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D3CF5" w14:textId="77777777" w:rsidR="00197306" w:rsidRPr="00EC75A3" w:rsidRDefault="00323486" w:rsidP="00386F53">
      <w:pPr>
        <w:pStyle w:val="MainTitle"/>
        <w:framePr w:w="0" w:hSpace="0" w:vSpace="0" w:wrap="auto" w:vAnchor="margin" w:yAlign="inline"/>
        <w:rPr>
          <w:rStyle w:val="TitleChar"/>
          <w:rFonts w:ascii="Calibri Light" w:hAnsi="Calibri Light"/>
          <w:b w:val="0"/>
        </w:rPr>
      </w:pPr>
      <w:r w:rsidRPr="004453F8">
        <w:rPr>
          <w:sz w:val="52"/>
        </w:rPr>
        <w:t xml:space="preserve">Consecutive </w:t>
      </w:r>
      <w:r w:rsidR="00F475F2">
        <w:rPr>
          <w:sz w:val="52"/>
        </w:rPr>
        <w:t>r</w:t>
      </w:r>
      <w:r w:rsidRPr="004453F8">
        <w:rPr>
          <w:sz w:val="52"/>
        </w:rPr>
        <w:t xml:space="preserve">ing </w:t>
      </w:r>
      <w:r w:rsidR="00F475F2">
        <w:rPr>
          <w:sz w:val="52"/>
        </w:rPr>
        <w:t>e</w:t>
      </w:r>
      <w:r w:rsidRPr="004453F8">
        <w:rPr>
          <w:sz w:val="52"/>
        </w:rPr>
        <w:t>xpansion</w:t>
      </w:r>
      <w:r>
        <w:rPr>
          <w:sz w:val="52"/>
        </w:rPr>
        <w:t xml:space="preserve"> </w:t>
      </w:r>
      <w:r w:rsidR="00F475F2">
        <w:rPr>
          <w:sz w:val="52"/>
        </w:rPr>
        <w:t>r</w:t>
      </w:r>
      <w:r>
        <w:rPr>
          <w:sz w:val="52"/>
        </w:rPr>
        <w:t>eactions for the iterative assembly of medium-sized rings and macrocycles</w:t>
      </w:r>
    </w:p>
    <w:tbl>
      <w:tblPr>
        <w:tblpPr w:leftFromText="181" w:rightFromText="181" w:bottomFromText="284" w:vertAnchor="text" w:horzAnchor="margin" w:tblpY="126"/>
        <w:tblOverlap w:val="never"/>
        <w:tblW w:w="10173" w:type="dxa"/>
        <w:tblLayout w:type="fixed"/>
        <w:tblLook w:val="0600" w:firstRow="0" w:lastRow="0" w:firstColumn="0" w:lastColumn="0" w:noHBand="1" w:noVBand="1"/>
      </w:tblPr>
      <w:tblGrid>
        <w:gridCol w:w="3502"/>
        <w:gridCol w:w="6671"/>
      </w:tblGrid>
      <w:tr w:rsidR="002F02CD" w:rsidRPr="00EC75A3" w14:paraId="61A31A93" w14:textId="77777777" w:rsidTr="008E7628">
        <w:trPr>
          <w:cantSplit/>
          <w:trHeight w:hRule="exact" w:val="2835"/>
        </w:trPr>
        <w:tc>
          <w:tcPr>
            <w:tcW w:w="3502" w:type="dxa"/>
            <w:vMerge w:val="restart"/>
          </w:tcPr>
          <w:p w14:paraId="11A84338" w14:textId="13E59276" w:rsidR="002F02CD" w:rsidRPr="00EC75A3" w:rsidRDefault="00323486" w:rsidP="008E7628">
            <w:pPr>
              <w:pStyle w:val="Author"/>
              <w:keepNext/>
              <w:framePr w:hSpace="0" w:wrap="auto" w:vAnchor="margin" w:hAnchor="text" w:yAlign="inline"/>
              <w:rPr>
                <w:lang w:val="en-US"/>
              </w:rPr>
            </w:pPr>
            <w:r>
              <w:rPr>
                <w:lang w:val="en-US"/>
              </w:rPr>
              <w:t>Thomas C</w:t>
            </w:r>
            <w:r w:rsidR="00844A0E">
              <w:rPr>
                <w:lang w:val="en-US"/>
              </w:rPr>
              <w:t>.</w:t>
            </w:r>
            <w:r>
              <w:rPr>
                <w:lang w:val="en-US"/>
              </w:rPr>
              <w:t xml:space="preserve"> </w:t>
            </w:r>
            <w:proofErr w:type="spellStart"/>
            <w:r>
              <w:rPr>
                <w:lang w:val="en-US"/>
              </w:rPr>
              <w:t>Stephens</w:t>
            </w:r>
            <w:r w:rsidR="002F02CD" w:rsidRPr="00EC75A3">
              <w:rPr>
                <w:vertAlign w:val="superscript"/>
                <w:lang w:val="en-US"/>
              </w:rPr>
              <w:t>a</w:t>
            </w:r>
            <w:proofErr w:type="spellEnd"/>
            <w:r w:rsidR="002F02CD" w:rsidRPr="00EC75A3">
              <w:rPr>
                <w:lang w:val="en-US"/>
              </w:rPr>
              <w:t xml:space="preserve"> </w:t>
            </w:r>
          </w:p>
          <w:p w14:paraId="7F27885E" w14:textId="77777777" w:rsidR="002F02CD" w:rsidRPr="00FD059C" w:rsidRDefault="00323486" w:rsidP="008E7628">
            <w:pPr>
              <w:pStyle w:val="Author"/>
              <w:keepNext/>
              <w:framePr w:hSpace="0" w:wrap="auto" w:vAnchor="margin" w:hAnchor="text" w:yAlign="inline"/>
              <w:rPr>
                <w:lang w:val="en-US"/>
              </w:rPr>
            </w:pPr>
            <w:r w:rsidRPr="00FD059C">
              <w:rPr>
                <w:lang w:val="en-US"/>
              </w:rPr>
              <w:t>William P. Unsworth</w:t>
            </w:r>
            <w:r w:rsidR="002F02CD" w:rsidRPr="00FD059C">
              <w:rPr>
                <w:lang w:val="en-US"/>
              </w:rPr>
              <w:t>*</w:t>
            </w:r>
            <w:r w:rsidR="002F02CD" w:rsidRPr="00FD059C">
              <w:rPr>
                <w:vertAlign w:val="superscript"/>
                <w:lang w:val="en-US"/>
              </w:rPr>
              <w:t>a</w:t>
            </w:r>
          </w:p>
          <w:p w14:paraId="2AA773DD" w14:textId="77777777" w:rsidR="002F02CD" w:rsidRPr="00EC75A3" w:rsidRDefault="002F02CD" w:rsidP="008E7628">
            <w:pPr>
              <w:pStyle w:val="Address"/>
              <w:keepNext/>
              <w:framePr w:w="0" w:hSpace="0" w:vSpace="0" w:wrap="auto" w:vAnchor="margin" w:yAlign="inline"/>
              <w:rPr>
                <w:lang w:val="en-US"/>
              </w:rPr>
            </w:pPr>
            <w:r w:rsidRPr="00FD059C">
              <w:rPr>
                <w:vertAlign w:val="superscript"/>
                <w:lang w:val="en-US"/>
              </w:rPr>
              <w:t>a</w:t>
            </w:r>
            <w:r w:rsidRPr="00FD059C">
              <w:rPr>
                <w:lang w:val="en-US"/>
              </w:rPr>
              <w:t xml:space="preserve"> </w:t>
            </w:r>
            <w:r w:rsidR="00FD059C" w:rsidRPr="00FD059C">
              <w:rPr>
                <w:lang w:val="en-US"/>
              </w:rPr>
              <w:t>University of York, Department of Chemistry, York, UK, YO10 5DD</w:t>
            </w:r>
            <w:r w:rsidRPr="00FD059C">
              <w:rPr>
                <w:lang w:val="en-US"/>
              </w:rPr>
              <w:t>.</w:t>
            </w:r>
          </w:p>
          <w:p w14:paraId="7514A68B" w14:textId="77777777" w:rsidR="002F02CD" w:rsidRPr="00EC75A3" w:rsidRDefault="002F02CD" w:rsidP="008E7628">
            <w:pPr>
              <w:pStyle w:val="Address"/>
              <w:keepNext/>
              <w:framePr w:w="0" w:hSpace="0" w:vSpace="0" w:wrap="auto" w:vAnchor="margin" w:yAlign="inline"/>
              <w:rPr>
                <w:lang w:val="en-US"/>
              </w:rPr>
            </w:pPr>
            <w:r w:rsidRPr="00EC75A3">
              <w:rPr>
                <w:lang w:val="en-US"/>
              </w:rPr>
              <w:t>* indicates the corresponding author.</w:t>
            </w:r>
          </w:p>
          <w:p w14:paraId="34462AB7" w14:textId="77777777" w:rsidR="002F02CD" w:rsidRPr="00EC75A3" w:rsidRDefault="00323486" w:rsidP="008E7628">
            <w:pPr>
              <w:pStyle w:val="Email"/>
              <w:keepNext/>
              <w:framePr w:wrap="auto"/>
              <w:rPr>
                <w:lang w:val="en-US"/>
              </w:rPr>
            </w:pPr>
            <w:r>
              <w:rPr>
                <w:lang w:val="en-US"/>
              </w:rPr>
              <w:t>william.unsworth@york.ac.uk</w:t>
            </w:r>
          </w:p>
          <w:sdt>
            <w:sdtPr>
              <w:rPr>
                <w:rStyle w:val="DedicationChar"/>
                <w:lang w:val="en-US"/>
              </w:rPr>
              <w:alias w:val="Dedication"/>
              <w:tag w:val="Dedication"/>
              <w:id w:val="-1523776798"/>
              <w:placeholder>
                <w:docPart w:val="E93876E0D6434A14AF8708F57FDAEA72"/>
              </w:placeholder>
              <w:temporary/>
              <w:showingPlcHdr/>
            </w:sdtPr>
            <w:sdtEndPr>
              <w:rPr>
                <w:rStyle w:val="DefaultParagraphFont"/>
              </w:rPr>
            </w:sdtEndPr>
            <w:sdtContent>
              <w:p w14:paraId="02E19104" w14:textId="77777777" w:rsidR="002F02CD" w:rsidRPr="00EC75A3" w:rsidRDefault="00942CDD" w:rsidP="008E7628">
                <w:pPr>
                  <w:pStyle w:val="Dedication"/>
                  <w:keepNext/>
                  <w:rPr>
                    <w:lang w:val="en-US"/>
                  </w:rPr>
                </w:pPr>
                <w:r w:rsidRPr="00EC75A3">
                  <w:rPr>
                    <w:rStyle w:val="PlaceholderText"/>
                    <w:lang w:val="en-US"/>
                  </w:rPr>
                  <w:t>Click here to insert a dedication.</w:t>
                </w:r>
              </w:p>
            </w:sdtContent>
          </w:sdt>
        </w:tc>
        <w:tc>
          <w:tcPr>
            <w:tcW w:w="6671" w:type="dxa"/>
            <w:noWrap/>
            <w:tcFitText/>
            <w:vAlign w:val="center"/>
          </w:tcPr>
          <w:p w14:paraId="2284F476" w14:textId="463E105B" w:rsidR="002F02CD" w:rsidRPr="00EC75A3" w:rsidRDefault="00A32E14" w:rsidP="008E7628">
            <w:pPr>
              <w:keepNext/>
              <w:spacing w:after="0" w:line="240" w:lineRule="auto"/>
              <w:jc w:val="center"/>
              <w:rPr>
                <w:rFonts w:ascii="Thieme Argo 2011 Light" w:hAnsi="Thieme Argo 2011 Light"/>
                <w:sz w:val="24"/>
                <w:szCs w:val="24"/>
                <w:lang w:val="en-US"/>
              </w:rPr>
            </w:pPr>
            <w:r w:rsidRPr="00807DDA">
              <w:object w:dxaOrig="8166" w:dyaOrig="1929" w14:anchorId="34EE4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5pt;height:76.6pt" o:ole="">
                  <v:imagedata r:id="rId8" o:title=""/>
                </v:shape>
                <o:OLEObject Type="Embed" ProgID="ChemDraw.Document.6.0" ShapeID="_x0000_i1025" DrawAspect="Content" ObjectID="_1615013207" r:id="rId9"/>
              </w:object>
            </w:r>
          </w:p>
        </w:tc>
      </w:tr>
      <w:tr w:rsidR="002F02CD" w:rsidRPr="00EC75A3" w14:paraId="2EC6AE80" w14:textId="77777777" w:rsidTr="008E7628">
        <w:trPr>
          <w:cantSplit/>
          <w:trHeight w:hRule="exact" w:val="990"/>
        </w:trPr>
        <w:tc>
          <w:tcPr>
            <w:tcW w:w="3502" w:type="dxa"/>
            <w:vMerge/>
          </w:tcPr>
          <w:p w14:paraId="493F63BA" w14:textId="77777777" w:rsidR="002F02CD" w:rsidRPr="00EC75A3" w:rsidRDefault="002F02CD" w:rsidP="008E7628">
            <w:pPr>
              <w:pStyle w:val="Author"/>
              <w:keepNext/>
              <w:framePr w:hSpace="0" w:wrap="auto" w:vAnchor="margin" w:hAnchor="text" w:yAlign="inline"/>
              <w:rPr>
                <w:lang w:val="en-US"/>
              </w:rPr>
            </w:pPr>
          </w:p>
        </w:tc>
        <w:tc>
          <w:tcPr>
            <w:tcW w:w="6671" w:type="dxa"/>
            <w:noWrap/>
            <w:tcFitText/>
            <w:vAlign w:val="center"/>
          </w:tcPr>
          <w:p w14:paraId="1FE1A6BF" w14:textId="77777777" w:rsidR="002F02CD" w:rsidRPr="00EC75A3" w:rsidRDefault="002F02CD" w:rsidP="008E7628">
            <w:pPr>
              <w:keepNext/>
              <w:spacing w:after="0" w:line="240" w:lineRule="auto"/>
              <w:rPr>
                <w:lang w:val="en-US"/>
              </w:rPr>
            </w:pPr>
          </w:p>
        </w:tc>
      </w:tr>
    </w:tbl>
    <w:p w14:paraId="1721386C" w14:textId="77777777" w:rsidR="00F65BC8" w:rsidRPr="00EC75A3" w:rsidRDefault="00F65BC8" w:rsidP="00541AC7">
      <w:pPr>
        <w:keepNext/>
        <w:rPr>
          <w:rFonts w:asciiTheme="majorHAnsi" w:hAnsiTheme="majorHAnsi"/>
          <w:lang w:val="en-US"/>
        </w:rPr>
        <w:sectPr w:rsidR="00F65BC8" w:rsidRPr="00EC75A3" w:rsidSect="008913D9">
          <w:headerReference w:type="default" r:id="rId10"/>
          <w:footerReference w:type="default" r:id="rId11"/>
          <w:type w:val="continuous"/>
          <w:pgSz w:w="11906" w:h="16838" w:code="9"/>
          <w:pgMar w:top="1418" w:right="992" w:bottom="1134" w:left="992" w:header="709" w:footer="784" w:gutter="0"/>
          <w:cols w:space="720"/>
          <w:docGrid w:linePitch="360"/>
        </w:sectPr>
      </w:pPr>
    </w:p>
    <w:p w14:paraId="707E4B7E" w14:textId="77777777" w:rsidR="002F02CD" w:rsidRPr="00EC75A3" w:rsidRDefault="005D181B" w:rsidP="00186C4C">
      <w:pPr>
        <w:pStyle w:val="PlainText"/>
        <w:keepNext/>
        <w:pBdr>
          <w:between w:val="single" w:sz="8" w:space="1" w:color="auto"/>
        </w:pBdr>
        <w:shd w:val="clear" w:color="auto" w:fill="DDDDDD"/>
        <w:contextualSpacing/>
        <w:jc w:val="left"/>
        <w:rPr>
          <w:color w:val="A6A6A6" w:themeColor="background1" w:themeShade="A6"/>
          <w:sz w:val="12"/>
          <w:szCs w:val="12"/>
          <w:lang w:val="en-US"/>
        </w:rPr>
      </w:pPr>
      <w:r w:rsidRPr="00EC75A3">
        <w:rPr>
          <w:color w:val="808080" w:themeColor="background1" w:themeShade="80"/>
          <w:sz w:val="12"/>
          <w:szCs w:val="12"/>
          <w:lang w:val="en-US"/>
        </w:rPr>
        <w:t xml:space="preserve">Received: </w:t>
      </w:r>
      <w:r w:rsidR="008C1CBB" w:rsidRPr="00EC75A3">
        <w:rPr>
          <w:color w:val="808080" w:themeColor="background1" w:themeShade="80"/>
          <w:sz w:val="12"/>
          <w:szCs w:val="12"/>
          <w:lang w:val="en-US"/>
        </w:rPr>
        <w:br/>
      </w:r>
      <w:r w:rsidRPr="00EC75A3">
        <w:rPr>
          <w:color w:val="808080" w:themeColor="background1" w:themeShade="80"/>
          <w:sz w:val="12"/>
          <w:szCs w:val="12"/>
          <w:lang w:val="en-US"/>
        </w:rPr>
        <w:t xml:space="preserve">Accepted: </w:t>
      </w:r>
      <w:r w:rsidR="008C1CBB" w:rsidRPr="00EC75A3">
        <w:rPr>
          <w:color w:val="808080" w:themeColor="background1" w:themeShade="80"/>
          <w:sz w:val="12"/>
          <w:szCs w:val="12"/>
          <w:lang w:val="en-US"/>
        </w:rPr>
        <w:br/>
      </w:r>
      <w:r w:rsidRPr="00EC75A3">
        <w:rPr>
          <w:color w:val="808080" w:themeColor="background1" w:themeShade="80"/>
          <w:sz w:val="12"/>
          <w:szCs w:val="12"/>
          <w:lang w:val="en-US"/>
        </w:rPr>
        <w:t xml:space="preserve">Published online: </w:t>
      </w:r>
      <w:r w:rsidR="008C1CBB" w:rsidRPr="00EC75A3">
        <w:rPr>
          <w:color w:val="808080" w:themeColor="background1" w:themeShade="80"/>
          <w:sz w:val="12"/>
          <w:szCs w:val="12"/>
          <w:lang w:val="en-US"/>
        </w:rPr>
        <w:br/>
      </w:r>
      <w:r w:rsidRPr="00EC75A3">
        <w:rPr>
          <w:color w:val="808080" w:themeColor="background1" w:themeShade="80"/>
          <w:sz w:val="12"/>
          <w:szCs w:val="12"/>
          <w:lang w:val="en-US"/>
        </w:rPr>
        <w:t xml:space="preserve">DOI: </w:t>
      </w:r>
    </w:p>
    <w:p w14:paraId="38230CD2" w14:textId="76275E8B" w:rsidR="00296CEF" w:rsidRDefault="00986584" w:rsidP="005F1D00">
      <w:pPr>
        <w:pStyle w:val="Abstract"/>
        <w:rPr>
          <w:rStyle w:val="AbstractChar"/>
          <w:lang w:val="en-US"/>
        </w:rPr>
      </w:pPr>
      <w:r w:rsidRPr="00EC75A3">
        <w:rPr>
          <w:lang w:val="en-US"/>
        </w:rPr>
        <w:t>Abstract</w:t>
      </w:r>
      <w:r w:rsidR="002F64EB" w:rsidRPr="00EC75A3">
        <w:rPr>
          <w:b w:val="0"/>
          <w:lang w:val="en-US"/>
        </w:rPr>
        <w:t xml:space="preserve"> </w:t>
      </w:r>
      <w:r w:rsidR="005F1D00">
        <w:rPr>
          <w:rStyle w:val="AbstractChar"/>
          <w:lang w:val="en-US"/>
        </w:rPr>
        <w:t>M</w:t>
      </w:r>
      <w:r w:rsidR="005F1D00" w:rsidRPr="005F1D00">
        <w:rPr>
          <w:rStyle w:val="AbstractChar"/>
          <w:lang w:val="en-US"/>
        </w:rPr>
        <w:t>acrocycles and medium-sized</w:t>
      </w:r>
      <w:r w:rsidR="005F1D00">
        <w:rPr>
          <w:rStyle w:val="AbstractChar"/>
          <w:lang w:val="en-US"/>
        </w:rPr>
        <w:t xml:space="preserve"> </w:t>
      </w:r>
      <w:r w:rsidR="005F1D00" w:rsidRPr="005F1D00">
        <w:rPr>
          <w:rStyle w:val="AbstractChar"/>
          <w:lang w:val="en-US"/>
        </w:rPr>
        <w:t>rings have</w:t>
      </w:r>
      <w:r w:rsidR="00285C1C">
        <w:rPr>
          <w:rStyle w:val="AbstractChar"/>
          <w:lang w:val="en-US"/>
        </w:rPr>
        <w:t xml:space="preserve"> </w:t>
      </w:r>
      <w:r w:rsidR="005F1D00">
        <w:rPr>
          <w:rStyle w:val="AbstractChar"/>
          <w:lang w:val="en-US"/>
        </w:rPr>
        <w:t>important applications</w:t>
      </w:r>
      <w:r w:rsidR="005F1D00" w:rsidRPr="005F1D00">
        <w:rPr>
          <w:rStyle w:val="AbstractChar"/>
          <w:lang w:val="en-US"/>
        </w:rPr>
        <w:t xml:space="preserve"> in </w:t>
      </w:r>
      <w:r w:rsidR="005F1D00">
        <w:rPr>
          <w:rStyle w:val="AbstractChar"/>
          <w:lang w:val="en-US"/>
        </w:rPr>
        <w:t xml:space="preserve">several </w:t>
      </w:r>
      <w:r w:rsidR="005F1D00" w:rsidRPr="005F1D00">
        <w:rPr>
          <w:rStyle w:val="AbstractChar"/>
          <w:lang w:val="en-US"/>
        </w:rPr>
        <w:t xml:space="preserve">scientific fields </w:t>
      </w:r>
      <w:r w:rsidR="000055EA">
        <w:rPr>
          <w:rStyle w:val="AbstractChar"/>
          <w:lang w:val="en-US"/>
        </w:rPr>
        <w:t>but can be</w:t>
      </w:r>
      <w:r w:rsidR="005F1D00">
        <w:rPr>
          <w:rStyle w:val="AbstractChar"/>
          <w:lang w:val="en-US"/>
        </w:rPr>
        <w:t xml:space="preserve"> challenging </w:t>
      </w:r>
      <w:r w:rsidR="000055EA">
        <w:rPr>
          <w:rStyle w:val="AbstractChar"/>
          <w:lang w:val="en-US"/>
        </w:rPr>
        <w:t xml:space="preserve">to make </w:t>
      </w:r>
      <w:r w:rsidR="005F1D00">
        <w:rPr>
          <w:rStyle w:val="AbstractChar"/>
          <w:lang w:val="en-US"/>
        </w:rPr>
        <w:t xml:space="preserve">using </w:t>
      </w:r>
      <w:r w:rsidR="000055EA">
        <w:rPr>
          <w:rStyle w:val="AbstractChar"/>
          <w:lang w:val="en-US"/>
        </w:rPr>
        <w:t xml:space="preserve">traditional </w:t>
      </w:r>
      <w:r w:rsidR="005F1D00" w:rsidRPr="005F1D00">
        <w:rPr>
          <w:rStyle w:val="AbstractChar"/>
          <w:lang w:val="en-US"/>
        </w:rPr>
        <w:t>end-to-end cyclisation reactions</w:t>
      </w:r>
      <w:r w:rsidR="000055EA">
        <w:rPr>
          <w:rStyle w:val="AbstractChar"/>
          <w:lang w:val="en-US"/>
        </w:rPr>
        <w:t>.</w:t>
      </w:r>
      <w:r w:rsidR="00285C1C">
        <w:rPr>
          <w:rStyle w:val="AbstractChar"/>
          <w:lang w:val="en-US"/>
        </w:rPr>
        <w:t xml:space="preserve"> </w:t>
      </w:r>
      <w:r w:rsidR="000055EA">
        <w:rPr>
          <w:rStyle w:val="AbstractChar"/>
          <w:lang w:val="en-US"/>
        </w:rPr>
        <w:t>R</w:t>
      </w:r>
      <w:r w:rsidR="005F1D00">
        <w:rPr>
          <w:rStyle w:val="AbstractChar"/>
          <w:lang w:val="en-US"/>
        </w:rPr>
        <w:t xml:space="preserve">ing expansion </w:t>
      </w:r>
      <w:r w:rsidR="000055EA">
        <w:rPr>
          <w:rStyle w:val="AbstractChar"/>
          <w:lang w:val="en-US"/>
        </w:rPr>
        <w:t>methods represent a useful alternative</w:t>
      </w:r>
      <w:r w:rsidR="00E06187">
        <w:rPr>
          <w:rStyle w:val="AbstractChar"/>
          <w:lang w:val="en-US"/>
        </w:rPr>
        <w:t xml:space="preserve"> and</w:t>
      </w:r>
      <w:r w:rsidR="000055EA">
        <w:rPr>
          <w:rStyle w:val="AbstractChar"/>
          <w:lang w:val="en-US"/>
        </w:rPr>
        <w:t xml:space="preserve"> offer numerous practical benefits</w:t>
      </w:r>
      <w:r w:rsidR="00E06187">
        <w:rPr>
          <w:rStyle w:val="AbstractChar"/>
          <w:lang w:val="en-US"/>
        </w:rPr>
        <w:t>. I</w:t>
      </w:r>
      <w:r w:rsidR="00536254">
        <w:rPr>
          <w:rStyle w:val="AbstractChar"/>
          <w:lang w:val="en-US"/>
        </w:rPr>
        <w:t xml:space="preserve">n this </w:t>
      </w:r>
      <w:r w:rsidR="00807DDA">
        <w:rPr>
          <w:rStyle w:val="AbstractChar"/>
          <w:lang w:val="en-US"/>
        </w:rPr>
        <w:t>Cluster</w:t>
      </w:r>
      <w:r w:rsidR="00536254">
        <w:rPr>
          <w:rStyle w:val="AbstractChar"/>
          <w:lang w:val="en-US"/>
        </w:rPr>
        <w:t xml:space="preserve"> Account</w:t>
      </w:r>
      <w:r w:rsidR="000055EA">
        <w:rPr>
          <w:rStyle w:val="AbstractChar"/>
          <w:lang w:val="en-US"/>
        </w:rPr>
        <w:t>,</w:t>
      </w:r>
      <w:r w:rsidR="00536254">
        <w:rPr>
          <w:rStyle w:val="AbstractChar"/>
          <w:lang w:val="en-US"/>
        </w:rPr>
        <w:t xml:space="preserve"> we </w:t>
      </w:r>
      <w:r w:rsidR="000055EA">
        <w:rPr>
          <w:rStyle w:val="AbstractChar"/>
          <w:lang w:val="en-US"/>
        </w:rPr>
        <w:t>discuss</w:t>
      </w:r>
      <w:r w:rsidR="00536254">
        <w:rPr>
          <w:rStyle w:val="AbstractChar"/>
          <w:lang w:val="en-US"/>
        </w:rPr>
        <w:t xml:space="preserve"> the current state of the art </w:t>
      </w:r>
      <w:r w:rsidR="009852CE">
        <w:rPr>
          <w:rStyle w:val="AbstractChar"/>
          <w:lang w:val="en-US"/>
        </w:rPr>
        <w:t>of</w:t>
      </w:r>
      <w:r w:rsidR="00536254">
        <w:rPr>
          <w:rStyle w:val="AbstractChar"/>
          <w:lang w:val="en-US"/>
        </w:rPr>
        <w:t xml:space="preserve"> ring expansion </w:t>
      </w:r>
      <w:r w:rsidR="009852CE">
        <w:rPr>
          <w:rStyle w:val="AbstractChar"/>
          <w:lang w:val="en-US"/>
        </w:rPr>
        <w:t>strategies</w:t>
      </w:r>
      <w:r w:rsidR="00536254">
        <w:rPr>
          <w:rStyle w:val="AbstractChar"/>
          <w:lang w:val="en-US"/>
        </w:rPr>
        <w:t xml:space="preserve"> </w:t>
      </w:r>
      <w:r w:rsidR="000055EA">
        <w:rPr>
          <w:rStyle w:val="AbstractChar"/>
          <w:lang w:val="en-US"/>
        </w:rPr>
        <w:t xml:space="preserve">that have been applied </w:t>
      </w:r>
      <w:r w:rsidR="00536254">
        <w:rPr>
          <w:rStyle w:val="AbstractChar"/>
          <w:lang w:val="en-US"/>
        </w:rPr>
        <w:t xml:space="preserve">consecutively. </w:t>
      </w:r>
      <w:r w:rsidR="000055EA">
        <w:rPr>
          <w:rStyle w:val="AbstractChar"/>
          <w:lang w:val="en-US"/>
        </w:rPr>
        <w:t>Such methods have the power to expedite</w:t>
      </w:r>
      <w:r w:rsidR="00285C1C">
        <w:rPr>
          <w:rStyle w:val="AbstractChar"/>
          <w:lang w:val="en-US"/>
        </w:rPr>
        <w:t xml:space="preserve"> the design and synthesis of functionalised macrocycles</w:t>
      </w:r>
      <w:r w:rsidR="00536254">
        <w:rPr>
          <w:rStyle w:val="AbstractChar"/>
          <w:lang w:val="en-US"/>
        </w:rPr>
        <w:t xml:space="preserve"> </w:t>
      </w:r>
      <w:r w:rsidR="00296CEF">
        <w:rPr>
          <w:rStyle w:val="AbstractChar"/>
          <w:lang w:val="en-US"/>
        </w:rPr>
        <w:t>via the selective, iterative insertion of smaller fragments into ring-enlarged products.</w:t>
      </w:r>
    </w:p>
    <w:p w14:paraId="33AFAB6F" w14:textId="77777777" w:rsidR="00ED3EB1" w:rsidRDefault="00ED3EB1" w:rsidP="005F1D00">
      <w:pPr>
        <w:pStyle w:val="Abstract"/>
        <w:rPr>
          <w:rStyle w:val="AbstractChar"/>
          <w:lang w:val="en-US"/>
        </w:rPr>
      </w:pPr>
    </w:p>
    <w:p w14:paraId="75507E50" w14:textId="77777777" w:rsidR="00296CEF" w:rsidRPr="00ED3EB1" w:rsidRDefault="00296CEF" w:rsidP="005F1D00">
      <w:pPr>
        <w:pStyle w:val="Abstract"/>
        <w:rPr>
          <w:rStyle w:val="AbstractChar"/>
          <w:b/>
          <w:lang w:val="en-US"/>
        </w:rPr>
      </w:pPr>
      <w:r w:rsidRPr="00ED3EB1">
        <w:rPr>
          <w:rStyle w:val="AbstractChar"/>
          <w:b/>
          <w:lang w:val="en-US"/>
        </w:rPr>
        <w:t>Table of Contents</w:t>
      </w:r>
    </w:p>
    <w:p w14:paraId="2C0ABDB9" w14:textId="77777777" w:rsidR="00296CEF" w:rsidRPr="00A94A78" w:rsidRDefault="00296CEF" w:rsidP="005F1D00">
      <w:pPr>
        <w:pStyle w:val="Abstract"/>
        <w:rPr>
          <w:rStyle w:val="AbstractChar"/>
          <w:lang w:val="en-US"/>
        </w:rPr>
      </w:pPr>
      <w:r>
        <w:rPr>
          <w:rStyle w:val="AbstractChar"/>
          <w:lang w:val="en-US"/>
        </w:rPr>
        <w:t>1</w:t>
      </w:r>
      <w:r>
        <w:rPr>
          <w:rStyle w:val="AbstractChar"/>
          <w:lang w:val="en-US"/>
        </w:rPr>
        <w:tab/>
      </w:r>
      <w:r w:rsidRPr="00A94A78">
        <w:rPr>
          <w:rStyle w:val="AbstractChar"/>
          <w:lang w:val="en-US"/>
        </w:rPr>
        <w:t>Introduction</w:t>
      </w:r>
    </w:p>
    <w:p w14:paraId="331D2305" w14:textId="77777777" w:rsidR="00296CEF" w:rsidRPr="00A94A78" w:rsidRDefault="00296CEF" w:rsidP="005F1D00">
      <w:pPr>
        <w:pStyle w:val="Abstract"/>
        <w:rPr>
          <w:rStyle w:val="AbstractChar"/>
          <w:lang w:val="en-US"/>
        </w:rPr>
      </w:pPr>
      <w:r w:rsidRPr="00A94A78">
        <w:rPr>
          <w:rStyle w:val="AbstractChar"/>
          <w:lang w:val="en-US"/>
        </w:rPr>
        <w:t>2</w:t>
      </w:r>
      <w:r w:rsidRPr="00A94A78">
        <w:rPr>
          <w:rStyle w:val="AbstractChar"/>
          <w:lang w:val="en-US"/>
        </w:rPr>
        <w:tab/>
      </w:r>
      <w:r w:rsidR="00A94A78" w:rsidRPr="00A94A78">
        <w:rPr>
          <w:rStyle w:val="AbstractChar"/>
          <w:lang w:val="en-US"/>
        </w:rPr>
        <w:t>Insertion reactions</w:t>
      </w:r>
    </w:p>
    <w:p w14:paraId="7FD55539" w14:textId="77777777" w:rsidR="00296CEF" w:rsidRPr="00A94A78" w:rsidRDefault="00296CEF" w:rsidP="005F1D00">
      <w:pPr>
        <w:pStyle w:val="Abstract"/>
        <w:rPr>
          <w:rStyle w:val="AbstractChar"/>
          <w:lang w:val="en-US"/>
        </w:rPr>
      </w:pPr>
      <w:r w:rsidRPr="00A94A78">
        <w:rPr>
          <w:rStyle w:val="AbstractChar"/>
          <w:lang w:val="en-US"/>
        </w:rPr>
        <w:t>3</w:t>
      </w:r>
      <w:r w:rsidRPr="00A94A78">
        <w:rPr>
          <w:rStyle w:val="AbstractChar"/>
          <w:lang w:val="en-US"/>
        </w:rPr>
        <w:tab/>
      </w:r>
      <w:r w:rsidR="00A94A78" w:rsidRPr="00A94A78">
        <w:rPr>
          <w:rStyle w:val="AbstractChar"/>
          <w:lang w:val="en-US"/>
        </w:rPr>
        <w:t>Pericyclic reactions</w:t>
      </w:r>
    </w:p>
    <w:p w14:paraId="363366D1" w14:textId="77777777" w:rsidR="00296CEF" w:rsidRPr="00A94A78" w:rsidRDefault="00296CEF" w:rsidP="005F1D00">
      <w:pPr>
        <w:pStyle w:val="Abstract"/>
        <w:rPr>
          <w:rStyle w:val="AbstractChar"/>
          <w:lang w:val="en-US"/>
        </w:rPr>
      </w:pPr>
      <w:r w:rsidRPr="00A94A78">
        <w:rPr>
          <w:rStyle w:val="AbstractChar"/>
          <w:lang w:val="en-US"/>
        </w:rPr>
        <w:t>4</w:t>
      </w:r>
      <w:r w:rsidRPr="00A94A78">
        <w:rPr>
          <w:rStyle w:val="AbstractChar"/>
          <w:lang w:val="en-US"/>
        </w:rPr>
        <w:tab/>
      </w:r>
      <w:r w:rsidR="00A94A78" w:rsidRPr="00A94A78">
        <w:rPr>
          <w:rStyle w:val="AbstractChar"/>
          <w:lang w:val="en-US"/>
        </w:rPr>
        <w:t>Fragmentation reactions</w:t>
      </w:r>
    </w:p>
    <w:p w14:paraId="6CFC242F" w14:textId="77777777" w:rsidR="00986584" w:rsidRPr="00296CEF" w:rsidRDefault="00296CEF" w:rsidP="005F1D00">
      <w:pPr>
        <w:pStyle w:val="Abstract"/>
        <w:rPr>
          <w:b w:val="0"/>
          <w:shd w:val="clear" w:color="auto" w:fill="D9D9D9" w:themeFill="background1" w:themeFillShade="D9"/>
          <w:lang w:val="en-US"/>
        </w:rPr>
      </w:pPr>
      <w:r w:rsidRPr="00A94A78">
        <w:rPr>
          <w:rStyle w:val="AbstractChar"/>
          <w:lang w:val="en-US"/>
        </w:rPr>
        <w:t>5</w:t>
      </w:r>
      <w:r w:rsidRPr="00A94A78">
        <w:rPr>
          <w:rStyle w:val="AbstractChar"/>
          <w:lang w:val="en-US"/>
        </w:rPr>
        <w:tab/>
      </w:r>
      <w:r w:rsidR="00A94A78" w:rsidRPr="00A94A78">
        <w:rPr>
          <w:rStyle w:val="AbstractChar"/>
          <w:lang w:val="en-US"/>
        </w:rPr>
        <w:t>Conclusions and future outlook</w:t>
      </w:r>
    </w:p>
    <w:p w14:paraId="20050B20" w14:textId="77777777" w:rsidR="00B95217" w:rsidRPr="00EC75A3" w:rsidRDefault="00B95217" w:rsidP="00541AC7">
      <w:pPr>
        <w:pStyle w:val="AbstractKW"/>
        <w:keepNext/>
        <w:pBdr>
          <w:between w:val="single" w:sz="8" w:space="1" w:color="auto"/>
        </w:pBdr>
        <w:shd w:val="clear" w:color="auto" w:fill="DDDDDD"/>
        <w:rPr>
          <w:b/>
          <w:lang w:val="en-US"/>
        </w:rPr>
      </w:pPr>
      <w:r w:rsidRPr="00EC75A3">
        <w:rPr>
          <w:b/>
          <w:szCs w:val="15"/>
          <w:lang w:val="en-US"/>
        </w:rPr>
        <w:t>Key words</w:t>
      </w:r>
      <w:r w:rsidRPr="00EC75A3">
        <w:rPr>
          <w:sz w:val="16"/>
          <w:szCs w:val="16"/>
          <w:lang w:val="en-US"/>
        </w:rPr>
        <w:t xml:space="preserve"> </w:t>
      </w:r>
      <w:r w:rsidR="00017CED">
        <w:rPr>
          <w:rStyle w:val="AbstractKWChar"/>
          <w:lang w:val="en-US"/>
        </w:rPr>
        <w:t xml:space="preserve">Ring Expansion, Ring Enlargement, Rearrangements, Macrocycles, Medium-sized Rings, Iterative Synthesis   </w:t>
      </w:r>
    </w:p>
    <w:p w14:paraId="7C887B66" w14:textId="77777777" w:rsidR="00B95217" w:rsidRPr="00EC75A3" w:rsidRDefault="00B95217" w:rsidP="00986584">
      <w:pPr>
        <w:rPr>
          <w:rFonts w:asciiTheme="majorHAnsi" w:hAnsiTheme="majorHAnsi"/>
          <w:lang w:val="en-US"/>
        </w:rPr>
      </w:pPr>
    </w:p>
    <w:p w14:paraId="1AF301C7" w14:textId="77777777" w:rsidR="007F71A9" w:rsidRPr="007F71A9" w:rsidRDefault="007F71A9" w:rsidP="007F71A9">
      <w:pPr>
        <w:pStyle w:val="Head1"/>
        <w:numPr>
          <w:ilvl w:val="0"/>
          <w:numId w:val="23"/>
        </w:numPr>
        <w:rPr>
          <w:lang w:val="en-US"/>
        </w:rPr>
      </w:pPr>
      <w:r>
        <w:rPr>
          <w:lang w:val="en-US"/>
        </w:rPr>
        <w:t>Introduction</w:t>
      </w:r>
    </w:p>
    <w:p w14:paraId="7797DD5F" w14:textId="44EE8AF9" w:rsidR="00E06599" w:rsidRDefault="00FD059C" w:rsidP="00017CED">
      <w:pPr>
        <w:rPr>
          <w:lang w:val="en-US"/>
        </w:rPr>
      </w:pPr>
      <w:r>
        <w:rPr>
          <w:lang w:val="en-US"/>
        </w:rPr>
        <w:t>M</w:t>
      </w:r>
      <w:r w:rsidR="00017CED">
        <w:rPr>
          <w:lang w:val="en-US"/>
        </w:rPr>
        <w:t xml:space="preserve">edium-sized rings and macrocycles </w:t>
      </w:r>
      <w:r w:rsidR="00A94A78">
        <w:rPr>
          <w:lang w:val="en-US"/>
        </w:rPr>
        <w:t xml:space="preserve">are important </w:t>
      </w:r>
      <w:r w:rsidR="00017CED">
        <w:rPr>
          <w:lang w:val="en-US"/>
        </w:rPr>
        <w:t xml:space="preserve">in a wide array of scientific fields and </w:t>
      </w:r>
      <w:r w:rsidR="00017CED" w:rsidRPr="00FD059C">
        <w:rPr>
          <w:lang w:val="en-US"/>
        </w:rPr>
        <w:t>technologies</w:t>
      </w:r>
      <w:r w:rsidR="005412C6" w:rsidRPr="00824B53">
        <w:rPr>
          <w:lang w:val="en-US"/>
        </w:rPr>
        <w:t>,</w:t>
      </w:r>
      <w:r w:rsidR="00017CED" w:rsidRPr="00824B53">
        <w:rPr>
          <w:vertAlign w:val="superscript"/>
          <w:lang w:val="en-US"/>
        </w:rPr>
        <w:t>1</w:t>
      </w:r>
      <w:r w:rsidR="00B9657F" w:rsidRPr="00824B53">
        <w:rPr>
          <w:vertAlign w:val="superscript"/>
          <w:lang w:val="en-US"/>
        </w:rPr>
        <w:t>,2</w:t>
      </w:r>
      <w:r w:rsidR="00017CED" w:rsidRPr="00FD059C">
        <w:rPr>
          <w:vertAlign w:val="superscript"/>
          <w:lang w:val="en-US"/>
        </w:rPr>
        <w:t xml:space="preserve"> </w:t>
      </w:r>
      <w:r w:rsidRPr="00FD059C">
        <w:rPr>
          <w:lang w:val="en-US"/>
        </w:rPr>
        <w:t>pro</w:t>
      </w:r>
      <w:r>
        <w:rPr>
          <w:lang w:val="en-US"/>
        </w:rPr>
        <w:t>pa</w:t>
      </w:r>
      <w:r w:rsidRPr="00FD059C">
        <w:rPr>
          <w:lang w:val="en-US"/>
        </w:rPr>
        <w:t>gat</w:t>
      </w:r>
      <w:r w:rsidR="005412C6">
        <w:rPr>
          <w:lang w:val="en-US"/>
        </w:rPr>
        <w:t>ing</w:t>
      </w:r>
      <w:r w:rsidRPr="00FD059C">
        <w:rPr>
          <w:lang w:val="en-US"/>
        </w:rPr>
        <w:t xml:space="preserve"> the development of </w:t>
      </w:r>
      <w:r w:rsidR="00017CED" w:rsidRPr="00FD059C">
        <w:rPr>
          <w:lang w:val="en-US"/>
        </w:rPr>
        <w:t xml:space="preserve">several methods for their synthesis. </w:t>
      </w:r>
      <w:r w:rsidR="00142233" w:rsidRPr="00FD059C">
        <w:rPr>
          <w:lang w:val="en-US"/>
        </w:rPr>
        <w:t>Most of</w:t>
      </w:r>
      <w:r>
        <w:rPr>
          <w:lang w:val="en-US"/>
        </w:rPr>
        <w:t xml:space="preserve"> these </w:t>
      </w:r>
      <w:r w:rsidR="00A94A78">
        <w:rPr>
          <w:lang w:val="en-US"/>
        </w:rPr>
        <w:t xml:space="preserve">synthetic </w:t>
      </w:r>
      <w:r>
        <w:rPr>
          <w:lang w:val="en-US"/>
        </w:rPr>
        <w:t>methods</w:t>
      </w:r>
      <w:r w:rsidR="00017CED">
        <w:rPr>
          <w:lang w:val="en-US"/>
        </w:rPr>
        <w:t xml:space="preserve"> </w:t>
      </w:r>
      <w:r>
        <w:rPr>
          <w:lang w:val="en-US"/>
        </w:rPr>
        <w:t>are based on the</w:t>
      </w:r>
      <w:r w:rsidR="00017CED">
        <w:rPr>
          <w:lang w:val="en-US"/>
        </w:rPr>
        <w:t xml:space="preserve"> end-to-end cyclisation </w:t>
      </w:r>
      <w:r>
        <w:rPr>
          <w:lang w:val="en-US"/>
        </w:rPr>
        <w:t>of a linear precursor, which is often a challenging</w:t>
      </w:r>
      <w:r w:rsidR="00844A0E">
        <w:rPr>
          <w:lang w:val="en-US"/>
        </w:rPr>
        <w:t xml:space="preserve"> </w:t>
      </w:r>
      <w:r w:rsidRPr="00824B53">
        <w:rPr>
          <w:lang w:val="en-US"/>
        </w:rPr>
        <w:t>process;</w:t>
      </w:r>
      <w:r w:rsidR="00704D7C" w:rsidRPr="00824B53">
        <w:rPr>
          <w:vertAlign w:val="superscript"/>
          <w:lang w:val="en-US"/>
        </w:rPr>
        <w:t>3</w:t>
      </w:r>
      <w:r w:rsidR="00017CED">
        <w:rPr>
          <w:lang w:val="en-US"/>
        </w:rPr>
        <w:t xml:space="preserve"> achieving efficient cyclisation whilst avoiding unwanted intermolecular </w:t>
      </w:r>
      <w:r w:rsidR="00E06599">
        <w:rPr>
          <w:lang w:val="en-US"/>
        </w:rPr>
        <w:t xml:space="preserve">reactions such as dimerisation or </w:t>
      </w:r>
      <w:proofErr w:type="spellStart"/>
      <w:r w:rsidR="00AA4CFA">
        <w:rPr>
          <w:lang w:val="en-US"/>
        </w:rPr>
        <w:t>polymeri</w:t>
      </w:r>
      <w:r w:rsidR="00336815">
        <w:rPr>
          <w:lang w:val="en-US"/>
        </w:rPr>
        <w:t>s</w:t>
      </w:r>
      <w:r w:rsidR="00AA4CFA">
        <w:rPr>
          <w:lang w:val="en-US"/>
        </w:rPr>
        <w:t>ation</w:t>
      </w:r>
      <w:proofErr w:type="spellEnd"/>
      <w:r w:rsidR="00017CED">
        <w:rPr>
          <w:lang w:val="en-US"/>
        </w:rPr>
        <w:t xml:space="preserve"> is usually the main </w:t>
      </w:r>
      <w:r>
        <w:rPr>
          <w:lang w:val="en-US"/>
        </w:rPr>
        <w:t>problem to overcome</w:t>
      </w:r>
      <w:r w:rsidR="00AA4CFA">
        <w:rPr>
          <w:lang w:val="en-US"/>
        </w:rPr>
        <w:t>. Various</w:t>
      </w:r>
      <w:r w:rsidR="00017CED" w:rsidRPr="00017CED">
        <w:rPr>
          <w:lang w:val="en-US"/>
        </w:rPr>
        <w:t xml:space="preserve"> </w:t>
      </w:r>
      <w:r w:rsidR="00017CED">
        <w:rPr>
          <w:lang w:val="en-US"/>
        </w:rPr>
        <w:t>innovative strategies</w:t>
      </w:r>
      <w:r w:rsidR="00AA4CFA">
        <w:rPr>
          <w:lang w:val="en-US"/>
        </w:rPr>
        <w:t xml:space="preserve"> to help favour cyclisation have emerged over the years, including the use of high dilution condition</w:t>
      </w:r>
      <w:r w:rsidR="00AA4CFA" w:rsidRPr="00824B53">
        <w:rPr>
          <w:lang w:val="en-US"/>
        </w:rPr>
        <w:t>s</w:t>
      </w:r>
      <w:r w:rsidR="001123F2">
        <w:rPr>
          <w:lang w:val="en-US"/>
        </w:rPr>
        <w:t>,</w:t>
      </w:r>
      <w:r w:rsidR="00704D7C" w:rsidRPr="00824B53">
        <w:rPr>
          <w:vertAlign w:val="superscript"/>
          <w:lang w:val="en-US"/>
        </w:rPr>
        <w:t>4</w:t>
      </w:r>
      <w:r w:rsidR="00AA4CFA">
        <w:rPr>
          <w:lang w:val="en-US"/>
        </w:rPr>
        <w:t xml:space="preserve"> pseudo high dilution conditions</w:t>
      </w:r>
      <w:r w:rsidR="00AA4CFA" w:rsidRPr="00824B53">
        <w:rPr>
          <w:lang w:val="en-US"/>
        </w:rPr>
        <w:t>,</w:t>
      </w:r>
      <w:r w:rsidR="00704D7C" w:rsidRPr="00824B53">
        <w:rPr>
          <w:vertAlign w:val="superscript"/>
          <w:lang w:val="en-US"/>
        </w:rPr>
        <w:t>5</w:t>
      </w:r>
      <w:r w:rsidR="00AA4CFA">
        <w:rPr>
          <w:lang w:val="en-US"/>
        </w:rPr>
        <w:t xml:space="preserve"> templated system</w:t>
      </w:r>
      <w:r w:rsidR="00AA4CFA" w:rsidRPr="00824B53">
        <w:rPr>
          <w:lang w:val="en-US"/>
        </w:rPr>
        <w:t>s</w:t>
      </w:r>
      <w:r w:rsidR="00704D7C" w:rsidRPr="00824B53">
        <w:rPr>
          <w:vertAlign w:val="superscript"/>
          <w:lang w:val="en-US"/>
        </w:rPr>
        <w:t>6</w:t>
      </w:r>
      <w:r w:rsidR="00AA4CFA">
        <w:rPr>
          <w:lang w:val="en-US"/>
        </w:rPr>
        <w:t xml:space="preserve"> and the incorporation of internal structural features to </w:t>
      </w:r>
      <w:r w:rsidR="00A060B1">
        <w:rPr>
          <w:lang w:val="en-US"/>
        </w:rPr>
        <w:t xml:space="preserve">help </w:t>
      </w:r>
      <w:r w:rsidR="00AA4CFA">
        <w:rPr>
          <w:lang w:val="en-US"/>
        </w:rPr>
        <w:t>bias conformation towards cyclisation</w:t>
      </w:r>
      <w:r w:rsidR="00704D7C" w:rsidRPr="00824B53">
        <w:rPr>
          <w:lang w:val="en-US"/>
        </w:rPr>
        <w:t>,</w:t>
      </w:r>
      <w:r w:rsidR="00704D7C" w:rsidRPr="00824B53">
        <w:rPr>
          <w:vertAlign w:val="superscript"/>
          <w:lang w:val="en-US"/>
        </w:rPr>
        <w:t>7</w:t>
      </w:r>
      <w:r w:rsidR="00D1385F">
        <w:rPr>
          <w:lang w:val="en-US"/>
        </w:rPr>
        <w:t xml:space="preserve"> </w:t>
      </w:r>
      <w:r w:rsidR="00704D7C">
        <w:rPr>
          <w:lang w:val="en-US"/>
        </w:rPr>
        <w:t xml:space="preserve">amongst </w:t>
      </w:r>
      <w:r w:rsidR="00704D7C" w:rsidRPr="00824B53">
        <w:rPr>
          <w:lang w:val="en-US"/>
        </w:rPr>
        <w:t>others.</w:t>
      </w:r>
      <w:r w:rsidR="00704D7C" w:rsidRPr="00824B53">
        <w:rPr>
          <w:vertAlign w:val="superscript"/>
          <w:lang w:val="en-US"/>
        </w:rPr>
        <w:t>8</w:t>
      </w:r>
    </w:p>
    <w:p w14:paraId="33785BA4" w14:textId="79917896" w:rsidR="00A060B1" w:rsidRDefault="009A46A2" w:rsidP="00017CED">
      <w:pPr>
        <w:rPr>
          <w:lang w:val="en-US"/>
        </w:rPr>
      </w:pPr>
      <w:r>
        <w:rPr>
          <w:lang w:val="en-US"/>
        </w:rPr>
        <w:t>A</w:t>
      </w:r>
      <w:r w:rsidR="00FD059C">
        <w:rPr>
          <w:lang w:val="en-US"/>
        </w:rPr>
        <w:t>ll</w:t>
      </w:r>
      <w:r w:rsidR="00AA4CFA">
        <w:rPr>
          <w:lang w:val="en-US"/>
        </w:rPr>
        <w:t xml:space="preserve"> these methods </w:t>
      </w:r>
      <w:r w:rsidR="002A11EE">
        <w:rPr>
          <w:lang w:val="en-US"/>
        </w:rPr>
        <w:t>are based</w:t>
      </w:r>
      <w:r w:rsidR="00AA4CFA">
        <w:rPr>
          <w:lang w:val="en-US"/>
        </w:rPr>
        <w:t xml:space="preserve"> o</w:t>
      </w:r>
      <w:r w:rsidR="002A11EE">
        <w:rPr>
          <w:lang w:val="en-US"/>
        </w:rPr>
        <w:t>n</w:t>
      </w:r>
      <w:r w:rsidR="00AA4CFA">
        <w:rPr>
          <w:lang w:val="en-US"/>
        </w:rPr>
        <w:t xml:space="preserve"> </w:t>
      </w:r>
      <w:r w:rsidR="002A11EE">
        <w:rPr>
          <w:lang w:val="en-US"/>
        </w:rPr>
        <w:t>improving</w:t>
      </w:r>
      <w:r w:rsidR="00AA4CFA">
        <w:rPr>
          <w:lang w:val="en-US"/>
        </w:rPr>
        <w:t xml:space="preserve"> </w:t>
      </w:r>
      <w:r w:rsidR="002A11EE">
        <w:rPr>
          <w:lang w:val="en-US"/>
        </w:rPr>
        <w:t xml:space="preserve">the </w:t>
      </w:r>
      <w:r w:rsidR="00A060B1">
        <w:rPr>
          <w:lang w:val="en-US"/>
        </w:rPr>
        <w:t xml:space="preserve">efficiency of an </w:t>
      </w:r>
      <w:r w:rsidR="00AA4CFA">
        <w:rPr>
          <w:lang w:val="en-US"/>
        </w:rPr>
        <w:t xml:space="preserve">often-difficult long chain end-to-end cyclisation step. Ring expansion approaches are different </w:t>
      </w:r>
      <w:r>
        <w:rPr>
          <w:lang w:val="en-US"/>
        </w:rPr>
        <w:t>as</w:t>
      </w:r>
      <w:r w:rsidR="00AA4CFA">
        <w:rPr>
          <w:lang w:val="en-US"/>
        </w:rPr>
        <w:t xml:space="preserve"> they allow this difficult step to be avoid </w:t>
      </w:r>
      <w:r w:rsidR="00AA4CFA" w:rsidRPr="00824B53">
        <w:rPr>
          <w:lang w:val="en-US"/>
        </w:rPr>
        <w:t>completely</w:t>
      </w:r>
      <w:r w:rsidR="002A11EE" w:rsidRPr="00824B53">
        <w:rPr>
          <w:lang w:val="en-US"/>
        </w:rPr>
        <w:t>.</w:t>
      </w:r>
      <w:r w:rsidR="00704D7C" w:rsidRPr="00824B53">
        <w:rPr>
          <w:vertAlign w:val="superscript"/>
          <w:lang w:val="en-US"/>
        </w:rPr>
        <w:t>9,10</w:t>
      </w:r>
      <w:r w:rsidR="00E06599">
        <w:rPr>
          <w:lang w:val="en-US"/>
        </w:rPr>
        <w:t xml:space="preserve"> </w:t>
      </w:r>
      <w:r w:rsidR="002A11EE">
        <w:rPr>
          <w:lang w:val="en-US"/>
        </w:rPr>
        <w:t>C</w:t>
      </w:r>
      <w:r>
        <w:rPr>
          <w:lang w:val="en-US"/>
        </w:rPr>
        <w:t>onsequently, several creative ring expansion processes have been developed and used to facilitate the synthesis of medium</w:t>
      </w:r>
      <w:r w:rsidR="00A17144">
        <w:rPr>
          <w:lang w:val="en-US"/>
        </w:rPr>
        <w:t>-</w:t>
      </w:r>
      <w:r>
        <w:rPr>
          <w:lang w:val="en-US"/>
        </w:rPr>
        <w:t>sized rings and macrocycles, with this topic reviewed by our group in 2017</w:t>
      </w:r>
      <w:r w:rsidRPr="00824B53">
        <w:rPr>
          <w:lang w:val="en-US"/>
        </w:rPr>
        <w:t>.</w:t>
      </w:r>
      <w:r w:rsidR="00704D7C" w:rsidRPr="00824B53">
        <w:rPr>
          <w:vertAlign w:val="superscript"/>
          <w:lang w:val="en-US"/>
        </w:rPr>
        <w:t>9</w:t>
      </w:r>
      <w:r w:rsidR="00824B53">
        <w:rPr>
          <w:vertAlign w:val="superscript"/>
          <w:lang w:val="en-US"/>
        </w:rPr>
        <w:t>b</w:t>
      </w:r>
      <w:r>
        <w:rPr>
          <w:lang w:val="en-US"/>
        </w:rPr>
        <w:t xml:space="preserve"> </w:t>
      </w:r>
      <w:r w:rsidR="00E06599">
        <w:rPr>
          <w:lang w:val="en-US"/>
        </w:rPr>
        <w:t>S</w:t>
      </w:r>
      <w:r w:rsidR="00D93787">
        <w:rPr>
          <w:lang w:val="en-US"/>
        </w:rPr>
        <w:t xml:space="preserve">ynthetic </w:t>
      </w:r>
      <w:r w:rsidR="00FE6699">
        <w:rPr>
          <w:lang w:val="en-US"/>
        </w:rPr>
        <w:t>methods</w:t>
      </w:r>
      <w:r>
        <w:rPr>
          <w:lang w:val="en-US"/>
        </w:rPr>
        <w:t xml:space="preserve"> </w:t>
      </w:r>
      <w:r w:rsidR="00D93787">
        <w:rPr>
          <w:lang w:val="en-US"/>
        </w:rPr>
        <w:t xml:space="preserve">where </w:t>
      </w:r>
      <w:r>
        <w:rPr>
          <w:lang w:val="en-US"/>
        </w:rPr>
        <w:t xml:space="preserve">ring expansion </w:t>
      </w:r>
      <w:r w:rsidR="00D1385F">
        <w:rPr>
          <w:lang w:val="en-US"/>
        </w:rPr>
        <w:t>reactions</w:t>
      </w:r>
      <w:r>
        <w:rPr>
          <w:lang w:val="en-US"/>
        </w:rPr>
        <w:t xml:space="preserve"> have been applied </w:t>
      </w:r>
      <w:r w:rsidR="00D93787" w:rsidRPr="00E06599">
        <w:rPr>
          <w:i/>
          <w:lang w:val="en-US"/>
        </w:rPr>
        <w:t>consecutively</w:t>
      </w:r>
      <w:r w:rsidR="00E06599">
        <w:rPr>
          <w:lang w:val="en-US"/>
        </w:rPr>
        <w:t xml:space="preserve"> are </w:t>
      </w:r>
      <w:r w:rsidR="00FE6699">
        <w:rPr>
          <w:lang w:val="en-US"/>
        </w:rPr>
        <w:t xml:space="preserve">far </w:t>
      </w:r>
      <w:r w:rsidR="00E06599">
        <w:rPr>
          <w:lang w:val="en-US"/>
        </w:rPr>
        <w:t>less common</w:t>
      </w:r>
      <w:r w:rsidR="005412C6">
        <w:rPr>
          <w:lang w:val="en-US"/>
        </w:rPr>
        <w:t>. Nonetheless,</w:t>
      </w:r>
      <w:r w:rsidR="00FE6699">
        <w:rPr>
          <w:lang w:val="en-US"/>
        </w:rPr>
        <w:t xml:space="preserve"> those that have been reported clearly demonstrate the high</w:t>
      </w:r>
      <w:r w:rsidR="00E06599">
        <w:rPr>
          <w:lang w:val="en-US"/>
        </w:rPr>
        <w:t xml:space="preserve"> potential </w:t>
      </w:r>
      <w:r w:rsidR="00FE6699">
        <w:rPr>
          <w:lang w:val="en-US"/>
        </w:rPr>
        <w:t xml:space="preserve">of such strategies </w:t>
      </w:r>
      <w:r w:rsidR="00E06599">
        <w:rPr>
          <w:lang w:val="en-US"/>
        </w:rPr>
        <w:t>for the iterative construction of large ring molecules</w:t>
      </w:r>
      <w:r w:rsidR="00FE6699">
        <w:rPr>
          <w:lang w:val="en-US"/>
        </w:rPr>
        <w:t xml:space="preserve">. </w:t>
      </w:r>
    </w:p>
    <w:p w14:paraId="18147A8D" w14:textId="6CEE2782" w:rsidR="00E7436F" w:rsidRDefault="00FE6699" w:rsidP="00017CED">
      <w:pPr>
        <w:rPr>
          <w:lang w:val="en-US"/>
        </w:rPr>
      </w:pPr>
      <w:r>
        <w:rPr>
          <w:lang w:val="en-US"/>
        </w:rPr>
        <w:t>T</w:t>
      </w:r>
      <w:r w:rsidR="00E06599">
        <w:rPr>
          <w:lang w:val="en-US"/>
        </w:rPr>
        <w:t>he current state-of-the-art</w:t>
      </w:r>
      <w:r w:rsidR="00844A0E">
        <w:rPr>
          <w:lang w:val="en-US"/>
        </w:rPr>
        <w:t xml:space="preserve"> </w:t>
      </w:r>
      <w:r w:rsidR="00851AA6">
        <w:rPr>
          <w:lang w:val="en-US"/>
        </w:rPr>
        <w:t xml:space="preserve">in the application of </w:t>
      </w:r>
      <w:r>
        <w:rPr>
          <w:lang w:val="en-US"/>
        </w:rPr>
        <w:t xml:space="preserve">consecutive ring expansion </w:t>
      </w:r>
      <w:r w:rsidR="00851AA6">
        <w:rPr>
          <w:lang w:val="en-US"/>
        </w:rPr>
        <w:t>strategies</w:t>
      </w:r>
      <w:r>
        <w:rPr>
          <w:lang w:val="en-US"/>
        </w:rPr>
        <w:t xml:space="preserve"> is </w:t>
      </w:r>
      <w:r w:rsidR="005412C6">
        <w:rPr>
          <w:lang w:val="en-US"/>
        </w:rPr>
        <w:t>discussed</w:t>
      </w:r>
      <w:r w:rsidR="00E06599">
        <w:rPr>
          <w:lang w:val="en-US"/>
        </w:rPr>
        <w:t xml:space="preserve"> in this </w:t>
      </w:r>
      <w:r w:rsidR="00807DDA">
        <w:rPr>
          <w:lang w:val="en-US"/>
        </w:rPr>
        <w:t>Cluster</w:t>
      </w:r>
      <w:r w:rsidR="00E06599">
        <w:rPr>
          <w:lang w:val="en-US"/>
        </w:rPr>
        <w:t xml:space="preserve"> Account</w:t>
      </w:r>
      <w:r w:rsidR="00A43414">
        <w:rPr>
          <w:lang w:val="en-US"/>
        </w:rPr>
        <w:t>.</w:t>
      </w:r>
      <w:r>
        <w:rPr>
          <w:lang w:val="en-US"/>
        </w:rPr>
        <w:t xml:space="preserve"> </w:t>
      </w:r>
      <w:r w:rsidR="00A43414">
        <w:rPr>
          <w:lang w:val="en-US"/>
        </w:rPr>
        <w:t xml:space="preserve">Our </w:t>
      </w:r>
      <w:r>
        <w:rPr>
          <w:lang w:val="en-US"/>
        </w:rPr>
        <w:t xml:space="preserve">intention </w:t>
      </w:r>
      <w:r w:rsidR="00A43414">
        <w:rPr>
          <w:lang w:val="en-US"/>
        </w:rPr>
        <w:t>is to</w:t>
      </w:r>
      <w:r>
        <w:rPr>
          <w:lang w:val="en-US"/>
        </w:rPr>
        <w:t xml:space="preserve"> highlight the power of</w:t>
      </w:r>
      <w:r w:rsidR="00D93787">
        <w:rPr>
          <w:lang w:val="en-US"/>
        </w:rPr>
        <w:t xml:space="preserve"> ‘grow</w:t>
      </w:r>
      <w:r>
        <w:rPr>
          <w:lang w:val="en-US"/>
        </w:rPr>
        <w:t>ing</w:t>
      </w:r>
      <w:r w:rsidR="00D93787">
        <w:rPr>
          <w:lang w:val="en-US"/>
        </w:rPr>
        <w:t xml:space="preserve">’ </w:t>
      </w:r>
      <w:r w:rsidR="00A43414">
        <w:rPr>
          <w:lang w:val="en-US"/>
        </w:rPr>
        <w:t xml:space="preserve">large </w:t>
      </w:r>
      <w:r w:rsidR="00D93787">
        <w:rPr>
          <w:lang w:val="en-US"/>
        </w:rPr>
        <w:t>ring</w:t>
      </w:r>
      <w:r w:rsidR="00A43414">
        <w:rPr>
          <w:lang w:val="en-US"/>
        </w:rPr>
        <w:t xml:space="preserve"> systems</w:t>
      </w:r>
      <w:r w:rsidR="00D93787">
        <w:rPr>
          <w:lang w:val="en-US"/>
        </w:rPr>
        <w:t xml:space="preserve"> via the </w:t>
      </w:r>
      <w:r w:rsidR="00A94A78">
        <w:rPr>
          <w:lang w:val="en-US"/>
        </w:rPr>
        <w:t xml:space="preserve">sequential or </w:t>
      </w:r>
      <w:r w:rsidR="00D93787">
        <w:rPr>
          <w:lang w:val="en-US"/>
        </w:rPr>
        <w:t>iterative insertion of smaller linear fragments</w:t>
      </w:r>
      <w:r w:rsidR="00444D43">
        <w:rPr>
          <w:lang w:val="en-US"/>
        </w:rPr>
        <w:t>.</w:t>
      </w:r>
      <w:r w:rsidR="00A43414">
        <w:rPr>
          <w:lang w:val="en-US"/>
        </w:rPr>
        <w:t xml:space="preserve"> </w:t>
      </w:r>
      <w:r w:rsidR="00444D43">
        <w:rPr>
          <w:lang w:val="en-US"/>
        </w:rPr>
        <w:t>W</w:t>
      </w:r>
      <w:r w:rsidR="00A43414">
        <w:rPr>
          <w:lang w:val="en-US"/>
        </w:rPr>
        <w:t xml:space="preserve">e hope that </w:t>
      </w:r>
      <w:r w:rsidR="00D93787">
        <w:rPr>
          <w:lang w:val="en-US"/>
        </w:rPr>
        <w:t xml:space="preserve">bringing together the various strategies described herein </w:t>
      </w:r>
      <w:r w:rsidR="00A43414">
        <w:rPr>
          <w:lang w:val="en-US"/>
        </w:rPr>
        <w:t>will help to</w:t>
      </w:r>
      <w:r w:rsidR="00D93787">
        <w:rPr>
          <w:lang w:val="en-US"/>
        </w:rPr>
        <w:t xml:space="preserve"> </w:t>
      </w:r>
      <w:r w:rsidR="00681967">
        <w:rPr>
          <w:lang w:val="en-US"/>
        </w:rPr>
        <w:t>propagate the use of iterative ring expansion processes in synthetic chemistry</w:t>
      </w:r>
      <w:r w:rsidR="00A43414" w:rsidRPr="00824B53">
        <w:rPr>
          <w:lang w:val="en-US"/>
        </w:rPr>
        <w:t>,</w:t>
      </w:r>
      <w:r w:rsidR="00704D7C" w:rsidRPr="00824B53">
        <w:rPr>
          <w:vertAlign w:val="superscript"/>
          <w:lang w:val="en-US"/>
        </w:rPr>
        <w:t>11</w:t>
      </w:r>
      <w:r w:rsidR="00A43414">
        <w:rPr>
          <w:lang w:val="en-US"/>
        </w:rPr>
        <w:t xml:space="preserve"> </w:t>
      </w:r>
      <w:r w:rsidR="00444D43">
        <w:rPr>
          <w:lang w:val="en-US"/>
        </w:rPr>
        <w:t>and</w:t>
      </w:r>
      <w:r w:rsidR="00A43414">
        <w:rPr>
          <w:lang w:val="en-US"/>
        </w:rPr>
        <w:t xml:space="preserve"> in turn will </w:t>
      </w:r>
      <w:r w:rsidR="00681967">
        <w:rPr>
          <w:lang w:val="en-US"/>
        </w:rPr>
        <w:t xml:space="preserve">enable functional large ring molecules to be designed with greater freedom and ambition than is possible using traditional cyclisation approaches. </w:t>
      </w:r>
      <w:r w:rsidR="008F2368">
        <w:rPr>
          <w:lang w:val="en-US"/>
        </w:rPr>
        <w:t>The procedures are group</w:t>
      </w:r>
      <w:r>
        <w:rPr>
          <w:lang w:val="en-US"/>
        </w:rPr>
        <w:t>ed</w:t>
      </w:r>
      <w:r w:rsidR="008F2368">
        <w:rPr>
          <w:lang w:val="en-US"/>
        </w:rPr>
        <w:t xml:space="preserve"> into three main categories of ring expansion based on ‘insertion’, ‘pericyclic’ or ‘fragmentation’ reactions and we have decided to </w:t>
      </w:r>
      <w:r w:rsidR="00D27399">
        <w:rPr>
          <w:lang w:val="en-US"/>
        </w:rPr>
        <w:t xml:space="preserve">predominantly </w:t>
      </w:r>
      <w:r w:rsidR="008F2368">
        <w:rPr>
          <w:lang w:val="en-US"/>
        </w:rPr>
        <w:t xml:space="preserve">focus on methods where the ring size is increased by 2 or more atoms in each iteration. As this Account is focused on fully controlled ring expansion </w:t>
      </w:r>
      <w:r w:rsidR="00061812">
        <w:rPr>
          <w:lang w:val="en-US"/>
        </w:rPr>
        <w:t>approaches</w:t>
      </w:r>
      <w:r w:rsidR="008F2368">
        <w:rPr>
          <w:lang w:val="en-US"/>
        </w:rPr>
        <w:t xml:space="preserve">, methods for the synthesis of </w:t>
      </w:r>
      <w:r w:rsidR="00E06599">
        <w:rPr>
          <w:lang w:val="en-US"/>
        </w:rPr>
        <w:t>cyclic polymers</w:t>
      </w:r>
      <w:r w:rsidR="008F2368">
        <w:rPr>
          <w:lang w:val="en-US"/>
        </w:rPr>
        <w:t xml:space="preserve"> via </w:t>
      </w:r>
      <w:r w:rsidR="00E06599">
        <w:rPr>
          <w:lang w:val="en-US"/>
        </w:rPr>
        <w:t>r</w:t>
      </w:r>
      <w:r w:rsidR="008F2368">
        <w:rPr>
          <w:lang w:val="en-US"/>
        </w:rPr>
        <w:t xml:space="preserve">ing expansion </w:t>
      </w:r>
      <w:proofErr w:type="spellStart"/>
      <w:r w:rsidR="008F2368">
        <w:rPr>
          <w:lang w:val="en-US"/>
        </w:rPr>
        <w:t>polymeri</w:t>
      </w:r>
      <w:r w:rsidR="009852CE">
        <w:rPr>
          <w:lang w:val="en-US"/>
        </w:rPr>
        <w:t>s</w:t>
      </w:r>
      <w:r w:rsidR="008F2368">
        <w:rPr>
          <w:lang w:val="en-US"/>
        </w:rPr>
        <w:t>ation</w:t>
      </w:r>
      <w:proofErr w:type="spellEnd"/>
      <w:r w:rsidR="008F2368">
        <w:rPr>
          <w:lang w:val="en-US"/>
        </w:rPr>
        <w:t xml:space="preserve"> have not been included</w:t>
      </w:r>
      <w:r w:rsidR="008F2368" w:rsidRPr="00824B53">
        <w:rPr>
          <w:lang w:val="en-US"/>
        </w:rPr>
        <w:t>.</w:t>
      </w:r>
      <w:r w:rsidR="00704D7C" w:rsidRPr="00824B53">
        <w:rPr>
          <w:vertAlign w:val="superscript"/>
          <w:lang w:val="en-US"/>
        </w:rPr>
        <w:t>12</w:t>
      </w:r>
    </w:p>
    <w:p w14:paraId="64AE4292" w14:textId="77777777" w:rsidR="00D1385F" w:rsidRPr="007F71A9" w:rsidRDefault="00D1385F" w:rsidP="00D1385F">
      <w:pPr>
        <w:pStyle w:val="Head1"/>
        <w:numPr>
          <w:ilvl w:val="0"/>
          <w:numId w:val="23"/>
        </w:numPr>
        <w:rPr>
          <w:lang w:val="en-US"/>
        </w:rPr>
      </w:pPr>
      <w:r>
        <w:rPr>
          <w:lang w:val="en-US"/>
        </w:rPr>
        <w:lastRenderedPageBreak/>
        <w:t>Insertion reactions</w:t>
      </w:r>
    </w:p>
    <w:p w14:paraId="0C3CC298" w14:textId="59C6CDCE" w:rsidR="00D1385F" w:rsidRDefault="00803634" w:rsidP="00D1385F">
      <w:pPr>
        <w:rPr>
          <w:lang w:val="en-GB"/>
        </w:rPr>
      </w:pPr>
      <w:r>
        <w:rPr>
          <w:lang w:val="en-US"/>
        </w:rPr>
        <w:t xml:space="preserve">The most common class of ring expansion reaction used as part of a consecutive ring enlargement sequence are side chain insertion reactions. </w:t>
      </w:r>
      <w:r w:rsidRPr="00803634">
        <w:rPr>
          <w:lang w:val="en-GB"/>
        </w:rPr>
        <w:t xml:space="preserve">Within this sub-category, </w:t>
      </w:r>
      <w:r w:rsidRPr="00803634">
        <w:rPr>
          <w:i/>
          <w:lang w:val="en-GB"/>
        </w:rPr>
        <w:t>transamidation</w:t>
      </w:r>
      <w:r w:rsidRPr="00803634">
        <w:rPr>
          <w:lang w:val="en-GB"/>
        </w:rPr>
        <w:t xml:space="preserve"> and </w:t>
      </w:r>
      <w:r w:rsidRPr="00803634">
        <w:rPr>
          <w:i/>
          <w:lang w:val="en-GB"/>
        </w:rPr>
        <w:t>transesterification</w:t>
      </w:r>
      <w:r>
        <w:rPr>
          <w:i/>
          <w:lang w:val="en-GB"/>
        </w:rPr>
        <w:t xml:space="preserve"> </w:t>
      </w:r>
      <w:r>
        <w:rPr>
          <w:lang w:val="en-GB"/>
        </w:rPr>
        <w:t>type processes</w:t>
      </w:r>
      <w:r w:rsidRPr="00803634">
        <w:rPr>
          <w:lang w:val="en-GB"/>
        </w:rPr>
        <w:t xml:space="preserve"> appear</w:t>
      </w:r>
      <w:r>
        <w:rPr>
          <w:lang w:val="en-GB"/>
        </w:rPr>
        <w:t xml:space="preserve"> </w:t>
      </w:r>
      <w:r w:rsidRPr="00803634">
        <w:rPr>
          <w:lang w:val="en-GB"/>
        </w:rPr>
        <w:t>most frequently.</w:t>
      </w:r>
    </w:p>
    <w:p w14:paraId="1201F5BF" w14:textId="77777777" w:rsidR="00803634" w:rsidRDefault="00803634" w:rsidP="00803634">
      <w:pPr>
        <w:pStyle w:val="Head2"/>
        <w:rPr>
          <w:lang w:val="en-GB"/>
        </w:rPr>
      </w:pPr>
      <w:r>
        <w:rPr>
          <w:lang w:val="en-GB"/>
        </w:rPr>
        <w:t xml:space="preserve">2.1 </w:t>
      </w:r>
      <w:r w:rsidRPr="00803634">
        <w:rPr>
          <w:lang w:val="en-GB"/>
        </w:rPr>
        <w:t>Transamidation/Transpeptidation</w:t>
      </w:r>
    </w:p>
    <w:p w14:paraId="703D6086" w14:textId="2DF93DD0" w:rsidR="00803634" w:rsidRPr="00D542CD" w:rsidRDefault="00803634" w:rsidP="00803634">
      <w:pPr>
        <w:rPr>
          <w:lang w:val="en-GB"/>
        </w:rPr>
      </w:pPr>
      <w:r w:rsidRPr="00803634">
        <w:rPr>
          <w:lang w:val="en-GB"/>
        </w:rPr>
        <w:t xml:space="preserve">Hesse </w:t>
      </w:r>
      <w:r w:rsidR="00A94A78">
        <w:rPr>
          <w:lang w:val="en-GB"/>
        </w:rPr>
        <w:t>(</w:t>
      </w:r>
      <w:r w:rsidR="00AD57B7">
        <w:rPr>
          <w:lang w:val="en-GB"/>
        </w:rPr>
        <w:t xml:space="preserve">unquestionably </w:t>
      </w:r>
      <w:r w:rsidR="00A94A78">
        <w:rPr>
          <w:lang w:val="en-GB"/>
        </w:rPr>
        <w:t xml:space="preserve">one of the all-time greats in the ring expansion </w:t>
      </w:r>
      <w:r w:rsidR="00E06599">
        <w:rPr>
          <w:lang w:val="en-GB"/>
        </w:rPr>
        <w:t>field</w:t>
      </w:r>
      <w:r w:rsidR="00A94A78">
        <w:rPr>
          <w:lang w:val="en-GB"/>
        </w:rPr>
        <w:t xml:space="preserve">) </w:t>
      </w:r>
      <w:r w:rsidRPr="00803634">
        <w:rPr>
          <w:lang w:val="en-GB"/>
        </w:rPr>
        <w:t>and co-workers</w:t>
      </w:r>
      <w:r w:rsidR="002B5BDD">
        <w:rPr>
          <w:vertAlign w:val="superscript"/>
          <w:lang w:val="en-GB"/>
        </w:rPr>
        <w:t>13</w:t>
      </w:r>
      <w:r w:rsidRPr="00803634">
        <w:rPr>
          <w:lang w:val="en-GB"/>
        </w:rPr>
        <w:t xml:space="preserve"> pioneered a series of ring expansions coined ‘zip reactions’</w:t>
      </w:r>
      <w:r w:rsidR="00A94A78">
        <w:rPr>
          <w:lang w:val="en-GB"/>
        </w:rPr>
        <w:t xml:space="preserve"> that enable </w:t>
      </w:r>
      <w:r w:rsidR="00883191">
        <w:rPr>
          <w:lang w:val="en-GB"/>
        </w:rPr>
        <w:t xml:space="preserve">polyamine-based macrocycles to be prepared via </w:t>
      </w:r>
      <w:r w:rsidR="00AD57B7">
        <w:rPr>
          <w:lang w:val="en-GB"/>
        </w:rPr>
        <w:t>innovative</w:t>
      </w:r>
      <w:r w:rsidR="00883191">
        <w:rPr>
          <w:lang w:val="en-GB"/>
        </w:rPr>
        <w:t xml:space="preserve"> cascade process</w:t>
      </w:r>
      <w:r w:rsidR="00E06599">
        <w:rPr>
          <w:lang w:val="en-GB"/>
        </w:rPr>
        <w:t>es</w:t>
      </w:r>
      <w:r w:rsidR="00883191">
        <w:rPr>
          <w:lang w:val="en-GB"/>
        </w:rPr>
        <w:t>. A</w:t>
      </w:r>
      <w:r w:rsidR="00A94A78">
        <w:rPr>
          <w:lang w:val="en-GB"/>
        </w:rPr>
        <w:t xml:space="preserve"> prototypical example </w:t>
      </w:r>
      <w:r w:rsidR="00883191">
        <w:rPr>
          <w:lang w:val="en-GB"/>
        </w:rPr>
        <w:t xml:space="preserve">of this class of reaction is </w:t>
      </w:r>
      <w:r w:rsidRPr="00803634">
        <w:rPr>
          <w:lang w:val="en-GB"/>
        </w:rPr>
        <w:t xml:space="preserve">illustrated in </w:t>
      </w:r>
      <w:r w:rsidR="00A17144">
        <w:rPr>
          <w:lang w:val="en-GB"/>
        </w:rPr>
        <w:t>S</w:t>
      </w:r>
      <w:r w:rsidRPr="00803634">
        <w:rPr>
          <w:lang w:val="en-GB"/>
        </w:rPr>
        <w:t xml:space="preserve">cheme </w:t>
      </w:r>
      <w:r w:rsidR="008B3EF1">
        <w:rPr>
          <w:b/>
          <w:lang w:val="en-GB"/>
        </w:rPr>
        <w:t>1</w:t>
      </w:r>
      <w:r w:rsidR="00883191" w:rsidRPr="00883191">
        <w:rPr>
          <w:lang w:val="en-GB"/>
        </w:rPr>
        <w:t>;</w:t>
      </w:r>
      <w:r w:rsidR="00883191">
        <w:rPr>
          <w:b/>
          <w:lang w:val="en-GB"/>
        </w:rPr>
        <w:t xml:space="preserve"> </w:t>
      </w:r>
      <w:r w:rsidR="00883191">
        <w:rPr>
          <w:lang w:val="en-GB"/>
        </w:rPr>
        <w:t>t</w:t>
      </w:r>
      <w:r w:rsidR="00A94A78">
        <w:rPr>
          <w:lang w:val="en-GB"/>
        </w:rPr>
        <w:t xml:space="preserve">hus, sodiated </w:t>
      </w:r>
      <w:proofErr w:type="spellStart"/>
      <w:r w:rsidR="00A94A78">
        <w:rPr>
          <w:lang w:val="en-GB"/>
        </w:rPr>
        <w:t>laurolactam</w:t>
      </w:r>
      <w:proofErr w:type="spellEnd"/>
      <w:r w:rsidRPr="00803634">
        <w:rPr>
          <w:lang w:val="en-GB"/>
        </w:rPr>
        <w:t xml:space="preserve"> </w:t>
      </w:r>
      <w:r w:rsidR="008B3EF1">
        <w:rPr>
          <w:b/>
          <w:lang w:val="en-GB"/>
        </w:rPr>
        <w:t>1</w:t>
      </w:r>
      <w:r w:rsidRPr="00803634">
        <w:rPr>
          <w:lang w:val="en-GB"/>
        </w:rPr>
        <w:t xml:space="preserve"> </w:t>
      </w:r>
      <w:r w:rsidR="00A94A78">
        <w:rPr>
          <w:lang w:val="en-GB"/>
        </w:rPr>
        <w:t>can be</w:t>
      </w:r>
      <w:r w:rsidRPr="00803634">
        <w:rPr>
          <w:lang w:val="en-GB"/>
        </w:rPr>
        <w:t xml:space="preserve"> alkylated </w:t>
      </w:r>
      <w:r w:rsidR="00D542CD">
        <w:rPr>
          <w:lang w:val="en-GB"/>
        </w:rPr>
        <w:t>with acrylonitril</w:t>
      </w:r>
      <w:r w:rsidR="00E06599">
        <w:rPr>
          <w:lang w:val="en-GB"/>
        </w:rPr>
        <w:t>e,</w:t>
      </w:r>
      <w:r w:rsidR="00D542CD">
        <w:rPr>
          <w:lang w:val="en-GB"/>
        </w:rPr>
        <w:t xml:space="preserve"> reduced </w:t>
      </w:r>
      <w:r w:rsidRPr="00803634">
        <w:rPr>
          <w:lang w:val="en-GB"/>
        </w:rPr>
        <w:t xml:space="preserve">to form </w:t>
      </w:r>
      <w:r w:rsidR="00D542CD">
        <w:rPr>
          <w:lang w:val="en-GB"/>
        </w:rPr>
        <w:t xml:space="preserve">amine </w:t>
      </w:r>
      <w:r w:rsidR="008B3EF1">
        <w:rPr>
          <w:b/>
          <w:lang w:val="en-GB"/>
        </w:rPr>
        <w:t>2</w:t>
      </w:r>
      <w:r w:rsidR="00D542CD">
        <w:rPr>
          <w:lang w:val="en-GB"/>
        </w:rPr>
        <w:t xml:space="preserve">, and then </w:t>
      </w:r>
      <w:r w:rsidR="00D542CD" w:rsidRPr="00803634">
        <w:rPr>
          <w:lang w:val="en-GB"/>
        </w:rPr>
        <w:t xml:space="preserve">alkylated </w:t>
      </w:r>
      <w:r w:rsidR="00D542CD">
        <w:rPr>
          <w:lang w:val="en-GB"/>
        </w:rPr>
        <w:t xml:space="preserve">and reduced again in the same way to form diamine </w:t>
      </w:r>
      <w:r w:rsidR="008B3EF1">
        <w:rPr>
          <w:b/>
          <w:lang w:val="en-GB"/>
        </w:rPr>
        <w:t>3a</w:t>
      </w:r>
      <w:r w:rsidR="00D542CD">
        <w:rPr>
          <w:lang w:val="en-GB"/>
        </w:rPr>
        <w:t xml:space="preserve">. The treatment of </w:t>
      </w:r>
      <w:r w:rsidR="008B3EF1">
        <w:rPr>
          <w:b/>
          <w:lang w:val="en-GB"/>
        </w:rPr>
        <w:t>3a</w:t>
      </w:r>
      <w:r w:rsidR="00D542CD">
        <w:rPr>
          <w:b/>
          <w:lang w:val="en-GB"/>
        </w:rPr>
        <w:t xml:space="preserve"> </w:t>
      </w:r>
      <w:r w:rsidR="00D542CD">
        <w:rPr>
          <w:lang w:val="en-GB"/>
        </w:rPr>
        <w:t>under strongly basic conditions (using KAPA</w:t>
      </w:r>
      <w:r w:rsidR="00A060B1">
        <w:rPr>
          <w:lang w:val="en-GB"/>
        </w:rPr>
        <w:t xml:space="preserve"> = </w:t>
      </w:r>
      <w:r w:rsidR="00A060B1" w:rsidRPr="00A060B1">
        <w:rPr>
          <w:lang w:val="en-GB"/>
        </w:rPr>
        <w:t>potassium 3-aminopropylamide</w:t>
      </w:r>
      <w:r w:rsidR="00D542CD">
        <w:rPr>
          <w:lang w:val="en-GB"/>
        </w:rPr>
        <w:t>) at reflux then sets up an equilibrium in which ring expansion (</w:t>
      </w:r>
      <w:r w:rsidR="008B3EF1">
        <w:rPr>
          <w:b/>
          <w:lang w:val="en-GB"/>
        </w:rPr>
        <w:t>3a</w:t>
      </w:r>
      <w:r w:rsidR="00D542CD">
        <w:rPr>
          <w:b/>
          <w:lang w:val="en-GB"/>
        </w:rPr>
        <w:t xml:space="preserve"> → </w:t>
      </w:r>
      <w:r w:rsidR="008B3EF1">
        <w:rPr>
          <w:b/>
          <w:lang w:val="en-GB"/>
        </w:rPr>
        <w:t>3b</w:t>
      </w:r>
      <w:r w:rsidR="00D542CD">
        <w:rPr>
          <w:lang w:val="en-GB"/>
        </w:rPr>
        <w:t>)</w:t>
      </w:r>
      <w:r w:rsidRPr="00803634">
        <w:rPr>
          <w:lang w:val="en-GB"/>
        </w:rPr>
        <w:t xml:space="preserve"> </w:t>
      </w:r>
      <w:r w:rsidR="00D542CD">
        <w:rPr>
          <w:lang w:val="en-GB"/>
        </w:rPr>
        <w:t>and ring expansion again (</w:t>
      </w:r>
      <w:r w:rsidR="008B3EF1">
        <w:rPr>
          <w:b/>
          <w:lang w:val="en-GB"/>
        </w:rPr>
        <w:t>3b</w:t>
      </w:r>
      <w:r w:rsidR="00D542CD">
        <w:rPr>
          <w:b/>
          <w:lang w:val="en-GB"/>
        </w:rPr>
        <w:t xml:space="preserve"> → </w:t>
      </w:r>
      <w:r w:rsidR="008B3EF1">
        <w:rPr>
          <w:b/>
          <w:lang w:val="en-GB"/>
        </w:rPr>
        <w:t>4</w:t>
      </w:r>
      <w:r w:rsidR="00D542CD">
        <w:rPr>
          <w:lang w:val="en-GB"/>
        </w:rPr>
        <w:t xml:space="preserve">) </w:t>
      </w:r>
      <w:r w:rsidR="00E06599">
        <w:rPr>
          <w:lang w:val="en-GB"/>
        </w:rPr>
        <w:t>is achieved</w:t>
      </w:r>
      <w:r w:rsidR="00D542CD">
        <w:rPr>
          <w:lang w:val="en-GB"/>
        </w:rPr>
        <w:t xml:space="preserve"> via two sequential acyl transfer reactions</w:t>
      </w:r>
      <w:r w:rsidRPr="00803634">
        <w:rPr>
          <w:lang w:val="en-GB"/>
        </w:rPr>
        <w:t xml:space="preserve">. </w:t>
      </w:r>
      <w:r w:rsidR="00E06599">
        <w:rPr>
          <w:lang w:val="en-GB"/>
        </w:rPr>
        <w:t>Even more impressively</w:t>
      </w:r>
      <w:r w:rsidR="00D542CD">
        <w:rPr>
          <w:lang w:val="en-GB"/>
        </w:rPr>
        <w:t>, there is no need to stop at just two expansions</w:t>
      </w:r>
      <w:r w:rsidR="00E06599">
        <w:rPr>
          <w:lang w:val="en-GB"/>
        </w:rPr>
        <w:t>,</w:t>
      </w:r>
      <w:r w:rsidR="00D542CD">
        <w:rPr>
          <w:lang w:val="en-GB"/>
        </w:rPr>
        <w:t xml:space="preserve"> provided the requisite starting material can be prepared; for example, 33-membered polyamine lactam </w:t>
      </w:r>
      <w:r w:rsidR="008B3EF1">
        <w:rPr>
          <w:b/>
          <w:lang w:val="en-GB"/>
        </w:rPr>
        <w:t>5</w:t>
      </w:r>
      <w:r w:rsidR="00D542CD">
        <w:rPr>
          <w:b/>
          <w:lang w:val="en-GB"/>
        </w:rPr>
        <w:t xml:space="preserve"> </w:t>
      </w:r>
      <w:r w:rsidR="00D542CD">
        <w:rPr>
          <w:lang w:val="en-GB"/>
        </w:rPr>
        <w:t>was synthesi</w:t>
      </w:r>
      <w:r w:rsidR="009852CE">
        <w:rPr>
          <w:lang w:val="en-GB"/>
        </w:rPr>
        <w:t>s</w:t>
      </w:r>
      <w:r w:rsidR="00D542CD">
        <w:rPr>
          <w:lang w:val="en-GB"/>
        </w:rPr>
        <w:t>ed in high yield using the same approach</w:t>
      </w:r>
      <w:r w:rsidR="00E06599">
        <w:rPr>
          <w:lang w:val="en-GB"/>
        </w:rPr>
        <w:t xml:space="preserve"> (this time via five sequential ring expansion reactions)</w:t>
      </w:r>
      <w:r w:rsidR="00D542CD">
        <w:rPr>
          <w:lang w:val="en-GB"/>
        </w:rPr>
        <w:t>.</w:t>
      </w:r>
    </w:p>
    <w:p w14:paraId="7DACE119" w14:textId="77777777" w:rsidR="00803634" w:rsidRPr="002568A0" w:rsidRDefault="00C11461" w:rsidP="009A3B2C">
      <w:pPr>
        <w:pStyle w:val="SchemeImage"/>
      </w:pPr>
      <w:r>
        <w:object w:dxaOrig="7302" w:dyaOrig="8368" w14:anchorId="33DC719F">
          <v:shape id="_x0000_i1026" type="#_x0000_t75" style="width:236.75pt;height:272.45pt" o:ole="">
            <v:imagedata r:id="rId12" o:title=""/>
          </v:shape>
          <o:OLEObject Type="Embed" ProgID="ChemDraw.Document.6.0" ShapeID="_x0000_i1026" DrawAspect="Content" ObjectID="_1615013208" r:id="rId13"/>
        </w:object>
      </w:r>
    </w:p>
    <w:p w14:paraId="6C4475FD" w14:textId="77777777" w:rsidR="00803634" w:rsidRDefault="00803634" w:rsidP="009A3B2C">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Style w:val="GraphicCaptionChar"/>
        </w:rPr>
      </w:pPr>
      <w:r w:rsidRPr="00637435">
        <w:rPr>
          <w:rFonts w:ascii="Calibri Light" w:hAnsi="Calibri Light"/>
          <w:b/>
          <w:sz w:val="15"/>
        </w:rPr>
        <w:t>Scheme 1</w:t>
      </w:r>
      <w:r w:rsidRPr="00637435">
        <w:rPr>
          <w:rFonts w:ascii="Calibri Light" w:hAnsi="Calibri Light"/>
          <w:sz w:val="15"/>
        </w:rPr>
        <w:t xml:space="preserve"> </w:t>
      </w:r>
      <w:r w:rsidR="007F0C6F">
        <w:rPr>
          <w:rStyle w:val="GraphicCaptionChar"/>
        </w:rPr>
        <w:t xml:space="preserve">‘Zip’ reactions developed by Hesse et al. </w:t>
      </w:r>
    </w:p>
    <w:p w14:paraId="196F5922" w14:textId="1E47917A" w:rsidR="005B2423" w:rsidRPr="00803634" w:rsidRDefault="00376A13" w:rsidP="005B2423">
      <w:pPr>
        <w:rPr>
          <w:lang w:val="en-GB"/>
        </w:rPr>
      </w:pPr>
      <w:r>
        <w:rPr>
          <w:lang w:val="en-GB"/>
        </w:rPr>
        <w:t>The Hesse group went on to establish a</w:t>
      </w:r>
      <w:r w:rsidR="005B2423" w:rsidRPr="00803634">
        <w:rPr>
          <w:lang w:val="en-GB"/>
        </w:rPr>
        <w:t xml:space="preserve"> significant body of work </w:t>
      </w:r>
      <w:r>
        <w:rPr>
          <w:lang w:val="en-GB"/>
        </w:rPr>
        <w:t>in this area,</w:t>
      </w:r>
      <w:r w:rsidR="00A060B1" w:rsidRPr="00A060B1">
        <w:rPr>
          <w:vertAlign w:val="superscript"/>
          <w:lang w:val="en-GB"/>
        </w:rPr>
        <w:t>9a</w:t>
      </w:r>
      <w:r>
        <w:rPr>
          <w:lang w:val="en-GB"/>
        </w:rPr>
        <w:t xml:space="preserve"> </w:t>
      </w:r>
      <w:r w:rsidR="00E06599">
        <w:rPr>
          <w:lang w:val="en-GB"/>
        </w:rPr>
        <w:t>with projects based on</w:t>
      </w:r>
      <w:r w:rsidR="007F0C6F">
        <w:rPr>
          <w:lang w:val="en-GB"/>
        </w:rPr>
        <w:t xml:space="preserve"> both </w:t>
      </w:r>
      <w:r w:rsidR="00E06599">
        <w:rPr>
          <w:lang w:val="en-GB"/>
        </w:rPr>
        <w:t xml:space="preserve">extending the </w:t>
      </w:r>
      <w:r w:rsidR="00E06599" w:rsidRPr="00803634">
        <w:rPr>
          <w:lang w:val="en-GB"/>
        </w:rPr>
        <w:t xml:space="preserve">synthetic methodology </w:t>
      </w:r>
      <w:r w:rsidR="00E06599">
        <w:rPr>
          <w:lang w:val="en-GB"/>
        </w:rPr>
        <w:t xml:space="preserve">and in </w:t>
      </w:r>
      <w:r w:rsidR="005B2423" w:rsidRPr="00803634">
        <w:rPr>
          <w:lang w:val="en-GB"/>
        </w:rPr>
        <w:t xml:space="preserve">natural product </w:t>
      </w:r>
      <w:r w:rsidR="00E06599">
        <w:rPr>
          <w:lang w:val="en-GB"/>
        </w:rPr>
        <w:t xml:space="preserve">target </w:t>
      </w:r>
      <w:r w:rsidR="005B2423" w:rsidRPr="00803634">
        <w:rPr>
          <w:lang w:val="en-GB"/>
        </w:rPr>
        <w:t>synthesis</w:t>
      </w:r>
      <w:r w:rsidR="007F0C6F">
        <w:rPr>
          <w:lang w:val="en-GB"/>
        </w:rPr>
        <w:t>. A</w:t>
      </w:r>
      <w:r>
        <w:rPr>
          <w:lang w:val="en-GB"/>
        </w:rPr>
        <w:t>rguably</w:t>
      </w:r>
      <w:r w:rsidR="007F0C6F">
        <w:rPr>
          <w:lang w:val="en-GB"/>
        </w:rPr>
        <w:t>,</w:t>
      </w:r>
      <w:r>
        <w:rPr>
          <w:lang w:val="en-GB"/>
        </w:rPr>
        <w:t xml:space="preserve"> the most striking example </w:t>
      </w:r>
      <w:r w:rsidR="007F0C6F">
        <w:rPr>
          <w:lang w:val="en-GB"/>
        </w:rPr>
        <w:t>was</w:t>
      </w:r>
      <w:r>
        <w:rPr>
          <w:lang w:val="en-GB"/>
        </w:rPr>
        <w:t xml:space="preserve"> the</w:t>
      </w:r>
      <w:r w:rsidR="007F0C6F">
        <w:rPr>
          <w:lang w:val="en-GB"/>
        </w:rPr>
        <w:t>ir</w:t>
      </w:r>
      <w:r>
        <w:rPr>
          <w:lang w:val="en-GB"/>
        </w:rPr>
        <w:t xml:space="preserve"> synthesis of </w:t>
      </w:r>
      <w:r w:rsidR="005B2423" w:rsidRPr="00803634">
        <w:rPr>
          <w:lang w:val="en-GB"/>
        </w:rPr>
        <w:t>54</w:t>
      </w:r>
      <w:r w:rsidR="00A17144">
        <w:rPr>
          <w:lang w:val="en-GB"/>
        </w:rPr>
        <w:t>-</w:t>
      </w:r>
      <w:r w:rsidR="005B2423" w:rsidRPr="00803634">
        <w:rPr>
          <w:lang w:val="en-GB"/>
        </w:rPr>
        <w:t xml:space="preserve">membered macrocycle </w:t>
      </w:r>
      <w:r w:rsidR="008B3EF1">
        <w:rPr>
          <w:b/>
          <w:lang w:val="en-GB"/>
        </w:rPr>
        <w:t>7</w:t>
      </w:r>
      <w:r w:rsidR="005B2423" w:rsidRPr="00803634">
        <w:rPr>
          <w:lang w:val="en-GB"/>
        </w:rPr>
        <w:t xml:space="preserve"> in </w:t>
      </w:r>
      <w:r w:rsidR="00C31FF8" w:rsidRPr="00D73403">
        <w:rPr>
          <w:lang w:val="en-GB"/>
        </w:rPr>
        <w:t>38</w:t>
      </w:r>
      <w:r w:rsidR="005B2423" w:rsidRPr="00D73403">
        <w:rPr>
          <w:lang w:val="en-GB"/>
        </w:rPr>
        <w:t>%</w:t>
      </w:r>
      <w:r w:rsidR="005B2423" w:rsidRPr="00803634">
        <w:rPr>
          <w:lang w:val="en-GB"/>
        </w:rPr>
        <w:t xml:space="preserve"> yield from </w:t>
      </w:r>
      <w:r>
        <w:rPr>
          <w:lang w:val="en-GB"/>
        </w:rPr>
        <w:t xml:space="preserve">a </w:t>
      </w:r>
      <w:r w:rsidR="005B2423" w:rsidRPr="00803634">
        <w:rPr>
          <w:lang w:val="en-GB"/>
        </w:rPr>
        <w:t>13-membered lactam</w:t>
      </w:r>
      <w:r>
        <w:rPr>
          <w:lang w:val="en-GB"/>
        </w:rPr>
        <w:t xml:space="preserve"> polyamine derivative </w:t>
      </w:r>
      <w:r w:rsidR="008B3EF1">
        <w:rPr>
          <w:b/>
          <w:lang w:val="en-GB"/>
        </w:rPr>
        <w:t>6</w:t>
      </w:r>
      <w:r w:rsidR="007F0C6F">
        <w:rPr>
          <w:b/>
          <w:lang w:val="en-GB"/>
        </w:rPr>
        <w:t xml:space="preserve"> </w:t>
      </w:r>
      <w:r w:rsidR="007F0C6F" w:rsidRPr="00E06599">
        <w:rPr>
          <w:lang w:val="en-GB"/>
        </w:rPr>
        <w:t>(</w:t>
      </w:r>
      <w:r w:rsidR="007F0C6F">
        <w:rPr>
          <w:lang w:val="en-GB"/>
        </w:rPr>
        <w:t>Scheme 2)</w:t>
      </w:r>
      <w:r w:rsidR="005B2423" w:rsidRPr="00803634">
        <w:rPr>
          <w:lang w:val="en-GB"/>
        </w:rPr>
        <w:t>.</w:t>
      </w:r>
      <w:r w:rsidR="00284164">
        <w:rPr>
          <w:vertAlign w:val="superscript"/>
          <w:lang w:val="en-GB"/>
        </w:rPr>
        <w:t>14</w:t>
      </w:r>
      <w:r w:rsidR="00284164" w:rsidRPr="00803634">
        <w:rPr>
          <w:lang w:val="en-GB"/>
        </w:rPr>
        <w:t xml:space="preserve"> </w:t>
      </w:r>
    </w:p>
    <w:p w14:paraId="5FBB2852" w14:textId="0CBC6336" w:rsidR="005B2423" w:rsidRPr="002568A0" w:rsidRDefault="001D64E9" w:rsidP="005B2423">
      <w:pPr>
        <w:pStyle w:val="SchemeImage"/>
      </w:pPr>
      <w:r>
        <w:object w:dxaOrig="7171" w:dyaOrig="6365" w14:anchorId="2AFFAF70">
          <v:shape id="_x0000_i1027" type="#_x0000_t75" style="width:233.85pt;height:208.5pt" o:ole="">
            <v:imagedata r:id="rId14" o:title=""/>
          </v:shape>
          <o:OLEObject Type="Embed" ProgID="ChemDraw.Document.6.0" ShapeID="_x0000_i1027" DrawAspect="Content" ObjectID="_1615013209" r:id="rId15"/>
        </w:object>
      </w:r>
    </w:p>
    <w:p w14:paraId="2A06A9C2" w14:textId="77777777" w:rsidR="005B2423" w:rsidRPr="007F0C6F" w:rsidRDefault="005B2423" w:rsidP="005B2423">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Style w:val="GraphicCaptionChar"/>
        </w:rPr>
      </w:pPr>
      <w:r w:rsidRPr="00637435">
        <w:rPr>
          <w:rFonts w:ascii="Calibri Light" w:hAnsi="Calibri Light"/>
          <w:b/>
          <w:sz w:val="15"/>
        </w:rPr>
        <w:t xml:space="preserve">Scheme </w:t>
      </w:r>
      <w:r>
        <w:rPr>
          <w:rFonts w:ascii="Calibri Light" w:hAnsi="Calibri Light"/>
          <w:b/>
          <w:sz w:val="15"/>
        </w:rPr>
        <w:t>2</w:t>
      </w:r>
      <w:r w:rsidRPr="00637435">
        <w:rPr>
          <w:rFonts w:ascii="Calibri Light" w:hAnsi="Calibri Light"/>
          <w:sz w:val="15"/>
        </w:rPr>
        <w:t xml:space="preserve"> </w:t>
      </w:r>
      <w:r w:rsidR="007F0C6F">
        <w:rPr>
          <w:rStyle w:val="GraphicCaptionChar"/>
        </w:rPr>
        <w:t xml:space="preserve">‘Zip’ reaction to prepare 54-membered polyamine macrocycle </w:t>
      </w:r>
      <w:r w:rsidR="00C31FF8">
        <w:rPr>
          <w:rStyle w:val="GraphicCaptionChar"/>
          <w:b/>
        </w:rPr>
        <w:t>7</w:t>
      </w:r>
      <w:r w:rsidR="007F0C6F">
        <w:rPr>
          <w:rStyle w:val="GraphicCaptionChar"/>
        </w:rPr>
        <w:t>.</w:t>
      </w:r>
    </w:p>
    <w:p w14:paraId="5CAB3464" w14:textId="5ECF0AB3" w:rsidR="000A746D" w:rsidRDefault="000A746D" w:rsidP="00345EA3">
      <w:pPr>
        <w:rPr>
          <w:lang w:val="en-GB"/>
        </w:rPr>
      </w:pPr>
      <w:r>
        <w:rPr>
          <w:lang w:val="en-GB"/>
        </w:rPr>
        <w:t xml:space="preserve">The ‘zip reactions’ described above all start from macrocyclic precursors. Ring expansion of smaller rings </w:t>
      </w:r>
      <w:r w:rsidR="00DB5F9C">
        <w:rPr>
          <w:lang w:val="en-GB"/>
        </w:rPr>
        <w:t xml:space="preserve">(e.g. 5–7-membered rings) </w:t>
      </w:r>
      <w:r>
        <w:rPr>
          <w:lang w:val="en-GB"/>
        </w:rPr>
        <w:t>can often be more challenging</w:t>
      </w:r>
      <w:r w:rsidR="00DB5F9C">
        <w:rPr>
          <w:lang w:val="en-GB"/>
        </w:rPr>
        <w:t xml:space="preserve"> in comparison</w:t>
      </w:r>
      <w:r>
        <w:rPr>
          <w:lang w:val="en-GB"/>
        </w:rPr>
        <w:t xml:space="preserve">, especially when the reactions are under thermodynamic control and the </w:t>
      </w:r>
      <w:r w:rsidR="00A060B1">
        <w:rPr>
          <w:lang w:val="en-GB"/>
        </w:rPr>
        <w:t xml:space="preserve">desired </w:t>
      </w:r>
      <w:r>
        <w:rPr>
          <w:lang w:val="en-GB"/>
        </w:rPr>
        <w:t xml:space="preserve">products are medium-sized rings, </w:t>
      </w:r>
      <w:r w:rsidR="00DB5F9C">
        <w:rPr>
          <w:lang w:val="en-GB"/>
        </w:rPr>
        <w:t>as</w:t>
      </w:r>
      <w:r>
        <w:rPr>
          <w:lang w:val="en-GB"/>
        </w:rPr>
        <w:t xml:space="preserve"> </w:t>
      </w:r>
      <w:r w:rsidR="00DB5F9C">
        <w:rPr>
          <w:lang w:val="en-GB"/>
        </w:rPr>
        <w:t xml:space="preserve">these ring systems </w:t>
      </w:r>
      <w:r>
        <w:rPr>
          <w:lang w:val="en-GB"/>
        </w:rPr>
        <w:t xml:space="preserve">often suffer from destabilising transannular interactions. </w:t>
      </w:r>
      <w:r w:rsidRPr="000A746D">
        <w:rPr>
          <w:lang w:val="en-GB"/>
        </w:rPr>
        <w:t xml:space="preserve">In some cases, the problems associated with the instability of medium-sized ring products can be overcome by performing </w:t>
      </w:r>
      <w:r w:rsidR="00E32203">
        <w:rPr>
          <w:lang w:val="en-GB"/>
        </w:rPr>
        <w:t>consecutive</w:t>
      </w:r>
      <w:r w:rsidRPr="000A746D">
        <w:rPr>
          <w:lang w:val="en-GB"/>
        </w:rPr>
        <w:t xml:space="preserve"> ring expansion reactions in one-pot. An instructive example concerns the double ring</w:t>
      </w:r>
      <w:r w:rsidR="00A17144">
        <w:rPr>
          <w:lang w:val="en-GB"/>
        </w:rPr>
        <w:t xml:space="preserve"> </w:t>
      </w:r>
      <w:r w:rsidRPr="000A746D">
        <w:rPr>
          <w:lang w:val="en-GB"/>
        </w:rPr>
        <w:t xml:space="preserve">expansion of 6-membered ring barbiturate </w:t>
      </w:r>
      <w:r w:rsidR="00C31FF8">
        <w:rPr>
          <w:b/>
          <w:lang w:val="en-GB"/>
        </w:rPr>
        <w:t>8a</w:t>
      </w:r>
      <w:r w:rsidRPr="000A746D">
        <w:rPr>
          <w:lang w:val="en-GB"/>
        </w:rPr>
        <w:t xml:space="preserve"> into 14-membered</w:t>
      </w:r>
      <w:r>
        <w:rPr>
          <w:lang w:val="en-GB"/>
        </w:rPr>
        <w:t xml:space="preserve"> product</w:t>
      </w:r>
      <w:r w:rsidRPr="000A746D">
        <w:rPr>
          <w:lang w:val="en-GB"/>
        </w:rPr>
        <w:t xml:space="preserve"> </w:t>
      </w:r>
      <w:r w:rsidR="00C31FF8">
        <w:rPr>
          <w:b/>
          <w:lang w:val="en-GB"/>
        </w:rPr>
        <w:t>9</w:t>
      </w:r>
      <w:r>
        <w:rPr>
          <w:lang w:val="en-GB"/>
        </w:rPr>
        <w:t>.</w:t>
      </w:r>
      <w:r w:rsidRPr="000A746D">
        <w:rPr>
          <w:lang w:val="en-GB"/>
        </w:rPr>
        <w:t xml:space="preserve"> </w:t>
      </w:r>
      <w:r>
        <w:rPr>
          <w:lang w:val="en-GB"/>
        </w:rPr>
        <w:t xml:space="preserve">In this case, </w:t>
      </w:r>
      <w:r w:rsidRPr="000A746D">
        <w:rPr>
          <w:lang w:val="en-GB"/>
        </w:rPr>
        <w:t xml:space="preserve">the intermediate 10-membered ring </w:t>
      </w:r>
      <w:r w:rsidR="00C31FF8">
        <w:rPr>
          <w:b/>
          <w:lang w:val="en-GB"/>
        </w:rPr>
        <w:t>8b</w:t>
      </w:r>
      <w:r>
        <w:rPr>
          <w:lang w:val="en-GB"/>
        </w:rPr>
        <w:t xml:space="preserve"> </w:t>
      </w:r>
      <w:r w:rsidRPr="000A746D">
        <w:rPr>
          <w:lang w:val="en-GB"/>
        </w:rPr>
        <w:t xml:space="preserve">is unstable with respect to ring contraction back to its 6-membered precursor, </w:t>
      </w:r>
      <w:r>
        <w:rPr>
          <w:lang w:val="en-GB"/>
        </w:rPr>
        <w:t>however, as a second</w:t>
      </w:r>
      <w:r w:rsidRPr="000A746D">
        <w:rPr>
          <w:lang w:val="en-GB"/>
        </w:rPr>
        <w:t xml:space="preserve"> ring expansion </w:t>
      </w:r>
      <w:r>
        <w:rPr>
          <w:lang w:val="en-GB"/>
        </w:rPr>
        <w:t xml:space="preserve">is </w:t>
      </w:r>
      <w:r w:rsidRPr="000A746D">
        <w:rPr>
          <w:lang w:val="en-GB"/>
        </w:rPr>
        <w:t xml:space="preserve">possible, an equilibrium is established in which 14-membered ring product </w:t>
      </w:r>
      <w:r w:rsidR="00C31FF8">
        <w:rPr>
          <w:b/>
          <w:lang w:val="en-GB"/>
        </w:rPr>
        <w:t>9</w:t>
      </w:r>
      <w:r w:rsidRPr="000A746D">
        <w:rPr>
          <w:lang w:val="en-GB"/>
        </w:rPr>
        <w:t xml:space="preserve"> </w:t>
      </w:r>
      <w:r>
        <w:rPr>
          <w:lang w:val="en-GB"/>
        </w:rPr>
        <w:t>is formed</w:t>
      </w:r>
      <w:r w:rsidRPr="000A746D">
        <w:rPr>
          <w:lang w:val="en-GB"/>
        </w:rPr>
        <w:t xml:space="preserve">, albeit in modest yield (Scheme </w:t>
      </w:r>
      <w:r w:rsidR="00545350">
        <w:rPr>
          <w:lang w:val="en-GB"/>
        </w:rPr>
        <w:t>3</w:t>
      </w:r>
      <w:r w:rsidRPr="000A746D">
        <w:rPr>
          <w:lang w:val="en-GB"/>
        </w:rPr>
        <w:t>).</w:t>
      </w:r>
      <w:r w:rsidR="00DB5F9C">
        <w:rPr>
          <w:lang w:val="en-GB"/>
        </w:rPr>
        <w:t xml:space="preserve"> Consecutive ring expansion cascade sequences like this</w:t>
      </w:r>
      <w:r w:rsidR="00C31FF8">
        <w:rPr>
          <w:lang w:val="en-GB"/>
        </w:rPr>
        <w:t>,</w:t>
      </w:r>
      <w:r w:rsidR="00DB5F9C">
        <w:rPr>
          <w:lang w:val="en-GB"/>
        </w:rPr>
        <w:t xml:space="preserve"> enable ring enlarged products to be formed via unstable intermediates such as medium-</w:t>
      </w:r>
      <w:r w:rsidR="00A17144">
        <w:rPr>
          <w:lang w:val="en-GB"/>
        </w:rPr>
        <w:t xml:space="preserve">sized </w:t>
      </w:r>
      <w:r w:rsidR="00DB5F9C">
        <w:rPr>
          <w:lang w:val="en-GB"/>
        </w:rPr>
        <w:t xml:space="preserve">ring </w:t>
      </w:r>
      <w:r w:rsidR="00C31FF8">
        <w:rPr>
          <w:b/>
          <w:lang w:val="en-GB"/>
        </w:rPr>
        <w:t>8b</w:t>
      </w:r>
      <w:r w:rsidR="00DB5F9C">
        <w:rPr>
          <w:b/>
          <w:lang w:val="en-GB"/>
        </w:rPr>
        <w:t xml:space="preserve"> </w:t>
      </w:r>
      <w:r w:rsidR="00DB5F9C">
        <w:rPr>
          <w:lang w:val="en-GB"/>
        </w:rPr>
        <w:t>that would be very challenging to access and isolate directly.</w:t>
      </w:r>
      <w:r w:rsidR="00103888" w:rsidRPr="00824B53">
        <w:rPr>
          <w:vertAlign w:val="superscript"/>
          <w:lang w:val="en-GB"/>
        </w:rPr>
        <w:t>9a</w:t>
      </w:r>
    </w:p>
    <w:p w14:paraId="2F05D405" w14:textId="5293EEC4" w:rsidR="000A746D" w:rsidRPr="002568A0" w:rsidRDefault="000D7876" w:rsidP="000A746D">
      <w:pPr>
        <w:pStyle w:val="SchemeImage"/>
        <w:jc w:val="center"/>
      </w:pPr>
      <w:r>
        <w:object w:dxaOrig="7163" w:dyaOrig="2330" w14:anchorId="2DFA2AE3">
          <v:shape id="_x0000_i1058" type="#_x0000_t75" style="width:232.7pt;height:75.45pt" o:ole="">
            <v:imagedata r:id="rId16" o:title=""/>
          </v:shape>
          <o:OLEObject Type="Embed" ProgID="ChemDraw.Document.6.0" ShapeID="_x0000_i1058" DrawAspect="Content" ObjectID="_1615013210" r:id="rId17"/>
        </w:object>
      </w:r>
    </w:p>
    <w:p w14:paraId="0DA388AE" w14:textId="77777777" w:rsidR="000A746D" w:rsidRDefault="000A746D" w:rsidP="000A746D">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rPr>
          <w:rStyle w:val="GraphicCaptionChar"/>
        </w:rPr>
      </w:pPr>
      <w:r w:rsidRPr="00637435">
        <w:rPr>
          <w:rFonts w:ascii="Calibri Light" w:hAnsi="Calibri Light"/>
          <w:b/>
          <w:sz w:val="15"/>
        </w:rPr>
        <w:t xml:space="preserve">Scheme </w:t>
      </w:r>
      <w:r>
        <w:rPr>
          <w:rFonts w:ascii="Calibri Light" w:hAnsi="Calibri Light"/>
          <w:b/>
          <w:sz w:val="15"/>
        </w:rPr>
        <w:t>3</w:t>
      </w:r>
      <w:r w:rsidRPr="00637435">
        <w:rPr>
          <w:rFonts w:ascii="Calibri Light" w:hAnsi="Calibri Light"/>
          <w:sz w:val="15"/>
        </w:rPr>
        <w:t xml:space="preserve"> </w:t>
      </w:r>
      <w:r w:rsidR="00545350">
        <w:rPr>
          <w:rStyle w:val="GraphicCaptionChar"/>
        </w:rPr>
        <w:t>Reversible consecutive 6- to 10- to 14-membered</w:t>
      </w:r>
      <w:r>
        <w:rPr>
          <w:rStyle w:val="GraphicCaptionChar"/>
        </w:rPr>
        <w:t xml:space="preserve"> </w:t>
      </w:r>
      <w:r w:rsidR="00545350">
        <w:rPr>
          <w:rStyle w:val="GraphicCaptionChar"/>
        </w:rPr>
        <w:t>ring expansion/contraction</w:t>
      </w:r>
      <w:r>
        <w:rPr>
          <w:rStyle w:val="GraphicCaptionChar"/>
        </w:rPr>
        <w:t xml:space="preserve">. </w:t>
      </w:r>
    </w:p>
    <w:p w14:paraId="55BF2BEA" w14:textId="36CB92EB" w:rsidR="00345EA3" w:rsidRPr="00E93404" w:rsidRDefault="00B27092" w:rsidP="00345EA3">
      <w:pPr>
        <w:rPr>
          <w:lang w:val="en-GB"/>
        </w:rPr>
      </w:pPr>
      <w:r>
        <w:rPr>
          <w:lang w:val="en-GB"/>
        </w:rPr>
        <w:t>An early example of similar reactivity being used during a</w:t>
      </w:r>
      <w:r w:rsidR="00345EA3" w:rsidRPr="00345EA3">
        <w:rPr>
          <w:lang w:val="en-GB"/>
        </w:rPr>
        <w:t xml:space="preserve"> natural product synthesis </w:t>
      </w:r>
      <w:r>
        <w:rPr>
          <w:lang w:val="en-GB"/>
        </w:rPr>
        <w:t>can be found in</w:t>
      </w:r>
      <w:r w:rsidR="00345EA3" w:rsidRPr="00345EA3">
        <w:rPr>
          <w:lang w:val="en-GB"/>
        </w:rPr>
        <w:t xml:space="preserve"> the </w:t>
      </w:r>
      <w:r>
        <w:rPr>
          <w:lang w:val="en-GB"/>
        </w:rPr>
        <w:t>synthesis</w:t>
      </w:r>
      <w:r w:rsidR="00345EA3" w:rsidRPr="00345EA3">
        <w:rPr>
          <w:lang w:val="en-GB"/>
        </w:rPr>
        <w:t xml:space="preserve"> of desoxo-indandenine,</w:t>
      </w:r>
      <w:r w:rsidR="00284164">
        <w:rPr>
          <w:vertAlign w:val="superscript"/>
          <w:lang w:val="en-GB"/>
        </w:rPr>
        <w:t>15</w:t>
      </w:r>
      <w:r w:rsidR="00345EA3" w:rsidRPr="00345EA3">
        <w:rPr>
          <w:lang w:val="en-GB"/>
        </w:rPr>
        <w:t xml:space="preserve"> </w:t>
      </w:r>
      <w:r>
        <w:rPr>
          <w:lang w:val="en-GB"/>
        </w:rPr>
        <w:t>a member of</w:t>
      </w:r>
      <w:r w:rsidR="00345EA3" w:rsidRPr="00345EA3">
        <w:rPr>
          <w:lang w:val="en-GB"/>
        </w:rPr>
        <w:t xml:space="preserve"> the spermidine family</w:t>
      </w:r>
      <w:r>
        <w:rPr>
          <w:lang w:val="en-GB"/>
        </w:rPr>
        <w:t xml:space="preserve"> of natural products</w:t>
      </w:r>
      <w:r w:rsidR="00CB1545">
        <w:rPr>
          <w:lang w:val="en-GB"/>
        </w:rPr>
        <w:t xml:space="preserve"> </w:t>
      </w:r>
      <w:r w:rsidR="00F447A4">
        <w:rPr>
          <w:lang w:val="en-GB"/>
        </w:rPr>
        <w:t xml:space="preserve">(Scheme </w:t>
      </w:r>
      <w:r w:rsidR="00061812">
        <w:rPr>
          <w:lang w:val="en-GB"/>
        </w:rPr>
        <w:t>4</w:t>
      </w:r>
      <w:r w:rsidR="00F447A4">
        <w:rPr>
          <w:lang w:val="en-GB"/>
        </w:rPr>
        <w:t>)</w:t>
      </w:r>
      <w:r w:rsidR="00345EA3" w:rsidRPr="00345EA3">
        <w:rPr>
          <w:lang w:val="en-GB"/>
        </w:rPr>
        <w:t xml:space="preserve">. </w:t>
      </w:r>
      <w:r w:rsidR="00CB1545">
        <w:rPr>
          <w:lang w:val="en-GB"/>
        </w:rPr>
        <w:t xml:space="preserve">Starting </w:t>
      </w:r>
      <w:r w:rsidR="00CB1545" w:rsidRPr="00345EA3">
        <w:rPr>
          <w:lang w:val="en-GB"/>
        </w:rPr>
        <w:t xml:space="preserve">from </w:t>
      </w:r>
      <w:r w:rsidR="00CB1545">
        <w:rPr>
          <w:lang w:val="en-GB"/>
        </w:rPr>
        <w:t xml:space="preserve">13-membered cyclic </w:t>
      </w:r>
      <w:r w:rsidR="00CB1545" w:rsidRPr="00345EA3">
        <w:rPr>
          <w:lang w:val="en-GB"/>
        </w:rPr>
        <w:t xml:space="preserve">ketone </w:t>
      </w:r>
      <w:r w:rsidR="00C31FF8">
        <w:rPr>
          <w:b/>
          <w:lang w:val="en-GB"/>
        </w:rPr>
        <w:t>10</w:t>
      </w:r>
      <w:r w:rsidR="00CB1545">
        <w:rPr>
          <w:lang w:val="en-GB"/>
        </w:rPr>
        <w:t xml:space="preserve">, </w:t>
      </w:r>
      <w:r w:rsidR="00345EA3" w:rsidRPr="00CB1545">
        <w:rPr>
          <w:lang w:val="en-GB"/>
        </w:rPr>
        <w:t>α</w:t>
      </w:r>
      <w:r w:rsidR="00345EA3" w:rsidRPr="00345EA3">
        <w:rPr>
          <w:lang w:val="en-GB"/>
        </w:rPr>
        <w:t xml:space="preserve">-nitration was achieved via </w:t>
      </w:r>
      <w:r>
        <w:rPr>
          <w:lang w:val="en-GB"/>
        </w:rPr>
        <w:t>an</w:t>
      </w:r>
      <w:r w:rsidR="00345EA3" w:rsidRPr="00345EA3">
        <w:rPr>
          <w:lang w:val="en-GB"/>
        </w:rPr>
        <w:t xml:space="preserve"> enol acetate</w:t>
      </w:r>
      <w:r>
        <w:rPr>
          <w:lang w:val="en-GB"/>
        </w:rPr>
        <w:t xml:space="preserve"> intermediate</w:t>
      </w:r>
      <w:r w:rsidR="00F447A4">
        <w:rPr>
          <w:lang w:val="en-GB"/>
        </w:rPr>
        <w:t>,</w:t>
      </w:r>
      <w:r w:rsidR="00345EA3" w:rsidRPr="00345EA3">
        <w:rPr>
          <w:lang w:val="en-GB"/>
        </w:rPr>
        <w:t xml:space="preserve"> </w:t>
      </w:r>
      <w:r>
        <w:rPr>
          <w:lang w:val="en-GB"/>
        </w:rPr>
        <w:t xml:space="preserve">and this </w:t>
      </w:r>
      <w:r w:rsidR="00345EA3" w:rsidRPr="00345EA3">
        <w:rPr>
          <w:lang w:val="en-GB"/>
        </w:rPr>
        <w:t xml:space="preserve">followed by </w:t>
      </w:r>
      <w:r>
        <w:rPr>
          <w:lang w:val="en-GB"/>
        </w:rPr>
        <w:t>a conjugate addition reaction</w:t>
      </w:r>
      <w:r w:rsidR="00345EA3" w:rsidRPr="00345EA3">
        <w:rPr>
          <w:lang w:val="en-GB"/>
        </w:rPr>
        <w:t xml:space="preserve"> of </w:t>
      </w:r>
      <w:r w:rsidR="00C31FF8">
        <w:rPr>
          <w:b/>
          <w:lang w:val="en-GB"/>
        </w:rPr>
        <w:t>11</w:t>
      </w:r>
      <w:r w:rsidR="00345EA3" w:rsidRPr="00345EA3">
        <w:rPr>
          <w:lang w:val="en-GB"/>
        </w:rPr>
        <w:t xml:space="preserve"> into </w:t>
      </w:r>
      <w:proofErr w:type="spellStart"/>
      <w:r w:rsidR="00345EA3" w:rsidRPr="00345EA3">
        <w:rPr>
          <w:lang w:val="en-GB"/>
        </w:rPr>
        <w:t>acryladehyde</w:t>
      </w:r>
      <w:proofErr w:type="spellEnd"/>
      <w:r w:rsidR="00345EA3" w:rsidRPr="00345EA3">
        <w:rPr>
          <w:lang w:val="en-GB"/>
        </w:rPr>
        <w:t>. Reductive amination of</w:t>
      </w:r>
      <w:r>
        <w:rPr>
          <w:lang w:val="en-GB"/>
        </w:rPr>
        <w:t xml:space="preserve"> the resulting</w:t>
      </w:r>
      <w:r w:rsidR="00345EA3" w:rsidRPr="00345EA3">
        <w:rPr>
          <w:lang w:val="en-GB"/>
        </w:rPr>
        <w:t xml:space="preserve"> aldehyde </w:t>
      </w:r>
      <w:r w:rsidR="00C31FF8">
        <w:rPr>
          <w:b/>
          <w:lang w:val="en-GB"/>
        </w:rPr>
        <w:t>12</w:t>
      </w:r>
      <w:r w:rsidR="00345EA3" w:rsidRPr="00345EA3">
        <w:rPr>
          <w:lang w:val="en-GB"/>
        </w:rPr>
        <w:t xml:space="preserve"> with partially protected triamine</w:t>
      </w:r>
      <w:r w:rsidR="00C31FF8">
        <w:rPr>
          <w:lang w:val="en-GB"/>
        </w:rPr>
        <w:t xml:space="preserve"> </w:t>
      </w:r>
      <w:r w:rsidR="00E06599">
        <w:rPr>
          <w:lang w:val="en-GB"/>
        </w:rPr>
        <w:t xml:space="preserve">then </w:t>
      </w:r>
      <w:r w:rsidR="00345EA3" w:rsidRPr="00345EA3">
        <w:rPr>
          <w:lang w:val="en-GB"/>
        </w:rPr>
        <w:t xml:space="preserve">afforded ketone </w:t>
      </w:r>
      <w:r w:rsidR="00C31FF8">
        <w:rPr>
          <w:b/>
          <w:lang w:val="en-GB"/>
        </w:rPr>
        <w:t>13</w:t>
      </w:r>
      <w:r w:rsidR="00F447A4">
        <w:rPr>
          <w:lang w:val="en-GB"/>
        </w:rPr>
        <w:t>,</w:t>
      </w:r>
      <w:r w:rsidR="00345EA3" w:rsidRPr="00345EA3">
        <w:rPr>
          <w:lang w:val="en-GB"/>
        </w:rPr>
        <w:t xml:space="preserve"> which </w:t>
      </w:r>
      <w:r w:rsidR="00F447A4">
        <w:rPr>
          <w:lang w:val="en-GB"/>
        </w:rPr>
        <w:t xml:space="preserve">was found to </w:t>
      </w:r>
      <w:r w:rsidR="00345EA3" w:rsidRPr="00345EA3">
        <w:rPr>
          <w:lang w:val="en-GB"/>
        </w:rPr>
        <w:t>exist in equilibri</w:t>
      </w:r>
      <w:r w:rsidR="00A17144">
        <w:rPr>
          <w:lang w:val="en-GB"/>
        </w:rPr>
        <w:t>um</w:t>
      </w:r>
      <w:r w:rsidR="00345EA3" w:rsidRPr="00345EA3">
        <w:rPr>
          <w:lang w:val="en-GB"/>
        </w:rPr>
        <w:t xml:space="preserve"> with ring expanded amide </w:t>
      </w:r>
      <w:r w:rsidR="00C31FF8">
        <w:rPr>
          <w:b/>
          <w:lang w:val="en-GB"/>
        </w:rPr>
        <w:t>14</w:t>
      </w:r>
      <w:r w:rsidR="00F447A4">
        <w:rPr>
          <w:b/>
          <w:lang w:val="en-GB"/>
        </w:rPr>
        <w:t xml:space="preserve"> </w:t>
      </w:r>
      <w:r w:rsidR="00F447A4">
        <w:rPr>
          <w:lang w:val="en-GB"/>
        </w:rPr>
        <w:t>under the conditions used for its formation</w:t>
      </w:r>
      <w:r w:rsidR="00345EA3" w:rsidRPr="00345EA3">
        <w:rPr>
          <w:lang w:val="en-GB"/>
        </w:rPr>
        <w:t>. Switching to mildly basic</w:t>
      </w:r>
      <w:r w:rsidR="00CB1545">
        <w:rPr>
          <w:lang w:val="en-GB"/>
        </w:rPr>
        <w:t>,</w:t>
      </w:r>
      <w:r w:rsidR="00345EA3" w:rsidRPr="00345EA3">
        <w:rPr>
          <w:lang w:val="en-GB"/>
        </w:rPr>
        <w:t xml:space="preserve"> aqueous conditions</w:t>
      </w:r>
      <w:r w:rsidR="00E93404">
        <w:rPr>
          <w:lang w:val="en-GB"/>
        </w:rPr>
        <w:t xml:space="preserve"> was </w:t>
      </w:r>
      <w:r w:rsidR="00493736">
        <w:rPr>
          <w:lang w:val="en-GB"/>
        </w:rPr>
        <w:t>sufficient</w:t>
      </w:r>
      <w:r w:rsidR="00E93404">
        <w:rPr>
          <w:lang w:val="en-GB"/>
        </w:rPr>
        <w:t xml:space="preserve"> to</w:t>
      </w:r>
      <w:r w:rsidR="00345EA3" w:rsidRPr="00345EA3">
        <w:rPr>
          <w:lang w:val="en-GB"/>
        </w:rPr>
        <w:t xml:space="preserve"> dr</w:t>
      </w:r>
      <w:r w:rsidR="00E93404">
        <w:rPr>
          <w:lang w:val="en-GB"/>
        </w:rPr>
        <w:t>i</w:t>
      </w:r>
      <w:r w:rsidR="00345EA3" w:rsidRPr="00345EA3">
        <w:rPr>
          <w:lang w:val="en-GB"/>
        </w:rPr>
        <w:t xml:space="preserve">ve the equilibrium </w:t>
      </w:r>
      <w:r w:rsidR="00345EA3" w:rsidRPr="00345EA3">
        <w:rPr>
          <w:lang w:val="en-GB"/>
        </w:rPr>
        <w:lastRenderedPageBreak/>
        <w:t>to</w:t>
      </w:r>
      <w:r w:rsidR="003007A2">
        <w:rPr>
          <w:lang w:val="en-GB"/>
        </w:rPr>
        <w:t xml:space="preserve">wards the formation of </w:t>
      </w:r>
      <w:r w:rsidR="00345EA3" w:rsidRPr="00345EA3">
        <w:rPr>
          <w:lang w:val="en-GB"/>
        </w:rPr>
        <w:t xml:space="preserve">the desired </w:t>
      </w:r>
      <w:r w:rsidR="003007A2">
        <w:rPr>
          <w:lang w:val="en-GB"/>
        </w:rPr>
        <w:t xml:space="preserve">ring expanded </w:t>
      </w:r>
      <w:r w:rsidR="00345EA3" w:rsidRPr="00345EA3">
        <w:rPr>
          <w:lang w:val="en-GB"/>
        </w:rPr>
        <w:t xml:space="preserve">product </w:t>
      </w:r>
      <w:r w:rsidR="00C31FF8">
        <w:rPr>
          <w:b/>
          <w:lang w:val="en-GB"/>
        </w:rPr>
        <w:t>14</w:t>
      </w:r>
      <w:r w:rsidR="00CB1545">
        <w:rPr>
          <w:lang w:val="en-GB"/>
        </w:rPr>
        <w:t>, which was isolated</w:t>
      </w:r>
      <w:r w:rsidR="003007A2">
        <w:rPr>
          <w:b/>
          <w:lang w:val="en-GB"/>
        </w:rPr>
        <w:t xml:space="preserve"> </w:t>
      </w:r>
      <w:r w:rsidR="00345EA3" w:rsidRPr="00345EA3">
        <w:rPr>
          <w:lang w:val="en-GB"/>
        </w:rPr>
        <w:t xml:space="preserve">in 55% yield. </w:t>
      </w:r>
      <w:r w:rsidR="003007A2">
        <w:rPr>
          <w:lang w:val="en-GB"/>
        </w:rPr>
        <w:t>Next, h</w:t>
      </w:r>
      <w:r w:rsidR="00345EA3" w:rsidRPr="00345EA3">
        <w:rPr>
          <w:lang w:val="en-GB"/>
        </w:rPr>
        <w:t xml:space="preserve">ydrolysis and </w:t>
      </w:r>
      <w:r w:rsidR="003007A2">
        <w:rPr>
          <w:lang w:val="en-GB"/>
        </w:rPr>
        <w:t>a</w:t>
      </w:r>
      <w:r w:rsidR="00345EA3" w:rsidRPr="00345EA3">
        <w:rPr>
          <w:lang w:val="en-GB"/>
        </w:rPr>
        <w:t xml:space="preserve"> reductive </w:t>
      </w:r>
      <w:proofErr w:type="spellStart"/>
      <w:r w:rsidR="00345EA3" w:rsidRPr="00345EA3">
        <w:rPr>
          <w:lang w:val="en-GB"/>
        </w:rPr>
        <w:t>Nef</w:t>
      </w:r>
      <w:proofErr w:type="spellEnd"/>
      <w:r w:rsidR="00345EA3" w:rsidRPr="00345EA3">
        <w:rPr>
          <w:lang w:val="en-GB"/>
        </w:rPr>
        <w:t xml:space="preserve"> reaction removed the nitro group to </w:t>
      </w:r>
      <w:r w:rsidR="003007A2">
        <w:rPr>
          <w:lang w:val="en-GB"/>
        </w:rPr>
        <w:t>form</w:t>
      </w:r>
      <w:r w:rsidR="00345EA3" w:rsidRPr="00345EA3">
        <w:rPr>
          <w:lang w:val="en-GB"/>
        </w:rPr>
        <w:t xml:space="preserve"> </w:t>
      </w:r>
      <w:r w:rsidR="003007A2">
        <w:rPr>
          <w:lang w:val="en-GB"/>
        </w:rPr>
        <w:t>lactam</w:t>
      </w:r>
      <w:r w:rsidR="00345EA3" w:rsidRPr="00345EA3">
        <w:rPr>
          <w:lang w:val="en-GB"/>
        </w:rPr>
        <w:t xml:space="preserve"> </w:t>
      </w:r>
      <w:r w:rsidR="00C31FF8">
        <w:rPr>
          <w:b/>
          <w:lang w:val="en-GB"/>
        </w:rPr>
        <w:t>16</w:t>
      </w:r>
      <w:r w:rsidR="00345EA3" w:rsidRPr="00345EA3">
        <w:rPr>
          <w:lang w:val="en-GB"/>
        </w:rPr>
        <w:t xml:space="preserve">. </w:t>
      </w:r>
      <w:r w:rsidR="003007A2">
        <w:rPr>
          <w:lang w:val="en-GB"/>
        </w:rPr>
        <w:t>Finally, e</w:t>
      </w:r>
      <w:r w:rsidR="00345EA3" w:rsidRPr="00345EA3">
        <w:rPr>
          <w:lang w:val="en-GB"/>
        </w:rPr>
        <w:t xml:space="preserve">lectrolysis </w:t>
      </w:r>
      <w:r w:rsidR="003007A2">
        <w:rPr>
          <w:lang w:val="en-GB"/>
        </w:rPr>
        <w:t xml:space="preserve">was used to </w:t>
      </w:r>
      <w:r w:rsidR="00345EA3" w:rsidRPr="00345EA3">
        <w:rPr>
          <w:lang w:val="en-GB"/>
        </w:rPr>
        <w:t xml:space="preserve">remove the </w:t>
      </w:r>
      <w:proofErr w:type="spellStart"/>
      <w:r w:rsidR="00345EA3" w:rsidRPr="00345EA3">
        <w:rPr>
          <w:lang w:val="en-GB"/>
        </w:rPr>
        <w:t>tosyl</w:t>
      </w:r>
      <w:proofErr w:type="spellEnd"/>
      <w:r w:rsidR="00345EA3" w:rsidRPr="00345EA3">
        <w:rPr>
          <w:lang w:val="en-GB"/>
        </w:rPr>
        <w:t xml:space="preserve"> groups and</w:t>
      </w:r>
      <w:r w:rsidR="003007A2">
        <w:rPr>
          <w:lang w:val="en-GB"/>
        </w:rPr>
        <w:t xml:space="preserve"> treatment of the resulting diamine with</w:t>
      </w:r>
      <w:r w:rsidR="00345EA3" w:rsidRPr="00345EA3">
        <w:rPr>
          <w:lang w:val="en-GB"/>
        </w:rPr>
        <w:t xml:space="preserve"> </w:t>
      </w:r>
      <w:r w:rsidR="00D73403" w:rsidRPr="00C705BA">
        <w:rPr>
          <w:i/>
          <w:lang w:val="en-GB"/>
        </w:rPr>
        <w:t>p</w:t>
      </w:r>
      <w:r w:rsidR="00D73403" w:rsidRPr="00C705BA">
        <w:rPr>
          <w:lang w:val="en-GB"/>
        </w:rPr>
        <w:t>-</w:t>
      </w:r>
      <w:proofErr w:type="spellStart"/>
      <w:r w:rsidR="00D73403" w:rsidRPr="00C705BA">
        <w:rPr>
          <w:lang w:val="en-GB"/>
        </w:rPr>
        <w:t>toluenesufonic</w:t>
      </w:r>
      <w:proofErr w:type="spellEnd"/>
      <w:r w:rsidR="00D73403" w:rsidRPr="00C705BA">
        <w:rPr>
          <w:lang w:val="en-GB"/>
        </w:rPr>
        <w:t xml:space="preserve"> acid</w:t>
      </w:r>
      <w:r w:rsidR="00D73403" w:rsidRPr="00345EA3">
        <w:rPr>
          <w:lang w:val="en-GB"/>
        </w:rPr>
        <w:t xml:space="preserve"> </w:t>
      </w:r>
      <w:r w:rsidR="00D73403">
        <w:rPr>
          <w:lang w:val="en-GB"/>
        </w:rPr>
        <w:t>(</w:t>
      </w:r>
      <w:r w:rsidR="00345EA3" w:rsidRPr="00345EA3">
        <w:rPr>
          <w:lang w:val="en-GB"/>
        </w:rPr>
        <w:t>p-TSA</w:t>
      </w:r>
      <w:r w:rsidR="00D73403">
        <w:rPr>
          <w:lang w:val="en-GB"/>
        </w:rPr>
        <w:t>)</w:t>
      </w:r>
      <w:r w:rsidR="003007A2">
        <w:rPr>
          <w:lang w:val="en-GB"/>
        </w:rPr>
        <w:t xml:space="preserve"> at</w:t>
      </w:r>
      <w:r w:rsidR="00345EA3" w:rsidRPr="00345EA3">
        <w:rPr>
          <w:lang w:val="en-GB"/>
        </w:rPr>
        <w:t xml:space="preserve"> reflux in xylene produced a 1:1 mixture of </w:t>
      </w:r>
      <w:r w:rsidR="00F447A4">
        <w:rPr>
          <w:lang w:val="en-GB"/>
        </w:rPr>
        <w:t>17- and 21-membered lactams</w:t>
      </w:r>
      <w:r w:rsidR="003007A2">
        <w:rPr>
          <w:lang w:val="en-GB"/>
        </w:rPr>
        <w:t xml:space="preserve"> </w:t>
      </w:r>
      <w:r w:rsidR="00C31FF8">
        <w:rPr>
          <w:b/>
          <w:lang w:val="en-GB"/>
        </w:rPr>
        <w:t>17</w:t>
      </w:r>
      <w:r w:rsidR="003007A2">
        <w:rPr>
          <w:b/>
          <w:lang w:val="en-GB"/>
        </w:rPr>
        <w:t xml:space="preserve"> </w:t>
      </w:r>
      <w:r w:rsidR="00F447A4">
        <w:rPr>
          <w:lang w:val="en-GB"/>
        </w:rPr>
        <w:t>and</w:t>
      </w:r>
      <w:r w:rsidR="003007A2">
        <w:rPr>
          <w:lang w:val="en-GB"/>
        </w:rPr>
        <w:t xml:space="preserve"> </w:t>
      </w:r>
      <w:r w:rsidR="00C31FF8">
        <w:rPr>
          <w:b/>
          <w:lang w:val="en-GB"/>
        </w:rPr>
        <w:t>18</w:t>
      </w:r>
      <w:r w:rsidR="00345EA3" w:rsidRPr="00345EA3">
        <w:rPr>
          <w:lang w:val="en-GB"/>
        </w:rPr>
        <w:t>.</w:t>
      </w:r>
      <w:r w:rsidR="00E93404">
        <w:rPr>
          <w:lang w:val="en-GB"/>
        </w:rPr>
        <w:t xml:space="preserve"> This sequence demonstrates the power of transamidation reactions for the construction of complex </w:t>
      </w:r>
      <w:proofErr w:type="spellStart"/>
      <w:r w:rsidR="00E93404">
        <w:rPr>
          <w:lang w:val="en-GB"/>
        </w:rPr>
        <w:t>aza</w:t>
      </w:r>
      <w:proofErr w:type="spellEnd"/>
      <w:r w:rsidR="00E93404">
        <w:rPr>
          <w:lang w:val="en-GB"/>
        </w:rPr>
        <w:t>-macrocy</w:t>
      </w:r>
      <w:r w:rsidR="00493736">
        <w:rPr>
          <w:lang w:val="en-GB"/>
        </w:rPr>
        <w:t>c</w:t>
      </w:r>
      <w:r w:rsidR="00E93404">
        <w:rPr>
          <w:lang w:val="en-GB"/>
        </w:rPr>
        <w:t>lic scaffolds. However, it also highlights that the reversibility of the transamidation rearrangement can be a problem, and this must be considered when designing reactions of this type</w:t>
      </w:r>
      <w:r w:rsidR="00E06599">
        <w:rPr>
          <w:lang w:val="en-GB"/>
        </w:rPr>
        <w:t>; indeed, similar problems with the reversibility of the ring expansion steps were also found in Hesse’s work</w:t>
      </w:r>
      <w:r w:rsidR="00E93404">
        <w:rPr>
          <w:lang w:val="en-GB"/>
        </w:rPr>
        <w:t>.</w:t>
      </w:r>
      <w:r w:rsidR="00C47428" w:rsidRPr="00C47428">
        <w:rPr>
          <w:vertAlign w:val="superscript"/>
          <w:lang w:val="en-GB"/>
        </w:rPr>
        <w:t>9a</w:t>
      </w:r>
    </w:p>
    <w:p w14:paraId="22048C66" w14:textId="56C4FFA3" w:rsidR="00345EA3" w:rsidRPr="002568A0" w:rsidRDefault="00A17144" w:rsidP="00345EA3">
      <w:pPr>
        <w:pStyle w:val="SchemeImage"/>
      </w:pPr>
      <w:r>
        <w:object w:dxaOrig="7293" w:dyaOrig="10381" w14:anchorId="714C2014">
          <v:shape id="_x0000_i1029" type="#_x0000_t75" style="width:236.75pt;height:336.95pt" o:ole="">
            <v:imagedata r:id="rId18" o:title=""/>
          </v:shape>
          <o:OLEObject Type="Embed" ProgID="ChemDraw.Document.6.0" ShapeID="_x0000_i1029" DrawAspect="Content" ObjectID="_1615013211" r:id="rId19"/>
        </w:object>
      </w:r>
    </w:p>
    <w:p w14:paraId="238AD71C" w14:textId="4FE59513" w:rsidR="00803634" w:rsidRPr="00F447A4" w:rsidRDefault="00345EA3" w:rsidP="00345EA3">
      <w:pPr>
        <w:rPr>
          <w:lang w:val="en-GB"/>
        </w:rPr>
      </w:pPr>
      <w:r w:rsidRPr="00637435">
        <w:rPr>
          <w:rFonts w:ascii="Calibri Light" w:hAnsi="Calibri Light"/>
          <w:b/>
          <w:sz w:val="15"/>
        </w:rPr>
        <w:t xml:space="preserve">Scheme </w:t>
      </w:r>
      <w:r w:rsidR="000A746D">
        <w:rPr>
          <w:rFonts w:ascii="Calibri Light" w:hAnsi="Calibri Light"/>
          <w:b/>
          <w:sz w:val="15"/>
        </w:rPr>
        <w:t>4</w:t>
      </w:r>
      <w:r w:rsidRPr="00637435">
        <w:rPr>
          <w:rFonts w:ascii="Calibri Light" w:hAnsi="Calibri Light"/>
          <w:sz w:val="15"/>
        </w:rPr>
        <w:t xml:space="preserve"> </w:t>
      </w:r>
      <w:r w:rsidR="00F447A4">
        <w:rPr>
          <w:rStyle w:val="GraphicCaptionChar"/>
        </w:rPr>
        <w:t xml:space="preserve">Synthesis of 21-membered lactam </w:t>
      </w:r>
      <w:r w:rsidR="00526992">
        <w:rPr>
          <w:rStyle w:val="GraphicCaptionChar"/>
          <w:b/>
        </w:rPr>
        <w:t>18</w:t>
      </w:r>
      <w:r w:rsidR="00F447A4">
        <w:rPr>
          <w:rStyle w:val="GraphicCaptionChar"/>
          <w:b/>
        </w:rPr>
        <w:t xml:space="preserve"> </w:t>
      </w:r>
      <w:r w:rsidR="00F447A4">
        <w:rPr>
          <w:rStyle w:val="GraphicCaptionChar"/>
        </w:rPr>
        <w:t>including two reversible transamidation ring expansion reactions.</w:t>
      </w:r>
    </w:p>
    <w:p w14:paraId="206B0D8A" w14:textId="79FE20FB" w:rsidR="00345EA3" w:rsidRPr="00803634" w:rsidRDefault="00345EA3" w:rsidP="00345EA3">
      <w:pPr>
        <w:rPr>
          <w:lang w:val="en-GB"/>
        </w:rPr>
      </w:pPr>
      <w:r w:rsidRPr="00345EA3">
        <w:rPr>
          <w:lang w:val="en-GB"/>
        </w:rPr>
        <w:t>Independently, Takahashi and co-workers</w:t>
      </w:r>
      <w:r w:rsidR="00284164">
        <w:rPr>
          <w:vertAlign w:val="superscript"/>
          <w:lang w:val="en-GB"/>
        </w:rPr>
        <w:t>16</w:t>
      </w:r>
      <w:r w:rsidRPr="00345EA3">
        <w:rPr>
          <w:lang w:val="en-GB"/>
        </w:rPr>
        <w:t xml:space="preserve"> published a similar transamidation approach </w:t>
      </w:r>
      <w:r w:rsidR="003564E8">
        <w:rPr>
          <w:lang w:val="en-GB"/>
        </w:rPr>
        <w:t>during</w:t>
      </w:r>
      <w:r w:rsidR="001C2178">
        <w:rPr>
          <w:lang w:val="en-GB"/>
        </w:rPr>
        <w:t xml:space="preserve"> the</w:t>
      </w:r>
      <w:r w:rsidR="003564E8">
        <w:rPr>
          <w:lang w:val="en-GB"/>
        </w:rPr>
        <w:t>ir</w:t>
      </w:r>
      <w:r w:rsidR="001C2178">
        <w:rPr>
          <w:lang w:val="en-GB"/>
        </w:rPr>
        <w:t xml:space="preserve"> synthesis of</w:t>
      </w:r>
      <w:r w:rsidRPr="00345EA3">
        <w:rPr>
          <w:lang w:val="en-GB"/>
        </w:rPr>
        <w:t xml:space="preserve"> macrocyclic tetra</w:t>
      </w:r>
      <w:r w:rsidR="00F11AFD">
        <w:rPr>
          <w:lang w:val="en-GB"/>
        </w:rPr>
        <w:t>-</w:t>
      </w:r>
      <w:r w:rsidRPr="00345EA3">
        <w:rPr>
          <w:lang w:val="en-GB"/>
        </w:rPr>
        <w:t xml:space="preserve">amines </w:t>
      </w:r>
      <w:r w:rsidR="00C4193E">
        <w:rPr>
          <w:lang w:val="en-GB"/>
        </w:rPr>
        <w:t>structurally related</w:t>
      </w:r>
      <w:r w:rsidRPr="00345EA3">
        <w:rPr>
          <w:lang w:val="en-GB"/>
        </w:rPr>
        <w:t xml:space="preserve"> to some polyamine alkaloids, and </w:t>
      </w:r>
      <w:r w:rsidR="001C2178">
        <w:rPr>
          <w:lang w:val="en-GB"/>
        </w:rPr>
        <w:t xml:space="preserve">also </w:t>
      </w:r>
      <w:r w:rsidRPr="00345EA3">
        <w:rPr>
          <w:lang w:val="en-GB"/>
        </w:rPr>
        <w:t>showed th</w:t>
      </w:r>
      <w:r w:rsidR="001C2178">
        <w:rPr>
          <w:lang w:val="en-GB"/>
        </w:rPr>
        <w:t>at these products are</w:t>
      </w:r>
      <w:r w:rsidRPr="00345EA3">
        <w:rPr>
          <w:lang w:val="en-GB"/>
        </w:rPr>
        <w:t xml:space="preserve"> efficien</w:t>
      </w:r>
      <w:r w:rsidR="001C2178">
        <w:rPr>
          <w:lang w:val="en-GB"/>
        </w:rPr>
        <w:t>t</w:t>
      </w:r>
      <w:r w:rsidRPr="00345EA3">
        <w:rPr>
          <w:lang w:val="en-GB"/>
        </w:rPr>
        <w:t xml:space="preserve"> </w:t>
      </w:r>
      <w:proofErr w:type="gramStart"/>
      <w:r w:rsidRPr="00345EA3">
        <w:rPr>
          <w:lang w:val="en-GB"/>
        </w:rPr>
        <w:t>Fe(</w:t>
      </w:r>
      <w:proofErr w:type="gramEnd"/>
      <w:r w:rsidRPr="00345EA3">
        <w:rPr>
          <w:lang w:val="en-GB"/>
        </w:rPr>
        <w:t xml:space="preserve">II) </w:t>
      </w:r>
      <w:r w:rsidR="001C2178">
        <w:rPr>
          <w:lang w:val="en-GB"/>
        </w:rPr>
        <w:t xml:space="preserve">binders </w:t>
      </w:r>
      <w:r w:rsidRPr="00345EA3">
        <w:rPr>
          <w:lang w:val="en-GB"/>
        </w:rPr>
        <w:t xml:space="preserve">in aqueous solutions. </w:t>
      </w:r>
      <w:r w:rsidR="001C2178">
        <w:rPr>
          <w:lang w:val="en-GB"/>
        </w:rPr>
        <w:t>Thus</w:t>
      </w:r>
      <w:r w:rsidR="003F2D6E">
        <w:rPr>
          <w:lang w:val="en-GB"/>
        </w:rPr>
        <w:t>,</w:t>
      </w:r>
      <w:r w:rsidR="001C2178">
        <w:rPr>
          <w:lang w:val="en-GB"/>
        </w:rPr>
        <w:t xml:space="preserve"> c</w:t>
      </w:r>
      <w:r w:rsidRPr="00345EA3">
        <w:rPr>
          <w:lang w:val="en-GB"/>
        </w:rPr>
        <w:t xml:space="preserve">oumarin </w:t>
      </w:r>
      <w:r w:rsidR="00C31FF8">
        <w:rPr>
          <w:b/>
          <w:lang w:val="en-GB"/>
        </w:rPr>
        <w:t>19</w:t>
      </w:r>
      <w:r w:rsidRPr="00345EA3">
        <w:rPr>
          <w:lang w:val="en-GB"/>
        </w:rPr>
        <w:t xml:space="preserve"> was </w:t>
      </w:r>
      <w:r w:rsidR="001C2178">
        <w:rPr>
          <w:lang w:val="en-GB"/>
        </w:rPr>
        <w:t>reacted with</w:t>
      </w:r>
      <w:r w:rsidRPr="00345EA3">
        <w:rPr>
          <w:lang w:val="en-GB"/>
        </w:rPr>
        <w:t xml:space="preserve"> tetra</w:t>
      </w:r>
      <w:r w:rsidR="00493736">
        <w:rPr>
          <w:lang w:val="en-GB"/>
        </w:rPr>
        <w:t>-a</w:t>
      </w:r>
      <w:r w:rsidRPr="00345EA3">
        <w:rPr>
          <w:lang w:val="en-GB"/>
        </w:rPr>
        <w:t xml:space="preserve">mine </w:t>
      </w:r>
      <w:r w:rsidR="00C31FF8">
        <w:rPr>
          <w:b/>
          <w:lang w:val="en-GB"/>
        </w:rPr>
        <w:t>20</w:t>
      </w:r>
      <w:r w:rsidRPr="00345EA3">
        <w:rPr>
          <w:lang w:val="en-GB"/>
        </w:rPr>
        <w:t xml:space="preserve"> in methanol</w:t>
      </w:r>
      <w:r w:rsidR="001C2178">
        <w:rPr>
          <w:lang w:val="en-GB"/>
        </w:rPr>
        <w:t xml:space="preserve"> at </w:t>
      </w:r>
      <w:r w:rsidRPr="00345EA3">
        <w:rPr>
          <w:lang w:val="en-GB"/>
        </w:rPr>
        <w:t xml:space="preserve">reflux for two weeks and macrocyclic product </w:t>
      </w:r>
      <w:r w:rsidR="00C31FF8">
        <w:rPr>
          <w:b/>
          <w:lang w:val="en-GB"/>
        </w:rPr>
        <w:t>21d</w:t>
      </w:r>
      <w:r w:rsidRPr="00345EA3">
        <w:rPr>
          <w:lang w:val="en-GB"/>
        </w:rPr>
        <w:t xml:space="preserve"> was produced in 20% yield</w:t>
      </w:r>
      <w:r w:rsidR="00F42ED1">
        <w:rPr>
          <w:lang w:val="en-GB"/>
        </w:rPr>
        <w:t xml:space="preserve"> (Scheme </w:t>
      </w:r>
      <w:r w:rsidR="00493736">
        <w:rPr>
          <w:lang w:val="en-GB"/>
        </w:rPr>
        <w:t>5</w:t>
      </w:r>
      <w:r w:rsidR="00F42ED1">
        <w:rPr>
          <w:lang w:val="en-GB"/>
        </w:rPr>
        <w:t>)</w:t>
      </w:r>
      <w:r w:rsidRPr="00345EA3">
        <w:rPr>
          <w:lang w:val="en-GB"/>
        </w:rPr>
        <w:t xml:space="preserve">. </w:t>
      </w:r>
      <w:r w:rsidR="001C2178">
        <w:rPr>
          <w:lang w:val="en-GB"/>
        </w:rPr>
        <w:t xml:space="preserve">The reaction is proposed to operate via </w:t>
      </w:r>
      <w:r w:rsidRPr="00345EA3">
        <w:rPr>
          <w:lang w:val="en-GB"/>
        </w:rPr>
        <w:t>an initial 1,4-conjugate addition</w:t>
      </w:r>
      <w:r w:rsidR="001C2178">
        <w:rPr>
          <w:lang w:val="en-GB"/>
        </w:rPr>
        <w:t>,</w:t>
      </w:r>
      <w:r w:rsidRPr="00345EA3">
        <w:rPr>
          <w:lang w:val="en-GB"/>
        </w:rPr>
        <w:t xml:space="preserve"> followed by an </w:t>
      </w:r>
      <w:r w:rsidR="00C4193E">
        <w:rPr>
          <w:lang w:val="en-GB"/>
        </w:rPr>
        <w:t xml:space="preserve">intramolecular </w:t>
      </w:r>
      <w:proofErr w:type="spellStart"/>
      <w:r w:rsidRPr="00345EA3">
        <w:rPr>
          <w:lang w:val="en-GB"/>
        </w:rPr>
        <w:t>amidation</w:t>
      </w:r>
      <w:proofErr w:type="spellEnd"/>
      <w:r w:rsidR="00C4193E">
        <w:rPr>
          <w:lang w:val="en-GB"/>
        </w:rPr>
        <w:t xml:space="preserve"> and one atom ring expansion</w:t>
      </w:r>
      <w:r w:rsidRPr="00345EA3">
        <w:rPr>
          <w:lang w:val="en-GB"/>
        </w:rPr>
        <w:t xml:space="preserve"> </w:t>
      </w:r>
      <w:r w:rsidR="001C2178">
        <w:rPr>
          <w:lang w:val="en-GB"/>
        </w:rPr>
        <w:t>to</w:t>
      </w:r>
      <w:r w:rsidRPr="00345EA3">
        <w:rPr>
          <w:lang w:val="en-GB"/>
        </w:rPr>
        <w:t xml:space="preserve"> liberate the tethered phenol</w:t>
      </w:r>
      <w:r w:rsidR="001C2178">
        <w:rPr>
          <w:lang w:val="en-GB"/>
        </w:rPr>
        <w:t xml:space="preserve"> (</w:t>
      </w:r>
      <w:r w:rsidR="00C31FF8">
        <w:rPr>
          <w:b/>
          <w:lang w:val="en-GB"/>
        </w:rPr>
        <w:t>19</w:t>
      </w:r>
      <w:r w:rsidR="001C2178">
        <w:rPr>
          <w:b/>
          <w:lang w:val="en-GB"/>
        </w:rPr>
        <w:t xml:space="preserve"> </w:t>
      </w:r>
      <w:r w:rsidR="001C2178" w:rsidRPr="001C2178">
        <w:rPr>
          <w:lang w:val="en-GB"/>
        </w:rPr>
        <w:t>→</w:t>
      </w:r>
      <w:r w:rsidR="001C2178">
        <w:rPr>
          <w:b/>
          <w:lang w:val="en-GB"/>
        </w:rPr>
        <w:t xml:space="preserve"> </w:t>
      </w:r>
      <w:r w:rsidR="00C31FF8">
        <w:rPr>
          <w:b/>
          <w:lang w:val="en-GB"/>
        </w:rPr>
        <w:t>21a</w:t>
      </w:r>
      <w:r w:rsidR="001C2178">
        <w:rPr>
          <w:b/>
          <w:lang w:val="en-GB"/>
        </w:rPr>
        <w:t xml:space="preserve"> </w:t>
      </w:r>
      <w:r w:rsidR="001C2178" w:rsidRPr="001C2178">
        <w:rPr>
          <w:lang w:val="en-GB"/>
        </w:rPr>
        <w:t>→</w:t>
      </w:r>
      <w:r w:rsidR="001C2178">
        <w:rPr>
          <w:b/>
          <w:lang w:val="en-GB"/>
        </w:rPr>
        <w:t xml:space="preserve"> </w:t>
      </w:r>
      <w:r w:rsidR="00C31FF8">
        <w:rPr>
          <w:b/>
          <w:lang w:val="en-GB"/>
        </w:rPr>
        <w:t>21b</w:t>
      </w:r>
      <w:r w:rsidR="001C2178">
        <w:rPr>
          <w:lang w:val="en-GB"/>
        </w:rPr>
        <w:t>)</w:t>
      </w:r>
      <w:r w:rsidRPr="00345EA3">
        <w:rPr>
          <w:lang w:val="en-GB"/>
        </w:rPr>
        <w:t>. A series of transamidation</w:t>
      </w:r>
      <w:r w:rsidR="001C2178">
        <w:rPr>
          <w:lang w:val="en-GB"/>
        </w:rPr>
        <w:t xml:space="preserve"> reactions then take</w:t>
      </w:r>
      <w:r w:rsidR="00493736">
        <w:rPr>
          <w:lang w:val="en-GB"/>
        </w:rPr>
        <w:t>s</w:t>
      </w:r>
      <w:r w:rsidR="001C2178">
        <w:rPr>
          <w:lang w:val="en-GB"/>
        </w:rPr>
        <w:t xml:space="preserve"> place</w:t>
      </w:r>
      <w:r w:rsidR="00C4193E">
        <w:rPr>
          <w:lang w:val="en-GB"/>
        </w:rPr>
        <w:t xml:space="preserve"> (</w:t>
      </w:r>
      <w:r w:rsidR="001C2178">
        <w:rPr>
          <w:lang w:val="en-GB"/>
        </w:rPr>
        <w:t xml:space="preserve">presumably </w:t>
      </w:r>
      <w:r w:rsidRPr="00345EA3">
        <w:rPr>
          <w:lang w:val="en-GB"/>
        </w:rPr>
        <w:t>under thermodynamic con</w:t>
      </w:r>
      <w:r w:rsidR="001C2178">
        <w:rPr>
          <w:lang w:val="en-GB"/>
        </w:rPr>
        <w:t>trol</w:t>
      </w:r>
      <w:r w:rsidR="00C4193E">
        <w:rPr>
          <w:lang w:val="en-GB"/>
        </w:rPr>
        <w:t>)</w:t>
      </w:r>
      <w:r w:rsidRPr="00345EA3">
        <w:rPr>
          <w:lang w:val="en-GB"/>
        </w:rPr>
        <w:t xml:space="preserve"> to relieve the strain associated with the medium-sized ring. Although not stated</w:t>
      </w:r>
      <w:r w:rsidR="001C2178">
        <w:rPr>
          <w:lang w:val="en-GB"/>
        </w:rPr>
        <w:t xml:space="preserve"> in this manuscript</w:t>
      </w:r>
      <w:r w:rsidRPr="00345EA3">
        <w:rPr>
          <w:lang w:val="en-GB"/>
        </w:rPr>
        <w:t xml:space="preserve">, it is </w:t>
      </w:r>
      <w:r w:rsidR="001C2178">
        <w:rPr>
          <w:lang w:val="en-GB"/>
        </w:rPr>
        <w:t>possible</w:t>
      </w:r>
      <w:r w:rsidRPr="00345EA3">
        <w:rPr>
          <w:lang w:val="en-GB"/>
        </w:rPr>
        <w:t xml:space="preserve"> that </w:t>
      </w:r>
      <w:r w:rsidR="001C2178">
        <w:rPr>
          <w:lang w:val="en-GB"/>
        </w:rPr>
        <w:t xml:space="preserve">some of the smaller ring </w:t>
      </w:r>
      <w:r w:rsidR="001C2178">
        <w:rPr>
          <w:lang w:val="en-GB"/>
        </w:rPr>
        <w:t xml:space="preserve">systems invoked in this </w:t>
      </w:r>
      <w:r w:rsidR="00C4193E">
        <w:rPr>
          <w:lang w:val="en-GB"/>
        </w:rPr>
        <w:t xml:space="preserve">presumed </w:t>
      </w:r>
      <w:r w:rsidRPr="00345EA3">
        <w:rPr>
          <w:lang w:val="en-GB"/>
        </w:rPr>
        <w:t xml:space="preserve">equilibrium were </w:t>
      </w:r>
      <w:r w:rsidR="001C2178">
        <w:rPr>
          <w:lang w:val="en-GB"/>
        </w:rPr>
        <w:t xml:space="preserve">also formed in this reaction, which </w:t>
      </w:r>
      <w:r w:rsidR="00BB344A">
        <w:rPr>
          <w:lang w:val="en-GB"/>
        </w:rPr>
        <w:t xml:space="preserve">could account for some of the mass balance in this highly impressive, but modest yielding </w:t>
      </w:r>
      <w:r w:rsidR="00C4193E">
        <w:rPr>
          <w:lang w:val="en-GB"/>
        </w:rPr>
        <w:t xml:space="preserve">cascade </w:t>
      </w:r>
      <w:r w:rsidR="00BB344A">
        <w:rPr>
          <w:lang w:val="en-GB"/>
        </w:rPr>
        <w:t xml:space="preserve">reaction. </w:t>
      </w:r>
    </w:p>
    <w:p w14:paraId="45F31BBC" w14:textId="77777777" w:rsidR="00345EA3" w:rsidRPr="002568A0" w:rsidRDefault="00C31FF8" w:rsidP="00345EA3">
      <w:pPr>
        <w:pStyle w:val="SchemeImage"/>
      </w:pPr>
      <w:r>
        <w:object w:dxaOrig="7238" w:dyaOrig="5765" w14:anchorId="10778266">
          <v:shape id="_x0000_i1030" type="#_x0000_t75" style="width:233.3pt;height:186.05pt" o:ole="">
            <v:imagedata r:id="rId20" o:title=""/>
          </v:shape>
          <o:OLEObject Type="Embed" ProgID="ChemDraw.Document.6.0" ShapeID="_x0000_i1030" DrawAspect="Content" ObjectID="_1615013212" r:id="rId21"/>
        </w:object>
      </w:r>
    </w:p>
    <w:p w14:paraId="1A7BC268" w14:textId="0AB747DA" w:rsidR="00C705BA" w:rsidRDefault="00345EA3" w:rsidP="00345EA3">
      <w:pPr>
        <w:rPr>
          <w:lang w:val="en-GB"/>
        </w:rPr>
      </w:pPr>
      <w:r w:rsidRPr="00637435">
        <w:rPr>
          <w:rFonts w:ascii="Calibri Light" w:hAnsi="Calibri Light"/>
          <w:b/>
          <w:sz w:val="15"/>
        </w:rPr>
        <w:t xml:space="preserve">Scheme </w:t>
      </w:r>
      <w:r w:rsidR="00C11461">
        <w:rPr>
          <w:rFonts w:ascii="Calibri Light" w:hAnsi="Calibri Light"/>
          <w:b/>
          <w:sz w:val="15"/>
        </w:rPr>
        <w:t>5</w:t>
      </w:r>
      <w:r w:rsidRPr="00637435">
        <w:rPr>
          <w:rFonts w:ascii="Calibri Light" w:hAnsi="Calibri Light"/>
          <w:sz w:val="15"/>
        </w:rPr>
        <w:t xml:space="preserve"> </w:t>
      </w:r>
      <w:r w:rsidR="00F42ED1">
        <w:rPr>
          <w:rStyle w:val="GraphicCaptionChar"/>
        </w:rPr>
        <w:t xml:space="preserve">Cascade ring expansion reactions for the conversion of coumarin </w:t>
      </w:r>
      <w:r w:rsidR="00526992">
        <w:rPr>
          <w:rStyle w:val="GraphicCaptionChar"/>
          <w:b/>
        </w:rPr>
        <w:t>19</w:t>
      </w:r>
      <w:r w:rsidR="00F42ED1">
        <w:rPr>
          <w:rStyle w:val="GraphicCaptionChar"/>
          <w:b/>
        </w:rPr>
        <w:t xml:space="preserve"> </w:t>
      </w:r>
      <w:r w:rsidR="00F42ED1">
        <w:rPr>
          <w:rStyle w:val="GraphicCaptionChar"/>
        </w:rPr>
        <w:t xml:space="preserve">into 14-membered lactam </w:t>
      </w:r>
      <w:r w:rsidR="00526992">
        <w:rPr>
          <w:rStyle w:val="GraphicCaptionChar"/>
          <w:b/>
        </w:rPr>
        <w:t>21d</w:t>
      </w:r>
      <w:r w:rsidR="00F42ED1">
        <w:rPr>
          <w:rStyle w:val="GraphicCaptionChar"/>
        </w:rPr>
        <w:t>.</w:t>
      </w:r>
      <w:r w:rsidRPr="00345EA3">
        <w:rPr>
          <w:lang w:val="en-GB"/>
        </w:rPr>
        <w:t xml:space="preserve"> </w:t>
      </w:r>
    </w:p>
    <w:p w14:paraId="18DDD1B9" w14:textId="77777777" w:rsidR="00C705BA" w:rsidRDefault="00C705BA" w:rsidP="00C705BA">
      <w:pPr>
        <w:pStyle w:val="Head2"/>
        <w:rPr>
          <w:lang w:val="en-GB"/>
        </w:rPr>
      </w:pPr>
      <w:r>
        <w:rPr>
          <w:lang w:val="en-GB"/>
        </w:rPr>
        <w:t xml:space="preserve">2.2 </w:t>
      </w:r>
      <w:r w:rsidRPr="00803634">
        <w:rPr>
          <w:lang w:val="en-GB"/>
        </w:rPr>
        <w:t>Trans</w:t>
      </w:r>
      <w:r w:rsidR="005B2423">
        <w:rPr>
          <w:lang w:val="en-GB"/>
        </w:rPr>
        <w:t>esterification</w:t>
      </w:r>
    </w:p>
    <w:p w14:paraId="10C353B1" w14:textId="49976070" w:rsidR="00345EA3" w:rsidRPr="00803634" w:rsidRDefault="00C705BA" w:rsidP="00345EA3">
      <w:pPr>
        <w:rPr>
          <w:lang w:val="en-GB"/>
        </w:rPr>
      </w:pPr>
      <w:r w:rsidRPr="00C705BA">
        <w:rPr>
          <w:lang w:val="en-GB"/>
        </w:rPr>
        <w:t xml:space="preserve">There is less </w:t>
      </w:r>
      <w:r w:rsidR="00AD2CB1">
        <w:rPr>
          <w:lang w:val="en-GB"/>
        </w:rPr>
        <w:t xml:space="preserve">precedent </w:t>
      </w:r>
      <w:r w:rsidR="00267511">
        <w:rPr>
          <w:lang w:val="en-GB"/>
        </w:rPr>
        <w:t>for</w:t>
      </w:r>
      <w:r w:rsidRPr="00C705BA">
        <w:rPr>
          <w:lang w:val="en-GB"/>
        </w:rPr>
        <w:t xml:space="preserve"> </w:t>
      </w:r>
      <w:r w:rsidR="009A3B2C">
        <w:rPr>
          <w:lang w:val="en-GB"/>
        </w:rPr>
        <w:t xml:space="preserve">transesterification reactions (or </w:t>
      </w:r>
      <w:proofErr w:type="spellStart"/>
      <w:r w:rsidRPr="00C705BA">
        <w:rPr>
          <w:lang w:val="en-GB"/>
        </w:rPr>
        <w:t>translactoni</w:t>
      </w:r>
      <w:r w:rsidR="009852CE">
        <w:rPr>
          <w:lang w:val="en-GB"/>
        </w:rPr>
        <w:t>s</w:t>
      </w:r>
      <w:r w:rsidRPr="00C705BA">
        <w:rPr>
          <w:lang w:val="en-GB"/>
        </w:rPr>
        <w:t>ations</w:t>
      </w:r>
      <w:proofErr w:type="spellEnd"/>
      <w:r w:rsidR="009A3B2C">
        <w:rPr>
          <w:lang w:val="en-GB"/>
        </w:rPr>
        <w:t>) being performed consecutively in macrocycle synthesis</w:t>
      </w:r>
      <w:r w:rsidR="00F37696">
        <w:rPr>
          <w:lang w:val="en-GB"/>
        </w:rPr>
        <w:t>, which perhaps reflects</w:t>
      </w:r>
      <w:r w:rsidR="009A3B2C">
        <w:rPr>
          <w:lang w:val="en-GB"/>
        </w:rPr>
        <w:t xml:space="preserve"> the </w:t>
      </w:r>
      <w:r w:rsidR="00F37696">
        <w:rPr>
          <w:lang w:val="en-GB"/>
        </w:rPr>
        <w:t xml:space="preserve">relative </w:t>
      </w:r>
      <w:r w:rsidR="009A3B2C">
        <w:rPr>
          <w:lang w:val="en-GB"/>
        </w:rPr>
        <w:t>rarity of polylacton</w:t>
      </w:r>
      <w:r w:rsidR="00C4193E">
        <w:rPr>
          <w:lang w:val="en-GB"/>
        </w:rPr>
        <w:t>e</w:t>
      </w:r>
      <w:r w:rsidR="009A3B2C">
        <w:rPr>
          <w:lang w:val="en-GB"/>
        </w:rPr>
        <w:t xml:space="preserve">s in </w:t>
      </w:r>
      <w:r w:rsidR="00C31FF8">
        <w:rPr>
          <w:lang w:val="en-GB"/>
        </w:rPr>
        <w:t>n</w:t>
      </w:r>
      <w:r w:rsidR="009A3B2C">
        <w:rPr>
          <w:lang w:val="en-GB"/>
        </w:rPr>
        <w:t xml:space="preserve">ature compared with polyamides (i.e. </w:t>
      </w:r>
      <w:r w:rsidR="008A433A">
        <w:rPr>
          <w:lang w:val="en-GB"/>
        </w:rPr>
        <w:t>cyclic peptides</w:t>
      </w:r>
      <w:r w:rsidR="00C4193E">
        <w:rPr>
          <w:lang w:val="en-GB"/>
        </w:rPr>
        <w:t xml:space="preserve"> are </w:t>
      </w:r>
      <w:r w:rsidR="00AD2CB1">
        <w:rPr>
          <w:lang w:val="en-GB"/>
        </w:rPr>
        <w:t>relatively common</w:t>
      </w:r>
      <w:r w:rsidR="008A433A">
        <w:rPr>
          <w:lang w:val="en-GB"/>
        </w:rPr>
        <w:t>)</w:t>
      </w:r>
      <w:r w:rsidRPr="00C705BA">
        <w:rPr>
          <w:lang w:val="en-GB"/>
        </w:rPr>
        <w:t xml:space="preserve">. </w:t>
      </w:r>
      <w:r w:rsidR="008A433A">
        <w:rPr>
          <w:lang w:val="en-GB"/>
        </w:rPr>
        <w:t xml:space="preserve">Nonetheless, </w:t>
      </w:r>
      <w:r w:rsidRPr="00C705BA">
        <w:rPr>
          <w:lang w:val="en-GB"/>
        </w:rPr>
        <w:t>Corey and Nicolaou</w:t>
      </w:r>
      <w:r w:rsidR="00284164">
        <w:rPr>
          <w:vertAlign w:val="superscript"/>
          <w:lang w:val="en-GB"/>
        </w:rPr>
        <w:t xml:space="preserve">17 </w:t>
      </w:r>
      <w:r w:rsidR="008A433A">
        <w:rPr>
          <w:lang w:val="en-GB"/>
        </w:rPr>
        <w:t xml:space="preserve">did </w:t>
      </w:r>
      <w:r w:rsidRPr="00C705BA">
        <w:rPr>
          <w:lang w:val="en-GB"/>
        </w:rPr>
        <w:t xml:space="preserve">show that </w:t>
      </w:r>
      <w:r w:rsidR="00C4193E" w:rsidRPr="00C705BA">
        <w:rPr>
          <w:lang w:val="en-GB"/>
        </w:rPr>
        <w:t>reversible</w:t>
      </w:r>
      <w:r w:rsidRPr="00C705BA">
        <w:rPr>
          <w:lang w:val="en-GB"/>
        </w:rPr>
        <w:t xml:space="preserve"> transesterifications </w:t>
      </w:r>
      <w:r w:rsidR="008A433A">
        <w:rPr>
          <w:lang w:val="en-GB"/>
        </w:rPr>
        <w:t xml:space="preserve">processes can be </w:t>
      </w:r>
      <w:r w:rsidR="00F37696">
        <w:rPr>
          <w:lang w:val="en-GB"/>
        </w:rPr>
        <w:t>performed</w:t>
      </w:r>
      <w:r w:rsidR="00C4193E">
        <w:rPr>
          <w:lang w:val="en-GB"/>
        </w:rPr>
        <w:t xml:space="preserve">, </w:t>
      </w:r>
      <w:proofErr w:type="gramStart"/>
      <w:r w:rsidR="00C4193E">
        <w:rPr>
          <w:lang w:val="en-GB"/>
        </w:rPr>
        <w:t>provided that</w:t>
      </w:r>
      <w:proofErr w:type="gramEnd"/>
      <w:r w:rsidR="00C4193E">
        <w:rPr>
          <w:lang w:val="en-GB"/>
        </w:rPr>
        <w:t xml:space="preserve"> </w:t>
      </w:r>
      <w:r w:rsidR="008A433A">
        <w:rPr>
          <w:lang w:val="en-GB"/>
        </w:rPr>
        <w:t>there is a thermodynamic preference for accessing a particular ring size relative to the starting materials. Thus,</w:t>
      </w:r>
      <w:r w:rsidR="00C31FF8">
        <w:rPr>
          <w:lang w:val="en-GB"/>
        </w:rPr>
        <w:t xml:space="preserve"> </w:t>
      </w:r>
      <w:r w:rsidRPr="00C705BA">
        <w:rPr>
          <w:lang w:val="en-GB"/>
        </w:rPr>
        <w:t>15-membered lactone</w:t>
      </w:r>
      <w:r w:rsidR="00C31FF8">
        <w:rPr>
          <w:lang w:val="en-GB"/>
        </w:rPr>
        <w:t xml:space="preserve"> </w:t>
      </w:r>
      <w:r w:rsidR="00C31FF8">
        <w:rPr>
          <w:b/>
          <w:lang w:val="en-GB"/>
        </w:rPr>
        <w:t>27</w:t>
      </w:r>
      <w:r w:rsidRPr="00C705BA">
        <w:rPr>
          <w:lang w:val="en-GB"/>
        </w:rPr>
        <w:t xml:space="preserve"> w</w:t>
      </w:r>
      <w:r w:rsidR="00C31FF8">
        <w:rPr>
          <w:lang w:val="en-GB"/>
        </w:rPr>
        <w:t>as</w:t>
      </w:r>
      <w:r w:rsidRPr="00C705BA">
        <w:rPr>
          <w:lang w:val="en-GB"/>
        </w:rPr>
        <w:t xml:space="preserve"> produced via two intramolecular transesterifications</w:t>
      </w:r>
      <w:r w:rsidR="008A433A">
        <w:rPr>
          <w:lang w:val="en-GB"/>
        </w:rPr>
        <w:t xml:space="preserve"> as shown in Scheme </w:t>
      </w:r>
      <w:r w:rsidR="00493736">
        <w:rPr>
          <w:lang w:val="en-GB"/>
        </w:rPr>
        <w:t>6</w:t>
      </w:r>
      <w:r w:rsidRPr="00C705BA">
        <w:rPr>
          <w:lang w:val="en-GB"/>
        </w:rPr>
        <w:t xml:space="preserve">. </w:t>
      </w:r>
      <w:r w:rsidR="00104F20">
        <w:rPr>
          <w:lang w:val="en-GB"/>
        </w:rPr>
        <w:t xml:space="preserve">In this work, </w:t>
      </w:r>
      <w:proofErr w:type="spellStart"/>
      <w:r w:rsidR="00104F20">
        <w:rPr>
          <w:lang w:val="en-GB"/>
        </w:rPr>
        <w:t>l</w:t>
      </w:r>
      <w:r w:rsidRPr="00C705BA">
        <w:rPr>
          <w:lang w:val="en-GB"/>
        </w:rPr>
        <w:t>actonic</w:t>
      </w:r>
      <w:proofErr w:type="spellEnd"/>
      <w:r w:rsidRPr="00C705BA">
        <w:rPr>
          <w:lang w:val="en-GB"/>
        </w:rPr>
        <w:t xml:space="preserve"> acid </w:t>
      </w:r>
      <w:r w:rsidR="00C31FF8">
        <w:rPr>
          <w:b/>
          <w:lang w:val="en-GB"/>
        </w:rPr>
        <w:t>22</w:t>
      </w:r>
      <w:r w:rsidRPr="00C705BA">
        <w:rPr>
          <w:lang w:val="en-GB"/>
        </w:rPr>
        <w:t xml:space="preserve"> was converted to the corresponding pyridine thioester </w:t>
      </w:r>
      <w:r w:rsidR="00C31FF8">
        <w:rPr>
          <w:b/>
          <w:lang w:val="en-GB"/>
        </w:rPr>
        <w:t>23</w:t>
      </w:r>
      <w:r w:rsidR="00C4193E">
        <w:rPr>
          <w:lang w:val="en-GB"/>
        </w:rPr>
        <w:t xml:space="preserve"> and </w:t>
      </w:r>
      <w:r w:rsidRPr="00C705BA">
        <w:rPr>
          <w:lang w:val="en-GB"/>
        </w:rPr>
        <w:t xml:space="preserve">was </w:t>
      </w:r>
      <w:r w:rsidR="00104F20">
        <w:rPr>
          <w:lang w:val="en-GB"/>
        </w:rPr>
        <w:t>react</w:t>
      </w:r>
      <w:r w:rsidRPr="00C705BA">
        <w:rPr>
          <w:lang w:val="en-GB"/>
        </w:rPr>
        <w:t xml:space="preserve">ed </w:t>
      </w:r>
      <w:r w:rsidR="00104F20">
        <w:rPr>
          <w:lang w:val="en-GB"/>
        </w:rPr>
        <w:t>with</w:t>
      </w:r>
      <w:r w:rsidRPr="00C705BA">
        <w:rPr>
          <w:lang w:val="en-GB"/>
        </w:rPr>
        <w:t xml:space="preserve"> Grignard reagent</w:t>
      </w:r>
      <w:r w:rsidR="00C31FF8">
        <w:rPr>
          <w:lang w:val="en-GB"/>
        </w:rPr>
        <w:t xml:space="preserve"> t</w:t>
      </w:r>
      <w:r w:rsidRPr="00C705BA">
        <w:rPr>
          <w:lang w:val="en-GB"/>
        </w:rPr>
        <w:t xml:space="preserve">o produce keto-lactone </w:t>
      </w:r>
      <w:r w:rsidR="00C31FF8">
        <w:rPr>
          <w:b/>
          <w:lang w:val="en-GB"/>
        </w:rPr>
        <w:t>24</w:t>
      </w:r>
      <w:r w:rsidRPr="00C705BA">
        <w:rPr>
          <w:lang w:val="en-GB"/>
        </w:rPr>
        <w:t xml:space="preserve">. Reduction with sodium borohydride in ethanol, followed by </w:t>
      </w:r>
      <w:proofErr w:type="spellStart"/>
      <w:r w:rsidRPr="00C705BA">
        <w:rPr>
          <w:lang w:val="en-GB"/>
        </w:rPr>
        <w:t>desilyation</w:t>
      </w:r>
      <w:proofErr w:type="spellEnd"/>
      <w:r w:rsidRPr="00C705BA">
        <w:rPr>
          <w:lang w:val="en-GB"/>
        </w:rPr>
        <w:t xml:space="preserve"> </w:t>
      </w:r>
      <w:r w:rsidR="00C4193E">
        <w:rPr>
          <w:lang w:val="en-GB"/>
        </w:rPr>
        <w:t>with</w:t>
      </w:r>
      <w:r w:rsidRPr="00C705BA">
        <w:rPr>
          <w:lang w:val="en-GB"/>
        </w:rPr>
        <w:t xml:space="preserve"> TBAF in THF gave </w:t>
      </w:r>
      <w:proofErr w:type="spellStart"/>
      <w:r w:rsidRPr="00C705BA">
        <w:rPr>
          <w:lang w:val="en-GB"/>
        </w:rPr>
        <w:t>dihydroxylactone</w:t>
      </w:r>
      <w:proofErr w:type="spellEnd"/>
      <w:r w:rsidRPr="00C705BA">
        <w:rPr>
          <w:lang w:val="en-GB"/>
        </w:rPr>
        <w:t xml:space="preserve"> </w:t>
      </w:r>
      <w:r w:rsidR="00C31FF8">
        <w:rPr>
          <w:b/>
          <w:lang w:val="en-GB"/>
        </w:rPr>
        <w:t>26a</w:t>
      </w:r>
      <w:r w:rsidRPr="00C705BA">
        <w:rPr>
          <w:lang w:val="en-GB"/>
        </w:rPr>
        <w:t xml:space="preserve"> in 90%</w:t>
      </w:r>
      <w:r w:rsidR="00F11AFD">
        <w:rPr>
          <w:lang w:val="en-GB"/>
        </w:rPr>
        <w:t xml:space="preserve"> yield</w:t>
      </w:r>
      <w:r w:rsidRPr="00C705BA">
        <w:rPr>
          <w:lang w:val="en-GB"/>
        </w:rPr>
        <w:t xml:space="preserve">. Ring expansion was </w:t>
      </w:r>
      <w:r w:rsidR="00104F20">
        <w:rPr>
          <w:lang w:val="en-GB"/>
        </w:rPr>
        <w:t xml:space="preserve">then </w:t>
      </w:r>
      <w:r w:rsidRPr="00C705BA">
        <w:rPr>
          <w:lang w:val="en-GB"/>
        </w:rPr>
        <w:t xml:space="preserve">promoted </w:t>
      </w:r>
      <w:r w:rsidR="00C4193E">
        <w:rPr>
          <w:lang w:val="en-GB"/>
        </w:rPr>
        <w:t>using</w:t>
      </w:r>
      <w:r w:rsidRPr="00C705BA">
        <w:rPr>
          <w:lang w:val="en-GB"/>
        </w:rPr>
        <w:t xml:space="preserve"> catalytic</w:t>
      </w:r>
      <w:r w:rsidR="00D73403">
        <w:rPr>
          <w:lang w:val="en-GB"/>
        </w:rPr>
        <w:t xml:space="preserve"> </w:t>
      </w:r>
      <w:r w:rsidR="00C4193E" w:rsidRPr="00F11AFD">
        <w:rPr>
          <w:i/>
          <w:lang w:val="en-GB"/>
        </w:rPr>
        <w:t>p</w:t>
      </w:r>
      <w:r w:rsidR="00C4193E">
        <w:rPr>
          <w:lang w:val="en-GB"/>
        </w:rPr>
        <w:t>-TSA</w:t>
      </w:r>
      <w:r w:rsidR="00D73403">
        <w:rPr>
          <w:lang w:val="en-GB"/>
        </w:rPr>
        <w:t xml:space="preserve"> </w:t>
      </w:r>
      <w:r w:rsidRPr="00C705BA">
        <w:rPr>
          <w:lang w:val="en-GB"/>
        </w:rPr>
        <w:t xml:space="preserve">to produce 15-membered lactone </w:t>
      </w:r>
      <w:r w:rsidR="00C31FF8">
        <w:rPr>
          <w:b/>
          <w:lang w:val="en-GB"/>
        </w:rPr>
        <w:t>27</w:t>
      </w:r>
      <w:r w:rsidRPr="00C705BA">
        <w:rPr>
          <w:lang w:val="en-GB"/>
        </w:rPr>
        <w:t xml:space="preserve"> in </w:t>
      </w:r>
      <w:r w:rsidR="00104F20">
        <w:rPr>
          <w:lang w:val="en-GB"/>
        </w:rPr>
        <w:t xml:space="preserve">an impressive </w:t>
      </w:r>
      <w:r w:rsidRPr="00C705BA">
        <w:rPr>
          <w:lang w:val="en-GB"/>
        </w:rPr>
        <w:t xml:space="preserve">90% </w:t>
      </w:r>
      <w:r w:rsidR="00104F20">
        <w:rPr>
          <w:lang w:val="en-GB"/>
        </w:rPr>
        <w:t xml:space="preserve">yield, </w:t>
      </w:r>
      <w:r w:rsidRPr="00C705BA">
        <w:rPr>
          <w:lang w:val="en-GB"/>
        </w:rPr>
        <w:t xml:space="preserve">as a 1:1 mixture </w:t>
      </w:r>
      <w:r w:rsidR="00F11AFD">
        <w:rPr>
          <w:lang w:val="en-GB"/>
        </w:rPr>
        <w:t xml:space="preserve">of </w:t>
      </w:r>
      <w:r w:rsidR="00DE789F">
        <w:rPr>
          <w:lang w:val="en-GB"/>
        </w:rPr>
        <w:t>diastereoisomers</w:t>
      </w:r>
      <w:r w:rsidR="00104F20">
        <w:rPr>
          <w:lang w:val="en-GB"/>
        </w:rPr>
        <w:t xml:space="preserve"> (with </w:t>
      </w:r>
      <w:r w:rsidR="00C4193E">
        <w:rPr>
          <w:lang w:val="en-GB"/>
        </w:rPr>
        <w:t>mixture of diastereoisomers</w:t>
      </w:r>
      <w:r w:rsidR="00104F20">
        <w:rPr>
          <w:lang w:val="en-GB"/>
        </w:rPr>
        <w:t xml:space="preserve"> arising during the </w:t>
      </w:r>
      <w:r w:rsidR="00104F20" w:rsidRPr="00C705BA">
        <w:rPr>
          <w:lang w:val="en-GB"/>
        </w:rPr>
        <w:t>sodium borohydride</w:t>
      </w:r>
      <w:r w:rsidR="00104F20">
        <w:rPr>
          <w:lang w:val="en-GB"/>
        </w:rPr>
        <w:t xml:space="preserve"> reduction step)</w:t>
      </w:r>
      <w:r w:rsidRPr="00C705BA">
        <w:rPr>
          <w:lang w:val="en-GB"/>
        </w:rPr>
        <w:t>.</w:t>
      </w:r>
    </w:p>
    <w:p w14:paraId="306E6A98" w14:textId="77777777" w:rsidR="00345EA3" w:rsidRPr="002568A0" w:rsidRDefault="00761850" w:rsidP="00345EA3">
      <w:pPr>
        <w:pStyle w:val="SchemeImage"/>
      </w:pPr>
      <w:r>
        <w:object w:dxaOrig="7296" w:dyaOrig="8623" w14:anchorId="53D24285">
          <v:shape id="_x0000_i1031" type="#_x0000_t75" style="width:233.3pt;height:275.9pt" o:ole="">
            <v:imagedata r:id="rId22" o:title=""/>
          </v:shape>
          <o:OLEObject Type="Embed" ProgID="ChemDraw.Document.6.0" ShapeID="_x0000_i1031" DrawAspect="Content" ObjectID="_1615013213" r:id="rId23"/>
        </w:object>
      </w:r>
    </w:p>
    <w:p w14:paraId="16FC1307" w14:textId="7B79E3FB" w:rsidR="005B2423" w:rsidRDefault="00345EA3" w:rsidP="00345EA3">
      <w:pPr>
        <w:rPr>
          <w:lang w:val="en-GB"/>
        </w:rPr>
      </w:pPr>
      <w:r w:rsidRPr="00637435">
        <w:rPr>
          <w:rFonts w:ascii="Calibri Light" w:hAnsi="Calibri Light"/>
          <w:b/>
          <w:sz w:val="15"/>
        </w:rPr>
        <w:t xml:space="preserve">Scheme </w:t>
      </w:r>
      <w:r w:rsidR="00C11461">
        <w:rPr>
          <w:rFonts w:ascii="Calibri Light" w:hAnsi="Calibri Light"/>
          <w:b/>
          <w:sz w:val="15"/>
        </w:rPr>
        <w:t>6</w:t>
      </w:r>
      <w:r w:rsidRPr="00637435">
        <w:rPr>
          <w:rFonts w:ascii="Calibri Light" w:hAnsi="Calibri Light"/>
          <w:sz w:val="15"/>
        </w:rPr>
        <w:t xml:space="preserve"> </w:t>
      </w:r>
      <w:r w:rsidR="00303CB0">
        <w:rPr>
          <w:rStyle w:val="GraphicCaptionChar"/>
        </w:rPr>
        <w:t xml:space="preserve">A double </w:t>
      </w:r>
      <w:proofErr w:type="spellStart"/>
      <w:r w:rsidR="00303CB0">
        <w:rPr>
          <w:rStyle w:val="GraphicCaptionChar"/>
        </w:rPr>
        <w:t>translactonisation</w:t>
      </w:r>
      <w:proofErr w:type="spellEnd"/>
      <w:r w:rsidR="00303CB0">
        <w:rPr>
          <w:rStyle w:val="GraphicCaptionChar"/>
        </w:rPr>
        <w:t xml:space="preserve"> approach to lactone </w:t>
      </w:r>
      <w:r w:rsidR="00526992">
        <w:rPr>
          <w:rStyle w:val="GraphicCaptionChar"/>
          <w:b/>
        </w:rPr>
        <w:t>27</w:t>
      </w:r>
      <w:r w:rsidR="00526992">
        <w:rPr>
          <w:rStyle w:val="GraphicCaptionChar"/>
        </w:rPr>
        <w:t>.</w:t>
      </w:r>
      <w:r w:rsidRPr="00345EA3">
        <w:rPr>
          <w:lang w:val="en-GB"/>
        </w:rPr>
        <w:t xml:space="preserve"> </w:t>
      </w:r>
    </w:p>
    <w:p w14:paraId="5F72A3CC" w14:textId="77777777" w:rsidR="005B2423" w:rsidRDefault="005B2423" w:rsidP="005B2423">
      <w:pPr>
        <w:pStyle w:val="Head2"/>
        <w:rPr>
          <w:lang w:val="en-GB"/>
        </w:rPr>
      </w:pPr>
      <w:r>
        <w:rPr>
          <w:lang w:val="en-GB"/>
        </w:rPr>
        <w:t xml:space="preserve">2.3 </w:t>
      </w:r>
      <w:proofErr w:type="spellStart"/>
      <w:r w:rsidRPr="00803634">
        <w:rPr>
          <w:lang w:val="en-GB"/>
        </w:rPr>
        <w:t>Trans</w:t>
      </w:r>
      <w:r>
        <w:rPr>
          <w:lang w:val="en-GB"/>
        </w:rPr>
        <w:t>thioesterification</w:t>
      </w:r>
      <w:proofErr w:type="spellEnd"/>
    </w:p>
    <w:p w14:paraId="4C02A20D" w14:textId="54F1215F" w:rsidR="00345EA3" w:rsidRPr="00803634" w:rsidRDefault="005B2423" w:rsidP="005B2423">
      <w:pPr>
        <w:rPr>
          <w:lang w:val="en-GB"/>
        </w:rPr>
      </w:pPr>
      <w:r w:rsidRPr="005B2423">
        <w:rPr>
          <w:lang w:val="en-GB"/>
        </w:rPr>
        <w:t xml:space="preserve">Inteins are sections of proteins which have the ability to excise themselves from the peptide sequence in a process called splicing. </w:t>
      </w:r>
      <w:proofErr w:type="spellStart"/>
      <w:r w:rsidRPr="005B2423">
        <w:rPr>
          <w:lang w:val="en-GB"/>
        </w:rPr>
        <w:t>Intein</w:t>
      </w:r>
      <w:proofErr w:type="spellEnd"/>
      <w:r w:rsidRPr="005B2423">
        <w:rPr>
          <w:lang w:val="en-GB"/>
        </w:rPr>
        <w:t xml:space="preserve"> splicing operates through a series of acyl shifts which is commonly facilitated by a cysteine residue which can </w:t>
      </w:r>
      <w:r w:rsidR="003D4C08">
        <w:rPr>
          <w:lang w:val="en-GB"/>
        </w:rPr>
        <w:t>induce an</w:t>
      </w:r>
      <w:r w:rsidRPr="005B2423">
        <w:rPr>
          <w:lang w:val="en-GB"/>
        </w:rPr>
        <w:t xml:space="preserve"> </w:t>
      </w:r>
      <w:proofErr w:type="gramStart"/>
      <w:r w:rsidRPr="003D4C08">
        <w:rPr>
          <w:i/>
          <w:lang w:val="en-GB"/>
        </w:rPr>
        <w:t>N</w:t>
      </w:r>
      <w:r w:rsidRPr="005B2423">
        <w:rPr>
          <w:lang w:val="en-GB"/>
        </w:rPr>
        <w:t>,</w:t>
      </w:r>
      <w:r w:rsidRPr="003D4C08">
        <w:rPr>
          <w:i/>
          <w:lang w:val="en-GB"/>
        </w:rPr>
        <w:t>S</w:t>
      </w:r>
      <w:proofErr w:type="gramEnd"/>
      <w:r w:rsidRPr="005B2423">
        <w:rPr>
          <w:lang w:val="en-GB"/>
        </w:rPr>
        <w:t xml:space="preserve">-acyl shift </w:t>
      </w:r>
      <w:r w:rsidR="003D4C08">
        <w:rPr>
          <w:lang w:val="en-GB"/>
        </w:rPr>
        <w:t>to</w:t>
      </w:r>
      <w:r w:rsidRPr="005B2423">
        <w:rPr>
          <w:lang w:val="en-GB"/>
        </w:rPr>
        <w:t xml:space="preserve"> break the peptide bond. Tam and co-workers</w:t>
      </w:r>
      <w:r w:rsidR="00284164">
        <w:rPr>
          <w:vertAlign w:val="superscript"/>
          <w:lang w:val="en-GB"/>
        </w:rPr>
        <w:t>18</w:t>
      </w:r>
      <w:r w:rsidRPr="005B2423">
        <w:rPr>
          <w:lang w:val="en-GB"/>
        </w:rPr>
        <w:t xml:space="preserve"> have developed a</w:t>
      </w:r>
      <w:r w:rsidR="004E69DA">
        <w:rPr>
          <w:lang w:val="en-GB"/>
        </w:rPr>
        <w:t xml:space="preserve"> </w:t>
      </w:r>
      <w:r w:rsidR="003D4C08">
        <w:rPr>
          <w:lang w:val="en-GB"/>
        </w:rPr>
        <w:t>clever</w:t>
      </w:r>
      <w:r w:rsidRPr="005B2423">
        <w:rPr>
          <w:lang w:val="en-GB"/>
        </w:rPr>
        <w:t xml:space="preserve"> ‘</w:t>
      </w:r>
      <w:r w:rsidR="0001506D">
        <w:rPr>
          <w:lang w:val="en-GB"/>
        </w:rPr>
        <w:t>t</w:t>
      </w:r>
      <w:r w:rsidRPr="005B2423">
        <w:rPr>
          <w:lang w:val="en-GB"/>
        </w:rPr>
        <w:t xml:space="preserve">hia-zip reaction’ to produce macrocyclic peptides </w:t>
      </w:r>
      <w:r w:rsidR="004E69DA">
        <w:rPr>
          <w:lang w:val="en-GB"/>
        </w:rPr>
        <w:t xml:space="preserve">via a </w:t>
      </w:r>
      <w:r w:rsidRPr="005B2423">
        <w:rPr>
          <w:lang w:val="en-GB"/>
        </w:rPr>
        <w:t>ring expansion</w:t>
      </w:r>
      <w:r w:rsidR="004E69DA">
        <w:rPr>
          <w:lang w:val="en-GB"/>
        </w:rPr>
        <w:t xml:space="preserve"> cascade that bears striking similarity to the biological approach used by inteins</w:t>
      </w:r>
      <w:r w:rsidRPr="005B2423">
        <w:rPr>
          <w:lang w:val="en-GB"/>
        </w:rPr>
        <w:t xml:space="preserve">. </w:t>
      </w:r>
      <w:r w:rsidR="004E69DA">
        <w:rPr>
          <w:lang w:val="en-GB"/>
        </w:rPr>
        <w:t>Thus, starting from a cysteine-rich linear peptide</w:t>
      </w:r>
      <w:r w:rsidR="0001506D">
        <w:rPr>
          <w:lang w:val="en-GB"/>
        </w:rPr>
        <w:t>,</w:t>
      </w:r>
      <w:r w:rsidR="004E69DA">
        <w:rPr>
          <w:lang w:val="en-GB"/>
        </w:rPr>
        <w:t xml:space="preserve"> </w:t>
      </w:r>
      <w:r w:rsidR="004E69DA" w:rsidRPr="004E69DA">
        <w:rPr>
          <w:lang w:val="en-GB"/>
        </w:rPr>
        <w:t>a</w:t>
      </w:r>
      <w:r w:rsidRPr="004E69DA">
        <w:rPr>
          <w:lang w:val="en-GB"/>
        </w:rPr>
        <w:t>n</w:t>
      </w:r>
      <w:r w:rsidRPr="005B2423">
        <w:rPr>
          <w:lang w:val="en-GB"/>
        </w:rPr>
        <w:t xml:space="preserve"> initial activation step using an external thiol produces </w:t>
      </w:r>
      <w:proofErr w:type="spellStart"/>
      <w:r w:rsidRPr="005B2423">
        <w:rPr>
          <w:lang w:val="en-GB"/>
        </w:rPr>
        <w:t>thiolactone</w:t>
      </w:r>
      <w:proofErr w:type="spellEnd"/>
      <w:r w:rsidRPr="005B2423">
        <w:rPr>
          <w:lang w:val="en-GB"/>
        </w:rPr>
        <w:t xml:space="preserve"> </w:t>
      </w:r>
      <w:r w:rsidR="004E69DA">
        <w:rPr>
          <w:lang w:val="en-GB"/>
        </w:rPr>
        <w:t xml:space="preserve">(represented as </w:t>
      </w:r>
      <w:r w:rsidR="00C31FF8">
        <w:rPr>
          <w:b/>
          <w:lang w:val="en-GB"/>
        </w:rPr>
        <w:t>28</w:t>
      </w:r>
      <w:r w:rsidR="00493736">
        <w:rPr>
          <w:lang w:val="en-GB"/>
        </w:rPr>
        <w:t>, Scheme 7</w:t>
      </w:r>
      <w:r w:rsidR="004E69DA">
        <w:rPr>
          <w:lang w:val="en-GB"/>
        </w:rPr>
        <w:t>)</w:t>
      </w:r>
      <w:r w:rsidRPr="005B2423">
        <w:rPr>
          <w:lang w:val="en-GB"/>
        </w:rPr>
        <w:t xml:space="preserve">. </w:t>
      </w:r>
      <w:r w:rsidR="004E69DA">
        <w:rPr>
          <w:lang w:val="en-GB"/>
        </w:rPr>
        <w:t xml:space="preserve">The </w:t>
      </w:r>
      <w:r w:rsidRPr="005B2423">
        <w:rPr>
          <w:lang w:val="en-GB"/>
        </w:rPr>
        <w:t xml:space="preserve">cysteine </w:t>
      </w:r>
      <w:r w:rsidR="004E69DA">
        <w:rPr>
          <w:lang w:val="en-GB"/>
        </w:rPr>
        <w:t xml:space="preserve">thiol </w:t>
      </w:r>
      <w:r w:rsidRPr="005B2423">
        <w:rPr>
          <w:lang w:val="en-GB"/>
        </w:rPr>
        <w:t xml:space="preserve">residues then </w:t>
      </w:r>
      <w:r w:rsidR="004E69DA">
        <w:rPr>
          <w:lang w:val="en-GB"/>
        </w:rPr>
        <w:t>promote</w:t>
      </w:r>
      <w:r w:rsidRPr="005B2423">
        <w:rPr>
          <w:lang w:val="en-GB"/>
        </w:rPr>
        <w:t xml:space="preserve"> a series of </w:t>
      </w:r>
      <w:r w:rsidR="003D4C08">
        <w:rPr>
          <w:lang w:val="en-GB"/>
        </w:rPr>
        <w:t>reversible</w:t>
      </w:r>
      <w:r w:rsidR="005763BE">
        <w:rPr>
          <w:lang w:val="en-GB"/>
        </w:rPr>
        <w:t xml:space="preserve"> </w:t>
      </w:r>
      <w:proofErr w:type="spellStart"/>
      <w:r w:rsidRPr="005B2423">
        <w:rPr>
          <w:lang w:val="en-GB"/>
        </w:rPr>
        <w:t>thiolactone</w:t>
      </w:r>
      <w:proofErr w:type="spellEnd"/>
      <w:r w:rsidRPr="005B2423">
        <w:rPr>
          <w:lang w:val="en-GB"/>
        </w:rPr>
        <w:t xml:space="preserve"> exchange reactions</w:t>
      </w:r>
      <w:r w:rsidR="005763BE">
        <w:rPr>
          <w:lang w:val="en-GB"/>
        </w:rPr>
        <w:t xml:space="preserve"> as drawn, which operate</w:t>
      </w:r>
      <w:r w:rsidRPr="005B2423">
        <w:rPr>
          <w:lang w:val="en-GB"/>
        </w:rPr>
        <w:t xml:space="preserve"> at physiological </w:t>
      </w:r>
      <w:proofErr w:type="spellStart"/>
      <w:r w:rsidRPr="005B2423">
        <w:rPr>
          <w:lang w:val="en-GB"/>
        </w:rPr>
        <w:t>pH</w:t>
      </w:r>
      <w:r w:rsidR="005763BE">
        <w:rPr>
          <w:lang w:val="en-GB"/>
        </w:rPr>
        <w:t>.</w:t>
      </w:r>
      <w:proofErr w:type="spellEnd"/>
      <w:r w:rsidR="005763BE">
        <w:rPr>
          <w:lang w:val="en-GB"/>
        </w:rPr>
        <w:t xml:space="preserve"> The equilibrium is driven towards the ring expanded product </w:t>
      </w:r>
      <w:r w:rsidR="00C31FF8">
        <w:rPr>
          <w:b/>
          <w:lang w:val="en-GB"/>
        </w:rPr>
        <w:t>29d</w:t>
      </w:r>
      <w:r w:rsidR="005763BE">
        <w:rPr>
          <w:b/>
          <w:lang w:val="en-GB"/>
        </w:rPr>
        <w:t xml:space="preserve"> </w:t>
      </w:r>
      <w:r w:rsidR="005763BE">
        <w:rPr>
          <w:lang w:val="en-GB"/>
        </w:rPr>
        <w:t>via a final irreversible</w:t>
      </w:r>
      <w:r w:rsidR="001D64E9">
        <w:rPr>
          <w:lang w:val="en-GB"/>
        </w:rPr>
        <w:t xml:space="preserve"> </w:t>
      </w:r>
      <w:r w:rsidRPr="00DD7AF8">
        <w:rPr>
          <w:i/>
          <w:lang w:val="en-GB"/>
        </w:rPr>
        <w:t>S</w:t>
      </w:r>
      <w:r w:rsidR="00DD7AF8">
        <w:rPr>
          <w:i/>
          <w:lang w:val="en-GB"/>
        </w:rPr>
        <w:t xml:space="preserve">- </w:t>
      </w:r>
      <w:r w:rsidR="00DD7AF8" w:rsidRPr="00DD7AF8">
        <w:rPr>
          <w:lang w:val="en-GB"/>
        </w:rPr>
        <w:t>to</w:t>
      </w:r>
      <w:r w:rsidR="00DD7AF8">
        <w:rPr>
          <w:i/>
          <w:lang w:val="en-GB"/>
        </w:rPr>
        <w:t xml:space="preserve"> </w:t>
      </w:r>
      <w:r w:rsidR="00DD7AF8">
        <w:rPr>
          <w:lang w:val="en-GB"/>
        </w:rPr>
        <w:softHyphen/>
      </w:r>
      <w:r w:rsidR="00DD7AF8" w:rsidRPr="00DD7AF8">
        <w:rPr>
          <w:i/>
          <w:lang w:val="en-GB"/>
        </w:rPr>
        <w:t>N</w:t>
      </w:r>
      <w:r w:rsidRPr="005B2423">
        <w:rPr>
          <w:lang w:val="en-GB"/>
        </w:rPr>
        <w:t xml:space="preserve">-acyl migration </w:t>
      </w:r>
      <w:r w:rsidR="005763BE">
        <w:rPr>
          <w:lang w:val="en-GB"/>
        </w:rPr>
        <w:t>(</w:t>
      </w:r>
      <w:r w:rsidR="00C31FF8">
        <w:rPr>
          <w:b/>
          <w:lang w:val="en-GB"/>
        </w:rPr>
        <w:t>29d</w:t>
      </w:r>
      <w:r w:rsidR="005763BE">
        <w:rPr>
          <w:b/>
          <w:lang w:val="en-GB"/>
        </w:rPr>
        <w:t xml:space="preserve"> </w:t>
      </w:r>
      <w:r w:rsidR="005763BE">
        <w:rPr>
          <w:lang w:val="en-GB"/>
        </w:rPr>
        <w:t xml:space="preserve">→ </w:t>
      </w:r>
      <w:r w:rsidR="00C31FF8">
        <w:rPr>
          <w:b/>
          <w:lang w:val="en-GB"/>
        </w:rPr>
        <w:t>30</w:t>
      </w:r>
      <w:r w:rsidR="005763BE">
        <w:rPr>
          <w:lang w:val="en-GB"/>
        </w:rPr>
        <w:t xml:space="preserve">) </w:t>
      </w:r>
      <w:r w:rsidRPr="005763BE">
        <w:rPr>
          <w:lang w:val="en-GB"/>
        </w:rPr>
        <w:t>o</w:t>
      </w:r>
      <w:r w:rsidR="005763BE">
        <w:rPr>
          <w:lang w:val="en-GB"/>
        </w:rPr>
        <w:t>f</w:t>
      </w:r>
      <w:r w:rsidRPr="005B2423">
        <w:rPr>
          <w:lang w:val="en-GB"/>
        </w:rPr>
        <w:t xml:space="preserve"> </w:t>
      </w:r>
      <w:r w:rsidR="005763BE">
        <w:rPr>
          <w:lang w:val="en-GB"/>
        </w:rPr>
        <w:t>an</w:t>
      </w:r>
      <w:r w:rsidRPr="005B2423">
        <w:rPr>
          <w:lang w:val="en-GB"/>
        </w:rPr>
        <w:t xml:space="preserve"> </w:t>
      </w:r>
      <w:r w:rsidRPr="005B2423">
        <w:rPr>
          <w:i/>
          <w:lang w:val="en-GB"/>
        </w:rPr>
        <w:t>N</w:t>
      </w:r>
      <w:r w:rsidRPr="005B2423">
        <w:rPr>
          <w:lang w:val="en-GB"/>
        </w:rPr>
        <w:t>-terminal cysteine residue</w:t>
      </w:r>
      <w:r w:rsidR="005763BE">
        <w:rPr>
          <w:lang w:val="en-GB"/>
        </w:rPr>
        <w:t xml:space="preserve">, thus completing this ingenious multiple ring expansion cascade sequence. </w:t>
      </w:r>
    </w:p>
    <w:p w14:paraId="1C0F9781" w14:textId="77777777" w:rsidR="00345EA3" w:rsidRPr="002568A0" w:rsidRDefault="00761850" w:rsidP="00345EA3">
      <w:pPr>
        <w:pStyle w:val="SchemeImage"/>
      </w:pPr>
      <w:r>
        <w:object w:dxaOrig="7331" w:dyaOrig="9863" w14:anchorId="444EBC63">
          <v:shape id="_x0000_i1032" type="#_x0000_t75" style="width:236.75pt;height:318.55pt" o:ole="">
            <v:imagedata r:id="rId24" o:title=""/>
          </v:shape>
          <o:OLEObject Type="Embed" ProgID="ChemDraw.Document.6.0" ShapeID="_x0000_i1032" DrawAspect="Content" ObjectID="_1615013214" r:id="rId25"/>
        </w:object>
      </w:r>
    </w:p>
    <w:p w14:paraId="1D33EDFB" w14:textId="77777777" w:rsidR="00803634" w:rsidRDefault="00345EA3" w:rsidP="00345EA3">
      <w:pPr>
        <w:rPr>
          <w:rStyle w:val="GraphicCaptionChar"/>
        </w:rPr>
      </w:pPr>
      <w:r w:rsidRPr="00637435">
        <w:rPr>
          <w:rFonts w:ascii="Calibri Light" w:hAnsi="Calibri Light"/>
          <w:b/>
          <w:sz w:val="15"/>
        </w:rPr>
        <w:t xml:space="preserve">Scheme </w:t>
      </w:r>
      <w:r w:rsidR="00C11461">
        <w:rPr>
          <w:rFonts w:ascii="Calibri Light" w:hAnsi="Calibri Light"/>
          <w:b/>
          <w:sz w:val="15"/>
        </w:rPr>
        <w:t>7</w:t>
      </w:r>
      <w:r w:rsidRPr="00637435">
        <w:rPr>
          <w:rFonts w:ascii="Calibri Light" w:hAnsi="Calibri Light"/>
          <w:sz w:val="15"/>
        </w:rPr>
        <w:t xml:space="preserve"> </w:t>
      </w:r>
      <w:r w:rsidR="00162BD6">
        <w:rPr>
          <w:rFonts w:ascii="Calibri Light" w:hAnsi="Calibri Light"/>
          <w:sz w:val="15"/>
        </w:rPr>
        <w:t xml:space="preserve">A </w:t>
      </w:r>
      <w:r w:rsidR="00303CB0">
        <w:rPr>
          <w:rStyle w:val="GraphicCaptionChar"/>
        </w:rPr>
        <w:t>‘</w:t>
      </w:r>
      <w:r w:rsidR="00162BD6">
        <w:rPr>
          <w:rStyle w:val="GraphicCaptionChar"/>
        </w:rPr>
        <w:t>t</w:t>
      </w:r>
      <w:r w:rsidR="00303CB0">
        <w:rPr>
          <w:rStyle w:val="GraphicCaptionChar"/>
        </w:rPr>
        <w:t xml:space="preserve">hia-zip’ </w:t>
      </w:r>
      <w:proofErr w:type="spellStart"/>
      <w:r w:rsidR="00303CB0">
        <w:rPr>
          <w:rStyle w:val="GraphicCaptionChar"/>
        </w:rPr>
        <w:t>transthio</w:t>
      </w:r>
      <w:r w:rsidR="00162BD6">
        <w:rPr>
          <w:rStyle w:val="GraphicCaptionChar"/>
        </w:rPr>
        <w:t>esterification</w:t>
      </w:r>
      <w:proofErr w:type="spellEnd"/>
      <w:r w:rsidR="00162BD6">
        <w:rPr>
          <w:rStyle w:val="GraphicCaptionChar"/>
        </w:rPr>
        <w:t xml:space="preserve"> cascade process.</w:t>
      </w:r>
    </w:p>
    <w:p w14:paraId="6C3D7FE9" w14:textId="45A4B498" w:rsidR="008F79B9" w:rsidRDefault="008F79B9" w:rsidP="008F79B9">
      <w:pPr>
        <w:pStyle w:val="Head2"/>
        <w:rPr>
          <w:lang w:val="en-GB"/>
        </w:rPr>
      </w:pPr>
      <w:r>
        <w:rPr>
          <w:lang w:val="en-GB"/>
        </w:rPr>
        <w:t xml:space="preserve">2.4 </w:t>
      </w:r>
      <w:proofErr w:type="spellStart"/>
      <w:r>
        <w:rPr>
          <w:lang w:val="en-GB"/>
        </w:rPr>
        <w:t>Aminyl</w:t>
      </w:r>
      <w:proofErr w:type="spellEnd"/>
      <w:r>
        <w:rPr>
          <w:lang w:val="en-GB"/>
        </w:rPr>
        <w:t xml:space="preserve"> </w:t>
      </w:r>
      <w:r w:rsidR="00675513">
        <w:rPr>
          <w:lang w:val="en-GB"/>
        </w:rPr>
        <w:t>r</w:t>
      </w:r>
      <w:r>
        <w:rPr>
          <w:lang w:val="en-GB"/>
        </w:rPr>
        <w:t xml:space="preserve">adical </w:t>
      </w:r>
      <w:r w:rsidR="00675513">
        <w:rPr>
          <w:lang w:val="en-GB"/>
        </w:rPr>
        <w:t>c</w:t>
      </w:r>
      <w:r>
        <w:rPr>
          <w:lang w:val="en-GB"/>
        </w:rPr>
        <w:t>ascade</w:t>
      </w:r>
    </w:p>
    <w:p w14:paraId="0E6103A9" w14:textId="3A0172C7" w:rsidR="00345EA3" w:rsidRPr="00803634" w:rsidRDefault="008F79B9" w:rsidP="008F79B9">
      <w:pPr>
        <w:rPr>
          <w:lang w:val="en-GB"/>
        </w:rPr>
      </w:pPr>
      <w:r w:rsidRPr="008F79B9">
        <w:rPr>
          <w:lang w:val="en-GB"/>
        </w:rPr>
        <w:t>Pattenden and Schulz</w:t>
      </w:r>
      <w:r w:rsidR="00284164">
        <w:rPr>
          <w:vertAlign w:val="superscript"/>
          <w:lang w:val="en-GB"/>
        </w:rPr>
        <w:t>19</w:t>
      </w:r>
      <w:r w:rsidRPr="008F79B9">
        <w:rPr>
          <w:lang w:val="en-GB"/>
        </w:rPr>
        <w:t xml:space="preserve"> serendipitously discovered a</w:t>
      </w:r>
      <w:r w:rsidR="00DD7AF8">
        <w:rPr>
          <w:lang w:val="en-GB"/>
        </w:rPr>
        <w:t xml:space="preserve"> </w:t>
      </w:r>
      <w:r w:rsidRPr="008F79B9">
        <w:rPr>
          <w:lang w:val="en-GB"/>
        </w:rPr>
        <w:t xml:space="preserve">double </w:t>
      </w:r>
      <w:r w:rsidR="00DD7AF8">
        <w:rPr>
          <w:lang w:val="en-GB"/>
        </w:rPr>
        <w:t xml:space="preserve">radical </w:t>
      </w:r>
      <w:r w:rsidRPr="008F79B9">
        <w:rPr>
          <w:lang w:val="en-GB"/>
        </w:rPr>
        <w:t>ring expansion cascade</w:t>
      </w:r>
      <w:r w:rsidR="00493736">
        <w:rPr>
          <w:lang w:val="en-GB"/>
        </w:rPr>
        <w:t xml:space="preserve"> (Scheme 8)</w:t>
      </w:r>
      <w:r w:rsidRPr="008F79B9">
        <w:rPr>
          <w:lang w:val="en-GB"/>
        </w:rPr>
        <w:t xml:space="preserve"> </w:t>
      </w:r>
      <w:r w:rsidR="00A777FC">
        <w:rPr>
          <w:lang w:val="en-GB"/>
        </w:rPr>
        <w:t>starting from</w:t>
      </w:r>
      <w:r w:rsidR="00493736">
        <w:rPr>
          <w:lang w:val="en-GB"/>
        </w:rPr>
        <w:t xml:space="preserve"> </w:t>
      </w:r>
      <w:r w:rsidRPr="008F79B9">
        <w:rPr>
          <w:lang w:val="en-GB"/>
        </w:rPr>
        <w:t xml:space="preserve">acetylene oxime </w:t>
      </w:r>
      <w:r w:rsidR="00C31FF8">
        <w:rPr>
          <w:b/>
          <w:lang w:val="en-GB"/>
        </w:rPr>
        <w:t>31</w:t>
      </w:r>
      <w:r w:rsidRPr="008F79B9">
        <w:rPr>
          <w:lang w:val="en-GB"/>
        </w:rPr>
        <w:t xml:space="preserve"> </w:t>
      </w:r>
      <w:r w:rsidR="00A777FC">
        <w:rPr>
          <w:lang w:val="en-GB"/>
        </w:rPr>
        <w:t>using</w:t>
      </w:r>
      <w:r w:rsidRPr="008F79B9">
        <w:rPr>
          <w:lang w:val="en-GB"/>
        </w:rPr>
        <w:t xml:space="preserve"> (TMS)</w:t>
      </w:r>
      <w:r w:rsidRPr="008F79B9">
        <w:rPr>
          <w:vertAlign w:val="subscript"/>
          <w:lang w:val="en-GB"/>
        </w:rPr>
        <w:t>3</w:t>
      </w:r>
      <w:r w:rsidRPr="008F79B9">
        <w:rPr>
          <w:lang w:val="en-GB"/>
        </w:rPr>
        <w:t xml:space="preserve">SiH and </w:t>
      </w:r>
      <w:r w:rsidR="00C31FF8">
        <w:rPr>
          <w:lang w:val="en-GB"/>
        </w:rPr>
        <w:t>radical initiator AIBN</w:t>
      </w:r>
      <w:r w:rsidRPr="008F79B9">
        <w:rPr>
          <w:lang w:val="en-GB"/>
        </w:rPr>
        <w:t xml:space="preserve">. It </w:t>
      </w:r>
      <w:r w:rsidR="007818A8">
        <w:rPr>
          <w:lang w:val="en-GB"/>
        </w:rPr>
        <w:t>was</w:t>
      </w:r>
      <w:r w:rsidRPr="008F79B9">
        <w:rPr>
          <w:lang w:val="en-GB"/>
        </w:rPr>
        <w:t xml:space="preserve"> proposed that </w:t>
      </w:r>
      <w:r w:rsidR="004015DA">
        <w:rPr>
          <w:lang w:val="en-GB"/>
        </w:rPr>
        <w:t xml:space="preserve">this process is initiated by radical </w:t>
      </w:r>
      <w:proofErr w:type="spellStart"/>
      <w:r w:rsidRPr="008F79B9">
        <w:rPr>
          <w:lang w:val="en-GB"/>
        </w:rPr>
        <w:t>silylation</w:t>
      </w:r>
      <w:proofErr w:type="spellEnd"/>
      <w:r w:rsidRPr="008F79B9">
        <w:rPr>
          <w:lang w:val="en-GB"/>
        </w:rPr>
        <w:t xml:space="preserve"> </w:t>
      </w:r>
      <w:r w:rsidR="004015DA">
        <w:rPr>
          <w:lang w:val="en-GB"/>
        </w:rPr>
        <w:t>at</w:t>
      </w:r>
      <w:r w:rsidRPr="008F79B9">
        <w:rPr>
          <w:lang w:val="en-GB"/>
        </w:rPr>
        <w:t xml:space="preserve"> the terminal alk</w:t>
      </w:r>
      <w:r w:rsidR="004015DA">
        <w:rPr>
          <w:lang w:val="en-GB"/>
        </w:rPr>
        <w:t>y</w:t>
      </w:r>
      <w:r w:rsidRPr="008F79B9">
        <w:rPr>
          <w:lang w:val="en-GB"/>
        </w:rPr>
        <w:t xml:space="preserve">ne and </w:t>
      </w:r>
      <w:r w:rsidR="004015DA">
        <w:rPr>
          <w:lang w:val="en-GB"/>
        </w:rPr>
        <w:t xml:space="preserve">that </w:t>
      </w:r>
      <w:r w:rsidRPr="008F79B9">
        <w:rPr>
          <w:lang w:val="en-GB"/>
        </w:rPr>
        <w:t xml:space="preserve">the resulting </w:t>
      </w:r>
      <w:r w:rsidR="004015DA">
        <w:rPr>
          <w:lang w:val="en-GB"/>
        </w:rPr>
        <w:t xml:space="preserve">vinyl </w:t>
      </w:r>
      <w:r w:rsidRPr="008F79B9">
        <w:rPr>
          <w:lang w:val="en-GB"/>
        </w:rPr>
        <w:t xml:space="preserve">radical </w:t>
      </w:r>
      <w:r w:rsidR="00C31FF8">
        <w:rPr>
          <w:b/>
          <w:lang w:val="en-GB"/>
        </w:rPr>
        <w:t>32a</w:t>
      </w:r>
      <w:r w:rsidR="004015DA">
        <w:rPr>
          <w:b/>
          <w:lang w:val="en-GB"/>
        </w:rPr>
        <w:t xml:space="preserve"> </w:t>
      </w:r>
      <w:r w:rsidRPr="008F79B9">
        <w:rPr>
          <w:lang w:val="en-GB"/>
        </w:rPr>
        <w:t xml:space="preserve">cyclises to form </w:t>
      </w:r>
      <w:proofErr w:type="spellStart"/>
      <w:r w:rsidRPr="008F79B9">
        <w:rPr>
          <w:lang w:val="en-GB"/>
        </w:rPr>
        <w:t>aminyl</w:t>
      </w:r>
      <w:proofErr w:type="spellEnd"/>
      <w:r w:rsidRPr="008F79B9">
        <w:rPr>
          <w:lang w:val="en-GB"/>
        </w:rPr>
        <w:t xml:space="preserve"> radical </w:t>
      </w:r>
      <w:r w:rsidR="00C31FF8">
        <w:rPr>
          <w:b/>
          <w:lang w:val="en-GB"/>
        </w:rPr>
        <w:t>32b</w:t>
      </w:r>
      <w:r w:rsidRPr="008F79B9">
        <w:rPr>
          <w:lang w:val="en-GB"/>
        </w:rPr>
        <w:t>. Fragmentation of the fused bicycle to form carbon</w:t>
      </w:r>
      <w:r w:rsidR="0001506D">
        <w:rPr>
          <w:lang w:val="en-GB"/>
        </w:rPr>
        <w:t>-</w:t>
      </w:r>
      <w:r w:rsidRPr="008F79B9">
        <w:rPr>
          <w:lang w:val="en-GB"/>
        </w:rPr>
        <w:t xml:space="preserve">centred radical </w:t>
      </w:r>
      <w:r w:rsidR="00C31FF8">
        <w:rPr>
          <w:b/>
          <w:lang w:val="en-GB"/>
        </w:rPr>
        <w:t>32c</w:t>
      </w:r>
      <w:r w:rsidRPr="008F79B9">
        <w:rPr>
          <w:lang w:val="en-GB"/>
        </w:rPr>
        <w:t xml:space="preserve"> </w:t>
      </w:r>
      <w:r w:rsidR="004015DA">
        <w:rPr>
          <w:lang w:val="en-GB"/>
        </w:rPr>
        <w:t>is then</w:t>
      </w:r>
      <w:r w:rsidRPr="008F79B9">
        <w:rPr>
          <w:lang w:val="en-GB"/>
        </w:rPr>
        <w:t xml:space="preserve"> followed by transannulation to the more stabilised α-silyl radical. Cyclopropanation via a 3-exo-trig </w:t>
      </w:r>
      <w:r w:rsidR="00D177F9">
        <w:rPr>
          <w:lang w:val="en-GB"/>
        </w:rPr>
        <w:t>cycli</w:t>
      </w:r>
      <w:bookmarkStart w:id="0" w:name="_GoBack"/>
      <w:bookmarkEnd w:id="0"/>
      <w:r w:rsidR="00D177F9">
        <w:rPr>
          <w:lang w:val="en-GB"/>
        </w:rPr>
        <w:t xml:space="preserve">sation then </w:t>
      </w:r>
      <w:r w:rsidRPr="008F79B9">
        <w:rPr>
          <w:lang w:val="en-GB"/>
        </w:rPr>
        <w:t>g</w:t>
      </w:r>
      <w:r w:rsidR="00D177F9">
        <w:rPr>
          <w:lang w:val="en-GB"/>
        </w:rPr>
        <w:t>a</w:t>
      </w:r>
      <w:r w:rsidRPr="008F79B9">
        <w:rPr>
          <w:lang w:val="en-GB"/>
        </w:rPr>
        <w:t xml:space="preserve">ve </w:t>
      </w:r>
      <w:r w:rsidR="00C31FF8">
        <w:rPr>
          <w:b/>
          <w:lang w:val="en-GB"/>
        </w:rPr>
        <w:t>32d</w:t>
      </w:r>
      <w:r w:rsidRPr="008F79B9">
        <w:rPr>
          <w:lang w:val="en-GB"/>
        </w:rPr>
        <w:t xml:space="preserve">, which quickly ring expanded with elimination of </w:t>
      </w:r>
      <w:r w:rsidR="00D177F9">
        <w:rPr>
          <w:lang w:val="en-GB"/>
        </w:rPr>
        <w:t xml:space="preserve">its </w:t>
      </w:r>
      <w:r w:rsidRPr="008F79B9">
        <w:rPr>
          <w:lang w:val="en-GB"/>
        </w:rPr>
        <w:t>silyl group</w:t>
      </w:r>
      <w:r w:rsidR="00D177F9">
        <w:rPr>
          <w:lang w:val="en-GB"/>
        </w:rPr>
        <w:t>,</w:t>
      </w:r>
      <w:r w:rsidRPr="008F79B9">
        <w:rPr>
          <w:lang w:val="en-GB"/>
        </w:rPr>
        <w:t xml:space="preserve"> furnishing bicyclic oxime product </w:t>
      </w:r>
      <w:r w:rsidR="00C31FF8">
        <w:rPr>
          <w:b/>
          <w:lang w:val="en-GB"/>
        </w:rPr>
        <w:t>33</w:t>
      </w:r>
      <w:r w:rsidRPr="008F79B9">
        <w:rPr>
          <w:lang w:val="en-GB"/>
        </w:rPr>
        <w:t xml:space="preserve">. Hydrolysis of the oxime was </w:t>
      </w:r>
      <w:r w:rsidR="00D177F9">
        <w:rPr>
          <w:lang w:val="en-GB"/>
        </w:rPr>
        <w:t xml:space="preserve">then </w:t>
      </w:r>
      <w:r w:rsidRPr="008F79B9">
        <w:rPr>
          <w:lang w:val="en-GB"/>
        </w:rPr>
        <w:t xml:space="preserve">shown to deliver the </w:t>
      </w:r>
      <w:proofErr w:type="spellStart"/>
      <w:r w:rsidRPr="008F79B9">
        <w:rPr>
          <w:lang w:val="en-GB"/>
        </w:rPr>
        <w:t>enone</w:t>
      </w:r>
      <w:proofErr w:type="spellEnd"/>
      <w:r w:rsidRPr="008F79B9">
        <w:rPr>
          <w:lang w:val="en-GB"/>
        </w:rPr>
        <w:t xml:space="preserve"> in good yield.</w:t>
      </w:r>
    </w:p>
    <w:p w14:paraId="3AD6212B" w14:textId="77777777" w:rsidR="00345EA3" w:rsidRPr="002568A0" w:rsidRDefault="00761850" w:rsidP="00345EA3">
      <w:pPr>
        <w:pStyle w:val="SchemeImage"/>
      </w:pPr>
      <w:r>
        <w:object w:dxaOrig="7312" w:dyaOrig="3530" w14:anchorId="1B9DF42A">
          <v:shape id="_x0000_i1033" type="#_x0000_t75" style="width:236.75pt;height:115.2pt" o:ole="">
            <v:imagedata r:id="rId26" o:title=""/>
          </v:shape>
          <o:OLEObject Type="Embed" ProgID="ChemDraw.Document.6.0" ShapeID="_x0000_i1033" DrawAspect="Content" ObjectID="_1615013215" r:id="rId27"/>
        </w:object>
      </w:r>
    </w:p>
    <w:p w14:paraId="43C33FFE" w14:textId="718A2279" w:rsidR="00345EA3" w:rsidRPr="004015DA" w:rsidRDefault="00345EA3" w:rsidP="00345EA3">
      <w:pPr>
        <w:rPr>
          <w:rStyle w:val="GraphicCaptionChar"/>
          <w:b/>
        </w:rPr>
      </w:pPr>
      <w:r w:rsidRPr="00637435">
        <w:rPr>
          <w:rFonts w:ascii="Calibri Light" w:hAnsi="Calibri Light"/>
          <w:b/>
          <w:sz w:val="15"/>
        </w:rPr>
        <w:t xml:space="preserve">Scheme </w:t>
      </w:r>
      <w:r w:rsidR="00C11461">
        <w:rPr>
          <w:rFonts w:ascii="Calibri Light" w:hAnsi="Calibri Light"/>
          <w:b/>
          <w:sz w:val="15"/>
        </w:rPr>
        <w:t>8</w:t>
      </w:r>
      <w:r w:rsidRPr="00637435">
        <w:rPr>
          <w:rFonts w:ascii="Calibri Light" w:hAnsi="Calibri Light"/>
          <w:sz w:val="15"/>
        </w:rPr>
        <w:t xml:space="preserve"> </w:t>
      </w:r>
      <w:r w:rsidR="004015DA">
        <w:rPr>
          <w:rStyle w:val="GraphicCaptionChar"/>
        </w:rPr>
        <w:t xml:space="preserve">Radical cascade conversion of 4-membered cyclic oxime </w:t>
      </w:r>
      <w:r w:rsidR="00526992">
        <w:rPr>
          <w:rStyle w:val="GraphicCaptionChar"/>
          <w:b/>
        </w:rPr>
        <w:t>31</w:t>
      </w:r>
      <w:r w:rsidR="004015DA">
        <w:rPr>
          <w:rStyle w:val="GraphicCaptionChar"/>
          <w:b/>
        </w:rPr>
        <w:t xml:space="preserve"> </w:t>
      </w:r>
      <w:r w:rsidR="004015DA">
        <w:rPr>
          <w:rStyle w:val="GraphicCaptionChar"/>
        </w:rPr>
        <w:t xml:space="preserve">into bicyclic cyclic oxime </w:t>
      </w:r>
      <w:r w:rsidR="00526992">
        <w:rPr>
          <w:rStyle w:val="GraphicCaptionChar"/>
          <w:b/>
        </w:rPr>
        <w:t>33</w:t>
      </w:r>
      <w:r w:rsidR="004015DA">
        <w:rPr>
          <w:rStyle w:val="GraphicCaptionChar"/>
          <w:b/>
        </w:rPr>
        <w:t>.</w:t>
      </w:r>
    </w:p>
    <w:p w14:paraId="347AD727" w14:textId="40EEFEA0" w:rsidR="008F79B9" w:rsidRDefault="008F79B9" w:rsidP="008F79B9">
      <w:pPr>
        <w:pStyle w:val="Head2"/>
        <w:rPr>
          <w:lang w:val="en-GB"/>
        </w:rPr>
      </w:pPr>
      <w:r>
        <w:rPr>
          <w:lang w:val="en-GB"/>
        </w:rPr>
        <w:lastRenderedPageBreak/>
        <w:t xml:space="preserve">2.5 </w:t>
      </w:r>
      <w:r w:rsidRPr="008F79B9">
        <w:rPr>
          <w:lang w:val="en-GB"/>
        </w:rPr>
        <w:t xml:space="preserve">Iterative </w:t>
      </w:r>
      <w:r w:rsidR="00675513">
        <w:rPr>
          <w:lang w:val="en-GB"/>
        </w:rPr>
        <w:t>s</w:t>
      </w:r>
      <w:r w:rsidRPr="008F79B9">
        <w:rPr>
          <w:lang w:val="en-GB"/>
        </w:rPr>
        <w:t xml:space="preserve">ynthesis of </w:t>
      </w:r>
      <w:r w:rsidR="00675513">
        <w:rPr>
          <w:lang w:val="en-GB"/>
        </w:rPr>
        <w:t>l</w:t>
      </w:r>
      <w:r w:rsidRPr="008F79B9">
        <w:rPr>
          <w:lang w:val="en-GB"/>
        </w:rPr>
        <w:t>actones</w:t>
      </w:r>
    </w:p>
    <w:p w14:paraId="679CD1E0" w14:textId="67405289" w:rsidR="00345EA3" w:rsidRPr="00803634" w:rsidRDefault="008F79B9" w:rsidP="008F79B9">
      <w:pPr>
        <w:rPr>
          <w:lang w:val="en-GB"/>
        </w:rPr>
      </w:pPr>
      <w:proofErr w:type="spellStart"/>
      <w:r w:rsidRPr="008F79B9">
        <w:rPr>
          <w:lang w:val="en-GB"/>
        </w:rPr>
        <w:t>Seyden</w:t>
      </w:r>
      <w:proofErr w:type="spellEnd"/>
      <w:r w:rsidRPr="008F79B9">
        <w:rPr>
          <w:lang w:val="en-GB"/>
        </w:rPr>
        <w:t>-Penne, Rousseau and Fouque</w:t>
      </w:r>
      <w:r w:rsidR="00284164">
        <w:rPr>
          <w:vertAlign w:val="superscript"/>
          <w:lang w:val="en-GB"/>
        </w:rPr>
        <w:t>20</w:t>
      </w:r>
      <w:r w:rsidRPr="008F79B9">
        <w:rPr>
          <w:lang w:val="en-GB"/>
        </w:rPr>
        <w:t xml:space="preserve"> developed an iterative procedure where lactones c</w:t>
      </w:r>
      <w:r w:rsidR="00D27399">
        <w:rPr>
          <w:lang w:val="en-GB"/>
        </w:rPr>
        <w:t>an</w:t>
      </w:r>
      <w:r w:rsidRPr="008F79B9">
        <w:rPr>
          <w:lang w:val="en-GB"/>
        </w:rPr>
        <w:t xml:space="preserve"> be ring enlarged </w:t>
      </w:r>
      <w:r w:rsidR="004539C8">
        <w:rPr>
          <w:lang w:val="en-GB"/>
        </w:rPr>
        <w:t>via</w:t>
      </w:r>
      <w:r w:rsidR="00CF2CBD">
        <w:rPr>
          <w:lang w:val="en-GB"/>
        </w:rPr>
        <w:t xml:space="preserve"> </w:t>
      </w:r>
      <w:r w:rsidR="004130D5">
        <w:rPr>
          <w:lang w:val="en-GB"/>
        </w:rPr>
        <w:t xml:space="preserve">iterative </w:t>
      </w:r>
      <w:r w:rsidR="004539C8">
        <w:rPr>
          <w:lang w:val="en-GB"/>
        </w:rPr>
        <w:t xml:space="preserve">one carbon ring expansion reactions through the clever use </w:t>
      </w:r>
      <w:r w:rsidR="00675513">
        <w:rPr>
          <w:lang w:val="en-GB"/>
        </w:rPr>
        <w:t xml:space="preserve">of </w:t>
      </w:r>
      <w:r w:rsidRPr="008F79B9">
        <w:rPr>
          <w:lang w:val="en-GB"/>
        </w:rPr>
        <w:t>carben</w:t>
      </w:r>
      <w:r w:rsidR="004539C8">
        <w:rPr>
          <w:lang w:val="en-GB"/>
        </w:rPr>
        <w:t>es</w:t>
      </w:r>
      <w:r w:rsidRPr="008F79B9">
        <w:rPr>
          <w:lang w:val="en-GB"/>
        </w:rPr>
        <w:t xml:space="preserve">. </w:t>
      </w:r>
      <w:r w:rsidR="004539C8">
        <w:rPr>
          <w:lang w:val="en-GB"/>
        </w:rPr>
        <w:t xml:space="preserve">This is exemplified by the </w:t>
      </w:r>
      <w:r w:rsidR="00BF7579">
        <w:rPr>
          <w:lang w:val="en-GB"/>
        </w:rPr>
        <w:t xml:space="preserve">iterative </w:t>
      </w:r>
      <w:r w:rsidR="004539C8">
        <w:rPr>
          <w:lang w:val="en-GB"/>
        </w:rPr>
        <w:t xml:space="preserve">expansion of </w:t>
      </w:r>
      <w:r w:rsidRPr="008F79B9">
        <w:rPr>
          <w:lang w:val="en-GB"/>
        </w:rPr>
        <w:t xml:space="preserve">caprolactone </w:t>
      </w:r>
      <w:r w:rsidR="001E752C">
        <w:rPr>
          <w:b/>
          <w:lang w:val="en-GB"/>
        </w:rPr>
        <w:t>34</w:t>
      </w:r>
      <w:r w:rsidR="00BF7579">
        <w:rPr>
          <w:b/>
          <w:lang w:val="en-GB"/>
        </w:rPr>
        <w:t xml:space="preserve"> </w:t>
      </w:r>
      <w:r w:rsidR="00BF7579">
        <w:rPr>
          <w:lang w:val="en-GB"/>
        </w:rPr>
        <w:t>(Scheme 9)</w:t>
      </w:r>
      <w:r w:rsidR="004539C8">
        <w:rPr>
          <w:lang w:val="en-GB"/>
        </w:rPr>
        <w:t>. First, the lactone</w:t>
      </w:r>
      <w:r w:rsidRPr="008F79B9">
        <w:rPr>
          <w:lang w:val="en-GB"/>
        </w:rPr>
        <w:t xml:space="preserve"> </w:t>
      </w:r>
      <w:r w:rsidR="001E752C">
        <w:rPr>
          <w:lang w:val="en-GB"/>
        </w:rPr>
        <w:t xml:space="preserve">is </w:t>
      </w:r>
      <w:r w:rsidRPr="008F79B9">
        <w:rPr>
          <w:lang w:val="en-GB"/>
        </w:rPr>
        <w:t>treated with LDA</w:t>
      </w:r>
      <w:r w:rsidR="004539C8">
        <w:rPr>
          <w:lang w:val="en-GB"/>
        </w:rPr>
        <w:t xml:space="preserve"> and then </w:t>
      </w:r>
      <w:proofErr w:type="spellStart"/>
      <w:r w:rsidRPr="008F79B9">
        <w:rPr>
          <w:lang w:val="en-GB"/>
        </w:rPr>
        <w:t>TMSCl</w:t>
      </w:r>
      <w:proofErr w:type="spellEnd"/>
      <w:r w:rsidRPr="008F79B9">
        <w:rPr>
          <w:lang w:val="en-GB"/>
        </w:rPr>
        <w:t xml:space="preserve"> to form silyl enol ether </w:t>
      </w:r>
      <w:r w:rsidR="001E752C">
        <w:rPr>
          <w:b/>
          <w:lang w:val="en-GB"/>
        </w:rPr>
        <w:t>35</w:t>
      </w:r>
      <w:r w:rsidRPr="008F79B9">
        <w:rPr>
          <w:lang w:val="en-GB"/>
        </w:rPr>
        <w:t xml:space="preserve">. </w:t>
      </w:r>
      <w:r w:rsidR="004539C8">
        <w:rPr>
          <w:lang w:val="en-GB"/>
        </w:rPr>
        <w:t xml:space="preserve">Treating </w:t>
      </w:r>
      <w:r w:rsidR="001E752C">
        <w:rPr>
          <w:b/>
          <w:lang w:val="en-GB"/>
        </w:rPr>
        <w:t>35</w:t>
      </w:r>
      <w:r w:rsidR="004539C8">
        <w:rPr>
          <w:b/>
          <w:lang w:val="en-GB"/>
        </w:rPr>
        <w:t xml:space="preserve"> </w:t>
      </w:r>
      <w:r w:rsidR="004539C8">
        <w:rPr>
          <w:lang w:val="en-GB"/>
        </w:rPr>
        <w:t>with p</w:t>
      </w:r>
      <w:r w:rsidRPr="008F79B9">
        <w:rPr>
          <w:lang w:val="en-GB"/>
        </w:rPr>
        <w:t>re-form</w:t>
      </w:r>
      <w:r w:rsidR="004539C8">
        <w:rPr>
          <w:lang w:val="en-GB"/>
        </w:rPr>
        <w:t>ed</w:t>
      </w:r>
      <w:r w:rsidRPr="008F79B9">
        <w:rPr>
          <w:lang w:val="en-GB"/>
        </w:rPr>
        <w:t xml:space="preserve"> ethyl carbenoid </w:t>
      </w:r>
      <w:r w:rsidR="004539C8">
        <w:rPr>
          <w:lang w:val="en-GB"/>
        </w:rPr>
        <w:t xml:space="preserve">(itself made </w:t>
      </w:r>
      <w:r w:rsidRPr="008F79B9">
        <w:rPr>
          <w:lang w:val="en-GB"/>
        </w:rPr>
        <w:t>with dichloroethane and butyllithium</w:t>
      </w:r>
      <w:r w:rsidR="004539C8">
        <w:rPr>
          <w:lang w:val="en-GB"/>
        </w:rPr>
        <w:t>)</w:t>
      </w:r>
      <w:r w:rsidRPr="008F79B9">
        <w:rPr>
          <w:lang w:val="en-GB"/>
        </w:rPr>
        <w:t xml:space="preserve"> </w:t>
      </w:r>
      <w:r w:rsidR="004539C8">
        <w:rPr>
          <w:lang w:val="en-GB"/>
        </w:rPr>
        <w:t xml:space="preserve">then </w:t>
      </w:r>
      <w:r w:rsidRPr="008F79B9">
        <w:rPr>
          <w:lang w:val="en-GB"/>
        </w:rPr>
        <w:t xml:space="preserve">yields cyclopropane </w:t>
      </w:r>
      <w:r w:rsidR="001E752C">
        <w:rPr>
          <w:b/>
          <w:lang w:val="en-GB"/>
        </w:rPr>
        <w:t>36</w:t>
      </w:r>
      <w:r w:rsidR="004539C8">
        <w:rPr>
          <w:lang w:val="en-GB"/>
        </w:rPr>
        <w:t>, which upon heating at r</w:t>
      </w:r>
      <w:r w:rsidRPr="008F79B9">
        <w:rPr>
          <w:lang w:val="en-GB"/>
        </w:rPr>
        <w:t xml:space="preserve">eflux in toluene </w:t>
      </w:r>
      <w:r w:rsidR="004539C8">
        <w:rPr>
          <w:lang w:val="en-GB"/>
        </w:rPr>
        <w:t>undergoes</w:t>
      </w:r>
      <w:r w:rsidRPr="008F79B9">
        <w:rPr>
          <w:lang w:val="en-GB"/>
        </w:rPr>
        <w:t xml:space="preserve"> </w:t>
      </w:r>
      <w:proofErr w:type="spellStart"/>
      <w:r w:rsidRPr="008F79B9">
        <w:rPr>
          <w:lang w:val="en-GB"/>
        </w:rPr>
        <w:t>desilylation</w:t>
      </w:r>
      <w:proofErr w:type="spellEnd"/>
      <w:r w:rsidRPr="008F79B9">
        <w:rPr>
          <w:lang w:val="en-GB"/>
        </w:rPr>
        <w:t xml:space="preserve"> and ring expansion</w:t>
      </w:r>
      <w:r w:rsidR="00CF2CBD">
        <w:rPr>
          <w:lang w:val="en-GB"/>
        </w:rPr>
        <w:t xml:space="preserve"> </w:t>
      </w:r>
      <w:r w:rsidR="004539C8">
        <w:rPr>
          <w:lang w:val="en-GB"/>
        </w:rPr>
        <w:t>(</w:t>
      </w:r>
      <w:r w:rsidR="001E752C">
        <w:rPr>
          <w:b/>
          <w:lang w:val="en-GB"/>
        </w:rPr>
        <w:t>36</w:t>
      </w:r>
      <w:r w:rsidR="004539C8">
        <w:rPr>
          <w:b/>
          <w:lang w:val="en-GB"/>
        </w:rPr>
        <w:t xml:space="preserve"> → </w:t>
      </w:r>
      <w:r w:rsidR="001E752C">
        <w:rPr>
          <w:b/>
          <w:lang w:val="en-GB"/>
        </w:rPr>
        <w:t>37</w:t>
      </w:r>
      <w:r w:rsidR="004539C8">
        <w:rPr>
          <w:lang w:val="en-GB"/>
        </w:rPr>
        <w:t>)</w:t>
      </w:r>
      <w:r w:rsidRPr="008F79B9">
        <w:rPr>
          <w:lang w:val="en-GB"/>
        </w:rPr>
        <w:t xml:space="preserve">. Olefin hydrogenolysis is </w:t>
      </w:r>
      <w:r w:rsidR="004539C8">
        <w:rPr>
          <w:lang w:val="en-GB"/>
        </w:rPr>
        <w:t xml:space="preserve">then </w:t>
      </w:r>
      <w:r w:rsidRPr="008F79B9">
        <w:rPr>
          <w:lang w:val="en-GB"/>
        </w:rPr>
        <w:t>required before another ring enlargement iteration can be performed</w:t>
      </w:r>
      <w:r w:rsidR="004539C8">
        <w:rPr>
          <w:lang w:val="en-GB"/>
        </w:rPr>
        <w:t xml:space="preserve"> (</w:t>
      </w:r>
      <w:r w:rsidR="001E752C">
        <w:rPr>
          <w:b/>
          <w:lang w:val="en-GB"/>
        </w:rPr>
        <w:t>37</w:t>
      </w:r>
      <w:r w:rsidR="004539C8">
        <w:rPr>
          <w:b/>
          <w:lang w:val="en-GB"/>
        </w:rPr>
        <w:t xml:space="preserve"> → </w:t>
      </w:r>
      <w:r w:rsidR="001E752C">
        <w:rPr>
          <w:b/>
          <w:lang w:val="en-GB"/>
        </w:rPr>
        <w:t>38</w:t>
      </w:r>
      <w:r w:rsidR="004539C8">
        <w:rPr>
          <w:lang w:val="en-GB"/>
        </w:rPr>
        <w:t>)</w:t>
      </w:r>
      <w:r w:rsidRPr="008F79B9">
        <w:rPr>
          <w:lang w:val="en-GB"/>
        </w:rPr>
        <w:t xml:space="preserve">. </w:t>
      </w:r>
      <w:r w:rsidR="00D306C7">
        <w:rPr>
          <w:lang w:val="en-GB"/>
        </w:rPr>
        <w:t xml:space="preserve">This then gives an </w:t>
      </w:r>
      <w:r w:rsidRPr="008F79B9">
        <w:rPr>
          <w:lang w:val="en-GB"/>
        </w:rPr>
        <w:t>8-</w:t>
      </w:r>
      <w:r w:rsidR="00D306C7">
        <w:rPr>
          <w:lang w:val="en-GB"/>
        </w:rPr>
        <w:t>membered lactone that itself can be converted into a silyl enol ether and re-enter this ring expansion sequence</w:t>
      </w:r>
      <w:r w:rsidR="00675513">
        <w:rPr>
          <w:lang w:val="en-GB"/>
        </w:rPr>
        <w:t>,</w:t>
      </w:r>
      <w:r w:rsidR="00D306C7">
        <w:rPr>
          <w:lang w:val="en-GB"/>
        </w:rPr>
        <w:t xml:space="preserve"> </w:t>
      </w:r>
      <w:r w:rsidR="009F312F">
        <w:rPr>
          <w:lang w:val="en-GB"/>
        </w:rPr>
        <w:t>allowing</w:t>
      </w:r>
      <w:r w:rsidR="00CA60AD">
        <w:rPr>
          <w:lang w:val="en-GB"/>
        </w:rPr>
        <w:t xml:space="preserve"> </w:t>
      </w:r>
      <w:r w:rsidR="009F312F">
        <w:rPr>
          <w:lang w:val="en-GB"/>
        </w:rPr>
        <w:t>subsequent</w:t>
      </w:r>
      <w:r w:rsidR="00D306C7">
        <w:rPr>
          <w:lang w:val="en-GB"/>
        </w:rPr>
        <w:t xml:space="preserve"> iterations of the same process</w:t>
      </w:r>
      <w:r w:rsidR="009F312F">
        <w:rPr>
          <w:lang w:val="en-GB"/>
        </w:rPr>
        <w:t xml:space="preserve"> to be performed (either with the same or different </w:t>
      </w:r>
      <w:proofErr w:type="spellStart"/>
      <w:r w:rsidR="009F312F">
        <w:rPr>
          <w:lang w:val="en-GB"/>
        </w:rPr>
        <w:t>chlorocarbene</w:t>
      </w:r>
      <w:proofErr w:type="spellEnd"/>
      <w:r w:rsidR="009F312F">
        <w:rPr>
          <w:lang w:val="en-GB"/>
        </w:rPr>
        <w:t xml:space="preserve"> reagents)</w:t>
      </w:r>
      <w:r w:rsidR="00D306C7">
        <w:rPr>
          <w:lang w:val="en-GB"/>
        </w:rPr>
        <w:t>, t</w:t>
      </w:r>
      <w:r w:rsidR="009D2B33">
        <w:rPr>
          <w:lang w:val="en-GB"/>
        </w:rPr>
        <w:t>h</w:t>
      </w:r>
      <w:r w:rsidR="00D306C7">
        <w:rPr>
          <w:lang w:val="en-GB"/>
        </w:rPr>
        <w:t xml:space="preserve">us enabling </w:t>
      </w:r>
      <w:r w:rsidRPr="008F79B9">
        <w:rPr>
          <w:lang w:val="en-GB"/>
        </w:rPr>
        <w:t xml:space="preserve">9- and 10-membered lactones </w:t>
      </w:r>
      <w:r w:rsidR="001E752C">
        <w:rPr>
          <w:b/>
          <w:lang w:val="en-GB"/>
        </w:rPr>
        <w:t>39</w:t>
      </w:r>
      <w:r w:rsidR="00D306C7">
        <w:rPr>
          <w:b/>
          <w:lang w:val="en-GB"/>
        </w:rPr>
        <w:t xml:space="preserve"> </w:t>
      </w:r>
      <w:r w:rsidR="00D306C7">
        <w:rPr>
          <w:lang w:val="en-GB"/>
        </w:rPr>
        <w:t xml:space="preserve">and </w:t>
      </w:r>
      <w:r w:rsidR="001E752C">
        <w:rPr>
          <w:b/>
          <w:lang w:val="en-GB"/>
        </w:rPr>
        <w:t>40</w:t>
      </w:r>
      <w:r w:rsidRPr="008F79B9">
        <w:rPr>
          <w:lang w:val="en-GB"/>
        </w:rPr>
        <w:t xml:space="preserve"> </w:t>
      </w:r>
      <w:r w:rsidR="00D306C7">
        <w:rPr>
          <w:lang w:val="en-GB"/>
        </w:rPr>
        <w:t>to be</w:t>
      </w:r>
      <w:r w:rsidRPr="008F79B9">
        <w:rPr>
          <w:lang w:val="en-GB"/>
        </w:rPr>
        <w:t xml:space="preserve"> synthesised </w:t>
      </w:r>
      <w:r w:rsidR="00D306C7">
        <w:rPr>
          <w:lang w:val="en-GB"/>
        </w:rPr>
        <w:t>in the same way</w:t>
      </w:r>
      <w:r w:rsidRPr="008F79B9">
        <w:rPr>
          <w:lang w:val="en-GB"/>
        </w:rPr>
        <w:t xml:space="preserve">. </w:t>
      </w:r>
      <w:r w:rsidR="00BF7579">
        <w:rPr>
          <w:lang w:val="en-GB"/>
        </w:rPr>
        <w:t xml:space="preserve">Note that while we set out to only include </w:t>
      </w:r>
      <w:r w:rsidR="009325D6">
        <w:rPr>
          <w:lang w:val="en-GB"/>
        </w:rPr>
        <w:t>ring expansion</w:t>
      </w:r>
      <w:r w:rsidR="00BF7579">
        <w:rPr>
          <w:lang w:val="en-GB"/>
        </w:rPr>
        <w:t xml:space="preserve"> processes where the ring is enlarged by 2 or more atoms</w:t>
      </w:r>
      <w:r w:rsidRPr="008F79B9">
        <w:rPr>
          <w:lang w:val="en-GB"/>
        </w:rPr>
        <w:t xml:space="preserve">, </w:t>
      </w:r>
      <w:r w:rsidR="00BF7579">
        <w:rPr>
          <w:lang w:val="en-GB"/>
        </w:rPr>
        <w:t xml:space="preserve">we feel that </w:t>
      </w:r>
      <w:r w:rsidR="004130D5">
        <w:rPr>
          <w:lang w:val="en-GB"/>
        </w:rPr>
        <w:t>the</w:t>
      </w:r>
      <w:r w:rsidRPr="008F79B9">
        <w:rPr>
          <w:lang w:val="en-GB"/>
        </w:rPr>
        <w:t xml:space="preserve"> </w:t>
      </w:r>
      <w:r w:rsidR="00BF7579">
        <w:rPr>
          <w:lang w:val="en-GB"/>
        </w:rPr>
        <w:t xml:space="preserve">elegance and </w:t>
      </w:r>
      <w:r w:rsidRPr="008F79B9">
        <w:rPr>
          <w:lang w:val="en-GB"/>
        </w:rPr>
        <w:t xml:space="preserve">simplicity </w:t>
      </w:r>
      <w:r w:rsidR="009F312F">
        <w:rPr>
          <w:lang w:val="en-GB"/>
        </w:rPr>
        <w:t xml:space="preserve">of this </w:t>
      </w:r>
      <w:r w:rsidR="00BF7579">
        <w:rPr>
          <w:lang w:val="en-GB"/>
        </w:rPr>
        <w:t xml:space="preserve">iterative </w:t>
      </w:r>
      <w:r w:rsidR="009F312F">
        <w:rPr>
          <w:lang w:val="en-GB"/>
        </w:rPr>
        <w:t xml:space="preserve">process </w:t>
      </w:r>
      <w:r w:rsidR="009325D6">
        <w:rPr>
          <w:lang w:val="en-GB"/>
        </w:rPr>
        <w:t>justif</w:t>
      </w:r>
      <w:r w:rsidR="00BF7579">
        <w:rPr>
          <w:lang w:val="en-GB"/>
        </w:rPr>
        <w:t>ied its</w:t>
      </w:r>
      <w:r w:rsidR="009325D6">
        <w:rPr>
          <w:lang w:val="en-GB"/>
        </w:rPr>
        <w:t xml:space="preserve"> </w:t>
      </w:r>
      <w:r w:rsidRPr="008F79B9">
        <w:rPr>
          <w:lang w:val="en-GB"/>
        </w:rPr>
        <w:t>inclu</w:t>
      </w:r>
      <w:r w:rsidR="009325D6">
        <w:rPr>
          <w:lang w:val="en-GB"/>
        </w:rPr>
        <w:t>sion</w:t>
      </w:r>
      <w:r w:rsidR="00BF7579">
        <w:rPr>
          <w:lang w:val="en-GB"/>
        </w:rPr>
        <w:t xml:space="preserve"> in this Account as a notable exception</w:t>
      </w:r>
      <w:r w:rsidRPr="008F79B9">
        <w:rPr>
          <w:lang w:val="en-GB"/>
        </w:rPr>
        <w:t>.</w:t>
      </w:r>
    </w:p>
    <w:p w14:paraId="062C6EFF" w14:textId="77777777" w:rsidR="00345EA3" w:rsidRPr="002568A0" w:rsidRDefault="00761850" w:rsidP="00345EA3">
      <w:pPr>
        <w:pStyle w:val="SchemeImage"/>
      </w:pPr>
      <w:r>
        <w:object w:dxaOrig="7166" w:dyaOrig="5138" w14:anchorId="15ACACB4">
          <v:shape id="_x0000_i1034" type="#_x0000_t75" style="width:232.15pt;height:166.45pt" o:ole="">
            <v:imagedata r:id="rId28" o:title=""/>
          </v:shape>
          <o:OLEObject Type="Embed" ProgID="ChemDraw.Document.6.0" ShapeID="_x0000_i1034" DrawAspect="Content" ObjectID="_1615013216" r:id="rId29"/>
        </w:object>
      </w:r>
    </w:p>
    <w:p w14:paraId="71AAE056" w14:textId="77777777" w:rsidR="00345EA3" w:rsidRDefault="00345EA3" w:rsidP="00345EA3">
      <w:pPr>
        <w:rPr>
          <w:rStyle w:val="GraphicCaptionChar"/>
        </w:rPr>
      </w:pPr>
      <w:r w:rsidRPr="00637435">
        <w:rPr>
          <w:rFonts w:ascii="Calibri Light" w:hAnsi="Calibri Light"/>
          <w:b/>
          <w:sz w:val="15"/>
        </w:rPr>
        <w:t xml:space="preserve">Scheme </w:t>
      </w:r>
      <w:r w:rsidR="00C11461">
        <w:rPr>
          <w:rFonts w:ascii="Calibri Light" w:hAnsi="Calibri Light"/>
          <w:b/>
          <w:sz w:val="15"/>
        </w:rPr>
        <w:t>9</w:t>
      </w:r>
      <w:r w:rsidRPr="00637435">
        <w:rPr>
          <w:rFonts w:ascii="Calibri Light" w:hAnsi="Calibri Light"/>
          <w:sz w:val="15"/>
        </w:rPr>
        <w:t xml:space="preserve"> </w:t>
      </w:r>
      <w:r w:rsidR="00162BD6">
        <w:rPr>
          <w:rStyle w:val="GraphicCaptionChar"/>
        </w:rPr>
        <w:t>Iterative one-carbon ring expansion of lactones using carbenes.</w:t>
      </w:r>
    </w:p>
    <w:p w14:paraId="436D29D2" w14:textId="77777777" w:rsidR="008F79B9" w:rsidRDefault="008728CE" w:rsidP="008728CE">
      <w:pPr>
        <w:pStyle w:val="Head2"/>
        <w:ind w:left="0" w:firstLine="0"/>
        <w:rPr>
          <w:lang w:val="en-GB"/>
        </w:rPr>
      </w:pPr>
      <w:r>
        <w:rPr>
          <w:lang w:val="en-GB"/>
        </w:rPr>
        <w:t xml:space="preserve">2.6 </w:t>
      </w:r>
      <w:r w:rsidR="008F79B9">
        <w:rPr>
          <w:lang w:val="en-GB"/>
        </w:rPr>
        <w:t xml:space="preserve">Successive Ring Expansion of </w:t>
      </w:r>
      <w:r w:rsidR="008F79B9">
        <w:rPr>
          <w:rFonts w:cs="Calibri"/>
          <w:lang w:val="en-GB"/>
        </w:rPr>
        <w:t>β</w:t>
      </w:r>
      <w:r w:rsidR="008F79B9">
        <w:rPr>
          <w:lang w:val="en-GB"/>
        </w:rPr>
        <w:t>-ketoesters and lactams</w:t>
      </w:r>
    </w:p>
    <w:p w14:paraId="4DEA2A64" w14:textId="0DAE5ED3" w:rsidR="00345EA3" w:rsidRPr="00803634" w:rsidRDefault="003C134D" w:rsidP="00625081">
      <w:pPr>
        <w:rPr>
          <w:lang w:val="en-GB"/>
        </w:rPr>
      </w:pPr>
      <w:r>
        <w:rPr>
          <w:lang w:val="en-GB"/>
        </w:rPr>
        <w:t>In our laboratory, w</w:t>
      </w:r>
      <w:r w:rsidR="00625081" w:rsidRPr="00625081">
        <w:rPr>
          <w:lang w:val="en-GB"/>
        </w:rPr>
        <w:t xml:space="preserve">e have developed a system </w:t>
      </w:r>
      <w:r w:rsidR="009D2B33">
        <w:rPr>
          <w:lang w:val="en-GB"/>
        </w:rPr>
        <w:t>based on the successive ring expansion of cyclic</w:t>
      </w:r>
      <w:r w:rsidR="00625081" w:rsidRPr="00625081">
        <w:rPr>
          <w:lang w:val="en-GB"/>
        </w:rPr>
        <w:t xml:space="preserve"> β-ketoester</w:t>
      </w:r>
      <w:r w:rsidR="009D2B33">
        <w:rPr>
          <w:lang w:val="en-GB"/>
        </w:rPr>
        <w:t>s</w:t>
      </w:r>
      <w:r w:rsidR="0099401E">
        <w:rPr>
          <w:lang w:val="en-GB"/>
        </w:rPr>
        <w:t xml:space="preserve"> that </w:t>
      </w:r>
      <w:r w:rsidR="00625081" w:rsidRPr="00625081">
        <w:rPr>
          <w:lang w:val="en-GB"/>
        </w:rPr>
        <w:t xml:space="preserve">allows 3- or 4-atom </w:t>
      </w:r>
      <w:r w:rsidR="00A33D2E">
        <w:rPr>
          <w:lang w:val="en-GB"/>
        </w:rPr>
        <w:t xml:space="preserve">amino acid or </w:t>
      </w:r>
      <w:r>
        <w:rPr>
          <w:lang w:val="en-GB"/>
        </w:rPr>
        <w:t>hydroxy</w:t>
      </w:r>
      <w:r w:rsidR="00675513">
        <w:rPr>
          <w:lang w:val="en-GB"/>
        </w:rPr>
        <w:t xml:space="preserve"> </w:t>
      </w:r>
      <w:r>
        <w:rPr>
          <w:lang w:val="en-GB"/>
        </w:rPr>
        <w:t xml:space="preserve">acid </w:t>
      </w:r>
      <w:r w:rsidR="00625081" w:rsidRPr="00625081">
        <w:rPr>
          <w:lang w:val="en-GB"/>
        </w:rPr>
        <w:t>fragment</w:t>
      </w:r>
      <w:r>
        <w:rPr>
          <w:lang w:val="en-GB"/>
        </w:rPr>
        <w:t>s to be</w:t>
      </w:r>
      <w:r w:rsidR="00625081" w:rsidRPr="00625081">
        <w:rPr>
          <w:lang w:val="en-GB"/>
        </w:rPr>
        <w:t xml:space="preserve"> insert</w:t>
      </w:r>
      <w:r>
        <w:rPr>
          <w:lang w:val="en-GB"/>
        </w:rPr>
        <w:t>ed into ring enlarged products</w:t>
      </w:r>
      <w:r w:rsidR="009D2B33">
        <w:rPr>
          <w:lang w:val="en-GB"/>
        </w:rPr>
        <w:t xml:space="preserve"> iteratively</w:t>
      </w:r>
      <w:r w:rsidR="00625081" w:rsidRPr="00625081">
        <w:rPr>
          <w:lang w:val="en-GB"/>
        </w:rPr>
        <w:t>.</w:t>
      </w:r>
      <w:r w:rsidR="00284164">
        <w:rPr>
          <w:vertAlign w:val="superscript"/>
          <w:lang w:val="en-GB"/>
        </w:rPr>
        <w:t>21</w:t>
      </w:r>
      <w:r w:rsidR="00625081" w:rsidRPr="00625081">
        <w:rPr>
          <w:lang w:val="en-GB"/>
        </w:rPr>
        <w:t xml:space="preserve"> </w:t>
      </w:r>
      <w:r w:rsidR="005B309A">
        <w:rPr>
          <w:lang w:val="en-GB"/>
        </w:rPr>
        <w:t xml:space="preserve">This process is exemplified by </w:t>
      </w:r>
      <w:r w:rsidR="009D2B33">
        <w:rPr>
          <w:lang w:val="en-GB"/>
        </w:rPr>
        <w:t xml:space="preserve">an </w:t>
      </w:r>
      <w:r w:rsidR="005B309A">
        <w:rPr>
          <w:lang w:val="en-GB"/>
        </w:rPr>
        <w:t xml:space="preserve">iterative </w:t>
      </w:r>
      <w:r w:rsidR="009D2B33">
        <w:rPr>
          <w:lang w:val="en-GB"/>
        </w:rPr>
        <w:t xml:space="preserve">triple </w:t>
      </w:r>
      <w:r w:rsidR="005B309A">
        <w:rPr>
          <w:lang w:val="en-GB"/>
        </w:rPr>
        <w:t xml:space="preserve">ring expansion reaction </w:t>
      </w:r>
      <w:r w:rsidR="009D2B33">
        <w:rPr>
          <w:lang w:val="en-GB"/>
        </w:rPr>
        <w:t xml:space="preserve">sequence, </w:t>
      </w:r>
      <w:r w:rsidR="005B309A">
        <w:rPr>
          <w:lang w:val="en-GB"/>
        </w:rPr>
        <w:t xml:space="preserve">starting from </w:t>
      </w:r>
      <w:r w:rsidR="00625081" w:rsidRPr="00625081">
        <w:rPr>
          <w:lang w:val="en-GB"/>
        </w:rPr>
        <w:t xml:space="preserve">12-membered β-ketoester </w:t>
      </w:r>
      <w:r w:rsidR="001E752C">
        <w:rPr>
          <w:b/>
          <w:lang w:val="en-GB"/>
        </w:rPr>
        <w:t>41</w:t>
      </w:r>
      <w:r w:rsidR="005B309A">
        <w:rPr>
          <w:lang w:val="en-GB"/>
        </w:rPr>
        <w:t xml:space="preserve"> </w:t>
      </w:r>
      <w:r w:rsidR="005B309A" w:rsidRPr="005B309A">
        <w:rPr>
          <w:lang w:val="en-GB"/>
        </w:rPr>
        <w:t xml:space="preserve">(Scheme </w:t>
      </w:r>
      <w:r w:rsidR="001E752C">
        <w:rPr>
          <w:lang w:val="en-GB"/>
        </w:rPr>
        <w:t>10a</w:t>
      </w:r>
      <w:r w:rsidR="005B309A" w:rsidRPr="005B309A">
        <w:rPr>
          <w:lang w:val="en-GB"/>
        </w:rPr>
        <w:t>)</w:t>
      </w:r>
      <w:r w:rsidR="005B309A">
        <w:rPr>
          <w:b/>
          <w:lang w:val="en-GB"/>
        </w:rPr>
        <w:t xml:space="preserve">. </w:t>
      </w:r>
      <w:r w:rsidR="00625081" w:rsidRPr="00625081">
        <w:rPr>
          <w:lang w:val="en-GB"/>
        </w:rPr>
        <w:t xml:space="preserve"> </w:t>
      </w:r>
      <w:r w:rsidR="005B309A">
        <w:rPr>
          <w:lang w:val="en-GB"/>
        </w:rPr>
        <w:t xml:space="preserve">Thus, the starting </w:t>
      </w:r>
      <w:r w:rsidR="005B309A" w:rsidRPr="00625081">
        <w:rPr>
          <w:lang w:val="en-GB"/>
        </w:rPr>
        <w:t xml:space="preserve">β-ketoester </w:t>
      </w:r>
      <w:r w:rsidR="001E752C">
        <w:rPr>
          <w:b/>
          <w:lang w:val="en-GB"/>
        </w:rPr>
        <w:t>41</w:t>
      </w:r>
      <w:r w:rsidR="009D2B33">
        <w:rPr>
          <w:b/>
          <w:lang w:val="en-GB"/>
        </w:rPr>
        <w:t xml:space="preserve"> </w:t>
      </w:r>
      <w:r w:rsidR="00625081" w:rsidRPr="00625081">
        <w:rPr>
          <w:lang w:val="en-GB"/>
        </w:rPr>
        <w:t xml:space="preserve">was treated with amino acid chloride </w:t>
      </w:r>
      <w:r w:rsidR="001E752C">
        <w:rPr>
          <w:b/>
          <w:lang w:val="en-GB"/>
        </w:rPr>
        <w:t>42</w:t>
      </w:r>
      <w:r w:rsidR="00625081" w:rsidRPr="00625081">
        <w:rPr>
          <w:b/>
          <w:lang w:val="en-GB"/>
        </w:rPr>
        <w:t xml:space="preserve"> </w:t>
      </w:r>
      <w:r w:rsidR="005B309A">
        <w:rPr>
          <w:lang w:val="en-GB"/>
        </w:rPr>
        <w:t xml:space="preserve">in the presence of </w:t>
      </w:r>
      <w:proofErr w:type="gramStart"/>
      <w:r w:rsidR="005B309A">
        <w:rPr>
          <w:lang w:val="en-GB"/>
        </w:rPr>
        <w:t>magnesium(</w:t>
      </w:r>
      <w:proofErr w:type="gramEnd"/>
      <w:r w:rsidR="005B309A">
        <w:rPr>
          <w:lang w:val="en-GB"/>
        </w:rPr>
        <w:t xml:space="preserve">II)chloride and pyridine to promote </w:t>
      </w:r>
      <w:r w:rsidR="00625081" w:rsidRPr="005B309A">
        <w:rPr>
          <w:i/>
          <w:lang w:val="en-GB"/>
        </w:rPr>
        <w:t>C</w:t>
      </w:r>
      <w:r w:rsidR="00625081" w:rsidRPr="00625081">
        <w:rPr>
          <w:lang w:val="en-GB"/>
        </w:rPr>
        <w:t>-acylation</w:t>
      </w:r>
      <w:r w:rsidR="005B309A">
        <w:rPr>
          <w:lang w:val="en-GB"/>
        </w:rPr>
        <w:t xml:space="preserve"> and form t</w:t>
      </w:r>
      <w:r w:rsidR="00625081" w:rsidRPr="00625081">
        <w:rPr>
          <w:lang w:val="en-GB"/>
        </w:rPr>
        <w:t xml:space="preserve">ri-carbonyl species </w:t>
      </w:r>
      <w:r w:rsidR="001E752C">
        <w:rPr>
          <w:b/>
          <w:lang w:val="en-GB"/>
        </w:rPr>
        <w:t>43</w:t>
      </w:r>
      <w:r w:rsidR="005B309A">
        <w:rPr>
          <w:lang w:val="en-GB"/>
        </w:rPr>
        <w:t>. Cleavage of the Fmoc p</w:t>
      </w:r>
      <w:r w:rsidR="00625081" w:rsidRPr="00625081">
        <w:rPr>
          <w:lang w:val="en-GB"/>
        </w:rPr>
        <w:t>rotect</w:t>
      </w:r>
      <w:r w:rsidR="005B309A">
        <w:rPr>
          <w:lang w:val="en-GB"/>
        </w:rPr>
        <w:t>ing group (</w:t>
      </w:r>
      <w:r w:rsidR="001E752C">
        <w:rPr>
          <w:b/>
          <w:lang w:val="en-GB"/>
        </w:rPr>
        <w:t>43</w:t>
      </w:r>
      <w:r w:rsidR="005B309A">
        <w:rPr>
          <w:b/>
          <w:lang w:val="en-GB"/>
        </w:rPr>
        <w:t xml:space="preserve"> → </w:t>
      </w:r>
      <w:r w:rsidR="001E752C">
        <w:rPr>
          <w:b/>
          <w:lang w:val="en-GB"/>
        </w:rPr>
        <w:t>44a</w:t>
      </w:r>
      <w:r w:rsidR="005B309A">
        <w:rPr>
          <w:lang w:val="en-GB"/>
        </w:rPr>
        <w:t xml:space="preserve">) then initiates </w:t>
      </w:r>
      <w:r w:rsidR="00625081" w:rsidRPr="00625081">
        <w:rPr>
          <w:lang w:val="en-GB"/>
        </w:rPr>
        <w:t>spontaneous</w:t>
      </w:r>
      <w:r w:rsidR="005B309A">
        <w:rPr>
          <w:lang w:val="en-GB"/>
        </w:rPr>
        <w:t xml:space="preserve"> cyclisation (</w:t>
      </w:r>
      <w:r w:rsidR="001E752C">
        <w:rPr>
          <w:b/>
          <w:lang w:val="en-GB"/>
        </w:rPr>
        <w:t>44a</w:t>
      </w:r>
      <w:r w:rsidR="005B309A">
        <w:rPr>
          <w:b/>
          <w:lang w:val="en-GB"/>
        </w:rPr>
        <w:t xml:space="preserve"> → </w:t>
      </w:r>
      <w:r w:rsidR="001E752C">
        <w:rPr>
          <w:b/>
          <w:lang w:val="en-GB"/>
        </w:rPr>
        <w:t>44b</w:t>
      </w:r>
      <w:r w:rsidR="005B309A">
        <w:rPr>
          <w:lang w:val="en-GB"/>
        </w:rPr>
        <w:t>) and</w:t>
      </w:r>
      <w:r w:rsidR="00625081" w:rsidRPr="00625081">
        <w:rPr>
          <w:lang w:val="en-GB"/>
        </w:rPr>
        <w:t xml:space="preserve"> ring expan</w:t>
      </w:r>
      <w:r w:rsidR="005B309A">
        <w:rPr>
          <w:lang w:val="en-GB"/>
        </w:rPr>
        <w:t>sion</w:t>
      </w:r>
      <w:r w:rsidR="00625081" w:rsidRPr="00625081">
        <w:rPr>
          <w:lang w:val="en-GB"/>
        </w:rPr>
        <w:t xml:space="preserve"> </w:t>
      </w:r>
      <w:r w:rsidR="005B309A">
        <w:rPr>
          <w:lang w:val="en-GB"/>
        </w:rPr>
        <w:t>(</w:t>
      </w:r>
      <w:r w:rsidR="001E752C">
        <w:rPr>
          <w:b/>
          <w:lang w:val="en-GB"/>
        </w:rPr>
        <w:t>44b</w:t>
      </w:r>
      <w:r w:rsidR="005B309A">
        <w:rPr>
          <w:b/>
          <w:lang w:val="en-GB"/>
        </w:rPr>
        <w:t xml:space="preserve"> → </w:t>
      </w:r>
      <w:r w:rsidR="001E752C">
        <w:rPr>
          <w:b/>
          <w:lang w:val="en-GB"/>
        </w:rPr>
        <w:t>45</w:t>
      </w:r>
      <w:r w:rsidR="005B309A">
        <w:rPr>
          <w:lang w:val="en-GB"/>
        </w:rPr>
        <w:t xml:space="preserve">) </w:t>
      </w:r>
      <w:r w:rsidR="00625081" w:rsidRPr="00625081">
        <w:rPr>
          <w:lang w:val="en-GB"/>
        </w:rPr>
        <w:t>in high yield</w:t>
      </w:r>
      <w:r w:rsidR="005B309A">
        <w:rPr>
          <w:lang w:val="en-GB"/>
        </w:rPr>
        <w:t xml:space="preserve"> over the acylation/deprotection/rearrangement sequence</w:t>
      </w:r>
      <w:r w:rsidR="00625081" w:rsidRPr="00625081">
        <w:rPr>
          <w:lang w:val="en-GB"/>
        </w:rPr>
        <w:t xml:space="preserve">. </w:t>
      </w:r>
      <w:r w:rsidR="005B309A">
        <w:rPr>
          <w:lang w:val="en-GB"/>
        </w:rPr>
        <w:t xml:space="preserve">As the </w:t>
      </w:r>
      <w:r w:rsidR="00625081" w:rsidRPr="00625081">
        <w:rPr>
          <w:lang w:val="en-GB"/>
        </w:rPr>
        <w:t xml:space="preserve">16-membered </w:t>
      </w:r>
      <w:r w:rsidR="005B309A">
        <w:rPr>
          <w:lang w:val="en-GB"/>
        </w:rPr>
        <w:t>product</w:t>
      </w:r>
      <w:r w:rsidR="00625081" w:rsidRPr="00625081">
        <w:rPr>
          <w:lang w:val="en-GB"/>
        </w:rPr>
        <w:t xml:space="preserve"> </w:t>
      </w:r>
      <w:r w:rsidR="001E752C">
        <w:rPr>
          <w:b/>
          <w:lang w:val="en-GB"/>
        </w:rPr>
        <w:t>45</w:t>
      </w:r>
      <w:r w:rsidR="00625081" w:rsidRPr="00625081">
        <w:rPr>
          <w:lang w:val="en-GB"/>
        </w:rPr>
        <w:t xml:space="preserve"> </w:t>
      </w:r>
      <w:r w:rsidR="005B309A">
        <w:rPr>
          <w:lang w:val="en-GB"/>
        </w:rPr>
        <w:t xml:space="preserve">is another cyclic </w:t>
      </w:r>
      <w:r w:rsidR="005B309A" w:rsidRPr="00625081">
        <w:rPr>
          <w:lang w:val="en-GB"/>
        </w:rPr>
        <w:t>β-ketoester</w:t>
      </w:r>
      <w:r w:rsidR="005B309A">
        <w:rPr>
          <w:lang w:val="en-GB"/>
        </w:rPr>
        <w:t>, it is itself a suitable substrate for further ring expansion and can be</w:t>
      </w:r>
      <w:r w:rsidR="00625081" w:rsidRPr="00625081">
        <w:rPr>
          <w:lang w:val="en-GB"/>
        </w:rPr>
        <w:t xml:space="preserve"> </w:t>
      </w:r>
      <w:r w:rsidR="00625081" w:rsidRPr="00625081">
        <w:rPr>
          <w:lang w:val="en-GB"/>
        </w:rPr>
        <w:t xml:space="preserve">subjected to the same sequence to produce 20-membered and 24-membered macrocyclic products </w:t>
      </w:r>
      <w:r w:rsidR="001E752C">
        <w:rPr>
          <w:b/>
          <w:lang w:val="en-GB"/>
        </w:rPr>
        <w:t>46</w:t>
      </w:r>
      <w:r w:rsidR="005B309A">
        <w:rPr>
          <w:b/>
          <w:lang w:val="en-GB"/>
        </w:rPr>
        <w:t xml:space="preserve"> </w:t>
      </w:r>
      <w:r w:rsidR="005B309A">
        <w:rPr>
          <w:lang w:val="en-GB"/>
        </w:rPr>
        <w:t xml:space="preserve">and </w:t>
      </w:r>
      <w:r w:rsidR="001E752C">
        <w:rPr>
          <w:b/>
          <w:lang w:val="en-GB"/>
        </w:rPr>
        <w:t>47</w:t>
      </w:r>
      <w:r w:rsidR="005B309A">
        <w:rPr>
          <w:b/>
          <w:lang w:val="en-GB"/>
        </w:rPr>
        <w:t xml:space="preserve"> </w:t>
      </w:r>
      <w:r w:rsidR="005B309A">
        <w:rPr>
          <w:lang w:val="en-GB"/>
        </w:rPr>
        <w:t>via</w:t>
      </w:r>
      <w:r w:rsidR="00625081" w:rsidRPr="00625081">
        <w:rPr>
          <w:lang w:val="en-GB"/>
        </w:rPr>
        <w:t xml:space="preserve"> two further iterations. </w:t>
      </w:r>
      <w:r w:rsidR="00612BBB">
        <w:rPr>
          <w:lang w:val="en-GB"/>
        </w:rPr>
        <w:t xml:space="preserve">There is considerable freedom to vary the </w:t>
      </w:r>
      <w:r w:rsidR="00625081" w:rsidRPr="00625081">
        <w:rPr>
          <w:lang w:val="en-GB"/>
        </w:rPr>
        <w:t xml:space="preserve">ring size </w:t>
      </w:r>
      <w:r w:rsidR="00612BBB">
        <w:rPr>
          <w:lang w:val="en-GB"/>
        </w:rPr>
        <w:t xml:space="preserve">of the starting material </w:t>
      </w:r>
      <w:r w:rsidR="00625081" w:rsidRPr="00625081">
        <w:rPr>
          <w:lang w:val="en-GB"/>
        </w:rPr>
        <w:t xml:space="preserve">and </w:t>
      </w:r>
      <w:r w:rsidR="00612BBB">
        <w:rPr>
          <w:lang w:val="en-GB"/>
        </w:rPr>
        <w:t xml:space="preserve">use </w:t>
      </w:r>
      <w:r w:rsidR="009A420B">
        <w:rPr>
          <w:lang w:val="en-GB"/>
        </w:rPr>
        <w:t xml:space="preserve">both </w:t>
      </w:r>
      <w:r w:rsidR="00612BBB">
        <w:rPr>
          <w:lang w:val="en-GB"/>
        </w:rPr>
        <w:t xml:space="preserve">α- and β-amino acids. Indeed, by varying the linear fragment, it is possible to prepare ring expanded </w:t>
      </w:r>
      <w:r w:rsidR="00612BBB" w:rsidRPr="00625081">
        <w:rPr>
          <w:lang w:val="en-GB"/>
        </w:rPr>
        <w:t>β-ketoester</w:t>
      </w:r>
      <w:r w:rsidR="00612BBB">
        <w:rPr>
          <w:lang w:val="en-GB"/>
        </w:rPr>
        <w:t xml:space="preserve"> by the insertion of different functional groups in sequence (</w:t>
      </w:r>
      <w:r w:rsidR="00612BBB">
        <w:rPr>
          <w:i/>
          <w:lang w:val="en-GB"/>
        </w:rPr>
        <w:t xml:space="preserve">e.g. </w:t>
      </w:r>
      <w:r w:rsidR="00612BBB">
        <w:rPr>
          <w:lang w:val="en-GB"/>
        </w:rPr>
        <w:t xml:space="preserve">macrocycles </w:t>
      </w:r>
      <w:r w:rsidR="001E752C">
        <w:rPr>
          <w:b/>
          <w:lang w:val="en-GB"/>
        </w:rPr>
        <w:t>48</w:t>
      </w:r>
      <w:r w:rsidR="00612BBB">
        <w:rPr>
          <w:b/>
          <w:lang w:val="en-GB"/>
        </w:rPr>
        <w:t xml:space="preserve"> </w:t>
      </w:r>
      <w:r w:rsidR="00612BBB">
        <w:rPr>
          <w:lang w:val="en-GB"/>
        </w:rPr>
        <w:t xml:space="preserve">and </w:t>
      </w:r>
      <w:r w:rsidR="001E752C">
        <w:rPr>
          <w:b/>
          <w:lang w:val="en-GB"/>
        </w:rPr>
        <w:t>49</w:t>
      </w:r>
      <w:r w:rsidR="00301F73">
        <w:rPr>
          <w:lang w:val="en-GB"/>
        </w:rPr>
        <w:t xml:space="preserve">, Scheme </w:t>
      </w:r>
      <w:r w:rsidR="001E752C" w:rsidRPr="001E752C">
        <w:rPr>
          <w:lang w:val="en-GB"/>
        </w:rPr>
        <w:t>10</w:t>
      </w:r>
      <w:r w:rsidR="00301F73" w:rsidRPr="001E752C">
        <w:rPr>
          <w:lang w:val="en-GB"/>
        </w:rPr>
        <w:t>b</w:t>
      </w:r>
      <w:r w:rsidR="00612BBB">
        <w:rPr>
          <w:lang w:val="en-GB"/>
        </w:rPr>
        <w:t xml:space="preserve">). In </w:t>
      </w:r>
      <w:r w:rsidR="00A3782C">
        <w:rPr>
          <w:lang w:val="en-GB"/>
        </w:rPr>
        <w:t xml:space="preserve">a </w:t>
      </w:r>
      <w:r w:rsidR="00612BBB">
        <w:rPr>
          <w:lang w:val="en-GB"/>
        </w:rPr>
        <w:t xml:space="preserve">later </w:t>
      </w:r>
      <w:r w:rsidR="00A3782C">
        <w:rPr>
          <w:lang w:val="en-GB"/>
        </w:rPr>
        <w:t>study</w:t>
      </w:r>
      <w:r w:rsidR="00612BBB">
        <w:rPr>
          <w:lang w:val="en-GB"/>
        </w:rPr>
        <w:t>, the same chemistry was used</w:t>
      </w:r>
      <w:r w:rsidR="00A3782C">
        <w:rPr>
          <w:lang w:val="en-GB"/>
        </w:rPr>
        <w:t xml:space="preserve"> to create a library of lead-like medium</w:t>
      </w:r>
      <w:r w:rsidR="00675513">
        <w:rPr>
          <w:lang w:val="en-GB"/>
        </w:rPr>
        <w:t>-</w:t>
      </w:r>
      <w:r w:rsidR="00A3782C">
        <w:rPr>
          <w:lang w:val="en-GB"/>
        </w:rPr>
        <w:t>sized ring scaffolds</w:t>
      </w:r>
      <w:r w:rsidR="00612BBB">
        <w:rPr>
          <w:lang w:val="en-GB"/>
        </w:rPr>
        <w:t xml:space="preserve"> for inclusion in a high throughput screening compound collection</w:t>
      </w:r>
      <w:r w:rsidR="00625081" w:rsidRPr="00625081">
        <w:rPr>
          <w:lang w:val="en-GB"/>
        </w:rPr>
        <w:t>.</w:t>
      </w:r>
      <w:r w:rsidR="00284164">
        <w:rPr>
          <w:vertAlign w:val="superscript"/>
          <w:lang w:val="en-GB"/>
        </w:rPr>
        <w:t>22</w:t>
      </w:r>
      <w:r w:rsidR="00284164" w:rsidRPr="00803634">
        <w:rPr>
          <w:lang w:val="en-GB"/>
        </w:rPr>
        <w:t xml:space="preserve"> </w:t>
      </w:r>
    </w:p>
    <w:p w14:paraId="2B6914A6" w14:textId="58D844CB" w:rsidR="00345EA3" w:rsidRPr="002568A0" w:rsidRDefault="00675513" w:rsidP="00345EA3">
      <w:pPr>
        <w:pStyle w:val="SchemeImage"/>
      </w:pPr>
      <w:r>
        <w:object w:dxaOrig="7326" w:dyaOrig="9048" w14:anchorId="1C6A26C5">
          <v:shape id="_x0000_i1035" type="#_x0000_t75" style="width:235pt;height:288.6pt" o:ole="">
            <v:imagedata r:id="rId30" o:title=""/>
          </v:shape>
          <o:OLEObject Type="Embed" ProgID="ChemDraw.Document.6.0" ShapeID="_x0000_i1035" DrawAspect="Content" ObjectID="_1615013217" r:id="rId31"/>
        </w:object>
      </w:r>
    </w:p>
    <w:p w14:paraId="7949E15E" w14:textId="77777777" w:rsidR="00345EA3" w:rsidRDefault="00345EA3" w:rsidP="00345EA3">
      <w:pPr>
        <w:rPr>
          <w:rStyle w:val="GraphicCaptionChar"/>
        </w:rPr>
      </w:pPr>
      <w:r w:rsidRPr="00637435">
        <w:rPr>
          <w:rFonts w:ascii="Calibri Light" w:hAnsi="Calibri Light"/>
          <w:b/>
          <w:sz w:val="15"/>
        </w:rPr>
        <w:t xml:space="preserve">Scheme </w:t>
      </w:r>
      <w:r w:rsidR="00C11461">
        <w:rPr>
          <w:rFonts w:ascii="Calibri Light" w:hAnsi="Calibri Light"/>
          <w:b/>
          <w:sz w:val="15"/>
        </w:rPr>
        <w:t>10</w:t>
      </w:r>
      <w:r w:rsidRPr="00637435">
        <w:rPr>
          <w:rFonts w:ascii="Calibri Light" w:hAnsi="Calibri Light"/>
          <w:sz w:val="15"/>
        </w:rPr>
        <w:t xml:space="preserve"> </w:t>
      </w:r>
      <w:r w:rsidR="00162BD6">
        <w:rPr>
          <w:rStyle w:val="GraphicCaptionChar"/>
        </w:rPr>
        <w:t xml:space="preserve">Successive Ring Expansion (SURE) reactions of cyclic </w:t>
      </w:r>
      <w:r w:rsidR="00162BD6">
        <w:rPr>
          <w:rStyle w:val="GraphicCaptionChar"/>
          <w:rFonts w:cs="Calibri Light"/>
        </w:rPr>
        <w:t>β</w:t>
      </w:r>
      <w:r w:rsidR="00162BD6">
        <w:rPr>
          <w:rStyle w:val="GraphicCaptionChar"/>
        </w:rPr>
        <w:t>-ketoesters with amino acid derivatives.</w:t>
      </w:r>
    </w:p>
    <w:p w14:paraId="2257D4C7" w14:textId="150F5D6F" w:rsidR="00162BD6" w:rsidRPr="00162BD6" w:rsidRDefault="00162BD6" w:rsidP="00162BD6">
      <w:pPr>
        <w:rPr>
          <w:lang w:val="en-GB"/>
        </w:rPr>
      </w:pPr>
      <w:r>
        <w:rPr>
          <w:lang w:val="en-GB"/>
        </w:rPr>
        <w:t>The same idea can also be applied to hydroxy acid derived linear fragments, allowing ring expanded lactones to be prepared in a similar same way; in these</w:t>
      </w:r>
      <w:r w:rsidR="0013665E">
        <w:rPr>
          <w:lang w:val="en-GB"/>
        </w:rPr>
        <w:t xml:space="preserve"> </w:t>
      </w:r>
      <w:r>
        <w:rPr>
          <w:lang w:val="en-GB"/>
        </w:rPr>
        <w:t>reaction</w:t>
      </w:r>
      <w:r w:rsidR="0013665E">
        <w:rPr>
          <w:lang w:val="en-GB"/>
        </w:rPr>
        <w:t>s</w:t>
      </w:r>
      <w:r>
        <w:rPr>
          <w:lang w:val="en-GB"/>
        </w:rPr>
        <w:t>, the protected amine is replaced by a benzyl protected alcohol that is revealed by hydrogenolysis to initiate ring expansion. Indeed, both methods can be readily combined to allow mixed lactam/lactone products (</w:t>
      </w:r>
      <w:r>
        <w:rPr>
          <w:i/>
          <w:lang w:val="en-GB"/>
        </w:rPr>
        <w:t xml:space="preserve">e.g. </w:t>
      </w:r>
      <w:r w:rsidR="001E752C">
        <w:rPr>
          <w:b/>
          <w:lang w:val="en-GB"/>
        </w:rPr>
        <w:t>53</w:t>
      </w:r>
      <w:r w:rsidRPr="0013665E">
        <w:rPr>
          <w:lang w:val="en-GB"/>
        </w:rPr>
        <w:t>–</w:t>
      </w:r>
      <w:r w:rsidR="001E752C">
        <w:rPr>
          <w:b/>
          <w:lang w:val="en-GB"/>
        </w:rPr>
        <w:t>55</w:t>
      </w:r>
      <w:r w:rsidR="00CF2CBD">
        <w:rPr>
          <w:lang w:val="en-GB"/>
        </w:rPr>
        <w:t>, Scheme 11</w:t>
      </w:r>
      <w:r>
        <w:rPr>
          <w:lang w:val="en-GB"/>
        </w:rPr>
        <w:t>) to be prepared.</w:t>
      </w:r>
    </w:p>
    <w:p w14:paraId="1E8A9310" w14:textId="749DF81F" w:rsidR="00162BD6" w:rsidRPr="002568A0" w:rsidRDefault="00041616" w:rsidP="00162BD6">
      <w:pPr>
        <w:pStyle w:val="SchemeImage"/>
      </w:pPr>
      <w:r>
        <w:object w:dxaOrig="7221" w:dyaOrig="3873" w14:anchorId="2F5E21F1">
          <v:shape id="_x0000_i1036" type="#_x0000_t75" style="width:231.55pt;height:123.25pt" o:ole="">
            <v:imagedata r:id="rId32" o:title=""/>
          </v:shape>
          <o:OLEObject Type="Embed" ProgID="ChemDraw.Document.6.0" ShapeID="_x0000_i1036" DrawAspect="Content" ObjectID="_1615013218" r:id="rId33"/>
        </w:object>
      </w:r>
    </w:p>
    <w:p w14:paraId="45388C34" w14:textId="77777777" w:rsidR="00162BD6" w:rsidRDefault="00162BD6" w:rsidP="00162BD6">
      <w:pPr>
        <w:rPr>
          <w:rStyle w:val="GraphicCaptionChar"/>
        </w:rPr>
      </w:pPr>
      <w:r w:rsidRPr="00637435">
        <w:rPr>
          <w:rFonts w:ascii="Calibri Light" w:hAnsi="Calibri Light"/>
          <w:b/>
          <w:sz w:val="15"/>
        </w:rPr>
        <w:t xml:space="preserve">Scheme </w:t>
      </w:r>
      <w:r w:rsidR="00C11461">
        <w:rPr>
          <w:rFonts w:ascii="Calibri Light" w:hAnsi="Calibri Light"/>
          <w:b/>
          <w:sz w:val="15"/>
        </w:rPr>
        <w:t>11</w:t>
      </w:r>
      <w:r w:rsidRPr="00637435">
        <w:rPr>
          <w:rFonts w:ascii="Calibri Light" w:hAnsi="Calibri Light"/>
          <w:sz w:val="15"/>
        </w:rPr>
        <w:t xml:space="preserve"> </w:t>
      </w:r>
      <w:r>
        <w:rPr>
          <w:rStyle w:val="GraphicCaptionChar"/>
        </w:rPr>
        <w:t xml:space="preserve">Successive Ring Expansion (SURE) reactions of cyclic </w:t>
      </w:r>
      <w:r>
        <w:rPr>
          <w:rStyle w:val="GraphicCaptionChar"/>
          <w:rFonts w:cs="Calibri Light"/>
        </w:rPr>
        <w:t>β</w:t>
      </w:r>
      <w:r>
        <w:rPr>
          <w:rStyle w:val="GraphicCaptionChar"/>
        </w:rPr>
        <w:t>-ketoesters with hydroxy acid derivatives.</w:t>
      </w:r>
    </w:p>
    <w:p w14:paraId="256773FE" w14:textId="48A4C761" w:rsidR="00345EA3" w:rsidRPr="00803634" w:rsidRDefault="00625081" w:rsidP="00345EA3">
      <w:pPr>
        <w:rPr>
          <w:lang w:val="en-GB"/>
        </w:rPr>
      </w:pPr>
      <w:r w:rsidRPr="00625081">
        <w:rPr>
          <w:lang w:val="en-GB"/>
        </w:rPr>
        <w:lastRenderedPageBreak/>
        <w:t xml:space="preserve">We </w:t>
      </w:r>
      <w:r w:rsidR="0027468C">
        <w:rPr>
          <w:lang w:val="en-GB"/>
        </w:rPr>
        <w:t xml:space="preserve">more </w:t>
      </w:r>
      <w:r w:rsidRPr="00625081">
        <w:rPr>
          <w:lang w:val="en-GB"/>
        </w:rPr>
        <w:t xml:space="preserve">recently extended this methodology to change the β-ketoester moiety to a </w:t>
      </w:r>
      <w:r w:rsidR="0027468C">
        <w:rPr>
          <w:lang w:val="en-GB"/>
        </w:rPr>
        <w:t>simple lactam</w:t>
      </w:r>
      <w:r w:rsidRPr="00625081">
        <w:rPr>
          <w:lang w:val="en-GB"/>
        </w:rPr>
        <w:t xml:space="preserve"> functionality.</w:t>
      </w:r>
      <w:r w:rsidR="00284164">
        <w:rPr>
          <w:vertAlign w:val="superscript"/>
          <w:lang w:val="en-GB"/>
        </w:rPr>
        <w:t>23</w:t>
      </w:r>
      <w:r w:rsidRPr="00625081">
        <w:rPr>
          <w:lang w:val="en-GB"/>
        </w:rPr>
        <w:t xml:space="preserve"> Using 13-membered amide </w:t>
      </w:r>
      <w:r w:rsidR="001E752C">
        <w:rPr>
          <w:b/>
          <w:lang w:val="en-GB"/>
        </w:rPr>
        <w:t>56</w:t>
      </w:r>
      <w:r w:rsidRPr="00625081">
        <w:rPr>
          <w:lang w:val="en-GB"/>
        </w:rPr>
        <w:t xml:space="preserve">, </w:t>
      </w:r>
      <w:r w:rsidRPr="00625081">
        <w:rPr>
          <w:i/>
          <w:lang w:val="en-GB"/>
        </w:rPr>
        <w:t>N</w:t>
      </w:r>
      <w:r w:rsidRPr="00625081">
        <w:rPr>
          <w:lang w:val="en-GB"/>
        </w:rPr>
        <w:t xml:space="preserve">-acylation was achieved using modified thermodynamic conditions with amino acid chloride </w:t>
      </w:r>
      <w:r w:rsidR="001E752C">
        <w:rPr>
          <w:b/>
          <w:lang w:val="en-GB"/>
        </w:rPr>
        <w:t>57</w:t>
      </w:r>
      <w:r w:rsidRPr="00625081">
        <w:rPr>
          <w:lang w:val="en-GB"/>
        </w:rPr>
        <w:t xml:space="preserve">. </w:t>
      </w:r>
      <w:r w:rsidR="00BF7579">
        <w:rPr>
          <w:lang w:val="en-GB"/>
        </w:rPr>
        <w:t>The amine moiety of imide</w:t>
      </w:r>
      <w:r w:rsidRPr="00625081">
        <w:rPr>
          <w:lang w:val="en-GB"/>
        </w:rPr>
        <w:t xml:space="preserve"> </w:t>
      </w:r>
      <w:r w:rsidR="001E752C">
        <w:rPr>
          <w:b/>
          <w:lang w:val="en-GB"/>
        </w:rPr>
        <w:t>58</w:t>
      </w:r>
      <w:r w:rsidRPr="00625081">
        <w:rPr>
          <w:lang w:val="en-GB"/>
        </w:rPr>
        <w:t xml:space="preserve"> was then </w:t>
      </w:r>
      <w:r w:rsidR="00BF7579">
        <w:rPr>
          <w:lang w:val="en-GB"/>
        </w:rPr>
        <w:t>revealed using DBU,</w:t>
      </w:r>
      <w:r w:rsidRPr="00625081">
        <w:rPr>
          <w:lang w:val="en-GB"/>
        </w:rPr>
        <w:t xml:space="preserve"> and under these conditions </w:t>
      </w:r>
      <w:r w:rsidR="00BF7579">
        <w:rPr>
          <w:lang w:val="en-GB"/>
        </w:rPr>
        <w:t xml:space="preserve">the amine </w:t>
      </w:r>
      <w:r w:rsidR="00CF2CBD">
        <w:rPr>
          <w:lang w:val="en-GB"/>
        </w:rPr>
        <w:t xml:space="preserve">that was </w:t>
      </w:r>
      <w:r w:rsidR="00BF7579">
        <w:rPr>
          <w:lang w:val="en-GB"/>
        </w:rPr>
        <w:t>formed spontaneously rearranged (</w:t>
      </w:r>
      <w:r w:rsidR="00BF7579" w:rsidRPr="00BF7579">
        <w:rPr>
          <w:b/>
          <w:lang w:val="en-GB"/>
        </w:rPr>
        <w:t>59a</w:t>
      </w:r>
      <w:r w:rsidR="00BF7579">
        <w:rPr>
          <w:lang w:val="en-GB"/>
        </w:rPr>
        <w:t xml:space="preserve"> → </w:t>
      </w:r>
      <w:r w:rsidR="00BF7579" w:rsidRPr="00BF7579">
        <w:rPr>
          <w:b/>
          <w:lang w:val="en-GB"/>
        </w:rPr>
        <w:t>59b</w:t>
      </w:r>
      <w:r w:rsidR="00BF7579">
        <w:rPr>
          <w:lang w:val="en-GB"/>
        </w:rPr>
        <w:t xml:space="preserve"> → </w:t>
      </w:r>
      <w:r w:rsidR="00BF7579" w:rsidRPr="00BF7579">
        <w:rPr>
          <w:b/>
          <w:lang w:val="en-GB"/>
        </w:rPr>
        <w:t>60</w:t>
      </w:r>
      <w:r w:rsidR="00BF7579">
        <w:rPr>
          <w:lang w:val="en-GB"/>
        </w:rPr>
        <w:t>)</w:t>
      </w:r>
      <w:r w:rsidR="00675513">
        <w:rPr>
          <w:lang w:val="en-GB"/>
        </w:rPr>
        <w:t xml:space="preserve"> to furnish </w:t>
      </w:r>
      <w:r w:rsidRPr="00625081">
        <w:rPr>
          <w:lang w:val="en-GB"/>
        </w:rPr>
        <w:t xml:space="preserve">17-membered ring expanded product </w:t>
      </w:r>
      <w:r w:rsidR="001E752C">
        <w:rPr>
          <w:b/>
          <w:lang w:val="en-GB"/>
        </w:rPr>
        <w:t>60</w:t>
      </w:r>
      <w:r w:rsidRPr="00625081">
        <w:rPr>
          <w:lang w:val="en-GB"/>
        </w:rPr>
        <w:t xml:space="preserve"> in excellent yield. This product </w:t>
      </w:r>
      <w:r w:rsidR="0027468C">
        <w:rPr>
          <w:lang w:val="en-GB"/>
        </w:rPr>
        <w:t>can then</w:t>
      </w:r>
      <w:r w:rsidRPr="00625081">
        <w:rPr>
          <w:lang w:val="en-GB"/>
        </w:rPr>
        <w:t xml:space="preserve"> undergo a</w:t>
      </w:r>
      <w:r w:rsidR="0027468C">
        <w:rPr>
          <w:lang w:val="en-GB"/>
        </w:rPr>
        <w:t>nother</w:t>
      </w:r>
      <w:r w:rsidRPr="00625081">
        <w:rPr>
          <w:lang w:val="en-GB"/>
        </w:rPr>
        <w:t xml:space="preserve"> two iterations </w:t>
      </w:r>
      <w:r w:rsidR="00BF7579">
        <w:rPr>
          <w:lang w:val="en-GB"/>
        </w:rPr>
        <w:t>using</w:t>
      </w:r>
      <w:r w:rsidR="0027468C">
        <w:rPr>
          <w:lang w:val="en-GB"/>
        </w:rPr>
        <w:t xml:space="preserve"> the same </w:t>
      </w:r>
      <w:r w:rsidR="00BF7579">
        <w:rPr>
          <w:lang w:val="en-GB"/>
        </w:rPr>
        <w:t xml:space="preserve">chemistry </w:t>
      </w:r>
      <w:r w:rsidRPr="00625081">
        <w:rPr>
          <w:lang w:val="en-GB"/>
        </w:rPr>
        <w:t>to afford both 21- and 25-membered macrocycles (</w:t>
      </w:r>
      <w:r w:rsidR="001E752C">
        <w:rPr>
          <w:b/>
          <w:lang w:val="en-GB"/>
        </w:rPr>
        <w:t>61</w:t>
      </w:r>
      <w:r w:rsidRPr="00625081">
        <w:rPr>
          <w:lang w:val="en-GB"/>
        </w:rPr>
        <w:t xml:space="preserve"> and </w:t>
      </w:r>
      <w:r w:rsidR="001E752C">
        <w:rPr>
          <w:b/>
          <w:lang w:val="en-GB"/>
        </w:rPr>
        <w:t>62</w:t>
      </w:r>
      <w:r w:rsidRPr="00625081">
        <w:rPr>
          <w:lang w:val="en-GB"/>
        </w:rPr>
        <w:t xml:space="preserve"> respectively</w:t>
      </w:r>
      <w:r w:rsidR="001E752C">
        <w:rPr>
          <w:lang w:val="en-GB"/>
        </w:rPr>
        <w:t>, Scheme 12</w:t>
      </w:r>
      <w:r w:rsidRPr="00625081">
        <w:rPr>
          <w:lang w:val="en-GB"/>
        </w:rPr>
        <w:t xml:space="preserve">). A broad array of amino acids and peptoid monomers </w:t>
      </w:r>
      <w:r w:rsidR="0027468C">
        <w:rPr>
          <w:lang w:val="en-GB"/>
        </w:rPr>
        <w:t>are</w:t>
      </w:r>
      <w:r w:rsidRPr="00625081">
        <w:rPr>
          <w:lang w:val="en-GB"/>
        </w:rPr>
        <w:t xml:space="preserve"> </w:t>
      </w:r>
      <w:r w:rsidR="0027468C">
        <w:rPr>
          <w:lang w:val="en-GB"/>
        </w:rPr>
        <w:t>compatible with this method, which also works well successively, enabling the synthesis of a range of</w:t>
      </w:r>
      <w:r w:rsidRPr="00625081">
        <w:rPr>
          <w:lang w:val="en-GB"/>
        </w:rPr>
        <w:t xml:space="preserve"> tri</w:t>
      </w:r>
      <w:r w:rsidR="0027468C">
        <w:rPr>
          <w:lang w:val="en-GB"/>
        </w:rPr>
        <w:t>-peptide mimetics</w:t>
      </w:r>
      <w:r w:rsidRPr="00625081">
        <w:rPr>
          <w:lang w:val="en-GB"/>
        </w:rPr>
        <w:t>.</w:t>
      </w:r>
      <w:r w:rsidR="006211D7">
        <w:rPr>
          <w:lang w:val="en-GB"/>
        </w:rPr>
        <w:t xml:space="preserve"> </w:t>
      </w:r>
      <w:r w:rsidR="00BF7579">
        <w:rPr>
          <w:lang w:val="en-GB"/>
        </w:rPr>
        <w:t>Note that a</w:t>
      </w:r>
      <w:r w:rsidR="006211D7">
        <w:rPr>
          <w:lang w:val="en-GB"/>
        </w:rPr>
        <w:t xml:space="preserve"> conceptually related ring expansion method </w:t>
      </w:r>
      <w:r w:rsidR="00BF7579">
        <w:rPr>
          <w:lang w:val="en-GB"/>
        </w:rPr>
        <w:t xml:space="preserve">to this one </w:t>
      </w:r>
      <w:r w:rsidR="006211D7">
        <w:rPr>
          <w:lang w:val="en-GB"/>
        </w:rPr>
        <w:t xml:space="preserve">was independently developed and published around the same time by </w:t>
      </w:r>
      <w:proofErr w:type="spellStart"/>
      <w:r w:rsidR="006211D7">
        <w:rPr>
          <w:lang w:val="en-GB"/>
        </w:rPr>
        <w:t>Yudin</w:t>
      </w:r>
      <w:proofErr w:type="spellEnd"/>
      <w:r w:rsidR="006211D7">
        <w:rPr>
          <w:lang w:val="en-GB"/>
        </w:rPr>
        <w:t xml:space="preserve"> and co-workers.</w:t>
      </w:r>
      <w:r w:rsidR="006211D7" w:rsidRPr="006211D7">
        <w:rPr>
          <w:vertAlign w:val="superscript"/>
          <w:lang w:val="en-GB"/>
        </w:rPr>
        <w:t>10c</w:t>
      </w:r>
    </w:p>
    <w:p w14:paraId="0CD9AD98" w14:textId="176DFF07" w:rsidR="00345EA3" w:rsidRPr="002568A0" w:rsidRDefault="00041616" w:rsidP="00345EA3">
      <w:pPr>
        <w:pStyle w:val="SchemeImage"/>
      </w:pPr>
      <w:r>
        <w:object w:dxaOrig="7197" w:dyaOrig="7776" w14:anchorId="4948F43D">
          <v:shape id="_x0000_i1037" type="#_x0000_t75" style="width:232.7pt;height:251.7pt" o:ole="">
            <v:imagedata r:id="rId34" o:title=""/>
          </v:shape>
          <o:OLEObject Type="Embed" ProgID="ChemDraw.Document.6.0" ShapeID="_x0000_i1037" DrawAspect="Content" ObjectID="_1615013219" r:id="rId35"/>
        </w:object>
      </w:r>
    </w:p>
    <w:p w14:paraId="15E55D4A" w14:textId="0B492740" w:rsidR="00345EA3" w:rsidRDefault="00345EA3" w:rsidP="00345EA3">
      <w:pPr>
        <w:rPr>
          <w:rStyle w:val="GraphicCaptionChar"/>
        </w:rPr>
      </w:pPr>
      <w:r w:rsidRPr="00637435">
        <w:rPr>
          <w:rFonts w:ascii="Calibri Light" w:hAnsi="Calibri Light"/>
          <w:b/>
          <w:sz w:val="15"/>
        </w:rPr>
        <w:t xml:space="preserve">Scheme </w:t>
      </w:r>
      <w:r w:rsidR="00C11461">
        <w:rPr>
          <w:rFonts w:ascii="Calibri Light" w:hAnsi="Calibri Light"/>
          <w:b/>
          <w:sz w:val="15"/>
        </w:rPr>
        <w:t>12</w:t>
      </w:r>
      <w:r w:rsidRPr="00637435">
        <w:rPr>
          <w:rFonts w:ascii="Calibri Light" w:hAnsi="Calibri Light"/>
          <w:sz w:val="15"/>
        </w:rPr>
        <w:t xml:space="preserve"> </w:t>
      </w:r>
      <w:r w:rsidR="00D20397">
        <w:rPr>
          <w:rStyle w:val="GraphicCaptionChar"/>
        </w:rPr>
        <w:t>Successive Ring Expansion (</w:t>
      </w:r>
      <w:proofErr w:type="spellStart"/>
      <w:r w:rsidR="00D20397">
        <w:rPr>
          <w:rStyle w:val="GraphicCaptionChar"/>
        </w:rPr>
        <w:t>S</w:t>
      </w:r>
      <w:r w:rsidR="00E67D2C">
        <w:rPr>
          <w:rStyle w:val="GraphicCaptionChar"/>
        </w:rPr>
        <w:t>u</w:t>
      </w:r>
      <w:r w:rsidR="00D20397">
        <w:rPr>
          <w:rStyle w:val="GraphicCaptionChar"/>
        </w:rPr>
        <w:t>RE</w:t>
      </w:r>
      <w:proofErr w:type="spellEnd"/>
      <w:r w:rsidR="00D20397">
        <w:rPr>
          <w:rStyle w:val="GraphicCaptionChar"/>
        </w:rPr>
        <w:t xml:space="preserve">) reactions of </w:t>
      </w:r>
      <w:r w:rsidR="00AC6815">
        <w:rPr>
          <w:rStyle w:val="GraphicCaptionChar"/>
        </w:rPr>
        <w:t>lactams</w:t>
      </w:r>
      <w:r w:rsidR="00D20397">
        <w:rPr>
          <w:rStyle w:val="GraphicCaptionChar"/>
        </w:rPr>
        <w:t xml:space="preserve"> with </w:t>
      </w:r>
      <w:r w:rsidR="00AC6815">
        <w:rPr>
          <w:rStyle w:val="GraphicCaptionChar"/>
        </w:rPr>
        <w:t>amino</w:t>
      </w:r>
      <w:r w:rsidR="00D20397">
        <w:rPr>
          <w:rStyle w:val="GraphicCaptionChar"/>
        </w:rPr>
        <w:t xml:space="preserve"> acid derivatives.</w:t>
      </w:r>
    </w:p>
    <w:p w14:paraId="1B3894C9" w14:textId="4EB8D6AC" w:rsidR="00345EA3" w:rsidRPr="00803634" w:rsidRDefault="00625081" w:rsidP="00345EA3">
      <w:pPr>
        <w:rPr>
          <w:lang w:val="en-GB"/>
        </w:rPr>
      </w:pPr>
      <w:r w:rsidRPr="00625081">
        <w:rPr>
          <w:lang w:val="en-GB"/>
        </w:rPr>
        <w:t xml:space="preserve">The </w:t>
      </w:r>
      <w:r w:rsidR="00E67D2C">
        <w:rPr>
          <w:lang w:val="en-GB"/>
        </w:rPr>
        <w:t>most recent</w:t>
      </w:r>
      <w:r w:rsidRPr="00625081">
        <w:rPr>
          <w:lang w:val="en-GB"/>
        </w:rPr>
        <w:t xml:space="preserve"> </w:t>
      </w:r>
      <w:r w:rsidR="0093369A">
        <w:rPr>
          <w:lang w:val="en-GB"/>
        </w:rPr>
        <w:t>extension to this chemistry</w:t>
      </w:r>
      <w:r w:rsidRPr="00625081">
        <w:rPr>
          <w:lang w:val="en-GB"/>
        </w:rPr>
        <w:t xml:space="preserve"> </w:t>
      </w:r>
      <w:r w:rsidR="0099401E">
        <w:rPr>
          <w:lang w:val="en-GB"/>
        </w:rPr>
        <w:t>involves</w:t>
      </w:r>
      <w:r w:rsidRPr="00625081">
        <w:rPr>
          <w:lang w:val="en-GB"/>
        </w:rPr>
        <w:t xml:space="preserve"> the incorporation of hydroxy-acids </w:t>
      </w:r>
      <w:r w:rsidR="0093369A">
        <w:rPr>
          <w:lang w:val="en-GB"/>
        </w:rPr>
        <w:t>in</w:t>
      </w:r>
      <w:r w:rsidRPr="00625081">
        <w:rPr>
          <w:lang w:val="en-GB"/>
        </w:rPr>
        <w:t xml:space="preserve">to </w:t>
      </w:r>
      <w:r w:rsidR="0093369A">
        <w:rPr>
          <w:lang w:val="en-GB"/>
        </w:rPr>
        <w:t xml:space="preserve">lactam starting materials, allowing ring-expanded </w:t>
      </w:r>
      <w:r w:rsidRPr="00625081">
        <w:rPr>
          <w:lang w:val="en-GB"/>
        </w:rPr>
        <w:t xml:space="preserve">lactones </w:t>
      </w:r>
      <w:r w:rsidR="0093369A">
        <w:rPr>
          <w:lang w:val="en-GB"/>
        </w:rPr>
        <w:t>to</w:t>
      </w:r>
      <w:r w:rsidRPr="00625081">
        <w:rPr>
          <w:lang w:val="en-GB"/>
        </w:rPr>
        <w:t xml:space="preserve"> </w:t>
      </w:r>
      <w:r w:rsidR="0093369A">
        <w:rPr>
          <w:lang w:val="en-GB"/>
        </w:rPr>
        <w:t xml:space="preserve">be made via </w:t>
      </w:r>
      <w:r w:rsidRPr="00625081">
        <w:rPr>
          <w:lang w:val="en-GB"/>
        </w:rPr>
        <w:t>a similar strategy.</w:t>
      </w:r>
      <w:r w:rsidR="00284164">
        <w:rPr>
          <w:vertAlign w:val="superscript"/>
          <w:lang w:val="en-GB"/>
        </w:rPr>
        <w:t>24</w:t>
      </w:r>
      <w:r w:rsidRPr="00625081">
        <w:rPr>
          <w:lang w:val="en-GB"/>
        </w:rPr>
        <w:t xml:space="preserve"> </w:t>
      </w:r>
      <w:r w:rsidR="0093369A">
        <w:rPr>
          <w:lang w:val="en-GB"/>
        </w:rPr>
        <w:t xml:space="preserve">For example, </w:t>
      </w:r>
      <w:r w:rsidRPr="00625081">
        <w:rPr>
          <w:i/>
          <w:lang w:val="en-GB"/>
        </w:rPr>
        <w:t>N</w:t>
      </w:r>
      <w:r w:rsidRPr="00625081">
        <w:rPr>
          <w:lang w:val="en-GB"/>
        </w:rPr>
        <w:t xml:space="preserve">-acylation of 8-membered lactam </w:t>
      </w:r>
      <w:r w:rsidR="001E752C">
        <w:rPr>
          <w:b/>
          <w:lang w:val="en-GB"/>
        </w:rPr>
        <w:t>63</w:t>
      </w:r>
      <w:r w:rsidRPr="00625081">
        <w:rPr>
          <w:b/>
          <w:lang w:val="en-GB"/>
        </w:rPr>
        <w:t xml:space="preserve"> </w:t>
      </w:r>
      <w:r w:rsidRPr="00625081">
        <w:rPr>
          <w:lang w:val="en-GB"/>
        </w:rPr>
        <w:t xml:space="preserve">with hydroxy-acid chloride </w:t>
      </w:r>
      <w:r w:rsidR="001E752C">
        <w:rPr>
          <w:b/>
          <w:lang w:val="en-GB"/>
        </w:rPr>
        <w:t>64</w:t>
      </w:r>
      <w:r w:rsidRPr="00625081">
        <w:rPr>
          <w:lang w:val="en-GB"/>
        </w:rPr>
        <w:t xml:space="preserve"> </w:t>
      </w:r>
      <w:r w:rsidR="0093369A">
        <w:rPr>
          <w:lang w:val="en-GB"/>
        </w:rPr>
        <w:t>can be achieved using the same acylation conditions as before and h</w:t>
      </w:r>
      <w:r w:rsidRPr="00625081">
        <w:rPr>
          <w:lang w:val="en-GB"/>
        </w:rPr>
        <w:t xml:space="preserve">ydrogenolysis </w:t>
      </w:r>
      <w:r w:rsidR="0093369A">
        <w:rPr>
          <w:lang w:val="en-GB"/>
        </w:rPr>
        <w:t xml:space="preserve">can then be used to </w:t>
      </w:r>
      <w:r w:rsidRPr="00625081">
        <w:rPr>
          <w:lang w:val="en-GB"/>
        </w:rPr>
        <w:t>cleave the benzyl protecting group</w:t>
      </w:r>
      <w:r w:rsidR="0093369A">
        <w:rPr>
          <w:lang w:val="en-GB"/>
        </w:rPr>
        <w:t>. Unlike the analogous amino acid chemistry, spontaneous ring expansion did not ensue in this system, instead</w:t>
      </w:r>
      <w:r w:rsidRPr="00625081">
        <w:rPr>
          <w:lang w:val="en-GB"/>
        </w:rPr>
        <w:t xml:space="preserve"> an equilibrium was established between imide (</w:t>
      </w:r>
      <w:r w:rsidR="001E752C">
        <w:rPr>
          <w:b/>
          <w:lang w:val="en-GB"/>
        </w:rPr>
        <w:t>66a</w:t>
      </w:r>
      <w:r w:rsidRPr="00625081">
        <w:rPr>
          <w:lang w:val="en-GB"/>
        </w:rPr>
        <w:t>), fused bicyclic intermediate (</w:t>
      </w:r>
      <w:r w:rsidR="001E752C">
        <w:rPr>
          <w:b/>
          <w:lang w:val="en-GB"/>
        </w:rPr>
        <w:t>66b</w:t>
      </w:r>
      <w:r w:rsidRPr="00625081">
        <w:rPr>
          <w:lang w:val="en-GB"/>
        </w:rPr>
        <w:t>) and ring expanded product (</w:t>
      </w:r>
      <w:r w:rsidR="001E752C">
        <w:rPr>
          <w:b/>
          <w:lang w:val="en-GB"/>
        </w:rPr>
        <w:t>67</w:t>
      </w:r>
      <w:r w:rsidRPr="00625081">
        <w:rPr>
          <w:lang w:val="en-GB"/>
        </w:rPr>
        <w:t>)</w:t>
      </w:r>
      <w:r w:rsidR="0093369A">
        <w:rPr>
          <w:lang w:val="en-GB"/>
        </w:rPr>
        <w:t>, but pleasingly, a</w:t>
      </w:r>
      <w:r w:rsidRPr="00625081">
        <w:rPr>
          <w:lang w:val="en-GB"/>
        </w:rPr>
        <w:t xml:space="preserve"> solvent switch to chloroform</w:t>
      </w:r>
      <w:r w:rsidR="0093369A">
        <w:rPr>
          <w:lang w:val="en-GB"/>
        </w:rPr>
        <w:t xml:space="preserve"> and the addition of </w:t>
      </w:r>
      <w:r w:rsidRPr="00625081">
        <w:rPr>
          <w:lang w:val="en-GB"/>
        </w:rPr>
        <w:t xml:space="preserve">triethylamine </w:t>
      </w:r>
      <w:r w:rsidR="0093369A">
        <w:rPr>
          <w:lang w:val="en-GB"/>
        </w:rPr>
        <w:t xml:space="preserve">was </w:t>
      </w:r>
      <w:r w:rsidRPr="00625081">
        <w:rPr>
          <w:lang w:val="en-GB"/>
        </w:rPr>
        <w:t xml:space="preserve">successful </w:t>
      </w:r>
      <w:r w:rsidR="0093369A">
        <w:rPr>
          <w:lang w:val="en-GB"/>
        </w:rPr>
        <w:t xml:space="preserve">in </w:t>
      </w:r>
      <w:r w:rsidRPr="00625081">
        <w:rPr>
          <w:lang w:val="en-GB"/>
        </w:rPr>
        <w:t>dr</w:t>
      </w:r>
      <w:r w:rsidR="0093369A">
        <w:rPr>
          <w:lang w:val="en-GB"/>
        </w:rPr>
        <w:t>i</w:t>
      </w:r>
      <w:r w:rsidRPr="00625081">
        <w:rPr>
          <w:lang w:val="en-GB"/>
        </w:rPr>
        <w:t>v</w:t>
      </w:r>
      <w:r w:rsidR="0093369A">
        <w:rPr>
          <w:lang w:val="en-GB"/>
        </w:rPr>
        <w:t>ing</w:t>
      </w:r>
      <w:r w:rsidRPr="00625081">
        <w:rPr>
          <w:lang w:val="en-GB"/>
        </w:rPr>
        <w:t xml:space="preserve"> the equilibrium to</w:t>
      </w:r>
      <w:r w:rsidR="0093369A">
        <w:rPr>
          <w:lang w:val="en-GB"/>
        </w:rPr>
        <w:t>wards the desired</w:t>
      </w:r>
      <w:r w:rsidRPr="00625081">
        <w:rPr>
          <w:lang w:val="en-GB"/>
        </w:rPr>
        <w:t xml:space="preserve"> ring expanded lactone</w:t>
      </w:r>
      <w:r w:rsidR="0093369A">
        <w:rPr>
          <w:lang w:val="en-GB"/>
        </w:rPr>
        <w:t xml:space="preserve"> </w:t>
      </w:r>
      <w:r w:rsidR="001E752C">
        <w:rPr>
          <w:b/>
          <w:lang w:val="en-GB"/>
        </w:rPr>
        <w:t>67</w:t>
      </w:r>
      <w:r w:rsidR="0093369A">
        <w:rPr>
          <w:lang w:val="en-GB"/>
        </w:rPr>
        <w:t>, which was isolated in high yield</w:t>
      </w:r>
      <w:r w:rsidR="001E752C">
        <w:rPr>
          <w:lang w:val="en-GB"/>
        </w:rPr>
        <w:t xml:space="preserve"> (Scheme 13a)</w:t>
      </w:r>
      <w:r w:rsidRPr="00625081">
        <w:rPr>
          <w:lang w:val="en-GB"/>
        </w:rPr>
        <w:t xml:space="preserve">. </w:t>
      </w:r>
      <w:r w:rsidR="00412DA9">
        <w:rPr>
          <w:lang w:val="en-GB"/>
        </w:rPr>
        <w:t>A range of both α- and β-</w:t>
      </w:r>
      <w:proofErr w:type="spellStart"/>
      <w:r w:rsidR="00412DA9">
        <w:rPr>
          <w:lang w:val="en-GB"/>
        </w:rPr>
        <w:t>hydroxyacids</w:t>
      </w:r>
      <w:proofErr w:type="spellEnd"/>
      <w:r w:rsidR="00412DA9">
        <w:rPr>
          <w:lang w:val="en-GB"/>
        </w:rPr>
        <w:t xml:space="preserve"> are well tolerated </w:t>
      </w:r>
      <w:r w:rsidR="00CD6116">
        <w:rPr>
          <w:lang w:val="en-GB"/>
        </w:rPr>
        <w:t xml:space="preserve">and crucially, this method and our earlier amino acid ring expansion reactions are fully compatible, meaning that mixed lactam/lactone macrocycles can be prepared via the iterative insertion of either functionality; selected </w:t>
      </w:r>
      <w:r w:rsidR="00CD6116" w:rsidRPr="00CD6116">
        <w:rPr>
          <w:lang w:val="en-GB"/>
        </w:rPr>
        <w:t xml:space="preserve">examples of scaffolds </w:t>
      </w:r>
      <w:r w:rsidR="00CD6116" w:rsidRPr="00CD6116">
        <w:rPr>
          <w:lang w:val="en-GB"/>
        </w:rPr>
        <w:t xml:space="preserve">prepared in this way are highlighted in Scheme </w:t>
      </w:r>
      <w:r w:rsidR="001E752C">
        <w:rPr>
          <w:lang w:val="en-GB"/>
        </w:rPr>
        <w:t>13</w:t>
      </w:r>
      <w:r w:rsidR="00CD6116" w:rsidRPr="00CD6116">
        <w:rPr>
          <w:lang w:val="en-GB"/>
        </w:rPr>
        <w:t xml:space="preserve">b. </w:t>
      </w:r>
      <w:r w:rsidR="00CD6116">
        <w:rPr>
          <w:lang w:val="en-GB"/>
        </w:rPr>
        <w:t xml:space="preserve">The </w:t>
      </w:r>
      <w:r w:rsidR="00CD6116" w:rsidRPr="00CD6116">
        <w:rPr>
          <w:lang w:val="en-GB"/>
        </w:rPr>
        <w:t>iterat</w:t>
      </w:r>
      <w:r w:rsidR="00CD6116">
        <w:rPr>
          <w:lang w:val="en-GB"/>
        </w:rPr>
        <w:t>ions can also be telescoped into an</w:t>
      </w:r>
      <w:r w:rsidR="00CD6116" w:rsidRPr="00CD6116">
        <w:rPr>
          <w:lang w:val="en-GB"/>
        </w:rPr>
        <w:t xml:space="preserve"> </w:t>
      </w:r>
      <w:r w:rsidR="00CD6116">
        <w:rPr>
          <w:lang w:val="en-GB"/>
        </w:rPr>
        <w:t>‘</w:t>
      </w:r>
      <w:r w:rsidR="00CD6116" w:rsidRPr="00CD6116">
        <w:rPr>
          <w:lang w:val="en-GB"/>
        </w:rPr>
        <w:t>assembly line</w:t>
      </w:r>
      <w:r w:rsidR="00CD6116">
        <w:rPr>
          <w:lang w:val="en-GB"/>
        </w:rPr>
        <w:t xml:space="preserve">’ type process, in which chromatography </w:t>
      </w:r>
      <w:r w:rsidR="0099401E">
        <w:rPr>
          <w:lang w:val="en-GB"/>
        </w:rPr>
        <w:t xml:space="preserve">is </w:t>
      </w:r>
      <w:r w:rsidR="00CD6116">
        <w:rPr>
          <w:lang w:val="en-GB"/>
        </w:rPr>
        <w:t>not p</w:t>
      </w:r>
      <w:r w:rsidR="00C233D9">
        <w:rPr>
          <w:lang w:val="en-GB"/>
        </w:rPr>
        <w:t>er</w:t>
      </w:r>
      <w:r w:rsidR="00CD6116">
        <w:rPr>
          <w:lang w:val="en-GB"/>
        </w:rPr>
        <w:t>formed until after the final iteration; for example</w:t>
      </w:r>
      <w:r w:rsidR="00215B09">
        <w:rPr>
          <w:lang w:val="en-GB"/>
        </w:rPr>
        <w:t>,</w:t>
      </w:r>
      <w:r w:rsidR="00CD6116" w:rsidRPr="00CD6116">
        <w:rPr>
          <w:lang w:val="en-GB"/>
        </w:rPr>
        <w:t xml:space="preserve"> 8-membered lactam </w:t>
      </w:r>
      <w:r w:rsidR="001E752C">
        <w:rPr>
          <w:b/>
          <w:lang w:val="en-GB"/>
        </w:rPr>
        <w:t>63</w:t>
      </w:r>
      <w:r w:rsidR="00CD6116" w:rsidRPr="00CD6116">
        <w:rPr>
          <w:lang w:val="en-GB"/>
        </w:rPr>
        <w:t xml:space="preserve"> </w:t>
      </w:r>
      <w:r w:rsidR="00CD6116">
        <w:rPr>
          <w:lang w:val="en-GB"/>
        </w:rPr>
        <w:t>was taken through</w:t>
      </w:r>
      <w:r w:rsidR="00CD6116" w:rsidRPr="00CD6116">
        <w:rPr>
          <w:lang w:val="en-GB"/>
        </w:rPr>
        <w:t xml:space="preserve"> three iterati</w:t>
      </w:r>
      <w:r w:rsidR="00CD6116">
        <w:rPr>
          <w:lang w:val="en-GB"/>
        </w:rPr>
        <w:t>ons</w:t>
      </w:r>
      <w:r w:rsidR="00CD6116" w:rsidRPr="00CD6116">
        <w:rPr>
          <w:lang w:val="en-GB"/>
        </w:rPr>
        <w:t xml:space="preserve"> </w:t>
      </w:r>
      <w:r w:rsidR="00CD6116">
        <w:rPr>
          <w:lang w:val="en-GB"/>
        </w:rPr>
        <w:t>of the typical hydroxyacid ring expansion procedure to form</w:t>
      </w:r>
      <w:r w:rsidR="00CD6116" w:rsidRPr="00CD6116">
        <w:rPr>
          <w:lang w:val="en-GB"/>
        </w:rPr>
        <w:t xml:space="preserve"> macrocycle </w:t>
      </w:r>
      <w:r w:rsidR="001E752C">
        <w:rPr>
          <w:b/>
          <w:lang w:val="en-GB"/>
        </w:rPr>
        <w:t>73</w:t>
      </w:r>
      <w:r w:rsidR="00CD6116" w:rsidRPr="00CD6116">
        <w:rPr>
          <w:lang w:val="en-GB"/>
        </w:rPr>
        <w:t xml:space="preserve"> in 48%</w:t>
      </w:r>
      <w:r w:rsidR="00CD6116">
        <w:rPr>
          <w:lang w:val="en-GB"/>
        </w:rPr>
        <w:t xml:space="preserve"> </w:t>
      </w:r>
      <w:r w:rsidR="00E67D2C">
        <w:rPr>
          <w:lang w:val="en-GB"/>
        </w:rPr>
        <w:t xml:space="preserve">yield </w:t>
      </w:r>
      <w:r w:rsidR="00CD6116">
        <w:rPr>
          <w:lang w:val="en-GB"/>
        </w:rPr>
        <w:t>over the entire sequence</w:t>
      </w:r>
      <w:r w:rsidR="001E752C">
        <w:rPr>
          <w:lang w:val="en-GB"/>
        </w:rPr>
        <w:t xml:space="preserve"> (Scheme 13c)</w:t>
      </w:r>
      <w:r w:rsidR="00CD6116" w:rsidRPr="00CD6116">
        <w:rPr>
          <w:lang w:val="en-GB"/>
        </w:rPr>
        <w:t>.</w:t>
      </w:r>
    </w:p>
    <w:p w14:paraId="64B09FA2" w14:textId="1BE326A4" w:rsidR="00345EA3" w:rsidRPr="002568A0" w:rsidRDefault="00041616" w:rsidP="00345EA3">
      <w:pPr>
        <w:pStyle w:val="SchemeImage"/>
      </w:pPr>
      <w:r>
        <w:object w:dxaOrig="6683" w:dyaOrig="10480" w14:anchorId="0ECEB243">
          <v:shape id="_x0000_i1038" type="#_x0000_t75" style="width:231.55pt;height:365.2pt" o:ole="">
            <v:imagedata r:id="rId36" o:title=""/>
          </v:shape>
          <o:OLEObject Type="Embed" ProgID="ChemDraw.Document.6.0" ShapeID="_x0000_i1038" DrawAspect="Content" ObjectID="_1615013220" r:id="rId37"/>
        </w:object>
      </w:r>
    </w:p>
    <w:p w14:paraId="66E90807" w14:textId="222AC866" w:rsidR="00345EA3" w:rsidRDefault="00345EA3" w:rsidP="00345EA3">
      <w:pPr>
        <w:rPr>
          <w:rStyle w:val="GraphicCaptionChar"/>
        </w:rPr>
      </w:pPr>
      <w:r w:rsidRPr="00637435">
        <w:rPr>
          <w:rFonts w:ascii="Calibri Light" w:hAnsi="Calibri Light"/>
          <w:b/>
          <w:sz w:val="15"/>
        </w:rPr>
        <w:t xml:space="preserve">Scheme </w:t>
      </w:r>
      <w:r w:rsidR="00C11461">
        <w:rPr>
          <w:rFonts w:ascii="Calibri Light" w:hAnsi="Calibri Light"/>
          <w:b/>
          <w:sz w:val="15"/>
        </w:rPr>
        <w:t>13</w:t>
      </w:r>
      <w:r w:rsidRPr="00637435">
        <w:rPr>
          <w:rFonts w:ascii="Calibri Light" w:hAnsi="Calibri Light"/>
          <w:sz w:val="15"/>
        </w:rPr>
        <w:t xml:space="preserve"> </w:t>
      </w:r>
      <w:r w:rsidR="00AC6815">
        <w:rPr>
          <w:rStyle w:val="GraphicCaptionChar"/>
        </w:rPr>
        <w:t>Successive Ring Expansion (</w:t>
      </w:r>
      <w:proofErr w:type="spellStart"/>
      <w:r w:rsidR="00AC6815">
        <w:rPr>
          <w:rStyle w:val="GraphicCaptionChar"/>
        </w:rPr>
        <w:t>S</w:t>
      </w:r>
      <w:r w:rsidR="00E67D2C">
        <w:rPr>
          <w:rStyle w:val="GraphicCaptionChar"/>
        </w:rPr>
        <w:t>u</w:t>
      </w:r>
      <w:r w:rsidR="00AC6815">
        <w:rPr>
          <w:rStyle w:val="GraphicCaptionChar"/>
        </w:rPr>
        <w:t>RE</w:t>
      </w:r>
      <w:proofErr w:type="spellEnd"/>
      <w:r w:rsidR="00AC6815">
        <w:rPr>
          <w:rStyle w:val="GraphicCaptionChar"/>
        </w:rPr>
        <w:t>) reactions of lactams with hydroxy acid derivatives.</w:t>
      </w:r>
    </w:p>
    <w:p w14:paraId="14E5F041" w14:textId="7C31A51F" w:rsidR="00412DA9" w:rsidRDefault="00DF2341" w:rsidP="00345EA3">
      <w:pPr>
        <w:rPr>
          <w:rStyle w:val="GraphicCaptionChar"/>
        </w:rPr>
      </w:pPr>
      <w:r>
        <w:rPr>
          <w:lang w:val="en-GB"/>
        </w:rPr>
        <w:t>T</w:t>
      </w:r>
      <w:r w:rsidR="0081433C">
        <w:rPr>
          <w:lang w:val="en-GB"/>
        </w:rPr>
        <w:t>he</w:t>
      </w:r>
      <w:r w:rsidR="00317EC3">
        <w:rPr>
          <w:lang w:val="en-GB"/>
        </w:rPr>
        <w:t xml:space="preserve"> </w:t>
      </w:r>
      <w:r w:rsidR="0081433C">
        <w:rPr>
          <w:lang w:val="en-GB"/>
        </w:rPr>
        <w:t>SuRE methods described above are</w:t>
      </w:r>
      <w:r>
        <w:rPr>
          <w:lang w:val="en-GB"/>
        </w:rPr>
        <w:t xml:space="preserve"> believed to be</w:t>
      </w:r>
      <w:r w:rsidR="0081433C">
        <w:rPr>
          <w:lang w:val="en-GB"/>
        </w:rPr>
        <w:t xml:space="preserve"> under thermodynamic control and ring size has been shown to play a key role in their outcomes. For example, for the </w:t>
      </w:r>
      <w:r w:rsidR="009C67E4">
        <w:rPr>
          <w:lang w:val="en-GB"/>
        </w:rPr>
        <w:t xml:space="preserve">hydroxy acid chemistry described in Scheme </w:t>
      </w:r>
      <w:r w:rsidR="001E752C">
        <w:rPr>
          <w:lang w:val="en-GB"/>
        </w:rPr>
        <w:t>13</w:t>
      </w:r>
      <w:r w:rsidR="009C67E4">
        <w:rPr>
          <w:lang w:val="en-GB"/>
        </w:rPr>
        <w:t>, only lactams of 8-members or above undergo ring expansion using α-hydroxy acids, whereas for β-hydroxy acids, lactams of 6-members or above work well. A relatively simple Density Functional Theory (DFT) study has been performed on these reactions in which it was found that when considering the three isomeric species (</w:t>
      </w:r>
      <w:r w:rsidR="00623204">
        <w:rPr>
          <w:i/>
          <w:lang w:val="en-GB"/>
        </w:rPr>
        <w:t xml:space="preserve">e.g. </w:t>
      </w:r>
      <w:r w:rsidR="001E752C">
        <w:rPr>
          <w:b/>
          <w:lang w:val="en-GB"/>
        </w:rPr>
        <w:t>66a</w:t>
      </w:r>
      <w:r w:rsidR="009C67E4" w:rsidRPr="009C67E4">
        <w:rPr>
          <w:lang w:val="en-GB"/>
        </w:rPr>
        <w:t>,</w:t>
      </w:r>
      <w:r w:rsidR="009C67E4">
        <w:rPr>
          <w:b/>
          <w:lang w:val="en-GB"/>
        </w:rPr>
        <w:t xml:space="preserve"> </w:t>
      </w:r>
      <w:r w:rsidR="001E752C">
        <w:rPr>
          <w:b/>
          <w:lang w:val="en-GB"/>
        </w:rPr>
        <w:t>66b</w:t>
      </w:r>
      <w:r w:rsidR="009C67E4">
        <w:rPr>
          <w:b/>
          <w:lang w:val="en-GB"/>
        </w:rPr>
        <w:t xml:space="preserve"> </w:t>
      </w:r>
      <w:r w:rsidR="009C67E4" w:rsidRPr="009C67E4">
        <w:rPr>
          <w:lang w:val="en-GB"/>
        </w:rPr>
        <w:t xml:space="preserve">and </w:t>
      </w:r>
      <w:r w:rsidR="001E752C">
        <w:rPr>
          <w:b/>
          <w:lang w:val="en-GB"/>
        </w:rPr>
        <w:t>67</w:t>
      </w:r>
      <w:r w:rsidR="009C67E4">
        <w:rPr>
          <w:lang w:val="en-GB"/>
        </w:rPr>
        <w:t xml:space="preserve">) presumed to be in equilibrium in these reactions, </w:t>
      </w:r>
      <w:r w:rsidR="009C67E4" w:rsidRPr="009C67E4">
        <w:rPr>
          <w:lang w:val="en-GB"/>
        </w:rPr>
        <w:t>there</w:t>
      </w:r>
      <w:r w:rsidR="009C67E4">
        <w:rPr>
          <w:lang w:val="en-GB"/>
        </w:rPr>
        <w:t xml:space="preserve"> is strong correlation between the reaction outcome and the</w:t>
      </w:r>
      <w:r w:rsidR="00582AA1">
        <w:rPr>
          <w:lang w:val="en-GB"/>
        </w:rPr>
        <w:t xml:space="preserve">ir DFT </w:t>
      </w:r>
      <w:r w:rsidR="009C67E4">
        <w:rPr>
          <w:lang w:val="en-GB"/>
        </w:rPr>
        <w:t xml:space="preserve">calculated </w:t>
      </w:r>
      <w:r w:rsidR="00582AA1">
        <w:rPr>
          <w:lang w:val="en-GB"/>
        </w:rPr>
        <w:t>ground state energies</w:t>
      </w:r>
      <w:r w:rsidR="009C67E4">
        <w:rPr>
          <w:lang w:val="en-GB"/>
        </w:rPr>
        <w:t xml:space="preserve">. For example, for the 5-membered system (which did not ring expand) imide </w:t>
      </w:r>
      <w:r w:rsidR="001E752C">
        <w:rPr>
          <w:b/>
          <w:lang w:val="en-GB"/>
        </w:rPr>
        <w:t>74a</w:t>
      </w:r>
      <w:r w:rsidR="009C67E4">
        <w:rPr>
          <w:b/>
          <w:lang w:val="en-GB"/>
        </w:rPr>
        <w:t xml:space="preserve"> </w:t>
      </w:r>
      <w:r w:rsidR="009C67E4">
        <w:rPr>
          <w:lang w:val="en-GB"/>
        </w:rPr>
        <w:t xml:space="preserve">was calculated to be significantly lower in energy than either isomer </w:t>
      </w:r>
      <w:r w:rsidR="001E752C">
        <w:rPr>
          <w:b/>
          <w:lang w:val="en-GB"/>
        </w:rPr>
        <w:t>74b</w:t>
      </w:r>
      <w:r w:rsidR="009C67E4">
        <w:rPr>
          <w:b/>
          <w:lang w:val="en-GB"/>
        </w:rPr>
        <w:t xml:space="preserve"> </w:t>
      </w:r>
      <w:r w:rsidR="009C67E4">
        <w:rPr>
          <w:lang w:val="en-GB"/>
        </w:rPr>
        <w:t xml:space="preserve">or </w:t>
      </w:r>
      <w:r w:rsidR="001E752C">
        <w:rPr>
          <w:b/>
          <w:lang w:val="en-GB"/>
        </w:rPr>
        <w:t>74c</w:t>
      </w:r>
      <w:r w:rsidR="009C67E4">
        <w:rPr>
          <w:lang w:val="en-GB"/>
        </w:rPr>
        <w:t xml:space="preserve">, whereas for the successful 8-membered example, the ring expanded product </w:t>
      </w:r>
      <w:r w:rsidR="001E752C">
        <w:rPr>
          <w:b/>
          <w:lang w:val="en-GB"/>
        </w:rPr>
        <w:t>75c</w:t>
      </w:r>
      <w:r w:rsidR="009C67E4">
        <w:rPr>
          <w:b/>
          <w:lang w:val="en-GB"/>
        </w:rPr>
        <w:t xml:space="preserve"> </w:t>
      </w:r>
      <w:r w:rsidR="009C67E4">
        <w:rPr>
          <w:lang w:val="en-GB"/>
        </w:rPr>
        <w:t>was calculated to be the lowest in energy and was indeed isolated in good yield in the synthetic reaction</w:t>
      </w:r>
      <w:r w:rsidR="00C233D9">
        <w:rPr>
          <w:lang w:val="en-GB"/>
        </w:rPr>
        <w:t xml:space="preserve"> (Scheme 14)</w:t>
      </w:r>
      <w:r w:rsidR="009C67E4">
        <w:rPr>
          <w:lang w:val="en-GB"/>
        </w:rPr>
        <w:t>.</w:t>
      </w:r>
      <w:r w:rsidR="00582AA1">
        <w:rPr>
          <w:lang w:val="en-GB"/>
        </w:rPr>
        <w:t xml:space="preserve"> </w:t>
      </w:r>
      <w:r w:rsidR="009C67E4" w:rsidRPr="009C67E4">
        <w:rPr>
          <w:lang w:val="en-GB"/>
        </w:rPr>
        <w:t>This</w:t>
      </w:r>
      <w:r w:rsidR="009C67E4">
        <w:rPr>
          <w:lang w:val="en-GB"/>
        </w:rPr>
        <w:t xml:space="preserve"> method used a </w:t>
      </w:r>
      <w:r w:rsidR="000F543E" w:rsidRPr="000F543E">
        <w:rPr>
          <w:lang w:val="en-GB"/>
        </w:rPr>
        <w:t>B3LYP/6-31G*</w:t>
      </w:r>
      <w:r w:rsidR="009C67E4">
        <w:rPr>
          <w:lang w:val="en-GB"/>
        </w:rPr>
        <w:t xml:space="preserve"> DFT </w:t>
      </w:r>
      <w:r w:rsidR="009C67E4">
        <w:rPr>
          <w:lang w:val="en-GB"/>
        </w:rPr>
        <w:lastRenderedPageBreak/>
        <w:t>method</w:t>
      </w:r>
      <w:r w:rsidR="000F543E">
        <w:rPr>
          <w:lang w:val="en-GB"/>
        </w:rPr>
        <w:t xml:space="preserve">; </w:t>
      </w:r>
      <w:r w:rsidR="009C67E4">
        <w:rPr>
          <w:lang w:val="en-GB"/>
        </w:rPr>
        <w:t xml:space="preserve">a more rigorous and detailed DFT study on these and related reactions is currently ongoing and will be reported in due course. </w:t>
      </w:r>
    </w:p>
    <w:p w14:paraId="543E9CD1" w14:textId="77777777" w:rsidR="00412DA9" w:rsidRPr="002568A0" w:rsidRDefault="00D15FDA" w:rsidP="000F543E">
      <w:pPr>
        <w:pStyle w:val="SchemeImage"/>
        <w:jc w:val="center"/>
      </w:pPr>
      <w:r>
        <w:object w:dxaOrig="6352" w:dyaOrig="3868" w14:anchorId="2A996F9C">
          <v:shape id="_x0000_i1039" type="#_x0000_t75" style="width:205.05pt;height:126.15pt" o:ole="">
            <v:imagedata r:id="rId38" o:title=""/>
          </v:shape>
          <o:OLEObject Type="Embed" ProgID="ChemDraw.Document.6.0" ShapeID="_x0000_i1039" DrawAspect="Content" ObjectID="_1615013221" r:id="rId39"/>
        </w:object>
      </w:r>
    </w:p>
    <w:p w14:paraId="4D6A6F2A" w14:textId="15285FFC" w:rsidR="00412DA9" w:rsidRDefault="00412DA9" w:rsidP="00345EA3">
      <w:pPr>
        <w:rPr>
          <w:rStyle w:val="GraphicCaptionChar"/>
        </w:rPr>
      </w:pPr>
      <w:r w:rsidRPr="00637435">
        <w:rPr>
          <w:rFonts w:ascii="Calibri Light" w:hAnsi="Calibri Light"/>
          <w:b/>
          <w:sz w:val="15"/>
        </w:rPr>
        <w:t xml:space="preserve">Scheme </w:t>
      </w:r>
      <w:r w:rsidR="00C11461">
        <w:rPr>
          <w:rFonts w:ascii="Calibri Light" w:hAnsi="Calibri Light"/>
          <w:b/>
          <w:sz w:val="15"/>
        </w:rPr>
        <w:t>14</w:t>
      </w:r>
      <w:r w:rsidRPr="00637435">
        <w:rPr>
          <w:rFonts w:ascii="Calibri Light" w:hAnsi="Calibri Light"/>
          <w:sz w:val="15"/>
        </w:rPr>
        <w:t xml:space="preserve"> </w:t>
      </w:r>
      <w:r w:rsidR="00AC6815">
        <w:rPr>
          <w:rStyle w:val="GraphicCaptionChar"/>
        </w:rPr>
        <w:t>DFT study of SuRE reactions.</w:t>
      </w:r>
    </w:p>
    <w:p w14:paraId="07377D7F" w14:textId="77777777" w:rsidR="005926C7" w:rsidRPr="007F71A9" w:rsidRDefault="00A94A78" w:rsidP="005926C7">
      <w:pPr>
        <w:pStyle w:val="Head1"/>
        <w:numPr>
          <w:ilvl w:val="0"/>
          <w:numId w:val="23"/>
        </w:numPr>
        <w:rPr>
          <w:lang w:val="en-US"/>
        </w:rPr>
      </w:pPr>
      <w:r>
        <w:rPr>
          <w:lang w:val="en-US"/>
        </w:rPr>
        <w:t>Pericyclic</w:t>
      </w:r>
      <w:r w:rsidR="005926C7">
        <w:rPr>
          <w:lang w:val="en-US"/>
        </w:rPr>
        <w:t xml:space="preserve"> reactions</w:t>
      </w:r>
    </w:p>
    <w:p w14:paraId="76D62AE7" w14:textId="77777777" w:rsidR="00345EA3" w:rsidRDefault="005926C7" w:rsidP="005926C7">
      <w:pPr>
        <w:rPr>
          <w:lang w:val="en-GB"/>
        </w:rPr>
      </w:pPr>
      <w:r w:rsidRPr="005926C7">
        <w:rPr>
          <w:lang w:val="en-GB"/>
        </w:rPr>
        <w:t xml:space="preserve">There </w:t>
      </w:r>
      <w:r w:rsidR="00E541A7">
        <w:rPr>
          <w:lang w:val="en-GB"/>
        </w:rPr>
        <w:t>ha</w:t>
      </w:r>
      <w:r w:rsidRPr="005926C7">
        <w:rPr>
          <w:lang w:val="en-GB"/>
        </w:rPr>
        <w:t xml:space="preserve">s </w:t>
      </w:r>
      <w:r w:rsidR="00FE6699">
        <w:rPr>
          <w:lang w:val="en-GB"/>
        </w:rPr>
        <w:t xml:space="preserve">been </w:t>
      </w:r>
      <w:r w:rsidRPr="005926C7">
        <w:rPr>
          <w:lang w:val="en-GB"/>
        </w:rPr>
        <w:t xml:space="preserve">a </w:t>
      </w:r>
      <w:r w:rsidR="00E541A7">
        <w:rPr>
          <w:lang w:val="en-GB"/>
        </w:rPr>
        <w:t>significant</w:t>
      </w:r>
      <w:r w:rsidRPr="005926C7">
        <w:rPr>
          <w:lang w:val="en-GB"/>
        </w:rPr>
        <w:t xml:space="preserve"> amount of work </w:t>
      </w:r>
      <w:r w:rsidR="00E541A7">
        <w:rPr>
          <w:lang w:val="en-GB"/>
        </w:rPr>
        <w:t xml:space="preserve">done </w:t>
      </w:r>
      <w:r w:rsidRPr="005926C7">
        <w:rPr>
          <w:lang w:val="en-GB"/>
        </w:rPr>
        <w:t xml:space="preserve">on </w:t>
      </w:r>
      <w:r w:rsidR="00E541A7">
        <w:rPr>
          <w:lang w:val="en-GB"/>
        </w:rPr>
        <w:t xml:space="preserve">sequential </w:t>
      </w:r>
      <w:r w:rsidRPr="005926C7">
        <w:rPr>
          <w:lang w:val="en-GB"/>
        </w:rPr>
        <w:t xml:space="preserve">sigmatropic rearrangements. These rearrangements typically require a strong thermodynamic driving force to avoid </w:t>
      </w:r>
      <w:r w:rsidR="00E541A7">
        <w:rPr>
          <w:lang w:val="en-GB"/>
        </w:rPr>
        <w:t>the formation of multiple products in</w:t>
      </w:r>
      <w:r w:rsidRPr="005926C7">
        <w:rPr>
          <w:lang w:val="en-GB"/>
        </w:rPr>
        <w:t xml:space="preserve"> equilibrium and </w:t>
      </w:r>
      <w:r w:rsidR="00E541A7">
        <w:rPr>
          <w:lang w:val="en-GB"/>
        </w:rPr>
        <w:t>have</w:t>
      </w:r>
      <w:r w:rsidRPr="005926C7">
        <w:rPr>
          <w:lang w:val="en-GB"/>
        </w:rPr>
        <w:t xml:space="preserve"> often </w:t>
      </w:r>
      <w:r w:rsidR="00E541A7">
        <w:rPr>
          <w:lang w:val="en-GB"/>
        </w:rPr>
        <w:t xml:space="preserve">been </w:t>
      </w:r>
      <w:r w:rsidRPr="005926C7">
        <w:rPr>
          <w:lang w:val="en-GB"/>
        </w:rPr>
        <w:t>used in natural product synthesis.</w:t>
      </w:r>
    </w:p>
    <w:p w14:paraId="1138E1D9" w14:textId="3840DA45" w:rsidR="00010B64" w:rsidRPr="00010B64" w:rsidRDefault="00010B64" w:rsidP="00010B64">
      <w:pPr>
        <w:pStyle w:val="Head2"/>
        <w:rPr>
          <w:bCs/>
          <w:lang w:val="en-GB"/>
        </w:rPr>
      </w:pPr>
      <w:r>
        <w:rPr>
          <w:lang w:val="en-GB"/>
        </w:rPr>
        <w:t xml:space="preserve">3.1 </w:t>
      </w:r>
      <w:r w:rsidRPr="00010B64">
        <w:rPr>
          <w:bCs/>
          <w:lang w:val="en-GB"/>
        </w:rPr>
        <w:t>Sulfur</w:t>
      </w:r>
      <w:r w:rsidR="00E67D2C">
        <w:rPr>
          <w:bCs/>
          <w:lang w:val="en-GB"/>
        </w:rPr>
        <w:t>-m</w:t>
      </w:r>
      <w:r w:rsidRPr="00010B64">
        <w:rPr>
          <w:bCs/>
          <w:lang w:val="en-GB"/>
        </w:rPr>
        <w:t xml:space="preserve">ediated </w:t>
      </w:r>
      <w:r w:rsidR="00E67D2C">
        <w:rPr>
          <w:bCs/>
          <w:lang w:val="en-GB"/>
        </w:rPr>
        <w:t>r</w:t>
      </w:r>
      <w:r w:rsidRPr="00010B64">
        <w:rPr>
          <w:bCs/>
          <w:lang w:val="en-GB"/>
        </w:rPr>
        <w:t>earrangements</w:t>
      </w:r>
    </w:p>
    <w:p w14:paraId="4E3CF41C" w14:textId="77A48F8C" w:rsidR="005926C7" w:rsidRPr="00803634" w:rsidRDefault="00010B64" w:rsidP="00010B64">
      <w:pPr>
        <w:rPr>
          <w:lang w:val="en-GB"/>
        </w:rPr>
      </w:pPr>
      <w:r w:rsidRPr="00010B64">
        <w:rPr>
          <w:lang w:val="en-GB"/>
        </w:rPr>
        <w:t>Sulfur</w:t>
      </w:r>
      <w:r w:rsidR="00E67D2C">
        <w:rPr>
          <w:lang w:val="en-GB"/>
        </w:rPr>
        <w:t>-</w:t>
      </w:r>
      <w:r w:rsidRPr="00010B64">
        <w:rPr>
          <w:lang w:val="en-GB"/>
        </w:rPr>
        <w:t xml:space="preserve">mediated </w:t>
      </w:r>
      <w:r w:rsidR="00582AA1">
        <w:rPr>
          <w:lang w:val="en-GB"/>
        </w:rPr>
        <w:t>ring expansion reactions</w:t>
      </w:r>
      <w:r w:rsidR="009655BD">
        <w:rPr>
          <w:lang w:val="en-GB"/>
        </w:rPr>
        <w:t xml:space="preserve"> are</w:t>
      </w:r>
      <w:r w:rsidRPr="00010B64">
        <w:rPr>
          <w:lang w:val="en-GB"/>
        </w:rPr>
        <w:t xml:space="preserve"> often</w:t>
      </w:r>
      <w:r w:rsidR="009655BD">
        <w:rPr>
          <w:lang w:val="en-GB"/>
        </w:rPr>
        <w:t xml:space="preserve"> based on </w:t>
      </w:r>
      <w:r w:rsidRPr="00010B64">
        <w:rPr>
          <w:lang w:val="en-GB"/>
        </w:rPr>
        <w:t>ylide</w:t>
      </w:r>
      <w:r w:rsidR="009655BD">
        <w:rPr>
          <w:lang w:val="en-GB"/>
        </w:rPr>
        <w:t xml:space="preserve"> reactivity, which</w:t>
      </w:r>
      <w:r w:rsidRPr="00010B64">
        <w:rPr>
          <w:lang w:val="en-GB"/>
        </w:rPr>
        <w:t xml:space="preserve"> can be advantageous as charged </w:t>
      </w:r>
      <w:r w:rsidR="00377E6F">
        <w:rPr>
          <w:lang w:val="en-GB"/>
        </w:rPr>
        <w:t xml:space="preserve">pericyclic </w:t>
      </w:r>
      <w:r w:rsidRPr="00010B64">
        <w:rPr>
          <w:lang w:val="en-GB"/>
        </w:rPr>
        <w:t>rearrangements often proceed faster</w:t>
      </w:r>
      <w:r w:rsidR="00377E6F">
        <w:rPr>
          <w:lang w:val="en-GB"/>
        </w:rPr>
        <w:t xml:space="preserve"> than their neutral counterparts</w:t>
      </w:r>
      <w:r w:rsidRPr="00010B64">
        <w:rPr>
          <w:lang w:val="en-GB"/>
        </w:rPr>
        <w:t xml:space="preserve">. </w:t>
      </w:r>
      <w:r w:rsidR="0057783C">
        <w:rPr>
          <w:lang w:val="en-GB"/>
        </w:rPr>
        <w:t xml:space="preserve">This is exemplified by some impressive work from </w:t>
      </w:r>
      <w:proofErr w:type="spellStart"/>
      <w:r w:rsidRPr="00010B64">
        <w:rPr>
          <w:lang w:val="en-GB"/>
        </w:rPr>
        <w:t>Vedejs</w:t>
      </w:r>
      <w:proofErr w:type="spellEnd"/>
      <w:r w:rsidRPr="00010B64">
        <w:rPr>
          <w:lang w:val="en-GB"/>
        </w:rPr>
        <w:t xml:space="preserve"> and Reid</w:t>
      </w:r>
      <w:r w:rsidR="0057783C">
        <w:rPr>
          <w:lang w:val="en-GB"/>
        </w:rPr>
        <w:t>,</w:t>
      </w:r>
      <w:r w:rsidR="00284164">
        <w:rPr>
          <w:vertAlign w:val="superscript"/>
          <w:lang w:val="en-GB"/>
        </w:rPr>
        <w:t>25</w:t>
      </w:r>
      <w:r w:rsidRPr="00010B64">
        <w:rPr>
          <w:lang w:val="en-GB"/>
        </w:rPr>
        <w:t xml:space="preserve"> </w:t>
      </w:r>
      <w:r w:rsidR="0057783C">
        <w:rPr>
          <w:lang w:val="en-GB"/>
        </w:rPr>
        <w:t xml:space="preserve">who </w:t>
      </w:r>
      <w:r w:rsidRPr="00010B64">
        <w:rPr>
          <w:lang w:val="en-GB"/>
        </w:rPr>
        <w:t xml:space="preserve">used a 2,3-sigmatropic rearrangement </w:t>
      </w:r>
      <w:r w:rsidR="0057783C">
        <w:rPr>
          <w:lang w:val="en-GB"/>
        </w:rPr>
        <w:t>as part of</w:t>
      </w:r>
      <w:r w:rsidRPr="00010B64">
        <w:rPr>
          <w:lang w:val="en-GB"/>
        </w:rPr>
        <w:t xml:space="preserve"> the</w:t>
      </w:r>
      <w:r w:rsidR="0057783C">
        <w:rPr>
          <w:lang w:val="en-GB"/>
        </w:rPr>
        <w:t>ir</w:t>
      </w:r>
      <w:r w:rsidRPr="00010B64">
        <w:rPr>
          <w:lang w:val="en-GB"/>
        </w:rPr>
        <w:t xml:space="preserve"> synthesis of </w:t>
      </w:r>
      <w:r w:rsidR="0057783C">
        <w:rPr>
          <w:lang w:val="en-GB"/>
        </w:rPr>
        <w:t xml:space="preserve">the </w:t>
      </w:r>
      <w:r w:rsidRPr="00010B64">
        <w:rPr>
          <w:lang w:val="en-GB"/>
        </w:rPr>
        <w:t xml:space="preserve">carbocyclic </w:t>
      </w:r>
      <w:r w:rsidR="0057783C">
        <w:rPr>
          <w:lang w:val="en-GB"/>
        </w:rPr>
        <w:t>cytochalasin natural products</w:t>
      </w:r>
      <w:r w:rsidR="003E260D">
        <w:rPr>
          <w:lang w:val="en-GB"/>
        </w:rPr>
        <w:t>,</w:t>
      </w:r>
      <w:r w:rsidRPr="00010B64">
        <w:rPr>
          <w:lang w:val="en-GB"/>
        </w:rPr>
        <w:t xml:space="preserve"> to construct a key 11-membered ring</w:t>
      </w:r>
      <w:r w:rsidR="001E752C">
        <w:rPr>
          <w:lang w:val="en-GB"/>
        </w:rPr>
        <w:t xml:space="preserve"> (Scheme 1</w:t>
      </w:r>
      <w:r w:rsidR="00C233D9">
        <w:rPr>
          <w:lang w:val="en-GB"/>
        </w:rPr>
        <w:t>5</w:t>
      </w:r>
      <w:r w:rsidR="001E752C">
        <w:rPr>
          <w:lang w:val="en-GB"/>
        </w:rPr>
        <w:t>)</w:t>
      </w:r>
      <w:r w:rsidRPr="00010B64">
        <w:rPr>
          <w:lang w:val="en-GB"/>
        </w:rPr>
        <w:t xml:space="preserve">. </w:t>
      </w:r>
      <w:r w:rsidR="0057783C">
        <w:rPr>
          <w:lang w:val="en-GB"/>
        </w:rPr>
        <w:t>Thus, i</w:t>
      </w:r>
      <w:r w:rsidRPr="00010B64">
        <w:rPr>
          <w:lang w:val="en-GB"/>
        </w:rPr>
        <w:t xml:space="preserve">odide </w:t>
      </w:r>
      <w:r w:rsidR="001E752C">
        <w:rPr>
          <w:b/>
          <w:lang w:val="en-GB"/>
        </w:rPr>
        <w:t>76</w:t>
      </w:r>
      <w:r w:rsidRPr="00010B64">
        <w:rPr>
          <w:lang w:val="en-GB"/>
        </w:rPr>
        <w:t xml:space="preserve"> </w:t>
      </w:r>
      <w:r w:rsidR="0057783C">
        <w:rPr>
          <w:lang w:val="en-GB"/>
        </w:rPr>
        <w:t>wa</w:t>
      </w:r>
      <w:r w:rsidRPr="00010B64">
        <w:rPr>
          <w:lang w:val="en-GB"/>
        </w:rPr>
        <w:t>s heated in acetonitrile/K</w:t>
      </w:r>
      <w:r w:rsidRPr="00010B64">
        <w:rPr>
          <w:vertAlign w:val="subscript"/>
          <w:lang w:val="en-GB"/>
        </w:rPr>
        <w:t>2</w:t>
      </w:r>
      <w:r w:rsidRPr="00010B64">
        <w:rPr>
          <w:lang w:val="en-GB"/>
        </w:rPr>
        <w:t>CO</w:t>
      </w:r>
      <w:r w:rsidRPr="00010B64">
        <w:rPr>
          <w:vertAlign w:val="subscript"/>
          <w:lang w:val="en-GB"/>
        </w:rPr>
        <w:t>3</w:t>
      </w:r>
      <w:r w:rsidRPr="00010B64">
        <w:rPr>
          <w:lang w:val="en-GB"/>
        </w:rPr>
        <w:t xml:space="preserve"> to form sulfonium ylide </w:t>
      </w:r>
      <w:r w:rsidR="001E752C">
        <w:rPr>
          <w:b/>
          <w:lang w:val="en-GB"/>
        </w:rPr>
        <w:t>77</w:t>
      </w:r>
      <w:r w:rsidRPr="00010B64">
        <w:rPr>
          <w:lang w:val="en-GB"/>
        </w:rPr>
        <w:t xml:space="preserve">, </w:t>
      </w:r>
      <w:r w:rsidR="0057783C">
        <w:rPr>
          <w:lang w:val="en-GB"/>
        </w:rPr>
        <w:t>which</w:t>
      </w:r>
      <w:r w:rsidRPr="00010B64">
        <w:rPr>
          <w:lang w:val="en-GB"/>
        </w:rPr>
        <w:t xml:space="preserve"> spontaneously under</w:t>
      </w:r>
      <w:r w:rsidR="0057783C">
        <w:rPr>
          <w:lang w:val="en-GB"/>
        </w:rPr>
        <w:t>went a 2,3-</w:t>
      </w:r>
      <w:r w:rsidRPr="00010B64">
        <w:rPr>
          <w:lang w:val="en-GB"/>
        </w:rPr>
        <w:t>sigmatropic rearrangement</w:t>
      </w:r>
      <w:r w:rsidR="0057783C">
        <w:rPr>
          <w:lang w:val="en-GB"/>
        </w:rPr>
        <w:t xml:space="preserve"> to form </w:t>
      </w:r>
      <w:r w:rsidR="001E752C">
        <w:rPr>
          <w:b/>
          <w:lang w:val="en-GB"/>
        </w:rPr>
        <w:t>78</w:t>
      </w:r>
      <w:r w:rsidRPr="00010B64">
        <w:rPr>
          <w:lang w:val="en-GB"/>
        </w:rPr>
        <w:t xml:space="preserve">. </w:t>
      </w:r>
      <w:r w:rsidR="0057783C">
        <w:rPr>
          <w:lang w:val="en-GB"/>
        </w:rPr>
        <w:t xml:space="preserve">Then, a second ring expansion reaction was performed via </w:t>
      </w:r>
      <w:r w:rsidRPr="00010B64">
        <w:rPr>
          <w:lang w:val="en-GB"/>
        </w:rPr>
        <w:t xml:space="preserve">methylation </w:t>
      </w:r>
      <w:r w:rsidR="0057783C">
        <w:rPr>
          <w:lang w:val="en-GB"/>
        </w:rPr>
        <w:t xml:space="preserve">of sulfide </w:t>
      </w:r>
      <w:r w:rsidR="001E752C">
        <w:rPr>
          <w:b/>
          <w:lang w:val="en-GB"/>
        </w:rPr>
        <w:t>78</w:t>
      </w:r>
      <w:r w:rsidR="0057783C">
        <w:rPr>
          <w:b/>
          <w:lang w:val="en-GB"/>
        </w:rPr>
        <w:t xml:space="preserve"> </w:t>
      </w:r>
      <w:r w:rsidRPr="00010B64">
        <w:rPr>
          <w:lang w:val="en-GB"/>
        </w:rPr>
        <w:t xml:space="preserve">using </w:t>
      </w:r>
      <w:proofErr w:type="spellStart"/>
      <w:r w:rsidRPr="00010B64">
        <w:rPr>
          <w:lang w:val="en-GB"/>
        </w:rPr>
        <w:t>Meerwein</w:t>
      </w:r>
      <w:proofErr w:type="spellEnd"/>
      <w:r w:rsidRPr="00010B64">
        <w:rPr>
          <w:lang w:val="en-GB"/>
        </w:rPr>
        <w:t xml:space="preserve"> salt followed by </w:t>
      </w:r>
      <w:r w:rsidR="00582AA1">
        <w:rPr>
          <w:lang w:val="en-GB"/>
        </w:rPr>
        <w:t xml:space="preserve">treatment with </w:t>
      </w:r>
      <w:r w:rsidRPr="00010B64">
        <w:rPr>
          <w:lang w:val="en-GB"/>
        </w:rPr>
        <w:t>Zn/acetic acid</w:t>
      </w:r>
      <w:r w:rsidR="0057783C">
        <w:rPr>
          <w:lang w:val="en-GB"/>
        </w:rPr>
        <w:t xml:space="preserve"> to cleave one of the C–S bonds and furnish ring </w:t>
      </w:r>
      <w:r w:rsidRPr="00010B64">
        <w:rPr>
          <w:lang w:val="en-GB"/>
        </w:rPr>
        <w:t xml:space="preserve">expanded product </w:t>
      </w:r>
      <w:r w:rsidR="001E752C">
        <w:rPr>
          <w:b/>
          <w:lang w:val="en-GB"/>
        </w:rPr>
        <w:t>80</w:t>
      </w:r>
      <w:r w:rsidR="0057783C">
        <w:rPr>
          <w:lang w:val="en-GB"/>
        </w:rPr>
        <w:t xml:space="preserve">, which was converted into </w:t>
      </w:r>
      <w:r w:rsidR="0057783C" w:rsidRPr="009F312F">
        <w:rPr>
          <w:lang w:val="en-GB"/>
        </w:rPr>
        <w:t xml:space="preserve">the final target molecule </w:t>
      </w:r>
      <w:r w:rsidR="001E752C">
        <w:rPr>
          <w:b/>
          <w:lang w:val="en-GB"/>
        </w:rPr>
        <w:t>81</w:t>
      </w:r>
      <w:r w:rsidR="0057783C" w:rsidRPr="009F312F">
        <w:rPr>
          <w:b/>
          <w:lang w:val="en-GB"/>
        </w:rPr>
        <w:t xml:space="preserve"> </w:t>
      </w:r>
      <w:r w:rsidR="0057783C" w:rsidRPr="009F312F">
        <w:rPr>
          <w:lang w:val="en-GB"/>
        </w:rPr>
        <w:t>via</w:t>
      </w:r>
      <w:r w:rsidR="0057783C">
        <w:rPr>
          <w:lang w:val="en-GB"/>
        </w:rPr>
        <w:t xml:space="preserve"> three additional steps</w:t>
      </w:r>
      <w:r w:rsidRPr="00010B64">
        <w:rPr>
          <w:lang w:val="en-GB"/>
        </w:rPr>
        <w:t>.</w:t>
      </w:r>
    </w:p>
    <w:p w14:paraId="136DAB71" w14:textId="0F03CB72" w:rsidR="00345EA3" w:rsidRPr="002568A0" w:rsidRDefault="003E260D" w:rsidP="00345EA3">
      <w:pPr>
        <w:pStyle w:val="SchemeImage"/>
      </w:pPr>
      <w:r>
        <w:object w:dxaOrig="7308" w:dyaOrig="6633" w14:anchorId="5B5B8125">
          <v:shape id="_x0000_i1040" type="#_x0000_t75" style="width:237.3pt;height:215.4pt" o:ole="">
            <v:imagedata r:id="rId40" o:title=""/>
          </v:shape>
          <o:OLEObject Type="Embed" ProgID="ChemDraw.Document.6.0" ShapeID="_x0000_i1040" DrawAspect="Content" ObjectID="_1615013222" r:id="rId41"/>
        </w:object>
      </w:r>
    </w:p>
    <w:p w14:paraId="7156DCA6" w14:textId="46224853" w:rsidR="00345EA3" w:rsidRPr="009F312F" w:rsidRDefault="00345EA3" w:rsidP="00345EA3">
      <w:pPr>
        <w:rPr>
          <w:rStyle w:val="GraphicCaptionChar"/>
        </w:rPr>
      </w:pPr>
      <w:r w:rsidRPr="00637435">
        <w:rPr>
          <w:rFonts w:ascii="Calibri Light" w:hAnsi="Calibri Light"/>
          <w:b/>
          <w:sz w:val="15"/>
        </w:rPr>
        <w:t xml:space="preserve">Scheme </w:t>
      </w:r>
      <w:r w:rsidR="00C11461">
        <w:rPr>
          <w:rFonts w:ascii="Calibri Light" w:hAnsi="Calibri Light"/>
          <w:b/>
          <w:sz w:val="15"/>
        </w:rPr>
        <w:t>15</w:t>
      </w:r>
      <w:r w:rsidRPr="00637435">
        <w:rPr>
          <w:rFonts w:ascii="Calibri Light" w:hAnsi="Calibri Light"/>
          <w:sz w:val="15"/>
        </w:rPr>
        <w:t xml:space="preserve"> </w:t>
      </w:r>
      <w:r w:rsidR="00AC6815">
        <w:rPr>
          <w:rStyle w:val="GraphicCaptionChar"/>
        </w:rPr>
        <w:t>Consecutive sulfur-mediated ring expansion reactions in the total synthesis of</w:t>
      </w:r>
      <w:r w:rsidR="009F312F">
        <w:rPr>
          <w:rStyle w:val="GraphicCaptionChar"/>
        </w:rPr>
        <w:t xml:space="preserve"> carbocyclic cytochalas</w:t>
      </w:r>
      <w:r w:rsidR="007F1901">
        <w:rPr>
          <w:rStyle w:val="GraphicCaptionChar"/>
        </w:rPr>
        <w:t>i</w:t>
      </w:r>
      <w:r w:rsidR="009F312F">
        <w:rPr>
          <w:rStyle w:val="GraphicCaptionChar"/>
        </w:rPr>
        <w:t xml:space="preserve">n natural product </w:t>
      </w:r>
      <w:r w:rsidR="007F1901">
        <w:rPr>
          <w:rStyle w:val="GraphicCaptionChar"/>
          <w:b/>
        </w:rPr>
        <w:t>81</w:t>
      </w:r>
      <w:r w:rsidR="009F312F">
        <w:rPr>
          <w:rStyle w:val="GraphicCaptionChar"/>
        </w:rPr>
        <w:t>.</w:t>
      </w:r>
    </w:p>
    <w:p w14:paraId="2C5BBAE6" w14:textId="5EE89953" w:rsidR="00345EA3" w:rsidRPr="00803634" w:rsidRDefault="00010B64" w:rsidP="00345EA3">
      <w:pPr>
        <w:rPr>
          <w:lang w:val="en-GB"/>
        </w:rPr>
      </w:pPr>
      <w:proofErr w:type="spellStart"/>
      <w:r w:rsidRPr="00010B64">
        <w:rPr>
          <w:lang w:val="en-GB"/>
        </w:rPr>
        <w:t>Vedejs</w:t>
      </w:r>
      <w:proofErr w:type="spellEnd"/>
      <w:r w:rsidRPr="00010B64">
        <w:rPr>
          <w:lang w:val="en-GB"/>
        </w:rPr>
        <w:t xml:space="preserve"> and co-workers were</w:t>
      </w:r>
      <w:r w:rsidR="001E752C">
        <w:rPr>
          <w:lang w:val="en-GB"/>
        </w:rPr>
        <w:t xml:space="preserve"> the</w:t>
      </w:r>
      <w:r w:rsidRPr="00010B64">
        <w:rPr>
          <w:lang w:val="en-GB"/>
        </w:rPr>
        <w:t xml:space="preserve"> first </w:t>
      </w:r>
      <w:r w:rsidR="00FE6699">
        <w:rPr>
          <w:lang w:val="en-GB"/>
        </w:rPr>
        <w:t xml:space="preserve">group </w:t>
      </w:r>
      <w:r w:rsidRPr="00010B64">
        <w:rPr>
          <w:lang w:val="en-GB"/>
        </w:rPr>
        <w:t xml:space="preserve">to develop the idea of </w:t>
      </w:r>
      <w:r w:rsidR="00652BE7">
        <w:rPr>
          <w:lang w:val="en-GB"/>
        </w:rPr>
        <w:t>using consecutive</w:t>
      </w:r>
      <w:r w:rsidR="00FE6699">
        <w:rPr>
          <w:lang w:val="en-GB"/>
        </w:rPr>
        <w:t xml:space="preserve"> </w:t>
      </w:r>
      <w:r w:rsidRPr="00010B64">
        <w:rPr>
          <w:lang w:val="en-GB"/>
        </w:rPr>
        <w:t>2,3-sigmatropic rearrangements</w:t>
      </w:r>
      <w:r w:rsidR="001E752C">
        <w:rPr>
          <w:lang w:val="en-GB"/>
        </w:rPr>
        <w:t xml:space="preserve"> (Scheme 16) </w:t>
      </w:r>
      <w:r w:rsidR="00FE6699">
        <w:rPr>
          <w:lang w:val="en-GB"/>
        </w:rPr>
        <w:t>in an iterative</w:t>
      </w:r>
      <w:r w:rsidR="00582AA1">
        <w:rPr>
          <w:lang w:val="en-GB"/>
        </w:rPr>
        <w:t xml:space="preserve"> sense</w:t>
      </w:r>
      <w:r w:rsidR="00FE6699">
        <w:rPr>
          <w:lang w:val="en-GB"/>
        </w:rPr>
        <w:t>,</w:t>
      </w:r>
      <w:r w:rsidR="00284164">
        <w:rPr>
          <w:vertAlign w:val="superscript"/>
          <w:lang w:val="en-GB"/>
        </w:rPr>
        <w:t>26</w:t>
      </w:r>
      <w:r w:rsidRPr="00010B64">
        <w:rPr>
          <w:lang w:val="en-GB"/>
        </w:rPr>
        <w:t xml:space="preserve"> </w:t>
      </w:r>
      <w:r w:rsidR="00FE6699">
        <w:rPr>
          <w:lang w:val="en-GB"/>
        </w:rPr>
        <w:t xml:space="preserve">exemplified by a sequence starting from </w:t>
      </w:r>
      <w:r w:rsidRPr="00010B64">
        <w:rPr>
          <w:lang w:val="en-GB"/>
        </w:rPr>
        <w:t xml:space="preserve">α-vinyl </w:t>
      </w:r>
      <w:r w:rsidR="00610648">
        <w:rPr>
          <w:lang w:val="en-GB"/>
        </w:rPr>
        <w:t>cyclic sulfide</w:t>
      </w:r>
      <w:r w:rsidRPr="00010B64">
        <w:rPr>
          <w:lang w:val="en-GB"/>
        </w:rPr>
        <w:t xml:space="preserve"> </w:t>
      </w:r>
      <w:r w:rsidR="001E752C">
        <w:rPr>
          <w:b/>
          <w:lang w:val="en-GB"/>
        </w:rPr>
        <w:t>82</w:t>
      </w:r>
      <w:r w:rsidR="00FE6699">
        <w:rPr>
          <w:lang w:val="en-GB"/>
        </w:rPr>
        <w:t xml:space="preserve">. This simple </w:t>
      </w:r>
      <w:r w:rsidR="00610648">
        <w:rPr>
          <w:lang w:val="en-GB"/>
        </w:rPr>
        <w:t xml:space="preserve">5-membered ring </w:t>
      </w:r>
      <w:r w:rsidR="00FE6699">
        <w:rPr>
          <w:lang w:val="en-GB"/>
        </w:rPr>
        <w:t>starting material wa</w:t>
      </w:r>
      <w:r w:rsidRPr="00010B64">
        <w:rPr>
          <w:lang w:val="en-GB"/>
        </w:rPr>
        <w:t xml:space="preserve">s </w:t>
      </w:r>
      <w:r w:rsidR="00610648">
        <w:rPr>
          <w:lang w:val="en-GB"/>
        </w:rPr>
        <w:t xml:space="preserve">first </w:t>
      </w:r>
      <w:r w:rsidRPr="00010B64">
        <w:rPr>
          <w:lang w:val="en-GB"/>
        </w:rPr>
        <w:t xml:space="preserve">converted </w:t>
      </w:r>
      <w:r w:rsidR="00610648">
        <w:rPr>
          <w:lang w:val="en-GB"/>
        </w:rPr>
        <w:t>in</w:t>
      </w:r>
      <w:r w:rsidRPr="00010B64">
        <w:rPr>
          <w:lang w:val="en-GB"/>
        </w:rPr>
        <w:t xml:space="preserve">to </w:t>
      </w:r>
      <w:r w:rsidR="00610648">
        <w:rPr>
          <w:lang w:val="en-GB"/>
        </w:rPr>
        <w:t>sulfide salt</w:t>
      </w:r>
      <w:r w:rsidRPr="00010B64">
        <w:rPr>
          <w:lang w:val="en-GB"/>
        </w:rPr>
        <w:t xml:space="preserve"> </w:t>
      </w:r>
      <w:r w:rsidR="001E752C">
        <w:rPr>
          <w:b/>
          <w:lang w:val="en-GB"/>
        </w:rPr>
        <w:t>83</w:t>
      </w:r>
      <w:r w:rsidRPr="00010B64">
        <w:rPr>
          <w:lang w:val="en-GB"/>
        </w:rPr>
        <w:t xml:space="preserve"> </w:t>
      </w:r>
      <w:r w:rsidR="00610648">
        <w:rPr>
          <w:lang w:val="en-GB"/>
        </w:rPr>
        <w:t xml:space="preserve">upon treatment with a </w:t>
      </w:r>
      <w:proofErr w:type="spellStart"/>
      <w:r w:rsidR="00610648">
        <w:rPr>
          <w:lang w:val="en-GB"/>
        </w:rPr>
        <w:t>diazocarbonyl</w:t>
      </w:r>
      <w:proofErr w:type="spellEnd"/>
      <w:r w:rsidR="00610648">
        <w:rPr>
          <w:lang w:val="en-GB"/>
        </w:rPr>
        <w:t xml:space="preserve"> reagen</w:t>
      </w:r>
      <w:r w:rsidR="001E752C">
        <w:rPr>
          <w:lang w:val="en-GB"/>
        </w:rPr>
        <w:t>t</w:t>
      </w:r>
      <w:r w:rsidR="00610648">
        <w:rPr>
          <w:lang w:val="en-GB"/>
        </w:rPr>
        <w:t>. Then, upon addition of base, a stabilised</w:t>
      </w:r>
      <w:r w:rsidRPr="00010B64">
        <w:rPr>
          <w:lang w:val="en-GB"/>
        </w:rPr>
        <w:t xml:space="preserve"> ylide </w:t>
      </w:r>
      <w:r w:rsidR="001E752C">
        <w:rPr>
          <w:b/>
          <w:lang w:val="en-GB"/>
        </w:rPr>
        <w:t>84</w:t>
      </w:r>
      <w:r w:rsidR="00610648">
        <w:rPr>
          <w:b/>
          <w:lang w:val="en-GB"/>
        </w:rPr>
        <w:t xml:space="preserve"> </w:t>
      </w:r>
      <w:r w:rsidR="00610648">
        <w:rPr>
          <w:lang w:val="en-GB"/>
        </w:rPr>
        <w:t>was formed</w:t>
      </w:r>
      <w:r w:rsidR="00582AA1">
        <w:rPr>
          <w:lang w:val="en-GB"/>
        </w:rPr>
        <w:t>,</w:t>
      </w:r>
      <w:r w:rsidR="00610648">
        <w:rPr>
          <w:lang w:val="en-GB"/>
        </w:rPr>
        <w:t xml:space="preserve"> which was found to</w:t>
      </w:r>
      <w:r w:rsidRPr="00010B64">
        <w:rPr>
          <w:lang w:val="en-GB"/>
        </w:rPr>
        <w:t xml:space="preserve"> under</w:t>
      </w:r>
      <w:r w:rsidR="00610648">
        <w:rPr>
          <w:lang w:val="en-GB"/>
        </w:rPr>
        <w:t>go</w:t>
      </w:r>
      <w:r w:rsidRPr="00010B64">
        <w:rPr>
          <w:lang w:val="en-GB"/>
        </w:rPr>
        <w:t xml:space="preserve"> </w:t>
      </w:r>
      <w:r w:rsidR="00610648">
        <w:rPr>
          <w:lang w:val="en-GB"/>
        </w:rPr>
        <w:t xml:space="preserve">spontaneous </w:t>
      </w:r>
      <w:r w:rsidR="00610648" w:rsidRPr="00010B64">
        <w:rPr>
          <w:lang w:val="en-GB"/>
        </w:rPr>
        <w:t xml:space="preserve">2,3-sigmatropic </w:t>
      </w:r>
      <w:r w:rsidRPr="00010B64">
        <w:rPr>
          <w:lang w:val="en-GB"/>
        </w:rPr>
        <w:t>rearrangement</w:t>
      </w:r>
      <w:r w:rsidR="00610648">
        <w:rPr>
          <w:lang w:val="en-GB"/>
        </w:rPr>
        <w:t xml:space="preserve"> </w:t>
      </w:r>
      <w:r w:rsidR="00610648" w:rsidRPr="003E260D">
        <w:rPr>
          <w:i/>
          <w:lang w:val="en-GB"/>
        </w:rPr>
        <w:t>in situ</w:t>
      </w:r>
      <w:r w:rsidR="00610648">
        <w:rPr>
          <w:lang w:val="en-GB"/>
        </w:rPr>
        <w:t xml:space="preserve"> to </w:t>
      </w:r>
      <w:r w:rsidR="00582AA1">
        <w:rPr>
          <w:lang w:val="en-GB"/>
        </w:rPr>
        <w:t>afford</w:t>
      </w:r>
      <w:r w:rsidR="00610648">
        <w:rPr>
          <w:lang w:val="en-GB"/>
        </w:rPr>
        <w:t xml:space="preserve"> ring</w:t>
      </w:r>
      <w:r w:rsidR="009D0EE8">
        <w:rPr>
          <w:lang w:val="en-GB"/>
        </w:rPr>
        <w:t xml:space="preserve"> </w:t>
      </w:r>
      <w:r w:rsidR="00610648">
        <w:rPr>
          <w:lang w:val="en-GB"/>
        </w:rPr>
        <w:t xml:space="preserve">expanded cyclic </w:t>
      </w:r>
      <w:r w:rsidR="001E752C">
        <w:rPr>
          <w:lang w:val="en-GB"/>
        </w:rPr>
        <w:t>olefin</w:t>
      </w:r>
      <w:r w:rsidR="00610648">
        <w:rPr>
          <w:lang w:val="en-GB"/>
        </w:rPr>
        <w:t xml:space="preserve"> </w:t>
      </w:r>
      <w:r w:rsidR="001E752C">
        <w:rPr>
          <w:b/>
          <w:lang w:val="en-GB"/>
        </w:rPr>
        <w:t>85</w:t>
      </w:r>
      <w:r w:rsidRPr="00010B64">
        <w:rPr>
          <w:lang w:val="en-GB"/>
        </w:rPr>
        <w:t xml:space="preserve">. </w:t>
      </w:r>
      <w:r w:rsidR="00610648">
        <w:rPr>
          <w:lang w:val="en-GB"/>
        </w:rPr>
        <w:t xml:space="preserve">A </w:t>
      </w:r>
      <w:r w:rsidRPr="00010B64">
        <w:rPr>
          <w:lang w:val="en-GB"/>
        </w:rPr>
        <w:t xml:space="preserve">Wittig reaction </w:t>
      </w:r>
      <w:r w:rsidR="00610648">
        <w:rPr>
          <w:lang w:val="en-GB"/>
        </w:rPr>
        <w:t xml:space="preserve">was then performed to convert the ketone side chain of </w:t>
      </w:r>
      <w:r w:rsidR="001E752C">
        <w:rPr>
          <w:b/>
          <w:lang w:val="en-GB"/>
        </w:rPr>
        <w:t>85</w:t>
      </w:r>
      <w:r w:rsidR="00610648">
        <w:rPr>
          <w:b/>
          <w:lang w:val="en-GB"/>
        </w:rPr>
        <w:t xml:space="preserve"> </w:t>
      </w:r>
      <w:r w:rsidR="00610648">
        <w:rPr>
          <w:lang w:val="en-GB"/>
        </w:rPr>
        <w:t xml:space="preserve">into an </w:t>
      </w:r>
      <w:r w:rsidR="001E752C">
        <w:rPr>
          <w:lang w:val="en-GB"/>
        </w:rPr>
        <w:t>olefin</w:t>
      </w:r>
      <w:r w:rsidR="00610648">
        <w:rPr>
          <w:lang w:val="en-GB"/>
        </w:rPr>
        <w:t xml:space="preserve">, thus furnishing new </w:t>
      </w:r>
      <w:r w:rsidR="00610648" w:rsidRPr="00010B64">
        <w:rPr>
          <w:lang w:val="en-GB"/>
        </w:rPr>
        <w:t xml:space="preserve">α-vinyl </w:t>
      </w:r>
      <w:r w:rsidR="00610648">
        <w:rPr>
          <w:lang w:val="en-GB"/>
        </w:rPr>
        <w:t>cyclic sulfide</w:t>
      </w:r>
      <w:r w:rsidRPr="00010B64">
        <w:rPr>
          <w:lang w:val="en-GB"/>
        </w:rPr>
        <w:t xml:space="preserve"> </w:t>
      </w:r>
      <w:r w:rsidR="001E752C">
        <w:rPr>
          <w:b/>
          <w:lang w:val="en-GB"/>
        </w:rPr>
        <w:t>86</w:t>
      </w:r>
      <w:r w:rsidR="00610648">
        <w:rPr>
          <w:b/>
          <w:lang w:val="en-GB"/>
        </w:rPr>
        <w:t xml:space="preserve"> </w:t>
      </w:r>
      <w:r w:rsidR="00610648">
        <w:rPr>
          <w:lang w:val="en-GB"/>
        </w:rPr>
        <w:t>primed to enter the same ring expansion sequence</w:t>
      </w:r>
      <w:r w:rsidRPr="00010B64">
        <w:rPr>
          <w:lang w:val="en-GB"/>
        </w:rPr>
        <w:t xml:space="preserve">. </w:t>
      </w:r>
      <w:r w:rsidR="00610648">
        <w:rPr>
          <w:lang w:val="en-GB"/>
        </w:rPr>
        <w:t>A</w:t>
      </w:r>
      <w:r w:rsidR="00A81E11">
        <w:rPr>
          <w:lang w:val="en-GB"/>
        </w:rPr>
        <w:t xml:space="preserve"> different diazo carbonyl species and reaction conditions were used for the second iteration, but the chemistry proceed in broadly the same </w:t>
      </w:r>
      <w:r w:rsidR="00582AA1">
        <w:rPr>
          <w:lang w:val="en-GB"/>
        </w:rPr>
        <w:t>way; thus</w:t>
      </w:r>
      <w:r w:rsidR="00A81E11">
        <w:rPr>
          <w:lang w:val="en-GB"/>
        </w:rPr>
        <w:t xml:space="preserve">, </w:t>
      </w:r>
      <w:r w:rsidR="00A81E11" w:rsidRPr="00010B64">
        <w:rPr>
          <w:lang w:val="en-GB"/>
        </w:rPr>
        <w:t xml:space="preserve">α-vinyl </w:t>
      </w:r>
      <w:r w:rsidR="00A81E11">
        <w:rPr>
          <w:lang w:val="en-GB"/>
        </w:rPr>
        <w:t>cyclic sulfide</w:t>
      </w:r>
      <w:r w:rsidR="00A81E11" w:rsidRPr="00010B64">
        <w:rPr>
          <w:lang w:val="en-GB"/>
        </w:rPr>
        <w:t xml:space="preserve"> </w:t>
      </w:r>
      <w:r w:rsidR="001E752C">
        <w:rPr>
          <w:b/>
          <w:lang w:val="en-GB"/>
        </w:rPr>
        <w:t>86</w:t>
      </w:r>
      <w:r w:rsidR="00A81E11">
        <w:rPr>
          <w:b/>
          <w:lang w:val="en-GB"/>
        </w:rPr>
        <w:t xml:space="preserve"> </w:t>
      </w:r>
      <w:r w:rsidR="00A81E11">
        <w:rPr>
          <w:lang w:val="en-GB"/>
        </w:rPr>
        <w:t>was shown to react with</w:t>
      </w:r>
      <w:r w:rsidRPr="00010B64">
        <w:rPr>
          <w:lang w:val="en-GB"/>
        </w:rPr>
        <w:t xml:space="preserve"> diazomalonate</w:t>
      </w:r>
      <w:r w:rsidR="001E752C">
        <w:rPr>
          <w:lang w:val="en-GB"/>
        </w:rPr>
        <w:t xml:space="preserve"> </w:t>
      </w:r>
      <w:r w:rsidR="00A81E11">
        <w:rPr>
          <w:lang w:val="en-GB"/>
        </w:rPr>
        <w:t xml:space="preserve">in the presence of copper </w:t>
      </w:r>
      <w:r w:rsidRPr="00010B64">
        <w:rPr>
          <w:lang w:val="en-GB"/>
        </w:rPr>
        <w:t xml:space="preserve">at 100 °C, </w:t>
      </w:r>
      <w:r w:rsidR="00A81E11">
        <w:rPr>
          <w:lang w:val="en-GB"/>
        </w:rPr>
        <w:t>to form</w:t>
      </w:r>
      <w:r w:rsidRPr="00010B64">
        <w:rPr>
          <w:lang w:val="en-GB"/>
        </w:rPr>
        <w:t xml:space="preserve"> 11-membered ring</w:t>
      </w:r>
      <w:r w:rsidR="00A81E11">
        <w:rPr>
          <w:lang w:val="en-GB"/>
        </w:rPr>
        <w:t xml:space="preserve"> product </w:t>
      </w:r>
      <w:r w:rsidR="001E752C">
        <w:rPr>
          <w:b/>
          <w:lang w:val="en-GB"/>
        </w:rPr>
        <w:t>88</w:t>
      </w:r>
      <w:r w:rsidR="00A81E11">
        <w:rPr>
          <w:b/>
          <w:lang w:val="en-GB"/>
        </w:rPr>
        <w:t xml:space="preserve"> </w:t>
      </w:r>
      <w:r w:rsidR="00A81E11">
        <w:rPr>
          <w:lang w:val="en-GB"/>
        </w:rPr>
        <w:t xml:space="preserve">via the same sequence of </w:t>
      </w:r>
      <w:r w:rsidR="00A81E11" w:rsidRPr="003E260D">
        <w:rPr>
          <w:i/>
          <w:lang w:val="en-GB"/>
        </w:rPr>
        <w:t>S</w:t>
      </w:r>
      <w:r w:rsidR="00A81E11">
        <w:rPr>
          <w:lang w:val="en-GB"/>
        </w:rPr>
        <w:t xml:space="preserve">-alkylation, ylide formation and </w:t>
      </w:r>
      <w:r w:rsidR="00A81E11" w:rsidRPr="00010B64">
        <w:rPr>
          <w:lang w:val="en-GB"/>
        </w:rPr>
        <w:t>2,3-sigmatropi</w:t>
      </w:r>
      <w:r w:rsidR="00A81E11">
        <w:rPr>
          <w:lang w:val="en-GB"/>
        </w:rPr>
        <w:t>c rearrangement.</w:t>
      </w:r>
    </w:p>
    <w:p w14:paraId="561DE74A" w14:textId="77777777" w:rsidR="00345EA3" w:rsidRPr="002568A0" w:rsidRDefault="00D15FDA" w:rsidP="00345EA3">
      <w:pPr>
        <w:pStyle w:val="SchemeImage"/>
      </w:pPr>
      <w:r>
        <w:object w:dxaOrig="7302" w:dyaOrig="5426" w14:anchorId="60766199">
          <v:shape id="_x0000_i1041" type="#_x0000_t75" style="width:237.9pt;height:176.85pt" o:ole="">
            <v:imagedata r:id="rId42" o:title=""/>
          </v:shape>
          <o:OLEObject Type="Embed" ProgID="ChemDraw.Document.6.0" ShapeID="_x0000_i1041" DrawAspect="Content" ObjectID="_1615013223" r:id="rId43"/>
        </w:object>
      </w:r>
    </w:p>
    <w:p w14:paraId="543EE4A3" w14:textId="77777777" w:rsidR="00345EA3" w:rsidRDefault="00345EA3" w:rsidP="00345EA3">
      <w:pPr>
        <w:rPr>
          <w:rStyle w:val="GraphicCaptionChar"/>
        </w:rPr>
      </w:pPr>
      <w:r w:rsidRPr="00637435">
        <w:rPr>
          <w:rFonts w:ascii="Calibri Light" w:hAnsi="Calibri Light"/>
          <w:b/>
          <w:sz w:val="15"/>
        </w:rPr>
        <w:t xml:space="preserve">Scheme </w:t>
      </w:r>
      <w:r w:rsidR="00C11461">
        <w:rPr>
          <w:rFonts w:ascii="Calibri Light" w:hAnsi="Calibri Light"/>
          <w:b/>
          <w:sz w:val="15"/>
        </w:rPr>
        <w:t>16</w:t>
      </w:r>
      <w:r w:rsidRPr="00637435">
        <w:rPr>
          <w:rFonts w:ascii="Calibri Light" w:hAnsi="Calibri Light"/>
          <w:sz w:val="15"/>
        </w:rPr>
        <w:t xml:space="preserve"> </w:t>
      </w:r>
      <w:r w:rsidR="00AC6815">
        <w:rPr>
          <w:rStyle w:val="GraphicCaptionChar"/>
        </w:rPr>
        <w:t xml:space="preserve">Iterative </w:t>
      </w:r>
      <w:r w:rsidR="00AC6815" w:rsidRPr="00AC6815">
        <w:rPr>
          <w:rStyle w:val="GraphicCaptionChar"/>
        </w:rPr>
        <w:t>2,3-sigmatropic rearrangements</w:t>
      </w:r>
      <w:r w:rsidR="00AC6815">
        <w:rPr>
          <w:rStyle w:val="GraphicCaptionChar"/>
        </w:rPr>
        <w:t xml:space="preserve"> of cyclic vinyl sulfides with </w:t>
      </w:r>
      <w:proofErr w:type="spellStart"/>
      <w:r w:rsidR="00AC6815">
        <w:rPr>
          <w:rStyle w:val="GraphicCaptionChar"/>
        </w:rPr>
        <w:t>diazocarbonyl</w:t>
      </w:r>
      <w:proofErr w:type="spellEnd"/>
      <w:r w:rsidR="00AC6815">
        <w:rPr>
          <w:rStyle w:val="GraphicCaptionChar"/>
        </w:rPr>
        <w:t xml:space="preserve"> reagents.</w:t>
      </w:r>
    </w:p>
    <w:p w14:paraId="0BD62A7E" w14:textId="341A0C71" w:rsidR="00345EA3" w:rsidRPr="00803634" w:rsidRDefault="00010B64" w:rsidP="00345EA3">
      <w:pPr>
        <w:rPr>
          <w:lang w:val="en-GB"/>
        </w:rPr>
      </w:pPr>
      <w:r w:rsidRPr="00010B64">
        <w:rPr>
          <w:lang w:val="en-GB"/>
        </w:rPr>
        <w:t>Using a similar</w:t>
      </w:r>
      <w:r w:rsidR="00000DFC">
        <w:rPr>
          <w:lang w:val="en-GB"/>
        </w:rPr>
        <w:t xml:space="preserve"> </w:t>
      </w:r>
      <w:r w:rsidRPr="00010B64">
        <w:rPr>
          <w:lang w:val="en-GB"/>
        </w:rPr>
        <w:t>strategy, Schmid and Schmid</w:t>
      </w:r>
      <w:r w:rsidR="00284164">
        <w:rPr>
          <w:vertAlign w:val="superscript"/>
          <w:lang w:val="en-GB"/>
        </w:rPr>
        <w:t>27</w:t>
      </w:r>
      <w:r w:rsidRPr="00010B64">
        <w:rPr>
          <w:lang w:val="en-GB"/>
        </w:rPr>
        <w:t xml:space="preserve"> </w:t>
      </w:r>
      <w:r w:rsidR="00000DFC">
        <w:rPr>
          <w:lang w:val="en-GB"/>
        </w:rPr>
        <w:t xml:space="preserve">developed </w:t>
      </w:r>
      <w:r w:rsidRPr="00010B64">
        <w:rPr>
          <w:lang w:val="en-GB"/>
        </w:rPr>
        <w:t>a</w:t>
      </w:r>
      <w:r w:rsidR="00C233D9">
        <w:rPr>
          <w:lang w:val="en-GB"/>
        </w:rPr>
        <w:t>n</w:t>
      </w:r>
      <w:r w:rsidRPr="00010B64">
        <w:rPr>
          <w:lang w:val="en-GB"/>
        </w:rPr>
        <w:t xml:space="preserve"> allylation </w:t>
      </w:r>
      <w:r w:rsidR="00000DFC">
        <w:rPr>
          <w:lang w:val="en-GB"/>
        </w:rPr>
        <w:t>based</w:t>
      </w:r>
      <w:r w:rsidR="00C233D9">
        <w:rPr>
          <w:lang w:val="en-GB"/>
        </w:rPr>
        <w:t xml:space="preserve"> </w:t>
      </w:r>
      <w:r w:rsidR="00000DFC">
        <w:rPr>
          <w:lang w:val="en-GB"/>
        </w:rPr>
        <w:t>iterative cyclic sulfide expansion</w:t>
      </w:r>
      <w:r w:rsidR="001E752C">
        <w:rPr>
          <w:lang w:val="en-GB"/>
        </w:rPr>
        <w:t xml:space="preserve"> (Scheme 17)</w:t>
      </w:r>
      <w:r w:rsidR="00000DFC">
        <w:rPr>
          <w:lang w:val="en-GB"/>
        </w:rPr>
        <w:t xml:space="preserve">. </w:t>
      </w:r>
      <w:r w:rsidR="00000DFC">
        <w:rPr>
          <w:lang w:val="en-GB"/>
        </w:rPr>
        <w:lastRenderedPageBreak/>
        <w:t xml:space="preserve">Starting from the same </w:t>
      </w:r>
      <w:r w:rsidR="00000DFC" w:rsidRPr="00010B64">
        <w:rPr>
          <w:lang w:val="en-GB"/>
        </w:rPr>
        <w:t xml:space="preserve">α-vinyl </w:t>
      </w:r>
      <w:r w:rsidR="00000DFC">
        <w:rPr>
          <w:lang w:val="en-GB"/>
        </w:rPr>
        <w:t>cyclic sulfide</w:t>
      </w:r>
      <w:r w:rsidR="00000DFC" w:rsidRPr="00010B64">
        <w:rPr>
          <w:lang w:val="en-GB"/>
        </w:rPr>
        <w:t xml:space="preserve"> </w:t>
      </w:r>
      <w:r w:rsidR="001E752C">
        <w:rPr>
          <w:b/>
          <w:lang w:val="en-GB"/>
        </w:rPr>
        <w:t>82</w:t>
      </w:r>
      <w:r w:rsidR="00000DFC">
        <w:rPr>
          <w:b/>
          <w:lang w:val="en-GB"/>
        </w:rPr>
        <w:t xml:space="preserve"> </w:t>
      </w:r>
      <w:r w:rsidR="00000DFC">
        <w:rPr>
          <w:lang w:val="en-GB"/>
        </w:rPr>
        <w:t xml:space="preserve">used in the </w:t>
      </w:r>
      <w:proofErr w:type="spellStart"/>
      <w:r w:rsidR="00000DFC" w:rsidRPr="00010B64">
        <w:rPr>
          <w:lang w:val="en-GB"/>
        </w:rPr>
        <w:t>Vedejs</w:t>
      </w:r>
      <w:proofErr w:type="spellEnd"/>
      <w:r w:rsidR="00000DFC">
        <w:rPr>
          <w:lang w:val="en-GB"/>
        </w:rPr>
        <w:t xml:space="preserve"> study, it was shown </w:t>
      </w:r>
      <w:r w:rsidR="003E260D">
        <w:rPr>
          <w:lang w:val="en-GB"/>
        </w:rPr>
        <w:t xml:space="preserve">that </w:t>
      </w:r>
      <w:r w:rsidR="00000DFC" w:rsidRPr="00FB4BCB">
        <w:rPr>
          <w:i/>
          <w:lang w:val="en-GB"/>
        </w:rPr>
        <w:t>S</w:t>
      </w:r>
      <w:r w:rsidR="00000DFC">
        <w:rPr>
          <w:lang w:val="en-GB"/>
        </w:rPr>
        <w:t>-allylation c</w:t>
      </w:r>
      <w:r w:rsidR="003E260D">
        <w:rPr>
          <w:lang w:val="en-GB"/>
        </w:rPr>
        <w:t>an</w:t>
      </w:r>
      <w:r w:rsidR="00000DFC">
        <w:rPr>
          <w:lang w:val="en-GB"/>
        </w:rPr>
        <w:t xml:space="preserve"> be performed </w:t>
      </w:r>
      <w:r w:rsidR="00912052">
        <w:rPr>
          <w:lang w:val="en-GB"/>
        </w:rPr>
        <w:t>by reacting</w:t>
      </w:r>
      <w:r w:rsidR="00000DFC">
        <w:rPr>
          <w:lang w:val="en-GB"/>
        </w:rPr>
        <w:t xml:space="preserve"> with</w:t>
      </w:r>
      <w:r w:rsidRPr="00010B64">
        <w:rPr>
          <w:lang w:val="en-GB"/>
        </w:rPr>
        <w:t xml:space="preserve"> allyl bromide </w:t>
      </w:r>
      <w:r w:rsidR="00000DFC">
        <w:rPr>
          <w:lang w:val="en-GB"/>
        </w:rPr>
        <w:t xml:space="preserve">under acidic conditions, and that subsequent </w:t>
      </w:r>
      <w:r w:rsidR="00912052">
        <w:rPr>
          <w:lang w:val="en-GB"/>
        </w:rPr>
        <w:t>treatment</w:t>
      </w:r>
      <w:r w:rsidR="00000DFC">
        <w:rPr>
          <w:lang w:val="en-GB"/>
        </w:rPr>
        <w:t xml:space="preserve"> with a</w:t>
      </w:r>
      <w:r w:rsidRPr="00010B64">
        <w:rPr>
          <w:lang w:val="en-GB"/>
        </w:rPr>
        <w:t xml:space="preserve">queous potassium hydroxide </w:t>
      </w:r>
      <w:r w:rsidR="00000DFC">
        <w:rPr>
          <w:lang w:val="en-GB"/>
        </w:rPr>
        <w:t>promoted</w:t>
      </w:r>
      <w:r w:rsidRPr="00010B64">
        <w:rPr>
          <w:lang w:val="en-GB"/>
        </w:rPr>
        <w:t xml:space="preserve"> ylide </w:t>
      </w:r>
      <w:r w:rsidR="00912052">
        <w:rPr>
          <w:lang w:val="en-GB"/>
        </w:rPr>
        <w:t>formation (</w:t>
      </w:r>
      <w:r w:rsidR="001E752C">
        <w:rPr>
          <w:b/>
          <w:lang w:val="en-GB"/>
        </w:rPr>
        <w:t>89</w:t>
      </w:r>
      <w:r w:rsidR="00912052">
        <w:rPr>
          <w:b/>
          <w:lang w:val="en-GB"/>
        </w:rPr>
        <w:t xml:space="preserve"> → </w:t>
      </w:r>
      <w:r w:rsidR="001E752C">
        <w:rPr>
          <w:b/>
          <w:lang w:val="en-GB"/>
        </w:rPr>
        <w:t>90</w:t>
      </w:r>
      <w:r w:rsidR="00912052">
        <w:rPr>
          <w:lang w:val="en-GB"/>
        </w:rPr>
        <w:t>) and</w:t>
      </w:r>
      <w:r w:rsidRPr="00010B64">
        <w:rPr>
          <w:lang w:val="en-GB"/>
        </w:rPr>
        <w:t xml:space="preserve"> 2,3-sigmatropic rearrangement </w:t>
      </w:r>
      <w:r w:rsidR="00912052">
        <w:rPr>
          <w:lang w:val="en-GB"/>
        </w:rPr>
        <w:t>(</w:t>
      </w:r>
      <w:r w:rsidR="001E752C">
        <w:rPr>
          <w:b/>
          <w:lang w:val="en-GB"/>
        </w:rPr>
        <w:t>90</w:t>
      </w:r>
      <w:r w:rsidR="00912052">
        <w:rPr>
          <w:b/>
          <w:lang w:val="en-GB"/>
        </w:rPr>
        <w:t xml:space="preserve"> → </w:t>
      </w:r>
      <w:r w:rsidR="001E752C">
        <w:rPr>
          <w:b/>
          <w:lang w:val="en-GB"/>
        </w:rPr>
        <w:t>91</w:t>
      </w:r>
      <w:r w:rsidR="00912052">
        <w:rPr>
          <w:lang w:val="en-GB"/>
        </w:rPr>
        <w:t xml:space="preserve">) </w:t>
      </w:r>
      <w:r w:rsidRPr="00010B64">
        <w:rPr>
          <w:lang w:val="en-GB"/>
        </w:rPr>
        <w:t xml:space="preserve">to </w:t>
      </w:r>
      <w:r w:rsidR="00912052">
        <w:rPr>
          <w:lang w:val="en-GB"/>
        </w:rPr>
        <w:t xml:space="preserve">deliver the ring-expanded product </w:t>
      </w:r>
      <w:r w:rsidR="001E752C">
        <w:rPr>
          <w:b/>
          <w:lang w:val="en-GB"/>
        </w:rPr>
        <w:t>91</w:t>
      </w:r>
      <w:r w:rsidRPr="00010B64">
        <w:rPr>
          <w:lang w:val="en-GB"/>
        </w:rPr>
        <w:t xml:space="preserve">. </w:t>
      </w:r>
      <w:r w:rsidR="00912052">
        <w:rPr>
          <w:lang w:val="en-GB"/>
        </w:rPr>
        <w:t xml:space="preserve">An </w:t>
      </w:r>
      <w:r w:rsidR="00FB4BCB">
        <w:rPr>
          <w:lang w:val="en-GB"/>
        </w:rPr>
        <w:t>advantage</w:t>
      </w:r>
      <w:r w:rsidR="00912052">
        <w:rPr>
          <w:lang w:val="en-GB"/>
        </w:rPr>
        <w:t xml:space="preserve"> of this method compared with the </w:t>
      </w:r>
      <w:r w:rsidRPr="00010B64">
        <w:rPr>
          <w:lang w:val="en-GB"/>
        </w:rPr>
        <w:t xml:space="preserve">previous </w:t>
      </w:r>
      <w:proofErr w:type="spellStart"/>
      <w:r w:rsidRPr="00010B64">
        <w:rPr>
          <w:lang w:val="en-GB"/>
        </w:rPr>
        <w:t>Vedejs</w:t>
      </w:r>
      <w:proofErr w:type="spellEnd"/>
      <w:r w:rsidRPr="00010B64">
        <w:rPr>
          <w:lang w:val="en-GB"/>
        </w:rPr>
        <w:t xml:space="preserve"> </w:t>
      </w:r>
      <w:r w:rsidR="00652BE7">
        <w:rPr>
          <w:lang w:val="en-GB"/>
        </w:rPr>
        <w:t>work</w:t>
      </w:r>
      <w:r w:rsidR="00912052">
        <w:rPr>
          <w:lang w:val="en-GB"/>
        </w:rPr>
        <w:t xml:space="preserve"> is that</w:t>
      </w:r>
      <w:r w:rsidRPr="00010B64">
        <w:rPr>
          <w:lang w:val="en-GB"/>
        </w:rPr>
        <w:t xml:space="preserve"> no further manipulation </w:t>
      </w:r>
      <w:r w:rsidR="00912052">
        <w:rPr>
          <w:lang w:val="en-GB"/>
        </w:rPr>
        <w:t>of</w:t>
      </w:r>
      <w:r w:rsidRPr="00010B64">
        <w:rPr>
          <w:lang w:val="en-GB"/>
        </w:rPr>
        <w:t xml:space="preserve"> the product </w:t>
      </w:r>
      <w:r w:rsidR="00C233D9">
        <w:rPr>
          <w:lang w:val="en-GB"/>
        </w:rPr>
        <w:t xml:space="preserve">is </w:t>
      </w:r>
      <w:r w:rsidR="00912052">
        <w:rPr>
          <w:lang w:val="en-GB"/>
        </w:rPr>
        <w:t>r</w:t>
      </w:r>
      <w:r w:rsidRPr="00010B64">
        <w:rPr>
          <w:lang w:val="en-GB"/>
        </w:rPr>
        <w:t xml:space="preserve">equired to complete further </w:t>
      </w:r>
      <w:r w:rsidR="00912052">
        <w:rPr>
          <w:lang w:val="en-GB"/>
        </w:rPr>
        <w:t xml:space="preserve">iterations, and thus it was shown that </w:t>
      </w:r>
      <w:r w:rsidRPr="00010B64">
        <w:rPr>
          <w:lang w:val="en-GB"/>
        </w:rPr>
        <w:t>8-</w:t>
      </w:r>
      <w:r w:rsidR="00912052">
        <w:rPr>
          <w:lang w:val="en-GB"/>
        </w:rPr>
        <w:t>membered cyclic sulfide</w:t>
      </w:r>
      <w:r w:rsidR="00912052" w:rsidRPr="00010B64">
        <w:rPr>
          <w:lang w:val="en-GB"/>
        </w:rPr>
        <w:t xml:space="preserve"> </w:t>
      </w:r>
      <w:r w:rsidR="001E752C">
        <w:rPr>
          <w:b/>
          <w:lang w:val="en-GB"/>
        </w:rPr>
        <w:t>91</w:t>
      </w:r>
      <w:r w:rsidR="00912052">
        <w:rPr>
          <w:lang w:val="en-GB"/>
        </w:rPr>
        <w:t xml:space="preserve"> could be further expanded into</w:t>
      </w:r>
      <w:r w:rsidRPr="00010B64">
        <w:rPr>
          <w:lang w:val="en-GB"/>
        </w:rPr>
        <w:t xml:space="preserve"> 11- and 14-membered </w:t>
      </w:r>
      <w:r w:rsidR="00912052">
        <w:rPr>
          <w:lang w:val="en-GB"/>
        </w:rPr>
        <w:t xml:space="preserve">derivatives </w:t>
      </w:r>
      <w:r w:rsidR="001E752C">
        <w:rPr>
          <w:b/>
          <w:lang w:val="en-GB"/>
        </w:rPr>
        <w:t>94</w:t>
      </w:r>
      <w:r w:rsidR="00912052">
        <w:rPr>
          <w:b/>
          <w:lang w:val="en-GB"/>
        </w:rPr>
        <w:t xml:space="preserve"> </w:t>
      </w:r>
      <w:r w:rsidR="00912052">
        <w:rPr>
          <w:lang w:val="en-GB"/>
        </w:rPr>
        <w:t xml:space="preserve">and </w:t>
      </w:r>
      <w:r w:rsidR="001E752C">
        <w:rPr>
          <w:b/>
          <w:lang w:val="en-GB"/>
        </w:rPr>
        <w:t>95</w:t>
      </w:r>
      <w:r w:rsidR="00912052">
        <w:rPr>
          <w:lang w:val="en-GB"/>
        </w:rPr>
        <w:t xml:space="preserve"> using the same method</w:t>
      </w:r>
      <w:r w:rsidRPr="00010B64">
        <w:rPr>
          <w:lang w:val="en-GB"/>
        </w:rPr>
        <w:t>.</w:t>
      </w:r>
    </w:p>
    <w:p w14:paraId="3228DF1E" w14:textId="77777777" w:rsidR="00345EA3" w:rsidRPr="002568A0" w:rsidRDefault="00D15FDA" w:rsidP="00532CE1">
      <w:pPr>
        <w:pStyle w:val="SchemeImage"/>
        <w:jc w:val="center"/>
      </w:pPr>
      <w:r>
        <w:object w:dxaOrig="7096" w:dyaOrig="5282" w14:anchorId="388B1FC5">
          <v:shape id="_x0000_i1042" type="#_x0000_t75" style="width:230.4pt;height:171.65pt" o:ole="">
            <v:imagedata r:id="rId44" o:title=""/>
          </v:shape>
          <o:OLEObject Type="Embed" ProgID="ChemDraw.Document.6.0" ShapeID="_x0000_i1042" DrawAspect="Content" ObjectID="_1615013224" r:id="rId45"/>
        </w:object>
      </w:r>
    </w:p>
    <w:p w14:paraId="65045657" w14:textId="77777777" w:rsidR="00345EA3" w:rsidRDefault="00345EA3" w:rsidP="00345EA3">
      <w:pPr>
        <w:rPr>
          <w:rStyle w:val="GraphicCaptionChar"/>
        </w:rPr>
      </w:pPr>
      <w:r w:rsidRPr="00637435">
        <w:rPr>
          <w:rFonts w:ascii="Calibri Light" w:hAnsi="Calibri Light"/>
          <w:b/>
          <w:sz w:val="15"/>
        </w:rPr>
        <w:t xml:space="preserve">Scheme </w:t>
      </w:r>
      <w:r w:rsidR="00C11461">
        <w:rPr>
          <w:rFonts w:ascii="Calibri Light" w:hAnsi="Calibri Light"/>
          <w:b/>
          <w:sz w:val="15"/>
        </w:rPr>
        <w:t>17</w:t>
      </w:r>
      <w:r w:rsidRPr="00637435">
        <w:rPr>
          <w:rFonts w:ascii="Calibri Light" w:hAnsi="Calibri Light"/>
          <w:sz w:val="15"/>
        </w:rPr>
        <w:t xml:space="preserve"> </w:t>
      </w:r>
      <w:r w:rsidR="00AC6815">
        <w:rPr>
          <w:rStyle w:val="GraphicCaptionChar"/>
        </w:rPr>
        <w:t xml:space="preserve">Iterative </w:t>
      </w:r>
      <w:r w:rsidR="00AC6815" w:rsidRPr="00AC6815">
        <w:rPr>
          <w:rStyle w:val="GraphicCaptionChar"/>
        </w:rPr>
        <w:t>2,3-sigmatropic rearrangements</w:t>
      </w:r>
      <w:r w:rsidR="00AC6815">
        <w:rPr>
          <w:rStyle w:val="GraphicCaptionChar"/>
        </w:rPr>
        <w:t xml:space="preserve"> of cyclic vinyl sulfides via </w:t>
      </w:r>
      <w:r w:rsidR="00AC6815">
        <w:rPr>
          <w:rStyle w:val="GraphicCaptionChar"/>
          <w:i/>
        </w:rPr>
        <w:t>S-</w:t>
      </w:r>
      <w:r w:rsidR="00AC6815">
        <w:rPr>
          <w:rStyle w:val="GraphicCaptionChar"/>
        </w:rPr>
        <w:t>allylation.</w:t>
      </w:r>
    </w:p>
    <w:p w14:paraId="72713CA4" w14:textId="3EFB2BEB" w:rsidR="00345EA3" w:rsidRPr="00803634" w:rsidRDefault="00010B64" w:rsidP="00345EA3">
      <w:pPr>
        <w:rPr>
          <w:lang w:val="en-GB"/>
        </w:rPr>
      </w:pPr>
      <w:proofErr w:type="spellStart"/>
      <w:r w:rsidRPr="009F312F">
        <w:rPr>
          <w:lang w:val="en-GB"/>
        </w:rPr>
        <w:t>Vedejs</w:t>
      </w:r>
      <w:proofErr w:type="spellEnd"/>
      <w:r w:rsidRPr="009F312F">
        <w:rPr>
          <w:lang w:val="en-GB"/>
        </w:rPr>
        <w:t xml:space="preserve"> and co-workers then </w:t>
      </w:r>
      <w:r w:rsidR="00652BE7">
        <w:rPr>
          <w:lang w:val="en-GB"/>
        </w:rPr>
        <w:t>went on to</w:t>
      </w:r>
      <w:r w:rsidRPr="009F312F">
        <w:rPr>
          <w:lang w:val="en-GB"/>
        </w:rPr>
        <w:t xml:space="preserve"> exten</w:t>
      </w:r>
      <w:r w:rsidR="00652BE7">
        <w:rPr>
          <w:lang w:val="en-GB"/>
        </w:rPr>
        <w:t>d</w:t>
      </w:r>
      <w:r w:rsidRPr="00010B64">
        <w:rPr>
          <w:lang w:val="en-GB"/>
        </w:rPr>
        <w:t xml:space="preserve"> their previous work,</w:t>
      </w:r>
      <w:r w:rsidR="00284164">
        <w:rPr>
          <w:vertAlign w:val="superscript"/>
          <w:lang w:val="en-GB"/>
        </w:rPr>
        <w:t>28</w:t>
      </w:r>
      <w:r w:rsidRPr="00010B64">
        <w:rPr>
          <w:lang w:val="en-GB"/>
        </w:rPr>
        <w:t xml:space="preserve"> </w:t>
      </w:r>
      <w:r w:rsidR="00652BE7">
        <w:rPr>
          <w:lang w:val="en-GB"/>
        </w:rPr>
        <w:t xml:space="preserve">and during these studies </w:t>
      </w:r>
      <w:r w:rsidRPr="00010B64">
        <w:rPr>
          <w:lang w:val="en-GB"/>
        </w:rPr>
        <w:t>a</w:t>
      </w:r>
      <w:r w:rsidR="005A5EEC">
        <w:rPr>
          <w:lang w:val="en-GB"/>
        </w:rPr>
        <w:t>n unwanted</w:t>
      </w:r>
      <w:r w:rsidRPr="00010B64">
        <w:rPr>
          <w:lang w:val="en-GB"/>
        </w:rPr>
        <w:t xml:space="preserve"> competing 2,3-sigmatropic rearrangement </w:t>
      </w:r>
      <w:r w:rsidR="005A5EEC">
        <w:rPr>
          <w:lang w:val="en-GB"/>
        </w:rPr>
        <w:t xml:space="preserve">was observed </w:t>
      </w:r>
      <w:r w:rsidRPr="00010B64">
        <w:rPr>
          <w:lang w:val="en-GB"/>
        </w:rPr>
        <w:t xml:space="preserve">(shown in </w:t>
      </w:r>
      <w:r w:rsidR="001E752C">
        <w:rPr>
          <w:lang w:val="en-GB"/>
        </w:rPr>
        <w:t>S</w:t>
      </w:r>
      <w:r w:rsidRPr="00010B64">
        <w:rPr>
          <w:lang w:val="en-GB"/>
        </w:rPr>
        <w:t xml:space="preserve">cheme </w:t>
      </w:r>
      <w:r w:rsidR="001E752C">
        <w:rPr>
          <w:lang w:val="en-GB"/>
        </w:rPr>
        <w:t>18</w:t>
      </w:r>
      <w:r w:rsidR="005A5EEC">
        <w:rPr>
          <w:lang w:val="en-GB"/>
        </w:rPr>
        <w:t xml:space="preserve"> to form </w:t>
      </w:r>
      <w:r w:rsidR="001E752C">
        <w:rPr>
          <w:b/>
          <w:lang w:val="en-GB"/>
        </w:rPr>
        <w:t>98</w:t>
      </w:r>
      <w:r w:rsidRPr="00010B64">
        <w:rPr>
          <w:lang w:val="en-GB"/>
        </w:rPr>
        <w:t xml:space="preserve">) originating from the formation of endocyclic ylide </w:t>
      </w:r>
      <w:r w:rsidR="001E752C">
        <w:rPr>
          <w:b/>
          <w:lang w:val="en-GB"/>
        </w:rPr>
        <w:t>97</w:t>
      </w:r>
      <w:r w:rsidRPr="00010B64">
        <w:rPr>
          <w:lang w:val="en-GB"/>
        </w:rPr>
        <w:t>.</w:t>
      </w:r>
      <w:r w:rsidR="00652BE7" w:rsidRPr="00652BE7">
        <w:rPr>
          <w:vertAlign w:val="superscript"/>
          <w:lang w:val="en-GB"/>
        </w:rPr>
        <w:t>28a</w:t>
      </w:r>
      <w:r w:rsidRPr="00010B64">
        <w:rPr>
          <w:lang w:val="en-GB"/>
        </w:rPr>
        <w:t xml:space="preserve"> </w:t>
      </w:r>
      <w:r w:rsidR="00652BE7">
        <w:rPr>
          <w:lang w:val="en-GB"/>
        </w:rPr>
        <w:t>It is</w:t>
      </w:r>
      <w:r w:rsidRPr="00010B64">
        <w:rPr>
          <w:lang w:val="en-GB"/>
        </w:rPr>
        <w:t xml:space="preserve"> state</w:t>
      </w:r>
      <w:r w:rsidR="00652BE7">
        <w:rPr>
          <w:lang w:val="en-GB"/>
        </w:rPr>
        <w:t>d</w:t>
      </w:r>
      <w:r w:rsidRPr="00010B64">
        <w:rPr>
          <w:lang w:val="en-GB"/>
        </w:rPr>
        <w:t xml:space="preserve"> that the undesired endocyclic ylide forms only when </w:t>
      </w:r>
      <w:r w:rsidR="005A5EEC">
        <w:rPr>
          <w:lang w:val="en-GB"/>
        </w:rPr>
        <w:t>making</w:t>
      </w:r>
      <w:r w:rsidRPr="00010B64">
        <w:rPr>
          <w:lang w:val="en-GB"/>
        </w:rPr>
        <w:t xml:space="preserve"> medium-sized rings, </w:t>
      </w:r>
      <w:r w:rsidR="005A5EEC">
        <w:rPr>
          <w:lang w:val="en-GB"/>
        </w:rPr>
        <w:t>which is likely to be</w:t>
      </w:r>
      <w:r w:rsidRPr="00010B64">
        <w:rPr>
          <w:lang w:val="en-GB"/>
        </w:rPr>
        <w:t xml:space="preserve"> </w:t>
      </w:r>
      <w:r w:rsidR="00FB4BCB">
        <w:rPr>
          <w:lang w:val="en-GB"/>
        </w:rPr>
        <w:t>a consequence of</w:t>
      </w:r>
      <w:r w:rsidRPr="00010B64">
        <w:rPr>
          <w:lang w:val="en-GB"/>
        </w:rPr>
        <w:t xml:space="preserve"> the </w:t>
      </w:r>
      <w:r w:rsidR="005A5EEC">
        <w:rPr>
          <w:lang w:val="en-GB"/>
        </w:rPr>
        <w:t xml:space="preserve">additional thermodynamic </w:t>
      </w:r>
      <w:r w:rsidRPr="00010B64">
        <w:rPr>
          <w:lang w:val="en-GB"/>
        </w:rPr>
        <w:t>difficulties associated with</w:t>
      </w:r>
      <w:r w:rsidR="00652BE7">
        <w:rPr>
          <w:lang w:val="en-GB"/>
        </w:rPr>
        <w:t xml:space="preserve"> making </w:t>
      </w:r>
      <w:r w:rsidR="005A5EEC">
        <w:rPr>
          <w:lang w:val="en-GB"/>
        </w:rPr>
        <w:t>medium</w:t>
      </w:r>
      <w:r w:rsidR="00652BE7">
        <w:rPr>
          <w:lang w:val="en-GB"/>
        </w:rPr>
        <w:t>-sized</w:t>
      </w:r>
      <w:r w:rsidR="005A5EEC">
        <w:rPr>
          <w:lang w:val="en-GB"/>
        </w:rPr>
        <w:t xml:space="preserve"> rings</w:t>
      </w:r>
      <w:r w:rsidR="00FB4BCB">
        <w:rPr>
          <w:lang w:val="en-GB"/>
        </w:rPr>
        <w:t xml:space="preserve"> (</w:t>
      </w:r>
      <w:proofErr w:type="spellStart"/>
      <w:r w:rsidR="00FB4BCB">
        <w:rPr>
          <w:i/>
          <w:lang w:val="en-GB"/>
        </w:rPr>
        <w:t>e.g</w:t>
      </w:r>
      <w:proofErr w:type="spellEnd"/>
      <w:r w:rsidR="00FB4BCB">
        <w:rPr>
          <w:i/>
          <w:lang w:val="en-GB"/>
        </w:rPr>
        <w:t xml:space="preserve"> </w:t>
      </w:r>
      <w:r w:rsidR="00FB4BCB">
        <w:rPr>
          <w:lang w:val="en-GB"/>
        </w:rPr>
        <w:t>transannular strain in the products an</w:t>
      </w:r>
      <w:r w:rsidR="001E752C">
        <w:rPr>
          <w:lang w:val="en-GB"/>
        </w:rPr>
        <w:t>d</w:t>
      </w:r>
      <w:r w:rsidR="00FB4BCB">
        <w:rPr>
          <w:lang w:val="en-GB"/>
        </w:rPr>
        <w:t xml:space="preserve"> reaction transition states)</w:t>
      </w:r>
      <w:r w:rsidRPr="00010B64">
        <w:rPr>
          <w:lang w:val="en-GB"/>
        </w:rPr>
        <w:t xml:space="preserve">. This highlights the importance of </w:t>
      </w:r>
      <w:r w:rsidR="00FB4BCB">
        <w:rPr>
          <w:lang w:val="en-GB"/>
        </w:rPr>
        <w:t xml:space="preserve">achieving the correct chemo- and </w:t>
      </w:r>
      <w:r w:rsidRPr="00010B64">
        <w:rPr>
          <w:lang w:val="en-GB"/>
        </w:rPr>
        <w:t xml:space="preserve">regioselectivity </w:t>
      </w:r>
      <w:r w:rsidR="00FB4BCB">
        <w:rPr>
          <w:lang w:val="en-GB"/>
        </w:rPr>
        <w:t xml:space="preserve">when planning </w:t>
      </w:r>
      <w:r w:rsidRPr="00010B64">
        <w:rPr>
          <w:lang w:val="en-GB"/>
        </w:rPr>
        <w:t xml:space="preserve">iterative </w:t>
      </w:r>
      <w:r w:rsidR="005A5EEC">
        <w:rPr>
          <w:lang w:val="en-GB"/>
        </w:rPr>
        <w:t xml:space="preserve">ring expansion processes </w:t>
      </w:r>
      <w:proofErr w:type="gramStart"/>
      <w:r w:rsidR="005A5EEC">
        <w:rPr>
          <w:lang w:val="en-GB"/>
        </w:rPr>
        <w:t>and also</w:t>
      </w:r>
      <w:proofErr w:type="gramEnd"/>
      <w:r w:rsidR="005A5EEC">
        <w:rPr>
          <w:lang w:val="en-GB"/>
        </w:rPr>
        <w:t xml:space="preserve"> the major impact </w:t>
      </w:r>
      <w:r w:rsidR="003E260D">
        <w:rPr>
          <w:lang w:val="en-GB"/>
        </w:rPr>
        <w:t xml:space="preserve">that </w:t>
      </w:r>
      <w:r w:rsidR="005A5EEC">
        <w:rPr>
          <w:lang w:val="en-GB"/>
        </w:rPr>
        <w:t>the size of the rings involved can have on the outcomes of ring expansion reactions</w:t>
      </w:r>
      <w:r w:rsidRPr="00010B64">
        <w:rPr>
          <w:lang w:val="en-GB"/>
        </w:rPr>
        <w:t>.</w:t>
      </w:r>
    </w:p>
    <w:p w14:paraId="7D305523" w14:textId="2FEF476F" w:rsidR="00345EA3" w:rsidRPr="002568A0" w:rsidRDefault="00EF795B" w:rsidP="00345EA3">
      <w:pPr>
        <w:pStyle w:val="SchemeImage"/>
      </w:pPr>
      <w:r>
        <w:object w:dxaOrig="7428" w:dyaOrig="2938" w14:anchorId="4C4EA5B4">
          <v:shape id="_x0000_i1043" type="#_x0000_t75" style="width:240.2pt;height:95.05pt" o:ole="">
            <v:imagedata r:id="rId46" o:title=""/>
          </v:shape>
          <o:OLEObject Type="Embed" ProgID="ChemDraw.Document.6.0" ShapeID="_x0000_i1043" DrawAspect="Content" ObjectID="_1615013225" r:id="rId47"/>
        </w:object>
      </w:r>
    </w:p>
    <w:p w14:paraId="423F1FC4" w14:textId="77777777" w:rsidR="00345EA3" w:rsidRDefault="00345EA3" w:rsidP="00345EA3">
      <w:pPr>
        <w:rPr>
          <w:rStyle w:val="GraphicCaptionChar"/>
        </w:rPr>
      </w:pPr>
      <w:r w:rsidRPr="00637435">
        <w:rPr>
          <w:rFonts w:ascii="Calibri Light" w:hAnsi="Calibri Light"/>
          <w:b/>
          <w:sz w:val="15"/>
        </w:rPr>
        <w:t xml:space="preserve">Scheme </w:t>
      </w:r>
      <w:r w:rsidR="00C11461">
        <w:rPr>
          <w:rFonts w:ascii="Calibri Light" w:hAnsi="Calibri Light"/>
          <w:b/>
          <w:sz w:val="15"/>
        </w:rPr>
        <w:t>18</w:t>
      </w:r>
      <w:r w:rsidRPr="00637435">
        <w:rPr>
          <w:rFonts w:ascii="Calibri Light" w:hAnsi="Calibri Light"/>
          <w:sz w:val="15"/>
        </w:rPr>
        <w:t xml:space="preserve"> </w:t>
      </w:r>
      <w:r w:rsidR="004238FC">
        <w:rPr>
          <w:rStyle w:val="GraphicCaptionChar"/>
        </w:rPr>
        <w:t>Desired ring expansion and unwanted allyl transfer pathways</w:t>
      </w:r>
    </w:p>
    <w:p w14:paraId="0AB28C61" w14:textId="77777777" w:rsidR="00707F23" w:rsidRPr="00010B64" w:rsidRDefault="00707F23" w:rsidP="00707F23">
      <w:pPr>
        <w:pStyle w:val="Head2"/>
        <w:rPr>
          <w:bCs/>
          <w:lang w:val="en-GB"/>
        </w:rPr>
      </w:pPr>
      <w:r>
        <w:rPr>
          <w:lang w:val="en-GB"/>
        </w:rPr>
        <w:t xml:space="preserve">3.2 </w:t>
      </w:r>
      <w:r>
        <w:rPr>
          <w:bCs/>
          <w:lang w:val="en-GB"/>
        </w:rPr>
        <w:t>Nitrogen</w:t>
      </w:r>
      <w:r w:rsidRPr="00010B64">
        <w:rPr>
          <w:bCs/>
          <w:lang w:val="en-GB"/>
        </w:rPr>
        <w:t xml:space="preserve"> Mediated Rearrangements</w:t>
      </w:r>
    </w:p>
    <w:p w14:paraId="7EC02779" w14:textId="1C05D29B" w:rsidR="00345EA3" w:rsidRPr="00803634" w:rsidRDefault="00151718" w:rsidP="00707F23">
      <w:pPr>
        <w:rPr>
          <w:lang w:val="en-GB"/>
        </w:rPr>
      </w:pPr>
      <w:r>
        <w:rPr>
          <w:lang w:val="en-GB"/>
        </w:rPr>
        <w:t xml:space="preserve">An interesting double </w:t>
      </w:r>
      <w:r w:rsidRPr="00707F23">
        <w:rPr>
          <w:lang w:val="en-GB"/>
        </w:rPr>
        <w:t>3,3-</w:t>
      </w:r>
      <w:r>
        <w:rPr>
          <w:lang w:val="en-GB"/>
        </w:rPr>
        <w:t xml:space="preserve">sigmatropic rearrangement approach was reported </w:t>
      </w:r>
      <w:r w:rsidRPr="009F312F">
        <w:rPr>
          <w:lang w:val="en-GB"/>
        </w:rPr>
        <w:t xml:space="preserve">by </w:t>
      </w:r>
      <w:r w:rsidR="009F312F" w:rsidRPr="009F312F">
        <w:rPr>
          <w:lang w:val="en-GB"/>
        </w:rPr>
        <w:t>Back</w:t>
      </w:r>
      <w:r w:rsidRPr="009F312F">
        <w:rPr>
          <w:lang w:val="en-GB"/>
        </w:rPr>
        <w:t xml:space="preserve"> and co</w:t>
      </w:r>
      <w:r>
        <w:rPr>
          <w:lang w:val="en-GB"/>
        </w:rPr>
        <w:t>-workers</w:t>
      </w:r>
      <w:r w:rsidR="00284164">
        <w:rPr>
          <w:vertAlign w:val="superscript"/>
          <w:lang w:val="en-GB"/>
        </w:rPr>
        <w:t>29</w:t>
      </w:r>
      <w:r>
        <w:rPr>
          <w:lang w:val="en-GB"/>
        </w:rPr>
        <w:t xml:space="preserve"> as part of a natural </w:t>
      </w:r>
      <w:r>
        <w:rPr>
          <w:lang w:val="en-GB"/>
        </w:rPr>
        <w:t>product synthesis</w:t>
      </w:r>
      <w:r w:rsidR="00A717E1">
        <w:rPr>
          <w:lang w:val="en-GB"/>
        </w:rPr>
        <w:t xml:space="preserve"> (Scheme 19)</w:t>
      </w:r>
      <w:r>
        <w:rPr>
          <w:lang w:val="en-GB"/>
        </w:rPr>
        <w:t xml:space="preserve">. The sequence started from </w:t>
      </w:r>
      <w:r w:rsidR="00707F23" w:rsidRPr="00707F23">
        <w:rPr>
          <w:lang w:val="en-GB"/>
        </w:rPr>
        <w:t>2-</w:t>
      </w:r>
      <w:r>
        <w:rPr>
          <w:lang w:val="en-GB"/>
        </w:rPr>
        <w:t>v</w:t>
      </w:r>
      <w:r w:rsidR="00707F23" w:rsidRPr="00707F23">
        <w:rPr>
          <w:lang w:val="en-GB"/>
        </w:rPr>
        <w:t xml:space="preserve">inylpyrrolidine </w:t>
      </w:r>
      <w:r w:rsidR="008A4D49">
        <w:rPr>
          <w:b/>
          <w:lang w:val="en-GB"/>
        </w:rPr>
        <w:t>99</w:t>
      </w:r>
      <w:r>
        <w:rPr>
          <w:b/>
          <w:lang w:val="en-GB"/>
        </w:rPr>
        <w:t xml:space="preserve">, </w:t>
      </w:r>
      <w:r>
        <w:rPr>
          <w:lang w:val="en-GB"/>
        </w:rPr>
        <w:t>which was reacted with a</w:t>
      </w:r>
      <w:r w:rsidR="00707F23" w:rsidRPr="00707F23">
        <w:rPr>
          <w:lang w:val="en-GB"/>
        </w:rPr>
        <w:t>cetylenic sulphone</w:t>
      </w:r>
      <w:r w:rsidR="00A717E1">
        <w:rPr>
          <w:lang w:val="en-GB"/>
        </w:rPr>
        <w:t xml:space="preserve"> </w:t>
      </w:r>
      <w:r w:rsidR="00707F23" w:rsidRPr="00707F23">
        <w:rPr>
          <w:lang w:val="en-GB"/>
        </w:rPr>
        <w:t xml:space="preserve">to form </w:t>
      </w:r>
      <w:r>
        <w:rPr>
          <w:lang w:val="en-GB"/>
        </w:rPr>
        <w:t xml:space="preserve">a </w:t>
      </w:r>
      <w:r w:rsidR="00707F23" w:rsidRPr="00707F23">
        <w:rPr>
          <w:lang w:val="en-GB"/>
        </w:rPr>
        <w:t xml:space="preserve">zwitterionic species </w:t>
      </w:r>
      <w:r w:rsidR="00A717E1">
        <w:rPr>
          <w:b/>
          <w:lang w:val="en-GB"/>
        </w:rPr>
        <w:t>100</w:t>
      </w:r>
      <w:r>
        <w:rPr>
          <w:lang w:val="en-GB"/>
        </w:rPr>
        <w:t>, which then</w:t>
      </w:r>
      <w:r w:rsidR="00707F23" w:rsidRPr="00707F23">
        <w:rPr>
          <w:lang w:val="en-GB"/>
        </w:rPr>
        <w:t xml:space="preserve"> under</w:t>
      </w:r>
      <w:r>
        <w:rPr>
          <w:lang w:val="en-GB"/>
        </w:rPr>
        <w:t>went</w:t>
      </w:r>
      <w:r w:rsidR="00707F23" w:rsidRPr="00707F23">
        <w:rPr>
          <w:lang w:val="en-GB"/>
        </w:rPr>
        <w:t xml:space="preserve"> 3,3-aza-cope rearrangement </w:t>
      </w:r>
      <w:r w:rsidRPr="00F75F54">
        <w:rPr>
          <w:i/>
          <w:lang w:val="en-GB"/>
        </w:rPr>
        <w:t>in situ</w:t>
      </w:r>
      <w:r>
        <w:rPr>
          <w:lang w:val="en-GB"/>
        </w:rPr>
        <w:t xml:space="preserve"> </w:t>
      </w:r>
      <w:r w:rsidR="00707F23" w:rsidRPr="00707F23">
        <w:rPr>
          <w:lang w:val="en-GB"/>
        </w:rPr>
        <w:t xml:space="preserve">to produce ring expanded enamine product </w:t>
      </w:r>
      <w:r w:rsidR="00A717E1">
        <w:rPr>
          <w:b/>
          <w:lang w:val="en-GB"/>
        </w:rPr>
        <w:t>101</w:t>
      </w:r>
      <w:r w:rsidR="00707F23" w:rsidRPr="00707F23">
        <w:rPr>
          <w:lang w:val="en-GB"/>
        </w:rPr>
        <w:t>. The authors</w:t>
      </w:r>
      <w:r w:rsidR="00284164">
        <w:rPr>
          <w:lang w:val="en-GB"/>
        </w:rPr>
        <w:t xml:space="preserve"> </w:t>
      </w:r>
      <w:r w:rsidR="008B010B">
        <w:rPr>
          <w:lang w:val="en-GB"/>
        </w:rPr>
        <w:t xml:space="preserve">then </w:t>
      </w:r>
      <w:r w:rsidR="00707F23" w:rsidRPr="00707F23">
        <w:rPr>
          <w:lang w:val="en-GB"/>
        </w:rPr>
        <w:t>reali</w:t>
      </w:r>
      <w:r w:rsidR="009852CE">
        <w:rPr>
          <w:lang w:val="en-GB"/>
        </w:rPr>
        <w:t>s</w:t>
      </w:r>
      <w:r w:rsidR="00707F23" w:rsidRPr="00707F23">
        <w:rPr>
          <w:lang w:val="en-GB"/>
        </w:rPr>
        <w:t xml:space="preserve">ed that this </w:t>
      </w:r>
      <w:proofErr w:type="spellStart"/>
      <w:r w:rsidR="00707F23" w:rsidRPr="00707F23">
        <w:rPr>
          <w:lang w:val="en-GB"/>
        </w:rPr>
        <w:t>aza</w:t>
      </w:r>
      <w:proofErr w:type="spellEnd"/>
      <w:r w:rsidR="00707F23" w:rsidRPr="00707F23">
        <w:rPr>
          <w:lang w:val="en-GB"/>
        </w:rPr>
        <w:t>-cope rearrangement could be</w:t>
      </w:r>
      <w:r w:rsidR="008B010B">
        <w:rPr>
          <w:lang w:val="en-GB"/>
        </w:rPr>
        <w:t xml:space="preserve"> performed for</w:t>
      </w:r>
      <w:r w:rsidR="00707F23" w:rsidRPr="00707F23">
        <w:rPr>
          <w:lang w:val="en-GB"/>
        </w:rPr>
        <w:t xml:space="preserve"> </w:t>
      </w:r>
      <w:r>
        <w:rPr>
          <w:lang w:val="en-GB"/>
        </w:rPr>
        <w:t>a second time</w:t>
      </w:r>
      <w:r w:rsidR="00707F23" w:rsidRPr="00707F23">
        <w:rPr>
          <w:lang w:val="en-GB"/>
        </w:rPr>
        <w:t xml:space="preserve"> if </w:t>
      </w:r>
      <w:r>
        <w:rPr>
          <w:lang w:val="en-GB"/>
        </w:rPr>
        <w:t>a similarly placed vinyl group could be introduced into this product</w:t>
      </w:r>
      <w:r w:rsidR="00707F23" w:rsidRPr="00707F23">
        <w:rPr>
          <w:lang w:val="en-GB"/>
        </w:rPr>
        <w:t xml:space="preserve">. </w:t>
      </w:r>
      <w:r>
        <w:rPr>
          <w:lang w:val="en-GB"/>
        </w:rPr>
        <w:t xml:space="preserve">To do this, </w:t>
      </w:r>
      <w:r w:rsidR="00A717E1">
        <w:rPr>
          <w:lang w:val="en-GB"/>
        </w:rPr>
        <w:t>olefin</w:t>
      </w:r>
      <w:r>
        <w:rPr>
          <w:lang w:val="en-GB"/>
        </w:rPr>
        <w:t xml:space="preserve"> h</w:t>
      </w:r>
      <w:r w:rsidR="00707F23" w:rsidRPr="00707F23">
        <w:rPr>
          <w:lang w:val="en-GB"/>
        </w:rPr>
        <w:t>ydrogenation</w:t>
      </w:r>
      <w:r>
        <w:rPr>
          <w:lang w:val="en-GB"/>
        </w:rPr>
        <w:t xml:space="preserve"> was</w:t>
      </w:r>
      <w:r w:rsidR="00707F23" w:rsidRPr="00707F23">
        <w:rPr>
          <w:lang w:val="en-GB"/>
        </w:rPr>
        <w:t xml:space="preserve"> followed by </w:t>
      </w:r>
      <w:r>
        <w:rPr>
          <w:lang w:val="en-GB"/>
        </w:rPr>
        <w:t>treatment with triflic acid and the addition of a vinyl</w:t>
      </w:r>
      <w:r w:rsidR="00707F23" w:rsidRPr="00707F23">
        <w:rPr>
          <w:lang w:val="en-GB"/>
        </w:rPr>
        <w:t xml:space="preserve"> Grignard </w:t>
      </w:r>
      <w:r>
        <w:rPr>
          <w:lang w:val="en-GB"/>
        </w:rPr>
        <w:t>reagent</w:t>
      </w:r>
      <w:r w:rsidR="00707F23" w:rsidRPr="00707F23">
        <w:rPr>
          <w:lang w:val="en-GB"/>
        </w:rPr>
        <w:t xml:space="preserve"> </w:t>
      </w:r>
      <w:r>
        <w:rPr>
          <w:lang w:val="en-GB"/>
        </w:rPr>
        <w:t xml:space="preserve">to </w:t>
      </w:r>
      <w:r w:rsidR="00707F23" w:rsidRPr="00707F23">
        <w:rPr>
          <w:lang w:val="en-GB"/>
        </w:rPr>
        <w:t xml:space="preserve">afford </w:t>
      </w:r>
      <w:r w:rsidR="00A717E1">
        <w:rPr>
          <w:b/>
          <w:lang w:val="en-GB"/>
        </w:rPr>
        <w:t>103</w:t>
      </w:r>
      <w:r w:rsidR="00707F23" w:rsidRPr="00707F23">
        <w:rPr>
          <w:lang w:val="en-GB"/>
        </w:rPr>
        <w:t xml:space="preserve">. Removal of the </w:t>
      </w:r>
      <w:proofErr w:type="spellStart"/>
      <w:r w:rsidR="00707F23" w:rsidRPr="00707F23">
        <w:rPr>
          <w:lang w:val="en-GB"/>
        </w:rPr>
        <w:t>tosyl</w:t>
      </w:r>
      <w:proofErr w:type="spellEnd"/>
      <w:r w:rsidR="00707F23" w:rsidRPr="00707F23">
        <w:rPr>
          <w:lang w:val="en-GB"/>
        </w:rPr>
        <w:t xml:space="preserve"> group was not required to </w:t>
      </w:r>
      <w:r>
        <w:rPr>
          <w:lang w:val="en-GB"/>
        </w:rPr>
        <w:t>perform</w:t>
      </w:r>
      <w:r w:rsidR="00707F23" w:rsidRPr="00707F23">
        <w:rPr>
          <w:lang w:val="en-GB"/>
        </w:rPr>
        <w:t xml:space="preserve"> the next </w:t>
      </w:r>
      <w:r>
        <w:rPr>
          <w:lang w:val="en-GB"/>
        </w:rPr>
        <w:t xml:space="preserve">ring expansion </w:t>
      </w:r>
      <w:r w:rsidR="00707F23" w:rsidRPr="00707F23">
        <w:rPr>
          <w:lang w:val="en-GB"/>
        </w:rPr>
        <w:t xml:space="preserve">iteration, </w:t>
      </w:r>
      <w:r>
        <w:rPr>
          <w:lang w:val="en-GB"/>
        </w:rPr>
        <w:t xml:space="preserve">but it was needed for </w:t>
      </w:r>
      <w:r w:rsidR="008B010B">
        <w:rPr>
          <w:lang w:val="en-GB"/>
        </w:rPr>
        <w:t>their</w:t>
      </w:r>
      <w:r w:rsidR="00707F23" w:rsidRPr="00707F23">
        <w:rPr>
          <w:lang w:val="en-GB"/>
        </w:rPr>
        <w:t xml:space="preserve"> </w:t>
      </w:r>
      <w:proofErr w:type="spellStart"/>
      <w:r w:rsidR="00707F23" w:rsidRPr="00707F23">
        <w:rPr>
          <w:lang w:val="en-GB"/>
        </w:rPr>
        <w:t>motuporamine</w:t>
      </w:r>
      <w:proofErr w:type="spellEnd"/>
      <w:r w:rsidR="00707F23" w:rsidRPr="00707F23">
        <w:rPr>
          <w:lang w:val="en-GB"/>
        </w:rPr>
        <w:t xml:space="preserve"> natural product</w:t>
      </w:r>
      <w:r>
        <w:rPr>
          <w:lang w:val="en-GB"/>
        </w:rPr>
        <w:t xml:space="preserve"> target </w:t>
      </w:r>
      <w:r w:rsidR="008B010B">
        <w:rPr>
          <w:lang w:val="en-GB"/>
        </w:rPr>
        <w:t>and</w:t>
      </w:r>
      <w:r>
        <w:rPr>
          <w:lang w:val="en-GB"/>
        </w:rPr>
        <w:t xml:space="preserve"> was performed using a sodium-mercury amalgam</w:t>
      </w:r>
      <w:r w:rsidR="008B010B">
        <w:rPr>
          <w:lang w:val="en-GB"/>
        </w:rPr>
        <w:t xml:space="preserve"> to form </w:t>
      </w:r>
      <w:r w:rsidR="00A717E1">
        <w:rPr>
          <w:b/>
          <w:lang w:val="en-GB"/>
        </w:rPr>
        <w:t>104</w:t>
      </w:r>
      <w:r>
        <w:rPr>
          <w:lang w:val="en-GB"/>
        </w:rPr>
        <w:t>. This system was then set up to undergo the same</w:t>
      </w:r>
      <w:r w:rsidR="00707F23" w:rsidRPr="00707F23">
        <w:rPr>
          <w:lang w:val="en-GB"/>
        </w:rPr>
        <w:t xml:space="preserve"> conjugate addition/</w:t>
      </w:r>
      <w:proofErr w:type="spellStart"/>
      <w:r w:rsidR="00707F23" w:rsidRPr="00707F23">
        <w:rPr>
          <w:lang w:val="en-GB"/>
        </w:rPr>
        <w:t>aza</w:t>
      </w:r>
      <w:proofErr w:type="spellEnd"/>
      <w:r w:rsidR="00707F23" w:rsidRPr="00707F23">
        <w:rPr>
          <w:lang w:val="en-GB"/>
        </w:rPr>
        <w:t>-</w:t>
      </w:r>
      <w:r w:rsidR="00213476">
        <w:rPr>
          <w:lang w:val="en-GB"/>
        </w:rPr>
        <w:t>C</w:t>
      </w:r>
      <w:r w:rsidR="00707F23" w:rsidRPr="00707F23">
        <w:rPr>
          <w:lang w:val="en-GB"/>
        </w:rPr>
        <w:t xml:space="preserve">ope rearrangement </w:t>
      </w:r>
      <w:r w:rsidR="00213476">
        <w:rPr>
          <w:lang w:val="en-GB"/>
        </w:rPr>
        <w:t xml:space="preserve">sequence that </w:t>
      </w:r>
      <w:r w:rsidR="008B010B">
        <w:rPr>
          <w:lang w:val="en-GB"/>
        </w:rPr>
        <w:t>had previously been</w:t>
      </w:r>
      <w:r w:rsidR="00213476">
        <w:rPr>
          <w:lang w:val="en-GB"/>
        </w:rPr>
        <w:t xml:space="preserve"> performed on </w:t>
      </w:r>
      <w:proofErr w:type="spellStart"/>
      <w:r w:rsidR="00213476">
        <w:rPr>
          <w:lang w:val="en-GB"/>
        </w:rPr>
        <w:t>pyrollidine</w:t>
      </w:r>
      <w:proofErr w:type="spellEnd"/>
      <w:r w:rsidR="00213476">
        <w:rPr>
          <w:lang w:val="en-GB"/>
        </w:rPr>
        <w:t xml:space="preserve"> </w:t>
      </w:r>
      <w:r w:rsidR="00A717E1">
        <w:rPr>
          <w:b/>
          <w:lang w:val="en-GB"/>
        </w:rPr>
        <w:t>99</w:t>
      </w:r>
      <w:r w:rsidR="00213476">
        <w:rPr>
          <w:lang w:val="en-GB"/>
        </w:rPr>
        <w:t xml:space="preserve">, </w:t>
      </w:r>
      <w:r w:rsidR="008B010B">
        <w:rPr>
          <w:lang w:val="en-GB"/>
        </w:rPr>
        <w:t xml:space="preserve">and it </w:t>
      </w:r>
      <w:r w:rsidR="00213476">
        <w:rPr>
          <w:lang w:val="en-GB"/>
        </w:rPr>
        <w:t>was successful in</w:t>
      </w:r>
      <w:r w:rsidR="00707F23" w:rsidRPr="00707F23">
        <w:rPr>
          <w:lang w:val="en-GB"/>
        </w:rPr>
        <w:t xml:space="preserve"> enlarg</w:t>
      </w:r>
      <w:r w:rsidR="00213476">
        <w:rPr>
          <w:lang w:val="en-GB"/>
        </w:rPr>
        <w:t>ing</w:t>
      </w:r>
      <w:r w:rsidR="00707F23" w:rsidRPr="00707F23">
        <w:rPr>
          <w:lang w:val="en-GB"/>
        </w:rPr>
        <w:t xml:space="preserve"> the ring </w:t>
      </w:r>
      <w:r w:rsidR="00213476">
        <w:rPr>
          <w:lang w:val="en-GB"/>
        </w:rPr>
        <w:t xml:space="preserve">further </w:t>
      </w:r>
      <w:r w:rsidR="00707F23" w:rsidRPr="00707F23">
        <w:rPr>
          <w:lang w:val="en-GB"/>
        </w:rPr>
        <w:t xml:space="preserve">to </w:t>
      </w:r>
      <w:r w:rsidR="008B010B">
        <w:rPr>
          <w:lang w:val="en-GB"/>
        </w:rPr>
        <w:t>furnish</w:t>
      </w:r>
      <w:r w:rsidR="00213476">
        <w:rPr>
          <w:lang w:val="en-GB"/>
        </w:rPr>
        <w:t xml:space="preserve"> </w:t>
      </w:r>
      <w:r w:rsidR="00707F23" w:rsidRPr="00707F23">
        <w:rPr>
          <w:lang w:val="en-GB"/>
        </w:rPr>
        <w:t xml:space="preserve">13-membered amine </w:t>
      </w:r>
      <w:r w:rsidR="00A717E1">
        <w:rPr>
          <w:b/>
          <w:lang w:val="en-GB"/>
        </w:rPr>
        <w:t>106</w:t>
      </w:r>
      <w:r w:rsidR="00707F23" w:rsidRPr="00707F23">
        <w:rPr>
          <w:lang w:val="en-GB"/>
        </w:rPr>
        <w:t xml:space="preserve">. An additional five steps </w:t>
      </w:r>
      <w:r w:rsidR="00213476">
        <w:rPr>
          <w:lang w:val="en-GB"/>
        </w:rPr>
        <w:t>were t</w:t>
      </w:r>
      <w:r w:rsidR="008B010B">
        <w:rPr>
          <w:lang w:val="en-GB"/>
        </w:rPr>
        <w:t>h</w:t>
      </w:r>
      <w:r w:rsidR="00213476">
        <w:rPr>
          <w:lang w:val="en-GB"/>
        </w:rPr>
        <w:t xml:space="preserve">en needed to complete the total synthesis of </w:t>
      </w:r>
      <w:proofErr w:type="spellStart"/>
      <w:r w:rsidR="00707F23" w:rsidRPr="00707F23">
        <w:rPr>
          <w:lang w:val="en-GB"/>
        </w:rPr>
        <w:t>motupormaine</w:t>
      </w:r>
      <w:proofErr w:type="spellEnd"/>
      <w:r w:rsidR="00707F23" w:rsidRPr="00707F23">
        <w:rPr>
          <w:lang w:val="en-GB"/>
        </w:rPr>
        <w:t xml:space="preserve"> A</w:t>
      </w:r>
      <w:r w:rsidR="009F0E15">
        <w:rPr>
          <w:lang w:val="en-GB"/>
        </w:rPr>
        <w:t>.</w:t>
      </w:r>
    </w:p>
    <w:p w14:paraId="2CB73CAD" w14:textId="2490153B" w:rsidR="00345EA3" w:rsidRPr="002568A0" w:rsidRDefault="00F75F54" w:rsidP="00345EA3">
      <w:pPr>
        <w:pStyle w:val="SchemeImage"/>
      </w:pPr>
      <w:r>
        <w:object w:dxaOrig="7339" w:dyaOrig="5417" w14:anchorId="0037BBC4">
          <v:shape id="_x0000_i1044" type="#_x0000_t75" style="width:233.3pt;height:172.8pt" o:ole="">
            <v:imagedata r:id="rId48" o:title=""/>
          </v:shape>
          <o:OLEObject Type="Embed" ProgID="ChemDraw.Document.6.0" ShapeID="_x0000_i1044" DrawAspect="Content" ObjectID="_1615013226" r:id="rId49"/>
        </w:object>
      </w:r>
    </w:p>
    <w:p w14:paraId="0C9F8C19" w14:textId="6972DE04" w:rsidR="00345EA3" w:rsidRDefault="00345EA3" w:rsidP="00345EA3">
      <w:pPr>
        <w:rPr>
          <w:lang w:val="en-US"/>
        </w:rPr>
      </w:pPr>
      <w:r w:rsidRPr="00637435">
        <w:rPr>
          <w:rFonts w:ascii="Calibri Light" w:hAnsi="Calibri Light"/>
          <w:b/>
          <w:sz w:val="15"/>
        </w:rPr>
        <w:t xml:space="preserve">Scheme </w:t>
      </w:r>
      <w:r w:rsidR="00C11461">
        <w:rPr>
          <w:rFonts w:ascii="Calibri Light" w:hAnsi="Calibri Light"/>
          <w:b/>
          <w:sz w:val="15"/>
        </w:rPr>
        <w:t>19</w:t>
      </w:r>
      <w:r w:rsidRPr="00637435">
        <w:rPr>
          <w:rFonts w:ascii="Calibri Light" w:hAnsi="Calibri Light"/>
          <w:sz w:val="15"/>
        </w:rPr>
        <w:t xml:space="preserve"> </w:t>
      </w:r>
      <w:r w:rsidR="00AC6815">
        <w:rPr>
          <w:rStyle w:val="GraphicCaptionChar"/>
        </w:rPr>
        <w:t xml:space="preserve">Consecutive </w:t>
      </w:r>
      <w:r w:rsidR="00AC6815" w:rsidRPr="00AC6815">
        <w:rPr>
          <w:rStyle w:val="GraphicCaptionChar"/>
        </w:rPr>
        <w:t>3,3-aza-cope rearrangement</w:t>
      </w:r>
      <w:r w:rsidR="00AC6815">
        <w:rPr>
          <w:rStyle w:val="GraphicCaptionChar"/>
        </w:rPr>
        <w:t xml:space="preserve"> ring expansion reactions.</w:t>
      </w:r>
    </w:p>
    <w:p w14:paraId="5FCE46FD" w14:textId="0959E1C2" w:rsidR="00707F23" w:rsidRPr="00803634" w:rsidRDefault="00707F23" w:rsidP="00707F23">
      <w:pPr>
        <w:rPr>
          <w:lang w:val="en-GB"/>
        </w:rPr>
      </w:pPr>
      <w:r w:rsidRPr="00707F23">
        <w:rPr>
          <w:lang w:val="en-GB"/>
        </w:rPr>
        <w:t>Suh and co-workers</w:t>
      </w:r>
      <w:r w:rsidR="00284164">
        <w:rPr>
          <w:lang w:val="en-GB"/>
        </w:rPr>
        <w:t xml:space="preserve"> </w:t>
      </w:r>
      <w:r w:rsidRPr="00707F23">
        <w:rPr>
          <w:lang w:val="en-GB"/>
        </w:rPr>
        <w:t>utili</w:t>
      </w:r>
      <w:r w:rsidR="009852CE">
        <w:rPr>
          <w:lang w:val="en-GB"/>
        </w:rPr>
        <w:t>s</w:t>
      </w:r>
      <w:r w:rsidRPr="00707F23">
        <w:rPr>
          <w:lang w:val="en-GB"/>
        </w:rPr>
        <w:t xml:space="preserve">ed an intriguing </w:t>
      </w:r>
      <w:proofErr w:type="spellStart"/>
      <w:r w:rsidRPr="00707F23">
        <w:rPr>
          <w:lang w:val="en-GB"/>
        </w:rPr>
        <w:t>aza</w:t>
      </w:r>
      <w:proofErr w:type="spellEnd"/>
      <w:r w:rsidRPr="00707F23">
        <w:rPr>
          <w:lang w:val="en-GB"/>
        </w:rPr>
        <w:t xml:space="preserve">-Claisen rearrangement (ACR) </w:t>
      </w:r>
      <w:r w:rsidR="00722BFE">
        <w:rPr>
          <w:lang w:val="en-GB"/>
        </w:rPr>
        <w:t>during</w:t>
      </w:r>
      <w:r w:rsidRPr="00707F23">
        <w:rPr>
          <w:lang w:val="en-GB"/>
        </w:rPr>
        <w:t xml:space="preserve"> their </w:t>
      </w:r>
      <w:r w:rsidR="00722BFE">
        <w:rPr>
          <w:lang w:val="en-GB"/>
        </w:rPr>
        <w:t xml:space="preserve">total </w:t>
      </w:r>
      <w:r w:rsidRPr="00707F23">
        <w:rPr>
          <w:lang w:val="en-GB"/>
        </w:rPr>
        <w:t>synthes</w:t>
      </w:r>
      <w:r w:rsidR="006E79DD">
        <w:rPr>
          <w:lang w:val="en-GB"/>
        </w:rPr>
        <w:t>e</w:t>
      </w:r>
      <w:r w:rsidRPr="00707F23">
        <w:rPr>
          <w:lang w:val="en-GB"/>
        </w:rPr>
        <w:t xml:space="preserve">s of </w:t>
      </w:r>
      <w:proofErr w:type="spellStart"/>
      <w:r w:rsidR="00F75F54">
        <w:rPr>
          <w:lang w:val="en-GB"/>
        </w:rPr>
        <w:t>f</w:t>
      </w:r>
      <w:r w:rsidRPr="00707F23">
        <w:rPr>
          <w:lang w:val="en-GB"/>
        </w:rPr>
        <w:t>luvirucinine</w:t>
      </w:r>
      <w:r w:rsidR="006E79DD">
        <w:rPr>
          <w:lang w:val="en-GB"/>
        </w:rPr>
        <w:t>s</w:t>
      </w:r>
      <w:proofErr w:type="spellEnd"/>
      <w:r w:rsidRPr="00707F23">
        <w:rPr>
          <w:lang w:val="en-GB"/>
        </w:rPr>
        <w:t xml:space="preserve"> A</w:t>
      </w:r>
      <w:r w:rsidRPr="006E79DD">
        <w:rPr>
          <w:vertAlign w:val="subscript"/>
          <w:lang w:val="en-GB"/>
        </w:rPr>
        <w:t>1</w:t>
      </w:r>
      <w:r w:rsidR="006E79DD">
        <w:rPr>
          <w:vertAlign w:val="subscript"/>
          <w:lang w:val="en-GB"/>
        </w:rPr>
        <w:t xml:space="preserve"> </w:t>
      </w:r>
      <w:r w:rsidR="006E79DD">
        <w:rPr>
          <w:lang w:val="en-GB"/>
        </w:rPr>
        <w:t>and A</w:t>
      </w:r>
      <w:r w:rsidR="006E79DD" w:rsidRPr="006E79DD">
        <w:rPr>
          <w:vertAlign w:val="subscript"/>
          <w:lang w:val="en-GB"/>
        </w:rPr>
        <w:t>2</w:t>
      </w:r>
      <w:r w:rsidRPr="00707F23">
        <w:rPr>
          <w:lang w:val="en-GB"/>
        </w:rPr>
        <w:t>,</w:t>
      </w:r>
      <w:r w:rsidR="00284164">
        <w:rPr>
          <w:vertAlign w:val="superscript"/>
          <w:lang w:val="en-GB"/>
        </w:rPr>
        <w:t>30</w:t>
      </w:r>
      <w:r w:rsidR="006E79DD">
        <w:rPr>
          <w:vertAlign w:val="superscript"/>
          <w:lang w:val="en-GB"/>
        </w:rPr>
        <w:t>,31</w:t>
      </w:r>
      <w:r w:rsidRPr="00707F23">
        <w:rPr>
          <w:lang w:val="en-GB"/>
        </w:rPr>
        <w:t xml:space="preserve"> </w:t>
      </w:r>
      <w:r w:rsidR="00722BFE">
        <w:rPr>
          <w:lang w:val="en-GB"/>
        </w:rPr>
        <w:t>in which</w:t>
      </w:r>
      <w:r w:rsidRPr="00707F23">
        <w:rPr>
          <w:lang w:val="en-GB"/>
        </w:rPr>
        <w:t xml:space="preserve"> two ring expansion rearrangements </w:t>
      </w:r>
      <w:r w:rsidR="00722BFE">
        <w:rPr>
          <w:lang w:val="en-GB"/>
        </w:rPr>
        <w:t>were performed with</w:t>
      </w:r>
      <w:r w:rsidRPr="00707F23">
        <w:rPr>
          <w:lang w:val="en-GB"/>
        </w:rPr>
        <w:t xml:space="preserve"> excellent control of </w:t>
      </w:r>
      <w:r w:rsidR="006E79DD">
        <w:rPr>
          <w:lang w:val="en-GB"/>
        </w:rPr>
        <w:t xml:space="preserve">the </w:t>
      </w:r>
      <w:r w:rsidRPr="00707F23">
        <w:rPr>
          <w:lang w:val="en-GB"/>
        </w:rPr>
        <w:t>stereogenic centres formed in construction of the 14-membered skeleton</w:t>
      </w:r>
      <w:r w:rsidR="00A717E1">
        <w:rPr>
          <w:lang w:val="en-GB"/>
        </w:rPr>
        <w:t xml:space="preserve"> (Scheme 20)</w:t>
      </w:r>
      <w:r w:rsidRPr="00707F23">
        <w:rPr>
          <w:lang w:val="en-GB"/>
        </w:rPr>
        <w:t xml:space="preserve">. </w:t>
      </w:r>
      <w:r w:rsidR="00722BFE">
        <w:rPr>
          <w:lang w:val="en-GB"/>
        </w:rPr>
        <w:t xml:space="preserve">The sequence started from </w:t>
      </w:r>
      <w:proofErr w:type="spellStart"/>
      <w:r w:rsidR="00722BFE">
        <w:rPr>
          <w:lang w:val="en-GB"/>
        </w:rPr>
        <w:t>p</w:t>
      </w:r>
      <w:r w:rsidRPr="00707F23">
        <w:rPr>
          <w:lang w:val="en-GB"/>
        </w:rPr>
        <w:t>iperidinone</w:t>
      </w:r>
      <w:proofErr w:type="spellEnd"/>
      <w:r w:rsidRPr="00707F23">
        <w:rPr>
          <w:lang w:val="en-GB"/>
        </w:rPr>
        <w:t xml:space="preserve"> </w:t>
      </w:r>
      <w:r w:rsidR="00A717E1">
        <w:rPr>
          <w:b/>
          <w:lang w:val="en-GB"/>
        </w:rPr>
        <w:t>108</w:t>
      </w:r>
      <w:r w:rsidR="00722BFE">
        <w:rPr>
          <w:lang w:val="en-GB"/>
        </w:rPr>
        <w:t>, which</w:t>
      </w:r>
      <w:r w:rsidRPr="00707F23">
        <w:rPr>
          <w:lang w:val="en-GB"/>
        </w:rPr>
        <w:t xml:space="preserve"> was synthesised by an asymmetric Evans alkylation and stereoselective vinylation </w:t>
      </w:r>
      <w:r w:rsidR="006E79DD">
        <w:rPr>
          <w:lang w:val="en-GB"/>
        </w:rPr>
        <w:t xml:space="preserve">as </w:t>
      </w:r>
      <w:r w:rsidR="00722BFE">
        <w:rPr>
          <w:lang w:val="en-GB"/>
        </w:rPr>
        <w:t>described</w:t>
      </w:r>
      <w:r w:rsidRPr="00707F23">
        <w:rPr>
          <w:lang w:val="en-GB"/>
        </w:rPr>
        <w:t xml:space="preserve"> previous</w:t>
      </w:r>
      <w:r w:rsidR="006E79DD">
        <w:rPr>
          <w:lang w:val="en-GB"/>
        </w:rPr>
        <w:t>ly</w:t>
      </w:r>
      <w:r w:rsidRPr="00707F23">
        <w:rPr>
          <w:lang w:val="en-GB"/>
        </w:rPr>
        <w:t xml:space="preserve"> </w:t>
      </w:r>
      <w:r w:rsidR="00722BFE">
        <w:rPr>
          <w:lang w:val="en-GB"/>
        </w:rPr>
        <w:t>by the same group</w:t>
      </w:r>
      <w:r w:rsidRPr="00707F23">
        <w:rPr>
          <w:lang w:val="en-GB"/>
        </w:rPr>
        <w:t xml:space="preserve">. </w:t>
      </w:r>
      <w:r w:rsidR="008C37F5">
        <w:rPr>
          <w:lang w:val="en-GB"/>
        </w:rPr>
        <w:t>Then, t</w:t>
      </w:r>
      <w:r w:rsidRPr="00707F23">
        <w:rPr>
          <w:lang w:val="en-GB"/>
        </w:rPr>
        <w:t xml:space="preserve">reatment with </w:t>
      </w:r>
      <w:proofErr w:type="spellStart"/>
      <w:r w:rsidRPr="00707F23">
        <w:rPr>
          <w:lang w:val="en-GB"/>
        </w:rPr>
        <w:t>LiHMDS</w:t>
      </w:r>
      <w:proofErr w:type="spellEnd"/>
      <w:r w:rsidR="008C37F5">
        <w:rPr>
          <w:lang w:val="en-GB"/>
        </w:rPr>
        <w:t xml:space="preserve"> </w:t>
      </w:r>
      <w:r w:rsidRPr="00707F23">
        <w:rPr>
          <w:lang w:val="en-GB"/>
        </w:rPr>
        <w:t>formed</w:t>
      </w:r>
      <w:r w:rsidR="00A717E1">
        <w:rPr>
          <w:lang w:val="en-GB"/>
        </w:rPr>
        <w:t xml:space="preserve"> e</w:t>
      </w:r>
      <w:r w:rsidRPr="00707F23">
        <w:rPr>
          <w:lang w:val="en-GB"/>
        </w:rPr>
        <w:t>nolate</w:t>
      </w:r>
      <w:r w:rsidR="00A717E1">
        <w:rPr>
          <w:lang w:val="en-GB"/>
        </w:rPr>
        <w:t xml:space="preserve"> </w:t>
      </w:r>
      <w:r w:rsidR="008C37F5">
        <w:rPr>
          <w:b/>
          <w:lang w:val="en-GB"/>
        </w:rPr>
        <w:t xml:space="preserve">109 </w:t>
      </w:r>
      <w:r w:rsidRPr="00707F23">
        <w:rPr>
          <w:lang w:val="en-GB"/>
        </w:rPr>
        <w:t xml:space="preserve">which </w:t>
      </w:r>
      <w:r w:rsidR="00722BFE">
        <w:rPr>
          <w:lang w:val="en-GB"/>
        </w:rPr>
        <w:t>rearranged</w:t>
      </w:r>
      <w:r w:rsidRPr="00707F23">
        <w:rPr>
          <w:lang w:val="en-GB"/>
        </w:rPr>
        <w:t xml:space="preserve"> </w:t>
      </w:r>
      <w:r w:rsidR="00722BFE">
        <w:rPr>
          <w:lang w:val="en-GB"/>
        </w:rPr>
        <w:t>into</w:t>
      </w:r>
      <w:r w:rsidRPr="00707F23">
        <w:rPr>
          <w:lang w:val="en-GB"/>
        </w:rPr>
        <w:t xml:space="preserve"> lactam </w:t>
      </w:r>
      <w:r w:rsidR="00A717E1">
        <w:rPr>
          <w:b/>
          <w:lang w:val="en-GB"/>
        </w:rPr>
        <w:t>110</w:t>
      </w:r>
      <w:r w:rsidR="008C37F5">
        <w:rPr>
          <w:lang w:val="en-GB"/>
        </w:rPr>
        <w:t xml:space="preserve"> </w:t>
      </w:r>
      <w:r w:rsidR="00722BFE">
        <w:rPr>
          <w:lang w:val="en-GB"/>
        </w:rPr>
        <w:t>as a single stereoisomer</w:t>
      </w:r>
      <w:r w:rsidR="008C37F5">
        <w:rPr>
          <w:lang w:val="en-GB"/>
        </w:rPr>
        <w:t>, via a 3,3-sigmotropic rearrangement</w:t>
      </w:r>
      <w:r w:rsidR="00722BFE">
        <w:rPr>
          <w:lang w:val="en-GB"/>
        </w:rPr>
        <w:t xml:space="preserve">. The fact that a single product was formed suggests that the reaction proceeds via </w:t>
      </w:r>
      <w:r w:rsidR="00722BFE" w:rsidRPr="00F75F54">
        <w:rPr>
          <w:i/>
          <w:lang w:val="en-GB"/>
        </w:rPr>
        <w:t>Z</w:t>
      </w:r>
      <w:r w:rsidR="00722BFE">
        <w:rPr>
          <w:lang w:val="en-GB"/>
        </w:rPr>
        <w:t>-enolate</w:t>
      </w:r>
      <w:r w:rsidR="00240EA3">
        <w:rPr>
          <w:lang w:val="en-GB"/>
        </w:rPr>
        <w:t xml:space="preserve"> </w:t>
      </w:r>
      <w:r w:rsidR="00A717E1">
        <w:rPr>
          <w:b/>
          <w:lang w:val="en-GB"/>
        </w:rPr>
        <w:t>109</w:t>
      </w:r>
      <w:r w:rsidR="00240EA3">
        <w:rPr>
          <w:b/>
          <w:lang w:val="en-GB"/>
        </w:rPr>
        <w:t xml:space="preserve"> </w:t>
      </w:r>
      <w:r w:rsidR="00240EA3">
        <w:rPr>
          <w:lang w:val="en-GB"/>
        </w:rPr>
        <w:t>as shown</w:t>
      </w:r>
      <w:r w:rsidRPr="00707F23">
        <w:rPr>
          <w:lang w:val="en-GB"/>
        </w:rPr>
        <w:t xml:space="preserve">. Olefin hydrogenolysis, </w:t>
      </w:r>
      <w:r w:rsidR="00A717E1">
        <w:rPr>
          <w:lang w:val="en-GB"/>
        </w:rPr>
        <w:t>a</w:t>
      </w:r>
      <w:r w:rsidR="00240EA3">
        <w:rPr>
          <w:lang w:val="en-GB"/>
        </w:rPr>
        <w:t>mine</w:t>
      </w:r>
      <w:r w:rsidRPr="00707F23">
        <w:rPr>
          <w:lang w:val="en-GB"/>
        </w:rPr>
        <w:t xml:space="preserve"> protection and </w:t>
      </w:r>
      <w:r w:rsidR="00240EA3">
        <w:rPr>
          <w:lang w:val="en-GB"/>
        </w:rPr>
        <w:t>partial lactam reduction</w:t>
      </w:r>
      <w:r w:rsidRPr="00707F23">
        <w:rPr>
          <w:lang w:val="en-GB"/>
        </w:rPr>
        <w:t>/</w:t>
      </w:r>
      <w:proofErr w:type="spellStart"/>
      <w:r w:rsidR="00240EA3">
        <w:rPr>
          <w:lang w:val="en-GB"/>
        </w:rPr>
        <w:t>silylation</w:t>
      </w:r>
      <w:proofErr w:type="spellEnd"/>
      <w:r w:rsidR="00240EA3">
        <w:rPr>
          <w:lang w:val="en-GB"/>
        </w:rPr>
        <w:t xml:space="preserve"> then</w:t>
      </w:r>
      <w:r w:rsidRPr="00707F23">
        <w:rPr>
          <w:lang w:val="en-GB"/>
        </w:rPr>
        <w:t xml:space="preserve"> yielded </w:t>
      </w:r>
      <w:proofErr w:type="gramStart"/>
      <w:r w:rsidRPr="00707F23">
        <w:rPr>
          <w:i/>
          <w:lang w:val="en-GB"/>
        </w:rPr>
        <w:t>N</w:t>
      </w:r>
      <w:r w:rsidRPr="00707F23">
        <w:rPr>
          <w:lang w:val="en-GB"/>
        </w:rPr>
        <w:t>,</w:t>
      </w:r>
      <w:r w:rsidRPr="00707F23">
        <w:rPr>
          <w:i/>
          <w:lang w:val="en-GB"/>
        </w:rPr>
        <w:t>O</w:t>
      </w:r>
      <w:proofErr w:type="gramEnd"/>
      <w:r w:rsidRPr="00707F23">
        <w:rPr>
          <w:lang w:val="en-GB"/>
        </w:rPr>
        <w:t xml:space="preserve">-acetal </w:t>
      </w:r>
      <w:r w:rsidR="00A717E1">
        <w:rPr>
          <w:b/>
          <w:lang w:val="en-GB"/>
        </w:rPr>
        <w:t>113</w:t>
      </w:r>
      <w:r w:rsidRPr="00707F23">
        <w:rPr>
          <w:lang w:val="en-GB"/>
        </w:rPr>
        <w:t xml:space="preserve">. </w:t>
      </w:r>
      <w:r w:rsidR="00240EA3">
        <w:rPr>
          <w:lang w:val="en-GB"/>
        </w:rPr>
        <w:t>Then,</w:t>
      </w:r>
      <w:r w:rsidRPr="00707F23">
        <w:rPr>
          <w:lang w:val="en-GB"/>
        </w:rPr>
        <w:t xml:space="preserve"> treatment with Lewis acid</w:t>
      </w:r>
      <w:r w:rsidR="00240EA3">
        <w:rPr>
          <w:lang w:val="en-GB"/>
        </w:rPr>
        <w:t xml:space="preserve"> and </w:t>
      </w:r>
      <w:r w:rsidR="006E79DD">
        <w:rPr>
          <w:lang w:val="en-GB"/>
        </w:rPr>
        <w:t xml:space="preserve">an </w:t>
      </w:r>
      <w:r w:rsidR="00240EA3">
        <w:rPr>
          <w:lang w:val="en-GB"/>
        </w:rPr>
        <w:t>allyl tin reagent</w:t>
      </w:r>
      <w:r w:rsidR="00A717E1">
        <w:rPr>
          <w:lang w:val="en-GB"/>
        </w:rPr>
        <w:t xml:space="preserve"> </w:t>
      </w:r>
      <w:r w:rsidR="00240EA3">
        <w:rPr>
          <w:lang w:val="en-GB"/>
        </w:rPr>
        <w:t xml:space="preserve">promoted a </w:t>
      </w:r>
      <w:r w:rsidRPr="00707F23">
        <w:rPr>
          <w:lang w:val="en-GB"/>
        </w:rPr>
        <w:t xml:space="preserve">highly </w:t>
      </w:r>
      <w:r w:rsidRPr="00E144CD">
        <w:rPr>
          <w:lang w:val="en-GB"/>
        </w:rPr>
        <w:t xml:space="preserve">stereoselective </w:t>
      </w:r>
      <w:proofErr w:type="spellStart"/>
      <w:r w:rsidRPr="00E144CD">
        <w:rPr>
          <w:lang w:val="en-GB"/>
        </w:rPr>
        <w:t>amidoalkylation</w:t>
      </w:r>
      <w:proofErr w:type="spellEnd"/>
      <w:r w:rsidRPr="00E144CD">
        <w:rPr>
          <w:lang w:val="en-GB"/>
        </w:rPr>
        <w:t xml:space="preserve"> </w:t>
      </w:r>
      <w:r w:rsidR="00240EA3" w:rsidRPr="00E144CD">
        <w:rPr>
          <w:lang w:val="en-GB"/>
        </w:rPr>
        <w:t xml:space="preserve">and concomitant </w:t>
      </w:r>
      <w:r w:rsidRPr="00E144CD">
        <w:rPr>
          <w:lang w:val="en-GB"/>
        </w:rPr>
        <w:t>deprotection</w:t>
      </w:r>
      <w:r w:rsidR="00240EA3" w:rsidRPr="00E144CD">
        <w:rPr>
          <w:lang w:val="en-GB"/>
        </w:rPr>
        <w:t xml:space="preserve"> to furnish </w:t>
      </w:r>
      <w:r w:rsidR="00A717E1">
        <w:rPr>
          <w:b/>
          <w:lang w:val="en-GB"/>
        </w:rPr>
        <w:t>114</w:t>
      </w:r>
      <w:r w:rsidRPr="00E144CD">
        <w:rPr>
          <w:lang w:val="en-GB"/>
        </w:rPr>
        <w:t xml:space="preserve">. </w:t>
      </w:r>
      <w:r w:rsidR="00F4424A" w:rsidRPr="00E144CD">
        <w:rPr>
          <w:lang w:val="en-GB"/>
        </w:rPr>
        <w:t>Re-protection of the amine was followed by o</w:t>
      </w:r>
      <w:r w:rsidRPr="00E144CD">
        <w:rPr>
          <w:lang w:val="en-GB"/>
        </w:rPr>
        <w:t>xidative cleavage</w:t>
      </w:r>
      <w:r w:rsidRPr="00707F23">
        <w:rPr>
          <w:lang w:val="en-GB"/>
        </w:rPr>
        <w:t xml:space="preserve"> of </w:t>
      </w:r>
      <w:r w:rsidR="00F75F54">
        <w:rPr>
          <w:lang w:val="en-GB"/>
        </w:rPr>
        <w:t xml:space="preserve">the </w:t>
      </w:r>
      <w:r w:rsidRPr="00707F23">
        <w:rPr>
          <w:lang w:val="en-GB"/>
        </w:rPr>
        <w:t>olefin</w:t>
      </w:r>
      <w:r w:rsidR="00F4424A">
        <w:rPr>
          <w:lang w:val="en-GB"/>
        </w:rPr>
        <w:t xml:space="preserve"> with osmium </w:t>
      </w:r>
      <w:proofErr w:type="spellStart"/>
      <w:r w:rsidR="00F4424A">
        <w:rPr>
          <w:lang w:val="en-GB"/>
        </w:rPr>
        <w:t>tetraoxide</w:t>
      </w:r>
      <w:proofErr w:type="spellEnd"/>
      <w:r w:rsidR="00F4424A">
        <w:rPr>
          <w:lang w:val="en-GB"/>
        </w:rPr>
        <w:t xml:space="preserve"> and sodium periodate</w:t>
      </w:r>
      <w:r w:rsidRPr="00707F23">
        <w:rPr>
          <w:lang w:val="en-GB"/>
        </w:rPr>
        <w:t xml:space="preserve">, </w:t>
      </w:r>
      <w:r w:rsidR="00F4424A">
        <w:rPr>
          <w:lang w:val="en-GB"/>
        </w:rPr>
        <w:t xml:space="preserve">and then </w:t>
      </w:r>
      <w:proofErr w:type="spellStart"/>
      <w:r w:rsidRPr="00707F23">
        <w:rPr>
          <w:lang w:val="en-GB"/>
        </w:rPr>
        <w:t>silylation</w:t>
      </w:r>
      <w:proofErr w:type="spellEnd"/>
      <w:r w:rsidRPr="00707F23">
        <w:rPr>
          <w:lang w:val="en-GB"/>
        </w:rPr>
        <w:t xml:space="preserve"> of </w:t>
      </w:r>
      <w:r w:rsidR="00F75F54">
        <w:rPr>
          <w:lang w:val="en-GB"/>
        </w:rPr>
        <w:t xml:space="preserve">the </w:t>
      </w:r>
      <w:r w:rsidRPr="00707F23">
        <w:rPr>
          <w:lang w:val="en-GB"/>
        </w:rPr>
        <w:t>resulting aldehyde produced the required (</w:t>
      </w:r>
      <w:r w:rsidRPr="00707F23">
        <w:rPr>
          <w:i/>
          <w:lang w:val="en-GB"/>
        </w:rPr>
        <w:t>E</w:t>
      </w:r>
      <w:r w:rsidRPr="00707F23">
        <w:rPr>
          <w:lang w:val="en-GB"/>
        </w:rPr>
        <w:t>)-enol ether</w:t>
      </w:r>
      <w:r w:rsidR="00A717E1">
        <w:rPr>
          <w:lang w:val="en-GB"/>
        </w:rPr>
        <w:t xml:space="preserve"> </w:t>
      </w:r>
      <w:r w:rsidR="00A717E1">
        <w:rPr>
          <w:b/>
          <w:lang w:val="en-GB"/>
        </w:rPr>
        <w:t>116</w:t>
      </w:r>
      <w:r w:rsidRPr="00707F23">
        <w:rPr>
          <w:lang w:val="en-GB"/>
        </w:rPr>
        <w:t xml:space="preserve"> for the second ACR. </w:t>
      </w:r>
      <w:r w:rsidR="00F4424A">
        <w:rPr>
          <w:lang w:val="en-GB"/>
        </w:rPr>
        <w:t>Finally,</w:t>
      </w:r>
      <w:r w:rsidRPr="00707F23">
        <w:rPr>
          <w:lang w:val="en-GB"/>
        </w:rPr>
        <w:t xml:space="preserve"> </w:t>
      </w:r>
      <w:r w:rsidRPr="00707F23">
        <w:rPr>
          <w:i/>
          <w:lang w:val="en-GB"/>
        </w:rPr>
        <w:t>N</w:t>
      </w:r>
      <w:r w:rsidRPr="00707F23">
        <w:rPr>
          <w:lang w:val="en-GB"/>
        </w:rPr>
        <w:t xml:space="preserve">-acylation </w:t>
      </w:r>
      <w:r w:rsidR="00F4424A">
        <w:rPr>
          <w:lang w:val="en-GB"/>
        </w:rPr>
        <w:t xml:space="preserve">with activated trans-pentenoic acid delivered compound </w:t>
      </w:r>
      <w:r w:rsidR="00A717E1">
        <w:rPr>
          <w:b/>
          <w:lang w:val="en-GB"/>
        </w:rPr>
        <w:t>117</w:t>
      </w:r>
      <w:r w:rsidR="00F4424A">
        <w:rPr>
          <w:b/>
          <w:lang w:val="en-GB"/>
        </w:rPr>
        <w:t xml:space="preserve"> </w:t>
      </w:r>
      <w:r w:rsidR="00F4424A">
        <w:rPr>
          <w:lang w:val="en-GB"/>
        </w:rPr>
        <w:t xml:space="preserve">in which all the functionality needed </w:t>
      </w:r>
      <w:r w:rsidRPr="00707F23">
        <w:rPr>
          <w:lang w:val="en-GB"/>
        </w:rPr>
        <w:t>to perform the second ACR</w:t>
      </w:r>
      <w:r w:rsidR="00F4424A">
        <w:rPr>
          <w:lang w:val="en-GB"/>
        </w:rPr>
        <w:t xml:space="preserve"> was in place</w:t>
      </w:r>
      <w:r w:rsidRPr="00707F23">
        <w:rPr>
          <w:lang w:val="en-GB"/>
        </w:rPr>
        <w:t xml:space="preserve">. </w:t>
      </w:r>
      <w:r w:rsidRPr="00707F23">
        <w:rPr>
          <w:lang w:val="en-GB"/>
        </w:rPr>
        <w:lastRenderedPageBreak/>
        <w:t xml:space="preserve">LiHMDS was </w:t>
      </w:r>
      <w:r w:rsidR="00F4424A">
        <w:rPr>
          <w:lang w:val="en-GB"/>
        </w:rPr>
        <w:t xml:space="preserve">again </w:t>
      </w:r>
      <w:r w:rsidRPr="00707F23">
        <w:rPr>
          <w:lang w:val="en-GB"/>
        </w:rPr>
        <w:t>used to form amide-enolate and initiate the second iterative ACR</w:t>
      </w:r>
      <w:r w:rsidR="00F4424A">
        <w:rPr>
          <w:lang w:val="en-GB"/>
        </w:rPr>
        <w:t>, which was successful in</w:t>
      </w:r>
      <w:r w:rsidRPr="00707F23">
        <w:rPr>
          <w:lang w:val="en-GB"/>
        </w:rPr>
        <w:t xml:space="preserve"> form</w:t>
      </w:r>
      <w:r w:rsidR="00F4424A">
        <w:rPr>
          <w:lang w:val="en-GB"/>
        </w:rPr>
        <w:t>ing</w:t>
      </w:r>
      <w:r w:rsidRPr="00707F23">
        <w:rPr>
          <w:lang w:val="en-GB"/>
        </w:rPr>
        <w:t xml:space="preserve"> 14-membered ring </w:t>
      </w:r>
      <w:r w:rsidR="00A717E1">
        <w:rPr>
          <w:b/>
          <w:lang w:val="en-GB"/>
        </w:rPr>
        <w:t>119</w:t>
      </w:r>
      <w:r w:rsidRPr="00707F23">
        <w:rPr>
          <w:lang w:val="en-GB"/>
        </w:rPr>
        <w:t xml:space="preserve"> with &gt;10:1 diastereoselectivity. Further manipulation of </w:t>
      </w:r>
      <w:r w:rsidR="00A717E1">
        <w:rPr>
          <w:b/>
          <w:lang w:val="en-GB"/>
        </w:rPr>
        <w:t>119</w:t>
      </w:r>
      <w:r w:rsidRPr="00707F23">
        <w:rPr>
          <w:lang w:val="en-GB"/>
        </w:rPr>
        <w:t xml:space="preserve"> </w:t>
      </w:r>
      <w:r w:rsidR="00E71C61">
        <w:rPr>
          <w:lang w:val="en-GB"/>
        </w:rPr>
        <w:t>was</w:t>
      </w:r>
      <w:r w:rsidR="006E79DD">
        <w:rPr>
          <w:lang w:val="en-GB"/>
        </w:rPr>
        <w:t xml:space="preserve"> performed to </w:t>
      </w:r>
      <w:r w:rsidRPr="00707F23">
        <w:rPr>
          <w:lang w:val="en-GB"/>
        </w:rPr>
        <w:t xml:space="preserve">produce </w:t>
      </w:r>
      <w:r w:rsidR="00F4424A">
        <w:rPr>
          <w:lang w:val="en-GB"/>
        </w:rPr>
        <w:t xml:space="preserve">the </w:t>
      </w:r>
      <w:r w:rsidR="006E79DD">
        <w:rPr>
          <w:lang w:val="en-GB"/>
        </w:rPr>
        <w:t xml:space="preserve">final </w:t>
      </w:r>
      <w:r w:rsidR="00F4424A">
        <w:rPr>
          <w:lang w:val="en-GB"/>
        </w:rPr>
        <w:t>target molecule</w:t>
      </w:r>
      <w:r w:rsidR="006E79DD">
        <w:rPr>
          <w:lang w:val="en-GB"/>
        </w:rPr>
        <w:t>s</w:t>
      </w:r>
      <w:r w:rsidR="00F4424A">
        <w:rPr>
          <w:lang w:val="en-GB"/>
        </w:rPr>
        <w:t xml:space="preserve"> </w:t>
      </w:r>
      <w:proofErr w:type="spellStart"/>
      <w:r w:rsidR="00F75F54">
        <w:rPr>
          <w:lang w:val="en-GB"/>
        </w:rPr>
        <w:t>f</w:t>
      </w:r>
      <w:r w:rsidRPr="00707F23">
        <w:rPr>
          <w:lang w:val="en-GB"/>
        </w:rPr>
        <w:t>luvirucinin</w:t>
      </w:r>
      <w:r w:rsidR="006E79DD">
        <w:rPr>
          <w:lang w:val="en-GB"/>
        </w:rPr>
        <w:t>e</w:t>
      </w:r>
      <w:proofErr w:type="spellEnd"/>
      <w:r w:rsidR="006E79DD">
        <w:rPr>
          <w:lang w:val="en-GB"/>
        </w:rPr>
        <w:t xml:space="preserve"> A</w:t>
      </w:r>
      <w:r w:rsidR="006E79DD" w:rsidRPr="006E79DD">
        <w:rPr>
          <w:vertAlign w:val="subscript"/>
          <w:lang w:val="en-GB"/>
        </w:rPr>
        <w:t>1</w:t>
      </w:r>
      <w:r w:rsidR="006E79DD">
        <w:rPr>
          <w:lang w:val="en-GB"/>
        </w:rPr>
        <w:t xml:space="preserve"> and</w:t>
      </w:r>
      <w:r w:rsidRPr="00707F23">
        <w:rPr>
          <w:lang w:val="en-GB"/>
        </w:rPr>
        <w:t xml:space="preserve"> A</w:t>
      </w:r>
      <w:r w:rsidRPr="00707F23">
        <w:rPr>
          <w:vertAlign w:val="subscript"/>
          <w:lang w:val="en-GB"/>
        </w:rPr>
        <w:t>2</w:t>
      </w:r>
      <w:r w:rsidR="006E79DD">
        <w:rPr>
          <w:vertAlign w:val="subscript"/>
          <w:lang w:val="en-GB"/>
        </w:rPr>
        <w:t xml:space="preserve"> </w:t>
      </w:r>
      <w:r w:rsidR="006E79DD">
        <w:rPr>
          <w:lang w:val="en-GB"/>
        </w:rPr>
        <w:t>(not shown)</w:t>
      </w:r>
      <w:r w:rsidRPr="00707F23">
        <w:rPr>
          <w:lang w:val="en-GB"/>
        </w:rPr>
        <w:t>.</w:t>
      </w:r>
      <w:r w:rsidR="006E79DD" w:rsidRPr="006E79DD">
        <w:rPr>
          <w:vertAlign w:val="superscript"/>
          <w:lang w:val="en-GB"/>
        </w:rPr>
        <w:t>30,31</w:t>
      </w:r>
    </w:p>
    <w:p w14:paraId="078642B0" w14:textId="77777777" w:rsidR="00707F23" w:rsidRPr="002568A0" w:rsidRDefault="00BC1B52" w:rsidP="00707F23">
      <w:pPr>
        <w:pStyle w:val="SchemeImage"/>
      </w:pPr>
      <w:r>
        <w:object w:dxaOrig="7387" w:dyaOrig="11011" w14:anchorId="752B0BB7">
          <v:shape id="_x0000_i1045" type="#_x0000_t75" style="width:241.35pt;height:359.4pt" o:ole="">
            <v:imagedata r:id="rId50" o:title=""/>
          </v:shape>
          <o:OLEObject Type="Embed" ProgID="ChemDraw.Document.6.0" ShapeID="_x0000_i1045" DrawAspect="Content" ObjectID="_1615013227" r:id="rId51"/>
        </w:object>
      </w:r>
    </w:p>
    <w:p w14:paraId="44B90732" w14:textId="57BA7405" w:rsidR="00707F23" w:rsidRDefault="00707F23" w:rsidP="00707F23">
      <w:pPr>
        <w:rPr>
          <w:lang w:val="en-GB"/>
        </w:rPr>
      </w:pPr>
      <w:r w:rsidRPr="00637435">
        <w:rPr>
          <w:rFonts w:ascii="Calibri Light" w:hAnsi="Calibri Light"/>
          <w:b/>
          <w:sz w:val="15"/>
        </w:rPr>
        <w:t xml:space="preserve">Scheme </w:t>
      </w:r>
      <w:r w:rsidR="00C11461">
        <w:rPr>
          <w:rFonts w:ascii="Calibri Light" w:hAnsi="Calibri Light"/>
          <w:b/>
          <w:sz w:val="15"/>
        </w:rPr>
        <w:t>20</w:t>
      </w:r>
      <w:r w:rsidRPr="00637435">
        <w:rPr>
          <w:rFonts w:ascii="Calibri Light" w:hAnsi="Calibri Light"/>
          <w:sz w:val="15"/>
        </w:rPr>
        <w:t xml:space="preserve"> </w:t>
      </w:r>
      <w:r w:rsidR="00E962C8">
        <w:rPr>
          <w:rStyle w:val="GraphicCaptionChar"/>
        </w:rPr>
        <w:t xml:space="preserve">Consecutive </w:t>
      </w:r>
      <w:proofErr w:type="spellStart"/>
      <w:r w:rsidR="00E962C8">
        <w:rPr>
          <w:rStyle w:val="GraphicCaptionChar"/>
        </w:rPr>
        <w:t>a</w:t>
      </w:r>
      <w:r w:rsidR="003E3A44">
        <w:rPr>
          <w:rStyle w:val="GraphicCaptionChar"/>
        </w:rPr>
        <w:t>z</w:t>
      </w:r>
      <w:r w:rsidR="00E962C8">
        <w:rPr>
          <w:rStyle w:val="GraphicCaptionChar"/>
        </w:rPr>
        <w:t>a</w:t>
      </w:r>
      <w:proofErr w:type="spellEnd"/>
      <w:r w:rsidR="00E962C8">
        <w:rPr>
          <w:rStyle w:val="GraphicCaptionChar"/>
        </w:rPr>
        <w:t xml:space="preserve">-Claisen reactions </w:t>
      </w:r>
      <w:r w:rsidR="003E3A44">
        <w:rPr>
          <w:rStyle w:val="GraphicCaptionChar"/>
        </w:rPr>
        <w:t xml:space="preserve">(ACR) </w:t>
      </w:r>
      <w:r w:rsidR="006E79DD">
        <w:rPr>
          <w:rStyle w:val="GraphicCaptionChar"/>
        </w:rPr>
        <w:t xml:space="preserve">used </w:t>
      </w:r>
      <w:r w:rsidR="00E962C8">
        <w:rPr>
          <w:rStyle w:val="GraphicCaptionChar"/>
        </w:rPr>
        <w:t xml:space="preserve">in the total synthesis of </w:t>
      </w:r>
      <w:proofErr w:type="spellStart"/>
      <w:r w:rsidR="00F75F54">
        <w:rPr>
          <w:rStyle w:val="GraphicCaptionChar"/>
        </w:rPr>
        <w:t>f</w:t>
      </w:r>
      <w:r w:rsidR="00E962C8" w:rsidRPr="00E962C8">
        <w:rPr>
          <w:rStyle w:val="GraphicCaptionChar"/>
        </w:rPr>
        <w:t>luvirucinine</w:t>
      </w:r>
      <w:proofErr w:type="spellEnd"/>
      <w:r w:rsidR="00E962C8" w:rsidRPr="00E962C8">
        <w:rPr>
          <w:rStyle w:val="GraphicCaptionChar"/>
        </w:rPr>
        <w:t xml:space="preserve"> </w:t>
      </w:r>
      <w:r w:rsidR="006E79DD">
        <w:rPr>
          <w:rStyle w:val="GraphicCaptionChar"/>
        </w:rPr>
        <w:t>natural products</w:t>
      </w:r>
      <w:r w:rsidR="00E962C8">
        <w:rPr>
          <w:rStyle w:val="GraphicCaptionChar"/>
        </w:rPr>
        <w:t>.</w:t>
      </w:r>
    </w:p>
    <w:p w14:paraId="0955D7EB" w14:textId="583684C0" w:rsidR="00DB7547" w:rsidRPr="00803634" w:rsidRDefault="00DB7547" w:rsidP="00707F23">
      <w:pPr>
        <w:rPr>
          <w:lang w:val="en-GB"/>
        </w:rPr>
      </w:pPr>
      <w:r w:rsidRPr="00DB7547">
        <w:rPr>
          <w:lang w:val="en-GB"/>
        </w:rPr>
        <w:t xml:space="preserve">Later on, Suh and co-workers streamlined their synthesis of </w:t>
      </w:r>
      <w:proofErr w:type="spellStart"/>
      <w:r w:rsidRPr="00DB7547">
        <w:rPr>
          <w:lang w:val="en-GB"/>
        </w:rPr>
        <w:t>Fluvirucinine</w:t>
      </w:r>
      <w:proofErr w:type="spellEnd"/>
      <w:r w:rsidRPr="00DB7547">
        <w:rPr>
          <w:lang w:val="en-GB"/>
        </w:rPr>
        <w:t xml:space="preserve"> A</w:t>
      </w:r>
      <w:r w:rsidRPr="00DB7547">
        <w:rPr>
          <w:vertAlign w:val="subscript"/>
          <w:lang w:val="en-GB"/>
        </w:rPr>
        <w:t>2</w:t>
      </w:r>
      <w:r w:rsidRPr="00DB7547">
        <w:rPr>
          <w:lang w:val="en-GB"/>
        </w:rPr>
        <w:t>.</w:t>
      </w:r>
      <w:r w:rsidR="00811B29" w:rsidRPr="00811B29">
        <w:rPr>
          <w:vertAlign w:val="superscript"/>
          <w:lang w:val="en-GB"/>
        </w:rPr>
        <w:t>31</w:t>
      </w:r>
      <w:r w:rsidRPr="00DB7547">
        <w:rPr>
          <w:lang w:val="en-GB"/>
        </w:rPr>
        <w:t xml:space="preserve"> These second generation ACR’s exhibited significant kinetic improvements and they also demonstrated the importance of the geometry of the enol ether in the ACR precursor</w:t>
      </w:r>
      <w:r w:rsidR="00A717E1">
        <w:rPr>
          <w:lang w:val="en-GB"/>
        </w:rPr>
        <w:t xml:space="preserve"> (Scheme 21)</w:t>
      </w:r>
      <w:r w:rsidRPr="00DB7547">
        <w:rPr>
          <w:lang w:val="en-GB"/>
        </w:rPr>
        <w:t xml:space="preserve">. </w:t>
      </w:r>
      <w:r w:rsidR="00811B29">
        <w:rPr>
          <w:lang w:val="en-GB"/>
        </w:rPr>
        <w:t>A</w:t>
      </w:r>
      <w:r w:rsidRPr="00DB7547">
        <w:rPr>
          <w:lang w:val="en-GB"/>
        </w:rPr>
        <w:t xml:space="preserve"> chair transition state is postulated to account for the large degree of stereocontrol. Further study of these enol ether precursors was completed and </w:t>
      </w:r>
      <w:r w:rsidR="009650D9">
        <w:rPr>
          <w:lang w:val="en-GB"/>
        </w:rPr>
        <w:t xml:space="preserve">was well </w:t>
      </w:r>
      <w:r w:rsidRPr="00DB7547">
        <w:rPr>
          <w:lang w:val="en-GB"/>
        </w:rPr>
        <w:t xml:space="preserve">described with </w:t>
      </w:r>
      <w:r w:rsidR="009650D9">
        <w:rPr>
          <w:lang w:val="en-GB"/>
        </w:rPr>
        <w:t>more details</w:t>
      </w:r>
      <w:r w:rsidRPr="00DB7547">
        <w:rPr>
          <w:lang w:val="en-GB"/>
        </w:rPr>
        <w:t xml:space="preserve"> of</w:t>
      </w:r>
      <w:r w:rsidR="009650D9">
        <w:rPr>
          <w:lang w:val="en-GB"/>
        </w:rPr>
        <w:t xml:space="preserve"> such</w:t>
      </w:r>
      <w:r w:rsidRPr="00DB7547">
        <w:rPr>
          <w:lang w:val="en-GB"/>
        </w:rPr>
        <w:t xml:space="preserve"> </w:t>
      </w:r>
      <w:proofErr w:type="spellStart"/>
      <w:r w:rsidRPr="00DB7547">
        <w:rPr>
          <w:lang w:val="en-GB"/>
        </w:rPr>
        <w:t>aza</w:t>
      </w:r>
      <w:proofErr w:type="spellEnd"/>
      <w:r w:rsidRPr="00DB7547">
        <w:rPr>
          <w:lang w:val="en-GB"/>
        </w:rPr>
        <w:t>-rearrangements in a focus review.</w:t>
      </w:r>
      <w:r w:rsidR="00284164">
        <w:rPr>
          <w:vertAlign w:val="superscript"/>
          <w:lang w:val="en-GB"/>
        </w:rPr>
        <w:t>32</w:t>
      </w:r>
      <w:r w:rsidR="00284164" w:rsidRPr="00803634">
        <w:rPr>
          <w:lang w:val="en-GB"/>
        </w:rPr>
        <w:t xml:space="preserve"> </w:t>
      </w:r>
    </w:p>
    <w:p w14:paraId="3D49022D" w14:textId="77777777" w:rsidR="00707F23" w:rsidRPr="002568A0" w:rsidRDefault="00BC1B52" w:rsidP="00BF6D3F">
      <w:pPr>
        <w:pStyle w:val="SchemeImage"/>
        <w:jc w:val="center"/>
      </w:pPr>
      <w:r>
        <w:object w:dxaOrig="7099" w:dyaOrig="3971" w14:anchorId="0F6D708F">
          <v:shape id="_x0000_i1046" type="#_x0000_t75" style="width:230.4pt;height:129pt" o:ole="">
            <v:imagedata r:id="rId52" o:title=""/>
          </v:shape>
          <o:OLEObject Type="Embed" ProgID="ChemDraw.Document.6.0" ShapeID="_x0000_i1046" DrawAspect="Content" ObjectID="_1615013228" r:id="rId53"/>
        </w:object>
      </w:r>
    </w:p>
    <w:p w14:paraId="34E54DD8" w14:textId="77777777" w:rsidR="00707F23" w:rsidRDefault="00707F23" w:rsidP="00707F23">
      <w:pPr>
        <w:rPr>
          <w:lang w:val="en-GB"/>
        </w:rPr>
      </w:pPr>
      <w:r w:rsidRPr="00637435">
        <w:rPr>
          <w:rFonts w:ascii="Calibri Light" w:hAnsi="Calibri Light"/>
          <w:b/>
          <w:sz w:val="15"/>
        </w:rPr>
        <w:t xml:space="preserve">Scheme </w:t>
      </w:r>
      <w:r w:rsidR="00C11461">
        <w:rPr>
          <w:rFonts w:ascii="Calibri Light" w:hAnsi="Calibri Light"/>
          <w:b/>
          <w:sz w:val="15"/>
        </w:rPr>
        <w:t>21</w:t>
      </w:r>
      <w:r w:rsidRPr="00637435">
        <w:rPr>
          <w:rFonts w:ascii="Calibri Light" w:hAnsi="Calibri Light"/>
          <w:sz w:val="15"/>
        </w:rPr>
        <w:t xml:space="preserve"> </w:t>
      </w:r>
      <w:r w:rsidR="003E3A44">
        <w:rPr>
          <w:rStyle w:val="GraphicCaptionChar"/>
        </w:rPr>
        <w:t>Stereochemical outcomes in ACR reactions.</w:t>
      </w:r>
      <w:r w:rsidRPr="00707F23">
        <w:rPr>
          <w:lang w:val="en-GB"/>
        </w:rPr>
        <w:t xml:space="preserve"> </w:t>
      </w:r>
    </w:p>
    <w:p w14:paraId="5BE8149C" w14:textId="77777777" w:rsidR="00DB7547" w:rsidRPr="007F71A9" w:rsidRDefault="00DB7547" w:rsidP="00DB7547">
      <w:pPr>
        <w:pStyle w:val="Head1"/>
        <w:numPr>
          <w:ilvl w:val="0"/>
          <w:numId w:val="23"/>
        </w:numPr>
        <w:rPr>
          <w:lang w:val="en-US"/>
        </w:rPr>
      </w:pPr>
      <w:r>
        <w:rPr>
          <w:lang w:val="en-US"/>
        </w:rPr>
        <w:t>Fragmentation reactions</w:t>
      </w:r>
    </w:p>
    <w:p w14:paraId="716B86E6" w14:textId="767E4AA0" w:rsidR="00707F23" w:rsidRPr="009F0E15" w:rsidRDefault="00DB7547" w:rsidP="00DB7547">
      <w:pPr>
        <w:rPr>
          <w:lang w:val="en-GB"/>
        </w:rPr>
      </w:pPr>
      <w:r w:rsidRPr="00DB7547">
        <w:rPr>
          <w:lang w:val="en-GB"/>
        </w:rPr>
        <w:t>Dowd and Zhang</w:t>
      </w:r>
      <w:r w:rsidR="00284164">
        <w:rPr>
          <w:vertAlign w:val="superscript"/>
          <w:lang w:val="en-GB"/>
        </w:rPr>
        <w:t>33</w:t>
      </w:r>
      <w:r w:rsidRPr="00DB7547">
        <w:rPr>
          <w:lang w:val="en-GB"/>
        </w:rPr>
        <w:t xml:space="preserve"> </w:t>
      </w:r>
      <w:r w:rsidR="006378C1">
        <w:rPr>
          <w:lang w:val="en-GB"/>
        </w:rPr>
        <w:t>report</w:t>
      </w:r>
      <w:r w:rsidRPr="00DB7547">
        <w:rPr>
          <w:lang w:val="en-GB"/>
        </w:rPr>
        <w:t>ed a double ring expansion process which in</w:t>
      </w:r>
      <w:r w:rsidR="00E144CD">
        <w:rPr>
          <w:lang w:val="en-GB"/>
        </w:rPr>
        <w:t>volves</w:t>
      </w:r>
      <w:r w:rsidRPr="00DB7547">
        <w:rPr>
          <w:lang w:val="en-GB"/>
        </w:rPr>
        <w:t xml:space="preserve"> both side chain insertion and fragmentation</w:t>
      </w:r>
      <w:r w:rsidR="00A717E1">
        <w:rPr>
          <w:lang w:val="en-GB"/>
        </w:rPr>
        <w:t xml:space="preserve"> (Scheme 22)</w:t>
      </w:r>
      <w:r w:rsidRPr="00DB7547">
        <w:rPr>
          <w:lang w:val="en-GB"/>
        </w:rPr>
        <w:t xml:space="preserve">. </w:t>
      </w:r>
      <w:r w:rsidR="006378C1">
        <w:rPr>
          <w:lang w:val="en-GB"/>
        </w:rPr>
        <w:t>In this study, c</w:t>
      </w:r>
      <w:r w:rsidRPr="00DB7547">
        <w:rPr>
          <w:lang w:val="en-GB"/>
        </w:rPr>
        <w:t xml:space="preserve">yclic silyl enol ether </w:t>
      </w:r>
      <w:r w:rsidR="00A717E1">
        <w:rPr>
          <w:b/>
          <w:lang w:val="en-GB"/>
        </w:rPr>
        <w:t>123</w:t>
      </w:r>
      <w:r w:rsidRPr="00DB7547">
        <w:rPr>
          <w:lang w:val="en-GB"/>
        </w:rPr>
        <w:t xml:space="preserve"> and ketene </w:t>
      </w:r>
      <w:r w:rsidR="00A717E1">
        <w:rPr>
          <w:b/>
          <w:lang w:val="en-GB"/>
        </w:rPr>
        <w:t>124</w:t>
      </w:r>
      <w:r w:rsidRPr="00DB7547">
        <w:rPr>
          <w:lang w:val="en-GB"/>
        </w:rPr>
        <w:t xml:space="preserve"> </w:t>
      </w:r>
      <w:r w:rsidR="006378C1">
        <w:rPr>
          <w:lang w:val="en-GB"/>
        </w:rPr>
        <w:t>were reacted via</w:t>
      </w:r>
      <w:r w:rsidRPr="00DB7547">
        <w:rPr>
          <w:lang w:val="en-GB"/>
        </w:rPr>
        <w:t xml:space="preserve"> a [2+2] cycloaddition to generate cyclobutanone </w:t>
      </w:r>
      <w:r w:rsidR="00A717E1">
        <w:rPr>
          <w:b/>
          <w:lang w:val="en-GB"/>
        </w:rPr>
        <w:t>125</w:t>
      </w:r>
      <w:r w:rsidR="006378C1">
        <w:rPr>
          <w:lang w:val="en-GB"/>
        </w:rPr>
        <w:t>,</w:t>
      </w:r>
      <w:r w:rsidRPr="00DB7547">
        <w:rPr>
          <w:lang w:val="en-GB"/>
        </w:rPr>
        <w:t xml:space="preserve"> with </w:t>
      </w:r>
      <w:r w:rsidR="006378C1">
        <w:rPr>
          <w:lang w:val="en-GB"/>
        </w:rPr>
        <w:t xml:space="preserve">this reaction proceeding with </w:t>
      </w:r>
      <w:r w:rsidRPr="00DB7547">
        <w:rPr>
          <w:lang w:val="en-GB"/>
        </w:rPr>
        <w:t xml:space="preserve">excellent </w:t>
      </w:r>
      <w:proofErr w:type="spellStart"/>
      <w:r w:rsidRPr="006378C1">
        <w:rPr>
          <w:i/>
          <w:lang w:val="en-GB"/>
        </w:rPr>
        <w:t>endo</w:t>
      </w:r>
      <w:r w:rsidRPr="00DB7547">
        <w:rPr>
          <w:lang w:val="en-GB"/>
        </w:rPr>
        <w:t>:</w:t>
      </w:r>
      <w:r w:rsidRPr="006378C1">
        <w:rPr>
          <w:i/>
          <w:lang w:val="en-GB"/>
        </w:rPr>
        <w:t>exo</w:t>
      </w:r>
      <w:proofErr w:type="spellEnd"/>
      <w:r w:rsidRPr="00DB7547">
        <w:rPr>
          <w:lang w:val="en-GB"/>
        </w:rPr>
        <w:t xml:space="preserve"> selectivity when cooled to −20 °C. </w:t>
      </w:r>
      <w:r w:rsidR="006378C1">
        <w:rPr>
          <w:lang w:val="en-GB"/>
        </w:rPr>
        <w:t>Classical</w:t>
      </w:r>
      <w:r w:rsidRPr="00DB7547">
        <w:rPr>
          <w:lang w:val="en-GB"/>
        </w:rPr>
        <w:t xml:space="preserve"> AIBN and Bu</w:t>
      </w:r>
      <w:r w:rsidRPr="00DB7547">
        <w:rPr>
          <w:vertAlign w:val="subscript"/>
          <w:lang w:val="en-GB"/>
        </w:rPr>
        <w:t>3</w:t>
      </w:r>
      <w:r w:rsidRPr="00DB7547">
        <w:rPr>
          <w:lang w:val="en-GB"/>
        </w:rPr>
        <w:t xml:space="preserve">SnH </w:t>
      </w:r>
      <w:r w:rsidR="006378C1">
        <w:rPr>
          <w:lang w:val="en-GB"/>
        </w:rPr>
        <w:t xml:space="preserve">conditions were then used </w:t>
      </w:r>
      <w:r w:rsidR="00A717E1">
        <w:rPr>
          <w:lang w:val="en-GB"/>
        </w:rPr>
        <w:t xml:space="preserve">to </w:t>
      </w:r>
      <w:r w:rsidR="006378C1">
        <w:rPr>
          <w:lang w:val="en-GB"/>
        </w:rPr>
        <w:t xml:space="preserve">form the tributyltin radical which abstracted the pendant bromide </w:t>
      </w:r>
      <w:r w:rsidR="006378C1" w:rsidRPr="009F0E15">
        <w:rPr>
          <w:lang w:val="en-GB"/>
        </w:rPr>
        <w:t xml:space="preserve">group </w:t>
      </w:r>
      <w:r w:rsidR="00811B29">
        <w:rPr>
          <w:lang w:val="en-GB"/>
        </w:rPr>
        <w:t>to</w:t>
      </w:r>
      <w:r w:rsidR="006378C1" w:rsidRPr="009F0E15">
        <w:rPr>
          <w:lang w:val="en-GB"/>
        </w:rPr>
        <w:t xml:space="preserve"> </w:t>
      </w:r>
      <w:r w:rsidRPr="009F0E15">
        <w:rPr>
          <w:lang w:val="en-GB"/>
        </w:rPr>
        <w:t xml:space="preserve">generate primary radical </w:t>
      </w:r>
      <w:r w:rsidR="00A717E1">
        <w:rPr>
          <w:b/>
          <w:lang w:val="en-GB"/>
        </w:rPr>
        <w:t>126a</w:t>
      </w:r>
      <w:r w:rsidRPr="009F0E15">
        <w:rPr>
          <w:lang w:val="en-GB"/>
        </w:rPr>
        <w:t>, which cyclise</w:t>
      </w:r>
      <w:r w:rsidR="006378C1" w:rsidRPr="009F0E15">
        <w:rPr>
          <w:lang w:val="en-GB"/>
        </w:rPr>
        <w:t>d and fragmented</w:t>
      </w:r>
      <w:r w:rsidRPr="009F0E15">
        <w:rPr>
          <w:lang w:val="en-GB"/>
        </w:rPr>
        <w:t xml:space="preserve"> (</w:t>
      </w:r>
      <w:r w:rsidR="00A717E1">
        <w:rPr>
          <w:b/>
          <w:lang w:val="en-GB"/>
        </w:rPr>
        <w:t>126a</w:t>
      </w:r>
      <w:r w:rsidR="006378C1" w:rsidRPr="009F0E15">
        <w:rPr>
          <w:lang w:val="en-GB"/>
        </w:rPr>
        <w:t xml:space="preserve"> →</w:t>
      </w:r>
      <w:r w:rsidR="00A717E1">
        <w:rPr>
          <w:lang w:val="en-GB"/>
        </w:rPr>
        <w:t xml:space="preserve"> </w:t>
      </w:r>
      <w:r w:rsidR="00A717E1">
        <w:rPr>
          <w:b/>
          <w:lang w:val="en-GB"/>
        </w:rPr>
        <w:t>126b</w:t>
      </w:r>
      <w:r w:rsidR="00A717E1">
        <w:rPr>
          <w:lang w:val="en-GB"/>
        </w:rPr>
        <w:t xml:space="preserve"> </w:t>
      </w:r>
      <w:r w:rsidR="006378C1" w:rsidRPr="009F0E15">
        <w:rPr>
          <w:lang w:val="en-GB"/>
        </w:rPr>
        <w:t>→</w:t>
      </w:r>
      <w:r w:rsidR="00A717E1">
        <w:rPr>
          <w:lang w:val="en-GB"/>
        </w:rPr>
        <w:t xml:space="preserve"> </w:t>
      </w:r>
      <w:r w:rsidR="00A717E1" w:rsidRPr="00A717E1">
        <w:rPr>
          <w:b/>
          <w:lang w:val="en-GB"/>
        </w:rPr>
        <w:t>127</w:t>
      </w:r>
      <w:r w:rsidRPr="009F0E15">
        <w:rPr>
          <w:lang w:val="en-GB"/>
        </w:rPr>
        <w:t xml:space="preserve">) </w:t>
      </w:r>
      <w:r w:rsidR="006378C1" w:rsidRPr="009F0E15">
        <w:rPr>
          <w:lang w:val="en-GB"/>
        </w:rPr>
        <w:t>to complete the first ring expansion reaction</w:t>
      </w:r>
      <w:r w:rsidR="00811B29">
        <w:rPr>
          <w:lang w:val="en-GB"/>
        </w:rPr>
        <w:t>.</w:t>
      </w:r>
      <w:r w:rsidR="009F0E15" w:rsidRPr="009F0E15">
        <w:rPr>
          <w:lang w:val="en-GB"/>
        </w:rPr>
        <w:t xml:space="preserve"> </w:t>
      </w:r>
      <w:r w:rsidR="00811B29">
        <w:rPr>
          <w:lang w:val="en-GB"/>
        </w:rPr>
        <w:t>R</w:t>
      </w:r>
      <w:r w:rsidRPr="009F0E15">
        <w:rPr>
          <w:lang w:val="en-GB"/>
        </w:rPr>
        <w:t xml:space="preserve">elease of ring strain </w:t>
      </w:r>
      <w:r w:rsidR="006378C1" w:rsidRPr="009F0E15">
        <w:rPr>
          <w:lang w:val="en-GB"/>
        </w:rPr>
        <w:t xml:space="preserve">in the </w:t>
      </w:r>
      <w:proofErr w:type="spellStart"/>
      <w:r w:rsidR="006378C1" w:rsidRPr="009F0E15">
        <w:rPr>
          <w:lang w:val="en-GB"/>
        </w:rPr>
        <w:t>cyclobutyl</w:t>
      </w:r>
      <w:proofErr w:type="spellEnd"/>
      <w:r w:rsidR="006378C1" w:rsidRPr="009F0E15">
        <w:rPr>
          <w:lang w:val="en-GB"/>
        </w:rPr>
        <w:t xml:space="preserve"> </w:t>
      </w:r>
      <w:r w:rsidR="009F0E15">
        <w:rPr>
          <w:lang w:val="en-GB"/>
        </w:rPr>
        <w:t>ring</w:t>
      </w:r>
      <w:r w:rsidR="006378C1" w:rsidRPr="009F0E15">
        <w:rPr>
          <w:lang w:val="en-GB"/>
        </w:rPr>
        <w:t xml:space="preserve"> </w:t>
      </w:r>
      <w:r w:rsidR="00811B29">
        <w:rPr>
          <w:lang w:val="en-GB"/>
        </w:rPr>
        <w:t>is presumably</w:t>
      </w:r>
      <w:r w:rsidR="006378C1" w:rsidRPr="009F0E15">
        <w:rPr>
          <w:lang w:val="en-GB"/>
        </w:rPr>
        <w:t xml:space="preserve"> </w:t>
      </w:r>
      <w:r w:rsidRPr="009F0E15">
        <w:rPr>
          <w:lang w:val="en-GB"/>
        </w:rPr>
        <w:t>a</w:t>
      </w:r>
      <w:r w:rsidR="006378C1" w:rsidRPr="009F0E15">
        <w:rPr>
          <w:lang w:val="en-GB"/>
        </w:rPr>
        <w:t>n</w:t>
      </w:r>
      <w:r w:rsidRPr="009F0E15">
        <w:rPr>
          <w:lang w:val="en-GB"/>
        </w:rPr>
        <w:t xml:space="preserve"> </w:t>
      </w:r>
      <w:r w:rsidR="006378C1" w:rsidRPr="009F0E15">
        <w:rPr>
          <w:lang w:val="en-GB"/>
        </w:rPr>
        <w:t>important</w:t>
      </w:r>
      <w:r w:rsidR="006378C1">
        <w:rPr>
          <w:lang w:val="en-GB"/>
        </w:rPr>
        <w:t xml:space="preserve"> </w:t>
      </w:r>
      <w:r w:rsidRPr="006378C1">
        <w:rPr>
          <w:lang w:val="en-GB"/>
        </w:rPr>
        <w:t xml:space="preserve">driving force </w:t>
      </w:r>
      <w:r w:rsidR="006378C1">
        <w:rPr>
          <w:lang w:val="en-GB"/>
        </w:rPr>
        <w:t>in</w:t>
      </w:r>
      <w:r w:rsidRPr="006378C1">
        <w:rPr>
          <w:lang w:val="en-GB"/>
        </w:rPr>
        <w:t xml:space="preserve"> th</w:t>
      </w:r>
      <w:r w:rsidR="009F0E15">
        <w:rPr>
          <w:lang w:val="en-GB"/>
        </w:rPr>
        <w:t>is</w:t>
      </w:r>
      <w:r w:rsidRPr="006378C1">
        <w:rPr>
          <w:lang w:val="en-GB"/>
        </w:rPr>
        <w:t xml:space="preserve"> reaction.</w:t>
      </w:r>
      <w:r w:rsidRPr="00DB7547">
        <w:rPr>
          <w:lang w:val="en-GB"/>
        </w:rPr>
        <w:t xml:space="preserve"> </w:t>
      </w:r>
      <w:r w:rsidR="009F0E15">
        <w:rPr>
          <w:lang w:val="en-GB"/>
        </w:rPr>
        <w:t>I</w:t>
      </w:r>
      <w:r w:rsidR="00A717E1">
        <w:rPr>
          <w:lang w:val="en-GB"/>
        </w:rPr>
        <w:t>n</w:t>
      </w:r>
      <w:r w:rsidR="009F0E15">
        <w:rPr>
          <w:lang w:val="en-GB"/>
        </w:rPr>
        <w:t xml:space="preserve"> the same pot, radical d</w:t>
      </w:r>
      <w:r w:rsidR="00E71C61">
        <w:rPr>
          <w:lang w:val="en-GB"/>
        </w:rPr>
        <w:t>e-</w:t>
      </w:r>
      <w:r w:rsidR="009F0E15">
        <w:rPr>
          <w:lang w:val="en-GB"/>
        </w:rPr>
        <w:t xml:space="preserve">chlorination (promoted by the tributyltin radical) also took place to furnish reduced compound </w:t>
      </w:r>
      <w:r w:rsidR="00A717E1">
        <w:rPr>
          <w:b/>
          <w:lang w:val="en-GB"/>
        </w:rPr>
        <w:t>129</w:t>
      </w:r>
      <w:r w:rsidR="009F0E15">
        <w:rPr>
          <w:lang w:val="en-GB"/>
        </w:rPr>
        <w:t xml:space="preserve">. </w:t>
      </w:r>
      <w:r w:rsidR="006378C1" w:rsidRPr="009F0E15">
        <w:rPr>
          <w:lang w:val="en-GB"/>
        </w:rPr>
        <w:t>Next</w:t>
      </w:r>
      <w:r w:rsidR="006378C1">
        <w:rPr>
          <w:lang w:val="en-GB"/>
        </w:rPr>
        <w:t>, l</w:t>
      </w:r>
      <w:r w:rsidRPr="00DB7547">
        <w:rPr>
          <w:lang w:val="en-GB"/>
        </w:rPr>
        <w:t xml:space="preserve">ithium aluminium hydride reduction of the ketone, followed by </w:t>
      </w:r>
      <w:proofErr w:type="spellStart"/>
      <w:r w:rsidRPr="00DB7547">
        <w:rPr>
          <w:lang w:val="en-GB"/>
        </w:rPr>
        <w:t>mesylation</w:t>
      </w:r>
      <w:proofErr w:type="spellEnd"/>
      <w:r w:rsidR="006378C1">
        <w:rPr>
          <w:lang w:val="en-GB"/>
        </w:rPr>
        <w:t xml:space="preserve"> and </w:t>
      </w:r>
      <w:proofErr w:type="spellStart"/>
      <w:r w:rsidR="006378C1" w:rsidRPr="009F0E15">
        <w:rPr>
          <w:lang w:val="en-GB"/>
        </w:rPr>
        <w:t>desilylation</w:t>
      </w:r>
      <w:proofErr w:type="spellEnd"/>
      <w:r w:rsidR="006378C1" w:rsidRPr="009F0E15">
        <w:rPr>
          <w:lang w:val="en-GB"/>
        </w:rPr>
        <w:t xml:space="preserve"> afforded compound </w:t>
      </w:r>
      <w:r w:rsidR="00A717E1">
        <w:rPr>
          <w:b/>
          <w:lang w:val="en-GB"/>
        </w:rPr>
        <w:t>131</w:t>
      </w:r>
      <w:r w:rsidRPr="009F0E15">
        <w:rPr>
          <w:lang w:val="en-GB"/>
        </w:rPr>
        <w:t xml:space="preserve"> </w:t>
      </w:r>
      <w:r w:rsidR="006378C1" w:rsidRPr="009F0E15">
        <w:rPr>
          <w:lang w:val="en-GB"/>
        </w:rPr>
        <w:t xml:space="preserve">and </w:t>
      </w:r>
      <w:r w:rsidRPr="009F0E15">
        <w:rPr>
          <w:lang w:val="en-GB"/>
        </w:rPr>
        <w:t xml:space="preserve">set up </w:t>
      </w:r>
      <w:r w:rsidR="006378C1" w:rsidRPr="009F0E15">
        <w:rPr>
          <w:lang w:val="en-GB"/>
        </w:rPr>
        <w:t>the second ring expansion reaction, through</w:t>
      </w:r>
      <w:r w:rsidRPr="009F0E15">
        <w:rPr>
          <w:lang w:val="en-GB"/>
        </w:rPr>
        <w:t xml:space="preserve"> a </w:t>
      </w:r>
      <w:r w:rsidR="006378C1" w:rsidRPr="009F0E15">
        <w:rPr>
          <w:lang w:val="en-GB"/>
        </w:rPr>
        <w:t>base</w:t>
      </w:r>
      <w:r w:rsidR="00F75F54">
        <w:rPr>
          <w:lang w:val="en-GB"/>
        </w:rPr>
        <w:t>-</w:t>
      </w:r>
      <w:r w:rsidR="006378C1" w:rsidRPr="009F0E15">
        <w:rPr>
          <w:lang w:val="en-GB"/>
        </w:rPr>
        <w:t xml:space="preserve">mediated </w:t>
      </w:r>
      <w:proofErr w:type="spellStart"/>
      <w:r w:rsidRPr="009F0E15">
        <w:rPr>
          <w:lang w:val="en-GB"/>
        </w:rPr>
        <w:t>Grob</w:t>
      </w:r>
      <w:proofErr w:type="spellEnd"/>
      <w:r w:rsidRPr="009F0E15">
        <w:rPr>
          <w:lang w:val="en-GB"/>
        </w:rPr>
        <w:t xml:space="preserve"> fragmentation</w:t>
      </w:r>
      <w:r w:rsidR="006378C1" w:rsidRPr="009F0E15">
        <w:rPr>
          <w:lang w:val="en-GB"/>
        </w:rPr>
        <w:t xml:space="preserve"> to form </w:t>
      </w:r>
      <w:r w:rsidR="00A733AF" w:rsidRPr="009F0E15">
        <w:rPr>
          <w:lang w:val="en-GB"/>
        </w:rPr>
        <w:t xml:space="preserve">11-membered ketone </w:t>
      </w:r>
      <w:r w:rsidR="00A717E1">
        <w:rPr>
          <w:b/>
          <w:lang w:val="en-GB"/>
        </w:rPr>
        <w:t>132</w:t>
      </w:r>
      <w:r w:rsidR="00A733AF" w:rsidRPr="009F0E15">
        <w:rPr>
          <w:b/>
          <w:lang w:val="en-GB"/>
        </w:rPr>
        <w:t xml:space="preserve"> </w:t>
      </w:r>
      <w:r w:rsidR="00A733AF" w:rsidRPr="009F0E15">
        <w:rPr>
          <w:lang w:val="en-GB"/>
        </w:rPr>
        <w:t>with</w:t>
      </w:r>
      <w:r w:rsidR="00A733AF" w:rsidRPr="009F0E15">
        <w:rPr>
          <w:b/>
          <w:lang w:val="en-GB"/>
        </w:rPr>
        <w:t xml:space="preserve"> </w:t>
      </w:r>
      <w:r w:rsidR="00A733AF" w:rsidRPr="009F0E15">
        <w:rPr>
          <w:i/>
          <w:lang w:val="en-GB"/>
        </w:rPr>
        <w:t>cis</w:t>
      </w:r>
      <w:r w:rsidR="00A733AF" w:rsidRPr="009F0E15">
        <w:rPr>
          <w:lang w:val="en-GB"/>
        </w:rPr>
        <w:t>-olefin geometry in excellent yield</w:t>
      </w:r>
      <w:r w:rsidRPr="009F0E15">
        <w:rPr>
          <w:lang w:val="en-GB"/>
        </w:rPr>
        <w:t>.</w:t>
      </w:r>
      <w:r w:rsidR="00F3748B" w:rsidRPr="009F0E15">
        <w:rPr>
          <w:lang w:val="en-GB"/>
        </w:rPr>
        <w:t xml:space="preserve"> </w:t>
      </w:r>
      <w:r w:rsidR="009F0E15" w:rsidRPr="009F0E15">
        <w:rPr>
          <w:lang w:val="en-GB"/>
        </w:rPr>
        <w:t xml:space="preserve">A similar strategy was also used to generate homologous 12-membered ketone </w:t>
      </w:r>
      <w:r w:rsidR="00915602">
        <w:rPr>
          <w:b/>
          <w:lang w:val="en-GB"/>
        </w:rPr>
        <w:t>134</w:t>
      </w:r>
      <w:r w:rsidR="009F0E15" w:rsidRPr="009F0E15">
        <w:rPr>
          <w:lang w:val="en-GB"/>
        </w:rPr>
        <w:t xml:space="preserve"> as a mixture of geometrical isomers, with a base</w:t>
      </w:r>
      <w:r w:rsidR="00F75F54">
        <w:rPr>
          <w:lang w:val="en-GB"/>
        </w:rPr>
        <w:t>-</w:t>
      </w:r>
      <w:r w:rsidR="009F0E15" w:rsidRPr="009F0E15">
        <w:rPr>
          <w:lang w:val="en-GB"/>
        </w:rPr>
        <w:t xml:space="preserve">mediated </w:t>
      </w:r>
      <w:proofErr w:type="spellStart"/>
      <w:r w:rsidR="009F0E15" w:rsidRPr="009F0E15">
        <w:rPr>
          <w:lang w:val="en-GB"/>
        </w:rPr>
        <w:t>Grob</w:t>
      </w:r>
      <w:proofErr w:type="spellEnd"/>
      <w:r w:rsidR="009F0E15" w:rsidRPr="009F0E15">
        <w:rPr>
          <w:lang w:val="en-GB"/>
        </w:rPr>
        <w:t xml:space="preserve"> fragmentation again being a key step</w:t>
      </w:r>
      <w:r w:rsidR="009F0E15">
        <w:rPr>
          <w:lang w:val="en-GB"/>
        </w:rPr>
        <w:t xml:space="preserve"> (see box</w:t>
      </w:r>
      <w:r w:rsidR="00F75F54">
        <w:rPr>
          <w:lang w:val="en-GB"/>
        </w:rPr>
        <w:t xml:space="preserve"> in Scheme 22</w:t>
      </w:r>
      <w:r w:rsidR="009F0E15">
        <w:rPr>
          <w:lang w:val="en-GB"/>
        </w:rPr>
        <w:t>).</w:t>
      </w:r>
    </w:p>
    <w:p w14:paraId="45232AC7" w14:textId="77777777" w:rsidR="00707F23" w:rsidRPr="002568A0" w:rsidRDefault="00BC1B52" w:rsidP="00707F23">
      <w:pPr>
        <w:pStyle w:val="SchemeImage"/>
      </w:pPr>
      <w:r>
        <w:object w:dxaOrig="7164" w:dyaOrig="8586" w14:anchorId="7483D039">
          <v:shape id="_x0000_i1047" type="#_x0000_t75" style="width:232.7pt;height:279.95pt" o:ole="">
            <v:imagedata r:id="rId54" o:title=""/>
          </v:shape>
          <o:OLEObject Type="Embed" ProgID="ChemDraw.Document.6.0" ShapeID="_x0000_i1047" DrawAspect="Content" ObjectID="_1615013229" r:id="rId55"/>
        </w:object>
      </w:r>
    </w:p>
    <w:p w14:paraId="712CECA1" w14:textId="77777777" w:rsidR="00707F23" w:rsidRDefault="00707F23" w:rsidP="00707F23">
      <w:pPr>
        <w:rPr>
          <w:lang w:val="en-GB"/>
        </w:rPr>
      </w:pPr>
      <w:r w:rsidRPr="00637435">
        <w:rPr>
          <w:rFonts w:ascii="Calibri Light" w:hAnsi="Calibri Light"/>
          <w:b/>
          <w:sz w:val="15"/>
        </w:rPr>
        <w:t xml:space="preserve">Scheme </w:t>
      </w:r>
      <w:r w:rsidR="00C11461">
        <w:rPr>
          <w:rFonts w:ascii="Calibri Light" w:hAnsi="Calibri Light"/>
          <w:b/>
          <w:sz w:val="15"/>
        </w:rPr>
        <w:t>22</w:t>
      </w:r>
      <w:r w:rsidRPr="00637435">
        <w:rPr>
          <w:rFonts w:ascii="Calibri Light" w:hAnsi="Calibri Light"/>
          <w:sz w:val="15"/>
        </w:rPr>
        <w:t xml:space="preserve"> </w:t>
      </w:r>
      <w:r w:rsidR="003E3A44">
        <w:rPr>
          <w:rStyle w:val="GraphicCaptionChar"/>
        </w:rPr>
        <w:t xml:space="preserve">A consecutive radical and </w:t>
      </w:r>
      <w:proofErr w:type="spellStart"/>
      <w:r w:rsidR="003E3A44">
        <w:rPr>
          <w:rStyle w:val="GraphicCaptionChar"/>
        </w:rPr>
        <w:t>Grob</w:t>
      </w:r>
      <w:proofErr w:type="spellEnd"/>
      <w:r w:rsidR="003E3A44">
        <w:rPr>
          <w:rStyle w:val="GraphicCaptionChar"/>
        </w:rPr>
        <w:t xml:space="preserve"> ring expansion sequence.</w:t>
      </w:r>
    </w:p>
    <w:p w14:paraId="637EE29C" w14:textId="63634EBE" w:rsidR="00707F23" w:rsidRPr="00803634" w:rsidRDefault="00DB7547" w:rsidP="00707F23">
      <w:pPr>
        <w:rPr>
          <w:lang w:val="en-GB"/>
        </w:rPr>
      </w:pPr>
      <w:r w:rsidRPr="00DB7547">
        <w:rPr>
          <w:lang w:val="en-GB"/>
        </w:rPr>
        <w:t>Thommen and co-workers</w:t>
      </w:r>
      <w:r w:rsidR="00284164">
        <w:rPr>
          <w:vertAlign w:val="superscript"/>
          <w:lang w:val="en-GB"/>
        </w:rPr>
        <w:t>34</w:t>
      </w:r>
      <w:r w:rsidRPr="00DB7547">
        <w:rPr>
          <w:lang w:val="en-GB"/>
        </w:rPr>
        <w:t xml:space="preserve"> accessed 15-membered ketones via consecutive </w:t>
      </w:r>
      <w:proofErr w:type="spellStart"/>
      <w:r w:rsidRPr="00DB7547">
        <w:rPr>
          <w:lang w:val="en-GB"/>
        </w:rPr>
        <w:t>Grob</w:t>
      </w:r>
      <w:proofErr w:type="spellEnd"/>
      <w:r w:rsidRPr="00DB7547">
        <w:rPr>
          <w:lang w:val="en-GB"/>
        </w:rPr>
        <w:t xml:space="preserve"> fragmentations</w:t>
      </w:r>
      <w:r w:rsidR="00A717E1">
        <w:rPr>
          <w:lang w:val="en-GB"/>
        </w:rPr>
        <w:t xml:space="preserve"> (Scheme 23)</w:t>
      </w:r>
      <w:r w:rsidR="00F3748B">
        <w:rPr>
          <w:lang w:val="en-GB"/>
        </w:rPr>
        <w:t>, starting from</w:t>
      </w:r>
      <w:r w:rsidRPr="00DB7547">
        <w:rPr>
          <w:lang w:val="en-GB"/>
        </w:rPr>
        <w:t xml:space="preserve"> tricyclic </w:t>
      </w:r>
      <w:r w:rsidR="00F3748B">
        <w:rPr>
          <w:lang w:val="en-GB"/>
        </w:rPr>
        <w:t xml:space="preserve">diol </w:t>
      </w:r>
      <w:r w:rsidR="00A717E1">
        <w:rPr>
          <w:b/>
          <w:lang w:val="en-GB"/>
        </w:rPr>
        <w:t>135</w:t>
      </w:r>
      <w:r w:rsidR="00831E14">
        <w:rPr>
          <w:b/>
          <w:lang w:val="en-GB"/>
        </w:rPr>
        <w:t xml:space="preserve">, </w:t>
      </w:r>
      <w:r w:rsidR="00831E14" w:rsidRPr="00831E14">
        <w:rPr>
          <w:lang w:val="en-GB"/>
        </w:rPr>
        <w:t>which</w:t>
      </w:r>
      <w:r w:rsidRPr="00DB7547">
        <w:rPr>
          <w:lang w:val="en-GB"/>
        </w:rPr>
        <w:t xml:space="preserve"> was </w:t>
      </w:r>
      <w:r w:rsidR="00831E14">
        <w:rPr>
          <w:lang w:val="en-GB"/>
        </w:rPr>
        <w:t xml:space="preserve">itself </w:t>
      </w:r>
      <w:r w:rsidRPr="00DB7547">
        <w:rPr>
          <w:lang w:val="en-GB"/>
        </w:rPr>
        <w:t xml:space="preserve">prepared </w:t>
      </w:r>
      <w:r w:rsidR="00831E14">
        <w:rPr>
          <w:lang w:val="en-GB"/>
        </w:rPr>
        <w:t>via</w:t>
      </w:r>
      <w:r w:rsidRPr="00DB7547">
        <w:rPr>
          <w:lang w:val="en-GB"/>
        </w:rPr>
        <w:t xml:space="preserve"> a trimolecular aldol</w:t>
      </w:r>
      <w:r w:rsidR="00831E14">
        <w:rPr>
          <w:lang w:val="en-GB"/>
        </w:rPr>
        <w:t>-type process</w:t>
      </w:r>
      <w:r w:rsidRPr="00DB7547">
        <w:rPr>
          <w:lang w:val="en-GB"/>
        </w:rPr>
        <w:t xml:space="preserve">. </w:t>
      </w:r>
      <w:r w:rsidR="00831E14">
        <w:rPr>
          <w:lang w:val="en-GB"/>
        </w:rPr>
        <w:t>First, d</w:t>
      </w:r>
      <w:r w:rsidRPr="00DB7547">
        <w:rPr>
          <w:lang w:val="en-GB"/>
        </w:rPr>
        <w:t xml:space="preserve">iastereoselective reduction of the ketone </w:t>
      </w:r>
      <w:r w:rsidR="00831E14">
        <w:rPr>
          <w:lang w:val="en-GB"/>
        </w:rPr>
        <w:t xml:space="preserve">group of </w:t>
      </w:r>
      <w:r w:rsidR="00A717E1">
        <w:rPr>
          <w:b/>
          <w:lang w:val="en-GB"/>
        </w:rPr>
        <w:t>135</w:t>
      </w:r>
      <w:r w:rsidR="00831E14">
        <w:rPr>
          <w:b/>
          <w:lang w:val="en-GB"/>
        </w:rPr>
        <w:t xml:space="preserve"> </w:t>
      </w:r>
      <w:r w:rsidRPr="00DB7547">
        <w:rPr>
          <w:lang w:val="en-GB"/>
        </w:rPr>
        <w:t xml:space="preserve">to </w:t>
      </w:r>
      <w:r w:rsidRPr="00DB7547">
        <w:rPr>
          <w:i/>
          <w:lang w:val="en-GB"/>
        </w:rPr>
        <w:t>cis</w:t>
      </w:r>
      <w:r w:rsidRPr="00DB7547">
        <w:rPr>
          <w:lang w:val="en-GB"/>
        </w:rPr>
        <w:t>-</w:t>
      </w:r>
      <w:proofErr w:type="spellStart"/>
      <w:r w:rsidRPr="00DB7547">
        <w:rPr>
          <w:lang w:val="en-GB"/>
        </w:rPr>
        <w:t>triol</w:t>
      </w:r>
      <w:proofErr w:type="spellEnd"/>
      <w:r w:rsidR="00831E14">
        <w:rPr>
          <w:lang w:val="en-GB"/>
        </w:rPr>
        <w:t xml:space="preserve"> </w:t>
      </w:r>
      <w:r w:rsidR="00A717E1">
        <w:rPr>
          <w:b/>
          <w:lang w:val="en-GB"/>
        </w:rPr>
        <w:t>136</w:t>
      </w:r>
      <w:r w:rsidRPr="00DB7547">
        <w:rPr>
          <w:lang w:val="en-GB"/>
        </w:rPr>
        <w:t xml:space="preserve"> </w:t>
      </w:r>
      <w:r w:rsidR="00831E14">
        <w:rPr>
          <w:lang w:val="en-GB"/>
        </w:rPr>
        <w:t>was achieved</w:t>
      </w:r>
      <w:r w:rsidRPr="00DB7547">
        <w:rPr>
          <w:lang w:val="en-GB"/>
        </w:rPr>
        <w:t xml:space="preserve"> selectiv</w:t>
      </w:r>
      <w:r w:rsidR="00F75F54">
        <w:rPr>
          <w:lang w:val="en-GB"/>
        </w:rPr>
        <w:t>ely</w:t>
      </w:r>
      <w:r w:rsidRPr="00DB7547">
        <w:rPr>
          <w:lang w:val="en-GB"/>
        </w:rPr>
        <w:t xml:space="preserve"> using Red-Al</w:t>
      </w:r>
      <w:r w:rsidRPr="00831E14">
        <w:rPr>
          <w:vertAlign w:val="superscript"/>
          <w:lang w:val="en-GB"/>
        </w:rPr>
        <w:t>®</w:t>
      </w:r>
      <w:r w:rsidR="00831E14">
        <w:rPr>
          <w:lang w:val="en-GB"/>
        </w:rPr>
        <w:t>. This was</w:t>
      </w:r>
      <w:r w:rsidRPr="00DB7547">
        <w:rPr>
          <w:lang w:val="en-GB"/>
        </w:rPr>
        <w:t xml:space="preserve"> followed by </w:t>
      </w:r>
      <w:proofErr w:type="spellStart"/>
      <w:r w:rsidRPr="00DB7547">
        <w:rPr>
          <w:lang w:val="en-GB"/>
        </w:rPr>
        <w:t>tosylation</w:t>
      </w:r>
      <w:proofErr w:type="spellEnd"/>
      <w:r w:rsidRPr="00DB7547">
        <w:rPr>
          <w:lang w:val="en-GB"/>
        </w:rPr>
        <w:t xml:space="preserve"> using </w:t>
      </w:r>
      <w:r w:rsidRPr="00DB7547">
        <w:rPr>
          <w:i/>
          <w:lang w:val="en-GB"/>
        </w:rPr>
        <w:t>n</w:t>
      </w:r>
      <w:r w:rsidRPr="00DB7547">
        <w:rPr>
          <w:lang w:val="en-GB"/>
        </w:rPr>
        <w:t>-butyllithiu</w:t>
      </w:r>
      <w:r w:rsidR="00831E14">
        <w:rPr>
          <w:lang w:val="en-GB"/>
        </w:rPr>
        <w:t>m and</w:t>
      </w:r>
      <w:r w:rsidRPr="00DB7547">
        <w:rPr>
          <w:lang w:val="en-GB"/>
        </w:rPr>
        <w:t xml:space="preserve"> the first </w:t>
      </w:r>
      <w:proofErr w:type="spellStart"/>
      <w:r w:rsidRPr="00DB7547">
        <w:rPr>
          <w:lang w:val="en-GB"/>
        </w:rPr>
        <w:t>Grob</w:t>
      </w:r>
      <w:proofErr w:type="spellEnd"/>
      <w:r w:rsidRPr="00DB7547">
        <w:rPr>
          <w:lang w:val="en-GB"/>
        </w:rPr>
        <w:t xml:space="preserve"> fragmentation </w:t>
      </w:r>
      <w:r w:rsidR="00831E14">
        <w:rPr>
          <w:lang w:val="en-GB"/>
        </w:rPr>
        <w:t xml:space="preserve">was performed upon treatment with potassium </w:t>
      </w:r>
      <w:r w:rsidR="00831E14" w:rsidRPr="00F75F54">
        <w:rPr>
          <w:i/>
          <w:lang w:val="en-GB"/>
        </w:rPr>
        <w:t>tert</w:t>
      </w:r>
      <w:r w:rsidR="00831E14">
        <w:rPr>
          <w:lang w:val="en-GB"/>
        </w:rPr>
        <w:t xml:space="preserve">-butoxide to furnish </w:t>
      </w:r>
      <w:r w:rsidR="00A717E1">
        <w:rPr>
          <w:b/>
          <w:lang w:val="en-GB"/>
        </w:rPr>
        <w:t>138</w:t>
      </w:r>
      <w:r w:rsidR="00804BAB">
        <w:rPr>
          <w:lang w:val="en-GB"/>
        </w:rPr>
        <w:t xml:space="preserve"> as the major product</w:t>
      </w:r>
      <w:r w:rsidRPr="00DB7547">
        <w:rPr>
          <w:lang w:val="en-GB"/>
        </w:rPr>
        <w:t xml:space="preserve">. Lithium aluminium hydride reduction of </w:t>
      </w:r>
      <w:r w:rsidR="00A717E1">
        <w:rPr>
          <w:b/>
          <w:lang w:val="en-GB"/>
        </w:rPr>
        <w:t>138</w:t>
      </w:r>
      <w:r w:rsidRPr="00DB7547">
        <w:rPr>
          <w:lang w:val="en-GB"/>
        </w:rPr>
        <w:t xml:space="preserve"> followed by </w:t>
      </w:r>
      <w:proofErr w:type="spellStart"/>
      <w:r w:rsidRPr="00DB7547">
        <w:rPr>
          <w:lang w:val="en-GB"/>
        </w:rPr>
        <w:t>tosylation</w:t>
      </w:r>
      <w:proofErr w:type="spellEnd"/>
      <w:r w:rsidRPr="00DB7547">
        <w:rPr>
          <w:lang w:val="en-GB"/>
        </w:rPr>
        <w:t xml:space="preserve"> of </w:t>
      </w:r>
      <w:r w:rsidR="00F75F54">
        <w:rPr>
          <w:lang w:val="en-GB"/>
        </w:rPr>
        <w:t xml:space="preserve">the </w:t>
      </w:r>
      <w:r w:rsidRPr="00DB7547">
        <w:rPr>
          <w:lang w:val="en-GB"/>
        </w:rPr>
        <w:t xml:space="preserve">secondary alcohol </w:t>
      </w:r>
      <w:r w:rsidR="00831E14">
        <w:rPr>
          <w:lang w:val="en-GB"/>
        </w:rPr>
        <w:t xml:space="preserve">to form </w:t>
      </w:r>
      <w:r w:rsidR="00A717E1">
        <w:rPr>
          <w:b/>
          <w:lang w:val="en-GB"/>
        </w:rPr>
        <w:t>140</w:t>
      </w:r>
      <w:r w:rsidR="00831E14">
        <w:rPr>
          <w:b/>
          <w:lang w:val="en-GB"/>
        </w:rPr>
        <w:t xml:space="preserve"> </w:t>
      </w:r>
      <w:r w:rsidR="00831E14">
        <w:rPr>
          <w:lang w:val="en-GB"/>
        </w:rPr>
        <w:t>then</w:t>
      </w:r>
      <w:r w:rsidRPr="00DB7547">
        <w:rPr>
          <w:lang w:val="en-GB"/>
        </w:rPr>
        <w:t xml:space="preserve"> </w:t>
      </w:r>
      <w:r w:rsidR="00831E14">
        <w:rPr>
          <w:lang w:val="en-GB"/>
        </w:rPr>
        <w:t>set up a second</w:t>
      </w:r>
      <w:r w:rsidRPr="00DB7547">
        <w:rPr>
          <w:lang w:val="en-GB"/>
        </w:rPr>
        <w:t xml:space="preserve"> </w:t>
      </w:r>
      <w:proofErr w:type="spellStart"/>
      <w:r w:rsidRPr="00DB7547">
        <w:rPr>
          <w:lang w:val="en-GB"/>
        </w:rPr>
        <w:t>Grob</w:t>
      </w:r>
      <w:proofErr w:type="spellEnd"/>
      <w:r w:rsidRPr="00DB7547">
        <w:rPr>
          <w:lang w:val="en-GB"/>
        </w:rPr>
        <w:t xml:space="preserve"> fragmentation</w:t>
      </w:r>
      <w:r w:rsidR="00831E14">
        <w:rPr>
          <w:lang w:val="en-GB"/>
        </w:rPr>
        <w:t>, which again was promoted by</w:t>
      </w:r>
      <w:r w:rsidRPr="00DB7547">
        <w:rPr>
          <w:lang w:val="en-GB"/>
        </w:rPr>
        <w:t xml:space="preserve"> </w:t>
      </w:r>
      <w:r w:rsidR="00831E14">
        <w:rPr>
          <w:lang w:val="en-GB"/>
        </w:rPr>
        <w:t xml:space="preserve">potassium </w:t>
      </w:r>
      <w:r w:rsidR="00831E14" w:rsidRPr="00F75F54">
        <w:rPr>
          <w:i/>
          <w:lang w:val="en-GB"/>
        </w:rPr>
        <w:t>tert</w:t>
      </w:r>
      <w:r w:rsidR="00831E14">
        <w:rPr>
          <w:lang w:val="en-GB"/>
        </w:rPr>
        <w:t xml:space="preserve">-butoxide, to </w:t>
      </w:r>
      <w:r w:rsidRPr="00DB7547">
        <w:rPr>
          <w:lang w:val="en-GB"/>
        </w:rPr>
        <w:t xml:space="preserve">afforded 15-membered ring expanded </w:t>
      </w:r>
      <w:proofErr w:type="spellStart"/>
      <w:r w:rsidRPr="00DB7547">
        <w:rPr>
          <w:lang w:val="en-GB"/>
        </w:rPr>
        <w:t>dienone</w:t>
      </w:r>
      <w:proofErr w:type="spellEnd"/>
      <w:r w:rsidRPr="00DB7547">
        <w:rPr>
          <w:lang w:val="en-GB"/>
        </w:rPr>
        <w:t xml:space="preserve"> </w:t>
      </w:r>
      <w:r w:rsidR="00A717E1">
        <w:rPr>
          <w:b/>
          <w:lang w:val="en-GB"/>
        </w:rPr>
        <w:t>141</w:t>
      </w:r>
      <w:r w:rsidRPr="00DB7547">
        <w:rPr>
          <w:lang w:val="en-GB"/>
        </w:rPr>
        <w:t>.</w:t>
      </w:r>
    </w:p>
    <w:p w14:paraId="15C859E9" w14:textId="45AAE306" w:rsidR="00707F23" w:rsidRPr="002568A0" w:rsidRDefault="00F75F54" w:rsidP="00BF6D3F">
      <w:pPr>
        <w:pStyle w:val="SchemeImage"/>
        <w:jc w:val="center"/>
      </w:pPr>
      <w:r>
        <w:object w:dxaOrig="7237" w:dyaOrig="6511" w14:anchorId="7FD81656">
          <v:shape id="_x0000_i1048" type="#_x0000_t75" style="width:233.85pt;height:210.25pt" o:ole="">
            <v:imagedata r:id="rId56" o:title=""/>
          </v:shape>
          <o:OLEObject Type="Embed" ProgID="ChemDraw.Document.6.0" ShapeID="_x0000_i1048" DrawAspect="Content" ObjectID="_1615013230" r:id="rId57"/>
        </w:object>
      </w:r>
    </w:p>
    <w:p w14:paraId="422DEDF3" w14:textId="77777777" w:rsidR="00345EA3" w:rsidRDefault="00707F23" w:rsidP="00707F23">
      <w:pPr>
        <w:rPr>
          <w:rStyle w:val="GraphicCaptionChar"/>
        </w:rPr>
      </w:pPr>
      <w:r w:rsidRPr="00637435">
        <w:rPr>
          <w:rFonts w:ascii="Calibri Light" w:hAnsi="Calibri Light"/>
          <w:b/>
          <w:sz w:val="15"/>
        </w:rPr>
        <w:t xml:space="preserve">Scheme </w:t>
      </w:r>
      <w:r w:rsidR="00C11461">
        <w:rPr>
          <w:rFonts w:ascii="Calibri Light" w:hAnsi="Calibri Light"/>
          <w:b/>
          <w:sz w:val="15"/>
        </w:rPr>
        <w:t>23</w:t>
      </w:r>
      <w:r w:rsidRPr="00637435">
        <w:rPr>
          <w:rFonts w:ascii="Calibri Light" w:hAnsi="Calibri Light"/>
          <w:sz w:val="15"/>
        </w:rPr>
        <w:t xml:space="preserve"> </w:t>
      </w:r>
      <w:r w:rsidR="0080413D">
        <w:rPr>
          <w:rStyle w:val="GraphicCaptionChar"/>
        </w:rPr>
        <w:t xml:space="preserve">A double </w:t>
      </w:r>
      <w:proofErr w:type="spellStart"/>
      <w:r w:rsidR="0080413D">
        <w:rPr>
          <w:rStyle w:val="GraphicCaptionChar"/>
        </w:rPr>
        <w:t>Grob</w:t>
      </w:r>
      <w:proofErr w:type="spellEnd"/>
      <w:r w:rsidR="0080413D">
        <w:rPr>
          <w:rStyle w:val="GraphicCaptionChar"/>
        </w:rPr>
        <w:t xml:space="preserve"> fragmentation sequence.</w:t>
      </w:r>
    </w:p>
    <w:p w14:paraId="770E66DB" w14:textId="36B96106" w:rsidR="005C0187" w:rsidRDefault="005C0187" w:rsidP="00DB7547">
      <w:pPr>
        <w:rPr>
          <w:lang w:val="en-GB"/>
        </w:rPr>
      </w:pPr>
      <w:r>
        <w:rPr>
          <w:lang w:val="en-GB"/>
        </w:rPr>
        <w:t>Another</w:t>
      </w:r>
      <w:r w:rsidRPr="005C0187">
        <w:rPr>
          <w:lang w:val="en-GB"/>
        </w:rPr>
        <w:t xml:space="preserve"> impressive </w:t>
      </w:r>
      <w:r w:rsidR="00811B29">
        <w:rPr>
          <w:lang w:val="en-GB"/>
        </w:rPr>
        <w:t xml:space="preserve">example of the </w:t>
      </w:r>
      <w:r w:rsidR="0089606D">
        <w:rPr>
          <w:lang w:val="en-GB"/>
        </w:rPr>
        <w:t>use</w:t>
      </w:r>
      <w:r w:rsidRPr="005C0187">
        <w:rPr>
          <w:lang w:val="en-GB"/>
        </w:rPr>
        <w:t xml:space="preserve"> of sequential ring expansion reactions </w:t>
      </w:r>
      <w:r>
        <w:rPr>
          <w:lang w:val="en-GB"/>
        </w:rPr>
        <w:t xml:space="preserve">involving </w:t>
      </w:r>
      <w:proofErr w:type="spellStart"/>
      <w:r>
        <w:rPr>
          <w:lang w:val="en-GB"/>
        </w:rPr>
        <w:t>Grob</w:t>
      </w:r>
      <w:proofErr w:type="spellEnd"/>
      <w:r>
        <w:rPr>
          <w:lang w:val="en-GB"/>
        </w:rPr>
        <w:t xml:space="preserve">-type fragmentation </w:t>
      </w:r>
      <w:r w:rsidRPr="005C0187">
        <w:rPr>
          <w:lang w:val="en-GB"/>
        </w:rPr>
        <w:t>was reported by Ikeda and co-workers</w:t>
      </w:r>
      <w:r>
        <w:rPr>
          <w:lang w:val="en-GB"/>
        </w:rPr>
        <w:t>.</w:t>
      </w:r>
      <w:r w:rsidR="00284164">
        <w:rPr>
          <w:vertAlign w:val="superscript"/>
          <w:lang w:val="en-GB"/>
        </w:rPr>
        <w:t>35</w:t>
      </w:r>
      <w:r w:rsidRPr="005C0187">
        <w:rPr>
          <w:lang w:val="en-GB"/>
        </w:rPr>
        <w:t xml:space="preserve"> </w:t>
      </w:r>
      <w:r>
        <w:rPr>
          <w:lang w:val="en-GB"/>
        </w:rPr>
        <w:t>I</w:t>
      </w:r>
      <w:r w:rsidRPr="005C0187">
        <w:rPr>
          <w:lang w:val="en-GB"/>
        </w:rPr>
        <w:t xml:space="preserve">n this </w:t>
      </w:r>
      <w:r>
        <w:rPr>
          <w:lang w:val="en-GB"/>
        </w:rPr>
        <w:t>work</w:t>
      </w:r>
      <w:r w:rsidRPr="005C0187">
        <w:rPr>
          <w:lang w:val="en-GB"/>
        </w:rPr>
        <w:t xml:space="preserve">, a traditional </w:t>
      </w:r>
      <w:proofErr w:type="spellStart"/>
      <w:r w:rsidRPr="005C0187">
        <w:rPr>
          <w:lang w:val="en-GB"/>
        </w:rPr>
        <w:t>Grob</w:t>
      </w:r>
      <w:proofErr w:type="spellEnd"/>
      <w:r w:rsidRPr="005C0187">
        <w:rPr>
          <w:lang w:val="en-GB"/>
        </w:rPr>
        <w:t>-type fragmentation (</w:t>
      </w:r>
      <w:r w:rsidR="00A717E1">
        <w:rPr>
          <w:b/>
          <w:lang w:val="en-GB"/>
        </w:rPr>
        <w:t>144</w:t>
      </w:r>
      <w:r w:rsidRPr="005C0187">
        <w:rPr>
          <w:lang w:val="en-GB"/>
        </w:rPr>
        <w:t xml:space="preserve"> → </w:t>
      </w:r>
      <w:r w:rsidR="00A717E1">
        <w:rPr>
          <w:b/>
          <w:lang w:val="en-GB"/>
        </w:rPr>
        <w:t>145</w:t>
      </w:r>
      <w:r w:rsidRPr="005C0187">
        <w:rPr>
          <w:lang w:val="en-GB"/>
        </w:rPr>
        <w:t>) was followed by an oxidative fragmentation (</w:t>
      </w:r>
      <w:r w:rsidR="00A717E1">
        <w:rPr>
          <w:b/>
          <w:lang w:val="en-GB"/>
        </w:rPr>
        <w:t>145</w:t>
      </w:r>
      <w:r w:rsidRPr="005C0187">
        <w:rPr>
          <w:lang w:val="en-GB"/>
        </w:rPr>
        <w:t xml:space="preserve"> → </w:t>
      </w:r>
      <w:r w:rsidR="00A717E1">
        <w:rPr>
          <w:b/>
          <w:lang w:val="en-GB"/>
        </w:rPr>
        <w:t>146</w:t>
      </w:r>
      <w:r w:rsidRPr="005C0187">
        <w:rPr>
          <w:lang w:val="en-GB"/>
        </w:rPr>
        <w:t>), allowing an advanced precursor to the natural product</w:t>
      </w:r>
      <w:r w:rsidR="00A717E1">
        <w:rPr>
          <w:lang w:val="en-GB"/>
        </w:rPr>
        <w:t xml:space="preserve"> </w:t>
      </w:r>
      <w:r w:rsidR="00A717E1">
        <w:rPr>
          <w:b/>
          <w:lang w:val="en-GB"/>
        </w:rPr>
        <w:t>147</w:t>
      </w:r>
      <w:r w:rsidR="00A717E1">
        <w:rPr>
          <w:lang w:val="en-GB"/>
        </w:rPr>
        <w:t xml:space="preserve">, </w:t>
      </w:r>
      <w:r w:rsidRPr="005C0187">
        <w:rPr>
          <w:lang w:val="en-GB"/>
        </w:rPr>
        <w:t>(±)-</w:t>
      </w:r>
      <w:proofErr w:type="spellStart"/>
      <w:r w:rsidRPr="005C0187">
        <w:rPr>
          <w:lang w:val="en-GB"/>
        </w:rPr>
        <w:t>phoracantholide</w:t>
      </w:r>
      <w:proofErr w:type="spellEnd"/>
      <w:r w:rsidRPr="005C0187">
        <w:rPr>
          <w:lang w:val="en-GB"/>
        </w:rPr>
        <w:t xml:space="preserve"> </w:t>
      </w:r>
      <w:r w:rsidR="00502AC2">
        <w:rPr>
          <w:lang w:val="en-GB"/>
        </w:rPr>
        <w:t>M</w:t>
      </w:r>
      <w:r w:rsidR="00A717E1">
        <w:rPr>
          <w:lang w:val="en-GB"/>
        </w:rPr>
        <w:t xml:space="preserve"> </w:t>
      </w:r>
      <w:r w:rsidRPr="005C0187">
        <w:rPr>
          <w:lang w:val="en-GB"/>
        </w:rPr>
        <w:t xml:space="preserve">to be </w:t>
      </w:r>
      <w:r>
        <w:rPr>
          <w:lang w:val="en-GB"/>
        </w:rPr>
        <w:t>formed</w:t>
      </w:r>
      <w:r w:rsidRPr="005C0187">
        <w:rPr>
          <w:lang w:val="en-GB"/>
        </w:rPr>
        <w:t xml:space="preserve">. The key </w:t>
      </w:r>
      <w:proofErr w:type="spellStart"/>
      <w:r w:rsidRPr="005C0187">
        <w:rPr>
          <w:lang w:val="en-GB"/>
        </w:rPr>
        <w:t>cyclobutane</w:t>
      </w:r>
      <w:proofErr w:type="spellEnd"/>
      <w:r w:rsidRPr="005C0187">
        <w:rPr>
          <w:lang w:val="en-GB"/>
        </w:rPr>
        <w:t xml:space="preserve"> intermediate </w:t>
      </w:r>
      <w:r w:rsidR="00A717E1">
        <w:rPr>
          <w:b/>
          <w:lang w:val="en-GB"/>
        </w:rPr>
        <w:t>14</w:t>
      </w:r>
      <w:r w:rsidR="00804A79">
        <w:rPr>
          <w:b/>
          <w:lang w:val="en-GB"/>
        </w:rPr>
        <w:t>3</w:t>
      </w:r>
      <w:r w:rsidRPr="005C0187">
        <w:rPr>
          <w:lang w:val="en-GB"/>
        </w:rPr>
        <w:t xml:space="preserve"> was itself formed via an elegant [2+2] cycloaddition strategy (Scheme </w:t>
      </w:r>
      <w:r w:rsidR="00A717E1">
        <w:rPr>
          <w:lang w:val="en-GB"/>
        </w:rPr>
        <w:t>24</w:t>
      </w:r>
      <w:r w:rsidRPr="005C0187">
        <w:rPr>
          <w:lang w:val="en-GB"/>
        </w:rPr>
        <w:t>).</w:t>
      </w:r>
    </w:p>
    <w:p w14:paraId="7E8CC8C1" w14:textId="0B6D8D14" w:rsidR="005C0187" w:rsidRPr="002568A0" w:rsidRDefault="00F75F54" w:rsidP="005C0187">
      <w:pPr>
        <w:pStyle w:val="SchemeImage"/>
        <w:jc w:val="center"/>
      </w:pPr>
      <w:r>
        <w:object w:dxaOrig="6775" w:dyaOrig="3892" w14:anchorId="1FDDD65B">
          <v:shape id="_x0000_i1049" type="#_x0000_t75" style="width:219.45pt;height:126.15pt" o:ole="">
            <v:imagedata r:id="rId58" o:title=""/>
          </v:shape>
          <o:OLEObject Type="Embed" ProgID="ChemDraw.Document.6.0" ShapeID="_x0000_i1049" DrawAspect="Content" ObjectID="_1615013231" r:id="rId59"/>
        </w:object>
      </w:r>
    </w:p>
    <w:p w14:paraId="79FE9536" w14:textId="77777777" w:rsidR="005C0187" w:rsidRDefault="005C0187" w:rsidP="005C0187">
      <w:pPr>
        <w:rPr>
          <w:rStyle w:val="GraphicCaptionChar"/>
        </w:rPr>
      </w:pPr>
      <w:r w:rsidRPr="00637435">
        <w:rPr>
          <w:rFonts w:ascii="Calibri Light" w:hAnsi="Calibri Light"/>
          <w:b/>
          <w:sz w:val="15"/>
        </w:rPr>
        <w:t xml:space="preserve">Scheme </w:t>
      </w:r>
      <w:r w:rsidR="00C11461">
        <w:rPr>
          <w:rFonts w:ascii="Calibri Light" w:hAnsi="Calibri Light"/>
          <w:b/>
          <w:sz w:val="15"/>
        </w:rPr>
        <w:t>24</w:t>
      </w:r>
      <w:r w:rsidRPr="00637435">
        <w:rPr>
          <w:rFonts w:ascii="Calibri Light" w:hAnsi="Calibri Light"/>
          <w:sz w:val="15"/>
        </w:rPr>
        <w:t xml:space="preserve"> </w:t>
      </w:r>
      <w:r>
        <w:rPr>
          <w:rStyle w:val="GraphicCaptionChar"/>
        </w:rPr>
        <w:t xml:space="preserve">A sequential </w:t>
      </w:r>
      <w:proofErr w:type="spellStart"/>
      <w:r>
        <w:rPr>
          <w:rStyle w:val="GraphicCaptionChar"/>
        </w:rPr>
        <w:t>Grob</w:t>
      </w:r>
      <w:proofErr w:type="spellEnd"/>
      <w:r>
        <w:rPr>
          <w:rStyle w:val="GraphicCaptionChar"/>
        </w:rPr>
        <w:t>/oxidative fragmentation sequence.</w:t>
      </w:r>
    </w:p>
    <w:p w14:paraId="36AF379F" w14:textId="77777777" w:rsidR="005C0187" w:rsidRDefault="005C0187" w:rsidP="00DB7547">
      <w:pPr>
        <w:rPr>
          <w:lang w:val="en-GB"/>
        </w:rPr>
      </w:pPr>
    </w:p>
    <w:p w14:paraId="7AF5A41A" w14:textId="37852237" w:rsidR="00DB7547" w:rsidRPr="00803634" w:rsidRDefault="00DB7547" w:rsidP="00DB7547">
      <w:pPr>
        <w:rPr>
          <w:lang w:val="en-GB"/>
        </w:rPr>
      </w:pPr>
      <w:proofErr w:type="spellStart"/>
      <w:r w:rsidRPr="00DB7547">
        <w:rPr>
          <w:lang w:val="en-GB"/>
        </w:rPr>
        <w:t>Maio</w:t>
      </w:r>
      <w:proofErr w:type="spellEnd"/>
      <w:r w:rsidRPr="00DB7547">
        <w:rPr>
          <w:lang w:val="en-GB"/>
        </w:rPr>
        <w:t xml:space="preserve"> and co-workers</w:t>
      </w:r>
      <w:r w:rsidR="00284164">
        <w:rPr>
          <w:vertAlign w:val="superscript"/>
          <w:lang w:val="en-GB"/>
        </w:rPr>
        <w:t xml:space="preserve">36 </w:t>
      </w:r>
      <w:r w:rsidR="00442B52">
        <w:rPr>
          <w:lang w:val="en-GB"/>
        </w:rPr>
        <w:t xml:space="preserve">have </w:t>
      </w:r>
      <w:r w:rsidRPr="00DB7547">
        <w:rPr>
          <w:lang w:val="en-GB"/>
        </w:rPr>
        <w:t>report</w:t>
      </w:r>
      <w:r w:rsidR="00442B52">
        <w:rPr>
          <w:lang w:val="en-GB"/>
        </w:rPr>
        <w:t>ed that</w:t>
      </w:r>
      <w:r w:rsidRPr="00DB7547">
        <w:rPr>
          <w:lang w:val="en-GB"/>
        </w:rPr>
        <w:t xml:space="preserve"> sequential ring expansions </w:t>
      </w:r>
      <w:r w:rsidR="00442B52">
        <w:rPr>
          <w:lang w:val="en-GB"/>
        </w:rPr>
        <w:t xml:space="preserve">can be used </w:t>
      </w:r>
      <w:r w:rsidRPr="00DB7547">
        <w:rPr>
          <w:lang w:val="en-GB"/>
        </w:rPr>
        <w:t xml:space="preserve">to form medium-sized lactones, including </w:t>
      </w:r>
      <w:r w:rsidR="00442B52">
        <w:rPr>
          <w:lang w:val="en-GB"/>
        </w:rPr>
        <w:t xml:space="preserve">the </w:t>
      </w:r>
      <w:r w:rsidR="005C5F19">
        <w:rPr>
          <w:lang w:val="en-GB"/>
        </w:rPr>
        <w:t xml:space="preserve">synthesis of </w:t>
      </w:r>
      <w:r w:rsidR="00442B52">
        <w:rPr>
          <w:lang w:val="en-GB"/>
        </w:rPr>
        <w:t xml:space="preserve">natural product </w:t>
      </w:r>
      <w:r w:rsidRPr="00DB7547">
        <w:rPr>
          <w:lang w:val="en-GB"/>
        </w:rPr>
        <w:t>(−)-</w:t>
      </w:r>
      <w:proofErr w:type="spellStart"/>
      <w:r w:rsidRPr="00DB7547">
        <w:rPr>
          <w:lang w:val="en-GB"/>
        </w:rPr>
        <w:t>phoracantholide</w:t>
      </w:r>
      <w:proofErr w:type="spellEnd"/>
      <w:r w:rsidR="00502AC2">
        <w:rPr>
          <w:lang w:val="en-GB"/>
        </w:rPr>
        <w:t xml:space="preserve"> </w:t>
      </w:r>
      <w:r w:rsidR="005E3535">
        <w:rPr>
          <w:lang w:val="en-GB"/>
        </w:rPr>
        <w:t xml:space="preserve">J </w:t>
      </w:r>
      <w:r w:rsidRPr="00DB7547">
        <w:rPr>
          <w:lang w:val="en-GB"/>
        </w:rPr>
        <w:t>in six linear steps and an overall 26% yield</w:t>
      </w:r>
      <w:r w:rsidR="00E71C61">
        <w:rPr>
          <w:lang w:val="en-GB"/>
        </w:rPr>
        <w:t xml:space="preserve"> (Scheme 25)</w:t>
      </w:r>
      <w:r w:rsidRPr="00DB7547">
        <w:rPr>
          <w:lang w:val="en-GB"/>
        </w:rPr>
        <w:t xml:space="preserve">. </w:t>
      </w:r>
      <w:r w:rsidR="005C5F19">
        <w:rPr>
          <w:lang w:val="en-GB"/>
        </w:rPr>
        <w:t>Thus, s</w:t>
      </w:r>
      <w:r w:rsidRPr="00DB7547">
        <w:rPr>
          <w:lang w:val="en-GB"/>
        </w:rPr>
        <w:t xml:space="preserve">ilyl enol ether </w:t>
      </w:r>
      <w:r w:rsidR="00A717E1">
        <w:rPr>
          <w:b/>
          <w:lang w:val="en-GB"/>
        </w:rPr>
        <w:t>148</w:t>
      </w:r>
      <w:r w:rsidRPr="00DB7547">
        <w:rPr>
          <w:lang w:val="en-GB"/>
        </w:rPr>
        <w:t xml:space="preserve"> was treated with methyllithium to form the corresponding enolate</w:t>
      </w:r>
      <w:r w:rsidR="005C5F19" w:rsidRPr="00553B68">
        <w:rPr>
          <w:lang w:val="en-GB"/>
        </w:rPr>
        <w:t>, and then reacted with</w:t>
      </w:r>
      <w:r w:rsidRPr="00553B68">
        <w:rPr>
          <w:lang w:val="en-GB"/>
        </w:rPr>
        <w:t xml:space="preserve"> epoxide</w:t>
      </w:r>
      <w:r w:rsidR="00A717E1">
        <w:rPr>
          <w:lang w:val="en-GB"/>
        </w:rPr>
        <w:t xml:space="preserve"> </w:t>
      </w:r>
      <w:r w:rsidR="005C5F19" w:rsidRPr="00553B68">
        <w:rPr>
          <w:lang w:val="en-GB"/>
        </w:rPr>
        <w:t>in the presence of</w:t>
      </w:r>
      <w:r w:rsidRPr="00553B68">
        <w:rPr>
          <w:lang w:val="en-GB"/>
        </w:rPr>
        <w:t xml:space="preserve"> boron trifluoride</w:t>
      </w:r>
      <w:r w:rsidR="005C5F19" w:rsidRPr="00553B68">
        <w:rPr>
          <w:lang w:val="en-GB"/>
        </w:rPr>
        <w:t xml:space="preserve"> to form hemi</w:t>
      </w:r>
      <w:r w:rsidR="00804A79">
        <w:rPr>
          <w:lang w:val="en-GB"/>
        </w:rPr>
        <w:t>k</w:t>
      </w:r>
      <w:r w:rsidR="005C5F19" w:rsidRPr="00553B68">
        <w:rPr>
          <w:lang w:val="en-GB"/>
        </w:rPr>
        <w:t xml:space="preserve">etal </w:t>
      </w:r>
      <w:r w:rsidR="00A717E1">
        <w:rPr>
          <w:b/>
          <w:lang w:val="en-GB"/>
        </w:rPr>
        <w:t>149</w:t>
      </w:r>
      <w:r w:rsidR="00553B68" w:rsidRPr="00553B68">
        <w:rPr>
          <w:lang w:val="en-GB"/>
        </w:rPr>
        <w:t xml:space="preserve">. Then, oxidative fragmentation was achieved using </w:t>
      </w:r>
      <w:proofErr w:type="spellStart"/>
      <w:r w:rsidR="00553B68" w:rsidRPr="00553B68">
        <w:rPr>
          <w:lang w:val="en-GB"/>
        </w:rPr>
        <w:t>diacetoxyiodobenzene</w:t>
      </w:r>
      <w:proofErr w:type="spellEnd"/>
      <w:r w:rsidR="00553B68" w:rsidRPr="00553B68">
        <w:rPr>
          <w:lang w:val="en-GB"/>
        </w:rPr>
        <w:t xml:space="preserve"> and iodine, to form </w:t>
      </w:r>
      <w:r w:rsidRPr="00553B68">
        <w:rPr>
          <w:lang w:val="en-GB"/>
        </w:rPr>
        <w:t xml:space="preserve">geometrically pure </w:t>
      </w:r>
      <w:r w:rsidRPr="00553B68">
        <w:rPr>
          <w:i/>
          <w:lang w:val="en-GB"/>
        </w:rPr>
        <w:t>cis</w:t>
      </w:r>
      <w:r w:rsidRPr="00553B68">
        <w:rPr>
          <w:lang w:val="en-GB"/>
        </w:rPr>
        <w:t xml:space="preserve">-olefinic 8-membered lactone </w:t>
      </w:r>
      <w:r w:rsidR="00A717E1">
        <w:rPr>
          <w:b/>
          <w:lang w:val="en-GB"/>
        </w:rPr>
        <w:t>150</w:t>
      </w:r>
      <w:r w:rsidRPr="00553B68">
        <w:rPr>
          <w:lang w:val="en-GB"/>
        </w:rPr>
        <w:t>.</w:t>
      </w:r>
      <w:r w:rsidRPr="00DB7547">
        <w:rPr>
          <w:lang w:val="en-GB"/>
        </w:rPr>
        <w:t xml:space="preserve"> </w:t>
      </w:r>
      <w:r w:rsidR="00804A79">
        <w:rPr>
          <w:lang w:val="en-GB"/>
        </w:rPr>
        <w:t>T</w:t>
      </w:r>
      <w:r w:rsidRPr="00DB7547">
        <w:rPr>
          <w:lang w:val="en-GB"/>
        </w:rPr>
        <w:t xml:space="preserve">reatment with TBAF </w:t>
      </w:r>
      <w:r w:rsidR="005C5F19">
        <w:rPr>
          <w:lang w:val="en-GB"/>
        </w:rPr>
        <w:t>reveal</w:t>
      </w:r>
      <w:r w:rsidR="00804A79">
        <w:rPr>
          <w:lang w:val="en-GB"/>
        </w:rPr>
        <w:t>ed</w:t>
      </w:r>
      <w:r w:rsidRPr="00DB7547">
        <w:rPr>
          <w:lang w:val="en-GB"/>
        </w:rPr>
        <w:t xml:space="preserve"> primary alcohol </w:t>
      </w:r>
      <w:r w:rsidR="00A717E1">
        <w:rPr>
          <w:b/>
          <w:lang w:val="en-GB"/>
        </w:rPr>
        <w:t>151</w:t>
      </w:r>
      <w:r w:rsidR="005C5F19">
        <w:rPr>
          <w:b/>
          <w:lang w:val="en-GB"/>
        </w:rPr>
        <w:t xml:space="preserve"> </w:t>
      </w:r>
      <w:r w:rsidR="005C5F19">
        <w:rPr>
          <w:lang w:val="en-GB"/>
        </w:rPr>
        <w:t xml:space="preserve">and </w:t>
      </w:r>
      <w:r w:rsidR="00804A79">
        <w:rPr>
          <w:lang w:val="en-GB"/>
        </w:rPr>
        <w:t xml:space="preserve">this </w:t>
      </w:r>
      <w:r w:rsidR="005C5F19">
        <w:rPr>
          <w:lang w:val="en-GB"/>
        </w:rPr>
        <w:t>set up the second ring expansion reaction</w:t>
      </w:r>
      <w:r w:rsidR="00804A79">
        <w:rPr>
          <w:lang w:val="en-GB"/>
        </w:rPr>
        <w:t>,</w:t>
      </w:r>
      <w:r w:rsidR="005C5F19">
        <w:rPr>
          <w:lang w:val="en-GB"/>
        </w:rPr>
        <w:t xml:space="preserve"> </w:t>
      </w:r>
      <w:r w:rsidRPr="00DB7547">
        <w:rPr>
          <w:lang w:val="en-GB"/>
        </w:rPr>
        <w:t xml:space="preserve">which </w:t>
      </w:r>
      <w:r w:rsidR="00804A79">
        <w:rPr>
          <w:lang w:val="en-GB"/>
        </w:rPr>
        <w:t>occurred</w:t>
      </w:r>
      <w:r w:rsidR="005C5F19">
        <w:rPr>
          <w:lang w:val="en-GB"/>
        </w:rPr>
        <w:t xml:space="preserve"> via a spontaneous</w:t>
      </w:r>
      <w:r w:rsidRPr="00DB7547">
        <w:rPr>
          <w:lang w:val="en-GB"/>
        </w:rPr>
        <w:t xml:space="preserve"> </w:t>
      </w:r>
      <w:proofErr w:type="spellStart"/>
      <w:r w:rsidRPr="00DB7547">
        <w:rPr>
          <w:lang w:val="en-GB"/>
        </w:rPr>
        <w:t>translactoni</w:t>
      </w:r>
      <w:r w:rsidR="009852CE">
        <w:rPr>
          <w:lang w:val="en-GB"/>
        </w:rPr>
        <w:t>s</w:t>
      </w:r>
      <w:r w:rsidRPr="00DB7547">
        <w:rPr>
          <w:lang w:val="en-GB"/>
        </w:rPr>
        <w:t>ation</w:t>
      </w:r>
      <w:proofErr w:type="spellEnd"/>
      <w:r w:rsidRPr="00DB7547">
        <w:rPr>
          <w:lang w:val="en-GB"/>
        </w:rPr>
        <w:t xml:space="preserve"> </w:t>
      </w:r>
      <w:r w:rsidR="005C5F19">
        <w:rPr>
          <w:lang w:val="en-GB"/>
        </w:rPr>
        <w:t>to form</w:t>
      </w:r>
      <w:r w:rsidRPr="00DB7547">
        <w:rPr>
          <w:lang w:val="en-GB"/>
        </w:rPr>
        <w:t xml:space="preserve"> hydroxy lactone </w:t>
      </w:r>
      <w:r w:rsidR="00A717E1">
        <w:rPr>
          <w:b/>
          <w:lang w:val="en-GB"/>
        </w:rPr>
        <w:t>152</w:t>
      </w:r>
      <w:r w:rsidR="005C5F19">
        <w:rPr>
          <w:lang w:val="en-GB"/>
        </w:rPr>
        <w:t xml:space="preserve">; the thermodynamically favourable change in ring </w:t>
      </w:r>
      <w:r w:rsidR="00F75F54">
        <w:rPr>
          <w:lang w:val="en-GB"/>
        </w:rPr>
        <w:t xml:space="preserve">size </w:t>
      </w:r>
      <w:r w:rsidR="005C5F19">
        <w:rPr>
          <w:lang w:val="en-GB"/>
        </w:rPr>
        <w:t>(8- to 10-membered) likely facilitated this facile ring expansion</w:t>
      </w:r>
      <w:r w:rsidRPr="00DB7547">
        <w:rPr>
          <w:lang w:val="en-GB"/>
        </w:rPr>
        <w:t xml:space="preserve">. Radical deoxygenation </w:t>
      </w:r>
      <w:r w:rsidR="005C5F19">
        <w:rPr>
          <w:lang w:val="en-GB"/>
        </w:rPr>
        <w:t xml:space="preserve">was then used to complete the synthesis of </w:t>
      </w:r>
      <w:r w:rsidR="005C5F19" w:rsidRPr="00DB7547">
        <w:rPr>
          <w:lang w:val="en-GB"/>
        </w:rPr>
        <w:t>(−)-</w:t>
      </w:r>
      <w:proofErr w:type="spellStart"/>
      <w:r w:rsidR="005C5F19" w:rsidRPr="00DB7547">
        <w:rPr>
          <w:lang w:val="en-GB"/>
        </w:rPr>
        <w:t>phoracantholide</w:t>
      </w:r>
      <w:proofErr w:type="spellEnd"/>
      <w:r w:rsidR="00502AC2">
        <w:rPr>
          <w:lang w:val="en-GB"/>
        </w:rPr>
        <w:t xml:space="preserve"> </w:t>
      </w:r>
      <w:r w:rsidR="00F044D7" w:rsidRPr="005E3535">
        <w:rPr>
          <w:lang w:val="en-GB"/>
        </w:rPr>
        <w:t>J</w:t>
      </w:r>
      <w:r w:rsidR="005C5F19" w:rsidRPr="00DB7547">
        <w:rPr>
          <w:lang w:val="en-GB"/>
        </w:rPr>
        <w:t xml:space="preserve"> </w:t>
      </w:r>
      <w:r w:rsidR="00804BAB">
        <w:rPr>
          <w:lang w:val="en-GB"/>
        </w:rPr>
        <w:t>(not shown)</w:t>
      </w:r>
      <w:r w:rsidRPr="00DB7547">
        <w:rPr>
          <w:lang w:val="en-GB"/>
        </w:rPr>
        <w:t>. Th</w:t>
      </w:r>
      <w:r w:rsidR="005C5F19">
        <w:rPr>
          <w:lang w:val="en-GB"/>
        </w:rPr>
        <w:t>e synthesis</w:t>
      </w:r>
      <w:r w:rsidRPr="00DB7547">
        <w:rPr>
          <w:lang w:val="en-GB"/>
        </w:rPr>
        <w:t xml:space="preserve"> </w:t>
      </w:r>
      <w:r w:rsidR="005C5F19">
        <w:rPr>
          <w:lang w:val="en-GB"/>
        </w:rPr>
        <w:t>was</w:t>
      </w:r>
      <w:r w:rsidRPr="00DB7547">
        <w:rPr>
          <w:lang w:val="en-GB"/>
        </w:rPr>
        <w:t xml:space="preserve"> performed on gram scale</w:t>
      </w:r>
      <w:r w:rsidR="005C5F19">
        <w:rPr>
          <w:lang w:val="en-GB"/>
        </w:rPr>
        <w:t>,</w:t>
      </w:r>
      <w:r w:rsidRPr="00DB7547">
        <w:rPr>
          <w:lang w:val="en-GB"/>
        </w:rPr>
        <w:t xml:space="preserve"> </w:t>
      </w:r>
      <w:r w:rsidR="005C5F19">
        <w:rPr>
          <w:lang w:val="en-GB"/>
        </w:rPr>
        <w:t xml:space="preserve">demonstrating the </w:t>
      </w:r>
      <w:r w:rsidRPr="00DB7547">
        <w:rPr>
          <w:lang w:val="en-GB"/>
        </w:rPr>
        <w:t>scalability of th</w:t>
      </w:r>
      <w:r w:rsidR="005C5F19">
        <w:rPr>
          <w:lang w:val="en-GB"/>
        </w:rPr>
        <w:t>is</w:t>
      </w:r>
      <w:r w:rsidRPr="00DB7547">
        <w:rPr>
          <w:lang w:val="en-GB"/>
        </w:rPr>
        <w:t xml:space="preserve"> </w:t>
      </w:r>
      <w:r w:rsidR="00804A79">
        <w:rPr>
          <w:lang w:val="en-GB"/>
        </w:rPr>
        <w:t>impressive</w:t>
      </w:r>
      <w:r w:rsidR="00804A79" w:rsidRPr="00DB7547">
        <w:rPr>
          <w:lang w:val="en-GB"/>
        </w:rPr>
        <w:t xml:space="preserve"> </w:t>
      </w:r>
      <w:r w:rsidRPr="00DB7547">
        <w:rPr>
          <w:lang w:val="en-GB"/>
        </w:rPr>
        <w:t>reaction sequence.</w:t>
      </w:r>
    </w:p>
    <w:p w14:paraId="3CA57561" w14:textId="51F17722" w:rsidR="00DB7547" w:rsidRPr="002568A0" w:rsidRDefault="00F75F54" w:rsidP="00DB7547">
      <w:pPr>
        <w:pStyle w:val="SchemeImage"/>
      </w:pPr>
      <w:r>
        <w:object w:dxaOrig="7204" w:dyaOrig="3597" w14:anchorId="1C75374E">
          <v:shape id="_x0000_i1050" type="#_x0000_t75" style="width:236.15pt;height:117.5pt" o:ole="">
            <v:imagedata r:id="rId60" o:title=""/>
          </v:shape>
          <o:OLEObject Type="Embed" ProgID="ChemDraw.Document.6.0" ShapeID="_x0000_i1050" DrawAspect="Content" ObjectID="_1615013232" r:id="rId61"/>
        </w:object>
      </w:r>
    </w:p>
    <w:p w14:paraId="3294CE80" w14:textId="77777777" w:rsidR="00DB7547" w:rsidRPr="00CA52C3" w:rsidRDefault="00DB7547" w:rsidP="00DB7547">
      <w:pPr>
        <w:rPr>
          <w:lang w:val="en-US"/>
        </w:rPr>
      </w:pPr>
      <w:r w:rsidRPr="00637435">
        <w:rPr>
          <w:rFonts w:ascii="Calibri Light" w:hAnsi="Calibri Light"/>
          <w:b/>
          <w:sz w:val="15"/>
        </w:rPr>
        <w:t xml:space="preserve">Scheme </w:t>
      </w:r>
      <w:r w:rsidR="00C11461">
        <w:rPr>
          <w:rFonts w:ascii="Calibri Light" w:hAnsi="Calibri Light"/>
          <w:b/>
          <w:sz w:val="15"/>
        </w:rPr>
        <w:t>25</w:t>
      </w:r>
      <w:r w:rsidRPr="00637435">
        <w:rPr>
          <w:rFonts w:ascii="Calibri Light" w:hAnsi="Calibri Light"/>
          <w:sz w:val="15"/>
        </w:rPr>
        <w:t xml:space="preserve"> </w:t>
      </w:r>
      <w:r w:rsidR="00D76663">
        <w:rPr>
          <w:rStyle w:val="GraphicCaptionChar"/>
        </w:rPr>
        <w:t>S</w:t>
      </w:r>
      <w:r w:rsidR="00D76663" w:rsidRPr="00D76663">
        <w:rPr>
          <w:rStyle w:val="GraphicCaptionChar"/>
        </w:rPr>
        <w:t xml:space="preserve">equential ring expansions </w:t>
      </w:r>
      <w:r w:rsidR="00804BAB">
        <w:rPr>
          <w:rStyle w:val="GraphicCaptionChar"/>
        </w:rPr>
        <w:t>during</w:t>
      </w:r>
      <w:r w:rsidR="00D76663" w:rsidRPr="00D76663">
        <w:rPr>
          <w:rStyle w:val="GraphicCaptionChar"/>
        </w:rPr>
        <w:t xml:space="preserve"> the </w:t>
      </w:r>
      <w:r w:rsidR="001872A6">
        <w:rPr>
          <w:rStyle w:val="GraphicCaptionChar"/>
        </w:rPr>
        <w:t xml:space="preserve">total </w:t>
      </w:r>
      <w:r w:rsidR="00D76663" w:rsidRPr="00D76663">
        <w:rPr>
          <w:rStyle w:val="GraphicCaptionChar"/>
        </w:rPr>
        <w:t>synthesis of (−)-</w:t>
      </w:r>
      <w:proofErr w:type="spellStart"/>
      <w:r w:rsidR="00D76663" w:rsidRPr="00D76663">
        <w:rPr>
          <w:rStyle w:val="GraphicCaptionChar"/>
        </w:rPr>
        <w:t>phoracantholide</w:t>
      </w:r>
      <w:proofErr w:type="spellEnd"/>
      <w:r w:rsidR="005E3535">
        <w:rPr>
          <w:rStyle w:val="GraphicCaptionChar"/>
        </w:rPr>
        <w:t xml:space="preserve"> J</w:t>
      </w:r>
      <w:r w:rsidR="001872A6">
        <w:rPr>
          <w:rStyle w:val="GraphicCaptionChar"/>
        </w:rPr>
        <w:t>.</w:t>
      </w:r>
    </w:p>
    <w:p w14:paraId="11C2CA30" w14:textId="15370016" w:rsidR="00DB7547" w:rsidRPr="00803634" w:rsidRDefault="00DB7547" w:rsidP="00DB7547">
      <w:pPr>
        <w:rPr>
          <w:lang w:val="en-GB"/>
        </w:rPr>
      </w:pPr>
      <w:proofErr w:type="spellStart"/>
      <w:r w:rsidRPr="00DB7547">
        <w:rPr>
          <w:lang w:val="en-GB"/>
        </w:rPr>
        <w:t>Murai</w:t>
      </w:r>
      <w:proofErr w:type="spellEnd"/>
      <w:r w:rsidRPr="00DB7547">
        <w:rPr>
          <w:lang w:val="en-GB"/>
        </w:rPr>
        <w:t xml:space="preserve"> and co-workers</w:t>
      </w:r>
      <w:r w:rsidR="00284164">
        <w:rPr>
          <w:vertAlign w:val="superscript"/>
          <w:lang w:val="en-GB"/>
        </w:rPr>
        <w:t>37</w:t>
      </w:r>
      <w:r w:rsidRPr="00DB7547">
        <w:rPr>
          <w:lang w:val="en-GB"/>
        </w:rPr>
        <w:t xml:space="preserve"> </w:t>
      </w:r>
      <w:r w:rsidR="00B3636A">
        <w:rPr>
          <w:lang w:val="en-GB"/>
        </w:rPr>
        <w:t>have report</w:t>
      </w:r>
      <w:r w:rsidRPr="00DB7547">
        <w:rPr>
          <w:lang w:val="en-GB"/>
        </w:rPr>
        <w:t>ed</w:t>
      </w:r>
      <w:r w:rsidR="00094358">
        <w:rPr>
          <w:lang w:val="en-GB"/>
        </w:rPr>
        <w:t xml:space="preserve"> an </w:t>
      </w:r>
      <w:r w:rsidR="009705B3">
        <w:rPr>
          <w:lang w:val="en-GB"/>
        </w:rPr>
        <w:t>interesting</w:t>
      </w:r>
      <w:r w:rsidRPr="00DB7547">
        <w:rPr>
          <w:lang w:val="en-GB"/>
        </w:rPr>
        <w:t xml:space="preserve"> successive ring expansion reaction using bromo-</w:t>
      </w:r>
      <w:proofErr w:type="spellStart"/>
      <w:r w:rsidRPr="00DB7547">
        <w:rPr>
          <w:lang w:val="en-GB"/>
        </w:rPr>
        <w:t>diepoxides</w:t>
      </w:r>
      <w:proofErr w:type="spellEnd"/>
      <w:r w:rsidRPr="00DB7547">
        <w:rPr>
          <w:lang w:val="en-GB"/>
        </w:rPr>
        <w:t xml:space="preserve">, promoted by </w:t>
      </w:r>
      <w:proofErr w:type="spellStart"/>
      <w:r w:rsidRPr="00DB7547">
        <w:rPr>
          <w:lang w:val="en-GB"/>
        </w:rPr>
        <w:t>AgOTf</w:t>
      </w:r>
      <w:proofErr w:type="spellEnd"/>
      <w:r w:rsidRPr="00DB7547">
        <w:rPr>
          <w:lang w:val="en-GB"/>
        </w:rPr>
        <w:t>.</w:t>
      </w:r>
      <w:r w:rsidR="007F1901">
        <w:rPr>
          <w:lang w:val="en-GB"/>
        </w:rPr>
        <w:t xml:space="preserve"> </w:t>
      </w:r>
      <w:r w:rsidR="00737C48">
        <w:rPr>
          <w:lang w:val="en-GB"/>
        </w:rPr>
        <w:t>As a n</w:t>
      </w:r>
      <w:r w:rsidR="00804BAB">
        <w:rPr>
          <w:lang w:val="en-GB"/>
        </w:rPr>
        <w:t>ote</w:t>
      </w:r>
      <w:r w:rsidR="00737C48">
        <w:rPr>
          <w:lang w:val="en-GB"/>
        </w:rPr>
        <w:t>,</w:t>
      </w:r>
      <w:r w:rsidR="00804BAB">
        <w:rPr>
          <w:lang w:val="en-GB"/>
        </w:rPr>
        <w:t xml:space="preserve"> this chemistry is different to the other examples described in this </w:t>
      </w:r>
      <w:r w:rsidR="004A6FF5">
        <w:rPr>
          <w:lang w:val="en-GB"/>
        </w:rPr>
        <w:t>A</w:t>
      </w:r>
      <w:r w:rsidR="00804BAB">
        <w:rPr>
          <w:lang w:val="en-GB"/>
        </w:rPr>
        <w:t xml:space="preserve">ccount, in that the consecutive ring expansion reactions </w:t>
      </w:r>
      <w:r w:rsidR="00737C48">
        <w:rPr>
          <w:lang w:val="en-GB"/>
        </w:rPr>
        <w:t xml:space="preserve">do not take place on the same ring (meaning that it is </w:t>
      </w:r>
      <w:r w:rsidR="00737C48">
        <w:rPr>
          <w:lang w:val="en-GB"/>
        </w:rPr>
        <w:lastRenderedPageBreak/>
        <w:t>not suitable for ‘growing’ medium</w:t>
      </w:r>
      <w:r w:rsidR="00F75F54">
        <w:rPr>
          <w:lang w:val="en-GB"/>
        </w:rPr>
        <w:t>-sized</w:t>
      </w:r>
      <w:r w:rsidR="00737C48">
        <w:rPr>
          <w:lang w:val="en-GB"/>
        </w:rPr>
        <w:t xml:space="preserve"> rings and </w:t>
      </w:r>
      <w:r w:rsidR="00F75F54">
        <w:rPr>
          <w:lang w:val="en-GB"/>
        </w:rPr>
        <w:t>macrocycles</w:t>
      </w:r>
      <w:r w:rsidR="00737C48">
        <w:rPr>
          <w:lang w:val="en-GB"/>
        </w:rPr>
        <w:t>), but we decided to include it nonetheless as a</w:t>
      </w:r>
      <w:r w:rsidR="007F1901">
        <w:rPr>
          <w:lang w:val="en-GB"/>
        </w:rPr>
        <w:t>n</w:t>
      </w:r>
      <w:r w:rsidR="00737C48">
        <w:rPr>
          <w:lang w:val="en-GB"/>
        </w:rPr>
        <w:t xml:space="preserve"> example of a powerful ring expansion cascade system. Thus, in a prototypical example of this method, </w:t>
      </w:r>
      <w:r w:rsidRPr="00DB7547">
        <w:rPr>
          <w:lang w:val="en-GB"/>
        </w:rPr>
        <w:t xml:space="preserve">epoxide </w:t>
      </w:r>
      <w:r w:rsidR="007F1901">
        <w:rPr>
          <w:b/>
          <w:lang w:val="en-GB"/>
        </w:rPr>
        <w:t>153</w:t>
      </w:r>
      <w:r w:rsidRPr="00DB7547">
        <w:rPr>
          <w:lang w:val="en-GB"/>
        </w:rPr>
        <w:t xml:space="preserve"> is activated by Ag(I) and undergoes 5-exo-tet cyclisation. The resulting strained bicyclic </w:t>
      </w:r>
      <w:proofErr w:type="spellStart"/>
      <w:r w:rsidRPr="00DB7547">
        <w:rPr>
          <w:lang w:val="en-GB"/>
        </w:rPr>
        <w:t>epoxonium</w:t>
      </w:r>
      <w:proofErr w:type="spellEnd"/>
      <w:r w:rsidRPr="00DB7547">
        <w:rPr>
          <w:lang w:val="en-GB"/>
        </w:rPr>
        <w:t xml:space="preserve"> intermediate </w:t>
      </w:r>
      <w:r w:rsidR="007F1901">
        <w:rPr>
          <w:b/>
          <w:lang w:val="en-GB"/>
        </w:rPr>
        <w:t>154</w:t>
      </w:r>
      <w:r w:rsidR="00737C48">
        <w:rPr>
          <w:lang w:val="en-GB"/>
        </w:rPr>
        <w:t xml:space="preserve"> then</w:t>
      </w:r>
      <w:r w:rsidRPr="00DB7547">
        <w:rPr>
          <w:lang w:val="en-GB"/>
        </w:rPr>
        <w:t xml:space="preserve"> undergoes intramolecular cyclisation from the second epoxide to form tetrahydropyran </w:t>
      </w:r>
      <w:r w:rsidR="007F1901">
        <w:rPr>
          <w:b/>
          <w:lang w:val="en-GB"/>
        </w:rPr>
        <w:t>155</w:t>
      </w:r>
      <w:r w:rsidRPr="00DB7547">
        <w:rPr>
          <w:lang w:val="en-GB"/>
        </w:rPr>
        <w:t>. An intermolecular nucleophil</w:t>
      </w:r>
      <w:r w:rsidR="00737C48">
        <w:rPr>
          <w:lang w:val="en-GB"/>
        </w:rPr>
        <w:t>ic attack</w:t>
      </w:r>
      <w:r w:rsidRPr="00DB7547">
        <w:rPr>
          <w:lang w:val="en-GB"/>
        </w:rPr>
        <w:t xml:space="preserve"> </w:t>
      </w:r>
      <w:r w:rsidR="00737C48">
        <w:rPr>
          <w:lang w:val="en-GB"/>
        </w:rPr>
        <w:t>then takes place, which leads to</w:t>
      </w:r>
      <w:r w:rsidRPr="00DB7547">
        <w:rPr>
          <w:lang w:val="en-GB"/>
        </w:rPr>
        <w:t xml:space="preserve"> reli</w:t>
      </w:r>
      <w:r w:rsidR="00737C48">
        <w:rPr>
          <w:lang w:val="en-GB"/>
        </w:rPr>
        <w:t>ef of</w:t>
      </w:r>
      <w:r w:rsidRPr="00DB7547">
        <w:rPr>
          <w:lang w:val="en-GB"/>
        </w:rPr>
        <w:t xml:space="preserve"> ring strain</w:t>
      </w:r>
      <w:r w:rsidR="00737C48">
        <w:rPr>
          <w:lang w:val="en-GB"/>
        </w:rPr>
        <w:t xml:space="preserve"> </w:t>
      </w:r>
      <w:r w:rsidRPr="00DB7547">
        <w:rPr>
          <w:lang w:val="en-GB"/>
        </w:rPr>
        <w:t xml:space="preserve">and </w:t>
      </w:r>
      <w:r w:rsidR="00737C48">
        <w:rPr>
          <w:lang w:val="en-GB"/>
        </w:rPr>
        <w:t xml:space="preserve">the </w:t>
      </w:r>
      <w:r w:rsidRPr="00DB7547">
        <w:rPr>
          <w:lang w:val="en-GB"/>
        </w:rPr>
        <w:t>form</w:t>
      </w:r>
      <w:r w:rsidR="00737C48">
        <w:rPr>
          <w:lang w:val="en-GB"/>
        </w:rPr>
        <w:t>ation of</w:t>
      </w:r>
      <w:r w:rsidRPr="00DB7547">
        <w:rPr>
          <w:lang w:val="en-GB"/>
        </w:rPr>
        <w:t xml:space="preserve"> fused tetrahydropyran structure</w:t>
      </w:r>
      <w:r w:rsidR="00737C48">
        <w:rPr>
          <w:lang w:val="en-GB"/>
        </w:rPr>
        <w:t xml:space="preserve"> </w:t>
      </w:r>
      <w:r w:rsidR="007F1901">
        <w:rPr>
          <w:b/>
          <w:lang w:val="en-GB"/>
        </w:rPr>
        <w:t xml:space="preserve">156 </w:t>
      </w:r>
      <w:r w:rsidR="007F1901">
        <w:rPr>
          <w:lang w:val="en-GB"/>
        </w:rPr>
        <w:t>(Scheme 26)</w:t>
      </w:r>
      <w:r w:rsidRPr="00DB7547">
        <w:rPr>
          <w:lang w:val="en-GB"/>
        </w:rPr>
        <w:t>. Extensive studies have continued utili</w:t>
      </w:r>
      <w:r w:rsidR="00F75F54">
        <w:rPr>
          <w:lang w:val="en-GB"/>
        </w:rPr>
        <w:t>s</w:t>
      </w:r>
      <w:r w:rsidRPr="00DB7547">
        <w:rPr>
          <w:lang w:val="en-GB"/>
        </w:rPr>
        <w:t xml:space="preserve">ing </w:t>
      </w:r>
      <w:proofErr w:type="spellStart"/>
      <w:r w:rsidRPr="00DB7547">
        <w:rPr>
          <w:lang w:val="en-GB"/>
        </w:rPr>
        <w:t>polyepoxide</w:t>
      </w:r>
      <w:proofErr w:type="spellEnd"/>
      <w:r w:rsidRPr="00DB7547">
        <w:rPr>
          <w:lang w:val="en-GB"/>
        </w:rPr>
        <w:t xml:space="preserve"> precursors and ring expansion cascades to form multiple fused rings</w:t>
      </w:r>
      <w:r w:rsidR="00737C48">
        <w:rPr>
          <w:lang w:val="en-GB"/>
        </w:rPr>
        <w:t xml:space="preserve"> in this way, with this topic covered in </w:t>
      </w:r>
      <w:r w:rsidR="00675359">
        <w:rPr>
          <w:lang w:val="en-GB"/>
        </w:rPr>
        <w:t xml:space="preserve">a </w:t>
      </w:r>
      <w:r w:rsidRPr="00DB7547">
        <w:rPr>
          <w:lang w:val="en-GB"/>
        </w:rPr>
        <w:t>detailed review</w:t>
      </w:r>
      <w:r w:rsidR="00675359">
        <w:rPr>
          <w:lang w:val="en-GB"/>
        </w:rPr>
        <w:t xml:space="preserve"> article</w:t>
      </w:r>
      <w:r w:rsidRPr="00DB7547">
        <w:rPr>
          <w:lang w:val="en-GB"/>
        </w:rPr>
        <w:t>.</w:t>
      </w:r>
      <w:r w:rsidR="00284164">
        <w:rPr>
          <w:vertAlign w:val="superscript"/>
          <w:lang w:val="en-GB"/>
        </w:rPr>
        <w:t>38</w:t>
      </w:r>
      <w:r w:rsidR="00284164" w:rsidRPr="00803634">
        <w:rPr>
          <w:lang w:val="en-GB"/>
        </w:rPr>
        <w:t xml:space="preserve"> </w:t>
      </w:r>
    </w:p>
    <w:p w14:paraId="78D34410" w14:textId="77777777" w:rsidR="00DB7547" w:rsidRPr="002568A0" w:rsidRDefault="00BC1B52" w:rsidP="00DB7547">
      <w:pPr>
        <w:pStyle w:val="SchemeImage"/>
      </w:pPr>
      <w:r>
        <w:object w:dxaOrig="7183" w:dyaOrig="3530" w14:anchorId="57D7616F">
          <v:shape id="_x0000_i1051" type="#_x0000_t75" style="width:234.45pt;height:115.2pt" o:ole="">
            <v:imagedata r:id="rId62" o:title=""/>
          </v:shape>
          <o:OLEObject Type="Embed" ProgID="ChemDraw.Document.6.0" ShapeID="_x0000_i1051" DrawAspect="Content" ObjectID="_1615013233" r:id="rId63"/>
        </w:object>
      </w:r>
    </w:p>
    <w:p w14:paraId="5BE71598" w14:textId="180A0E0C" w:rsidR="00DB7547" w:rsidRPr="004E1511" w:rsidRDefault="00DB7547" w:rsidP="00DB7547">
      <w:pPr>
        <w:rPr>
          <w:rStyle w:val="GraphicCaptionChar"/>
        </w:rPr>
      </w:pPr>
      <w:r w:rsidRPr="00637435">
        <w:rPr>
          <w:rFonts w:ascii="Calibri Light" w:hAnsi="Calibri Light"/>
          <w:b/>
          <w:sz w:val="15"/>
        </w:rPr>
        <w:t xml:space="preserve">Scheme </w:t>
      </w:r>
      <w:r w:rsidR="00C11461">
        <w:rPr>
          <w:rFonts w:ascii="Calibri Light" w:hAnsi="Calibri Light"/>
          <w:b/>
          <w:sz w:val="15"/>
        </w:rPr>
        <w:t>26</w:t>
      </w:r>
      <w:r w:rsidRPr="00637435">
        <w:rPr>
          <w:rFonts w:ascii="Calibri Light" w:hAnsi="Calibri Light"/>
          <w:sz w:val="15"/>
        </w:rPr>
        <w:t xml:space="preserve"> </w:t>
      </w:r>
      <w:r w:rsidR="00EB2143">
        <w:rPr>
          <w:rStyle w:val="GraphicCaptionChar"/>
        </w:rPr>
        <w:t>S</w:t>
      </w:r>
      <w:r w:rsidR="00EB2143" w:rsidRPr="00EB2143">
        <w:rPr>
          <w:rStyle w:val="GraphicCaptionChar"/>
        </w:rPr>
        <w:t xml:space="preserve">uccessive ring expansion </w:t>
      </w:r>
      <w:r w:rsidR="004E1511">
        <w:rPr>
          <w:rStyle w:val="GraphicCaptionChar"/>
        </w:rPr>
        <w:t xml:space="preserve">cascade </w:t>
      </w:r>
      <w:r w:rsidR="00EB2143">
        <w:rPr>
          <w:rStyle w:val="GraphicCaptionChar"/>
        </w:rPr>
        <w:t>of</w:t>
      </w:r>
      <w:r w:rsidR="00EB2143" w:rsidRPr="00EB2143">
        <w:rPr>
          <w:rStyle w:val="GraphicCaptionChar"/>
        </w:rPr>
        <w:t xml:space="preserve"> bromo-</w:t>
      </w:r>
      <w:proofErr w:type="spellStart"/>
      <w:r w:rsidR="00EB2143" w:rsidRPr="00EB2143">
        <w:rPr>
          <w:rStyle w:val="GraphicCaptionChar"/>
        </w:rPr>
        <w:t>diepoxide</w:t>
      </w:r>
      <w:proofErr w:type="spellEnd"/>
      <w:r w:rsidR="00EB2143">
        <w:rPr>
          <w:rStyle w:val="GraphicCaptionChar"/>
        </w:rPr>
        <w:t xml:space="preserve"> </w:t>
      </w:r>
      <w:r w:rsidR="007F1901">
        <w:rPr>
          <w:rStyle w:val="GraphicCaptionChar"/>
          <w:b/>
        </w:rPr>
        <w:t>153</w:t>
      </w:r>
      <w:r w:rsidR="004E1511">
        <w:rPr>
          <w:rStyle w:val="GraphicCaptionChar"/>
        </w:rPr>
        <w:t>.</w:t>
      </w:r>
    </w:p>
    <w:p w14:paraId="4B3444C1" w14:textId="77777777" w:rsidR="003174BD" w:rsidRDefault="003174BD" w:rsidP="003174BD">
      <w:pPr>
        <w:rPr>
          <w:lang w:val="en-US"/>
        </w:rPr>
      </w:pPr>
    </w:p>
    <w:p w14:paraId="2F3E8677" w14:textId="4C861DDE" w:rsidR="009705B3" w:rsidRPr="003174BD" w:rsidRDefault="009705B3" w:rsidP="00553B68">
      <w:pPr>
        <w:rPr>
          <w:lang w:val="en-US"/>
        </w:rPr>
      </w:pPr>
      <w:r w:rsidRPr="009705B3">
        <w:rPr>
          <w:lang w:val="en-US"/>
        </w:rPr>
        <w:t xml:space="preserve">Finally, </w:t>
      </w:r>
      <w:proofErr w:type="spellStart"/>
      <w:r w:rsidRPr="009705B3">
        <w:rPr>
          <w:lang w:val="en-US"/>
        </w:rPr>
        <w:t>Clayden</w:t>
      </w:r>
      <w:proofErr w:type="spellEnd"/>
      <w:r w:rsidRPr="009705B3">
        <w:rPr>
          <w:lang w:val="en-US"/>
        </w:rPr>
        <w:t xml:space="preserve"> </w:t>
      </w:r>
      <w:r w:rsidR="007F1901">
        <w:rPr>
          <w:lang w:val="en-US"/>
        </w:rPr>
        <w:t xml:space="preserve">and </w:t>
      </w:r>
      <w:r w:rsidR="00801C39" w:rsidRPr="00801C39">
        <w:rPr>
          <w:lang w:val="en-US"/>
        </w:rPr>
        <w:t>co-workers recently reported a method to access medium</w:t>
      </w:r>
      <w:r w:rsidR="00F75F54">
        <w:rPr>
          <w:lang w:val="en-US"/>
        </w:rPr>
        <w:t>-sized</w:t>
      </w:r>
      <w:r w:rsidR="00801C39" w:rsidRPr="00801C39">
        <w:rPr>
          <w:lang w:val="en-US"/>
        </w:rPr>
        <w:t xml:space="preserve"> rings </w:t>
      </w:r>
      <w:r w:rsidR="00801C39">
        <w:rPr>
          <w:lang w:val="en-US"/>
        </w:rPr>
        <w:t>via</w:t>
      </w:r>
      <w:r w:rsidR="00801C39" w:rsidRPr="00801C39">
        <w:rPr>
          <w:lang w:val="en-US"/>
        </w:rPr>
        <w:t xml:space="preserve"> a three</w:t>
      </w:r>
      <w:r w:rsidR="00553B68">
        <w:rPr>
          <w:lang w:val="en-US"/>
        </w:rPr>
        <w:t>-</w:t>
      </w:r>
      <w:r w:rsidR="00801C39" w:rsidRPr="00801C39">
        <w:rPr>
          <w:lang w:val="en-US"/>
        </w:rPr>
        <w:t xml:space="preserve">atom ring expansion of metallated </w:t>
      </w:r>
      <w:proofErr w:type="spellStart"/>
      <w:r w:rsidR="00801C39" w:rsidRPr="00801C39">
        <w:rPr>
          <w:lang w:val="en-US"/>
        </w:rPr>
        <w:t>ureas</w:t>
      </w:r>
      <w:proofErr w:type="spellEnd"/>
      <w:r w:rsidR="00801C39">
        <w:rPr>
          <w:lang w:val="en-US"/>
        </w:rPr>
        <w:t xml:space="preserve"> via an insertion-type ring expansion, which was followed by a second ring expansion via an acid</w:t>
      </w:r>
      <w:r w:rsidR="00F75F54">
        <w:rPr>
          <w:lang w:val="en-US"/>
        </w:rPr>
        <w:t>-</w:t>
      </w:r>
      <w:r w:rsidR="00801C39">
        <w:rPr>
          <w:lang w:val="en-US"/>
        </w:rPr>
        <w:t>catalysed fragmentation reaction</w:t>
      </w:r>
      <w:r w:rsidR="00801C39" w:rsidRPr="00801C39">
        <w:rPr>
          <w:lang w:val="en-US"/>
        </w:rPr>
        <w:t>.</w:t>
      </w:r>
      <w:r w:rsidR="00284164">
        <w:rPr>
          <w:vertAlign w:val="superscript"/>
          <w:lang w:val="en-US"/>
        </w:rPr>
        <w:t>39</w:t>
      </w:r>
      <w:r w:rsidR="00801C39">
        <w:rPr>
          <w:lang w:val="en-US"/>
        </w:rPr>
        <w:t xml:space="preserve"> Thus, treatment of indoline </w:t>
      </w:r>
      <w:r w:rsidR="00526992">
        <w:rPr>
          <w:b/>
          <w:lang w:val="en-US"/>
        </w:rPr>
        <w:t>157</w:t>
      </w:r>
      <w:r w:rsidR="00801C39">
        <w:rPr>
          <w:b/>
          <w:lang w:val="en-US"/>
        </w:rPr>
        <w:t xml:space="preserve"> </w:t>
      </w:r>
      <w:r w:rsidR="00801C39">
        <w:rPr>
          <w:lang w:val="en-US"/>
        </w:rPr>
        <w:t xml:space="preserve">with </w:t>
      </w:r>
      <w:proofErr w:type="spellStart"/>
      <w:r w:rsidR="00801C39">
        <w:rPr>
          <w:lang w:val="en-US"/>
        </w:rPr>
        <w:t>triphosgene</w:t>
      </w:r>
      <w:proofErr w:type="spellEnd"/>
      <w:r w:rsidR="00801C39">
        <w:rPr>
          <w:lang w:val="en-US"/>
        </w:rPr>
        <w:t xml:space="preserve"> </w:t>
      </w:r>
      <w:r w:rsidR="00737C48">
        <w:rPr>
          <w:lang w:val="en-US"/>
        </w:rPr>
        <w:t>furnished</w:t>
      </w:r>
      <w:r w:rsidR="00801C39">
        <w:rPr>
          <w:lang w:val="en-US"/>
        </w:rPr>
        <w:t xml:space="preserve"> urea </w:t>
      </w:r>
      <w:r w:rsidR="00526992">
        <w:rPr>
          <w:b/>
          <w:lang w:val="en-US"/>
        </w:rPr>
        <w:t>158</w:t>
      </w:r>
      <w:r w:rsidR="00801C39" w:rsidRPr="003174BD">
        <w:rPr>
          <w:lang w:val="en-US"/>
        </w:rPr>
        <w:t>,</w:t>
      </w:r>
      <w:r w:rsidR="00801C39">
        <w:rPr>
          <w:b/>
          <w:lang w:val="en-US"/>
        </w:rPr>
        <w:t xml:space="preserve"> </w:t>
      </w:r>
      <w:r w:rsidR="00801C39">
        <w:rPr>
          <w:lang w:val="en-US"/>
        </w:rPr>
        <w:t xml:space="preserve">which was </w:t>
      </w:r>
      <w:r w:rsidR="00B80F23">
        <w:rPr>
          <w:lang w:val="en-US"/>
        </w:rPr>
        <w:t xml:space="preserve">then </w:t>
      </w:r>
      <w:r w:rsidR="00801C39">
        <w:rPr>
          <w:lang w:val="en-US"/>
        </w:rPr>
        <w:t xml:space="preserve">lithiated with LDA and </w:t>
      </w:r>
      <w:r w:rsidR="003174BD">
        <w:rPr>
          <w:lang w:val="en-US"/>
        </w:rPr>
        <w:t xml:space="preserve">DMPU </w:t>
      </w:r>
      <w:r w:rsidR="003174BD" w:rsidRPr="00801C39">
        <w:rPr>
          <w:lang w:val="en-US"/>
        </w:rPr>
        <w:t>(1,3-dimethyl-3,4,5,6-tetrahydro-2(1H)-pyrimidinone)</w:t>
      </w:r>
      <w:r w:rsidR="003174BD">
        <w:rPr>
          <w:lang w:val="en-US"/>
        </w:rPr>
        <w:t>,</w:t>
      </w:r>
      <w:r w:rsidR="00062616">
        <w:rPr>
          <w:lang w:val="en-US"/>
        </w:rPr>
        <w:t xml:space="preserve"> </w:t>
      </w:r>
      <w:r w:rsidR="003174BD">
        <w:rPr>
          <w:lang w:val="en-US"/>
        </w:rPr>
        <w:t>promot</w:t>
      </w:r>
      <w:r w:rsidR="00062616">
        <w:rPr>
          <w:lang w:val="en-US"/>
        </w:rPr>
        <w:t>ing</w:t>
      </w:r>
      <w:r w:rsidR="00801C39" w:rsidRPr="00801C39">
        <w:rPr>
          <w:lang w:val="en-US"/>
        </w:rPr>
        <w:t xml:space="preserve"> a migratory ring expansion</w:t>
      </w:r>
      <w:r w:rsidR="003174BD">
        <w:rPr>
          <w:lang w:val="en-US"/>
        </w:rPr>
        <w:t xml:space="preserve"> to form ring expanded urea </w:t>
      </w:r>
      <w:r w:rsidR="00526992">
        <w:rPr>
          <w:b/>
          <w:lang w:val="en-US"/>
        </w:rPr>
        <w:t>160</w:t>
      </w:r>
      <w:r w:rsidR="003174BD">
        <w:rPr>
          <w:lang w:val="en-US"/>
        </w:rPr>
        <w:t>.</w:t>
      </w:r>
      <w:r w:rsidR="00B80F23" w:rsidRPr="00B80F23">
        <w:rPr>
          <w:vertAlign w:val="superscript"/>
          <w:lang w:val="en-US"/>
        </w:rPr>
        <w:t>39a</w:t>
      </w:r>
      <w:r w:rsidR="00801C39" w:rsidRPr="00801C39">
        <w:rPr>
          <w:lang w:val="en-US"/>
        </w:rPr>
        <w:t xml:space="preserve"> </w:t>
      </w:r>
      <w:r w:rsidR="003174BD">
        <w:rPr>
          <w:lang w:val="en-US"/>
        </w:rPr>
        <w:t xml:space="preserve">The reaction is </w:t>
      </w:r>
      <w:r w:rsidR="00801C39" w:rsidRPr="00801C39">
        <w:rPr>
          <w:lang w:val="en-US"/>
        </w:rPr>
        <w:t>driven by an increase in anion stability in migrating the negative charge from a benzylic carbanion position to a deprotonated urea group</w:t>
      </w:r>
      <w:r w:rsidR="00B80F23">
        <w:rPr>
          <w:lang w:val="en-US"/>
        </w:rPr>
        <w:t>.</w:t>
      </w:r>
      <w:r w:rsidR="003174BD">
        <w:rPr>
          <w:lang w:val="en-US"/>
        </w:rPr>
        <w:t xml:space="preserve"> </w:t>
      </w:r>
      <w:r w:rsidR="00801C39" w:rsidRPr="00801C39">
        <w:rPr>
          <w:lang w:val="en-US"/>
        </w:rPr>
        <w:t xml:space="preserve">DMPU </w:t>
      </w:r>
      <w:r w:rsidR="003174BD">
        <w:rPr>
          <w:lang w:val="en-US"/>
        </w:rPr>
        <w:t>i</w:t>
      </w:r>
      <w:r w:rsidR="00801C39" w:rsidRPr="00801C39">
        <w:rPr>
          <w:lang w:val="en-US"/>
        </w:rPr>
        <w:t xml:space="preserve">s critical to </w:t>
      </w:r>
      <w:r w:rsidR="00B80F23">
        <w:rPr>
          <w:lang w:val="en-US"/>
        </w:rPr>
        <w:t>the</w:t>
      </w:r>
      <w:r w:rsidR="00801C39" w:rsidRPr="00801C39">
        <w:rPr>
          <w:lang w:val="en-US"/>
        </w:rPr>
        <w:t xml:space="preserve"> success</w:t>
      </w:r>
      <w:r w:rsidR="003174BD">
        <w:rPr>
          <w:lang w:val="en-US"/>
        </w:rPr>
        <w:t xml:space="preserve"> </w:t>
      </w:r>
      <w:r w:rsidR="00B80F23">
        <w:rPr>
          <w:lang w:val="en-US"/>
        </w:rPr>
        <w:t xml:space="preserve">of this process </w:t>
      </w:r>
      <w:r w:rsidR="00801C39" w:rsidRPr="00801C39">
        <w:rPr>
          <w:lang w:val="en-US"/>
        </w:rPr>
        <w:t>a</w:t>
      </w:r>
      <w:r w:rsidR="003174BD">
        <w:rPr>
          <w:lang w:val="en-US"/>
        </w:rPr>
        <w:t>s it</w:t>
      </w:r>
      <w:r w:rsidR="00801C39" w:rsidRPr="00801C39">
        <w:rPr>
          <w:lang w:val="en-US"/>
        </w:rPr>
        <w:t xml:space="preserve"> suppresse</w:t>
      </w:r>
      <w:r w:rsidR="00062616">
        <w:rPr>
          <w:lang w:val="en-US"/>
        </w:rPr>
        <w:t>s</w:t>
      </w:r>
      <w:r w:rsidR="00801C39" w:rsidRPr="00801C39">
        <w:rPr>
          <w:lang w:val="en-US"/>
        </w:rPr>
        <w:t xml:space="preserve"> a </w:t>
      </w:r>
      <w:r w:rsidR="003174BD" w:rsidRPr="00801C39">
        <w:rPr>
          <w:lang w:val="en-US"/>
        </w:rPr>
        <w:t>competin</w:t>
      </w:r>
      <w:r w:rsidR="003174BD">
        <w:rPr>
          <w:lang w:val="en-US"/>
        </w:rPr>
        <w:t>g</w:t>
      </w:r>
      <w:r w:rsidR="00801C39" w:rsidRPr="00801C39">
        <w:rPr>
          <w:lang w:val="en-US"/>
        </w:rPr>
        <w:t xml:space="preserve"> 1,2-acyl shift reaction. The transformation </w:t>
      </w:r>
      <w:r w:rsidR="003174BD">
        <w:rPr>
          <w:lang w:val="en-US"/>
        </w:rPr>
        <w:t>i</w:t>
      </w:r>
      <w:r w:rsidR="00801C39" w:rsidRPr="00801C39">
        <w:rPr>
          <w:lang w:val="en-US"/>
        </w:rPr>
        <w:t>s stereospecific</w:t>
      </w:r>
      <w:r w:rsidR="003174BD">
        <w:rPr>
          <w:lang w:val="en-US"/>
        </w:rPr>
        <w:t xml:space="preserve"> and </w:t>
      </w:r>
      <w:r w:rsidR="00801C39" w:rsidRPr="00801C39">
        <w:rPr>
          <w:lang w:val="en-US"/>
        </w:rPr>
        <w:t>pro</w:t>
      </w:r>
      <w:r w:rsidR="003174BD">
        <w:rPr>
          <w:lang w:val="en-US"/>
        </w:rPr>
        <w:t>ceeds</w:t>
      </w:r>
      <w:r w:rsidR="00801C39" w:rsidRPr="00801C39">
        <w:rPr>
          <w:lang w:val="en-US"/>
        </w:rPr>
        <w:t xml:space="preserve"> with retention of configuration via a conformationally stable organolithium intermediate</w:t>
      </w:r>
      <w:r w:rsidR="003174BD">
        <w:rPr>
          <w:lang w:val="en-US"/>
        </w:rPr>
        <w:t>; a</w:t>
      </w:r>
      <w:r w:rsidR="00801C39" w:rsidRPr="00801C39">
        <w:rPr>
          <w:lang w:val="en-US"/>
        </w:rPr>
        <w:t xml:space="preserve"> concerted associative mechanism </w:t>
      </w:r>
      <w:r w:rsidR="003174BD">
        <w:rPr>
          <w:lang w:val="en-US"/>
        </w:rPr>
        <w:t xml:space="preserve">is </w:t>
      </w:r>
      <w:r w:rsidR="00801C39" w:rsidRPr="00801C39">
        <w:rPr>
          <w:lang w:val="en-US"/>
        </w:rPr>
        <w:t xml:space="preserve">proposed, rather than a stepwise </w:t>
      </w:r>
      <w:proofErr w:type="spellStart"/>
      <w:r w:rsidR="00801C39" w:rsidRPr="00801C39">
        <w:rPr>
          <w:lang w:val="en-US"/>
        </w:rPr>
        <w:t>S</w:t>
      </w:r>
      <w:r w:rsidR="00801C39" w:rsidRPr="00062616">
        <w:rPr>
          <w:vertAlign w:val="subscript"/>
          <w:lang w:val="en-US"/>
        </w:rPr>
        <w:t>N</w:t>
      </w:r>
      <w:r w:rsidR="00801C39" w:rsidRPr="00801C39">
        <w:rPr>
          <w:lang w:val="en-US"/>
        </w:rPr>
        <w:t>Ar</w:t>
      </w:r>
      <w:proofErr w:type="spellEnd"/>
      <w:r w:rsidR="00062616">
        <w:rPr>
          <w:lang w:val="en-US"/>
        </w:rPr>
        <w:t xml:space="preserve"> type process</w:t>
      </w:r>
      <w:r w:rsidR="00801C39" w:rsidRPr="00801C39">
        <w:rPr>
          <w:lang w:val="en-US"/>
        </w:rPr>
        <w:t>.</w:t>
      </w:r>
      <w:r w:rsidR="003174BD">
        <w:rPr>
          <w:lang w:val="en-US"/>
        </w:rPr>
        <w:t xml:space="preserve"> The same group later went on to show that cyclic </w:t>
      </w:r>
      <w:proofErr w:type="spellStart"/>
      <w:r w:rsidR="003174BD">
        <w:rPr>
          <w:lang w:val="en-US"/>
        </w:rPr>
        <w:t>ureas</w:t>
      </w:r>
      <w:proofErr w:type="spellEnd"/>
      <w:r w:rsidR="003174BD">
        <w:rPr>
          <w:lang w:val="en-US"/>
        </w:rPr>
        <w:t xml:space="preserve"> of the form </w:t>
      </w:r>
      <w:r w:rsidR="00526992">
        <w:rPr>
          <w:b/>
          <w:lang w:val="en-US"/>
        </w:rPr>
        <w:t>160</w:t>
      </w:r>
      <w:r w:rsidR="003174BD">
        <w:rPr>
          <w:b/>
          <w:lang w:val="en-US"/>
        </w:rPr>
        <w:t xml:space="preserve"> </w:t>
      </w:r>
      <w:r w:rsidR="003174BD">
        <w:rPr>
          <w:lang w:val="en-US"/>
        </w:rPr>
        <w:t>undergo facile ring</w:t>
      </w:r>
      <w:r w:rsidR="00F75F54">
        <w:rPr>
          <w:lang w:val="en-US"/>
        </w:rPr>
        <w:t xml:space="preserve"> </w:t>
      </w:r>
      <w:r w:rsidR="003174BD">
        <w:rPr>
          <w:lang w:val="en-US"/>
        </w:rPr>
        <w:t xml:space="preserve">contraction reactions to form </w:t>
      </w:r>
      <w:r w:rsidR="003174BD" w:rsidRPr="003174BD">
        <w:rPr>
          <w:lang w:val="en-US"/>
        </w:rPr>
        <w:t>1-</w:t>
      </w:r>
      <w:r w:rsidR="003174BD">
        <w:rPr>
          <w:lang w:val="en-US"/>
        </w:rPr>
        <w:t>a</w:t>
      </w:r>
      <w:r w:rsidR="003174BD" w:rsidRPr="003174BD">
        <w:rPr>
          <w:lang w:val="en-US"/>
        </w:rPr>
        <w:t>ryl</w:t>
      </w:r>
      <w:r w:rsidR="003174BD">
        <w:rPr>
          <w:lang w:val="en-US"/>
        </w:rPr>
        <w:t xml:space="preserve"> </w:t>
      </w:r>
      <w:proofErr w:type="spellStart"/>
      <w:r w:rsidR="003174BD">
        <w:rPr>
          <w:lang w:val="en-US"/>
        </w:rPr>
        <w:t>t</w:t>
      </w:r>
      <w:r w:rsidR="003174BD" w:rsidRPr="003174BD">
        <w:rPr>
          <w:lang w:val="en-US"/>
        </w:rPr>
        <w:t>etrahydroisoquinolines</w:t>
      </w:r>
      <w:proofErr w:type="spellEnd"/>
      <w:r w:rsidR="003174BD">
        <w:rPr>
          <w:lang w:val="en-US"/>
        </w:rPr>
        <w:t xml:space="preserve"> </w:t>
      </w:r>
      <w:r w:rsidR="003174BD" w:rsidRPr="003174BD">
        <w:rPr>
          <w:lang w:val="en-US"/>
        </w:rPr>
        <w:t xml:space="preserve">and </w:t>
      </w:r>
      <w:proofErr w:type="spellStart"/>
      <w:r w:rsidR="003174BD">
        <w:rPr>
          <w:lang w:val="en-US"/>
        </w:rPr>
        <w:t>t</w:t>
      </w:r>
      <w:r w:rsidR="003174BD" w:rsidRPr="003174BD">
        <w:rPr>
          <w:lang w:val="en-US"/>
        </w:rPr>
        <w:t>etrahydrobenzazepines</w:t>
      </w:r>
      <w:proofErr w:type="spellEnd"/>
      <w:r w:rsidR="003174BD">
        <w:rPr>
          <w:lang w:val="en-US"/>
        </w:rPr>
        <w:t xml:space="preserve"> (not shown) and in a single case, also showed that urea </w:t>
      </w:r>
      <w:r w:rsidR="00526992">
        <w:rPr>
          <w:b/>
          <w:lang w:val="en-US"/>
        </w:rPr>
        <w:t>160</w:t>
      </w:r>
      <w:r w:rsidR="003174BD">
        <w:rPr>
          <w:b/>
          <w:lang w:val="en-US"/>
        </w:rPr>
        <w:t xml:space="preserve"> </w:t>
      </w:r>
      <w:r w:rsidR="003174BD">
        <w:rPr>
          <w:lang w:val="en-US"/>
        </w:rPr>
        <w:t xml:space="preserve">could be ring expanded for a second time following treatment with </w:t>
      </w:r>
      <w:r w:rsidR="003174BD" w:rsidRPr="00F75F54">
        <w:rPr>
          <w:i/>
          <w:lang w:val="en-US"/>
        </w:rPr>
        <w:t>p</w:t>
      </w:r>
      <w:r w:rsidR="003174BD">
        <w:rPr>
          <w:lang w:val="en-US"/>
        </w:rPr>
        <w:t xml:space="preserve">-TSA, to form 11-membered </w:t>
      </w:r>
      <w:r w:rsidR="00526992">
        <w:rPr>
          <w:b/>
          <w:lang w:val="en-US"/>
        </w:rPr>
        <w:t>162</w:t>
      </w:r>
      <w:r w:rsidR="003174BD">
        <w:rPr>
          <w:b/>
          <w:lang w:val="en-US"/>
        </w:rPr>
        <w:t xml:space="preserve"> </w:t>
      </w:r>
      <w:r w:rsidR="003174BD">
        <w:rPr>
          <w:lang w:val="en-US"/>
        </w:rPr>
        <w:t xml:space="preserve">via the fragmentation mechanism shown in Scheme </w:t>
      </w:r>
      <w:r w:rsidR="00526992">
        <w:rPr>
          <w:lang w:val="en-US"/>
        </w:rPr>
        <w:t>27</w:t>
      </w:r>
      <w:r w:rsidR="003174BD">
        <w:rPr>
          <w:lang w:val="en-US"/>
        </w:rPr>
        <w:t>.</w:t>
      </w:r>
      <w:r w:rsidR="00B80F23" w:rsidRPr="00B80F23">
        <w:rPr>
          <w:vertAlign w:val="superscript"/>
          <w:lang w:val="en-US"/>
        </w:rPr>
        <w:t>39b</w:t>
      </w:r>
    </w:p>
    <w:p w14:paraId="0CB961B8" w14:textId="77777777" w:rsidR="009705B3" w:rsidRPr="002568A0" w:rsidRDefault="00BC1B52" w:rsidP="009705B3">
      <w:pPr>
        <w:pStyle w:val="SchemeImage"/>
      </w:pPr>
      <w:r>
        <w:object w:dxaOrig="7319" w:dyaOrig="7288" w14:anchorId="7CC1BEB4">
          <v:shape id="_x0000_i1052" type="#_x0000_t75" style="width:236.75pt;height:235.6pt" o:ole="">
            <v:imagedata r:id="rId64" o:title=""/>
          </v:shape>
          <o:OLEObject Type="Embed" ProgID="ChemDraw.Document.6.0" ShapeID="_x0000_i1052" DrawAspect="Content" ObjectID="_1615013234" r:id="rId65"/>
        </w:object>
      </w:r>
    </w:p>
    <w:p w14:paraId="3EE68531" w14:textId="1CAFED24" w:rsidR="00A94A78" w:rsidRPr="00AA4743" w:rsidRDefault="009705B3" w:rsidP="009705B3">
      <w:pPr>
        <w:rPr>
          <w:rFonts w:ascii="Calibri Light" w:hAnsi="Calibri Light" w:cs="Consolas"/>
          <w:b/>
          <w:sz w:val="15"/>
          <w:szCs w:val="21"/>
        </w:rPr>
      </w:pPr>
      <w:r w:rsidRPr="00637435">
        <w:rPr>
          <w:rFonts w:ascii="Calibri Light" w:hAnsi="Calibri Light"/>
          <w:b/>
          <w:sz w:val="15"/>
        </w:rPr>
        <w:t xml:space="preserve">Scheme </w:t>
      </w:r>
      <w:r w:rsidR="00C11461">
        <w:rPr>
          <w:rFonts w:ascii="Calibri Light" w:hAnsi="Calibri Light"/>
          <w:b/>
          <w:sz w:val="15"/>
        </w:rPr>
        <w:t>27</w:t>
      </w:r>
      <w:r w:rsidRPr="00637435">
        <w:rPr>
          <w:rFonts w:ascii="Calibri Light" w:hAnsi="Calibri Light"/>
          <w:sz w:val="15"/>
        </w:rPr>
        <w:t xml:space="preserve"> </w:t>
      </w:r>
      <w:r w:rsidR="00AA4743">
        <w:rPr>
          <w:rFonts w:ascii="Calibri Light" w:hAnsi="Calibri Light"/>
          <w:sz w:val="15"/>
        </w:rPr>
        <w:t>Insertion/fragmentation d</w:t>
      </w:r>
      <w:r w:rsidR="00D97EF8">
        <w:rPr>
          <w:rStyle w:val="GraphicCaptionChar"/>
        </w:rPr>
        <w:t xml:space="preserve">ouble ring expansion </w:t>
      </w:r>
      <w:r w:rsidR="00AA4743">
        <w:rPr>
          <w:rStyle w:val="GraphicCaptionChar"/>
        </w:rPr>
        <w:t xml:space="preserve">of </w:t>
      </w:r>
      <w:r w:rsidR="00AA4743" w:rsidRPr="00AA4743">
        <w:rPr>
          <w:rStyle w:val="GraphicCaptionChar"/>
          <w:i/>
        </w:rPr>
        <w:t>meso</w:t>
      </w:r>
      <w:r w:rsidR="00AA4743">
        <w:rPr>
          <w:rStyle w:val="GraphicCaptionChar"/>
        </w:rPr>
        <w:t xml:space="preserve">-urea </w:t>
      </w:r>
      <w:r w:rsidR="007F1901">
        <w:rPr>
          <w:rStyle w:val="GraphicCaptionChar"/>
          <w:b/>
        </w:rPr>
        <w:t>158</w:t>
      </w:r>
    </w:p>
    <w:p w14:paraId="2C908F3B" w14:textId="77777777" w:rsidR="00DB7547" w:rsidRDefault="00DB7547" w:rsidP="00DB7547">
      <w:pPr>
        <w:pStyle w:val="Head1"/>
        <w:numPr>
          <w:ilvl w:val="0"/>
          <w:numId w:val="23"/>
        </w:numPr>
        <w:rPr>
          <w:lang w:val="en-US"/>
        </w:rPr>
      </w:pPr>
      <w:r>
        <w:rPr>
          <w:lang w:val="en-US"/>
        </w:rPr>
        <w:t>Conclusions and future outlook</w:t>
      </w:r>
    </w:p>
    <w:p w14:paraId="40D38986" w14:textId="6F625738" w:rsidR="00480DBD" w:rsidRDefault="00094358" w:rsidP="00DB7547">
      <w:pPr>
        <w:rPr>
          <w:lang w:val="en-US"/>
        </w:rPr>
      </w:pPr>
      <w:r>
        <w:rPr>
          <w:lang w:val="en-US"/>
        </w:rPr>
        <w:t xml:space="preserve">The importance of large ring molecules in a wide range of important applications means that the continued development of practical and scalable methods </w:t>
      </w:r>
      <w:r w:rsidR="00AA4743">
        <w:rPr>
          <w:lang w:val="en-US"/>
        </w:rPr>
        <w:t>for their synthesis</w:t>
      </w:r>
      <w:r>
        <w:rPr>
          <w:lang w:val="en-US"/>
        </w:rPr>
        <w:t xml:space="preserve"> will always be of high value.</w:t>
      </w:r>
      <w:r w:rsidR="00C15C8D" w:rsidRPr="00824B53">
        <w:rPr>
          <w:vertAlign w:val="superscript"/>
          <w:lang w:val="en-US"/>
        </w:rPr>
        <w:t>1,2</w:t>
      </w:r>
      <w:r>
        <w:rPr>
          <w:lang w:val="en-US"/>
        </w:rPr>
        <w:t xml:space="preserve"> Ring expansion reactions have already proven themselves to be very useful in this regard, especially as they typically do not require </w:t>
      </w:r>
      <w:r w:rsidR="00AA4743">
        <w:rPr>
          <w:lang w:val="en-US"/>
        </w:rPr>
        <w:t xml:space="preserve">the </w:t>
      </w:r>
      <w:r>
        <w:rPr>
          <w:lang w:val="en-US"/>
        </w:rPr>
        <w:t xml:space="preserve">impractical reaction conditions </w:t>
      </w:r>
      <w:r w:rsidR="008F6ACB">
        <w:rPr>
          <w:lang w:val="en-US"/>
        </w:rPr>
        <w:t xml:space="preserve">such as high dilution, </w:t>
      </w:r>
      <w:r>
        <w:rPr>
          <w:lang w:val="en-US"/>
        </w:rPr>
        <w:t xml:space="preserve">that </w:t>
      </w:r>
      <w:r w:rsidR="007B43AE">
        <w:rPr>
          <w:lang w:val="en-US"/>
        </w:rPr>
        <w:t xml:space="preserve">are </w:t>
      </w:r>
      <w:r w:rsidR="00AA4743">
        <w:rPr>
          <w:lang w:val="en-US"/>
        </w:rPr>
        <w:t>often</w:t>
      </w:r>
      <w:r w:rsidR="008F6ACB">
        <w:rPr>
          <w:lang w:val="en-US"/>
        </w:rPr>
        <w:t xml:space="preserve"> needed in</w:t>
      </w:r>
      <w:r>
        <w:rPr>
          <w:lang w:val="en-US"/>
        </w:rPr>
        <w:t xml:space="preserve"> typical end-to-end cyclisation reactions. Although </w:t>
      </w:r>
      <w:r w:rsidR="00AA4743">
        <w:rPr>
          <w:lang w:val="en-US"/>
        </w:rPr>
        <w:t xml:space="preserve">considerably </w:t>
      </w:r>
      <w:r>
        <w:rPr>
          <w:lang w:val="en-US"/>
        </w:rPr>
        <w:t>less well developed</w:t>
      </w:r>
      <w:r w:rsidR="00AA4743">
        <w:rPr>
          <w:lang w:val="en-US"/>
        </w:rPr>
        <w:t xml:space="preserve"> than single ring expansion processes</w:t>
      </w:r>
      <w:r>
        <w:rPr>
          <w:lang w:val="en-US"/>
        </w:rPr>
        <w:t xml:space="preserve">, this review highlights the </w:t>
      </w:r>
      <w:r w:rsidR="008F6ACB">
        <w:rPr>
          <w:lang w:val="en-US"/>
        </w:rPr>
        <w:t xml:space="preserve">synthetic </w:t>
      </w:r>
      <w:r>
        <w:rPr>
          <w:lang w:val="en-US"/>
        </w:rPr>
        <w:t xml:space="preserve">benefits of applying ring expansion reactions consecutively, with several of the examples being used either to generate </w:t>
      </w:r>
      <w:r w:rsidR="00480DBD">
        <w:rPr>
          <w:lang w:val="en-US"/>
        </w:rPr>
        <w:t xml:space="preserve">natural products or scaffolds structurally related to bioactive macrocycles, for example cyclic peptide mimics. </w:t>
      </w:r>
    </w:p>
    <w:p w14:paraId="0E4FB146" w14:textId="78534394" w:rsidR="00480DBD" w:rsidRDefault="00480DBD" w:rsidP="00DB7547">
      <w:pPr>
        <w:rPr>
          <w:lang w:val="en-US"/>
        </w:rPr>
      </w:pPr>
      <w:r>
        <w:rPr>
          <w:lang w:val="en-US"/>
        </w:rPr>
        <w:t>One of the major trends highlighted in this Account is that expanding a ‘normal’ sized ring (5–7-membered) into a medium-sized ring (8–11-membered) is often more challenging than other ring expansion processes in view of the relative instability of medium-sized rings.  Conversely, the expansion of medium-sized to macrocycles is often much easier</w:t>
      </w:r>
      <w:r w:rsidR="001E34D5">
        <w:rPr>
          <w:lang w:val="en-US"/>
        </w:rPr>
        <w:t>,</w:t>
      </w:r>
      <w:r>
        <w:rPr>
          <w:lang w:val="en-US"/>
        </w:rPr>
        <w:t xml:space="preserve"> as in this scenario</w:t>
      </w:r>
      <w:r w:rsidR="001E34D5">
        <w:rPr>
          <w:lang w:val="en-US"/>
        </w:rPr>
        <w:t xml:space="preserve"> </w:t>
      </w:r>
      <w:r>
        <w:rPr>
          <w:lang w:val="en-US"/>
        </w:rPr>
        <w:t xml:space="preserve">moving away from the medium-sized scaffold to a more flexible, less </w:t>
      </w:r>
      <w:r w:rsidR="008A2103">
        <w:rPr>
          <w:lang w:val="en-US"/>
        </w:rPr>
        <w:t>strained</w:t>
      </w:r>
      <w:r>
        <w:rPr>
          <w:lang w:val="en-US"/>
        </w:rPr>
        <w:t xml:space="preserve"> macrocycle </w:t>
      </w:r>
      <w:r w:rsidR="008F6ACB">
        <w:rPr>
          <w:lang w:val="en-US"/>
        </w:rPr>
        <w:t xml:space="preserve">can </w:t>
      </w:r>
      <w:r>
        <w:rPr>
          <w:lang w:val="en-US"/>
        </w:rPr>
        <w:t xml:space="preserve">bring thermodynamic advantages. </w:t>
      </w:r>
      <w:r w:rsidR="008A2103">
        <w:rPr>
          <w:lang w:val="en-US"/>
        </w:rPr>
        <w:t xml:space="preserve">In the context of consecutive ring expansions, especially </w:t>
      </w:r>
      <w:r w:rsidR="008F6ACB">
        <w:rPr>
          <w:lang w:val="en-US"/>
        </w:rPr>
        <w:t xml:space="preserve">starting </w:t>
      </w:r>
      <w:r w:rsidR="008A2103">
        <w:rPr>
          <w:lang w:val="en-US"/>
        </w:rPr>
        <w:t xml:space="preserve">from normal </w:t>
      </w:r>
      <w:r w:rsidR="008F6ACB">
        <w:rPr>
          <w:lang w:val="en-US"/>
        </w:rPr>
        <w:t xml:space="preserve">(5–7-membered) </w:t>
      </w:r>
      <w:r w:rsidR="008A2103">
        <w:rPr>
          <w:lang w:val="en-US"/>
        </w:rPr>
        <w:t xml:space="preserve">ring sizes, this can mean that while the first ‘normal to medium’ transformation can be challenging, once this barrier has been surpassed, other ring expansion iterations will often become easier, which is useful to consider when designing </w:t>
      </w:r>
      <w:r w:rsidR="008F6ACB">
        <w:rPr>
          <w:lang w:val="en-US"/>
        </w:rPr>
        <w:t>consecutive</w:t>
      </w:r>
      <w:r w:rsidR="008A2103">
        <w:rPr>
          <w:lang w:val="en-US"/>
        </w:rPr>
        <w:t xml:space="preserve"> sequences. </w:t>
      </w:r>
    </w:p>
    <w:p w14:paraId="22508ADF" w14:textId="599BB312" w:rsidR="00DB7547" w:rsidRPr="00DB7547" w:rsidRDefault="00480DBD" w:rsidP="00DB7547">
      <w:pPr>
        <w:rPr>
          <w:lang w:val="en-US"/>
        </w:rPr>
      </w:pPr>
      <w:r>
        <w:rPr>
          <w:lang w:val="en-US"/>
        </w:rPr>
        <w:t>Arguably, the strategies that can be performed iteratively</w:t>
      </w:r>
      <w:r w:rsidR="008A2103">
        <w:rPr>
          <w:lang w:val="en-US"/>
        </w:rPr>
        <w:t xml:space="preserve"> and with </w:t>
      </w:r>
      <w:r w:rsidR="00665537">
        <w:rPr>
          <w:lang w:val="en-US"/>
        </w:rPr>
        <w:t xml:space="preserve">little or </w:t>
      </w:r>
      <w:r w:rsidR="008A2103">
        <w:rPr>
          <w:lang w:val="en-US"/>
        </w:rPr>
        <w:t xml:space="preserve">no extra transformations between the ring expansion steps are the </w:t>
      </w:r>
      <w:r w:rsidR="00DB4DD6">
        <w:rPr>
          <w:lang w:val="en-US"/>
        </w:rPr>
        <w:t>most useful and most likely to be</w:t>
      </w:r>
      <w:r w:rsidR="008F6ACB">
        <w:rPr>
          <w:lang w:val="en-US"/>
        </w:rPr>
        <w:t xml:space="preserve"> </w:t>
      </w:r>
      <w:r w:rsidR="0029783D">
        <w:rPr>
          <w:lang w:val="en-US"/>
        </w:rPr>
        <w:t>widely adopted</w:t>
      </w:r>
      <w:r w:rsidR="00DB4DD6">
        <w:rPr>
          <w:lang w:val="en-US"/>
        </w:rPr>
        <w:t>, especially if the</w:t>
      </w:r>
      <w:r w:rsidR="0029783D">
        <w:rPr>
          <w:lang w:val="en-US"/>
        </w:rPr>
        <w:t>se</w:t>
      </w:r>
      <w:r w:rsidR="00DB4DD6">
        <w:rPr>
          <w:lang w:val="en-US"/>
        </w:rPr>
        <w:t xml:space="preserve"> method</w:t>
      </w:r>
      <w:r w:rsidR="0029783D">
        <w:rPr>
          <w:lang w:val="en-US"/>
        </w:rPr>
        <w:t>s</w:t>
      </w:r>
      <w:r w:rsidR="00DB4DD6">
        <w:rPr>
          <w:lang w:val="en-US"/>
        </w:rPr>
        <w:t xml:space="preserve"> allow for the versatile introduction of different functional groups in </w:t>
      </w:r>
      <w:r w:rsidR="00DB4DD6" w:rsidRPr="000E49DA">
        <w:rPr>
          <w:lang w:val="en-US"/>
        </w:rPr>
        <w:t xml:space="preserve">sequence. </w:t>
      </w:r>
      <w:r w:rsidR="000E49DA">
        <w:rPr>
          <w:lang w:val="en-US"/>
        </w:rPr>
        <w:t xml:space="preserve">This Account also highlights </w:t>
      </w:r>
      <w:r w:rsidR="008F6ACB">
        <w:rPr>
          <w:lang w:val="en-US"/>
        </w:rPr>
        <w:t xml:space="preserve">several </w:t>
      </w:r>
      <w:r w:rsidR="000E49DA">
        <w:rPr>
          <w:lang w:val="en-US"/>
        </w:rPr>
        <w:t xml:space="preserve">synthetic strategies in which two </w:t>
      </w:r>
      <w:r w:rsidR="000E49DA" w:rsidRPr="00C15C8D">
        <w:rPr>
          <w:i/>
          <w:lang w:val="en-US"/>
        </w:rPr>
        <w:t>different</w:t>
      </w:r>
      <w:r w:rsidR="000E49DA">
        <w:rPr>
          <w:lang w:val="en-US"/>
        </w:rPr>
        <w:t xml:space="preserve"> classes of ring expansion have been performed in </w:t>
      </w:r>
      <w:r w:rsidR="000E49DA">
        <w:rPr>
          <w:lang w:val="en-US"/>
        </w:rPr>
        <w:lastRenderedPageBreak/>
        <w:t>sequence to good effect. An interesting avenue that may be explored in the future is to design starting materials containing functionality compatible with two (or more) different ring expansion methods, especially if each method can be performed orthogonally to the other</w:t>
      </w:r>
      <w:r w:rsidR="008F6ACB">
        <w:rPr>
          <w:lang w:val="en-US"/>
        </w:rPr>
        <w:t xml:space="preserve"> in two directions</w:t>
      </w:r>
      <w:r w:rsidR="000E49DA">
        <w:rPr>
          <w:lang w:val="en-US"/>
        </w:rPr>
        <w:t xml:space="preserve">. </w:t>
      </w:r>
    </w:p>
    <w:p w14:paraId="06EC4895" w14:textId="77777777" w:rsidR="00DB7547" w:rsidRPr="00DB7547" w:rsidRDefault="00DB7547" w:rsidP="00707F23">
      <w:pPr>
        <w:rPr>
          <w:lang w:val="en-GB"/>
        </w:rPr>
      </w:pPr>
    </w:p>
    <w:p w14:paraId="31A93F1E" w14:textId="77777777" w:rsidR="00BC1B94" w:rsidRDefault="00BC1B94" w:rsidP="007F71A9">
      <w:pPr>
        <w:pStyle w:val="Heading1"/>
        <w:rPr>
          <w:lang w:val="en-US"/>
        </w:rPr>
      </w:pPr>
    </w:p>
    <w:p w14:paraId="44E72436" w14:textId="77777777" w:rsidR="003B10E6" w:rsidRPr="00EC75A3" w:rsidRDefault="003B10E6" w:rsidP="007F71A9">
      <w:pPr>
        <w:pStyle w:val="Heading1"/>
        <w:rPr>
          <w:lang w:val="en-US"/>
        </w:rPr>
      </w:pPr>
      <w:r>
        <w:rPr>
          <w:lang w:val="en-US"/>
        </w:rPr>
        <w:t>Funding Information</w:t>
      </w:r>
    </w:p>
    <w:p w14:paraId="7264FBF0" w14:textId="3EFD5C41" w:rsidR="00AC1F17" w:rsidRPr="00EC75A3" w:rsidRDefault="00BC1B94" w:rsidP="00F72724">
      <w:pPr>
        <w:pStyle w:val="Ackno"/>
        <w:spacing w:line="240" w:lineRule="auto"/>
        <w:rPr>
          <w:lang w:val="en-US"/>
        </w:rPr>
      </w:pPr>
      <w:r w:rsidRPr="00BC1B94">
        <w:rPr>
          <w:rStyle w:val="AcknoChar"/>
          <w:lang w:val="en-US"/>
        </w:rPr>
        <w:t>The authors wish to thank the Leverhulme Trust (for an Early Career Fellowship, ECF-2015-013, for W. P. U.), the University of York (</w:t>
      </w:r>
      <w:r w:rsidR="001E34D5">
        <w:rPr>
          <w:rStyle w:val="AcknoChar"/>
          <w:lang w:val="en-US"/>
        </w:rPr>
        <w:t>T. C. S.</w:t>
      </w:r>
      <w:r w:rsidRPr="00BC1B94">
        <w:rPr>
          <w:rStyle w:val="AcknoChar"/>
          <w:lang w:val="en-US"/>
        </w:rPr>
        <w:t xml:space="preserve"> and W. P. U</w:t>
      </w:r>
      <w:r w:rsidRPr="009852CE">
        <w:rPr>
          <w:rStyle w:val="AcknoChar"/>
          <w:lang w:val="en-US"/>
        </w:rPr>
        <w:t xml:space="preserve">.), and </w:t>
      </w:r>
      <w:r w:rsidR="009852CE" w:rsidRPr="009852CE">
        <w:rPr>
          <w:rStyle w:val="AcknoChar"/>
          <w:lang w:val="en-US"/>
        </w:rPr>
        <w:t xml:space="preserve">the EPSRC </w:t>
      </w:r>
      <w:r w:rsidR="00AD1F42" w:rsidRPr="009852CE">
        <w:t>(</w:t>
      </w:r>
      <w:r w:rsidR="009852CE" w:rsidRPr="009852CE">
        <w:t xml:space="preserve">for a contribution to the DTA studentship for T. C. S., </w:t>
      </w:r>
      <w:r w:rsidR="00AD1F42" w:rsidRPr="009852CE">
        <w:rPr>
          <w:rStyle w:val="AcknoChar"/>
          <w:lang w:val="en-US"/>
        </w:rPr>
        <w:t>1792616)</w:t>
      </w:r>
      <w:r w:rsidR="009852CE" w:rsidRPr="009852CE">
        <w:rPr>
          <w:rStyle w:val="AcknoChar"/>
          <w:lang w:val="en-US"/>
        </w:rPr>
        <w:t xml:space="preserve"> </w:t>
      </w:r>
      <w:r w:rsidRPr="009852CE">
        <w:rPr>
          <w:rStyle w:val="AcknoChar"/>
          <w:lang w:val="en-US"/>
        </w:rPr>
        <w:t>for funding.</w:t>
      </w:r>
    </w:p>
    <w:p w14:paraId="27221B9A" w14:textId="77777777" w:rsidR="00950BD1" w:rsidRPr="00F36B7A" w:rsidRDefault="00950BD1" w:rsidP="00F65BC8">
      <w:pPr>
        <w:pStyle w:val="HeadRefs"/>
        <w:rPr>
          <w:lang w:val="en-US"/>
        </w:rPr>
      </w:pPr>
      <w:r w:rsidRPr="00F36B7A">
        <w:rPr>
          <w:lang w:val="en-US"/>
        </w:rPr>
        <w:t>References</w:t>
      </w:r>
    </w:p>
    <w:p w14:paraId="23D52E19" w14:textId="2532F71A" w:rsidR="00F36B7A" w:rsidRPr="00F36B7A" w:rsidRDefault="000B4A16" w:rsidP="00DF2341">
      <w:pPr>
        <w:pStyle w:val="Ref"/>
        <w:rPr>
          <w:lang w:val="en-US"/>
        </w:rPr>
      </w:pPr>
      <w:r w:rsidRPr="00F36B7A">
        <w:rPr>
          <w:lang w:val="en-US"/>
        </w:rPr>
        <w:t xml:space="preserve">For large rings in medicinal chemistry, see: (a) Driggers, E. M., Hale, S. P.; Lee, J.; </w:t>
      </w:r>
      <w:proofErr w:type="spellStart"/>
      <w:r w:rsidRPr="00F36B7A">
        <w:rPr>
          <w:lang w:val="en-US"/>
        </w:rPr>
        <w:t>Terrett</w:t>
      </w:r>
      <w:proofErr w:type="spellEnd"/>
      <w:r w:rsidRPr="00F36B7A">
        <w:rPr>
          <w:lang w:val="en-US"/>
        </w:rPr>
        <w:t xml:space="preserve">, N. K. </w:t>
      </w:r>
      <w:r w:rsidRPr="00F36B7A">
        <w:rPr>
          <w:i/>
          <w:lang w:val="en-US"/>
        </w:rPr>
        <w:t xml:space="preserve">Nat. Rev. Drug </w:t>
      </w:r>
      <w:proofErr w:type="spellStart"/>
      <w:r w:rsidRPr="00F36B7A">
        <w:rPr>
          <w:i/>
          <w:lang w:val="en-US"/>
        </w:rPr>
        <w:t>Discov</w:t>
      </w:r>
      <w:proofErr w:type="spellEnd"/>
      <w:r w:rsidRPr="00F36B7A">
        <w:rPr>
          <w:lang w:val="en-US"/>
        </w:rPr>
        <w:t xml:space="preserve">. </w:t>
      </w:r>
      <w:r w:rsidRPr="00F36B7A">
        <w:rPr>
          <w:b/>
          <w:lang w:val="en-US"/>
        </w:rPr>
        <w:t>2008</w:t>
      </w:r>
      <w:r w:rsidRPr="00F36B7A">
        <w:rPr>
          <w:lang w:val="en-US"/>
        </w:rPr>
        <w:t xml:space="preserve">, </w:t>
      </w:r>
      <w:r w:rsidRPr="00F36B7A">
        <w:rPr>
          <w:i/>
          <w:lang w:val="en-US"/>
        </w:rPr>
        <w:t>7</w:t>
      </w:r>
      <w:r w:rsidRPr="00F36B7A">
        <w:rPr>
          <w:lang w:val="en-US"/>
        </w:rPr>
        <w:t xml:space="preserve">, 608; (b) </w:t>
      </w:r>
      <w:proofErr w:type="spellStart"/>
      <w:r w:rsidRPr="00F36B7A">
        <w:rPr>
          <w:lang w:val="en-US"/>
        </w:rPr>
        <w:t>Marsault</w:t>
      </w:r>
      <w:proofErr w:type="spellEnd"/>
      <w:r w:rsidRPr="00F36B7A">
        <w:rPr>
          <w:lang w:val="en-US"/>
        </w:rPr>
        <w:t xml:space="preserve">, E. Peterson, M. L. </w:t>
      </w:r>
      <w:r w:rsidRPr="00F36B7A">
        <w:rPr>
          <w:i/>
          <w:lang w:val="en-US"/>
        </w:rPr>
        <w:t>J. Med. Chem</w:t>
      </w:r>
      <w:r w:rsidRPr="00F36B7A">
        <w:rPr>
          <w:lang w:val="en-US"/>
        </w:rPr>
        <w:t xml:space="preserve">. </w:t>
      </w:r>
      <w:r w:rsidRPr="00F36B7A">
        <w:rPr>
          <w:b/>
          <w:lang w:val="en-US"/>
        </w:rPr>
        <w:t>2011</w:t>
      </w:r>
      <w:r w:rsidRPr="00F36B7A">
        <w:rPr>
          <w:lang w:val="en-US"/>
        </w:rPr>
        <w:t xml:space="preserve">, </w:t>
      </w:r>
      <w:r w:rsidRPr="00F36B7A">
        <w:rPr>
          <w:i/>
          <w:lang w:val="en-US"/>
        </w:rPr>
        <w:t>54</w:t>
      </w:r>
      <w:r w:rsidRPr="00F36B7A">
        <w:rPr>
          <w:lang w:val="en-US"/>
        </w:rPr>
        <w:t xml:space="preserve">, 1961; </w:t>
      </w:r>
      <w:r w:rsidR="00607E13" w:rsidRPr="00F36B7A">
        <w:rPr>
          <w:lang w:val="en-US"/>
        </w:rPr>
        <w:t xml:space="preserve">(c) </w:t>
      </w:r>
      <w:proofErr w:type="spellStart"/>
      <w:r w:rsidR="00607E13" w:rsidRPr="00F36B7A">
        <w:rPr>
          <w:lang w:val="en-US"/>
        </w:rPr>
        <w:t>Ghadiri</w:t>
      </w:r>
      <w:proofErr w:type="spellEnd"/>
      <w:r w:rsidR="00607E13" w:rsidRPr="00F36B7A">
        <w:rPr>
          <w:lang w:val="en-US"/>
        </w:rPr>
        <w:t xml:space="preserve">, M. R.; Granja, J. R. </w:t>
      </w:r>
      <w:r w:rsidR="00607E13" w:rsidRPr="00F36B7A">
        <w:rPr>
          <w:i/>
          <w:lang w:val="en-US"/>
        </w:rPr>
        <w:t>Acc. Chem. Res</w:t>
      </w:r>
      <w:r w:rsidR="00607E13" w:rsidRPr="00F36B7A">
        <w:rPr>
          <w:lang w:val="en-US"/>
        </w:rPr>
        <w:t xml:space="preserve">. </w:t>
      </w:r>
      <w:r w:rsidR="00607E13" w:rsidRPr="00F36B7A">
        <w:rPr>
          <w:b/>
          <w:lang w:val="en-US"/>
        </w:rPr>
        <w:t>2013</w:t>
      </w:r>
      <w:r w:rsidR="00607E13" w:rsidRPr="00F36B7A">
        <w:rPr>
          <w:lang w:val="en-US"/>
        </w:rPr>
        <w:t xml:space="preserve">, </w:t>
      </w:r>
      <w:r w:rsidR="00607E13" w:rsidRPr="00F36B7A">
        <w:rPr>
          <w:i/>
          <w:lang w:val="en-US"/>
        </w:rPr>
        <w:t>46</w:t>
      </w:r>
      <w:r w:rsidR="00607E13" w:rsidRPr="00F36B7A">
        <w:rPr>
          <w:lang w:val="en-US"/>
        </w:rPr>
        <w:t xml:space="preserve">, 2955; </w:t>
      </w:r>
      <w:r w:rsidRPr="00F36B7A">
        <w:rPr>
          <w:lang w:val="en-US"/>
        </w:rPr>
        <w:t>(</w:t>
      </w:r>
      <w:r w:rsidR="00F36B7A">
        <w:rPr>
          <w:lang w:val="en-US"/>
        </w:rPr>
        <w:t>d</w:t>
      </w:r>
      <w:r w:rsidRPr="00F36B7A">
        <w:rPr>
          <w:lang w:val="en-US"/>
        </w:rPr>
        <w:t xml:space="preserve">) </w:t>
      </w:r>
      <w:proofErr w:type="spellStart"/>
      <w:r w:rsidRPr="00F36B7A">
        <w:rPr>
          <w:lang w:val="en-US"/>
        </w:rPr>
        <w:t>Giordanetto</w:t>
      </w:r>
      <w:proofErr w:type="spellEnd"/>
      <w:r w:rsidRPr="00F36B7A">
        <w:rPr>
          <w:lang w:val="en-US"/>
        </w:rPr>
        <w:t xml:space="preserve">, F.; </w:t>
      </w:r>
      <w:proofErr w:type="spellStart"/>
      <w:r w:rsidRPr="00F36B7A">
        <w:rPr>
          <w:lang w:val="en-US"/>
        </w:rPr>
        <w:t>Kihlberg</w:t>
      </w:r>
      <w:proofErr w:type="spellEnd"/>
      <w:r w:rsidRPr="00F36B7A">
        <w:rPr>
          <w:lang w:val="en-US"/>
        </w:rPr>
        <w:t xml:space="preserve">, J. </w:t>
      </w:r>
      <w:r w:rsidRPr="00F36B7A">
        <w:rPr>
          <w:i/>
          <w:lang w:val="en-US"/>
        </w:rPr>
        <w:t>J. Med. Chem</w:t>
      </w:r>
      <w:r w:rsidRPr="00F36B7A">
        <w:rPr>
          <w:lang w:val="en-US"/>
        </w:rPr>
        <w:t xml:space="preserve">. </w:t>
      </w:r>
      <w:r w:rsidRPr="00F36B7A">
        <w:rPr>
          <w:b/>
          <w:lang w:val="en-US"/>
        </w:rPr>
        <w:t>2014</w:t>
      </w:r>
      <w:r w:rsidRPr="00F36B7A">
        <w:rPr>
          <w:lang w:val="en-US"/>
        </w:rPr>
        <w:t xml:space="preserve">, </w:t>
      </w:r>
      <w:r w:rsidRPr="00F36B7A">
        <w:rPr>
          <w:i/>
          <w:lang w:val="en-US"/>
        </w:rPr>
        <w:t>57</w:t>
      </w:r>
      <w:r w:rsidRPr="00F36B7A">
        <w:rPr>
          <w:lang w:val="en-US"/>
        </w:rPr>
        <w:t>, 278; (</w:t>
      </w:r>
      <w:r w:rsidR="00F36B7A">
        <w:rPr>
          <w:lang w:val="en-US"/>
        </w:rPr>
        <w:t>e</w:t>
      </w:r>
      <w:r w:rsidRPr="00F36B7A">
        <w:rPr>
          <w:lang w:val="en-US"/>
        </w:rPr>
        <w:t xml:space="preserve">) </w:t>
      </w:r>
      <w:proofErr w:type="spellStart"/>
      <w:r w:rsidRPr="00F36B7A">
        <w:rPr>
          <w:lang w:val="en-US"/>
        </w:rPr>
        <w:t>Yudin</w:t>
      </w:r>
      <w:proofErr w:type="spellEnd"/>
      <w:r w:rsidRPr="00F36B7A">
        <w:rPr>
          <w:lang w:val="en-US"/>
        </w:rPr>
        <w:t xml:space="preserve">, A. K. </w:t>
      </w:r>
      <w:r w:rsidRPr="00F36B7A">
        <w:rPr>
          <w:i/>
          <w:lang w:val="en-US"/>
        </w:rPr>
        <w:t>Chem. Sci</w:t>
      </w:r>
      <w:r w:rsidRPr="00F36B7A">
        <w:rPr>
          <w:lang w:val="en-US"/>
        </w:rPr>
        <w:t xml:space="preserve">. </w:t>
      </w:r>
      <w:r w:rsidRPr="00F36B7A">
        <w:rPr>
          <w:b/>
          <w:lang w:val="en-US"/>
        </w:rPr>
        <w:t>2015</w:t>
      </w:r>
      <w:r w:rsidRPr="00F36B7A">
        <w:rPr>
          <w:lang w:val="en-US"/>
        </w:rPr>
        <w:t xml:space="preserve">, </w:t>
      </w:r>
      <w:r w:rsidRPr="00F36B7A">
        <w:rPr>
          <w:i/>
          <w:lang w:val="en-US"/>
        </w:rPr>
        <w:t>6</w:t>
      </w:r>
      <w:r w:rsidRPr="00F36B7A">
        <w:rPr>
          <w:lang w:val="en-US"/>
        </w:rPr>
        <w:t>, 30.</w:t>
      </w:r>
    </w:p>
    <w:p w14:paraId="73C32A93" w14:textId="08B25A7B" w:rsidR="00F36B7A" w:rsidRPr="00F36B7A" w:rsidRDefault="00F36B7A" w:rsidP="00F36B7A">
      <w:pPr>
        <w:pStyle w:val="Ref"/>
        <w:rPr>
          <w:lang w:val="en-US"/>
        </w:rPr>
      </w:pPr>
      <w:r w:rsidRPr="00F36B7A">
        <w:rPr>
          <w:lang w:val="en-US"/>
        </w:rPr>
        <w:t xml:space="preserve">For large ring molecules in other applications, see: </w:t>
      </w:r>
      <w:r>
        <w:rPr>
          <w:lang w:val="en-US"/>
        </w:rPr>
        <w:t>(</w:t>
      </w:r>
      <w:r w:rsidRPr="00F36B7A">
        <w:t xml:space="preserve">a) </w:t>
      </w:r>
      <w:proofErr w:type="spellStart"/>
      <w:r w:rsidRPr="00F36B7A">
        <w:t>Ema</w:t>
      </w:r>
      <w:proofErr w:type="spellEnd"/>
      <w:r w:rsidRPr="00F36B7A">
        <w:t xml:space="preserve">, T.; Tanida, D.; Sakai, T. </w:t>
      </w:r>
      <w:r w:rsidRPr="00F36B7A">
        <w:rPr>
          <w:i/>
        </w:rPr>
        <w:t xml:space="preserve">J. Am. Chem. Soc. </w:t>
      </w:r>
      <w:r w:rsidRPr="00F36B7A">
        <w:rPr>
          <w:b/>
        </w:rPr>
        <w:t>2007</w:t>
      </w:r>
      <w:r w:rsidRPr="00F36B7A">
        <w:t xml:space="preserve">, </w:t>
      </w:r>
      <w:r w:rsidRPr="00F36B7A">
        <w:rPr>
          <w:i/>
        </w:rPr>
        <w:t>129</w:t>
      </w:r>
      <w:r w:rsidRPr="00F36B7A">
        <w:t>, 10591</w:t>
      </w:r>
      <w:r w:rsidRPr="00F36B7A">
        <w:rPr>
          <w:lang w:val="en-US"/>
        </w:rPr>
        <w:t>; (</w:t>
      </w:r>
      <w:r>
        <w:rPr>
          <w:lang w:val="en-US"/>
        </w:rPr>
        <w:t>b</w:t>
      </w:r>
      <w:r w:rsidRPr="00F36B7A">
        <w:rPr>
          <w:lang w:val="en-US"/>
        </w:rPr>
        <w:t xml:space="preserve">) Griffiths, K. E.; Stoddart, J. F. </w:t>
      </w:r>
      <w:r w:rsidRPr="00F36B7A">
        <w:rPr>
          <w:i/>
          <w:lang w:val="en-US"/>
        </w:rPr>
        <w:t>Pure Appl. Chem</w:t>
      </w:r>
      <w:r w:rsidRPr="00F36B7A">
        <w:rPr>
          <w:lang w:val="en-US"/>
        </w:rPr>
        <w:t xml:space="preserve">. </w:t>
      </w:r>
      <w:r w:rsidRPr="00F36B7A">
        <w:rPr>
          <w:b/>
          <w:lang w:val="en-US"/>
        </w:rPr>
        <w:t>2008</w:t>
      </w:r>
      <w:r w:rsidRPr="00F36B7A">
        <w:rPr>
          <w:lang w:val="en-US"/>
        </w:rPr>
        <w:t xml:space="preserve">, </w:t>
      </w:r>
      <w:r w:rsidRPr="00F36B7A">
        <w:rPr>
          <w:i/>
          <w:lang w:val="en-US"/>
        </w:rPr>
        <w:t>80</w:t>
      </w:r>
      <w:r w:rsidRPr="00F36B7A">
        <w:rPr>
          <w:lang w:val="en-US"/>
        </w:rPr>
        <w:t>, 485; (</w:t>
      </w:r>
      <w:r>
        <w:rPr>
          <w:lang w:val="en-US"/>
        </w:rPr>
        <w:t>c</w:t>
      </w:r>
      <w:r w:rsidRPr="00F36B7A">
        <w:rPr>
          <w:lang w:val="en-US"/>
        </w:rPr>
        <w:t xml:space="preserve">) Evans, N. H.; Beer, P. D.; </w:t>
      </w:r>
      <w:r w:rsidRPr="00F36B7A">
        <w:rPr>
          <w:i/>
          <w:lang w:val="en-US"/>
        </w:rPr>
        <w:t>Chem. Soc. Rev.</w:t>
      </w:r>
      <w:r w:rsidRPr="00F36B7A">
        <w:rPr>
          <w:lang w:val="en-US"/>
        </w:rPr>
        <w:t xml:space="preserve"> 2014, 43, 4658; (</w:t>
      </w:r>
      <w:r>
        <w:rPr>
          <w:lang w:val="en-US"/>
        </w:rPr>
        <w:t>d</w:t>
      </w:r>
      <w:r w:rsidRPr="00F36B7A">
        <w:rPr>
          <w:lang w:val="en-US"/>
        </w:rPr>
        <w:t xml:space="preserve">) </w:t>
      </w:r>
      <w:proofErr w:type="spellStart"/>
      <w:r w:rsidRPr="00F36B7A">
        <w:rPr>
          <w:lang w:val="en-US"/>
        </w:rPr>
        <w:t>Xue</w:t>
      </w:r>
      <w:proofErr w:type="spellEnd"/>
      <w:r w:rsidRPr="00F36B7A">
        <w:rPr>
          <w:lang w:val="en-US"/>
        </w:rPr>
        <w:t xml:space="preserve">, </w:t>
      </w:r>
      <w:r w:rsidR="009852CE">
        <w:rPr>
          <w:lang w:val="en-US"/>
        </w:rPr>
        <w:t xml:space="preserve">M.; </w:t>
      </w:r>
      <w:r w:rsidRPr="00F36B7A">
        <w:rPr>
          <w:lang w:val="en-US"/>
        </w:rPr>
        <w:t xml:space="preserve">Yang, </w:t>
      </w:r>
      <w:r w:rsidR="009852CE">
        <w:rPr>
          <w:lang w:val="en-US"/>
        </w:rPr>
        <w:t xml:space="preserve">Y.; </w:t>
      </w:r>
      <w:r w:rsidRPr="00F36B7A">
        <w:rPr>
          <w:lang w:val="en-US"/>
        </w:rPr>
        <w:t xml:space="preserve">Chi, </w:t>
      </w:r>
      <w:r w:rsidR="009852CE">
        <w:rPr>
          <w:lang w:val="en-US"/>
        </w:rPr>
        <w:t xml:space="preserve">X.; </w:t>
      </w:r>
      <w:r w:rsidRPr="00F36B7A">
        <w:rPr>
          <w:lang w:val="en-US"/>
        </w:rPr>
        <w:t xml:space="preserve">Yan, </w:t>
      </w:r>
      <w:r w:rsidR="009852CE">
        <w:rPr>
          <w:lang w:val="en-US"/>
        </w:rPr>
        <w:t xml:space="preserve">X.; </w:t>
      </w:r>
      <w:r w:rsidRPr="00F36B7A">
        <w:rPr>
          <w:lang w:val="en-US"/>
        </w:rPr>
        <w:t xml:space="preserve">Huang, </w:t>
      </w:r>
      <w:r w:rsidR="009852CE">
        <w:rPr>
          <w:lang w:val="en-US"/>
        </w:rPr>
        <w:t xml:space="preserve">F. </w:t>
      </w:r>
      <w:r w:rsidRPr="00F36B7A">
        <w:rPr>
          <w:i/>
          <w:lang w:val="en-US"/>
        </w:rPr>
        <w:t>Chem. Rev.</w:t>
      </w:r>
      <w:r w:rsidRPr="00F36B7A">
        <w:rPr>
          <w:lang w:val="en-US"/>
        </w:rPr>
        <w:t xml:space="preserve"> </w:t>
      </w:r>
      <w:r w:rsidRPr="00F36B7A">
        <w:rPr>
          <w:b/>
          <w:lang w:val="en-US"/>
        </w:rPr>
        <w:t>2015</w:t>
      </w:r>
      <w:r w:rsidRPr="00F36B7A">
        <w:rPr>
          <w:lang w:val="en-US"/>
        </w:rPr>
        <w:t xml:space="preserve">, </w:t>
      </w:r>
      <w:r w:rsidRPr="00F36B7A">
        <w:rPr>
          <w:i/>
          <w:lang w:val="en-US"/>
        </w:rPr>
        <w:t>115</w:t>
      </w:r>
      <w:r w:rsidRPr="00F36B7A">
        <w:rPr>
          <w:lang w:val="en-US"/>
        </w:rPr>
        <w:t>, 7398; (</w:t>
      </w:r>
      <w:r>
        <w:rPr>
          <w:lang w:val="en-US"/>
        </w:rPr>
        <w:t>e</w:t>
      </w:r>
      <w:r w:rsidRPr="00F36B7A">
        <w:rPr>
          <w:lang w:val="en-US"/>
        </w:rPr>
        <w:t xml:space="preserve">) Byrne, </w:t>
      </w:r>
      <w:r w:rsidR="009852CE">
        <w:rPr>
          <w:lang w:val="en-US"/>
        </w:rPr>
        <w:t xml:space="preserve">J. P. </w:t>
      </w:r>
      <w:proofErr w:type="spellStart"/>
      <w:r w:rsidRPr="00F36B7A">
        <w:rPr>
          <w:lang w:val="en-US"/>
        </w:rPr>
        <w:t>Blasco</w:t>
      </w:r>
      <w:proofErr w:type="spellEnd"/>
      <w:r w:rsidRPr="00F36B7A">
        <w:rPr>
          <w:lang w:val="en-US"/>
        </w:rPr>
        <w:t xml:space="preserve">, </w:t>
      </w:r>
      <w:r w:rsidR="009852CE">
        <w:rPr>
          <w:lang w:val="en-US"/>
        </w:rPr>
        <w:t xml:space="preserve">S.; </w:t>
      </w:r>
      <w:proofErr w:type="spellStart"/>
      <w:r w:rsidRPr="00F36B7A">
        <w:rPr>
          <w:lang w:val="en-US"/>
        </w:rPr>
        <w:t>Aletti</w:t>
      </w:r>
      <w:proofErr w:type="spellEnd"/>
      <w:r w:rsidRPr="00F36B7A">
        <w:rPr>
          <w:lang w:val="en-US"/>
        </w:rPr>
        <w:t xml:space="preserve">, </w:t>
      </w:r>
      <w:r w:rsidR="009852CE">
        <w:rPr>
          <w:lang w:val="en-US"/>
        </w:rPr>
        <w:t xml:space="preserve">A. B.; </w:t>
      </w:r>
      <w:proofErr w:type="spellStart"/>
      <w:r w:rsidRPr="00F36B7A">
        <w:rPr>
          <w:lang w:val="en-US"/>
        </w:rPr>
        <w:t>Hessman</w:t>
      </w:r>
      <w:proofErr w:type="spellEnd"/>
      <w:r w:rsidRPr="00F36B7A">
        <w:rPr>
          <w:lang w:val="en-US"/>
        </w:rPr>
        <w:t xml:space="preserve">, </w:t>
      </w:r>
      <w:r w:rsidR="009852CE">
        <w:rPr>
          <w:lang w:val="en-US"/>
        </w:rPr>
        <w:t xml:space="preserve">G.; </w:t>
      </w:r>
      <w:proofErr w:type="spellStart"/>
      <w:r w:rsidRPr="00F36B7A">
        <w:rPr>
          <w:lang w:val="en-US"/>
        </w:rPr>
        <w:t>Gunnlaugsson</w:t>
      </w:r>
      <w:proofErr w:type="spellEnd"/>
      <w:r w:rsidRPr="00F36B7A">
        <w:rPr>
          <w:lang w:val="en-US"/>
        </w:rPr>
        <w:t>,</w:t>
      </w:r>
      <w:r w:rsidR="009852CE">
        <w:rPr>
          <w:lang w:val="en-US"/>
        </w:rPr>
        <w:t xml:space="preserve"> T.</w:t>
      </w:r>
      <w:r w:rsidRPr="00F36B7A">
        <w:rPr>
          <w:lang w:val="en-US"/>
        </w:rPr>
        <w:t xml:space="preserve"> </w:t>
      </w:r>
      <w:proofErr w:type="spellStart"/>
      <w:r w:rsidRPr="00F36B7A">
        <w:rPr>
          <w:i/>
          <w:lang w:val="en-US"/>
        </w:rPr>
        <w:t>Angew</w:t>
      </w:r>
      <w:proofErr w:type="spellEnd"/>
      <w:r w:rsidRPr="00F36B7A">
        <w:rPr>
          <w:i/>
          <w:lang w:val="en-US"/>
        </w:rPr>
        <w:t>. Chem. Int. Ed.</w:t>
      </w:r>
      <w:r w:rsidRPr="00F36B7A">
        <w:rPr>
          <w:lang w:val="en-US"/>
        </w:rPr>
        <w:t xml:space="preserve"> </w:t>
      </w:r>
      <w:r w:rsidRPr="00F36B7A">
        <w:rPr>
          <w:b/>
          <w:lang w:val="en-US"/>
        </w:rPr>
        <w:t>2016</w:t>
      </w:r>
      <w:r w:rsidRPr="00F36B7A">
        <w:rPr>
          <w:lang w:val="en-US"/>
        </w:rPr>
        <w:t xml:space="preserve">, 55, 8938; </w:t>
      </w:r>
      <w:r>
        <w:rPr>
          <w:lang w:val="en-US"/>
        </w:rPr>
        <w:t xml:space="preserve">(f) </w:t>
      </w:r>
      <w:r w:rsidRPr="00F36B7A">
        <w:rPr>
          <w:lang w:val="en-US"/>
        </w:rPr>
        <w:t xml:space="preserve">Sato, </w:t>
      </w:r>
      <w:r w:rsidR="009852CE">
        <w:rPr>
          <w:lang w:val="en-US"/>
        </w:rPr>
        <w:t xml:space="preserve">K.; </w:t>
      </w:r>
      <w:r w:rsidRPr="00F36B7A">
        <w:rPr>
          <w:lang w:val="en-US"/>
        </w:rPr>
        <w:t xml:space="preserve">Itoh, </w:t>
      </w:r>
      <w:r w:rsidR="009852CE">
        <w:rPr>
          <w:lang w:val="en-US"/>
        </w:rPr>
        <w:t xml:space="preserve">Y.; </w:t>
      </w:r>
      <w:r w:rsidRPr="00F36B7A">
        <w:rPr>
          <w:lang w:val="en-US"/>
        </w:rPr>
        <w:t xml:space="preserve">Aida, </w:t>
      </w:r>
      <w:r w:rsidR="009852CE">
        <w:rPr>
          <w:lang w:val="en-US"/>
        </w:rPr>
        <w:t xml:space="preserve">T. </w:t>
      </w:r>
      <w:r w:rsidRPr="00F36B7A">
        <w:rPr>
          <w:i/>
          <w:lang w:val="en-US"/>
        </w:rPr>
        <w:t>J. Am. Chem. Soc.</w:t>
      </w:r>
      <w:r w:rsidRPr="00F36B7A">
        <w:rPr>
          <w:lang w:val="en-US"/>
        </w:rPr>
        <w:t xml:space="preserve"> </w:t>
      </w:r>
      <w:r w:rsidRPr="00F36B7A">
        <w:rPr>
          <w:b/>
          <w:lang w:val="en-US"/>
        </w:rPr>
        <w:t>2011</w:t>
      </w:r>
      <w:r w:rsidRPr="00F36B7A">
        <w:rPr>
          <w:lang w:val="en-US"/>
        </w:rPr>
        <w:t xml:space="preserve">, </w:t>
      </w:r>
      <w:r w:rsidRPr="00F36B7A">
        <w:rPr>
          <w:i/>
          <w:lang w:val="en-US"/>
        </w:rPr>
        <w:t>133</w:t>
      </w:r>
      <w:r w:rsidRPr="00F36B7A">
        <w:rPr>
          <w:lang w:val="en-US"/>
        </w:rPr>
        <w:t xml:space="preserve">, 13767; </w:t>
      </w:r>
      <w:r>
        <w:rPr>
          <w:lang w:val="en-US"/>
        </w:rPr>
        <w:t xml:space="preserve">(g) </w:t>
      </w:r>
      <w:proofErr w:type="spellStart"/>
      <w:r w:rsidRPr="00F36B7A">
        <w:rPr>
          <w:lang w:val="en-US"/>
        </w:rPr>
        <w:t>Iyoda</w:t>
      </w:r>
      <w:proofErr w:type="spellEnd"/>
      <w:r w:rsidRPr="00F36B7A">
        <w:rPr>
          <w:lang w:val="en-US"/>
        </w:rPr>
        <w:t xml:space="preserve">, </w:t>
      </w:r>
      <w:r w:rsidR="00BC039B">
        <w:rPr>
          <w:lang w:val="en-US"/>
        </w:rPr>
        <w:t xml:space="preserve">M.; </w:t>
      </w:r>
      <w:proofErr w:type="spellStart"/>
      <w:r w:rsidRPr="00F36B7A">
        <w:rPr>
          <w:lang w:val="en-US"/>
        </w:rPr>
        <w:t>Yamakawa</w:t>
      </w:r>
      <w:proofErr w:type="spellEnd"/>
      <w:r w:rsidRPr="00F36B7A">
        <w:rPr>
          <w:lang w:val="en-US"/>
        </w:rPr>
        <w:t xml:space="preserve">, </w:t>
      </w:r>
      <w:r w:rsidR="00BC039B">
        <w:rPr>
          <w:lang w:val="en-US"/>
        </w:rPr>
        <w:t>J.;</w:t>
      </w:r>
      <w:r w:rsidRPr="00F36B7A">
        <w:rPr>
          <w:lang w:val="en-US"/>
        </w:rPr>
        <w:t xml:space="preserve"> Rahman, </w:t>
      </w:r>
      <w:r w:rsidR="00BC039B">
        <w:rPr>
          <w:lang w:val="en-US"/>
        </w:rPr>
        <w:t xml:space="preserve">M. J. </w:t>
      </w:r>
      <w:proofErr w:type="spellStart"/>
      <w:r w:rsidRPr="00F36B7A">
        <w:rPr>
          <w:i/>
          <w:lang w:val="en-US"/>
        </w:rPr>
        <w:t>Angew</w:t>
      </w:r>
      <w:proofErr w:type="spellEnd"/>
      <w:r w:rsidRPr="00F36B7A">
        <w:rPr>
          <w:i/>
          <w:lang w:val="en-US"/>
        </w:rPr>
        <w:t>. Chem. Int. Ed.</w:t>
      </w:r>
      <w:r w:rsidRPr="00F36B7A">
        <w:rPr>
          <w:lang w:val="en-US"/>
        </w:rPr>
        <w:t xml:space="preserve"> </w:t>
      </w:r>
      <w:r w:rsidRPr="00F36B7A">
        <w:rPr>
          <w:b/>
          <w:lang w:val="en-US"/>
        </w:rPr>
        <w:t>2011</w:t>
      </w:r>
      <w:r w:rsidRPr="00F36B7A">
        <w:rPr>
          <w:lang w:val="en-US"/>
        </w:rPr>
        <w:t xml:space="preserve">, </w:t>
      </w:r>
      <w:r w:rsidRPr="00F36B7A">
        <w:rPr>
          <w:i/>
          <w:lang w:val="en-US"/>
        </w:rPr>
        <w:t>50</w:t>
      </w:r>
      <w:r w:rsidRPr="00F36B7A">
        <w:rPr>
          <w:lang w:val="en-US"/>
        </w:rPr>
        <w:t>, 10522.</w:t>
      </w:r>
    </w:p>
    <w:p w14:paraId="2F9B683F" w14:textId="5C91E4A9" w:rsidR="00581424" w:rsidRPr="00B42F59" w:rsidRDefault="007378D0" w:rsidP="008F703E">
      <w:pPr>
        <w:pStyle w:val="Ref"/>
        <w:rPr>
          <w:lang w:val="en-US"/>
        </w:rPr>
      </w:pPr>
      <w:r w:rsidRPr="00BA5047">
        <w:rPr>
          <w:lang w:val="en-US"/>
        </w:rPr>
        <w:t xml:space="preserve">For useful background and discussion on macrocyclisation strategies in general, see: (a) </w:t>
      </w:r>
      <w:proofErr w:type="spellStart"/>
      <w:r w:rsidRPr="00BA5047">
        <w:rPr>
          <w:lang w:val="en-US"/>
        </w:rPr>
        <w:t>Parenty</w:t>
      </w:r>
      <w:proofErr w:type="spellEnd"/>
      <w:r w:rsidRPr="00BA5047">
        <w:rPr>
          <w:lang w:val="en-US"/>
        </w:rPr>
        <w:t xml:space="preserve">, A.; Moreau, X.; </w:t>
      </w:r>
      <w:proofErr w:type="spellStart"/>
      <w:r w:rsidRPr="00BA5047">
        <w:rPr>
          <w:lang w:val="en-US"/>
        </w:rPr>
        <w:t>Campagne</w:t>
      </w:r>
      <w:proofErr w:type="spellEnd"/>
      <w:r w:rsidRPr="00BA5047">
        <w:rPr>
          <w:lang w:val="en-US"/>
        </w:rPr>
        <w:t xml:space="preserve">, J. M. </w:t>
      </w:r>
      <w:r w:rsidRPr="00BA5047">
        <w:rPr>
          <w:i/>
          <w:lang w:val="en-US"/>
        </w:rPr>
        <w:t>Chem. Rev</w:t>
      </w:r>
      <w:r w:rsidRPr="00BA5047">
        <w:rPr>
          <w:lang w:val="en-US"/>
        </w:rPr>
        <w:t xml:space="preserve">., </w:t>
      </w:r>
      <w:r w:rsidRPr="00BA5047">
        <w:rPr>
          <w:b/>
          <w:lang w:val="en-US"/>
        </w:rPr>
        <w:t>2006</w:t>
      </w:r>
      <w:r w:rsidRPr="00BA5047">
        <w:rPr>
          <w:lang w:val="en-US"/>
        </w:rPr>
        <w:t xml:space="preserve">, </w:t>
      </w:r>
      <w:r w:rsidRPr="00BA5047">
        <w:rPr>
          <w:i/>
          <w:lang w:val="en-US"/>
        </w:rPr>
        <w:t>106</w:t>
      </w:r>
      <w:r w:rsidRPr="00BA5047">
        <w:rPr>
          <w:lang w:val="en-US"/>
        </w:rPr>
        <w:t xml:space="preserve">, 911; (b) Hill, R.; Rai, V.; </w:t>
      </w:r>
      <w:proofErr w:type="spellStart"/>
      <w:r w:rsidRPr="00BA5047">
        <w:rPr>
          <w:lang w:val="en-US"/>
        </w:rPr>
        <w:t>Yudin</w:t>
      </w:r>
      <w:proofErr w:type="spellEnd"/>
      <w:r w:rsidRPr="00BA5047">
        <w:rPr>
          <w:lang w:val="en-US"/>
        </w:rPr>
        <w:t xml:space="preserve">, A. K. </w:t>
      </w:r>
      <w:r w:rsidRPr="00BA5047">
        <w:rPr>
          <w:i/>
          <w:lang w:val="en-US"/>
        </w:rPr>
        <w:t>J. Am. Chem. Soc</w:t>
      </w:r>
      <w:r w:rsidRPr="00BA5047">
        <w:rPr>
          <w:lang w:val="en-US"/>
        </w:rPr>
        <w:t xml:space="preserve">., </w:t>
      </w:r>
      <w:r w:rsidRPr="00BA5047">
        <w:rPr>
          <w:b/>
          <w:lang w:val="en-US"/>
        </w:rPr>
        <w:t>2010</w:t>
      </w:r>
      <w:r w:rsidRPr="00BA5047">
        <w:rPr>
          <w:lang w:val="en-US"/>
        </w:rPr>
        <w:t xml:space="preserve">, </w:t>
      </w:r>
      <w:r w:rsidRPr="00BA5047">
        <w:rPr>
          <w:i/>
          <w:lang w:val="en-US"/>
        </w:rPr>
        <w:t>132</w:t>
      </w:r>
      <w:r w:rsidRPr="00BA5047">
        <w:rPr>
          <w:lang w:val="en-US"/>
        </w:rPr>
        <w:t>, 2889; (c) White</w:t>
      </w:r>
      <w:r w:rsidR="009D5752" w:rsidRPr="00BA5047">
        <w:rPr>
          <w:lang w:val="en-US"/>
        </w:rPr>
        <w:t>, C. J.;</w:t>
      </w:r>
      <w:r w:rsidRPr="00BA5047">
        <w:rPr>
          <w:lang w:val="en-US"/>
        </w:rPr>
        <w:t xml:space="preserve"> </w:t>
      </w:r>
      <w:proofErr w:type="spellStart"/>
      <w:r w:rsidRPr="00BA5047">
        <w:rPr>
          <w:lang w:val="en-US"/>
        </w:rPr>
        <w:t>Yudin</w:t>
      </w:r>
      <w:proofErr w:type="spellEnd"/>
      <w:r w:rsidRPr="00BA5047">
        <w:rPr>
          <w:lang w:val="en-US"/>
        </w:rPr>
        <w:t xml:space="preserve">, </w:t>
      </w:r>
      <w:r w:rsidR="009D5752" w:rsidRPr="00BA5047">
        <w:rPr>
          <w:lang w:val="en-US"/>
        </w:rPr>
        <w:t xml:space="preserve">A. K. </w:t>
      </w:r>
      <w:r w:rsidRPr="00BA5047">
        <w:rPr>
          <w:i/>
          <w:lang w:val="en-US"/>
        </w:rPr>
        <w:t>Nat. Chem</w:t>
      </w:r>
      <w:r w:rsidRPr="00BA5047">
        <w:rPr>
          <w:lang w:val="en-US"/>
        </w:rPr>
        <w:t xml:space="preserve">., </w:t>
      </w:r>
      <w:r w:rsidRPr="00BA5047">
        <w:rPr>
          <w:b/>
          <w:lang w:val="en-US"/>
        </w:rPr>
        <w:t>2011</w:t>
      </w:r>
      <w:r w:rsidRPr="00BA5047">
        <w:rPr>
          <w:lang w:val="en-US"/>
        </w:rPr>
        <w:t xml:space="preserve">, </w:t>
      </w:r>
      <w:r w:rsidRPr="00BA5047">
        <w:rPr>
          <w:i/>
          <w:lang w:val="en-US"/>
        </w:rPr>
        <w:t>3</w:t>
      </w:r>
      <w:r w:rsidRPr="00BA5047">
        <w:rPr>
          <w:lang w:val="en-US"/>
        </w:rPr>
        <w:t>, 509; (</w:t>
      </w:r>
      <w:r w:rsidR="00581424" w:rsidRPr="00BA5047">
        <w:rPr>
          <w:lang w:val="en-US"/>
        </w:rPr>
        <w:t>d</w:t>
      </w:r>
      <w:r w:rsidRPr="00BA5047">
        <w:rPr>
          <w:lang w:val="en-US"/>
        </w:rPr>
        <w:t>) Saito</w:t>
      </w:r>
      <w:r w:rsidR="00581424" w:rsidRPr="00BA5047">
        <w:rPr>
          <w:lang w:val="en-US"/>
        </w:rPr>
        <w:t xml:space="preserve">, F.; </w:t>
      </w:r>
      <w:r w:rsidRPr="00BA5047">
        <w:rPr>
          <w:lang w:val="en-US"/>
        </w:rPr>
        <w:t>Bode,</w:t>
      </w:r>
      <w:r w:rsidR="00581424" w:rsidRPr="00BA5047">
        <w:rPr>
          <w:lang w:val="en-US"/>
        </w:rPr>
        <w:t xml:space="preserve"> J. W.</w:t>
      </w:r>
      <w:r w:rsidRPr="00BA5047">
        <w:rPr>
          <w:lang w:val="en-US"/>
        </w:rPr>
        <w:t xml:space="preserve"> </w:t>
      </w:r>
      <w:r w:rsidRPr="00BA5047">
        <w:rPr>
          <w:i/>
          <w:lang w:val="en-US"/>
        </w:rPr>
        <w:t>Nat. Chem</w:t>
      </w:r>
      <w:r w:rsidRPr="00BA5047">
        <w:rPr>
          <w:lang w:val="en-US"/>
        </w:rPr>
        <w:t xml:space="preserve">. </w:t>
      </w:r>
      <w:r w:rsidRPr="00BA5047">
        <w:rPr>
          <w:b/>
          <w:lang w:val="en-US"/>
        </w:rPr>
        <w:t>2016</w:t>
      </w:r>
      <w:r w:rsidRPr="00BA5047">
        <w:rPr>
          <w:lang w:val="en-US"/>
        </w:rPr>
        <w:t xml:space="preserve">, </w:t>
      </w:r>
      <w:r w:rsidRPr="00BA5047">
        <w:rPr>
          <w:i/>
          <w:lang w:val="en-US"/>
        </w:rPr>
        <w:t>8</w:t>
      </w:r>
      <w:r w:rsidRPr="00BA5047">
        <w:rPr>
          <w:lang w:val="en-US"/>
        </w:rPr>
        <w:t>, 1085; (</w:t>
      </w:r>
      <w:r w:rsidR="00581424" w:rsidRPr="00BA5047">
        <w:rPr>
          <w:lang w:val="en-US"/>
        </w:rPr>
        <w:t>e</w:t>
      </w:r>
      <w:r w:rsidRPr="00BA5047">
        <w:rPr>
          <w:lang w:val="en-US"/>
        </w:rPr>
        <w:t xml:space="preserve">) Practical Medicinal Chemistry with Macrocycles, </w:t>
      </w:r>
      <w:proofErr w:type="spellStart"/>
      <w:r w:rsidRPr="00BA5047">
        <w:rPr>
          <w:lang w:val="en-US"/>
        </w:rPr>
        <w:t>Marsault</w:t>
      </w:r>
      <w:proofErr w:type="spellEnd"/>
      <w:r w:rsidR="00866D26">
        <w:rPr>
          <w:lang w:val="en-US"/>
        </w:rPr>
        <w:t>,</w:t>
      </w:r>
      <w:r w:rsidRPr="00BA5047">
        <w:rPr>
          <w:lang w:val="en-US"/>
        </w:rPr>
        <w:t xml:space="preserve"> </w:t>
      </w:r>
      <w:r w:rsidR="00866D26">
        <w:rPr>
          <w:lang w:val="en-US"/>
        </w:rPr>
        <w:t xml:space="preserve">E. </w:t>
      </w:r>
      <w:r w:rsidRPr="00BA5047">
        <w:rPr>
          <w:lang w:val="en-US"/>
        </w:rPr>
        <w:t xml:space="preserve">and </w:t>
      </w:r>
      <w:r w:rsidRPr="00B42F59">
        <w:rPr>
          <w:lang w:val="en-US"/>
        </w:rPr>
        <w:t>Peterson</w:t>
      </w:r>
      <w:r w:rsidR="00866D26">
        <w:rPr>
          <w:lang w:val="en-US"/>
        </w:rPr>
        <w:t>, M. L.</w:t>
      </w:r>
      <w:r w:rsidRPr="00B42F59">
        <w:rPr>
          <w:lang w:val="en-US"/>
        </w:rPr>
        <w:t xml:space="preserve"> Eds, Wiley, 2017.</w:t>
      </w:r>
    </w:p>
    <w:p w14:paraId="77FB0D67" w14:textId="7ED64AD3" w:rsidR="00BA5047" w:rsidRDefault="00BA5047" w:rsidP="008F703E">
      <w:pPr>
        <w:pStyle w:val="Ref"/>
        <w:rPr>
          <w:lang w:val="en-US"/>
        </w:rPr>
      </w:pPr>
      <w:r w:rsidRPr="00B42F59">
        <w:rPr>
          <w:lang w:val="en-US"/>
        </w:rPr>
        <w:t xml:space="preserve">(a) Illuminati, G.; </w:t>
      </w:r>
      <w:proofErr w:type="spellStart"/>
      <w:r w:rsidRPr="00B42F59">
        <w:rPr>
          <w:lang w:val="en-US"/>
        </w:rPr>
        <w:t>Mandolini</w:t>
      </w:r>
      <w:proofErr w:type="spellEnd"/>
      <w:r w:rsidRPr="00B42F59">
        <w:rPr>
          <w:lang w:val="en-US"/>
        </w:rPr>
        <w:t xml:space="preserve">, L. </w:t>
      </w:r>
      <w:r w:rsidRPr="00B42F59">
        <w:rPr>
          <w:i/>
          <w:lang w:val="en-US"/>
        </w:rPr>
        <w:t>Acc. Chem. Res</w:t>
      </w:r>
      <w:r w:rsidRPr="00B42F59">
        <w:rPr>
          <w:lang w:val="en-US"/>
        </w:rPr>
        <w:t xml:space="preserve">. </w:t>
      </w:r>
      <w:r w:rsidRPr="00B42F59">
        <w:rPr>
          <w:b/>
          <w:lang w:val="en-US"/>
        </w:rPr>
        <w:t>1981</w:t>
      </w:r>
      <w:r w:rsidRPr="00B42F59">
        <w:rPr>
          <w:lang w:val="en-US"/>
        </w:rPr>
        <w:t xml:space="preserve">, </w:t>
      </w:r>
      <w:r w:rsidRPr="00B42F59">
        <w:rPr>
          <w:i/>
          <w:lang w:val="en-US"/>
        </w:rPr>
        <w:t>14</w:t>
      </w:r>
      <w:r w:rsidRPr="00B42F59">
        <w:rPr>
          <w:lang w:val="en-US"/>
        </w:rPr>
        <w:t xml:space="preserve">, 95; (b) </w:t>
      </w:r>
      <w:proofErr w:type="spellStart"/>
      <w:r w:rsidRPr="00B42F59">
        <w:rPr>
          <w:lang w:val="en-US"/>
        </w:rPr>
        <w:t>Fastrez</w:t>
      </w:r>
      <w:proofErr w:type="spellEnd"/>
      <w:r w:rsidRPr="00B42F59">
        <w:rPr>
          <w:lang w:val="en-US"/>
        </w:rPr>
        <w:t xml:space="preserve">, J. </w:t>
      </w:r>
      <w:r w:rsidRPr="00B42F59">
        <w:rPr>
          <w:i/>
          <w:lang w:val="en-US"/>
        </w:rPr>
        <w:t>J. Phys. Chem</w:t>
      </w:r>
      <w:r w:rsidRPr="00B42F59">
        <w:rPr>
          <w:lang w:val="en-US"/>
        </w:rPr>
        <w:t xml:space="preserve">. </w:t>
      </w:r>
      <w:r w:rsidRPr="00B42F59">
        <w:rPr>
          <w:b/>
          <w:lang w:val="en-US"/>
        </w:rPr>
        <w:t>1989</w:t>
      </w:r>
      <w:r w:rsidRPr="00B42F59">
        <w:rPr>
          <w:lang w:val="en-US"/>
        </w:rPr>
        <w:t xml:space="preserve">, </w:t>
      </w:r>
      <w:r w:rsidRPr="00B42F59">
        <w:rPr>
          <w:i/>
          <w:lang w:val="en-US"/>
        </w:rPr>
        <w:t>93</w:t>
      </w:r>
      <w:r w:rsidRPr="00B42F59">
        <w:rPr>
          <w:lang w:val="en-US"/>
        </w:rPr>
        <w:t xml:space="preserve">, 2635; (c) Collins, J. C.; James, K. </w:t>
      </w:r>
      <w:r w:rsidRPr="00607E13">
        <w:rPr>
          <w:i/>
          <w:lang w:val="en-US"/>
        </w:rPr>
        <w:t xml:space="preserve">Med. Chem. </w:t>
      </w:r>
      <w:proofErr w:type="spellStart"/>
      <w:r w:rsidRPr="00607E13">
        <w:rPr>
          <w:i/>
          <w:lang w:val="en-US"/>
        </w:rPr>
        <w:t>Commun</w:t>
      </w:r>
      <w:proofErr w:type="spellEnd"/>
      <w:r w:rsidRPr="00607E13">
        <w:rPr>
          <w:lang w:val="en-US"/>
        </w:rPr>
        <w:t xml:space="preserve">. </w:t>
      </w:r>
      <w:r w:rsidRPr="00607E13">
        <w:rPr>
          <w:b/>
          <w:lang w:val="en-US"/>
        </w:rPr>
        <w:t>2012</w:t>
      </w:r>
      <w:r w:rsidRPr="00607E13">
        <w:rPr>
          <w:lang w:val="en-US"/>
        </w:rPr>
        <w:t xml:space="preserve">, </w:t>
      </w:r>
      <w:r w:rsidRPr="00607E13">
        <w:rPr>
          <w:i/>
          <w:lang w:val="en-US"/>
        </w:rPr>
        <w:t>3</w:t>
      </w:r>
      <w:r w:rsidRPr="00607E13">
        <w:rPr>
          <w:lang w:val="en-US"/>
        </w:rPr>
        <w:t>, 1489.</w:t>
      </w:r>
    </w:p>
    <w:p w14:paraId="753E246C" w14:textId="756F1D88" w:rsidR="00704D7C" w:rsidRPr="00684261" w:rsidRDefault="00684261" w:rsidP="00684261">
      <w:pPr>
        <w:pStyle w:val="Ref"/>
        <w:rPr>
          <w:lang w:val="en-US"/>
        </w:rPr>
      </w:pPr>
      <w:r w:rsidRPr="00F36B7A">
        <w:rPr>
          <w:lang w:val="en-US"/>
        </w:rPr>
        <w:t>For pseudo high-dilution methods (including the use of solid supported systems and phase separation), see: (</w:t>
      </w:r>
      <w:r>
        <w:rPr>
          <w:lang w:val="en-US"/>
        </w:rPr>
        <w:t>d</w:t>
      </w:r>
      <w:r w:rsidRPr="00F36B7A">
        <w:rPr>
          <w:lang w:val="en-US"/>
        </w:rPr>
        <w:t xml:space="preserve">) Mazur, S.; </w:t>
      </w:r>
      <w:proofErr w:type="spellStart"/>
      <w:r w:rsidRPr="00F36B7A">
        <w:rPr>
          <w:lang w:val="en-US"/>
        </w:rPr>
        <w:t>Jayalekshmy</w:t>
      </w:r>
      <w:proofErr w:type="spellEnd"/>
      <w:r w:rsidRPr="00F36B7A">
        <w:rPr>
          <w:lang w:val="en-US"/>
        </w:rPr>
        <w:t xml:space="preserve">, P. </w:t>
      </w:r>
      <w:r w:rsidRPr="00F36B7A">
        <w:rPr>
          <w:i/>
          <w:lang w:val="en-US"/>
        </w:rPr>
        <w:t>J. Am. Chem. Soc</w:t>
      </w:r>
      <w:r w:rsidRPr="00F36B7A">
        <w:rPr>
          <w:lang w:val="en-US"/>
        </w:rPr>
        <w:t xml:space="preserve">. </w:t>
      </w:r>
      <w:r w:rsidRPr="00F36B7A">
        <w:rPr>
          <w:b/>
          <w:lang w:val="en-US"/>
        </w:rPr>
        <w:t>1979</w:t>
      </w:r>
      <w:r w:rsidRPr="00F36B7A">
        <w:rPr>
          <w:lang w:val="en-US"/>
        </w:rPr>
        <w:t xml:space="preserve">, </w:t>
      </w:r>
      <w:r w:rsidRPr="00F36B7A">
        <w:rPr>
          <w:i/>
          <w:lang w:val="en-US"/>
        </w:rPr>
        <w:t>101</w:t>
      </w:r>
      <w:r w:rsidRPr="00F36B7A">
        <w:rPr>
          <w:lang w:val="en-US"/>
        </w:rPr>
        <w:t>, 677; (</w:t>
      </w:r>
      <w:r>
        <w:rPr>
          <w:lang w:val="en-US"/>
        </w:rPr>
        <w:t>e</w:t>
      </w:r>
      <w:r w:rsidRPr="00F36B7A">
        <w:rPr>
          <w:lang w:val="en-US"/>
        </w:rPr>
        <w:t xml:space="preserve">) </w:t>
      </w:r>
      <w:proofErr w:type="spellStart"/>
      <w:r w:rsidRPr="00F36B7A">
        <w:rPr>
          <w:lang w:val="en-US"/>
        </w:rPr>
        <w:t>Treder</w:t>
      </w:r>
      <w:proofErr w:type="spellEnd"/>
      <w:r w:rsidRPr="00F36B7A">
        <w:rPr>
          <w:lang w:val="en-US"/>
        </w:rPr>
        <w:t xml:space="preserve">, A. P.; Hickey, J. L.; Tremblay, M.-C. J.; </w:t>
      </w:r>
      <w:proofErr w:type="spellStart"/>
      <w:r w:rsidRPr="00F36B7A">
        <w:rPr>
          <w:lang w:val="en-US"/>
        </w:rPr>
        <w:t>Zaretsky</w:t>
      </w:r>
      <w:proofErr w:type="spellEnd"/>
      <w:r w:rsidRPr="00F36B7A">
        <w:rPr>
          <w:lang w:val="en-US"/>
        </w:rPr>
        <w:t>, S.; Scully, C. C. G.; Mancuso,</w:t>
      </w:r>
      <w:r>
        <w:rPr>
          <w:lang w:val="en-US"/>
        </w:rPr>
        <w:t xml:space="preserve"> </w:t>
      </w:r>
      <w:r w:rsidRPr="00F36B7A">
        <w:rPr>
          <w:lang w:val="en-US"/>
        </w:rPr>
        <w:t xml:space="preserve">J.; Doucet, A.; </w:t>
      </w:r>
      <w:proofErr w:type="spellStart"/>
      <w:r w:rsidRPr="00F36B7A">
        <w:rPr>
          <w:lang w:val="en-US"/>
        </w:rPr>
        <w:t>Yudin</w:t>
      </w:r>
      <w:proofErr w:type="spellEnd"/>
      <w:r w:rsidRPr="00F36B7A">
        <w:rPr>
          <w:lang w:val="en-US"/>
        </w:rPr>
        <w:t xml:space="preserve">, A. K.; </w:t>
      </w:r>
      <w:proofErr w:type="spellStart"/>
      <w:r w:rsidRPr="00F36B7A">
        <w:rPr>
          <w:lang w:val="en-US"/>
        </w:rPr>
        <w:t>Marsault</w:t>
      </w:r>
      <w:proofErr w:type="spellEnd"/>
      <w:r w:rsidRPr="00F36B7A">
        <w:rPr>
          <w:lang w:val="en-US"/>
        </w:rPr>
        <w:t xml:space="preserve">, E. </w:t>
      </w:r>
      <w:r w:rsidRPr="00F36B7A">
        <w:rPr>
          <w:i/>
          <w:lang w:val="en-US"/>
        </w:rPr>
        <w:t>Chem. Eur. J</w:t>
      </w:r>
      <w:r w:rsidRPr="00F36B7A">
        <w:rPr>
          <w:lang w:val="en-US"/>
        </w:rPr>
        <w:t xml:space="preserve">., </w:t>
      </w:r>
      <w:r w:rsidRPr="00F36B7A">
        <w:rPr>
          <w:b/>
          <w:lang w:val="en-US"/>
        </w:rPr>
        <w:t>2015</w:t>
      </w:r>
      <w:r w:rsidRPr="00F36B7A">
        <w:rPr>
          <w:lang w:val="en-US"/>
        </w:rPr>
        <w:t xml:space="preserve">, </w:t>
      </w:r>
      <w:r w:rsidRPr="00F36B7A">
        <w:rPr>
          <w:i/>
          <w:lang w:val="en-US"/>
        </w:rPr>
        <w:t>21</w:t>
      </w:r>
      <w:r w:rsidRPr="00F36B7A">
        <w:rPr>
          <w:lang w:val="en-US"/>
        </w:rPr>
        <w:t>, 9249; (</w:t>
      </w:r>
      <w:r>
        <w:rPr>
          <w:lang w:val="en-US"/>
        </w:rPr>
        <w:t>f</w:t>
      </w:r>
      <w:r w:rsidRPr="00F36B7A">
        <w:rPr>
          <w:lang w:val="en-US"/>
        </w:rPr>
        <w:t xml:space="preserve">) Rosenbaum, C.; </w:t>
      </w:r>
      <w:proofErr w:type="spellStart"/>
      <w:r w:rsidRPr="00F36B7A">
        <w:rPr>
          <w:lang w:val="en-US"/>
        </w:rPr>
        <w:t>Waldmann</w:t>
      </w:r>
      <w:proofErr w:type="spellEnd"/>
      <w:r w:rsidRPr="00F36B7A">
        <w:rPr>
          <w:lang w:val="en-US"/>
        </w:rPr>
        <w:t xml:space="preserve">, H. </w:t>
      </w:r>
      <w:r w:rsidRPr="00F36B7A">
        <w:rPr>
          <w:i/>
          <w:lang w:val="en-US"/>
        </w:rPr>
        <w:t>Tetrahedron Lett</w:t>
      </w:r>
      <w:r w:rsidRPr="00F36B7A">
        <w:rPr>
          <w:lang w:val="en-US"/>
        </w:rPr>
        <w:t xml:space="preserve">. </w:t>
      </w:r>
      <w:r w:rsidRPr="00F36B7A">
        <w:rPr>
          <w:b/>
          <w:lang w:val="en-US"/>
        </w:rPr>
        <w:t>2001</w:t>
      </w:r>
      <w:r w:rsidRPr="00F36B7A">
        <w:rPr>
          <w:lang w:val="en-US"/>
        </w:rPr>
        <w:t xml:space="preserve">, </w:t>
      </w:r>
      <w:r w:rsidRPr="00F36B7A">
        <w:rPr>
          <w:i/>
          <w:lang w:val="en-US"/>
        </w:rPr>
        <w:t>42</w:t>
      </w:r>
      <w:r w:rsidRPr="00F36B7A">
        <w:rPr>
          <w:lang w:val="en-US"/>
        </w:rPr>
        <w:t>, 5677; (</w:t>
      </w:r>
      <w:r>
        <w:rPr>
          <w:lang w:val="en-US"/>
        </w:rPr>
        <w:t>g</w:t>
      </w:r>
      <w:r w:rsidRPr="00F36B7A">
        <w:rPr>
          <w:lang w:val="en-US"/>
        </w:rPr>
        <w:t xml:space="preserve">) </w:t>
      </w:r>
      <w:proofErr w:type="spellStart"/>
      <w:r w:rsidRPr="00F36B7A">
        <w:rPr>
          <w:lang w:val="en-US"/>
        </w:rPr>
        <w:t>Bédard</w:t>
      </w:r>
      <w:proofErr w:type="spellEnd"/>
      <w:r w:rsidRPr="00F36B7A">
        <w:rPr>
          <w:lang w:val="en-US"/>
        </w:rPr>
        <w:t xml:space="preserve">, A.-C.; Collins, S. K. </w:t>
      </w:r>
      <w:r w:rsidRPr="00F36B7A">
        <w:rPr>
          <w:i/>
          <w:lang w:val="en-US"/>
        </w:rPr>
        <w:t>J. Am. Chem. Soc</w:t>
      </w:r>
      <w:r w:rsidRPr="00F36B7A">
        <w:rPr>
          <w:lang w:val="en-US"/>
        </w:rPr>
        <w:t xml:space="preserve">. </w:t>
      </w:r>
      <w:r w:rsidRPr="00F36B7A">
        <w:rPr>
          <w:b/>
          <w:lang w:val="en-US"/>
        </w:rPr>
        <w:t>2011</w:t>
      </w:r>
      <w:r w:rsidRPr="00F36B7A">
        <w:rPr>
          <w:lang w:val="en-US"/>
        </w:rPr>
        <w:t xml:space="preserve">, </w:t>
      </w:r>
      <w:r w:rsidRPr="00F36B7A">
        <w:rPr>
          <w:i/>
          <w:lang w:val="en-US"/>
        </w:rPr>
        <w:t>133</w:t>
      </w:r>
      <w:r w:rsidRPr="00F36B7A">
        <w:rPr>
          <w:lang w:val="en-US"/>
        </w:rPr>
        <w:t>, 19976.</w:t>
      </w:r>
    </w:p>
    <w:p w14:paraId="6C0834C0" w14:textId="548FF040" w:rsidR="00704D7C" w:rsidRPr="00140B5A" w:rsidRDefault="00F36B7A" w:rsidP="008F703E">
      <w:pPr>
        <w:pStyle w:val="Ref"/>
        <w:rPr>
          <w:lang w:val="en-US"/>
        </w:rPr>
      </w:pPr>
      <w:r>
        <w:rPr>
          <w:lang w:val="en-US"/>
        </w:rPr>
        <w:t>(</w:t>
      </w:r>
      <w:r w:rsidR="00086943" w:rsidRPr="00086943">
        <w:rPr>
          <w:lang w:val="en-US"/>
        </w:rPr>
        <w:t xml:space="preserve">a) K. Haas, W. </w:t>
      </w:r>
      <w:proofErr w:type="spellStart"/>
      <w:r w:rsidR="00086943" w:rsidRPr="00086943">
        <w:rPr>
          <w:lang w:val="en-US"/>
        </w:rPr>
        <w:t>Ponikwar</w:t>
      </w:r>
      <w:proofErr w:type="spellEnd"/>
      <w:r w:rsidR="00086943" w:rsidRPr="00086943">
        <w:rPr>
          <w:lang w:val="en-US"/>
        </w:rPr>
        <w:t xml:space="preserve">, H. </w:t>
      </w:r>
      <w:proofErr w:type="spellStart"/>
      <w:r w:rsidR="00086943" w:rsidRPr="00086943">
        <w:rPr>
          <w:lang w:val="en-US"/>
        </w:rPr>
        <w:t>Nöth</w:t>
      </w:r>
      <w:proofErr w:type="spellEnd"/>
      <w:r w:rsidR="00086943" w:rsidRPr="00086943">
        <w:rPr>
          <w:lang w:val="en-US"/>
        </w:rPr>
        <w:t xml:space="preserve">, W. Beck, </w:t>
      </w:r>
      <w:proofErr w:type="spellStart"/>
      <w:r w:rsidR="00086943" w:rsidRPr="00F36B7A">
        <w:rPr>
          <w:i/>
          <w:lang w:val="en-US"/>
        </w:rPr>
        <w:t>Angew</w:t>
      </w:r>
      <w:proofErr w:type="spellEnd"/>
      <w:r w:rsidR="00086943" w:rsidRPr="00F36B7A">
        <w:rPr>
          <w:i/>
          <w:lang w:val="en-US"/>
        </w:rPr>
        <w:t>. Chem. Int. Ed.</w:t>
      </w:r>
      <w:r w:rsidR="00086943" w:rsidRPr="00086943">
        <w:rPr>
          <w:lang w:val="en-US"/>
        </w:rPr>
        <w:t xml:space="preserve"> </w:t>
      </w:r>
      <w:r w:rsidR="00086943" w:rsidRPr="00F36B7A">
        <w:rPr>
          <w:b/>
          <w:lang w:val="en-US"/>
        </w:rPr>
        <w:t>1998</w:t>
      </w:r>
      <w:r w:rsidR="00086943" w:rsidRPr="00086943">
        <w:rPr>
          <w:lang w:val="en-US"/>
        </w:rPr>
        <w:t xml:space="preserve">, </w:t>
      </w:r>
      <w:r w:rsidR="00086943" w:rsidRPr="00F36B7A">
        <w:rPr>
          <w:i/>
          <w:lang w:val="en-US"/>
        </w:rPr>
        <w:t>37</w:t>
      </w:r>
      <w:r w:rsidR="00086943" w:rsidRPr="00086943">
        <w:rPr>
          <w:lang w:val="en-US"/>
        </w:rPr>
        <w:t xml:space="preserve">, 1086; (b) N. V. </w:t>
      </w:r>
      <w:proofErr w:type="spellStart"/>
      <w:r w:rsidR="00086943" w:rsidRPr="00086943">
        <w:rPr>
          <w:lang w:val="en-US"/>
        </w:rPr>
        <w:t>Gerbeleu</w:t>
      </w:r>
      <w:proofErr w:type="spellEnd"/>
      <w:r w:rsidR="00086943" w:rsidRPr="00086943">
        <w:rPr>
          <w:lang w:val="en-US"/>
        </w:rPr>
        <w:t xml:space="preserve">, V. B. Arion, J. P. Burgess </w:t>
      </w:r>
      <w:r w:rsidR="00086943" w:rsidRPr="00140B5A">
        <w:rPr>
          <w:lang w:val="en-US"/>
        </w:rPr>
        <w:t>in Template Synthesis of Macrocyclic Compounds, Wiley-VCH, Weinheim, 1999; (</w:t>
      </w:r>
      <w:r>
        <w:rPr>
          <w:lang w:val="en-US"/>
        </w:rPr>
        <w:t>c</w:t>
      </w:r>
      <w:r w:rsidR="00086943" w:rsidRPr="00140B5A">
        <w:rPr>
          <w:lang w:val="en-US"/>
        </w:rPr>
        <w:t xml:space="preserve">) H. Fu, H. Chang, J. Shen, L. Yu, B. Qin, K, Zhang, H, Zeng, </w:t>
      </w:r>
      <w:r w:rsidR="00086943" w:rsidRPr="00F36B7A">
        <w:rPr>
          <w:i/>
          <w:lang w:val="en-US"/>
        </w:rPr>
        <w:t xml:space="preserve">Chem. </w:t>
      </w:r>
      <w:proofErr w:type="spellStart"/>
      <w:r w:rsidR="00086943" w:rsidRPr="00F36B7A">
        <w:rPr>
          <w:i/>
          <w:lang w:val="en-US"/>
        </w:rPr>
        <w:t>Commun</w:t>
      </w:r>
      <w:proofErr w:type="spellEnd"/>
      <w:r w:rsidR="00086943" w:rsidRPr="00F36B7A">
        <w:rPr>
          <w:i/>
          <w:lang w:val="en-US"/>
        </w:rPr>
        <w:t>.</w:t>
      </w:r>
      <w:r w:rsidR="00086943" w:rsidRPr="00140B5A">
        <w:rPr>
          <w:lang w:val="en-US"/>
        </w:rPr>
        <w:t xml:space="preserve"> </w:t>
      </w:r>
      <w:r w:rsidR="00086943" w:rsidRPr="00F36B7A">
        <w:rPr>
          <w:b/>
          <w:lang w:val="en-US"/>
        </w:rPr>
        <w:t>2014</w:t>
      </w:r>
      <w:r w:rsidR="00086943" w:rsidRPr="00140B5A">
        <w:rPr>
          <w:lang w:val="en-US"/>
        </w:rPr>
        <w:t xml:space="preserve">, </w:t>
      </w:r>
      <w:r w:rsidR="00086943" w:rsidRPr="00F36B7A">
        <w:rPr>
          <w:i/>
          <w:lang w:val="en-US"/>
        </w:rPr>
        <w:t>50</w:t>
      </w:r>
      <w:r w:rsidR="00086943" w:rsidRPr="00140B5A">
        <w:rPr>
          <w:lang w:val="en-US"/>
        </w:rPr>
        <w:t>, 3582</w:t>
      </w:r>
      <w:r w:rsidR="00607E13">
        <w:rPr>
          <w:lang w:val="en-US"/>
        </w:rPr>
        <w:t>.</w:t>
      </w:r>
    </w:p>
    <w:p w14:paraId="11DC8AC9" w14:textId="77777777" w:rsidR="00607E13" w:rsidRDefault="00607E13" w:rsidP="00D45757">
      <w:pPr>
        <w:pStyle w:val="Ref"/>
        <w:rPr>
          <w:lang w:val="en-US"/>
        </w:rPr>
      </w:pPr>
      <w:bookmarkStart w:id="1" w:name="_Hlk2160225"/>
      <w:proofErr w:type="spellStart"/>
      <w:r w:rsidRPr="00607E13">
        <w:rPr>
          <w:lang w:val="en-US"/>
        </w:rPr>
        <w:t>Roesner</w:t>
      </w:r>
      <w:proofErr w:type="spellEnd"/>
      <w:r w:rsidRPr="00607E13">
        <w:rPr>
          <w:lang w:val="en-US"/>
        </w:rPr>
        <w:t>,</w:t>
      </w:r>
      <w:r>
        <w:rPr>
          <w:lang w:val="en-US"/>
        </w:rPr>
        <w:t xml:space="preserve"> S.; </w:t>
      </w:r>
      <w:r w:rsidRPr="00607E13">
        <w:rPr>
          <w:lang w:val="en-US"/>
        </w:rPr>
        <w:t xml:space="preserve">Saunders, </w:t>
      </w:r>
      <w:r>
        <w:rPr>
          <w:lang w:val="en-US"/>
        </w:rPr>
        <w:t xml:space="preserve">G. J.; </w:t>
      </w:r>
      <w:proofErr w:type="spellStart"/>
      <w:r w:rsidRPr="00607E13">
        <w:rPr>
          <w:lang w:val="en-US"/>
        </w:rPr>
        <w:t>Wilkening</w:t>
      </w:r>
      <w:proofErr w:type="spellEnd"/>
      <w:r w:rsidRPr="00607E13">
        <w:rPr>
          <w:lang w:val="en-US"/>
        </w:rPr>
        <w:t xml:space="preserve">, </w:t>
      </w:r>
      <w:r>
        <w:rPr>
          <w:lang w:val="en-US"/>
        </w:rPr>
        <w:t xml:space="preserve">I.; </w:t>
      </w:r>
      <w:proofErr w:type="spellStart"/>
      <w:r w:rsidRPr="00607E13">
        <w:rPr>
          <w:lang w:val="en-US"/>
        </w:rPr>
        <w:t>Jayawant</w:t>
      </w:r>
      <w:proofErr w:type="spellEnd"/>
      <w:r w:rsidRPr="00607E13">
        <w:rPr>
          <w:lang w:val="en-US"/>
        </w:rPr>
        <w:t xml:space="preserve">, </w:t>
      </w:r>
      <w:r>
        <w:rPr>
          <w:lang w:val="en-US"/>
        </w:rPr>
        <w:t xml:space="preserve">E.; </w:t>
      </w:r>
      <w:proofErr w:type="spellStart"/>
      <w:r w:rsidRPr="00607E13">
        <w:rPr>
          <w:lang w:val="en-US"/>
        </w:rPr>
        <w:t>Geden</w:t>
      </w:r>
      <w:proofErr w:type="spellEnd"/>
      <w:r w:rsidRPr="00607E13">
        <w:rPr>
          <w:lang w:val="en-US"/>
        </w:rPr>
        <w:t xml:space="preserve">, </w:t>
      </w:r>
      <w:r>
        <w:rPr>
          <w:lang w:val="en-US"/>
        </w:rPr>
        <w:t xml:space="preserve">J. V.; </w:t>
      </w:r>
      <w:r w:rsidRPr="00607E13">
        <w:rPr>
          <w:lang w:val="en-US"/>
        </w:rPr>
        <w:t xml:space="preserve">Kerby, </w:t>
      </w:r>
      <w:r>
        <w:rPr>
          <w:lang w:val="en-US"/>
        </w:rPr>
        <w:t>P.;</w:t>
      </w:r>
      <w:r w:rsidRPr="00607E13">
        <w:rPr>
          <w:lang w:val="en-US"/>
        </w:rPr>
        <w:t xml:space="preserve"> Dixon, </w:t>
      </w:r>
      <w:r>
        <w:rPr>
          <w:lang w:val="en-US"/>
        </w:rPr>
        <w:t>A. M.;</w:t>
      </w:r>
      <w:r w:rsidRPr="00607E13">
        <w:rPr>
          <w:lang w:val="en-US"/>
        </w:rPr>
        <w:t xml:space="preserve"> </w:t>
      </w:r>
      <w:proofErr w:type="spellStart"/>
      <w:r w:rsidRPr="00607E13">
        <w:rPr>
          <w:lang w:val="en-US"/>
        </w:rPr>
        <w:t>Notman</w:t>
      </w:r>
      <w:proofErr w:type="spellEnd"/>
      <w:r>
        <w:rPr>
          <w:lang w:val="en-US"/>
        </w:rPr>
        <w:t>,</w:t>
      </w:r>
      <w:r w:rsidRPr="00607E13">
        <w:rPr>
          <w:lang w:val="en-US"/>
        </w:rPr>
        <w:t xml:space="preserve"> </w:t>
      </w:r>
      <w:r>
        <w:rPr>
          <w:lang w:val="en-US"/>
        </w:rPr>
        <w:t>R.;</w:t>
      </w:r>
      <w:r w:rsidRPr="00607E13">
        <w:rPr>
          <w:lang w:val="en-US"/>
        </w:rPr>
        <w:t xml:space="preserve"> Shipman</w:t>
      </w:r>
      <w:r>
        <w:rPr>
          <w:lang w:val="en-US"/>
        </w:rPr>
        <w:t>,</w:t>
      </w:r>
      <w:r w:rsidRPr="00607E13">
        <w:rPr>
          <w:lang w:val="en-US"/>
        </w:rPr>
        <w:t xml:space="preserve"> </w:t>
      </w:r>
      <w:r>
        <w:rPr>
          <w:lang w:val="en-US"/>
        </w:rPr>
        <w:t>M.</w:t>
      </w:r>
      <w:r w:rsidRPr="00607E13">
        <w:rPr>
          <w:lang w:val="en-US"/>
        </w:rPr>
        <w:t xml:space="preserve"> </w:t>
      </w:r>
      <w:r w:rsidRPr="00607E13">
        <w:rPr>
          <w:i/>
          <w:lang w:val="en-US"/>
        </w:rPr>
        <w:t>Chem. Sci</w:t>
      </w:r>
      <w:r w:rsidRPr="00607E13">
        <w:rPr>
          <w:lang w:val="en-US"/>
        </w:rPr>
        <w:t xml:space="preserve">., </w:t>
      </w:r>
      <w:r w:rsidRPr="00607E13">
        <w:rPr>
          <w:b/>
          <w:lang w:val="en-US"/>
        </w:rPr>
        <w:t>2019</w:t>
      </w:r>
      <w:r w:rsidRPr="00607E13">
        <w:rPr>
          <w:lang w:val="en-US"/>
        </w:rPr>
        <w:t>,</w:t>
      </w:r>
      <w:r>
        <w:rPr>
          <w:lang w:val="en-US"/>
        </w:rPr>
        <w:t xml:space="preserve"> </w:t>
      </w:r>
      <w:r w:rsidRPr="00607E13">
        <w:rPr>
          <w:i/>
          <w:lang w:val="en-US"/>
        </w:rPr>
        <w:t>10</w:t>
      </w:r>
      <w:r w:rsidRPr="00607E13">
        <w:rPr>
          <w:lang w:val="en-US"/>
        </w:rPr>
        <w:t>, 2465</w:t>
      </w:r>
      <w:r>
        <w:rPr>
          <w:lang w:val="en-US"/>
        </w:rPr>
        <w:t>.</w:t>
      </w:r>
    </w:p>
    <w:bookmarkEnd w:id="1"/>
    <w:p w14:paraId="54C4FD30" w14:textId="77777777" w:rsidR="00086943" w:rsidRDefault="00086943" w:rsidP="00D45757">
      <w:pPr>
        <w:pStyle w:val="Ref"/>
        <w:rPr>
          <w:lang w:val="en-US"/>
        </w:rPr>
      </w:pPr>
      <w:r w:rsidRPr="00086943">
        <w:rPr>
          <w:lang w:val="en-US"/>
        </w:rPr>
        <w:t xml:space="preserve">Gartner, </w:t>
      </w:r>
      <w:r>
        <w:rPr>
          <w:lang w:val="en-US"/>
        </w:rPr>
        <w:t xml:space="preserve">Z. J.; </w:t>
      </w:r>
      <w:proofErr w:type="spellStart"/>
      <w:r w:rsidRPr="00086943">
        <w:rPr>
          <w:lang w:val="en-US"/>
        </w:rPr>
        <w:t>Tse</w:t>
      </w:r>
      <w:proofErr w:type="spellEnd"/>
      <w:r w:rsidRPr="00086943">
        <w:rPr>
          <w:lang w:val="en-US"/>
        </w:rPr>
        <w:t xml:space="preserve">, </w:t>
      </w:r>
      <w:r>
        <w:rPr>
          <w:lang w:val="en-US"/>
        </w:rPr>
        <w:t xml:space="preserve">B. N.; </w:t>
      </w:r>
      <w:proofErr w:type="spellStart"/>
      <w:r w:rsidRPr="00086943">
        <w:rPr>
          <w:lang w:val="en-US"/>
        </w:rPr>
        <w:t>Grubina</w:t>
      </w:r>
      <w:proofErr w:type="spellEnd"/>
      <w:r w:rsidRPr="00086943">
        <w:rPr>
          <w:lang w:val="en-US"/>
        </w:rPr>
        <w:t xml:space="preserve">, </w:t>
      </w:r>
      <w:r>
        <w:rPr>
          <w:lang w:val="en-US"/>
        </w:rPr>
        <w:t xml:space="preserve">R.; </w:t>
      </w:r>
      <w:r w:rsidRPr="00086943">
        <w:rPr>
          <w:lang w:val="en-US"/>
        </w:rPr>
        <w:t xml:space="preserve">Doyon, </w:t>
      </w:r>
      <w:r>
        <w:rPr>
          <w:lang w:val="en-US"/>
        </w:rPr>
        <w:t xml:space="preserve">J. B.; </w:t>
      </w:r>
      <w:r w:rsidRPr="00086943">
        <w:rPr>
          <w:lang w:val="en-US"/>
        </w:rPr>
        <w:t xml:space="preserve">Snyder, </w:t>
      </w:r>
      <w:r>
        <w:rPr>
          <w:lang w:val="en-US"/>
        </w:rPr>
        <w:t xml:space="preserve">T. M.; </w:t>
      </w:r>
      <w:r w:rsidRPr="00086943">
        <w:rPr>
          <w:lang w:val="en-US"/>
        </w:rPr>
        <w:t>Liu,</w:t>
      </w:r>
      <w:r>
        <w:rPr>
          <w:lang w:val="en-US"/>
        </w:rPr>
        <w:t xml:space="preserve"> D. R.</w:t>
      </w:r>
      <w:r w:rsidRPr="00086943">
        <w:rPr>
          <w:lang w:val="en-US"/>
        </w:rPr>
        <w:t xml:space="preserve"> </w:t>
      </w:r>
      <w:r w:rsidRPr="00086943">
        <w:rPr>
          <w:i/>
          <w:lang w:val="en-US"/>
        </w:rPr>
        <w:t>Science</w:t>
      </w:r>
      <w:r w:rsidRPr="00086943">
        <w:rPr>
          <w:lang w:val="en-US"/>
        </w:rPr>
        <w:t xml:space="preserve"> </w:t>
      </w:r>
      <w:r w:rsidRPr="00086943">
        <w:rPr>
          <w:b/>
          <w:lang w:val="en-US"/>
        </w:rPr>
        <w:t>2004</w:t>
      </w:r>
      <w:r w:rsidRPr="00086943">
        <w:rPr>
          <w:lang w:val="en-US"/>
        </w:rPr>
        <w:t xml:space="preserve">, </w:t>
      </w:r>
      <w:r w:rsidRPr="00086943">
        <w:rPr>
          <w:i/>
          <w:lang w:val="en-US"/>
        </w:rPr>
        <w:t>305</w:t>
      </w:r>
      <w:r w:rsidRPr="00086943">
        <w:rPr>
          <w:lang w:val="en-US"/>
        </w:rPr>
        <w:t>, 1601</w:t>
      </w:r>
      <w:r>
        <w:rPr>
          <w:lang w:val="en-US"/>
        </w:rPr>
        <w:t>.</w:t>
      </w:r>
      <w:r w:rsidRPr="00086943">
        <w:rPr>
          <w:lang w:val="en-US"/>
        </w:rPr>
        <w:t xml:space="preserve"> </w:t>
      </w:r>
    </w:p>
    <w:p w14:paraId="2431EECF" w14:textId="35753A8F" w:rsidR="00D45757" w:rsidRPr="00C24CBE" w:rsidRDefault="00D45757" w:rsidP="00D45757">
      <w:pPr>
        <w:pStyle w:val="Ref"/>
        <w:rPr>
          <w:lang w:val="en-US"/>
        </w:rPr>
      </w:pPr>
      <w:r w:rsidRPr="00D45757">
        <w:rPr>
          <w:lang w:val="en-US"/>
        </w:rPr>
        <w:t>For an excellent</w:t>
      </w:r>
      <w:r w:rsidR="009E73A2">
        <w:rPr>
          <w:lang w:val="en-US"/>
        </w:rPr>
        <w:t xml:space="preserve"> </w:t>
      </w:r>
      <w:r w:rsidRPr="00D45757">
        <w:rPr>
          <w:lang w:val="en-US"/>
        </w:rPr>
        <w:t>account of classical ring expansion approaches, see: (</w:t>
      </w:r>
      <w:r w:rsidR="009E73A2">
        <w:rPr>
          <w:lang w:val="en-US"/>
        </w:rPr>
        <w:t>a</w:t>
      </w:r>
      <w:r w:rsidRPr="00D45757">
        <w:rPr>
          <w:lang w:val="en-US"/>
        </w:rPr>
        <w:t>) Hesse,</w:t>
      </w:r>
      <w:r w:rsidR="00452017">
        <w:rPr>
          <w:lang w:val="en-US"/>
        </w:rPr>
        <w:t xml:space="preserve"> M.</w:t>
      </w:r>
      <w:r w:rsidRPr="00D45757">
        <w:rPr>
          <w:lang w:val="en-US"/>
        </w:rPr>
        <w:t xml:space="preserve"> </w:t>
      </w:r>
      <w:r w:rsidRPr="00452017">
        <w:rPr>
          <w:i/>
          <w:lang w:val="en-US"/>
        </w:rPr>
        <w:t>Ring Enlargement in Organic Chemistry</w:t>
      </w:r>
      <w:r w:rsidRPr="00D45757">
        <w:rPr>
          <w:lang w:val="en-US"/>
        </w:rPr>
        <w:t xml:space="preserve">, Wiley-VCH, Weinheim, </w:t>
      </w:r>
      <w:r w:rsidRPr="00452017">
        <w:rPr>
          <w:b/>
          <w:lang w:val="en-US"/>
        </w:rPr>
        <w:t>1991</w:t>
      </w:r>
      <w:r w:rsidRPr="00D45757">
        <w:rPr>
          <w:lang w:val="en-US"/>
        </w:rPr>
        <w:t>.</w:t>
      </w:r>
      <w:r w:rsidR="009E73A2">
        <w:rPr>
          <w:lang w:val="en-US"/>
        </w:rPr>
        <w:t xml:space="preserve"> </w:t>
      </w:r>
      <w:r w:rsidR="009E73A2" w:rsidRPr="00D45757">
        <w:rPr>
          <w:lang w:val="en-US"/>
        </w:rPr>
        <w:t xml:space="preserve">For a </w:t>
      </w:r>
      <w:r w:rsidR="00130323">
        <w:rPr>
          <w:lang w:val="en-US"/>
        </w:rPr>
        <w:t xml:space="preserve">more </w:t>
      </w:r>
      <w:r w:rsidR="009E73A2" w:rsidRPr="00D45757">
        <w:rPr>
          <w:lang w:val="en-US"/>
        </w:rPr>
        <w:t>recent review, see: (</w:t>
      </w:r>
      <w:r w:rsidR="009E73A2">
        <w:rPr>
          <w:lang w:val="en-US"/>
        </w:rPr>
        <w:t>b</w:t>
      </w:r>
      <w:r w:rsidR="009E73A2" w:rsidRPr="00D45757">
        <w:rPr>
          <w:lang w:val="en-US"/>
        </w:rPr>
        <w:t>) Unsworth</w:t>
      </w:r>
      <w:r w:rsidR="009E73A2">
        <w:rPr>
          <w:lang w:val="en-US"/>
        </w:rPr>
        <w:t>, W. P.;</w:t>
      </w:r>
      <w:r w:rsidR="009E73A2" w:rsidRPr="00D45757">
        <w:rPr>
          <w:lang w:val="en-US"/>
        </w:rPr>
        <w:t xml:space="preserve"> Donald, </w:t>
      </w:r>
      <w:r w:rsidR="009E73A2">
        <w:rPr>
          <w:lang w:val="en-US"/>
        </w:rPr>
        <w:t>J. R</w:t>
      </w:r>
      <w:r w:rsidR="009E73A2" w:rsidRPr="00C24CBE">
        <w:rPr>
          <w:lang w:val="en-US"/>
        </w:rPr>
        <w:t xml:space="preserve">. </w:t>
      </w:r>
      <w:r w:rsidR="009E73A2" w:rsidRPr="00C24CBE">
        <w:rPr>
          <w:i/>
          <w:lang w:val="en-US"/>
        </w:rPr>
        <w:t>Chem. Eur. J</w:t>
      </w:r>
      <w:r w:rsidR="009E73A2" w:rsidRPr="00C24CBE">
        <w:rPr>
          <w:lang w:val="en-US"/>
        </w:rPr>
        <w:t xml:space="preserve">., </w:t>
      </w:r>
      <w:r w:rsidR="009E73A2" w:rsidRPr="00C24CBE">
        <w:rPr>
          <w:b/>
          <w:lang w:val="en-US"/>
        </w:rPr>
        <w:t>2017</w:t>
      </w:r>
      <w:r w:rsidR="009E73A2" w:rsidRPr="00C24CBE">
        <w:rPr>
          <w:lang w:val="en-US"/>
        </w:rPr>
        <w:t xml:space="preserve">, </w:t>
      </w:r>
      <w:r w:rsidR="009E73A2" w:rsidRPr="00C24CBE">
        <w:rPr>
          <w:i/>
          <w:lang w:val="en-US"/>
        </w:rPr>
        <w:t>23</w:t>
      </w:r>
      <w:r w:rsidR="009E73A2" w:rsidRPr="00C24CBE">
        <w:rPr>
          <w:lang w:val="en-US"/>
        </w:rPr>
        <w:t>, 8780.</w:t>
      </w:r>
    </w:p>
    <w:p w14:paraId="2AA342E8" w14:textId="46EC06F8" w:rsidR="007B3411" w:rsidRPr="007B3411" w:rsidRDefault="00704D7C" w:rsidP="007B3411">
      <w:pPr>
        <w:pStyle w:val="Ref"/>
        <w:rPr>
          <w:lang w:val="en-US"/>
        </w:rPr>
      </w:pPr>
      <w:r w:rsidRPr="00C24CBE">
        <w:rPr>
          <w:lang w:val="en-US"/>
        </w:rPr>
        <w:t xml:space="preserve">For prominent recent examples of ring expansion methods, see: </w:t>
      </w:r>
      <w:r w:rsidR="007B3411" w:rsidRPr="00C24CBE">
        <w:rPr>
          <w:lang w:val="en-US"/>
        </w:rPr>
        <w:t>(</w:t>
      </w:r>
      <w:r w:rsidR="00484B12" w:rsidRPr="00C24CBE">
        <w:rPr>
          <w:lang w:val="en-US"/>
        </w:rPr>
        <w:t>a</w:t>
      </w:r>
      <w:r w:rsidR="007B3411" w:rsidRPr="00C24CBE">
        <w:rPr>
          <w:lang w:val="en-US"/>
        </w:rPr>
        <w:t xml:space="preserve">) Li, </w:t>
      </w:r>
      <w:r w:rsidR="00484B12" w:rsidRPr="00C24CBE">
        <w:rPr>
          <w:lang w:val="en-US"/>
        </w:rPr>
        <w:t xml:space="preserve">Z.-L.; </w:t>
      </w:r>
      <w:r w:rsidR="007B3411" w:rsidRPr="00C24CBE">
        <w:rPr>
          <w:lang w:val="en-US"/>
        </w:rPr>
        <w:t xml:space="preserve">Li, </w:t>
      </w:r>
      <w:r w:rsidR="00484B12" w:rsidRPr="00C24CBE">
        <w:rPr>
          <w:lang w:val="en-US"/>
        </w:rPr>
        <w:t xml:space="preserve">X.-H.; </w:t>
      </w:r>
      <w:r w:rsidR="007B3411" w:rsidRPr="00C24CBE">
        <w:rPr>
          <w:lang w:val="en-US"/>
        </w:rPr>
        <w:t>Wang,</w:t>
      </w:r>
      <w:r w:rsidR="00484B12" w:rsidRPr="00C24CBE">
        <w:rPr>
          <w:lang w:val="en-US"/>
        </w:rPr>
        <w:t xml:space="preserve"> N.;</w:t>
      </w:r>
      <w:r w:rsidR="007B3411" w:rsidRPr="00C24CBE">
        <w:rPr>
          <w:lang w:val="en-US"/>
        </w:rPr>
        <w:t xml:space="preserve"> Yang</w:t>
      </w:r>
      <w:r w:rsidR="00484B12" w:rsidRPr="00C24CBE">
        <w:rPr>
          <w:lang w:val="en-US"/>
        </w:rPr>
        <w:t>, N.-Y.;</w:t>
      </w:r>
      <w:r w:rsidR="007B3411" w:rsidRPr="00C24CBE">
        <w:rPr>
          <w:lang w:val="en-US"/>
        </w:rPr>
        <w:t xml:space="preserve"> Liu, </w:t>
      </w:r>
      <w:r w:rsidR="00484B12" w:rsidRPr="00C24CBE">
        <w:rPr>
          <w:lang w:val="en-US"/>
        </w:rPr>
        <w:t xml:space="preserve">X.-Y. </w:t>
      </w:r>
      <w:proofErr w:type="spellStart"/>
      <w:r w:rsidR="007B3411" w:rsidRPr="00C24CBE">
        <w:rPr>
          <w:i/>
          <w:lang w:val="en-US"/>
        </w:rPr>
        <w:t>Angew</w:t>
      </w:r>
      <w:proofErr w:type="spellEnd"/>
      <w:r w:rsidR="007B3411" w:rsidRPr="00C24CBE">
        <w:rPr>
          <w:i/>
          <w:lang w:val="en-US"/>
        </w:rPr>
        <w:t>. Chem. Int. Ed</w:t>
      </w:r>
      <w:r w:rsidR="007B3411" w:rsidRPr="00C24CBE">
        <w:rPr>
          <w:lang w:val="en-US"/>
        </w:rPr>
        <w:t xml:space="preserve">. </w:t>
      </w:r>
      <w:r w:rsidR="007B3411" w:rsidRPr="00C24CBE">
        <w:rPr>
          <w:b/>
          <w:lang w:val="en-US"/>
        </w:rPr>
        <w:t>2016</w:t>
      </w:r>
      <w:r w:rsidR="007B3411" w:rsidRPr="00C24CBE">
        <w:rPr>
          <w:lang w:val="en-US"/>
        </w:rPr>
        <w:t xml:space="preserve">, </w:t>
      </w:r>
      <w:r w:rsidR="007B3411" w:rsidRPr="00C24CBE">
        <w:rPr>
          <w:i/>
          <w:lang w:val="en-US"/>
        </w:rPr>
        <w:t>55</w:t>
      </w:r>
      <w:r w:rsidR="007B3411" w:rsidRPr="00C24CBE">
        <w:rPr>
          <w:lang w:val="en-US"/>
        </w:rPr>
        <w:t>, 15100; (</w:t>
      </w:r>
      <w:r w:rsidR="00484B12" w:rsidRPr="00C24CBE">
        <w:rPr>
          <w:lang w:val="en-US"/>
        </w:rPr>
        <w:t>b</w:t>
      </w:r>
      <w:r w:rsidR="007B3411" w:rsidRPr="00C24CBE">
        <w:rPr>
          <w:lang w:val="en-US"/>
        </w:rPr>
        <w:t xml:space="preserve">) Li, </w:t>
      </w:r>
      <w:r w:rsidR="00484B12" w:rsidRPr="00C24CBE">
        <w:rPr>
          <w:lang w:val="en-US"/>
        </w:rPr>
        <w:t xml:space="preserve">L.; </w:t>
      </w:r>
      <w:r w:rsidR="007B3411" w:rsidRPr="00C24CBE">
        <w:rPr>
          <w:lang w:val="en-US"/>
        </w:rPr>
        <w:t xml:space="preserve">Li, </w:t>
      </w:r>
      <w:r w:rsidR="00484B12" w:rsidRPr="00C24CBE">
        <w:rPr>
          <w:lang w:val="en-US"/>
        </w:rPr>
        <w:t xml:space="preserve">Z.-L.; </w:t>
      </w:r>
      <w:r w:rsidR="007B3411" w:rsidRPr="00C24CBE">
        <w:rPr>
          <w:lang w:val="en-US"/>
        </w:rPr>
        <w:t xml:space="preserve">Wang, </w:t>
      </w:r>
      <w:r w:rsidR="00484B12" w:rsidRPr="00C24CBE">
        <w:rPr>
          <w:lang w:val="en-US"/>
        </w:rPr>
        <w:t xml:space="preserve">F.-L.; </w:t>
      </w:r>
      <w:r w:rsidR="007B3411" w:rsidRPr="00C24CBE">
        <w:rPr>
          <w:lang w:val="en-US"/>
        </w:rPr>
        <w:t xml:space="preserve">Guo, </w:t>
      </w:r>
      <w:r w:rsidR="00484B12" w:rsidRPr="00C24CBE">
        <w:rPr>
          <w:lang w:val="en-US"/>
        </w:rPr>
        <w:t xml:space="preserve">Z.; </w:t>
      </w:r>
      <w:r w:rsidR="007B3411" w:rsidRPr="00C24CBE">
        <w:rPr>
          <w:lang w:val="en-US"/>
        </w:rPr>
        <w:t>Cheng</w:t>
      </w:r>
      <w:r w:rsidR="007B3411" w:rsidRPr="007B3411">
        <w:rPr>
          <w:lang w:val="en-US"/>
        </w:rPr>
        <w:t xml:space="preserve">, </w:t>
      </w:r>
      <w:r w:rsidR="00484B12">
        <w:rPr>
          <w:lang w:val="en-US"/>
        </w:rPr>
        <w:t xml:space="preserve">Y. F.; </w:t>
      </w:r>
      <w:r w:rsidR="007B3411" w:rsidRPr="007B3411">
        <w:rPr>
          <w:lang w:val="en-US"/>
        </w:rPr>
        <w:t xml:space="preserve">Wang, </w:t>
      </w:r>
      <w:r w:rsidR="00484B12">
        <w:rPr>
          <w:lang w:val="en-US"/>
        </w:rPr>
        <w:t xml:space="preserve">N.; </w:t>
      </w:r>
      <w:r w:rsidR="007B3411" w:rsidRPr="007B3411">
        <w:rPr>
          <w:lang w:val="en-US"/>
        </w:rPr>
        <w:t xml:space="preserve">Dong, </w:t>
      </w:r>
      <w:r w:rsidR="00484B12">
        <w:rPr>
          <w:lang w:val="en-US"/>
        </w:rPr>
        <w:t xml:space="preserve">X.-W.; </w:t>
      </w:r>
      <w:r w:rsidR="007B3411" w:rsidRPr="007B3411">
        <w:rPr>
          <w:lang w:val="en-US"/>
        </w:rPr>
        <w:t xml:space="preserve">Fang, </w:t>
      </w:r>
      <w:r w:rsidR="00484B12">
        <w:rPr>
          <w:lang w:val="en-US"/>
        </w:rPr>
        <w:t xml:space="preserve">C.; </w:t>
      </w:r>
      <w:r w:rsidR="007B3411" w:rsidRPr="007B3411">
        <w:rPr>
          <w:lang w:val="en-US"/>
        </w:rPr>
        <w:t xml:space="preserve">Liu, </w:t>
      </w:r>
      <w:r w:rsidR="00484B12">
        <w:rPr>
          <w:lang w:val="en-US"/>
        </w:rPr>
        <w:t xml:space="preserve">J.; </w:t>
      </w:r>
      <w:r w:rsidR="007B3411" w:rsidRPr="007B3411">
        <w:rPr>
          <w:lang w:val="en-US"/>
        </w:rPr>
        <w:t xml:space="preserve">Hou, </w:t>
      </w:r>
      <w:r w:rsidR="00484B12">
        <w:rPr>
          <w:lang w:val="en-US"/>
        </w:rPr>
        <w:t xml:space="preserve">C.; </w:t>
      </w:r>
      <w:r w:rsidR="007B3411" w:rsidRPr="007B3411">
        <w:rPr>
          <w:lang w:val="en-US"/>
        </w:rPr>
        <w:t>Tan</w:t>
      </w:r>
      <w:r w:rsidR="00484B12">
        <w:rPr>
          <w:lang w:val="en-US"/>
        </w:rPr>
        <w:t xml:space="preserve">, B.; </w:t>
      </w:r>
      <w:r w:rsidR="007B3411" w:rsidRPr="007B3411">
        <w:rPr>
          <w:lang w:val="en-US"/>
        </w:rPr>
        <w:t xml:space="preserve">Liu, </w:t>
      </w:r>
      <w:r w:rsidR="00484B12">
        <w:rPr>
          <w:lang w:val="en-US"/>
        </w:rPr>
        <w:t>X.-</w:t>
      </w:r>
      <w:r w:rsidR="00484B12">
        <w:rPr>
          <w:lang w:val="en-US"/>
        </w:rPr>
        <w:t xml:space="preserve">Y. </w:t>
      </w:r>
      <w:r w:rsidR="007B3411" w:rsidRPr="00484B12">
        <w:rPr>
          <w:i/>
          <w:lang w:val="en-US"/>
        </w:rPr>
        <w:t xml:space="preserve">Nat. </w:t>
      </w:r>
      <w:proofErr w:type="spellStart"/>
      <w:r w:rsidR="007B3411" w:rsidRPr="00484B12">
        <w:rPr>
          <w:i/>
          <w:lang w:val="en-US"/>
        </w:rPr>
        <w:t>Commun</w:t>
      </w:r>
      <w:proofErr w:type="spellEnd"/>
      <w:r w:rsidR="007B3411" w:rsidRPr="007B3411">
        <w:rPr>
          <w:lang w:val="en-US"/>
        </w:rPr>
        <w:t xml:space="preserve">. </w:t>
      </w:r>
      <w:r w:rsidR="007B3411" w:rsidRPr="00484B12">
        <w:rPr>
          <w:b/>
          <w:lang w:val="en-US"/>
        </w:rPr>
        <w:t>2016</w:t>
      </w:r>
      <w:r w:rsidR="007B3411" w:rsidRPr="007B3411">
        <w:rPr>
          <w:lang w:val="en-US"/>
        </w:rPr>
        <w:t xml:space="preserve">, </w:t>
      </w:r>
      <w:r w:rsidR="007B3411" w:rsidRPr="00484B12">
        <w:rPr>
          <w:i/>
          <w:lang w:val="en-US"/>
        </w:rPr>
        <w:t>7</w:t>
      </w:r>
      <w:r w:rsidR="007B3411" w:rsidRPr="007B3411">
        <w:rPr>
          <w:lang w:val="en-US"/>
        </w:rPr>
        <w:t>, 13852; (</w:t>
      </w:r>
      <w:r w:rsidR="004574D4">
        <w:rPr>
          <w:lang w:val="en-US"/>
        </w:rPr>
        <w:t>c</w:t>
      </w:r>
      <w:r w:rsidR="007B3411" w:rsidRPr="007B3411">
        <w:rPr>
          <w:lang w:val="en-US"/>
        </w:rPr>
        <w:t>) Mendoza</w:t>
      </w:r>
      <w:r w:rsidR="00484B12">
        <w:rPr>
          <w:lang w:val="en-US"/>
        </w:rPr>
        <w:t>-</w:t>
      </w:r>
      <w:r w:rsidR="007B3411" w:rsidRPr="007B3411">
        <w:rPr>
          <w:lang w:val="en-US"/>
        </w:rPr>
        <w:t xml:space="preserve">Sanchez, </w:t>
      </w:r>
      <w:r w:rsidR="00D70BA1">
        <w:rPr>
          <w:lang w:val="en-US"/>
        </w:rPr>
        <w:t xml:space="preserve">R.; </w:t>
      </w:r>
      <w:proofErr w:type="spellStart"/>
      <w:r w:rsidR="007B3411" w:rsidRPr="007B3411">
        <w:rPr>
          <w:lang w:val="en-US"/>
        </w:rPr>
        <w:t>Corless</w:t>
      </w:r>
      <w:proofErr w:type="spellEnd"/>
      <w:r w:rsidR="007B3411" w:rsidRPr="007B3411">
        <w:rPr>
          <w:lang w:val="en-US"/>
        </w:rPr>
        <w:t xml:space="preserve">, </w:t>
      </w:r>
      <w:r w:rsidR="00D70BA1">
        <w:rPr>
          <w:lang w:val="en-US"/>
        </w:rPr>
        <w:t>V. B.; N</w:t>
      </w:r>
      <w:r w:rsidR="007B3411" w:rsidRPr="007B3411">
        <w:rPr>
          <w:lang w:val="en-US"/>
        </w:rPr>
        <w:t xml:space="preserve">guyen, </w:t>
      </w:r>
      <w:r w:rsidR="00D70BA1">
        <w:rPr>
          <w:lang w:val="en-US"/>
        </w:rPr>
        <w:t>Q. N. N.; B</w:t>
      </w:r>
      <w:r w:rsidR="007B3411" w:rsidRPr="007B3411">
        <w:rPr>
          <w:lang w:val="en-US"/>
        </w:rPr>
        <w:t>ergeron</w:t>
      </w:r>
      <w:r w:rsidR="00484B12">
        <w:rPr>
          <w:lang w:val="en-US"/>
        </w:rPr>
        <w:t>-</w:t>
      </w:r>
      <w:proofErr w:type="spellStart"/>
      <w:r w:rsidR="007B3411" w:rsidRPr="007B3411">
        <w:rPr>
          <w:lang w:val="en-US"/>
        </w:rPr>
        <w:t>Brlek</w:t>
      </w:r>
      <w:proofErr w:type="spellEnd"/>
      <w:r w:rsidR="007B3411" w:rsidRPr="007B3411">
        <w:rPr>
          <w:lang w:val="en-US"/>
        </w:rPr>
        <w:t xml:space="preserve">, </w:t>
      </w:r>
      <w:r w:rsidR="00D70BA1">
        <w:rPr>
          <w:lang w:val="en-US"/>
        </w:rPr>
        <w:t xml:space="preserve">M.; </w:t>
      </w:r>
      <w:r w:rsidR="007B3411" w:rsidRPr="007B3411">
        <w:rPr>
          <w:lang w:val="en-US"/>
        </w:rPr>
        <w:t xml:space="preserve">Frost, </w:t>
      </w:r>
      <w:r w:rsidR="00D70BA1">
        <w:rPr>
          <w:lang w:val="en-US"/>
        </w:rPr>
        <w:t xml:space="preserve">J.; </w:t>
      </w:r>
      <w:r w:rsidR="007B3411" w:rsidRPr="007B3411">
        <w:rPr>
          <w:lang w:val="en-US"/>
        </w:rPr>
        <w:t xml:space="preserve">Adachi, </w:t>
      </w:r>
      <w:r w:rsidR="00D70BA1">
        <w:rPr>
          <w:lang w:val="en-US"/>
        </w:rPr>
        <w:t xml:space="preserve">S.; </w:t>
      </w:r>
      <w:proofErr w:type="spellStart"/>
      <w:r w:rsidR="007B3411" w:rsidRPr="007B3411">
        <w:rPr>
          <w:lang w:val="en-US"/>
        </w:rPr>
        <w:t>Tantillo</w:t>
      </w:r>
      <w:proofErr w:type="spellEnd"/>
      <w:r w:rsidR="00D70BA1">
        <w:rPr>
          <w:lang w:val="en-US"/>
        </w:rPr>
        <w:t xml:space="preserve">, D. J.; </w:t>
      </w:r>
      <w:proofErr w:type="spellStart"/>
      <w:r w:rsidR="007B3411" w:rsidRPr="007B3411">
        <w:rPr>
          <w:lang w:val="en-US"/>
        </w:rPr>
        <w:t>Yudin</w:t>
      </w:r>
      <w:proofErr w:type="spellEnd"/>
      <w:r w:rsidR="007B3411" w:rsidRPr="007B3411">
        <w:rPr>
          <w:lang w:val="en-US"/>
        </w:rPr>
        <w:t xml:space="preserve">, </w:t>
      </w:r>
      <w:r w:rsidR="00D70BA1">
        <w:rPr>
          <w:lang w:val="en-US"/>
        </w:rPr>
        <w:t xml:space="preserve">A. K. </w:t>
      </w:r>
      <w:r w:rsidR="007B3411" w:rsidRPr="00D70BA1">
        <w:rPr>
          <w:i/>
          <w:lang w:val="en-US"/>
        </w:rPr>
        <w:t>Chem. Eur. J</w:t>
      </w:r>
      <w:r w:rsidR="007B3411" w:rsidRPr="007B3411">
        <w:rPr>
          <w:lang w:val="en-US"/>
        </w:rPr>
        <w:t xml:space="preserve">. </w:t>
      </w:r>
      <w:r w:rsidR="007B3411" w:rsidRPr="00D70BA1">
        <w:rPr>
          <w:b/>
          <w:lang w:val="en-US"/>
        </w:rPr>
        <w:t>2017</w:t>
      </w:r>
      <w:r w:rsidR="007B3411" w:rsidRPr="007B3411">
        <w:rPr>
          <w:lang w:val="en-US"/>
        </w:rPr>
        <w:t xml:space="preserve">, </w:t>
      </w:r>
      <w:r w:rsidR="007B3411" w:rsidRPr="00D70BA1">
        <w:rPr>
          <w:i/>
          <w:lang w:val="en-US"/>
        </w:rPr>
        <w:t>23</w:t>
      </w:r>
      <w:r w:rsidR="007B3411" w:rsidRPr="007B3411">
        <w:rPr>
          <w:lang w:val="en-US"/>
        </w:rPr>
        <w:t>, 13319; (</w:t>
      </w:r>
      <w:r w:rsidR="00482971">
        <w:rPr>
          <w:lang w:val="en-US"/>
        </w:rPr>
        <w:t>d</w:t>
      </w:r>
      <w:r w:rsidR="007B3411" w:rsidRPr="007B3411">
        <w:rPr>
          <w:lang w:val="en-US"/>
        </w:rPr>
        <w:t xml:space="preserve">) </w:t>
      </w:r>
      <w:proofErr w:type="spellStart"/>
      <w:r w:rsidR="007B3411" w:rsidRPr="007B3411">
        <w:rPr>
          <w:lang w:val="en-US"/>
        </w:rPr>
        <w:t>Loya</w:t>
      </w:r>
      <w:proofErr w:type="spellEnd"/>
      <w:r w:rsidR="007B3411" w:rsidRPr="007B3411">
        <w:rPr>
          <w:lang w:val="en-US"/>
        </w:rPr>
        <w:t xml:space="preserve">, </w:t>
      </w:r>
      <w:r w:rsidR="00482971">
        <w:rPr>
          <w:lang w:val="en-US"/>
        </w:rPr>
        <w:t xml:space="preserve">D. R.; </w:t>
      </w:r>
      <w:r w:rsidR="007B3411" w:rsidRPr="007B3411">
        <w:rPr>
          <w:lang w:val="en-US"/>
        </w:rPr>
        <w:t xml:space="preserve">Jean, </w:t>
      </w:r>
      <w:r w:rsidR="00482971">
        <w:rPr>
          <w:lang w:val="en-US"/>
        </w:rPr>
        <w:t xml:space="preserve">A.; </w:t>
      </w:r>
      <w:r w:rsidR="007B3411" w:rsidRPr="007B3411">
        <w:rPr>
          <w:lang w:val="en-US"/>
        </w:rPr>
        <w:t xml:space="preserve">Cormier, </w:t>
      </w:r>
      <w:r w:rsidR="00482971">
        <w:rPr>
          <w:lang w:val="en-US"/>
        </w:rPr>
        <w:t xml:space="preserve">M.; </w:t>
      </w:r>
      <w:proofErr w:type="spellStart"/>
      <w:r w:rsidR="007B3411" w:rsidRPr="007B3411">
        <w:rPr>
          <w:lang w:val="en-US"/>
        </w:rPr>
        <w:t>Fressigné</w:t>
      </w:r>
      <w:proofErr w:type="spellEnd"/>
      <w:r w:rsidR="007B3411" w:rsidRPr="007B3411">
        <w:rPr>
          <w:lang w:val="en-US"/>
        </w:rPr>
        <w:t xml:space="preserve">, </w:t>
      </w:r>
      <w:r w:rsidR="00482971">
        <w:rPr>
          <w:lang w:val="en-US"/>
        </w:rPr>
        <w:t xml:space="preserve">C.; </w:t>
      </w:r>
      <w:proofErr w:type="spellStart"/>
      <w:r w:rsidR="007B3411" w:rsidRPr="007B3411">
        <w:rPr>
          <w:lang w:val="en-US"/>
        </w:rPr>
        <w:t>Nejrotti</w:t>
      </w:r>
      <w:proofErr w:type="spellEnd"/>
      <w:r w:rsidR="007B3411" w:rsidRPr="007B3411">
        <w:rPr>
          <w:lang w:val="en-US"/>
        </w:rPr>
        <w:t xml:space="preserve">, </w:t>
      </w:r>
      <w:r w:rsidR="00482971">
        <w:rPr>
          <w:lang w:val="en-US"/>
        </w:rPr>
        <w:t xml:space="preserve">S.; </w:t>
      </w:r>
      <w:r w:rsidR="007B3411" w:rsidRPr="007B3411">
        <w:rPr>
          <w:lang w:val="en-US"/>
        </w:rPr>
        <w:t>Blanchet, J.</w:t>
      </w:r>
      <w:r w:rsidR="00482971">
        <w:rPr>
          <w:lang w:val="en-US"/>
        </w:rPr>
        <w:t>;</w:t>
      </w:r>
      <w:r w:rsidR="007B3411" w:rsidRPr="007B3411">
        <w:rPr>
          <w:lang w:val="en-US"/>
        </w:rPr>
        <w:t xml:space="preserve"> </w:t>
      </w:r>
      <w:proofErr w:type="spellStart"/>
      <w:r w:rsidR="007B3411" w:rsidRPr="007B3411">
        <w:rPr>
          <w:lang w:val="en-US"/>
        </w:rPr>
        <w:t>Maddaluno</w:t>
      </w:r>
      <w:proofErr w:type="spellEnd"/>
      <w:r w:rsidR="00482971">
        <w:rPr>
          <w:lang w:val="en-US"/>
        </w:rPr>
        <w:t xml:space="preserve">, J.; </w:t>
      </w:r>
      <w:r w:rsidR="007B3411" w:rsidRPr="007B3411">
        <w:rPr>
          <w:lang w:val="en-US"/>
        </w:rPr>
        <w:t xml:space="preserve">De </w:t>
      </w:r>
      <w:proofErr w:type="spellStart"/>
      <w:r w:rsidR="007B3411" w:rsidRPr="007B3411">
        <w:rPr>
          <w:lang w:val="en-US"/>
        </w:rPr>
        <w:t>Paolis</w:t>
      </w:r>
      <w:proofErr w:type="spellEnd"/>
      <w:r w:rsidR="007B3411" w:rsidRPr="007B3411">
        <w:rPr>
          <w:lang w:val="en-US"/>
        </w:rPr>
        <w:t>,</w:t>
      </w:r>
      <w:r w:rsidR="00482971">
        <w:rPr>
          <w:lang w:val="en-US"/>
        </w:rPr>
        <w:t xml:space="preserve"> M.</w:t>
      </w:r>
      <w:r w:rsidR="007B3411" w:rsidRPr="007B3411">
        <w:rPr>
          <w:lang w:val="en-US"/>
        </w:rPr>
        <w:t xml:space="preserve"> </w:t>
      </w:r>
      <w:r w:rsidR="007B3411" w:rsidRPr="00482971">
        <w:rPr>
          <w:i/>
          <w:lang w:val="en-US"/>
        </w:rPr>
        <w:t>Chem. Eur. J</w:t>
      </w:r>
      <w:r w:rsidR="007B3411" w:rsidRPr="007B3411">
        <w:rPr>
          <w:lang w:val="en-US"/>
        </w:rPr>
        <w:t xml:space="preserve">. </w:t>
      </w:r>
      <w:r w:rsidR="007B3411" w:rsidRPr="00482971">
        <w:rPr>
          <w:b/>
          <w:lang w:val="en-US"/>
        </w:rPr>
        <w:t>2018</w:t>
      </w:r>
      <w:r w:rsidR="007B3411" w:rsidRPr="007B3411">
        <w:rPr>
          <w:lang w:val="en-US"/>
        </w:rPr>
        <w:t xml:space="preserve">, </w:t>
      </w:r>
      <w:r w:rsidR="007B3411" w:rsidRPr="00482971">
        <w:rPr>
          <w:i/>
          <w:lang w:val="en-US"/>
        </w:rPr>
        <w:t>24</w:t>
      </w:r>
      <w:r w:rsidR="007B3411" w:rsidRPr="007B3411">
        <w:rPr>
          <w:lang w:val="en-US"/>
        </w:rPr>
        <w:t>, 2080; (</w:t>
      </w:r>
      <w:r w:rsidR="00257B2D">
        <w:rPr>
          <w:lang w:val="en-US"/>
        </w:rPr>
        <w:t>e</w:t>
      </w:r>
      <w:r w:rsidR="007B3411" w:rsidRPr="007B3411">
        <w:rPr>
          <w:lang w:val="en-US"/>
        </w:rPr>
        <w:t xml:space="preserve">) </w:t>
      </w:r>
      <w:proofErr w:type="spellStart"/>
      <w:r w:rsidR="007B3411" w:rsidRPr="007B3411">
        <w:rPr>
          <w:lang w:val="en-US"/>
        </w:rPr>
        <w:t>Guney</w:t>
      </w:r>
      <w:proofErr w:type="spellEnd"/>
      <w:r w:rsidR="007B3411" w:rsidRPr="007B3411">
        <w:rPr>
          <w:lang w:val="en-US"/>
        </w:rPr>
        <w:t xml:space="preserve">, </w:t>
      </w:r>
      <w:r w:rsidR="00257B2D">
        <w:rPr>
          <w:lang w:val="en-US"/>
        </w:rPr>
        <w:t xml:space="preserve">T.; </w:t>
      </w:r>
      <w:proofErr w:type="spellStart"/>
      <w:r w:rsidR="007B3411" w:rsidRPr="007B3411">
        <w:rPr>
          <w:lang w:val="en-US"/>
        </w:rPr>
        <w:t>Wenderski</w:t>
      </w:r>
      <w:proofErr w:type="spellEnd"/>
      <w:r w:rsidR="007B3411" w:rsidRPr="007B3411">
        <w:rPr>
          <w:lang w:val="en-US"/>
        </w:rPr>
        <w:t xml:space="preserve">, </w:t>
      </w:r>
      <w:r w:rsidR="00257B2D">
        <w:rPr>
          <w:lang w:val="en-US"/>
        </w:rPr>
        <w:t xml:space="preserve">T. A.; </w:t>
      </w:r>
      <w:r w:rsidR="007B3411" w:rsidRPr="007B3411">
        <w:rPr>
          <w:lang w:val="en-US"/>
        </w:rPr>
        <w:t>Boudreau</w:t>
      </w:r>
      <w:r w:rsidR="00257B2D">
        <w:rPr>
          <w:lang w:val="en-US"/>
        </w:rPr>
        <w:t xml:space="preserve">, M. W.; </w:t>
      </w:r>
      <w:r w:rsidR="007B3411" w:rsidRPr="007B3411">
        <w:rPr>
          <w:lang w:val="en-US"/>
        </w:rPr>
        <w:t xml:space="preserve">Tan, </w:t>
      </w:r>
      <w:r w:rsidR="00257B2D">
        <w:rPr>
          <w:lang w:val="en-US"/>
        </w:rPr>
        <w:t xml:space="preserve">D. S. </w:t>
      </w:r>
      <w:r w:rsidR="007B3411" w:rsidRPr="00257B2D">
        <w:rPr>
          <w:i/>
          <w:lang w:val="en-US"/>
        </w:rPr>
        <w:t>Chem. Eur. J</w:t>
      </w:r>
      <w:r w:rsidR="007B3411" w:rsidRPr="007B3411">
        <w:rPr>
          <w:lang w:val="en-US"/>
        </w:rPr>
        <w:t xml:space="preserve">. </w:t>
      </w:r>
      <w:r w:rsidR="007B3411" w:rsidRPr="00257B2D">
        <w:rPr>
          <w:b/>
          <w:lang w:val="en-US"/>
        </w:rPr>
        <w:t>2018</w:t>
      </w:r>
      <w:r w:rsidR="007B3411" w:rsidRPr="007B3411">
        <w:rPr>
          <w:lang w:val="en-US"/>
        </w:rPr>
        <w:t xml:space="preserve">, </w:t>
      </w:r>
      <w:r w:rsidR="007B3411" w:rsidRPr="00257B2D">
        <w:rPr>
          <w:i/>
          <w:lang w:val="en-US"/>
        </w:rPr>
        <w:t>24</w:t>
      </w:r>
      <w:r w:rsidR="007B3411" w:rsidRPr="007B3411">
        <w:rPr>
          <w:lang w:val="en-US"/>
        </w:rPr>
        <w:t>, 13150; (</w:t>
      </w:r>
      <w:r w:rsidR="00257B2D">
        <w:rPr>
          <w:lang w:val="en-US"/>
        </w:rPr>
        <w:t>f</w:t>
      </w:r>
      <w:r w:rsidR="007B3411" w:rsidRPr="007B3411">
        <w:rPr>
          <w:lang w:val="en-US"/>
        </w:rPr>
        <w:t xml:space="preserve">) </w:t>
      </w:r>
      <w:proofErr w:type="spellStart"/>
      <w:r w:rsidR="007B3411" w:rsidRPr="007B3411">
        <w:rPr>
          <w:lang w:val="en-US"/>
        </w:rPr>
        <w:t>Osipyan</w:t>
      </w:r>
      <w:proofErr w:type="spellEnd"/>
      <w:r w:rsidR="007B3411" w:rsidRPr="007B3411">
        <w:rPr>
          <w:lang w:val="en-US"/>
        </w:rPr>
        <w:t xml:space="preserve">, </w:t>
      </w:r>
      <w:r w:rsidR="00257B2D">
        <w:rPr>
          <w:lang w:val="en-US"/>
        </w:rPr>
        <w:t xml:space="preserve">A.; </w:t>
      </w:r>
      <w:proofErr w:type="spellStart"/>
      <w:r w:rsidR="007B3411" w:rsidRPr="007B3411">
        <w:rPr>
          <w:lang w:val="en-US"/>
        </w:rPr>
        <w:t>Sapegin</w:t>
      </w:r>
      <w:proofErr w:type="spellEnd"/>
      <w:r w:rsidR="007B3411" w:rsidRPr="007B3411">
        <w:rPr>
          <w:lang w:val="en-US"/>
        </w:rPr>
        <w:t xml:space="preserve">, </w:t>
      </w:r>
      <w:r w:rsidR="00257B2D">
        <w:rPr>
          <w:lang w:val="en-US"/>
        </w:rPr>
        <w:t xml:space="preserve">A.; </w:t>
      </w:r>
      <w:r w:rsidR="007B3411" w:rsidRPr="007B3411">
        <w:rPr>
          <w:lang w:val="en-US"/>
        </w:rPr>
        <w:t>Novikov</w:t>
      </w:r>
      <w:r w:rsidR="00257B2D">
        <w:rPr>
          <w:lang w:val="en-US"/>
        </w:rPr>
        <w:t xml:space="preserve">, A. S.; </w:t>
      </w:r>
      <w:proofErr w:type="spellStart"/>
      <w:r w:rsidR="007B3411" w:rsidRPr="007B3411">
        <w:rPr>
          <w:lang w:val="en-US"/>
        </w:rPr>
        <w:t>Krasavin</w:t>
      </w:r>
      <w:proofErr w:type="spellEnd"/>
      <w:r w:rsidR="007B3411" w:rsidRPr="007B3411">
        <w:rPr>
          <w:lang w:val="en-US"/>
        </w:rPr>
        <w:t xml:space="preserve">, </w:t>
      </w:r>
      <w:r w:rsidR="00257B2D">
        <w:rPr>
          <w:lang w:val="en-US"/>
        </w:rPr>
        <w:t xml:space="preserve">M. </w:t>
      </w:r>
      <w:r w:rsidR="007B3411" w:rsidRPr="00257B2D">
        <w:rPr>
          <w:i/>
          <w:lang w:val="en-US"/>
        </w:rPr>
        <w:t>J. Org. Chem</w:t>
      </w:r>
      <w:r w:rsidR="007B3411" w:rsidRPr="007B3411">
        <w:rPr>
          <w:lang w:val="en-US"/>
        </w:rPr>
        <w:t xml:space="preserve">. </w:t>
      </w:r>
      <w:r w:rsidR="007B3411" w:rsidRPr="00257B2D">
        <w:rPr>
          <w:b/>
          <w:lang w:val="en-US"/>
        </w:rPr>
        <w:t>2018</w:t>
      </w:r>
      <w:r w:rsidR="007B3411" w:rsidRPr="007B3411">
        <w:rPr>
          <w:lang w:val="en-US"/>
        </w:rPr>
        <w:t xml:space="preserve">, </w:t>
      </w:r>
      <w:r w:rsidR="007B3411" w:rsidRPr="00257B2D">
        <w:rPr>
          <w:i/>
          <w:lang w:val="en-US"/>
        </w:rPr>
        <w:t>83</w:t>
      </w:r>
      <w:r w:rsidR="007B3411" w:rsidRPr="007B3411">
        <w:rPr>
          <w:lang w:val="en-US"/>
        </w:rPr>
        <w:t>, 9707</w:t>
      </w:r>
      <w:r w:rsidR="00215B09">
        <w:rPr>
          <w:lang w:val="en-US"/>
        </w:rPr>
        <w:t xml:space="preserve">; (g) </w:t>
      </w:r>
      <w:r w:rsidR="00215B09" w:rsidRPr="00215B09">
        <w:rPr>
          <w:lang w:val="en-US"/>
        </w:rPr>
        <w:t xml:space="preserve">Massaro, </w:t>
      </w:r>
      <w:r w:rsidR="00215B09">
        <w:rPr>
          <w:lang w:val="en-US"/>
        </w:rPr>
        <w:t>N. P.; S</w:t>
      </w:r>
      <w:r w:rsidR="00215B09" w:rsidRPr="00215B09">
        <w:rPr>
          <w:lang w:val="en-US"/>
        </w:rPr>
        <w:t xml:space="preserve">tevens, </w:t>
      </w:r>
      <w:r w:rsidR="00215B09">
        <w:rPr>
          <w:lang w:val="en-US"/>
        </w:rPr>
        <w:t xml:space="preserve">J. C.; </w:t>
      </w:r>
      <w:proofErr w:type="spellStart"/>
      <w:r w:rsidR="00215B09" w:rsidRPr="00215B09">
        <w:rPr>
          <w:lang w:val="en-US"/>
        </w:rPr>
        <w:t>Chatterji</w:t>
      </w:r>
      <w:proofErr w:type="spellEnd"/>
      <w:r w:rsidR="00215B09" w:rsidRPr="00215B09">
        <w:rPr>
          <w:lang w:val="en-US"/>
        </w:rPr>
        <w:t xml:space="preserve">, </w:t>
      </w:r>
      <w:r w:rsidR="00E12AC1">
        <w:rPr>
          <w:lang w:val="en-US"/>
        </w:rPr>
        <w:t xml:space="preserve">A.; </w:t>
      </w:r>
      <w:r w:rsidR="00215B09" w:rsidRPr="00215B09">
        <w:rPr>
          <w:lang w:val="en-US"/>
        </w:rPr>
        <w:t>Sharma</w:t>
      </w:r>
      <w:r w:rsidR="00E12AC1">
        <w:rPr>
          <w:lang w:val="en-US"/>
        </w:rPr>
        <w:t>, I.</w:t>
      </w:r>
      <w:r w:rsidR="00215B09" w:rsidRPr="00215B09">
        <w:rPr>
          <w:lang w:val="en-US"/>
        </w:rPr>
        <w:t xml:space="preserve"> </w:t>
      </w:r>
      <w:r w:rsidR="00215B09" w:rsidRPr="00E12AC1">
        <w:rPr>
          <w:i/>
          <w:lang w:val="en-US"/>
        </w:rPr>
        <w:t>Org. Lett</w:t>
      </w:r>
      <w:r w:rsidR="00215B09" w:rsidRPr="00215B09">
        <w:rPr>
          <w:lang w:val="en-US"/>
        </w:rPr>
        <w:t xml:space="preserve">. </w:t>
      </w:r>
      <w:r w:rsidR="00215B09" w:rsidRPr="00E12AC1">
        <w:rPr>
          <w:b/>
          <w:lang w:val="en-US"/>
        </w:rPr>
        <w:t>2018</w:t>
      </w:r>
      <w:r w:rsidR="00215B09" w:rsidRPr="00215B09">
        <w:rPr>
          <w:lang w:val="en-US"/>
        </w:rPr>
        <w:t xml:space="preserve">, </w:t>
      </w:r>
      <w:r w:rsidR="00215B09" w:rsidRPr="00E12AC1">
        <w:rPr>
          <w:i/>
          <w:lang w:val="en-US"/>
        </w:rPr>
        <w:t>20</w:t>
      </w:r>
      <w:r w:rsidR="00215B09" w:rsidRPr="00215B09">
        <w:rPr>
          <w:lang w:val="en-US"/>
        </w:rPr>
        <w:t>, 7585</w:t>
      </w:r>
      <w:r w:rsidR="00215B09">
        <w:rPr>
          <w:lang w:val="en-US"/>
        </w:rPr>
        <w:t xml:space="preserve">; </w:t>
      </w:r>
      <w:r w:rsidR="00861D20">
        <w:rPr>
          <w:lang w:val="en-US"/>
        </w:rPr>
        <w:t xml:space="preserve">(h) </w:t>
      </w:r>
      <w:r w:rsidR="00861D20" w:rsidRPr="00861D20">
        <w:rPr>
          <w:lang w:val="en-US"/>
        </w:rPr>
        <w:t>Kumar,</w:t>
      </w:r>
      <w:r w:rsidR="00861D20">
        <w:rPr>
          <w:lang w:val="en-US"/>
        </w:rPr>
        <w:t xml:space="preserve"> P.;</w:t>
      </w:r>
      <w:r w:rsidR="00861D20" w:rsidRPr="00861D20">
        <w:rPr>
          <w:lang w:val="en-US"/>
        </w:rPr>
        <w:t xml:space="preserve"> </w:t>
      </w:r>
      <w:r w:rsidR="00861D20">
        <w:rPr>
          <w:lang w:val="en-US"/>
        </w:rPr>
        <w:t>D</w:t>
      </w:r>
      <w:r w:rsidR="00861D20" w:rsidRPr="00861D20">
        <w:rPr>
          <w:lang w:val="en-US"/>
        </w:rPr>
        <w:t xml:space="preserve">ey, </w:t>
      </w:r>
      <w:r w:rsidR="00861D20">
        <w:rPr>
          <w:lang w:val="en-US"/>
        </w:rPr>
        <w:t xml:space="preserve">R.; </w:t>
      </w:r>
      <w:r w:rsidR="00861D20" w:rsidRPr="00861D20">
        <w:rPr>
          <w:lang w:val="en-US"/>
        </w:rPr>
        <w:t>Banerjee</w:t>
      </w:r>
      <w:r w:rsidR="00861D20">
        <w:rPr>
          <w:lang w:val="en-US"/>
        </w:rPr>
        <w:t xml:space="preserve">, P. </w:t>
      </w:r>
      <w:r w:rsidR="00861D20" w:rsidRPr="00861D20">
        <w:rPr>
          <w:i/>
          <w:lang w:val="en-US"/>
        </w:rPr>
        <w:t>Org. Lett</w:t>
      </w:r>
      <w:r w:rsidR="00861D20" w:rsidRPr="00861D20">
        <w:rPr>
          <w:lang w:val="en-US"/>
        </w:rPr>
        <w:t xml:space="preserve">. </w:t>
      </w:r>
      <w:r w:rsidR="00861D20" w:rsidRPr="00861D20">
        <w:rPr>
          <w:b/>
          <w:lang w:val="en-US"/>
        </w:rPr>
        <w:t>2018</w:t>
      </w:r>
      <w:r w:rsidR="00861D20" w:rsidRPr="00861D20">
        <w:rPr>
          <w:lang w:val="en-US"/>
        </w:rPr>
        <w:t xml:space="preserve">, </w:t>
      </w:r>
      <w:r w:rsidR="00861D20" w:rsidRPr="00861D20">
        <w:rPr>
          <w:i/>
          <w:lang w:val="en-US"/>
        </w:rPr>
        <w:t>20</w:t>
      </w:r>
      <w:r w:rsidR="00861D20" w:rsidRPr="00861D20">
        <w:rPr>
          <w:lang w:val="en-US"/>
        </w:rPr>
        <w:t>, 5163</w:t>
      </w:r>
      <w:r w:rsidR="00861D20">
        <w:rPr>
          <w:lang w:val="en-US"/>
        </w:rPr>
        <w:t>;</w:t>
      </w:r>
      <w:r w:rsidR="00861D20" w:rsidRPr="00861D20">
        <w:rPr>
          <w:lang w:val="en-US"/>
        </w:rPr>
        <w:t xml:space="preserve"> </w:t>
      </w:r>
      <w:r w:rsidR="00E12AC1">
        <w:rPr>
          <w:lang w:val="en-US"/>
        </w:rPr>
        <w:t>(</w:t>
      </w:r>
      <w:proofErr w:type="spellStart"/>
      <w:r w:rsidR="00861D20">
        <w:rPr>
          <w:lang w:val="en-US"/>
        </w:rPr>
        <w:t>i</w:t>
      </w:r>
      <w:proofErr w:type="spellEnd"/>
      <w:r w:rsidR="00E12AC1">
        <w:rPr>
          <w:lang w:val="en-US"/>
        </w:rPr>
        <w:t>)</w:t>
      </w:r>
      <w:r w:rsidR="00B53B62" w:rsidRPr="00B53B62">
        <w:rPr>
          <w:lang w:val="en-US"/>
        </w:rPr>
        <w:t xml:space="preserve"> </w:t>
      </w:r>
      <w:proofErr w:type="spellStart"/>
      <w:r w:rsidR="00B53B62" w:rsidRPr="00B53B62">
        <w:rPr>
          <w:lang w:val="en-US"/>
        </w:rPr>
        <w:t>Reutskaya</w:t>
      </w:r>
      <w:proofErr w:type="spellEnd"/>
      <w:r w:rsidR="00B53B62">
        <w:rPr>
          <w:lang w:val="en-US"/>
        </w:rPr>
        <w:t xml:space="preserve">, E.; </w:t>
      </w:r>
      <w:proofErr w:type="spellStart"/>
      <w:r w:rsidR="00B53B62" w:rsidRPr="007B3411">
        <w:rPr>
          <w:lang w:val="en-US"/>
        </w:rPr>
        <w:t>Osipyan</w:t>
      </w:r>
      <w:proofErr w:type="spellEnd"/>
      <w:r w:rsidR="00B53B62" w:rsidRPr="007B3411">
        <w:rPr>
          <w:lang w:val="en-US"/>
        </w:rPr>
        <w:t xml:space="preserve">, </w:t>
      </w:r>
      <w:r w:rsidR="00B53B62">
        <w:rPr>
          <w:lang w:val="en-US"/>
        </w:rPr>
        <w:t xml:space="preserve">A.; </w:t>
      </w:r>
      <w:proofErr w:type="spellStart"/>
      <w:r w:rsidR="00B53B62" w:rsidRPr="007B3411">
        <w:rPr>
          <w:lang w:val="en-US"/>
        </w:rPr>
        <w:t>Sapegin</w:t>
      </w:r>
      <w:proofErr w:type="spellEnd"/>
      <w:r w:rsidR="00B53B62" w:rsidRPr="007B3411">
        <w:rPr>
          <w:lang w:val="en-US"/>
        </w:rPr>
        <w:t xml:space="preserve">, </w:t>
      </w:r>
      <w:r w:rsidR="00B53B62">
        <w:rPr>
          <w:lang w:val="en-US"/>
        </w:rPr>
        <w:t xml:space="preserve">A.; </w:t>
      </w:r>
      <w:r w:rsidR="00B53B62" w:rsidRPr="007B3411">
        <w:rPr>
          <w:lang w:val="en-US"/>
        </w:rPr>
        <w:t>Novikov</w:t>
      </w:r>
      <w:r w:rsidR="00B53B62">
        <w:rPr>
          <w:lang w:val="en-US"/>
        </w:rPr>
        <w:t xml:space="preserve">, A. S.; </w:t>
      </w:r>
      <w:proofErr w:type="spellStart"/>
      <w:r w:rsidR="00B53B62" w:rsidRPr="007B3411">
        <w:rPr>
          <w:lang w:val="en-US"/>
        </w:rPr>
        <w:t>Krasavin</w:t>
      </w:r>
      <w:proofErr w:type="spellEnd"/>
      <w:r w:rsidR="00B53B62" w:rsidRPr="007B3411">
        <w:rPr>
          <w:lang w:val="en-US"/>
        </w:rPr>
        <w:t xml:space="preserve">, </w:t>
      </w:r>
      <w:r w:rsidR="00B53B62">
        <w:rPr>
          <w:lang w:val="en-US"/>
        </w:rPr>
        <w:t xml:space="preserve">M. </w:t>
      </w:r>
      <w:r w:rsidR="00E12AC1">
        <w:rPr>
          <w:lang w:val="en-US"/>
        </w:rPr>
        <w:t xml:space="preserve"> </w:t>
      </w:r>
      <w:r w:rsidR="00B53B62" w:rsidRPr="00B53B62">
        <w:rPr>
          <w:lang w:val="en-US"/>
        </w:rPr>
        <w:t>J</w:t>
      </w:r>
      <w:r w:rsidR="00B53B62" w:rsidRPr="00B53B62">
        <w:rPr>
          <w:i/>
          <w:lang w:val="en-US"/>
        </w:rPr>
        <w:t>. Org. Chem</w:t>
      </w:r>
      <w:r w:rsidR="00B53B62" w:rsidRPr="00B53B62">
        <w:rPr>
          <w:lang w:val="en-US"/>
        </w:rPr>
        <w:t xml:space="preserve">., </w:t>
      </w:r>
      <w:r w:rsidR="00B53B62" w:rsidRPr="00B53B62">
        <w:rPr>
          <w:b/>
          <w:lang w:val="en-US"/>
        </w:rPr>
        <w:t>2019</w:t>
      </w:r>
      <w:r w:rsidR="00B53B62" w:rsidRPr="00B53B62">
        <w:rPr>
          <w:lang w:val="en-US"/>
        </w:rPr>
        <w:t xml:space="preserve">, </w:t>
      </w:r>
      <w:r w:rsidR="00B53B62" w:rsidRPr="00B53B62">
        <w:rPr>
          <w:i/>
          <w:lang w:val="en-US"/>
        </w:rPr>
        <w:t>84</w:t>
      </w:r>
      <w:r w:rsidR="00B53B62" w:rsidRPr="00B53B62">
        <w:rPr>
          <w:lang w:val="en-US"/>
        </w:rPr>
        <w:t xml:space="preserve"> 1693</w:t>
      </w:r>
      <w:r w:rsidR="00B53B62">
        <w:rPr>
          <w:lang w:val="en-US"/>
        </w:rPr>
        <w:t>;</w:t>
      </w:r>
      <w:r w:rsidR="00861D20">
        <w:rPr>
          <w:lang w:val="en-US"/>
        </w:rPr>
        <w:t xml:space="preserve"> (j) </w:t>
      </w:r>
      <w:r w:rsidR="003F5101">
        <w:rPr>
          <w:lang w:val="en-US"/>
        </w:rPr>
        <w:t>G</w:t>
      </w:r>
      <w:r w:rsidR="003F5101" w:rsidRPr="003F5101">
        <w:rPr>
          <w:lang w:val="en-US"/>
        </w:rPr>
        <w:t xml:space="preserve">ao, </w:t>
      </w:r>
      <w:r w:rsidR="003F5101">
        <w:rPr>
          <w:lang w:val="en-US"/>
        </w:rPr>
        <w:t xml:space="preserve">X.; </w:t>
      </w:r>
      <w:r w:rsidR="003F5101" w:rsidRPr="003F5101">
        <w:rPr>
          <w:lang w:val="en-US"/>
        </w:rPr>
        <w:t>Xia,</w:t>
      </w:r>
      <w:r w:rsidR="003F5101">
        <w:rPr>
          <w:lang w:val="en-US"/>
        </w:rPr>
        <w:t xml:space="preserve"> M.;</w:t>
      </w:r>
      <w:r w:rsidR="003F5101" w:rsidRPr="003F5101">
        <w:rPr>
          <w:lang w:val="en-US"/>
        </w:rPr>
        <w:t xml:space="preserve"> Yuan, </w:t>
      </w:r>
      <w:r w:rsidR="003F5101">
        <w:rPr>
          <w:lang w:val="en-US"/>
        </w:rPr>
        <w:t xml:space="preserve">C.; </w:t>
      </w:r>
      <w:r w:rsidR="003F5101" w:rsidRPr="003F5101">
        <w:rPr>
          <w:lang w:val="en-US"/>
        </w:rPr>
        <w:t xml:space="preserve">Zhou, </w:t>
      </w:r>
      <w:r w:rsidR="003F5101">
        <w:rPr>
          <w:lang w:val="en-US"/>
        </w:rPr>
        <w:t xml:space="preserve">L.; </w:t>
      </w:r>
      <w:r w:rsidR="003F5101" w:rsidRPr="003F5101">
        <w:rPr>
          <w:lang w:val="en-US"/>
        </w:rPr>
        <w:t xml:space="preserve">Sun, </w:t>
      </w:r>
      <w:r w:rsidR="003F5101">
        <w:rPr>
          <w:lang w:val="en-US"/>
        </w:rPr>
        <w:t xml:space="preserve">W.; </w:t>
      </w:r>
      <w:r w:rsidR="003F5101" w:rsidRPr="003F5101">
        <w:rPr>
          <w:lang w:val="en-US"/>
        </w:rPr>
        <w:t xml:space="preserve">Li, </w:t>
      </w:r>
      <w:r w:rsidR="003F5101">
        <w:rPr>
          <w:lang w:val="en-US"/>
        </w:rPr>
        <w:t xml:space="preserve">C.; </w:t>
      </w:r>
      <w:r w:rsidR="003F5101" w:rsidRPr="003F5101">
        <w:rPr>
          <w:lang w:val="en-US"/>
        </w:rPr>
        <w:t xml:space="preserve">Wu, </w:t>
      </w:r>
      <w:r w:rsidR="003F5101">
        <w:rPr>
          <w:lang w:val="en-US"/>
        </w:rPr>
        <w:t xml:space="preserve">B.; </w:t>
      </w:r>
      <w:r w:rsidR="003F5101" w:rsidRPr="003F5101">
        <w:rPr>
          <w:lang w:val="en-US"/>
        </w:rPr>
        <w:t xml:space="preserve">Zhu, </w:t>
      </w:r>
      <w:r w:rsidR="003F5101">
        <w:rPr>
          <w:lang w:val="en-US"/>
        </w:rPr>
        <w:t xml:space="preserve">D.; </w:t>
      </w:r>
      <w:r w:rsidR="003F5101" w:rsidRPr="003F5101">
        <w:rPr>
          <w:lang w:val="en-US"/>
        </w:rPr>
        <w:t xml:space="preserve">Zhang, </w:t>
      </w:r>
      <w:r w:rsidR="003F5101">
        <w:rPr>
          <w:lang w:val="en-US"/>
        </w:rPr>
        <w:t xml:space="preserve">C.; </w:t>
      </w:r>
      <w:r w:rsidR="003F5101" w:rsidRPr="003F5101">
        <w:rPr>
          <w:lang w:val="en-US"/>
        </w:rPr>
        <w:t xml:space="preserve">Zheng, </w:t>
      </w:r>
      <w:r w:rsidR="003F5101">
        <w:rPr>
          <w:lang w:val="en-US"/>
        </w:rPr>
        <w:t xml:space="preserve">B.; </w:t>
      </w:r>
      <w:r w:rsidR="003F5101" w:rsidRPr="003F5101">
        <w:rPr>
          <w:lang w:val="en-US"/>
        </w:rPr>
        <w:t xml:space="preserve">Wang, </w:t>
      </w:r>
      <w:r w:rsidR="003F5101">
        <w:rPr>
          <w:lang w:val="en-US"/>
        </w:rPr>
        <w:t xml:space="preserve">D.; </w:t>
      </w:r>
      <w:r w:rsidR="003F5101" w:rsidRPr="003F5101">
        <w:rPr>
          <w:lang w:val="en-US"/>
        </w:rPr>
        <w:t>Guo</w:t>
      </w:r>
      <w:r w:rsidR="003F5101">
        <w:rPr>
          <w:lang w:val="en-US"/>
        </w:rPr>
        <w:t>, H.</w:t>
      </w:r>
      <w:r w:rsidR="003F5101" w:rsidRPr="003F5101">
        <w:rPr>
          <w:lang w:val="en-US"/>
        </w:rPr>
        <w:t xml:space="preserve"> </w:t>
      </w:r>
      <w:r w:rsidR="003F5101" w:rsidRPr="003F5101">
        <w:rPr>
          <w:i/>
          <w:lang w:val="en-US"/>
        </w:rPr>
        <w:t xml:space="preserve">ACS </w:t>
      </w:r>
      <w:proofErr w:type="spellStart"/>
      <w:r w:rsidR="003F5101" w:rsidRPr="003F5101">
        <w:rPr>
          <w:i/>
          <w:lang w:val="en-US"/>
        </w:rPr>
        <w:t>Catal</w:t>
      </w:r>
      <w:proofErr w:type="spellEnd"/>
      <w:r w:rsidR="003F5101" w:rsidRPr="003F5101">
        <w:rPr>
          <w:lang w:val="en-US"/>
        </w:rPr>
        <w:t xml:space="preserve">., </w:t>
      </w:r>
      <w:r w:rsidR="003F5101" w:rsidRPr="003F5101">
        <w:rPr>
          <w:b/>
          <w:lang w:val="en-US"/>
        </w:rPr>
        <w:t>2019</w:t>
      </w:r>
      <w:r w:rsidR="003F5101" w:rsidRPr="003F5101">
        <w:rPr>
          <w:lang w:val="en-US"/>
        </w:rPr>
        <w:t xml:space="preserve">, </w:t>
      </w:r>
      <w:r w:rsidR="00645C9C">
        <w:rPr>
          <w:i/>
          <w:lang w:val="en-US"/>
        </w:rPr>
        <w:t>9</w:t>
      </w:r>
      <w:r w:rsidR="003F5101" w:rsidRPr="003F5101">
        <w:rPr>
          <w:lang w:val="en-US"/>
        </w:rPr>
        <w:t>, 1645</w:t>
      </w:r>
      <w:r w:rsidR="00645C9C">
        <w:rPr>
          <w:lang w:val="en-US"/>
        </w:rPr>
        <w:t xml:space="preserve">; (k) </w:t>
      </w:r>
      <w:proofErr w:type="spellStart"/>
      <w:r w:rsidR="00645C9C" w:rsidRPr="007B3411">
        <w:rPr>
          <w:lang w:val="en-US"/>
        </w:rPr>
        <w:t>Loya</w:t>
      </w:r>
      <w:proofErr w:type="spellEnd"/>
      <w:r w:rsidR="00645C9C" w:rsidRPr="007B3411">
        <w:rPr>
          <w:lang w:val="en-US"/>
        </w:rPr>
        <w:t xml:space="preserve">, </w:t>
      </w:r>
      <w:r w:rsidR="00645C9C">
        <w:rPr>
          <w:lang w:val="en-US"/>
        </w:rPr>
        <w:t xml:space="preserve">D. R.; </w:t>
      </w:r>
      <w:r w:rsidR="00645C9C" w:rsidRPr="007B3411">
        <w:rPr>
          <w:lang w:val="en-US"/>
        </w:rPr>
        <w:t xml:space="preserve">De </w:t>
      </w:r>
      <w:proofErr w:type="spellStart"/>
      <w:r w:rsidR="00645C9C" w:rsidRPr="007B3411">
        <w:rPr>
          <w:lang w:val="en-US"/>
        </w:rPr>
        <w:t>Paolis</w:t>
      </w:r>
      <w:proofErr w:type="spellEnd"/>
      <w:r w:rsidR="00645C9C" w:rsidRPr="007B3411">
        <w:rPr>
          <w:lang w:val="en-US"/>
        </w:rPr>
        <w:t>,</w:t>
      </w:r>
      <w:r w:rsidR="00645C9C">
        <w:rPr>
          <w:lang w:val="en-US"/>
        </w:rPr>
        <w:t xml:space="preserve"> M.</w:t>
      </w:r>
      <w:r w:rsidR="00645C9C" w:rsidRPr="007B3411">
        <w:rPr>
          <w:lang w:val="en-US"/>
        </w:rPr>
        <w:t xml:space="preserve"> </w:t>
      </w:r>
      <w:r w:rsidR="00645C9C" w:rsidRPr="00482971">
        <w:rPr>
          <w:i/>
          <w:lang w:val="en-US"/>
        </w:rPr>
        <w:t>Chem. Eur. J</w:t>
      </w:r>
      <w:r w:rsidR="00645C9C" w:rsidRPr="007B3411">
        <w:rPr>
          <w:lang w:val="en-US"/>
        </w:rPr>
        <w:t xml:space="preserve">. </w:t>
      </w:r>
      <w:r w:rsidR="00645C9C" w:rsidRPr="00482971">
        <w:rPr>
          <w:b/>
          <w:lang w:val="en-US"/>
        </w:rPr>
        <w:t>201</w:t>
      </w:r>
      <w:r w:rsidR="00645C9C">
        <w:rPr>
          <w:b/>
          <w:lang w:val="en-US"/>
        </w:rPr>
        <w:t>9</w:t>
      </w:r>
      <w:r w:rsidR="00645C9C" w:rsidRPr="007B3411">
        <w:rPr>
          <w:lang w:val="en-US"/>
        </w:rPr>
        <w:t xml:space="preserve">, </w:t>
      </w:r>
      <w:r w:rsidR="00645C9C" w:rsidRPr="00482971">
        <w:rPr>
          <w:i/>
          <w:lang w:val="en-US"/>
        </w:rPr>
        <w:t>2</w:t>
      </w:r>
      <w:r w:rsidR="00645C9C">
        <w:rPr>
          <w:i/>
          <w:lang w:val="en-US"/>
        </w:rPr>
        <w:t>5</w:t>
      </w:r>
      <w:r w:rsidR="00645C9C" w:rsidRPr="007B3411">
        <w:rPr>
          <w:lang w:val="en-US"/>
        </w:rPr>
        <w:t xml:space="preserve">, </w:t>
      </w:r>
      <w:r w:rsidR="00645C9C">
        <w:rPr>
          <w:lang w:val="en-US"/>
        </w:rPr>
        <w:t>1842.</w:t>
      </w:r>
    </w:p>
    <w:p w14:paraId="544A919A" w14:textId="3AF86CE2" w:rsidR="00B42F59" w:rsidRDefault="005949BB" w:rsidP="008F703E">
      <w:pPr>
        <w:pStyle w:val="Ref"/>
        <w:rPr>
          <w:lang w:val="en-US"/>
        </w:rPr>
      </w:pPr>
      <w:r>
        <w:rPr>
          <w:lang w:val="en-US"/>
        </w:rPr>
        <w:t xml:space="preserve">For perspective on the importance of iterative synthetic methods, see: </w:t>
      </w:r>
      <w:r w:rsidR="00B42F59" w:rsidRPr="00B42F59">
        <w:rPr>
          <w:lang w:val="en-US"/>
        </w:rPr>
        <w:t xml:space="preserve">Lehmann, </w:t>
      </w:r>
      <w:r w:rsidR="00B42F59">
        <w:rPr>
          <w:lang w:val="en-US"/>
        </w:rPr>
        <w:t xml:space="preserve">J. W.; </w:t>
      </w:r>
      <w:r w:rsidR="00B42F59" w:rsidRPr="00B42F59">
        <w:rPr>
          <w:lang w:val="en-US"/>
        </w:rPr>
        <w:t xml:space="preserve">Blair, </w:t>
      </w:r>
      <w:r w:rsidR="00B42F59">
        <w:rPr>
          <w:lang w:val="en-US"/>
        </w:rPr>
        <w:t xml:space="preserve">D. J.; </w:t>
      </w:r>
      <w:r w:rsidR="00B42F59" w:rsidRPr="00B42F59">
        <w:rPr>
          <w:lang w:val="en-US"/>
        </w:rPr>
        <w:t xml:space="preserve">Burke, </w:t>
      </w:r>
      <w:r w:rsidR="00B42F59">
        <w:rPr>
          <w:lang w:val="en-US"/>
        </w:rPr>
        <w:t xml:space="preserve">M. D. </w:t>
      </w:r>
      <w:r w:rsidR="00B42F59" w:rsidRPr="00B42F59">
        <w:rPr>
          <w:i/>
          <w:lang w:val="en-US"/>
        </w:rPr>
        <w:t>Nat. Rev. Chem</w:t>
      </w:r>
      <w:r w:rsidR="00B42F59" w:rsidRPr="00B42F59">
        <w:rPr>
          <w:lang w:val="en-US"/>
        </w:rPr>
        <w:t xml:space="preserve">. </w:t>
      </w:r>
      <w:r w:rsidR="00B42F59" w:rsidRPr="00B42F59">
        <w:rPr>
          <w:b/>
          <w:lang w:val="en-US"/>
        </w:rPr>
        <w:t>2018</w:t>
      </w:r>
      <w:r w:rsidR="00B42F59" w:rsidRPr="00B42F59">
        <w:rPr>
          <w:lang w:val="en-US"/>
        </w:rPr>
        <w:t xml:space="preserve">, </w:t>
      </w:r>
      <w:r w:rsidR="00B42F59" w:rsidRPr="00B42F59">
        <w:rPr>
          <w:i/>
          <w:lang w:val="en-US"/>
        </w:rPr>
        <w:t>2</w:t>
      </w:r>
      <w:r w:rsidR="00B42F59" w:rsidRPr="00B42F59">
        <w:rPr>
          <w:lang w:val="en-US"/>
        </w:rPr>
        <w:t>, 115 and references cited therein.</w:t>
      </w:r>
    </w:p>
    <w:p w14:paraId="4BC09A2F" w14:textId="05B7C581" w:rsidR="00704D7C" w:rsidRDefault="00F36B7A" w:rsidP="008F703E">
      <w:pPr>
        <w:pStyle w:val="Ref"/>
        <w:rPr>
          <w:lang w:val="en-US"/>
        </w:rPr>
      </w:pPr>
      <w:r w:rsidRPr="00F36B7A">
        <w:rPr>
          <w:lang w:val="en-US"/>
        </w:rPr>
        <w:t xml:space="preserve">For </w:t>
      </w:r>
      <w:r>
        <w:rPr>
          <w:lang w:val="en-US"/>
        </w:rPr>
        <w:t>macrocyclic polymer</w:t>
      </w:r>
      <w:r w:rsidR="002C5F36">
        <w:rPr>
          <w:lang w:val="en-US"/>
        </w:rPr>
        <w:t>isaton methods,</w:t>
      </w:r>
      <w:r>
        <w:rPr>
          <w:lang w:val="en-US"/>
        </w:rPr>
        <w:t xml:space="preserve"> see: (a) </w:t>
      </w:r>
      <w:proofErr w:type="spellStart"/>
      <w:r>
        <w:rPr>
          <w:lang w:val="en-US"/>
        </w:rPr>
        <w:t>Kricheldorf</w:t>
      </w:r>
      <w:proofErr w:type="spellEnd"/>
      <w:r>
        <w:rPr>
          <w:lang w:val="en-US"/>
        </w:rPr>
        <w:t xml:space="preserve">, H. R.; Lee S.-R.; </w:t>
      </w:r>
      <w:proofErr w:type="spellStart"/>
      <w:r>
        <w:rPr>
          <w:lang w:val="en-US"/>
        </w:rPr>
        <w:t>Schittenhelm</w:t>
      </w:r>
      <w:proofErr w:type="spellEnd"/>
      <w:r>
        <w:rPr>
          <w:lang w:val="en-US"/>
        </w:rPr>
        <w:t xml:space="preserve"> N. </w:t>
      </w:r>
      <w:proofErr w:type="spellStart"/>
      <w:r>
        <w:rPr>
          <w:i/>
          <w:lang w:val="en-US"/>
        </w:rPr>
        <w:t>Macromol</w:t>
      </w:r>
      <w:proofErr w:type="spellEnd"/>
      <w:r>
        <w:rPr>
          <w:i/>
          <w:lang w:val="en-US"/>
        </w:rPr>
        <w:t>. Chem. Phys.</w:t>
      </w:r>
      <w:r>
        <w:rPr>
          <w:lang w:val="en-US"/>
        </w:rPr>
        <w:t xml:space="preserve"> </w:t>
      </w:r>
      <w:r>
        <w:rPr>
          <w:b/>
          <w:lang w:val="en-US"/>
        </w:rPr>
        <w:t>1998</w:t>
      </w:r>
      <w:r>
        <w:rPr>
          <w:lang w:val="en-US"/>
        </w:rPr>
        <w:t xml:space="preserve">, </w:t>
      </w:r>
      <w:r>
        <w:rPr>
          <w:i/>
          <w:lang w:val="en-US"/>
        </w:rPr>
        <w:t>199</w:t>
      </w:r>
      <w:r>
        <w:rPr>
          <w:lang w:val="en-US"/>
        </w:rPr>
        <w:t xml:space="preserve">, 273; (b) Kudo, H.; Makino, S.; </w:t>
      </w:r>
      <w:proofErr w:type="spellStart"/>
      <w:r>
        <w:rPr>
          <w:lang w:val="en-US"/>
        </w:rPr>
        <w:t>Kameyama</w:t>
      </w:r>
      <w:proofErr w:type="spellEnd"/>
      <w:r>
        <w:rPr>
          <w:lang w:val="en-US"/>
        </w:rPr>
        <w:t xml:space="preserve">, A.; </w:t>
      </w:r>
      <w:proofErr w:type="spellStart"/>
      <w:r>
        <w:rPr>
          <w:lang w:val="en-US"/>
        </w:rPr>
        <w:t>Nishikubo</w:t>
      </w:r>
      <w:proofErr w:type="spellEnd"/>
      <w:r>
        <w:rPr>
          <w:lang w:val="en-US"/>
        </w:rPr>
        <w:t xml:space="preserve">, T. </w:t>
      </w:r>
      <w:r>
        <w:rPr>
          <w:i/>
          <w:lang w:val="en-US"/>
        </w:rPr>
        <w:t>Macro</w:t>
      </w:r>
      <w:r w:rsidR="00416CAD">
        <w:rPr>
          <w:i/>
          <w:lang w:val="en-US"/>
        </w:rPr>
        <w:t>molecules</w:t>
      </w:r>
      <w:r w:rsidR="00416CAD">
        <w:rPr>
          <w:lang w:val="en-US"/>
        </w:rPr>
        <w:t xml:space="preserve"> </w:t>
      </w:r>
      <w:r w:rsidR="00416CAD">
        <w:rPr>
          <w:b/>
          <w:lang w:val="en-US"/>
        </w:rPr>
        <w:t>2005</w:t>
      </w:r>
      <w:r w:rsidR="00416CAD">
        <w:rPr>
          <w:lang w:val="en-US"/>
        </w:rPr>
        <w:t xml:space="preserve">, </w:t>
      </w:r>
      <w:r w:rsidR="00416CAD">
        <w:rPr>
          <w:i/>
          <w:lang w:val="en-US"/>
        </w:rPr>
        <w:t>38</w:t>
      </w:r>
      <w:r w:rsidR="00416CAD">
        <w:rPr>
          <w:lang w:val="en-US"/>
        </w:rPr>
        <w:t xml:space="preserve">, 5964; (c) </w:t>
      </w:r>
      <w:proofErr w:type="spellStart"/>
      <w:r w:rsidR="00416CAD" w:rsidRPr="00416CAD">
        <w:rPr>
          <w:lang w:val="en-US"/>
        </w:rPr>
        <w:t>Kricheldorf</w:t>
      </w:r>
      <w:proofErr w:type="spellEnd"/>
      <w:r w:rsidR="00416CAD" w:rsidRPr="00416CAD">
        <w:rPr>
          <w:lang w:val="en-US"/>
        </w:rPr>
        <w:t xml:space="preserve">, H. R. </w:t>
      </w:r>
      <w:r w:rsidR="00416CAD" w:rsidRPr="00416CAD">
        <w:rPr>
          <w:i/>
          <w:lang w:val="en-US"/>
        </w:rPr>
        <w:t xml:space="preserve">J. </w:t>
      </w:r>
      <w:proofErr w:type="spellStart"/>
      <w:r w:rsidR="00416CAD" w:rsidRPr="00416CAD">
        <w:rPr>
          <w:i/>
          <w:lang w:val="en-US"/>
        </w:rPr>
        <w:t>Polym</w:t>
      </w:r>
      <w:proofErr w:type="spellEnd"/>
      <w:r w:rsidR="00416CAD" w:rsidRPr="00416CAD">
        <w:rPr>
          <w:i/>
          <w:lang w:val="en-US"/>
        </w:rPr>
        <w:t xml:space="preserve">. Sci. A </w:t>
      </w:r>
      <w:proofErr w:type="spellStart"/>
      <w:r w:rsidR="00416CAD" w:rsidRPr="00416CAD">
        <w:rPr>
          <w:i/>
          <w:lang w:val="en-US"/>
        </w:rPr>
        <w:t>Polym</w:t>
      </w:r>
      <w:proofErr w:type="spellEnd"/>
      <w:r w:rsidR="00416CAD" w:rsidRPr="00416CAD">
        <w:rPr>
          <w:i/>
          <w:lang w:val="en-US"/>
        </w:rPr>
        <w:t>. Chem.</w:t>
      </w:r>
      <w:r w:rsidR="00416CAD" w:rsidRPr="00416CAD">
        <w:rPr>
          <w:lang w:val="en-US"/>
        </w:rPr>
        <w:t xml:space="preserve"> </w:t>
      </w:r>
      <w:r w:rsidR="00416CAD" w:rsidRPr="00416CAD">
        <w:rPr>
          <w:b/>
          <w:lang w:val="en-US"/>
        </w:rPr>
        <w:t>2010</w:t>
      </w:r>
      <w:r w:rsidR="00416CAD" w:rsidRPr="00416CAD">
        <w:rPr>
          <w:lang w:val="en-US"/>
        </w:rPr>
        <w:t xml:space="preserve">, </w:t>
      </w:r>
      <w:r w:rsidR="00416CAD" w:rsidRPr="00416CAD">
        <w:rPr>
          <w:i/>
          <w:lang w:val="en-US"/>
        </w:rPr>
        <w:t>48</w:t>
      </w:r>
      <w:r w:rsidR="00416CAD" w:rsidRPr="00416CAD">
        <w:rPr>
          <w:lang w:val="en-US"/>
        </w:rPr>
        <w:t>, 251</w:t>
      </w:r>
      <w:r w:rsidR="00416CAD">
        <w:rPr>
          <w:lang w:val="en-US"/>
        </w:rPr>
        <w:t xml:space="preserve">; (d) Kudo, H.; Takeshi, Y. </w:t>
      </w:r>
      <w:r w:rsidR="00416CAD" w:rsidRPr="00416CAD">
        <w:rPr>
          <w:i/>
          <w:lang w:val="en-US"/>
        </w:rPr>
        <w:t xml:space="preserve">J. </w:t>
      </w:r>
      <w:proofErr w:type="spellStart"/>
      <w:r w:rsidR="00416CAD" w:rsidRPr="00416CAD">
        <w:rPr>
          <w:i/>
          <w:lang w:val="en-US"/>
        </w:rPr>
        <w:t>Polym</w:t>
      </w:r>
      <w:proofErr w:type="spellEnd"/>
      <w:r w:rsidR="00416CAD" w:rsidRPr="00416CAD">
        <w:rPr>
          <w:i/>
          <w:lang w:val="en-US"/>
        </w:rPr>
        <w:t xml:space="preserve">. Sci. A </w:t>
      </w:r>
      <w:proofErr w:type="spellStart"/>
      <w:r w:rsidR="00416CAD" w:rsidRPr="00416CAD">
        <w:rPr>
          <w:i/>
          <w:lang w:val="en-US"/>
        </w:rPr>
        <w:t>Polym</w:t>
      </w:r>
      <w:proofErr w:type="spellEnd"/>
      <w:r w:rsidR="00416CAD" w:rsidRPr="00416CAD">
        <w:rPr>
          <w:i/>
          <w:lang w:val="en-US"/>
        </w:rPr>
        <w:t>. Chem.</w:t>
      </w:r>
      <w:r w:rsidR="00416CAD">
        <w:rPr>
          <w:i/>
          <w:lang w:val="en-US"/>
        </w:rPr>
        <w:t xml:space="preserve"> </w:t>
      </w:r>
      <w:r w:rsidR="00416CAD">
        <w:rPr>
          <w:b/>
          <w:lang w:val="en-US"/>
        </w:rPr>
        <w:t>2014</w:t>
      </w:r>
      <w:r w:rsidR="00416CAD">
        <w:rPr>
          <w:lang w:val="en-US"/>
        </w:rPr>
        <w:t xml:space="preserve">, </w:t>
      </w:r>
      <w:r w:rsidR="00416CAD">
        <w:rPr>
          <w:i/>
          <w:lang w:val="en-US"/>
        </w:rPr>
        <w:t>52</w:t>
      </w:r>
      <w:r w:rsidR="00416CAD">
        <w:rPr>
          <w:lang w:val="en-US"/>
        </w:rPr>
        <w:t>, 857</w:t>
      </w:r>
      <w:r w:rsidR="00684261">
        <w:rPr>
          <w:lang w:val="en-US"/>
        </w:rPr>
        <w:t>.</w:t>
      </w:r>
    </w:p>
    <w:p w14:paraId="4D7A8DDC" w14:textId="0B86E46F" w:rsidR="00684261" w:rsidRPr="00284164" w:rsidRDefault="00284164" w:rsidP="008F703E">
      <w:pPr>
        <w:pStyle w:val="Ref"/>
        <w:rPr>
          <w:lang w:val="en-US"/>
        </w:rPr>
      </w:pPr>
      <w:r>
        <w:rPr>
          <w:lang w:val="en-US"/>
        </w:rPr>
        <w:t>For selected Hesse works</w:t>
      </w:r>
      <w:r w:rsidR="00452017">
        <w:rPr>
          <w:lang w:val="en-US"/>
        </w:rPr>
        <w:t>, see reference 9a and:</w:t>
      </w:r>
      <w:r>
        <w:rPr>
          <w:lang w:val="en-US"/>
        </w:rPr>
        <w:t xml:space="preserve"> (</w:t>
      </w:r>
      <w:r w:rsidR="00452017">
        <w:rPr>
          <w:lang w:val="en-GB"/>
        </w:rPr>
        <w:t>a</w:t>
      </w:r>
      <w:r>
        <w:rPr>
          <w:lang w:val="en-GB"/>
        </w:rPr>
        <w:t xml:space="preserve">) </w:t>
      </w:r>
      <w:r w:rsidRPr="00284164">
        <w:rPr>
          <w:lang w:val="en-GB"/>
        </w:rPr>
        <w:t xml:space="preserve">Kramer, U.; Guggisberg, A.; Hesse, M.; Schmid, H. </w:t>
      </w:r>
      <w:proofErr w:type="spellStart"/>
      <w:r w:rsidRPr="00284164">
        <w:rPr>
          <w:i/>
          <w:lang w:val="en-GB"/>
        </w:rPr>
        <w:t>Angew</w:t>
      </w:r>
      <w:proofErr w:type="spellEnd"/>
      <w:r w:rsidRPr="00284164">
        <w:rPr>
          <w:i/>
          <w:lang w:val="en-GB"/>
        </w:rPr>
        <w:t>. Chem</w:t>
      </w:r>
      <w:r w:rsidR="00D84FC2">
        <w:rPr>
          <w:i/>
          <w:lang w:val="en-GB"/>
        </w:rPr>
        <w:t>.</w:t>
      </w:r>
      <w:r w:rsidRPr="00284164">
        <w:rPr>
          <w:i/>
          <w:lang w:val="en-GB"/>
        </w:rPr>
        <w:t xml:space="preserve"> Int. Ed.</w:t>
      </w:r>
      <w:r w:rsidRPr="00284164">
        <w:rPr>
          <w:lang w:val="en-GB"/>
        </w:rPr>
        <w:t xml:space="preserve"> </w:t>
      </w:r>
      <w:r w:rsidRPr="00284164">
        <w:rPr>
          <w:b/>
          <w:bCs/>
          <w:lang w:val="en-GB"/>
        </w:rPr>
        <w:t>1977</w:t>
      </w:r>
      <w:r w:rsidRPr="00284164">
        <w:rPr>
          <w:lang w:val="en-GB"/>
        </w:rPr>
        <w:t xml:space="preserve">, </w:t>
      </w:r>
      <w:r w:rsidRPr="00284164">
        <w:rPr>
          <w:i/>
          <w:iCs/>
          <w:lang w:val="en-GB"/>
        </w:rPr>
        <w:t>16</w:t>
      </w:r>
      <w:r w:rsidRPr="00284164">
        <w:rPr>
          <w:lang w:val="en-GB"/>
        </w:rPr>
        <w:t>, 861</w:t>
      </w:r>
      <w:r>
        <w:rPr>
          <w:lang w:val="en-GB"/>
        </w:rPr>
        <w:t>; (</w:t>
      </w:r>
      <w:r w:rsidR="00452017">
        <w:rPr>
          <w:lang w:val="en-GB"/>
        </w:rPr>
        <w:t>b</w:t>
      </w:r>
      <w:r>
        <w:rPr>
          <w:lang w:val="en-GB"/>
        </w:rPr>
        <w:t xml:space="preserve">) </w:t>
      </w:r>
      <w:r w:rsidRPr="00284164">
        <w:rPr>
          <w:lang w:val="en-GB"/>
        </w:rPr>
        <w:t xml:space="preserve">Kramer, U.; Schmid, H.; Guggisberg, A.; Hesse, M. </w:t>
      </w:r>
      <w:proofErr w:type="spellStart"/>
      <w:r w:rsidRPr="00284164">
        <w:rPr>
          <w:i/>
          <w:lang w:val="en-GB"/>
        </w:rPr>
        <w:t>Helv</w:t>
      </w:r>
      <w:proofErr w:type="spellEnd"/>
      <w:r w:rsidRPr="00284164">
        <w:rPr>
          <w:i/>
          <w:lang w:val="en-GB"/>
        </w:rPr>
        <w:t xml:space="preserve">. </w:t>
      </w:r>
      <w:proofErr w:type="spellStart"/>
      <w:r w:rsidRPr="00284164">
        <w:rPr>
          <w:i/>
          <w:lang w:val="en-GB"/>
        </w:rPr>
        <w:t>Chim</w:t>
      </w:r>
      <w:proofErr w:type="spellEnd"/>
      <w:r w:rsidRPr="00284164">
        <w:rPr>
          <w:i/>
          <w:lang w:val="en-GB"/>
        </w:rPr>
        <w:t>. Acta</w:t>
      </w:r>
      <w:r w:rsidRPr="00284164">
        <w:rPr>
          <w:lang w:val="en-GB"/>
        </w:rPr>
        <w:t xml:space="preserve"> </w:t>
      </w:r>
      <w:r w:rsidRPr="00284164">
        <w:rPr>
          <w:b/>
          <w:bCs/>
          <w:lang w:val="en-GB"/>
        </w:rPr>
        <w:t>1979</w:t>
      </w:r>
      <w:r w:rsidRPr="00284164">
        <w:rPr>
          <w:lang w:val="en-GB"/>
        </w:rPr>
        <w:t xml:space="preserve">, </w:t>
      </w:r>
      <w:r w:rsidRPr="00284164">
        <w:rPr>
          <w:i/>
          <w:iCs/>
          <w:lang w:val="en-GB"/>
        </w:rPr>
        <w:t>62</w:t>
      </w:r>
      <w:r w:rsidRPr="00284164">
        <w:rPr>
          <w:lang w:val="en-GB"/>
        </w:rPr>
        <w:t>, 811.</w:t>
      </w:r>
    </w:p>
    <w:p w14:paraId="4723EB28" w14:textId="5D69C715" w:rsidR="00284164" w:rsidRPr="00284164" w:rsidRDefault="00284164" w:rsidP="008F703E">
      <w:pPr>
        <w:pStyle w:val="Ref"/>
        <w:rPr>
          <w:lang w:val="en-US"/>
        </w:rPr>
      </w:pPr>
      <w:r w:rsidRPr="00284164">
        <w:rPr>
          <w:lang w:val="en-GB"/>
        </w:rPr>
        <w:t xml:space="preserve">Kramer, U.; Guggisberg, A.; Hesse, M.; Schmid, H. </w:t>
      </w:r>
      <w:proofErr w:type="spellStart"/>
      <w:r w:rsidRPr="00284164">
        <w:rPr>
          <w:i/>
          <w:lang w:val="en-GB"/>
        </w:rPr>
        <w:t>Angew</w:t>
      </w:r>
      <w:proofErr w:type="spellEnd"/>
      <w:r w:rsidRPr="00284164">
        <w:rPr>
          <w:i/>
          <w:lang w:val="en-GB"/>
        </w:rPr>
        <w:t>. Chem</w:t>
      </w:r>
      <w:r w:rsidR="00D84FC2">
        <w:rPr>
          <w:i/>
          <w:lang w:val="en-GB"/>
        </w:rPr>
        <w:t>.</w:t>
      </w:r>
      <w:r w:rsidRPr="00284164">
        <w:rPr>
          <w:i/>
          <w:lang w:val="en-GB"/>
        </w:rPr>
        <w:t xml:space="preserve"> Int. Ed.</w:t>
      </w:r>
      <w:r w:rsidRPr="00284164">
        <w:rPr>
          <w:lang w:val="en-GB"/>
        </w:rPr>
        <w:t xml:space="preserve"> </w:t>
      </w:r>
      <w:r w:rsidRPr="00284164">
        <w:rPr>
          <w:b/>
          <w:bCs/>
          <w:lang w:val="en-GB"/>
        </w:rPr>
        <w:t>1978</w:t>
      </w:r>
      <w:r w:rsidRPr="00284164">
        <w:rPr>
          <w:lang w:val="en-GB"/>
        </w:rPr>
        <w:t xml:space="preserve">, </w:t>
      </w:r>
      <w:r w:rsidRPr="00284164">
        <w:rPr>
          <w:i/>
          <w:iCs/>
          <w:lang w:val="en-GB"/>
        </w:rPr>
        <w:t>17</w:t>
      </w:r>
      <w:r w:rsidRPr="00284164">
        <w:rPr>
          <w:lang w:val="en-GB"/>
        </w:rPr>
        <w:t>, 200.</w:t>
      </w:r>
    </w:p>
    <w:p w14:paraId="05FA6618" w14:textId="46B1E6E2" w:rsidR="00284164" w:rsidRPr="006C6CF2" w:rsidRDefault="006C6CF2" w:rsidP="008F703E">
      <w:pPr>
        <w:pStyle w:val="Ref"/>
        <w:rPr>
          <w:lang w:val="en-US"/>
        </w:rPr>
      </w:pPr>
      <w:proofErr w:type="spellStart"/>
      <w:r w:rsidRPr="006C6CF2">
        <w:rPr>
          <w:lang w:val="en-GB"/>
        </w:rPr>
        <w:t>Veith</w:t>
      </w:r>
      <w:proofErr w:type="spellEnd"/>
      <w:r w:rsidRPr="006C6CF2">
        <w:rPr>
          <w:lang w:val="en-GB"/>
        </w:rPr>
        <w:t xml:space="preserve">, H. J.; Hesse, M.; Schmid, H. </w:t>
      </w:r>
      <w:proofErr w:type="spellStart"/>
      <w:r w:rsidRPr="006C6CF2">
        <w:rPr>
          <w:i/>
          <w:lang w:val="en-GB"/>
        </w:rPr>
        <w:t>Helv</w:t>
      </w:r>
      <w:proofErr w:type="spellEnd"/>
      <w:r w:rsidRPr="006C6CF2">
        <w:rPr>
          <w:i/>
          <w:lang w:val="en-GB"/>
        </w:rPr>
        <w:t xml:space="preserve">. </w:t>
      </w:r>
      <w:proofErr w:type="spellStart"/>
      <w:r w:rsidRPr="006C6CF2">
        <w:rPr>
          <w:i/>
          <w:lang w:val="en-GB"/>
        </w:rPr>
        <w:t>Chim</w:t>
      </w:r>
      <w:proofErr w:type="spellEnd"/>
      <w:r w:rsidRPr="006C6CF2">
        <w:rPr>
          <w:i/>
          <w:lang w:val="en-GB"/>
        </w:rPr>
        <w:t>. Acta</w:t>
      </w:r>
      <w:r w:rsidRPr="006C6CF2">
        <w:rPr>
          <w:lang w:val="en-GB"/>
        </w:rPr>
        <w:t xml:space="preserve"> </w:t>
      </w:r>
      <w:r w:rsidRPr="006C6CF2">
        <w:rPr>
          <w:b/>
          <w:bCs/>
          <w:lang w:val="en-GB"/>
        </w:rPr>
        <w:t>1970</w:t>
      </w:r>
      <w:r w:rsidRPr="006C6CF2">
        <w:rPr>
          <w:lang w:val="en-GB"/>
        </w:rPr>
        <w:t xml:space="preserve">, </w:t>
      </w:r>
      <w:r w:rsidRPr="006C6CF2">
        <w:rPr>
          <w:i/>
          <w:iCs/>
          <w:lang w:val="en-GB"/>
        </w:rPr>
        <w:t>53</w:t>
      </w:r>
      <w:r w:rsidRPr="006C6CF2">
        <w:rPr>
          <w:lang w:val="en-GB"/>
        </w:rPr>
        <w:t>, 1355</w:t>
      </w:r>
      <w:r>
        <w:rPr>
          <w:lang w:val="en-GB"/>
        </w:rPr>
        <w:t>.</w:t>
      </w:r>
    </w:p>
    <w:p w14:paraId="31F357DA" w14:textId="33DB90A8" w:rsidR="006C6CF2" w:rsidRPr="006C6CF2" w:rsidRDefault="006C6CF2" w:rsidP="008F703E">
      <w:pPr>
        <w:pStyle w:val="Ref"/>
        <w:rPr>
          <w:lang w:val="en-US"/>
        </w:rPr>
      </w:pPr>
      <w:r w:rsidRPr="006C6CF2">
        <w:rPr>
          <w:lang w:val="en-GB"/>
        </w:rPr>
        <w:t xml:space="preserve">Kimura, E.; Koike, T.; Takahashi, M. </w:t>
      </w:r>
      <w:r w:rsidRPr="006C6CF2">
        <w:rPr>
          <w:i/>
          <w:lang w:val="en-GB"/>
        </w:rPr>
        <w:t xml:space="preserve">J. Chem. Soc. Chem. </w:t>
      </w:r>
      <w:proofErr w:type="spellStart"/>
      <w:r w:rsidRPr="006C6CF2">
        <w:rPr>
          <w:i/>
          <w:lang w:val="en-GB"/>
        </w:rPr>
        <w:t>Commun</w:t>
      </w:r>
      <w:proofErr w:type="spellEnd"/>
      <w:r w:rsidRPr="006C6CF2">
        <w:rPr>
          <w:i/>
          <w:lang w:val="en-GB"/>
        </w:rPr>
        <w:t>.</w:t>
      </w:r>
      <w:r w:rsidRPr="006C6CF2">
        <w:rPr>
          <w:lang w:val="en-GB"/>
        </w:rPr>
        <w:t xml:space="preserve"> </w:t>
      </w:r>
      <w:r w:rsidRPr="006C6CF2">
        <w:rPr>
          <w:b/>
          <w:bCs/>
          <w:lang w:val="en-GB"/>
        </w:rPr>
        <w:t>1985</w:t>
      </w:r>
      <w:r w:rsidRPr="006C6CF2">
        <w:rPr>
          <w:lang w:val="en-GB"/>
        </w:rPr>
        <w:t>,</w:t>
      </w:r>
      <w:r>
        <w:rPr>
          <w:lang w:val="en-GB"/>
        </w:rPr>
        <w:t xml:space="preserve"> </w:t>
      </w:r>
      <w:r w:rsidRPr="006C6CF2">
        <w:rPr>
          <w:lang w:val="en-GB"/>
        </w:rPr>
        <w:t>385.</w:t>
      </w:r>
    </w:p>
    <w:p w14:paraId="09495A78" w14:textId="689C8C93" w:rsidR="006C6CF2" w:rsidRPr="006C6CF2" w:rsidRDefault="006C6CF2" w:rsidP="008F703E">
      <w:pPr>
        <w:pStyle w:val="Ref"/>
        <w:rPr>
          <w:lang w:val="en-US"/>
        </w:rPr>
      </w:pPr>
      <w:r w:rsidRPr="006C6CF2">
        <w:rPr>
          <w:lang w:val="en-GB"/>
        </w:rPr>
        <w:t xml:space="preserve">Corey, E. J.; Brunelle, D. J.; </w:t>
      </w:r>
      <w:proofErr w:type="spellStart"/>
      <w:r w:rsidRPr="006C6CF2">
        <w:rPr>
          <w:lang w:val="en-GB"/>
        </w:rPr>
        <w:t>Nicolaou</w:t>
      </w:r>
      <w:proofErr w:type="spellEnd"/>
      <w:r w:rsidRPr="006C6CF2">
        <w:rPr>
          <w:lang w:val="en-GB"/>
        </w:rPr>
        <w:t xml:space="preserve">, K. C. </w:t>
      </w:r>
      <w:r w:rsidRPr="006C6CF2">
        <w:rPr>
          <w:i/>
          <w:lang w:val="en-GB"/>
        </w:rPr>
        <w:t>J. Am. Chem. Soc.</w:t>
      </w:r>
      <w:r w:rsidRPr="006C6CF2">
        <w:rPr>
          <w:lang w:val="en-GB"/>
        </w:rPr>
        <w:t xml:space="preserve"> </w:t>
      </w:r>
      <w:r w:rsidRPr="006C6CF2">
        <w:rPr>
          <w:b/>
          <w:bCs/>
          <w:lang w:val="en-GB"/>
        </w:rPr>
        <w:t>1977</w:t>
      </w:r>
      <w:r w:rsidRPr="006C6CF2">
        <w:rPr>
          <w:lang w:val="en-GB"/>
        </w:rPr>
        <w:t xml:space="preserve">, </w:t>
      </w:r>
      <w:r w:rsidRPr="006C6CF2">
        <w:rPr>
          <w:i/>
          <w:iCs/>
          <w:lang w:val="en-GB"/>
        </w:rPr>
        <w:t>99</w:t>
      </w:r>
      <w:r w:rsidRPr="006C6CF2">
        <w:rPr>
          <w:lang w:val="en-GB"/>
        </w:rPr>
        <w:t>, 7359.</w:t>
      </w:r>
    </w:p>
    <w:p w14:paraId="0DB4C216" w14:textId="77777777" w:rsidR="006C6CF2" w:rsidRPr="006C6CF2" w:rsidRDefault="006C6CF2" w:rsidP="008F703E">
      <w:pPr>
        <w:pStyle w:val="Ref"/>
        <w:rPr>
          <w:lang w:val="en-US"/>
        </w:rPr>
      </w:pPr>
      <w:r>
        <w:rPr>
          <w:lang w:val="en-US"/>
        </w:rPr>
        <w:t xml:space="preserve">(a) </w:t>
      </w:r>
      <w:r w:rsidRPr="006C6CF2">
        <w:rPr>
          <w:lang w:val="en-GB"/>
        </w:rPr>
        <w:t xml:space="preserve">Tam, J. P.; Lu, Y.-A.; Yu, Q. </w:t>
      </w:r>
      <w:r w:rsidRPr="006C6CF2">
        <w:rPr>
          <w:i/>
          <w:lang w:val="en-GB"/>
        </w:rPr>
        <w:t>J. Am. Chem. Soc.</w:t>
      </w:r>
      <w:r w:rsidRPr="006C6CF2">
        <w:rPr>
          <w:lang w:val="en-GB"/>
        </w:rPr>
        <w:t xml:space="preserve"> </w:t>
      </w:r>
      <w:r w:rsidRPr="006C6CF2">
        <w:rPr>
          <w:b/>
          <w:bCs/>
          <w:lang w:val="en-GB"/>
        </w:rPr>
        <w:t>1999</w:t>
      </w:r>
      <w:r w:rsidRPr="006C6CF2">
        <w:rPr>
          <w:lang w:val="en-GB"/>
        </w:rPr>
        <w:t xml:space="preserve">, </w:t>
      </w:r>
      <w:r w:rsidRPr="006C6CF2">
        <w:rPr>
          <w:i/>
          <w:iCs/>
          <w:lang w:val="en-GB"/>
        </w:rPr>
        <w:t>121</w:t>
      </w:r>
      <w:r w:rsidRPr="006C6CF2">
        <w:rPr>
          <w:lang w:val="en-GB"/>
        </w:rPr>
        <w:t>, 4316</w:t>
      </w:r>
      <w:r>
        <w:rPr>
          <w:lang w:val="en-GB"/>
        </w:rPr>
        <w:t>; (b)</w:t>
      </w:r>
      <w:r w:rsidRPr="006C6CF2">
        <w:rPr>
          <w:rFonts w:ascii="Calibri" w:eastAsiaTheme="minorEastAsia" w:hAnsi="Calibri" w:cs="Calibri"/>
          <w:noProof/>
          <w:sz w:val="22"/>
          <w:szCs w:val="24"/>
          <w:lang w:val="en-GB" w:eastAsia="en-US"/>
        </w:rPr>
        <w:t xml:space="preserve"> </w:t>
      </w:r>
      <w:proofErr w:type="spellStart"/>
      <w:r w:rsidRPr="006C6CF2">
        <w:rPr>
          <w:lang w:val="en-GB"/>
        </w:rPr>
        <w:t>Hemu</w:t>
      </w:r>
      <w:proofErr w:type="spellEnd"/>
      <w:r w:rsidRPr="006C6CF2">
        <w:rPr>
          <w:lang w:val="en-GB"/>
        </w:rPr>
        <w:t xml:space="preserve">, X.; </w:t>
      </w:r>
      <w:proofErr w:type="spellStart"/>
      <w:r w:rsidRPr="006C6CF2">
        <w:rPr>
          <w:lang w:val="en-GB"/>
        </w:rPr>
        <w:t>Qiu</w:t>
      </w:r>
      <w:proofErr w:type="spellEnd"/>
      <w:r w:rsidRPr="006C6CF2">
        <w:rPr>
          <w:lang w:val="en-GB"/>
        </w:rPr>
        <w:t xml:space="preserve">, Y.; Tam, J. P. </w:t>
      </w:r>
      <w:r w:rsidRPr="006C6CF2">
        <w:rPr>
          <w:i/>
          <w:lang w:val="en-GB"/>
        </w:rPr>
        <w:t>Tetrahedron</w:t>
      </w:r>
      <w:r w:rsidRPr="006C6CF2">
        <w:rPr>
          <w:lang w:val="en-GB"/>
        </w:rPr>
        <w:t xml:space="preserve"> </w:t>
      </w:r>
      <w:r w:rsidRPr="006C6CF2">
        <w:rPr>
          <w:b/>
          <w:bCs/>
          <w:lang w:val="en-GB"/>
        </w:rPr>
        <w:t>2014</w:t>
      </w:r>
      <w:r w:rsidRPr="006C6CF2">
        <w:rPr>
          <w:lang w:val="en-GB"/>
        </w:rPr>
        <w:t xml:space="preserve">, </w:t>
      </w:r>
      <w:r w:rsidRPr="006C6CF2">
        <w:rPr>
          <w:i/>
          <w:iCs/>
          <w:lang w:val="en-GB"/>
        </w:rPr>
        <w:t>70</w:t>
      </w:r>
      <w:r w:rsidRPr="006C6CF2">
        <w:rPr>
          <w:lang w:val="en-GB"/>
        </w:rPr>
        <w:t>, 7707.</w:t>
      </w:r>
    </w:p>
    <w:p w14:paraId="58C9DDD5" w14:textId="1244A732" w:rsidR="006C6CF2" w:rsidRPr="006C6CF2" w:rsidRDefault="006C6CF2" w:rsidP="008F703E">
      <w:pPr>
        <w:pStyle w:val="Ref"/>
        <w:rPr>
          <w:lang w:val="en-US"/>
        </w:rPr>
      </w:pPr>
      <w:r w:rsidRPr="006C6CF2">
        <w:rPr>
          <w:lang w:val="en-GB"/>
        </w:rPr>
        <w:t xml:space="preserve">Pattenden, G.; Schulz, D. J. </w:t>
      </w:r>
      <w:r w:rsidRPr="006C6CF2">
        <w:rPr>
          <w:i/>
          <w:lang w:val="en-GB"/>
        </w:rPr>
        <w:t>Tetrahedron Lett.</w:t>
      </w:r>
      <w:r w:rsidRPr="006C6CF2">
        <w:rPr>
          <w:lang w:val="en-GB"/>
        </w:rPr>
        <w:t xml:space="preserve"> </w:t>
      </w:r>
      <w:r w:rsidRPr="006C6CF2">
        <w:rPr>
          <w:b/>
          <w:bCs/>
          <w:lang w:val="en-GB"/>
        </w:rPr>
        <w:t>1993</w:t>
      </w:r>
      <w:r w:rsidRPr="006C6CF2">
        <w:rPr>
          <w:lang w:val="en-GB"/>
        </w:rPr>
        <w:t xml:space="preserve">, </w:t>
      </w:r>
      <w:r w:rsidRPr="006C6CF2">
        <w:rPr>
          <w:i/>
          <w:iCs/>
          <w:lang w:val="en-GB"/>
        </w:rPr>
        <w:t>34</w:t>
      </w:r>
      <w:r w:rsidRPr="006C6CF2">
        <w:rPr>
          <w:lang w:val="en-GB"/>
        </w:rPr>
        <w:t>, 6787</w:t>
      </w:r>
      <w:r>
        <w:rPr>
          <w:lang w:val="en-GB"/>
        </w:rPr>
        <w:t>.</w:t>
      </w:r>
    </w:p>
    <w:p w14:paraId="4028E09D" w14:textId="19B152AD" w:rsidR="006C6CF2" w:rsidRPr="006C6CF2" w:rsidRDefault="006C6CF2" w:rsidP="008F703E">
      <w:pPr>
        <w:pStyle w:val="Ref"/>
        <w:rPr>
          <w:lang w:val="en-US"/>
        </w:rPr>
      </w:pPr>
      <w:proofErr w:type="spellStart"/>
      <w:r w:rsidRPr="006C6CF2">
        <w:rPr>
          <w:lang w:val="en-GB"/>
        </w:rPr>
        <w:t>Fouque</w:t>
      </w:r>
      <w:proofErr w:type="spellEnd"/>
      <w:r w:rsidRPr="006C6CF2">
        <w:rPr>
          <w:lang w:val="en-GB"/>
        </w:rPr>
        <w:t xml:space="preserve">, E.; Rousseau, G.; </w:t>
      </w:r>
      <w:proofErr w:type="spellStart"/>
      <w:r w:rsidRPr="006C6CF2">
        <w:rPr>
          <w:lang w:val="en-GB"/>
        </w:rPr>
        <w:t>Seyden</w:t>
      </w:r>
      <w:proofErr w:type="spellEnd"/>
      <w:r w:rsidRPr="006C6CF2">
        <w:rPr>
          <w:lang w:val="en-GB"/>
        </w:rPr>
        <w:t xml:space="preserve">-Penne, J. </w:t>
      </w:r>
      <w:r w:rsidRPr="006C6CF2">
        <w:rPr>
          <w:i/>
          <w:lang w:val="en-GB"/>
        </w:rPr>
        <w:t>J. Org. Chem.</w:t>
      </w:r>
      <w:r w:rsidRPr="006C6CF2">
        <w:rPr>
          <w:lang w:val="en-GB"/>
        </w:rPr>
        <w:t xml:space="preserve"> </w:t>
      </w:r>
      <w:r w:rsidRPr="006C6CF2">
        <w:rPr>
          <w:b/>
          <w:bCs/>
          <w:lang w:val="en-GB"/>
        </w:rPr>
        <w:t>1990</w:t>
      </w:r>
      <w:r w:rsidRPr="006C6CF2">
        <w:rPr>
          <w:lang w:val="en-GB"/>
        </w:rPr>
        <w:t xml:space="preserve">, </w:t>
      </w:r>
      <w:r w:rsidRPr="006C6CF2">
        <w:rPr>
          <w:i/>
          <w:iCs/>
          <w:lang w:val="en-GB"/>
        </w:rPr>
        <w:t>55</w:t>
      </w:r>
      <w:r w:rsidRPr="006C6CF2">
        <w:rPr>
          <w:lang w:val="en-GB"/>
        </w:rPr>
        <w:t>, 4807</w:t>
      </w:r>
      <w:r>
        <w:rPr>
          <w:lang w:val="en-GB"/>
        </w:rPr>
        <w:t>.</w:t>
      </w:r>
    </w:p>
    <w:p w14:paraId="42BD7A82" w14:textId="6A7EDF64" w:rsidR="006C6CF2" w:rsidRPr="006C6CF2" w:rsidRDefault="006C6CF2" w:rsidP="008F703E">
      <w:pPr>
        <w:pStyle w:val="Ref"/>
        <w:rPr>
          <w:lang w:val="en-US"/>
        </w:rPr>
      </w:pPr>
      <w:proofErr w:type="spellStart"/>
      <w:r w:rsidRPr="006C6CF2">
        <w:rPr>
          <w:lang w:val="en-GB"/>
        </w:rPr>
        <w:t>Kitsiou</w:t>
      </w:r>
      <w:proofErr w:type="spellEnd"/>
      <w:r w:rsidRPr="006C6CF2">
        <w:rPr>
          <w:lang w:val="en-GB"/>
        </w:rPr>
        <w:t xml:space="preserve">, C.; </w:t>
      </w:r>
      <w:proofErr w:type="spellStart"/>
      <w:r w:rsidRPr="006C6CF2">
        <w:rPr>
          <w:lang w:val="en-GB"/>
        </w:rPr>
        <w:t>Hindes</w:t>
      </w:r>
      <w:proofErr w:type="spellEnd"/>
      <w:r w:rsidRPr="006C6CF2">
        <w:rPr>
          <w:lang w:val="en-GB"/>
        </w:rPr>
        <w:t xml:space="preserve">, J. J.; </w:t>
      </w:r>
      <w:proofErr w:type="spellStart"/>
      <w:r w:rsidRPr="006C6CF2">
        <w:rPr>
          <w:lang w:val="en-GB"/>
        </w:rPr>
        <w:t>I’Anson</w:t>
      </w:r>
      <w:proofErr w:type="spellEnd"/>
      <w:r w:rsidRPr="006C6CF2">
        <w:rPr>
          <w:lang w:val="en-GB"/>
        </w:rPr>
        <w:t xml:space="preserve">, P.; Jackson, P.; Wilson, T. C.; Daly, E. K.; Felstead, H. R.; </w:t>
      </w:r>
      <w:proofErr w:type="spellStart"/>
      <w:r w:rsidRPr="006C6CF2">
        <w:rPr>
          <w:lang w:val="en-GB"/>
        </w:rPr>
        <w:t>Hearnshaw</w:t>
      </w:r>
      <w:proofErr w:type="spellEnd"/>
      <w:r w:rsidRPr="006C6CF2">
        <w:rPr>
          <w:lang w:val="en-GB"/>
        </w:rPr>
        <w:t xml:space="preserve">, P.; Unsworth, W. P. </w:t>
      </w:r>
      <w:proofErr w:type="spellStart"/>
      <w:r w:rsidRPr="006C6CF2">
        <w:rPr>
          <w:i/>
          <w:lang w:val="en-GB"/>
        </w:rPr>
        <w:t>Angew</w:t>
      </w:r>
      <w:proofErr w:type="spellEnd"/>
      <w:r w:rsidRPr="006C6CF2">
        <w:rPr>
          <w:i/>
          <w:lang w:val="en-GB"/>
        </w:rPr>
        <w:t>. Chem</w:t>
      </w:r>
      <w:r w:rsidR="00D84FC2">
        <w:rPr>
          <w:i/>
          <w:lang w:val="en-GB"/>
        </w:rPr>
        <w:t>.</w:t>
      </w:r>
      <w:r w:rsidRPr="006C6CF2">
        <w:rPr>
          <w:i/>
          <w:lang w:val="en-GB"/>
        </w:rPr>
        <w:t xml:space="preserve"> Int. Ed.</w:t>
      </w:r>
      <w:r w:rsidRPr="006C6CF2">
        <w:rPr>
          <w:lang w:val="en-GB"/>
        </w:rPr>
        <w:t xml:space="preserve"> </w:t>
      </w:r>
      <w:r w:rsidRPr="006C6CF2">
        <w:rPr>
          <w:b/>
          <w:bCs/>
          <w:lang w:val="en-GB"/>
        </w:rPr>
        <w:t>2015</w:t>
      </w:r>
      <w:r w:rsidRPr="006C6CF2">
        <w:rPr>
          <w:lang w:val="en-GB"/>
        </w:rPr>
        <w:t xml:space="preserve">, </w:t>
      </w:r>
      <w:r w:rsidRPr="006C6CF2">
        <w:rPr>
          <w:i/>
          <w:iCs/>
          <w:lang w:val="en-GB"/>
        </w:rPr>
        <w:t>54</w:t>
      </w:r>
      <w:r w:rsidRPr="006C6CF2">
        <w:rPr>
          <w:lang w:val="en-GB"/>
        </w:rPr>
        <w:t>, 15794</w:t>
      </w:r>
      <w:r>
        <w:rPr>
          <w:lang w:val="en-GB"/>
        </w:rPr>
        <w:t>.</w:t>
      </w:r>
    </w:p>
    <w:p w14:paraId="5CEB7621" w14:textId="344532E0" w:rsidR="006C6CF2" w:rsidRPr="006C6CF2" w:rsidRDefault="006C6CF2" w:rsidP="008F703E">
      <w:pPr>
        <w:pStyle w:val="Ref"/>
        <w:rPr>
          <w:lang w:val="en-US"/>
        </w:rPr>
      </w:pPr>
      <w:r w:rsidRPr="006C6CF2">
        <w:rPr>
          <w:lang w:val="en-GB"/>
        </w:rPr>
        <w:t xml:space="preserve">Baud, L. G.; Manning, M. A.; </w:t>
      </w:r>
      <w:proofErr w:type="spellStart"/>
      <w:r w:rsidRPr="006C6CF2">
        <w:rPr>
          <w:lang w:val="en-GB"/>
        </w:rPr>
        <w:t>Arkless</w:t>
      </w:r>
      <w:proofErr w:type="spellEnd"/>
      <w:r w:rsidRPr="006C6CF2">
        <w:rPr>
          <w:lang w:val="en-GB"/>
        </w:rPr>
        <w:t xml:space="preserve">, H. L.; Stephens, T. C.; Unsworth, W. P. </w:t>
      </w:r>
      <w:r w:rsidRPr="006C6CF2">
        <w:rPr>
          <w:i/>
          <w:lang w:val="en-GB"/>
        </w:rPr>
        <w:t>Chem. - A Eur. J.</w:t>
      </w:r>
      <w:r w:rsidRPr="006C6CF2">
        <w:rPr>
          <w:lang w:val="en-GB"/>
        </w:rPr>
        <w:t xml:space="preserve"> </w:t>
      </w:r>
      <w:r w:rsidRPr="006C6CF2">
        <w:rPr>
          <w:b/>
          <w:bCs/>
          <w:lang w:val="en-GB"/>
        </w:rPr>
        <w:t>2017</w:t>
      </w:r>
      <w:r w:rsidRPr="006C6CF2">
        <w:rPr>
          <w:lang w:val="en-GB"/>
        </w:rPr>
        <w:t xml:space="preserve">, </w:t>
      </w:r>
      <w:r w:rsidRPr="006C6CF2">
        <w:rPr>
          <w:i/>
          <w:iCs/>
          <w:lang w:val="en-GB"/>
        </w:rPr>
        <w:t>23</w:t>
      </w:r>
      <w:r w:rsidRPr="006C6CF2">
        <w:rPr>
          <w:lang w:val="en-GB"/>
        </w:rPr>
        <w:t>, 2225.</w:t>
      </w:r>
    </w:p>
    <w:p w14:paraId="5DBD8F12" w14:textId="20CB1755" w:rsidR="006C6CF2" w:rsidRPr="006C6CF2" w:rsidRDefault="006C6CF2" w:rsidP="008F703E">
      <w:pPr>
        <w:pStyle w:val="Ref"/>
        <w:rPr>
          <w:lang w:val="en-US"/>
        </w:rPr>
      </w:pPr>
      <w:r w:rsidRPr="006C6CF2">
        <w:rPr>
          <w:lang w:val="en-GB"/>
        </w:rPr>
        <w:t xml:space="preserve">Stephens, T. C.; Lodi, M.; Steer, A. M.; Lin, Y.; Gill, M. T.; Unsworth, W. P. </w:t>
      </w:r>
      <w:r w:rsidRPr="006C6CF2">
        <w:rPr>
          <w:i/>
          <w:lang w:val="en-GB"/>
        </w:rPr>
        <w:t>Chem. - A Eur. J.</w:t>
      </w:r>
      <w:r w:rsidRPr="006C6CF2">
        <w:rPr>
          <w:lang w:val="en-GB"/>
        </w:rPr>
        <w:t xml:space="preserve"> </w:t>
      </w:r>
      <w:r w:rsidRPr="006C6CF2">
        <w:rPr>
          <w:b/>
          <w:bCs/>
          <w:lang w:val="en-GB"/>
        </w:rPr>
        <w:t>2017</w:t>
      </w:r>
      <w:r w:rsidRPr="006C6CF2">
        <w:rPr>
          <w:lang w:val="en-GB"/>
        </w:rPr>
        <w:t xml:space="preserve">, </w:t>
      </w:r>
      <w:r w:rsidRPr="006C6CF2">
        <w:rPr>
          <w:i/>
          <w:iCs/>
          <w:lang w:val="en-GB"/>
        </w:rPr>
        <w:t>23</w:t>
      </w:r>
      <w:r w:rsidRPr="006C6CF2">
        <w:rPr>
          <w:lang w:val="en-GB"/>
        </w:rPr>
        <w:t>, 13314.</w:t>
      </w:r>
    </w:p>
    <w:p w14:paraId="2A4ADF70" w14:textId="518784B6" w:rsidR="006C6CF2" w:rsidRPr="006C6CF2" w:rsidRDefault="006C6CF2" w:rsidP="008F703E">
      <w:pPr>
        <w:pStyle w:val="Ref"/>
        <w:rPr>
          <w:lang w:val="en-US"/>
        </w:rPr>
      </w:pPr>
      <w:r w:rsidRPr="006C6CF2">
        <w:rPr>
          <w:lang w:val="en-GB"/>
        </w:rPr>
        <w:t xml:space="preserve">Stephens, T. C.; </w:t>
      </w:r>
      <w:proofErr w:type="spellStart"/>
      <w:r w:rsidRPr="006C6CF2">
        <w:rPr>
          <w:lang w:val="en-GB"/>
        </w:rPr>
        <w:t>Lawer</w:t>
      </w:r>
      <w:proofErr w:type="spellEnd"/>
      <w:r w:rsidRPr="006C6CF2">
        <w:rPr>
          <w:lang w:val="en-GB"/>
        </w:rPr>
        <w:t xml:space="preserve">, A.; French, T.; Unsworth, W. P. </w:t>
      </w:r>
      <w:r w:rsidRPr="006C6CF2">
        <w:rPr>
          <w:i/>
          <w:lang w:val="en-GB"/>
        </w:rPr>
        <w:t>Chem. - A Eur. J.</w:t>
      </w:r>
      <w:r w:rsidRPr="006C6CF2">
        <w:rPr>
          <w:lang w:val="en-GB"/>
        </w:rPr>
        <w:t xml:space="preserve"> </w:t>
      </w:r>
      <w:r w:rsidRPr="006C6CF2">
        <w:rPr>
          <w:b/>
          <w:bCs/>
          <w:lang w:val="en-GB"/>
        </w:rPr>
        <w:t>2018</w:t>
      </w:r>
      <w:r w:rsidRPr="006C6CF2">
        <w:rPr>
          <w:lang w:val="en-GB"/>
        </w:rPr>
        <w:t xml:space="preserve">, </w:t>
      </w:r>
      <w:r w:rsidRPr="006C6CF2">
        <w:rPr>
          <w:i/>
          <w:iCs/>
          <w:lang w:val="en-GB"/>
        </w:rPr>
        <w:t>24</w:t>
      </w:r>
      <w:r w:rsidRPr="006C6CF2">
        <w:rPr>
          <w:lang w:val="en-GB"/>
        </w:rPr>
        <w:t>, 13947.</w:t>
      </w:r>
    </w:p>
    <w:p w14:paraId="56FB29AF" w14:textId="77989DC8" w:rsidR="006C6CF2" w:rsidRPr="006C6CF2" w:rsidRDefault="006C6CF2" w:rsidP="008F703E">
      <w:pPr>
        <w:pStyle w:val="Ref"/>
        <w:rPr>
          <w:lang w:val="en-US"/>
        </w:rPr>
      </w:pPr>
      <w:proofErr w:type="spellStart"/>
      <w:r w:rsidRPr="006C6CF2">
        <w:rPr>
          <w:lang w:val="en-GB"/>
        </w:rPr>
        <w:t>Vedejs</w:t>
      </w:r>
      <w:proofErr w:type="spellEnd"/>
      <w:r w:rsidRPr="006C6CF2">
        <w:rPr>
          <w:lang w:val="en-GB"/>
        </w:rPr>
        <w:t xml:space="preserve">, E.; Reid, J. G. </w:t>
      </w:r>
      <w:r w:rsidRPr="006C6CF2">
        <w:rPr>
          <w:i/>
          <w:lang w:val="en-GB"/>
        </w:rPr>
        <w:t>J. Am. Chem. Soc.</w:t>
      </w:r>
      <w:r w:rsidRPr="006C6CF2">
        <w:rPr>
          <w:lang w:val="en-GB"/>
        </w:rPr>
        <w:t xml:space="preserve"> </w:t>
      </w:r>
      <w:r w:rsidRPr="006C6CF2">
        <w:rPr>
          <w:b/>
          <w:bCs/>
          <w:lang w:val="en-GB"/>
        </w:rPr>
        <w:t>1984</w:t>
      </w:r>
      <w:r w:rsidRPr="006C6CF2">
        <w:rPr>
          <w:lang w:val="en-GB"/>
        </w:rPr>
        <w:t xml:space="preserve">, </w:t>
      </w:r>
      <w:r w:rsidRPr="006C6CF2">
        <w:rPr>
          <w:i/>
          <w:iCs/>
          <w:lang w:val="en-GB"/>
        </w:rPr>
        <w:t>106</w:t>
      </w:r>
      <w:r w:rsidRPr="006C6CF2">
        <w:rPr>
          <w:lang w:val="en-GB"/>
        </w:rPr>
        <w:t>, 4617.</w:t>
      </w:r>
    </w:p>
    <w:p w14:paraId="34E9ED54" w14:textId="2E7DE882" w:rsidR="006C6CF2" w:rsidRPr="006C6CF2" w:rsidRDefault="006C6CF2" w:rsidP="008F703E">
      <w:pPr>
        <w:pStyle w:val="Ref"/>
        <w:rPr>
          <w:lang w:val="en-US"/>
        </w:rPr>
      </w:pPr>
      <w:proofErr w:type="spellStart"/>
      <w:r w:rsidRPr="006C6CF2">
        <w:rPr>
          <w:lang w:val="en-GB"/>
        </w:rPr>
        <w:t>Vedejs</w:t>
      </w:r>
      <w:proofErr w:type="spellEnd"/>
      <w:r w:rsidRPr="006C6CF2">
        <w:rPr>
          <w:lang w:val="en-GB"/>
        </w:rPr>
        <w:t xml:space="preserve">, E.; Hagen, J. P. </w:t>
      </w:r>
      <w:r w:rsidRPr="006C6CF2">
        <w:rPr>
          <w:i/>
          <w:lang w:val="en-GB"/>
        </w:rPr>
        <w:t>J. Am. Chem. Soc.</w:t>
      </w:r>
      <w:r w:rsidRPr="006C6CF2">
        <w:rPr>
          <w:lang w:val="en-GB"/>
        </w:rPr>
        <w:t xml:space="preserve"> </w:t>
      </w:r>
      <w:r w:rsidRPr="006C6CF2">
        <w:rPr>
          <w:b/>
          <w:bCs/>
          <w:lang w:val="en-GB"/>
        </w:rPr>
        <w:t>1975</w:t>
      </w:r>
      <w:r w:rsidRPr="006C6CF2">
        <w:rPr>
          <w:lang w:val="en-GB"/>
        </w:rPr>
        <w:t xml:space="preserve">, </w:t>
      </w:r>
      <w:r w:rsidRPr="006C6CF2">
        <w:rPr>
          <w:i/>
          <w:iCs/>
          <w:lang w:val="en-GB"/>
        </w:rPr>
        <w:t>97</w:t>
      </w:r>
      <w:r w:rsidRPr="006C6CF2">
        <w:rPr>
          <w:lang w:val="en-GB"/>
        </w:rPr>
        <w:t>, 6878.</w:t>
      </w:r>
    </w:p>
    <w:p w14:paraId="2F4D975F" w14:textId="18B5AB7C" w:rsidR="006C6CF2" w:rsidRPr="006C6CF2" w:rsidRDefault="006C6CF2" w:rsidP="008F703E">
      <w:pPr>
        <w:pStyle w:val="Ref"/>
        <w:rPr>
          <w:lang w:val="en-US"/>
        </w:rPr>
      </w:pPr>
      <w:r w:rsidRPr="006C6CF2">
        <w:rPr>
          <w:lang w:val="en-GB"/>
        </w:rPr>
        <w:t xml:space="preserve">Schmid, R.; Schmid, H. </w:t>
      </w:r>
      <w:proofErr w:type="spellStart"/>
      <w:r w:rsidRPr="006C6CF2">
        <w:rPr>
          <w:i/>
          <w:lang w:val="en-GB"/>
        </w:rPr>
        <w:t>Helv</w:t>
      </w:r>
      <w:proofErr w:type="spellEnd"/>
      <w:r w:rsidRPr="006C6CF2">
        <w:rPr>
          <w:i/>
          <w:lang w:val="en-GB"/>
        </w:rPr>
        <w:t xml:space="preserve">. </w:t>
      </w:r>
      <w:proofErr w:type="spellStart"/>
      <w:r w:rsidRPr="006C6CF2">
        <w:rPr>
          <w:i/>
          <w:lang w:val="en-GB"/>
        </w:rPr>
        <w:t>Chim</w:t>
      </w:r>
      <w:proofErr w:type="spellEnd"/>
      <w:r w:rsidRPr="006C6CF2">
        <w:rPr>
          <w:i/>
          <w:lang w:val="en-GB"/>
        </w:rPr>
        <w:t>. Acta</w:t>
      </w:r>
      <w:r w:rsidRPr="006C6CF2">
        <w:rPr>
          <w:lang w:val="en-GB"/>
        </w:rPr>
        <w:t xml:space="preserve"> </w:t>
      </w:r>
      <w:r w:rsidRPr="006C6CF2">
        <w:rPr>
          <w:b/>
          <w:bCs/>
          <w:lang w:val="en-GB"/>
        </w:rPr>
        <w:t>1977</w:t>
      </w:r>
      <w:r w:rsidRPr="006C6CF2">
        <w:rPr>
          <w:lang w:val="en-GB"/>
        </w:rPr>
        <w:t xml:space="preserve">, </w:t>
      </w:r>
      <w:r w:rsidRPr="006C6CF2">
        <w:rPr>
          <w:i/>
          <w:iCs/>
          <w:lang w:val="en-GB"/>
        </w:rPr>
        <w:t>60</w:t>
      </w:r>
      <w:r w:rsidRPr="006C6CF2">
        <w:rPr>
          <w:lang w:val="en-GB"/>
        </w:rPr>
        <w:t>, 1361.</w:t>
      </w:r>
    </w:p>
    <w:p w14:paraId="0C8069D9" w14:textId="138A8D03" w:rsidR="006C6CF2" w:rsidRPr="006C6CF2" w:rsidRDefault="006C6CF2" w:rsidP="008F703E">
      <w:pPr>
        <w:pStyle w:val="Ref"/>
        <w:rPr>
          <w:lang w:val="en-US"/>
        </w:rPr>
      </w:pPr>
      <w:r>
        <w:rPr>
          <w:lang w:val="en-GB"/>
        </w:rPr>
        <w:t xml:space="preserve">(a) </w:t>
      </w:r>
      <w:proofErr w:type="spellStart"/>
      <w:r w:rsidRPr="006C6CF2">
        <w:rPr>
          <w:lang w:val="en-GB"/>
        </w:rPr>
        <w:t>Vedejs</w:t>
      </w:r>
      <w:proofErr w:type="spellEnd"/>
      <w:r w:rsidRPr="006C6CF2">
        <w:rPr>
          <w:lang w:val="en-GB"/>
        </w:rPr>
        <w:t xml:space="preserve">, E.; Mullins, M. J.; </w:t>
      </w:r>
      <w:proofErr w:type="spellStart"/>
      <w:r w:rsidRPr="006C6CF2">
        <w:rPr>
          <w:lang w:val="en-GB"/>
        </w:rPr>
        <w:t>Renga</w:t>
      </w:r>
      <w:proofErr w:type="spellEnd"/>
      <w:r w:rsidRPr="006C6CF2">
        <w:rPr>
          <w:lang w:val="en-GB"/>
        </w:rPr>
        <w:t xml:space="preserve">, J. M.; Singer, S. P. </w:t>
      </w:r>
      <w:r w:rsidRPr="006C6CF2">
        <w:rPr>
          <w:i/>
          <w:lang w:val="en-GB"/>
        </w:rPr>
        <w:t>Tetrahedron Lett.</w:t>
      </w:r>
      <w:r w:rsidRPr="006C6CF2">
        <w:rPr>
          <w:lang w:val="en-GB"/>
        </w:rPr>
        <w:t xml:space="preserve"> </w:t>
      </w:r>
      <w:r w:rsidRPr="006C6CF2">
        <w:rPr>
          <w:b/>
          <w:bCs/>
          <w:lang w:val="en-GB"/>
        </w:rPr>
        <w:t>1978</w:t>
      </w:r>
      <w:r w:rsidRPr="006C6CF2">
        <w:rPr>
          <w:lang w:val="en-GB"/>
        </w:rPr>
        <w:t xml:space="preserve">, </w:t>
      </w:r>
      <w:r w:rsidRPr="006C6CF2">
        <w:rPr>
          <w:i/>
          <w:iCs/>
          <w:lang w:val="en-GB"/>
        </w:rPr>
        <w:t>19</w:t>
      </w:r>
      <w:r w:rsidRPr="006C6CF2">
        <w:rPr>
          <w:lang w:val="en-GB"/>
        </w:rPr>
        <w:t>, 519</w:t>
      </w:r>
      <w:r>
        <w:rPr>
          <w:lang w:val="en-GB"/>
        </w:rPr>
        <w:t xml:space="preserve">; (b) </w:t>
      </w:r>
      <w:proofErr w:type="spellStart"/>
      <w:r w:rsidRPr="006C6CF2">
        <w:rPr>
          <w:lang w:val="en-GB"/>
        </w:rPr>
        <w:t>Vedejs</w:t>
      </w:r>
      <w:proofErr w:type="spellEnd"/>
      <w:r w:rsidRPr="006C6CF2">
        <w:rPr>
          <w:lang w:val="en-GB"/>
        </w:rPr>
        <w:t xml:space="preserve">, E. </w:t>
      </w:r>
      <w:r w:rsidRPr="006C6CF2">
        <w:rPr>
          <w:i/>
          <w:lang w:val="en-GB"/>
        </w:rPr>
        <w:t>Acc. Chem. Res.</w:t>
      </w:r>
      <w:r w:rsidRPr="006C6CF2">
        <w:rPr>
          <w:lang w:val="en-GB"/>
        </w:rPr>
        <w:t xml:space="preserve"> </w:t>
      </w:r>
      <w:r w:rsidRPr="006C6CF2">
        <w:rPr>
          <w:b/>
          <w:bCs/>
          <w:lang w:val="en-GB"/>
        </w:rPr>
        <w:t>1984</w:t>
      </w:r>
      <w:r w:rsidRPr="006C6CF2">
        <w:rPr>
          <w:lang w:val="en-GB"/>
        </w:rPr>
        <w:t xml:space="preserve">, </w:t>
      </w:r>
      <w:r w:rsidRPr="006C6CF2">
        <w:rPr>
          <w:i/>
          <w:iCs/>
          <w:lang w:val="en-GB"/>
        </w:rPr>
        <w:t>17</w:t>
      </w:r>
      <w:r w:rsidRPr="006C6CF2">
        <w:rPr>
          <w:lang w:val="en-GB"/>
        </w:rPr>
        <w:t>, 358.</w:t>
      </w:r>
    </w:p>
    <w:p w14:paraId="45506FD3" w14:textId="33A76AA3" w:rsidR="006C6CF2" w:rsidRPr="006C6CF2" w:rsidRDefault="006C6CF2" w:rsidP="008F703E">
      <w:pPr>
        <w:pStyle w:val="Ref"/>
        <w:rPr>
          <w:lang w:val="en-US"/>
        </w:rPr>
      </w:pPr>
      <w:r w:rsidRPr="006C6CF2">
        <w:rPr>
          <w:lang w:val="en-GB"/>
        </w:rPr>
        <w:t xml:space="preserve">Weston, M. H.; Nakajima, K.; Back, T. G. </w:t>
      </w:r>
      <w:r w:rsidRPr="006C6CF2">
        <w:rPr>
          <w:i/>
          <w:lang w:val="en-GB"/>
        </w:rPr>
        <w:t>J. Org. Chem.</w:t>
      </w:r>
      <w:r w:rsidRPr="006C6CF2">
        <w:rPr>
          <w:lang w:val="en-GB"/>
        </w:rPr>
        <w:t xml:space="preserve"> </w:t>
      </w:r>
      <w:r w:rsidRPr="006C6CF2">
        <w:rPr>
          <w:b/>
          <w:bCs/>
          <w:lang w:val="en-GB"/>
        </w:rPr>
        <w:t>2008</w:t>
      </w:r>
      <w:r w:rsidRPr="006C6CF2">
        <w:rPr>
          <w:lang w:val="en-GB"/>
        </w:rPr>
        <w:t xml:space="preserve">, </w:t>
      </w:r>
      <w:r w:rsidRPr="006C6CF2">
        <w:rPr>
          <w:i/>
          <w:iCs/>
          <w:lang w:val="en-GB"/>
        </w:rPr>
        <w:t>73</w:t>
      </w:r>
      <w:r w:rsidRPr="006C6CF2">
        <w:rPr>
          <w:lang w:val="en-GB"/>
        </w:rPr>
        <w:t>, 4630.</w:t>
      </w:r>
    </w:p>
    <w:p w14:paraId="757BDA8C" w14:textId="7E2874FC" w:rsidR="001745BA" w:rsidRDefault="006C6CF2" w:rsidP="001745BA">
      <w:pPr>
        <w:pStyle w:val="Ref"/>
        <w:rPr>
          <w:lang w:val="en-US"/>
        </w:rPr>
      </w:pPr>
      <w:r>
        <w:rPr>
          <w:lang w:val="en-GB"/>
        </w:rPr>
        <w:t xml:space="preserve">(a) </w:t>
      </w:r>
      <w:r w:rsidRPr="006C6CF2">
        <w:rPr>
          <w:lang w:val="en-GB"/>
        </w:rPr>
        <w:t xml:space="preserve">Lee, Y.-S.; Jung, J.-W.; Kim, S.-H.; Jung, J.-K.; </w:t>
      </w:r>
      <w:proofErr w:type="spellStart"/>
      <w:r w:rsidRPr="006C6CF2">
        <w:rPr>
          <w:lang w:val="en-GB"/>
        </w:rPr>
        <w:t>Paek</w:t>
      </w:r>
      <w:proofErr w:type="spellEnd"/>
      <w:r w:rsidRPr="006C6CF2">
        <w:rPr>
          <w:lang w:val="en-GB"/>
        </w:rPr>
        <w:t xml:space="preserve">, S.-M.; Kim, N.-J.; Chang, D.-J.; Lee, J.; Suh, Y.-G. </w:t>
      </w:r>
      <w:r w:rsidRPr="006C6CF2">
        <w:rPr>
          <w:i/>
          <w:lang w:val="en-GB"/>
        </w:rPr>
        <w:t>Org. Lett.</w:t>
      </w:r>
      <w:r w:rsidRPr="006C6CF2">
        <w:rPr>
          <w:lang w:val="en-GB"/>
        </w:rPr>
        <w:t xml:space="preserve"> </w:t>
      </w:r>
      <w:r w:rsidRPr="006C6CF2">
        <w:rPr>
          <w:b/>
          <w:bCs/>
          <w:lang w:val="en-GB"/>
        </w:rPr>
        <w:t>2010</w:t>
      </w:r>
      <w:r w:rsidRPr="006C6CF2">
        <w:rPr>
          <w:lang w:val="en-GB"/>
        </w:rPr>
        <w:t xml:space="preserve">, </w:t>
      </w:r>
      <w:r w:rsidRPr="006C6CF2">
        <w:rPr>
          <w:i/>
          <w:iCs/>
          <w:lang w:val="en-GB"/>
        </w:rPr>
        <w:t>12</w:t>
      </w:r>
      <w:r w:rsidRPr="006C6CF2">
        <w:rPr>
          <w:lang w:val="en-GB"/>
        </w:rPr>
        <w:t>, 2040</w:t>
      </w:r>
      <w:r>
        <w:rPr>
          <w:lang w:val="en-GB"/>
        </w:rPr>
        <w:t xml:space="preserve">; (b) </w:t>
      </w:r>
      <w:r w:rsidRPr="006C6CF2">
        <w:rPr>
          <w:lang w:val="en-GB"/>
        </w:rPr>
        <w:t xml:space="preserve">Suh, Y.-G.; Kim, S.-A.; Jung, J.-K.; Shin, D.-Y.; Min, K.-H.; Koo, B.-A.; Kim, H.-S. </w:t>
      </w:r>
      <w:proofErr w:type="spellStart"/>
      <w:r w:rsidRPr="006C6CF2">
        <w:rPr>
          <w:i/>
          <w:lang w:val="en-GB"/>
        </w:rPr>
        <w:t>Angew</w:t>
      </w:r>
      <w:proofErr w:type="spellEnd"/>
      <w:r w:rsidRPr="006C6CF2">
        <w:rPr>
          <w:i/>
          <w:lang w:val="en-GB"/>
        </w:rPr>
        <w:t>. Chem</w:t>
      </w:r>
      <w:r>
        <w:rPr>
          <w:i/>
          <w:lang w:val="en-GB"/>
        </w:rPr>
        <w:t>.</w:t>
      </w:r>
      <w:r w:rsidRPr="006C6CF2">
        <w:rPr>
          <w:lang w:val="en-GB"/>
        </w:rPr>
        <w:t xml:space="preserve"> </w:t>
      </w:r>
      <w:r w:rsidRPr="006C6CF2">
        <w:rPr>
          <w:b/>
          <w:bCs/>
          <w:lang w:val="en-GB"/>
        </w:rPr>
        <w:t>1999</w:t>
      </w:r>
      <w:r w:rsidRPr="006C6CF2">
        <w:rPr>
          <w:lang w:val="en-GB"/>
        </w:rPr>
        <w:t xml:space="preserve">, </w:t>
      </w:r>
      <w:r w:rsidRPr="006C6CF2">
        <w:rPr>
          <w:i/>
          <w:iCs/>
          <w:lang w:val="en-GB"/>
        </w:rPr>
        <w:t>111</w:t>
      </w:r>
      <w:r w:rsidRPr="006C6CF2">
        <w:rPr>
          <w:lang w:val="en-GB"/>
        </w:rPr>
        <w:t>, 3753.</w:t>
      </w:r>
    </w:p>
    <w:p w14:paraId="7D77BC8B" w14:textId="308190E5" w:rsidR="001745BA" w:rsidRDefault="001745BA" w:rsidP="001745BA">
      <w:pPr>
        <w:pStyle w:val="Ref"/>
        <w:rPr>
          <w:noProof/>
        </w:rPr>
      </w:pPr>
      <w:r w:rsidRPr="0084286D">
        <w:rPr>
          <w:noProof/>
        </w:rPr>
        <w:t xml:space="preserve">Suh, Y.-G.; Lee, Y.-S.; Kim, S.-H.; Jung, J.-K.; Yun, H.; Jang, J.; Kim, N.-J.; Jung, J.-W. </w:t>
      </w:r>
      <w:r w:rsidRPr="001745BA">
        <w:rPr>
          <w:i/>
          <w:noProof/>
        </w:rPr>
        <w:t>Org. Biomol. Chem.</w:t>
      </w:r>
      <w:r w:rsidRPr="0084286D">
        <w:rPr>
          <w:noProof/>
        </w:rPr>
        <w:t xml:space="preserve"> </w:t>
      </w:r>
      <w:r w:rsidRPr="0084286D">
        <w:rPr>
          <w:b/>
          <w:bCs/>
          <w:noProof/>
        </w:rPr>
        <w:t>2012</w:t>
      </w:r>
      <w:r w:rsidRPr="0084286D">
        <w:rPr>
          <w:noProof/>
        </w:rPr>
        <w:t xml:space="preserve">, </w:t>
      </w:r>
      <w:r w:rsidRPr="0084286D">
        <w:rPr>
          <w:i/>
          <w:iCs/>
          <w:noProof/>
        </w:rPr>
        <w:t>10</w:t>
      </w:r>
      <w:r w:rsidRPr="0084286D">
        <w:rPr>
          <w:noProof/>
        </w:rPr>
        <w:t>, 561.</w:t>
      </w:r>
    </w:p>
    <w:p w14:paraId="75A069DE" w14:textId="44AE8006" w:rsidR="001745BA" w:rsidRPr="001745BA" w:rsidRDefault="001745BA" w:rsidP="001745BA">
      <w:pPr>
        <w:pStyle w:val="Ref"/>
        <w:rPr>
          <w:noProof/>
        </w:rPr>
      </w:pPr>
      <w:r w:rsidRPr="001745BA">
        <w:rPr>
          <w:noProof/>
          <w:lang w:val="en-GB"/>
        </w:rPr>
        <w:t xml:space="preserve">Jung, J.-W.; Kim, S.-H.; Suh, Y.-G. </w:t>
      </w:r>
      <w:r w:rsidRPr="001745BA">
        <w:rPr>
          <w:i/>
          <w:noProof/>
          <w:lang w:val="en-GB"/>
        </w:rPr>
        <w:t>Asian J. Org. Chem.</w:t>
      </w:r>
      <w:r w:rsidRPr="001745BA">
        <w:rPr>
          <w:noProof/>
          <w:lang w:val="en-GB"/>
        </w:rPr>
        <w:t xml:space="preserve"> </w:t>
      </w:r>
      <w:r w:rsidRPr="001745BA">
        <w:rPr>
          <w:b/>
          <w:bCs/>
          <w:noProof/>
          <w:lang w:val="en-GB"/>
        </w:rPr>
        <w:t>2017</w:t>
      </w:r>
      <w:r w:rsidRPr="001745BA">
        <w:rPr>
          <w:noProof/>
          <w:lang w:val="en-GB"/>
        </w:rPr>
        <w:t xml:space="preserve">, </w:t>
      </w:r>
      <w:r w:rsidRPr="001745BA">
        <w:rPr>
          <w:i/>
          <w:iCs/>
          <w:noProof/>
          <w:lang w:val="en-GB"/>
        </w:rPr>
        <w:t>6</w:t>
      </w:r>
      <w:r w:rsidRPr="001745BA">
        <w:rPr>
          <w:noProof/>
          <w:lang w:val="en-GB"/>
        </w:rPr>
        <w:t>, 1117.</w:t>
      </w:r>
    </w:p>
    <w:p w14:paraId="75725093" w14:textId="1E2F0FC9" w:rsidR="001745BA" w:rsidRPr="001745BA" w:rsidRDefault="001745BA" w:rsidP="001745BA">
      <w:pPr>
        <w:pStyle w:val="Ref"/>
        <w:rPr>
          <w:noProof/>
        </w:rPr>
      </w:pPr>
      <w:r w:rsidRPr="001745BA">
        <w:rPr>
          <w:noProof/>
          <w:lang w:val="en-GB"/>
        </w:rPr>
        <w:t xml:space="preserve">Zhang, W.; Dowd, P. </w:t>
      </w:r>
      <w:r w:rsidRPr="001745BA">
        <w:rPr>
          <w:i/>
          <w:noProof/>
          <w:lang w:val="en-GB"/>
        </w:rPr>
        <w:t>Tetrahedron Lett.</w:t>
      </w:r>
      <w:r w:rsidRPr="001745BA">
        <w:rPr>
          <w:noProof/>
          <w:lang w:val="en-GB"/>
        </w:rPr>
        <w:t xml:space="preserve"> </w:t>
      </w:r>
      <w:r w:rsidRPr="001745BA">
        <w:rPr>
          <w:b/>
          <w:bCs/>
          <w:noProof/>
          <w:lang w:val="en-GB"/>
        </w:rPr>
        <w:t>1996</w:t>
      </w:r>
      <w:r w:rsidRPr="001745BA">
        <w:rPr>
          <w:noProof/>
          <w:lang w:val="en-GB"/>
        </w:rPr>
        <w:t xml:space="preserve">, </w:t>
      </w:r>
      <w:r w:rsidRPr="001745BA">
        <w:rPr>
          <w:i/>
          <w:iCs/>
          <w:noProof/>
          <w:lang w:val="en-GB"/>
        </w:rPr>
        <w:t>37</w:t>
      </w:r>
      <w:r w:rsidRPr="001745BA">
        <w:rPr>
          <w:noProof/>
          <w:lang w:val="en-GB"/>
        </w:rPr>
        <w:t>, 957.</w:t>
      </w:r>
    </w:p>
    <w:p w14:paraId="0E7D46EC" w14:textId="0DEB6824" w:rsidR="001745BA" w:rsidRPr="001745BA" w:rsidRDefault="001745BA" w:rsidP="001745BA">
      <w:pPr>
        <w:pStyle w:val="Ref"/>
        <w:rPr>
          <w:noProof/>
        </w:rPr>
      </w:pPr>
      <w:r w:rsidRPr="001745BA">
        <w:rPr>
          <w:noProof/>
          <w:lang w:val="en-GB"/>
        </w:rPr>
        <w:t xml:space="preserve">Fehr, C.; Galindo, J.; Etter, O.; Thommen, W. </w:t>
      </w:r>
      <w:r w:rsidRPr="001745BA">
        <w:rPr>
          <w:i/>
          <w:noProof/>
          <w:lang w:val="en-GB"/>
        </w:rPr>
        <w:t>Angew. Che</w:t>
      </w:r>
      <w:r w:rsidR="00D84FC2">
        <w:rPr>
          <w:i/>
          <w:noProof/>
          <w:lang w:val="en-GB"/>
        </w:rPr>
        <w:t>m.</w:t>
      </w:r>
      <w:r w:rsidRPr="001745BA">
        <w:rPr>
          <w:i/>
          <w:noProof/>
          <w:lang w:val="en-GB"/>
        </w:rPr>
        <w:t xml:space="preserve"> Int. Ed.</w:t>
      </w:r>
      <w:r w:rsidRPr="001745BA">
        <w:rPr>
          <w:noProof/>
          <w:lang w:val="en-GB"/>
        </w:rPr>
        <w:t xml:space="preserve"> </w:t>
      </w:r>
      <w:r w:rsidRPr="001745BA">
        <w:rPr>
          <w:b/>
          <w:bCs/>
          <w:noProof/>
          <w:lang w:val="en-GB"/>
        </w:rPr>
        <w:t>2002</w:t>
      </w:r>
      <w:r w:rsidRPr="001745BA">
        <w:rPr>
          <w:noProof/>
          <w:lang w:val="en-GB"/>
        </w:rPr>
        <w:t xml:space="preserve">, </w:t>
      </w:r>
      <w:r w:rsidRPr="001745BA">
        <w:rPr>
          <w:i/>
          <w:iCs/>
          <w:noProof/>
          <w:lang w:val="en-GB"/>
        </w:rPr>
        <w:t>41</w:t>
      </w:r>
      <w:r w:rsidRPr="001745BA">
        <w:rPr>
          <w:noProof/>
          <w:lang w:val="en-GB"/>
        </w:rPr>
        <w:t>, 4523.</w:t>
      </w:r>
    </w:p>
    <w:p w14:paraId="2279E3A1" w14:textId="2DCA3832" w:rsidR="001745BA" w:rsidRPr="001745BA" w:rsidRDefault="001745BA" w:rsidP="001745BA">
      <w:pPr>
        <w:pStyle w:val="Ref"/>
        <w:rPr>
          <w:lang w:val="en-GB"/>
        </w:rPr>
      </w:pPr>
      <w:proofErr w:type="spellStart"/>
      <w:r w:rsidRPr="001745BA">
        <w:rPr>
          <w:lang w:val="en-GB"/>
        </w:rPr>
        <w:t>Ikdea</w:t>
      </w:r>
      <w:proofErr w:type="spellEnd"/>
      <w:r w:rsidRPr="001745BA">
        <w:rPr>
          <w:lang w:val="en-GB"/>
        </w:rPr>
        <w:t>,</w:t>
      </w:r>
      <w:r>
        <w:rPr>
          <w:lang w:val="en-GB"/>
        </w:rPr>
        <w:t xml:space="preserve"> M.; Ohno, K.; Takahashi, M.; Homma, K.-I.; Uchino, T.; Tamura, Y</w:t>
      </w:r>
      <w:r w:rsidRPr="00AD1F42">
        <w:rPr>
          <w:lang w:val="en-GB"/>
        </w:rPr>
        <w:t xml:space="preserve">. </w:t>
      </w:r>
      <w:r w:rsidRPr="00AD1F42">
        <w:rPr>
          <w:i/>
          <w:lang w:val="en-GB"/>
        </w:rPr>
        <w:t>Heterocycles</w:t>
      </w:r>
      <w:r>
        <w:rPr>
          <w:lang w:val="en-GB"/>
        </w:rPr>
        <w:t xml:space="preserve"> </w:t>
      </w:r>
      <w:r>
        <w:rPr>
          <w:b/>
          <w:lang w:val="en-GB"/>
        </w:rPr>
        <w:t>1983</w:t>
      </w:r>
      <w:r>
        <w:rPr>
          <w:lang w:val="en-GB"/>
        </w:rPr>
        <w:t xml:space="preserve">, </w:t>
      </w:r>
      <w:r>
        <w:rPr>
          <w:i/>
          <w:lang w:val="en-GB"/>
        </w:rPr>
        <w:t>20</w:t>
      </w:r>
      <w:r>
        <w:rPr>
          <w:lang w:val="en-GB"/>
        </w:rPr>
        <w:t>, 1005.</w:t>
      </w:r>
    </w:p>
    <w:p w14:paraId="3BD38775" w14:textId="0044F42A" w:rsidR="001745BA" w:rsidRPr="001745BA" w:rsidRDefault="001745BA" w:rsidP="001745BA">
      <w:pPr>
        <w:pStyle w:val="Ref"/>
        <w:rPr>
          <w:noProof/>
        </w:rPr>
      </w:pPr>
      <w:r w:rsidRPr="001745BA">
        <w:rPr>
          <w:noProof/>
          <w:lang w:val="en-GB"/>
        </w:rPr>
        <w:t xml:space="preserve">Posner, G. H.; Hatcher, M. A.; Maio, W. A. </w:t>
      </w:r>
      <w:r w:rsidRPr="001745BA">
        <w:rPr>
          <w:i/>
          <w:noProof/>
          <w:lang w:val="en-GB"/>
        </w:rPr>
        <w:t>Org. Lett.</w:t>
      </w:r>
      <w:r w:rsidRPr="001745BA">
        <w:rPr>
          <w:noProof/>
          <w:lang w:val="en-GB"/>
        </w:rPr>
        <w:t xml:space="preserve"> </w:t>
      </w:r>
      <w:r w:rsidRPr="001745BA">
        <w:rPr>
          <w:b/>
          <w:bCs/>
          <w:noProof/>
          <w:lang w:val="en-GB"/>
        </w:rPr>
        <w:t>2005</w:t>
      </w:r>
      <w:r w:rsidRPr="001745BA">
        <w:rPr>
          <w:noProof/>
          <w:lang w:val="en-GB"/>
        </w:rPr>
        <w:t xml:space="preserve">, </w:t>
      </w:r>
      <w:r w:rsidRPr="001745BA">
        <w:rPr>
          <w:i/>
          <w:iCs/>
          <w:noProof/>
          <w:lang w:val="en-GB"/>
        </w:rPr>
        <w:t>7</w:t>
      </w:r>
      <w:r w:rsidRPr="001745BA">
        <w:rPr>
          <w:noProof/>
          <w:lang w:val="en-GB"/>
        </w:rPr>
        <w:t>, 4301.</w:t>
      </w:r>
    </w:p>
    <w:p w14:paraId="70579D30" w14:textId="69072495" w:rsidR="001745BA" w:rsidRPr="001745BA" w:rsidRDefault="001745BA" w:rsidP="001745BA">
      <w:pPr>
        <w:pStyle w:val="Ref"/>
        <w:rPr>
          <w:noProof/>
        </w:rPr>
      </w:pPr>
      <w:r w:rsidRPr="001745BA">
        <w:rPr>
          <w:noProof/>
          <w:lang w:val="en-GB"/>
        </w:rPr>
        <w:lastRenderedPageBreak/>
        <w:t xml:space="preserve">Hayashi, N.; Fujiwara, K.; Murai, A. </w:t>
      </w:r>
      <w:r w:rsidRPr="001745BA">
        <w:rPr>
          <w:i/>
          <w:noProof/>
          <w:lang w:val="en-GB"/>
        </w:rPr>
        <w:t>Tetrahedron Lett.</w:t>
      </w:r>
      <w:r w:rsidRPr="001745BA">
        <w:rPr>
          <w:noProof/>
          <w:lang w:val="en-GB"/>
        </w:rPr>
        <w:t xml:space="preserve"> </w:t>
      </w:r>
      <w:r w:rsidRPr="001745BA">
        <w:rPr>
          <w:b/>
          <w:bCs/>
          <w:noProof/>
          <w:lang w:val="en-GB"/>
        </w:rPr>
        <w:t>1996</w:t>
      </w:r>
      <w:r w:rsidRPr="001745BA">
        <w:rPr>
          <w:noProof/>
          <w:lang w:val="en-GB"/>
        </w:rPr>
        <w:t xml:space="preserve">, </w:t>
      </w:r>
      <w:r w:rsidRPr="001745BA">
        <w:rPr>
          <w:i/>
          <w:iCs/>
          <w:noProof/>
          <w:lang w:val="en-GB"/>
        </w:rPr>
        <w:t>37</w:t>
      </w:r>
      <w:r w:rsidRPr="001745BA">
        <w:rPr>
          <w:noProof/>
          <w:lang w:val="en-GB"/>
        </w:rPr>
        <w:t>, 6173.</w:t>
      </w:r>
    </w:p>
    <w:p w14:paraId="521355C0" w14:textId="62D85BE4" w:rsidR="001745BA" w:rsidRPr="001745BA" w:rsidRDefault="001745BA" w:rsidP="001745BA">
      <w:pPr>
        <w:pStyle w:val="Ref"/>
        <w:rPr>
          <w:noProof/>
        </w:rPr>
      </w:pPr>
      <w:r w:rsidRPr="001745BA">
        <w:rPr>
          <w:noProof/>
          <w:lang w:val="en-GB"/>
        </w:rPr>
        <w:t xml:space="preserve">Fujiwara, K.; Murai, A. </w:t>
      </w:r>
      <w:r w:rsidRPr="001745BA">
        <w:rPr>
          <w:i/>
          <w:noProof/>
          <w:lang w:val="en-GB"/>
        </w:rPr>
        <w:t>Bull. Chem. Soc. Jpn.</w:t>
      </w:r>
      <w:r w:rsidRPr="001745BA">
        <w:rPr>
          <w:noProof/>
          <w:lang w:val="en-GB"/>
        </w:rPr>
        <w:t xml:space="preserve"> </w:t>
      </w:r>
      <w:r w:rsidRPr="001745BA">
        <w:rPr>
          <w:b/>
          <w:bCs/>
          <w:noProof/>
          <w:lang w:val="en-GB"/>
        </w:rPr>
        <w:t>2004</w:t>
      </w:r>
      <w:r w:rsidRPr="001745BA">
        <w:rPr>
          <w:noProof/>
          <w:lang w:val="en-GB"/>
        </w:rPr>
        <w:t xml:space="preserve">, </w:t>
      </w:r>
      <w:r w:rsidRPr="001745BA">
        <w:rPr>
          <w:i/>
          <w:iCs/>
          <w:noProof/>
          <w:lang w:val="en-GB"/>
        </w:rPr>
        <w:t>77</w:t>
      </w:r>
      <w:r w:rsidRPr="001745BA">
        <w:rPr>
          <w:noProof/>
          <w:lang w:val="en-GB"/>
        </w:rPr>
        <w:t>, 2129</w:t>
      </w:r>
      <w:r>
        <w:rPr>
          <w:noProof/>
          <w:lang w:val="en-GB"/>
        </w:rPr>
        <w:t>.</w:t>
      </w:r>
    </w:p>
    <w:p w14:paraId="214A122C" w14:textId="16F26B55" w:rsidR="001745BA" w:rsidRPr="001745BA" w:rsidRDefault="00C67078" w:rsidP="001745BA">
      <w:pPr>
        <w:pStyle w:val="Ref"/>
        <w:rPr>
          <w:noProof/>
        </w:rPr>
      </w:pPr>
      <w:r>
        <w:rPr>
          <w:noProof/>
        </w:rPr>
        <w:t xml:space="preserve">(a) </w:t>
      </w:r>
      <w:r w:rsidRPr="00C67078">
        <w:rPr>
          <w:noProof/>
          <w:lang w:val="en-GB"/>
        </w:rPr>
        <w:t xml:space="preserve">Hall, J. E.; Matlock, J. V.; Ward, J. W.; Gray, K. V.; Clayden, J. </w:t>
      </w:r>
      <w:r w:rsidRPr="00C67078">
        <w:rPr>
          <w:i/>
          <w:noProof/>
          <w:lang w:val="en-GB"/>
        </w:rPr>
        <w:t>Angew. Chem</w:t>
      </w:r>
      <w:r w:rsidR="00D84FC2">
        <w:rPr>
          <w:i/>
          <w:noProof/>
          <w:lang w:val="en-GB"/>
        </w:rPr>
        <w:t>.</w:t>
      </w:r>
      <w:r w:rsidRPr="00C67078">
        <w:rPr>
          <w:i/>
          <w:noProof/>
          <w:lang w:val="en-GB"/>
        </w:rPr>
        <w:t xml:space="preserve"> Int. Ed.</w:t>
      </w:r>
      <w:r w:rsidRPr="00C67078">
        <w:rPr>
          <w:noProof/>
          <w:lang w:val="en-GB"/>
        </w:rPr>
        <w:t xml:space="preserve"> </w:t>
      </w:r>
      <w:r w:rsidRPr="00C67078">
        <w:rPr>
          <w:b/>
          <w:bCs/>
          <w:noProof/>
          <w:lang w:val="en-GB"/>
        </w:rPr>
        <w:t>2016</w:t>
      </w:r>
      <w:r w:rsidRPr="00C67078">
        <w:rPr>
          <w:noProof/>
          <w:lang w:val="en-GB"/>
        </w:rPr>
        <w:t xml:space="preserve">, </w:t>
      </w:r>
      <w:r w:rsidRPr="00C67078">
        <w:rPr>
          <w:i/>
          <w:iCs/>
          <w:noProof/>
          <w:lang w:val="en-GB"/>
        </w:rPr>
        <w:t>55</w:t>
      </w:r>
      <w:r w:rsidRPr="00C67078">
        <w:rPr>
          <w:noProof/>
          <w:lang w:val="en-GB"/>
        </w:rPr>
        <w:t>, 11153</w:t>
      </w:r>
      <w:r>
        <w:rPr>
          <w:noProof/>
          <w:lang w:val="en-GB"/>
        </w:rPr>
        <w:t xml:space="preserve">; (b) </w:t>
      </w:r>
      <w:r w:rsidRPr="00C67078">
        <w:rPr>
          <w:noProof/>
          <w:lang w:val="en-GB"/>
        </w:rPr>
        <w:t xml:space="preserve">Hill, J. E.; Matlock, J. V.; Lefebvre, Q.; Cooper, K. G.; Clayden, J. </w:t>
      </w:r>
      <w:r w:rsidRPr="00C67078">
        <w:rPr>
          <w:i/>
          <w:noProof/>
          <w:lang w:val="en-GB"/>
        </w:rPr>
        <w:t>Angew. Chem</w:t>
      </w:r>
      <w:r w:rsidR="009C3DF1">
        <w:rPr>
          <w:i/>
          <w:noProof/>
          <w:lang w:val="en-GB"/>
        </w:rPr>
        <w:t>.</w:t>
      </w:r>
      <w:r w:rsidRPr="00C67078">
        <w:rPr>
          <w:i/>
          <w:noProof/>
          <w:lang w:val="en-GB"/>
        </w:rPr>
        <w:t xml:space="preserve"> Int. Ed.</w:t>
      </w:r>
      <w:r w:rsidRPr="00C67078">
        <w:rPr>
          <w:noProof/>
          <w:lang w:val="en-GB"/>
        </w:rPr>
        <w:t xml:space="preserve"> </w:t>
      </w:r>
      <w:r w:rsidRPr="00C67078">
        <w:rPr>
          <w:b/>
          <w:bCs/>
          <w:noProof/>
          <w:lang w:val="en-GB"/>
        </w:rPr>
        <w:t>2018</w:t>
      </w:r>
      <w:r w:rsidRPr="00C67078">
        <w:rPr>
          <w:noProof/>
          <w:lang w:val="en-GB"/>
        </w:rPr>
        <w:t xml:space="preserve">, </w:t>
      </w:r>
      <w:r w:rsidRPr="00C67078">
        <w:rPr>
          <w:i/>
          <w:iCs/>
          <w:noProof/>
          <w:lang w:val="en-GB"/>
        </w:rPr>
        <w:t>57</w:t>
      </w:r>
      <w:r w:rsidRPr="00C67078">
        <w:rPr>
          <w:noProof/>
          <w:lang w:val="en-GB"/>
        </w:rPr>
        <w:t>, 5788.</w:t>
      </w:r>
    </w:p>
    <w:p w14:paraId="711CEB31" w14:textId="77777777" w:rsidR="001745BA" w:rsidRPr="001745BA" w:rsidRDefault="001745BA" w:rsidP="001745BA">
      <w:pPr>
        <w:pStyle w:val="Ref"/>
        <w:numPr>
          <w:ilvl w:val="0"/>
          <w:numId w:val="0"/>
        </w:numPr>
        <w:ind w:left="453"/>
        <w:rPr>
          <w:lang w:val="en-US"/>
        </w:rPr>
      </w:pPr>
    </w:p>
    <w:p w14:paraId="79182A90" w14:textId="77777777" w:rsidR="001D2EEA" w:rsidRDefault="001D2EEA" w:rsidP="001D2EEA">
      <w:pPr>
        <w:pStyle w:val="Ref"/>
        <w:numPr>
          <w:ilvl w:val="0"/>
          <w:numId w:val="0"/>
        </w:numPr>
        <w:ind w:left="340"/>
        <w:rPr>
          <w:lang w:val="en-US"/>
        </w:rPr>
      </w:pPr>
    </w:p>
    <w:p w14:paraId="2F25C7E8" w14:textId="77777777" w:rsidR="00FB393C" w:rsidRDefault="00FB393C" w:rsidP="001D2EEA">
      <w:pPr>
        <w:pStyle w:val="Ref"/>
        <w:numPr>
          <w:ilvl w:val="0"/>
          <w:numId w:val="0"/>
        </w:numPr>
        <w:ind w:left="340"/>
        <w:rPr>
          <w:lang w:val="en-US"/>
        </w:rPr>
      </w:pPr>
    </w:p>
    <w:p w14:paraId="5772D0D8" w14:textId="77777777" w:rsidR="00FB393C" w:rsidRDefault="00FB393C" w:rsidP="001D2EEA">
      <w:pPr>
        <w:pStyle w:val="Ref"/>
        <w:numPr>
          <w:ilvl w:val="0"/>
          <w:numId w:val="0"/>
        </w:numPr>
        <w:ind w:left="340"/>
        <w:rPr>
          <w:lang w:val="en-US"/>
        </w:rPr>
      </w:pPr>
    </w:p>
    <w:p w14:paraId="6AC2C5D5" w14:textId="77777777" w:rsidR="00FB393C" w:rsidRDefault="00FB393C" w:rsidP="001D2EEA">
      <w:pPr>
        <w:pStyle w:val="Ref"/>
        <w:numPr>
          <w:ilvl w:val="0"/>
          <w:numId w:val="0"/>
        </w:numPr>
        <w:ind w:left="340"/>
        <w:rPr>
          <w:lang w:val="en-US"/>
        </w:rPr>
      </w:pPr>
    </w:p>
    <w:p w14:paraId="4D2C74A3" w14:textId="77777777" w:rsidR="00FB393C" w:rsidRDefault="00FB393C" w:rsidP="001D2EEA">
      <w:pPr>
        <w:pStyle w:val="Ref"/>
        <w:numPr>
          <w:ilvl w:val="0"/>
          <w:numId w:val="0"/>
        </w:numPr>
        <w:ind w:left="340"/>
        <w:rPr>
          <w:lang w:val="en-US"/>
        </w:rPr>
      </w:pPr>
    </w:p>
    <w:p w14:paraId="3D837F82" w14:textId="77777777" w:rsidR="00FB393C" w:rsidRDefault="00FB393C" w:rsidP="001D2EEA">
      <w:pPr>
        <w:pStyle w:val="Ref"/>
        <w:numPr>
          <w:ilvl w:val="0"/>
          <w:numId w:val="0"/>
        </w:numPr>
        <w:ind w:left="340"/>
        <w:rPr>
          <w:lang w:val="en-US"/>
        </w:rPr>
      </w:pPr>
    </w:p>
    <w:p w14:paraId="445068B9" w14:textId="77777777" w:rsidR="00A4560D" w:rsidRPr="00EC75A3" w:rsidRDefault="00A4560D" w:rsidP="001D2EEA">
      <w:pPr>
        <w:pStyle w:val="Ref"/>
        <w:numPr>
          <w:ilvl w:val="0"/>
          <w:numId w:val="0"/>
        </w:numPr>
        <w:ind w:left="340"/>
        <w:rPr>
          <w:lang w:val="en-US"/>
        </w:rPr>
        <w:sectPr w:rsidR="00A4560D" w:rsidRPr="00EC75A3" w:rsidSect="008913D9">
          <w:type w:val="continuous"/>
          <w:pgSz w:w="11906" w:h="16838" w:code="9"/>
          <w:pgMar w:top="1418" w:right="992" w:bottom="1134" w:left="992" w:header="709" w:footer="789" w:gutter="0"/>
          <w:cols w:num="2" w:space="568"/>
          <w:docGrid w:linePitch="360"/>
        </w:sectPr>
      </w:pPr>
    </w:p>
    <w:p w14:paraId="5BCE5C2B" w14:textId="77777777" w:rsidR="00A4560D" w:rsidRDefault="00A4560D" w:rsidP="00F34ED0">
      <w:pPr>
        <w:rPr>
          <w:rFonts w:asciiTheme="majorHAnsi" w:hAnsiTheme="majorHAnsi"/>
          <w:b/>
          <w:lang w:val="en-US"/>
        </w:rPr>
      </w:pPr>
    </w:p>
    <w:p w14:paraId="16B2CB18" w14:textId="77777777" w:rsidR="00A439D1" w:rsidRPr="00EC75A3" w:rsidRDefault="00A439D1" w:rsidP="00F34ED0">
      <w:pPr>
        <w:rPr>
          <w:rFonts w:asciiTheme="majorHAnsi" w:hAnsiTheme="majorHAnsi"/>
          <w:b/>
          <w:lang w:val="en-US"/>
        </w:rPr>
      </w:pPr>
    </w:p>
    <w:p w14:paraId="642619A7" w14:textId="77777777" w:rsidR="00FB393C" w:rsidRPr="008857E0" w:rsidRDefault="00FB393C" w:rsidP="00A4560D">
      <w:pPr>
        <w:spacing w:after="0" w:line="240" w:lineRule="auto"/>
        <w:jc w:val="left"/>
        <w:rPr>
          <w:rFonts w:ascii="Calibri" w:hAnsi="Calibri"/>
          <w:b/>
          <w:bCs/>
          <w:sz w:val="20"/>
          <w:szCs w:val="20"/>
          <w:lang w:val="en-US"/>
        </w:rPr>
      </w:pPr>
      <w:proofErr w:type="spellStart"/>
      <w:r w:rsidRPr="008857E0">
        <w:rPr>
          <w:rFonts w:ascii="Calibri" w:hAnsi="Calibri"/>
          <w:b/>
          <w:bCs/>
          <w:sz w:val="20"/>
          <w:szCs w:val="20"/>
          <w:lang w:val="en-US"/>
        </w:rPr>
        <w:t>Biosketches</w:t>
      </w:r>
      <w:proofErr w:type="spellEnd"/>
    </w:p>
    <w:p w14:paraId="24B315E1" w14:textId="62CB774B" w:rsidR="00FB393C" w:rsidRDefault="00FB393C" w:rsidP="00A4560D">
      <w:pPr>
        <w:spacing w:after="0" w:line="240" w:lineRule="auto"/>
        <w:jc w:val="left"/>
        <w:rPr>
          <w:rFonts w:ascii="Calibri" w:hAnsi="Calibri"/>
          <w:b/>
          <w:bCs/>
          <w:sz w:val="20"/>
          <w:szCs w:val="20"/>
        </w:rPr>
      </w:pPr>
    </w:p>
    <w:tbl>
      <w:tblPr>
        <w:tblStyle w:val="TableGrid1"/>
        <w:tblW w:w="0" w:type="auto"/>
        <w:tblLook w:val="04A0" w:firstRow="1" w:lastRow="0" w:firstColumn="1" w:lastColumn="0" w:noHBand="0" w:noVBand="1"/>
      </w:tblPr>
      <w:tblGrid>
        <w:gridCol w:w="2364"/>
        <w:gridCol w:w="7548"/>
      </w:tblGrid>
      <w:tr w:rsidR="00A439D1" w:rsidRPr="001E7A2F" w14:paraId="6066EEBC" w14:textId="77777777" w:rsidTr="009A3B2C">
        <w:trPr>
          <w:trHeight w:val="2203"/>
        </w:trPr>
        <w:tc>
          <w:tcPr>
            <w:tcW w:w="2376" w:type="dxa"/>
            <w:vAlign w:val="center"/>
          </w:tcPr>
          <w:p w14:paraId="055B1609" w14:textId="2C2CC417" w:rsidR="00A439D1" w:rsidRPr="001E7A2F" w:rsidRDefault="00476332" w:rsidP="009A3B2C">
            <w:pPr>
              <w:spacing w:after="0" w:line="240" w:lineRule="auto"/>
              <w:jc w:val="left"/>
              <w:rPr>
                <w:rFonts w:asciiTheme="majorHAnsi" w:hAnsiTheme="majorHAnsi"/>
                <w:bCs/>
                <w:sz w:val="20"/>
                <w:szCs w:val="20"/>
                <w:lang w:val="en-US"/>
              </w:rPr>
            </w:pPr>
            <w:r w:rsidRPr="00476332">
              <w:rPr>
                <w:rFonts w:asciiTheme="majorHAnsi" w:hAnsiTheme="majorHAnsi"/>
                <w:bCs/>
                <w:noProof/>
                <w:sz w:val="20"/>
                <w:szCs w:val="20"/>
              </w:rPr>
              <w:drawing>
                <wp:inline distT="0" distB="0" distL="0" distR="0" wp14:anchorId="4C6B77A7" wp14:editId="51DA1E94">
                  <wp:extent cx="1147445" cy="1489774"/>
                  <wp:effectExtent l="0" t="0" r="0" b="0"/>
                  <wp:docPr id="9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4"/>
                          <pic:cNvPicPr>
                            <a:picLocks noChangeAspect="1"/>
                          </pic:cNvPicPr>
                        </pic:nvPicPr>
                        <pic:blipFill>
                          <a:blip r:embed="rId66"/>
                          <a:stretch>
                            <a:fillRect/>
                          </a:stretch>
                        </pic:blipFill>
                        <pic:spPr>
                          <a:xfrm>
                            <a:off x="0" y="0"/>
                            <a:ext cx="1162406" cy="1509198"/>
                          </a:xfrm>
                          <a:prstGeom prst="rect">
                            <a:avLst/>
                          </a:prstGeom>
                        </pic:spPr>
                      </pic:pic>
                    </a:graphicData>
                  </a:graphic>
                </wp:inline>
              </w:drawing>
            </w:r>
          </w:p>
        </w:tc>
        <w:tc>
          <w:tcPr>
            <w:tcW w:w="7762" w:type="dxa"/>
            <w:vAlign w:val="center"/>
          </w:tcPr>
          <w:p w14:paraId="1268FAB7" w14:textId="6F4AC1DF" w:rsidR="00A439D1" w:rsidRPr="001E7A2F" w:rsidRDefault="00915602" w:rsidP="009A3B2C">
            <w:pPr>
              <w:spacing w:after="0" w:line="240" w:lineRule="auto"/>
              <w:jc w:val="left"/>
              <w:rPr>
                <w:bCs/>
                <w:szCs w:val="17"/>
                <w:lang w:val="en-US"/>
              </w:rPr>
            </w:pPr>
            <w:r>
              <w:rPr>
                <w:bCs/>
                <w:szCs w:val="17"/>
                <w:lang w:val="en-US"/>
              </w:rPr>
              <w:t xml:space="preserve">Thomas C. Stephens </w:t>
            </w:r>
            <w:r w:rsidR="00476332">
              <w:rPr>
                <w:bCs/>
                <w:szCs w:val="17"/>
                <w:lang w:val="en-US"/>
              </w:rPr>
              <w:t>achieved</w:t>
            </w:r>
            <w:r>
              <w:rPr>
                <w:bCs/>
                <w:szCs w:val="17"/>
                <w:lang w:val="en-US"/>
              </w:rPr>
              <w:t xml:space="preserve"> his Master’s degree at the University of Warwick in 2016. During his undergraduate studies, </w:t>
            </w:r>
            <w:r w:rsidR="00476332">
              <w:rPr>
                <w:bCs/>
                <w:szCs w:val="17"/>
                <w:lang w:val="en-US"/>
              </w:rPr>
              <w:t>Tom</w:t>
            </w:r>
            <w:r>
              <w:rPr>
                <w:bCs/>
                <w:szCs w:val="17"/>
                <w:lang w:val="en-US"/>
              </w:rPr>
              <w:t xml:space="preserve"> </w:t>
            </w:r>
            <w:r w:rsidR="005848C5">
              <w:rPr>
                <w:bCs/>
                <w:szCs w:val="17"/>
                <w:lang w:val="en-US"/>
              </w:rPr>
              <w:t>perform</w:t>
            </w:r>
            <w:r w:rsidR="00476332">
              <w:rPr>
                <w:bCs/>
                <w:szCs w:val="17"/>
                <w:lang w:val="en-US"/>
              </w:rPr>
              <w:t xml:space="preserve">ed </w:t>
            </w:r>
            <w:r>
              <w:rPr>
                <w:bCs/>
                <w:szCs w:val="17"/>
                <w:lang w:val="en-US"/>
              </w:rPr>
              <w:t xml:space="preserve">a three-month placement under the supervision of Prof. Nuno Maulide at </w:t>
            </w:r>
            <w:r w:rsidRPr="00915602">
              <w:rPr>
                <w:bCs/>
                <w:szCs w:val="17"/>
                <w:lang w:val="en-US"/>
              </w:rPr>
              <w:t>Universität Wien</w:t>
            </w:r>
            <w:r>
              <w:rPr>
                <w:bCs/>
                <w:szCs w:val="17"/>
                <w:lang w:val="en-US"/>
              </w:rPr>
              <w:t xml:space="preserve"> and completed his </w:t>
            </w:r>
            <w:r w:rsidR="00EF795B">
              <w:rPr>
                <w:bCs/>
                <w:szCs w:val="17"/>
                <w:lang w:val="en-US"/>
              </w:rPr>
              <w:t xml:space="preserve">Masters </w:t>
            </w:r>
            <w:r>
              <w:rPr>
                <w:bCs/>
                <w:szCs w:val="17"/>
                <w:lang w:val="en-US"/>
              </w:rPr>
              <w:t xml:space="preserve">research project </w:t>
            </w:r>
            <w:r w:rsidR="00476332">
              <w:rPr>
                <w:bCs/>
                <w:szCs w:val="17"/>
                <w:lang w:val="en-US"/>
              </w:rPr>
              <w:t>with</w:t>
            </w:r>
            <w:r>
              <w:rPr>
                <w:bCs/>
                <w:szCs w:val="17"/>
                <w:lang w:val="en-US"/>
              </w:rPr>
              <w:t xml:space="preserve"> Dr. Graham Pattison</w:t>
            </w:r>
            <w:r w:rsidR="00476332">
              <w:rPr>
                <w:bCs/>
                <w:szCs w:val="17"/>
                <w:lang w:val="en-US"/>
              </w:rPr>
              <w:t>. He then joined Dr. William P. Unsworth at the University of York, where he is currently completing his Ph.D. studies. His current research interests include iterative homologation and ring expansion reactions.</w:t>
            </w:r>
            <w:r w:rsidR="00476332" w:rsidRPr="00476332">
              <w:rPr>
                <w:rFonts w:asciiTheme="majorHAnsi" w:hAnsiTheme="majorHAnsi"/>
                <w:bCs/>
                <w:sz w:val="20"/>
                <w:szCs w:val="20"/>
              </w:rPr>
              <w:t xml:space="preserve"> </w:t>
            </w:r>
          </w:p>
        </w:tc>
      </w:tr>
      <w:tr w:rsidR="00317EC3" w:rsidRPr="001E7A2F" w14:paraId="0054E4AC" w14:textId="77777777" w:rsidTr="009A3B2C">
        <w:trPr>
          <w:trHeight w:val="2203"/>
        </w:trPr>
        <w:tc>
          <w:tcPr>
            <w:tcW w:w="2376" w:type="dxa"/>
            <w:vAlign w:val="center"/>
          </w:tcPr>
          <w:p w14:paraId="67E17B3C" w14:textId="191AB90E" w:rsidR="00317EC3" w:rsidRPr="001E7A2F" w:rsidRDefault="00AD64EF" w:rsidP="009A3B2C">
            <w:pPr>
              <w:spacing w:after="0" w:line="240" w:lineRule="auto"/>
              <w:jc w:val="left"/>
              <w:rPr>
                <w:rFonts w:asciiTheme="majorHAnsi" w:hAnsiTheme="majorHAnsi"/>
                <w:bCs/>
                <w:sz w:val="20"/>
                <w:szCs w:val="20"/>
                <w:lang w:val="en-US"/>
              </w:rPr>
            </w:pPr>
            <w:r>
              <w:rPr>
                <w:noProof/>
              </w:rPr>
              <w:drawing>
                <wp:inline distT="0" distB="0" distL="0" distR="0" wp14:anchorId="2FBE085C" wp14:editId="3139FBCB">
                  <wp:extent cx="1147536" cy="160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49502" cy="1609303"/>
                          </a:xfrm>
                          <a:prstGeom prst="rect">
                            <a:avLst/>
                          </a:prstGeom>
                          <a:noFill/>
                          <a:ln>
                            <a:noFill/>
                          </a:ln>
                        </pic:spPr>
                      </pic:pic>
                    </a:graphicData>
                  </a:graphic>
                </wp:inline>
              </w:drawing>
            </w:r>
          </w:p>
        </w:tc>
        <w:tc>
          <w:tcPr>
            <w:tcW w:w="7762" w:type="dxa"/>
            <w:vAlign w:val="center"/>
          </w:tcPr>
          <w:p w14:paraId="50419DF0" w14:textId="77777777" w:rsidR="00317EC3" w:rsidRPr="001E7A2F" w:rsidRDefault="00317EC3" w:rsidP="009A3B2C">
            <w:pPr>
              <w:spacing w:after="0" w:line="240" w:lineRule="auto"/>
              <w:jc w:val="left"/>
              <w:rPr>
                <w:bCs/>
                <w:szCs w:val="17"/>
                <w:lang w:val="en-US"/>
              </w:rPr>
            </w:pPr>
            <w:r w:rsidRPr="00317EC3">
              <w:rPr>
                <w:bCs/>
                <w:szCs w:val="17"/>
                <w:lang w:val="en-US"/>
              </w:rPr>
              <w:t>Dr William P. Unsworth is an independent research fellow (Leverhulme Trust funded) at the University of York. His two main research interests are the synthesis of spirocycles using catalytic dearomative approaches and macrocycle synthesis using iterative ring expansion reactions. His work in both of these areas has been recognised by several prizes and awards, most notably the 2018 RSC Hickinbottom Award.</w:t>
            </w:r>
          </w:p>
        </w:tc>
      </w:tr>
    </w:tbl>
    <w:p w14:paraId="53D53DDA" w14:textId="51BEE7AB" w:rsidR="008857E0" w:rsidRDefault="008857E0" w:rsidP="008857E0">
      <w:pPr>
        <w:spacing w:after="0" w:line="240" w:lineRule="auto"/>
        <w:jc w:val="left"/>
        <w:rPr>
          <w:rFonts w:ascii="Calibri" w:hAnsi="Calibri"/>
          <w:bCs/>
          <w:sz w:val="20"/>
          <w:szCs w:val="20"/>
          <w:lang w:val="en-US"/>
        </w:rPr>
      </w:pPr>
    </w:p>
    <w:p w14:paraId="36B2A3D9" w14:textId="77777777" w:rsidR="008857E0" w:rsidRPr="008857E0" w:rsidRDefault="008857E0" w:rsidP="008857E0">
      <w:pPr>
        <w:spacing w:after="0" w:line="240" w:lineRule="auto"/>
        <w:jc w:val="left"/>
        <w:rPr>
          <w:rFonts w:ascii="Calibri" w:hAnsi="Calibri"/>
          <w:bCs/>
          <w:sz w:val="20"/>
          <w:szCs w:val="20"/>
          <w:lang w:val="en-US"/>
        </w:rPr>
      </w:pPr>
      <w:r w:rsidRPr="008857E0">
        <w:rPr>
          <w:rFonts w:ascii="Calibri" w:hAnsi="Calibri"/>
          <w:bCs/>
          <w:sz w:val="20"/>
          <w:szCs w:val="20"/>
          <w:lang w:val="en-US"/>
        </w:rPr>
        <w:t xml:space="preserve">For </w:t>
      </w:r>
      <w:r w:rsidRPr="008857E0">
        <w:rPr>
          <w:rFonts w:ascii="Calibri" w:hAnsi="Calibri"/>
          <w:b/>
          <w:bCs/>
          <w:sz w:val="20"/>
          <w:szCs w:val="20"/>
          <w:lang w:val="en-US"/>
        </w:rPr>
        <w:t>Accounts</w:t>
      </w:r>
      <w:r w:rsidRPr="008857E0">
        <w:rPr>
          <w:rFonts w:ascii="Calibri" w:hAnsi="Calibri"/>
          <w:bCs/>
          <w:sz w:val="20"/>
          <w:szCs w:val="20"/>
          <w:lang w:val="en-US"/>
        </w:rPr>
        <w:t xml:space="preserve">, include photos and short biographical text for all authors. If the photo is </w:t>
      </w:r>
      <w:r>
        <w:rPr>
          <w:rFonts w:ascii="Calibri" w:hAnsi="Calibri"/>
          <w:bCs/>
          <w:sz w:val="20"/>
          <w:szCs w:val="20"/>
          <w:lang w:val="en-US"/>
        </w:rPr>
        <w:t xml:space="preserve">of </w:t>
      </w:r>
      <w:r w:rsidRPr="008857E0">
        <w:rPr>
          <w:rFonts w:ascii="Calibri" w:hAnsi="Calibri"/>
          <w:bCs/>
          <w:sz w:val="20"/>
          <w:szCs w:val="20"/>
          <w:lang w:val="en-US"/>
        </w:rPr>
        <w:t>a group</w:t>
      </w:r>
      <w:r>
        <w:rPr>
          <w:rFonts w:ascii="Calibri" w:hAnsi="Calibri"/>
          <w:bCs/>
          <w:sz w:val="20"/>
          <w:szCs w:val="20"/>
          <w:lang w:val="en-US"/>
        </w:rPr>
        <w:t xml:space="preserve"> of people</w:t>
      </w:r>
      <w:r w:rsidRPr="008857E0">
        <w:rPr>
          <w:rFonts w:ascii="Calibri" w:hAnsi="Calibri"/>
          <w:bCs/>
          <w:sz w:val="20"/>
          <w:szCs w:val="20"/>
          <w:lang w:val="en-US"/>
        </w:rPr>
        <w:t>, specify who is shown where.</w:t>
      </w:r>
    </w:p>
    <w:p w14:paraId="7E4480EA" w14:textId="77777777" w:rsidR="008857E0" w:rsidRDefault="008857E0" w:rsidP="008857E0">
      <w:pPr>
        <w:spacing w:after="0" w:line="240" w:lineRule="auto"/>
        <w:jc w:val="left"/>
        <w:rPr>
          <w:rFonts w:ascii="Calibri" w:hAnsi="Calibri"/>
          <w:b/>
          <w:bCs/>
          <w:sz w:val="20"/>
          <w:szCs w:val="20"/>
        </w:rPr>
      </w:pPr>
      <w:r w:rsidRPr="008857E0">
        <w:rPr>
          <w:rFonts w:ascii="Calibri" w:hAnsi="Calibri"/>
          <w:bCs/>
          <w:sz w:val="20"/>
          <w:szCs w:val="20"/>
          <w:lang w:val="en-US"/>
        </w:rPr>
        <w:t xml:space="preserve">For </w:t>
      </w:r>
      <w:proofErr w:type="spellStart"/>
      <w:r w:rsidRPr="008857E0">
        <w:rPr>
          <w:rFonts w:ascii="Calibri" w:hAnsi="Calibri"/>
          <w:b/>
          <w:bCs/>
          <w:sz w:val="20"/>
          <w:szCs w:val="20"/>
          <w:lang w:val="en-US"/>
        </w:rPr>
        <w:t>Synpacts</w:t>
      </w:r>
      <w:proofErr w:type="spellEnd"/>
      <w:r w:rsidRPr="008857E0">
        <w:rPr>
          <w:rFonts w:ascii="Calibri" w:hAnsi="Calibri"/>
          <w:bCs/>
          <w:sz w:val="20"/>
          <w:szCs w:val="20"/>
          <w:lang w:val="en-US"/>
        </w:rPr>
        <w:t xml:space="preserve">, </w:t>
      </w:r>
      <w:r w:rsidRPr="008857E0">
        <w:rPr>
          <w:rFonts w:ascii="Calibri" w:hAnsi="Calibri"/>
          <w:bCs/>
          <w:sz w:val="20"/>
          <w:szCs w:val="20"/>
        </w:rPr>
        <w:t>restrict the photo and biographical text to the main (starred) author(s). If the photo displays co-workers, however, they can be mentioned briefly within the main author's short biography.</w:t>
      </w:r>
      <w:r w:rsidRPr="008857E0">
        <w:rPr>
          <w:rFonts w:ascii="Calibri" w:hAnsi="Calibri"/>
          <w:b/>
          <w:bCs/>
          <w:sz w:val="20"/>
          <w:szCs w:val="20"/>
        </w:rPr>
        <w:t xml:space="preserve"> </w:t>
      </w:r>
    </w:p>
    <w:p w14:paraId="25127CFB" w14:textId="77777777" w:rsidR="008857E0" w:rsidRDefault="008857E0" w:rsidP="008857E0">
      <w:pPr>
        <w:spacing w:after="0" w:line="240" w:lineRule="auto"/>
        <w:jc w:val="left"/>
        <w:rPr>
          <w:rFonts w:ascii="Calibri" w:hAnsi="Calibri"/>
          <w:b/>
          <w:bCs/>
          <w:sz w:val="20"/>
          <w:szCs w:val="20"/>
        </w:rPr>
      </w:pPr>
    </w:p>
    <w:p w14:paraId="51517948" w14:textId="77777777" w:rsidR="008857E0" w:rsidRPr="008857E0" w:rsidRDefault="008857E0" w:rsidP="008857E0">
      <w:pPr>
        <w:spacing w:after="0" w:line="240" w:lineRule="auto"/>
        <w:jc w:val="left"/>
        <w:rPr>
          <w:rFonts w:ascii="Calibri" w:hAnsi="Calibri"/>
          <w:bCs/>
          <w:sz w:val="20"/>
          <w:szCs w:val="20"/>
          <w:lang w:val="en-US"/>
        </w:rPr>
      </w:pPr>
      <w:r>
        <w:rPr>
          <w:rFonts w:ascii="Calibri" w:hAnsi="Calibri"/>
          <w:b/>
          <w:bCs/>
          <w:sz w:val="20"/>
          <w:szCs w:val="20"/>
        </w:rPr>
        <w:t>Photographs</w:t>
      </w:r>
      <w:r>
        <w:rPr>
          <w:rFonts w:ascii="Calibri" w:hAnsi="Calibri"/>
          <w:bCs/>
          <w:sz w:val="20"/>
          <w:szCs w:val="20"/>
        </w:rPr>
        <w:t xml:space="preserve"> (.jpg or .</w:t>
      </w:r>
      <w:proofErr w:type="spellStart"/>
      <w:r>
        <w:rPr>
          <w:rFonts w:ascii="Calibri" w:hAnsi="Calibri"/>
          <w:bCs/>
          <w:sz w:val="20"/>
          <w:szCs w:val="20"/>
        </w:rPr>
        <w:t>tif</w:t>
      </w:r>
      <w:proofErr w:type="spellEnd"/>
      <w:r>
        <w:rPr>
          <w:rFonts w:ascii="Calibri" w:hAnsi="Calibri"/>
          <w:bCs/>
          <w:sz w:val="20"/>
          <w:szCs w:val="20"/>
        </w:rPr>
        <w:t xml:space="preserve"> format) must be a minimum of 300 dpi in order to reproduce well in print.</w:t>
      </w:r>
    </w:p>
    <w:p w14:paraId="3DA69FAA" w14:textId="77777777" w:rsidR="00FB393C" w:rsidRDefault="00FB393C" w:rsidP="00A4560D">
      <w:pPr>
        <w:spacing w:after="0" w:line="240" w:lineRule="auto"/>
        <w:jc w:val="left"/>
        <w:rPr>
          <w:rFonts w:ascii="Calibri" w:hAnsi="Calibri"/>
          <w:b/>
          <w:bCs/>
          <w:sz w:val="28"/>
          <w:szCs w:val="28"/>
          <w:lang w:val="en-US"/>
        </w:rPr>
      </w:pPr>
    </w:p>
    <w:p w14:paraId="3C4814CD" w14:textId="77777777" w:rsidR="00FB393C" w:rsidRDefault="00FB393C" w:rsidP="00A4560D">
      <w:pPr>
        <w:spacing w:after="0" w:line="240" w:lineRule="auto"/>
        <w:jc w:val="left"/>
        <w:rPr>
          <w:rFonts w:ascii="Calibri" w:hAnsi="Calibri"/>
          <w:b/>
          <w:bCs/>
          <w:sz w:val="28"/>
          <w:szCs w:val="28"/>
          <w:lang w:val="en-US"/>
        </w:rPr>
      </w:pPr>
    </w:p>
    <w:p w14:paraId="3452C05C" w14:textId="77777777" w:rsidR="008857E0" w:rsidRDefault="008857E0" w:rsidP="00A4560D">
      <w:pPr>
        <w:spacing w:after="0" w:line="240" w:lineRule="auto"/>
        <w:jc w:val="left"/>
        <w:rPr>
          <w:rFonts w:ascii="Calibri" w:hAnsi="Calibri"/>
          <w:b/>
          <w:bCs/>
          <w:sz w:val="28"/>
          <w:szCs w:val="28"/>
          <w:lang w:val="en-US"/>
        </w:rPr>
      </w:pPr>
    </w:p>
    <w:p w14:paraId="65AA52A0" w14:textId="77777777" w:rsidR="008857E0" w:rsidRDefault="008857E0" w:rsidP="00A4560D">
      <w:pPr>
        <w:spacing w:after="0" w:line="240" w:lineRule="auto"/>
        <w:jc w:val="left"/>
        <w:rPr>
          <w:rFonts w:ascii="Calibri" w:hAnsi="Calibri"/>
          <w:b/>
          <w:bCs/>
          <w:sz w:val="28"/>
          <w:szCs w:val="28"/>
          <w:lang w:val="en-US"/>
        </w:rPr>
      </w:pPr>
    </w:p>
    <w:p w14:paraId="5230AFB9" w14:textId="77777777" w:rsidR="008857E0" w:rsidRDefault="008857E0" w:rsidP="00A4560D">
      <w:pPr>
        <w:spacing w:after="0" w:line="240" w:lineRule="auto"/>
        <w:jc w:val="left"/>
        <w:rPr>
          <w:rFonts w:ascii="Calibri" w:hAnsi="Calibri"/>
          <w:b/>
          <w:bCs/>
          <w:sz w:val="28"/>
          <w:szCs w:val="28"/>
          <w:lang w:val="en-US"/>
        </w:rPr>
      </w:pPr>
    </w:p>
    <w:p w14:paraId="30D21FC1" w14:textId="77777777" w:rsidR="008857E0" w:rsidRDefault="008857E0" w:rsidP="00A4560D">
      <w:pPr>
        <w:spacing w:after="0" w:line="240" w:lineRule="auto"/>
        <w:jc w:val="left"/>
        <w:rPr>
          <w:rFonts w:ascii="Calibri" w:hAnsi="Calibri"/>
          <w:b/>
          <w:bCs/>
          <w:sz w:val="28"/>
          <w:szCs w:val="28"/>
          <w:lang w:val="en-US"/>
        </w:rPr>
      </w:pPr>
    </w:p>
    <w:p w14:paraId="0818F6E6" w14:textId="77777777" w:rsidR="008857E0" w:rsidRDefault="008857E0" w:rsidP="00A4560D">
      <w:pPr>
        <w:spacing w:after="0" w:line="240" w:lineRule="auto"/>
        <w:jc w:val="left"/>
        <w:rPr>
          <w:rFonts w:ascii="Calibri" w:hAnsi="Calibri"/>
          <w:b/>
          <w:bCs/>
          <w:sz w:val="28"/>
          <w:szCs w:val="28"/>
          <w:lang w:val="en-US"/>
        </w:rPr>
      </w:pPr>
    </w:p>
    <w:p w14:paraId="40C4897B" w14:textId="77777777" w:rsidR="00A4560D" w:rsidRPr="00EC75A3" w:rsidRDefault="002A2DB0" w:rsidP="00A4560D">
      <w:pPr>
        <w:spacing w:after="0" w:line="240" w:lineRule="auto"/>
        <w:jc w:val="left"/>
        <w:rPr>
          <w:rFonts w:ascii="Calibri" w:hAnsi="Calibri"/>
          <w:sz w:val="28"/>
          <w:szCs w:val="28"/>
          <w:lang w:val="en-US"/>
        </w:rPr>
      </w:pPr>
      <w:r>
        <w:rPr>
          <w:rFonts w:ascii="Calibri" w:hAnsi="Calibri"/>
          <w:b/>
          <w:bCs/>
          <w:sz w:val="28"/>
          <w:szCs w:val="28"/>
          <w:lang w:val="en-US"/>
        </w:rPr>
        <w:t>C</w:t>
      </w:r>
      <w:r w:rsidR="00A4560D" w:rsidRPr="00EC75A3">
        <w:rPr>
          <w:rFonts w:ascii="Calibri" w:hAnsi="Calibri"/>
          <w:b/>
          <w:bCs/>
          <w:sz w:val="28"/>
          <w:szCs w:val="28"/>
          <w:lang w:val="en-US"/>
        </w:rPr>
        <w:t>hecklist</w:t>
      </w:r>
      <w:r>
        <w:rPr>
          <w:rFonts w:ascii="Calibri" w:hAnsi="Calibri"/>
          <w:b/>
          <w:bCs/>
          <w:sz w:val="28"/>
          <w:szCs w:val="28"/>
          <w:lang w:val="en-US"/>
        </w:rPr>
        <w:t xml:space="preserve"> (have these on hand for manuscript submission in </w:t>
      </w:r>
      <w:proofErr w:type="spellStart"/>
      <w:r>
        <w:rPr>
          <w:rFonts w:ascii="Calibri" w:hAnsi="Calibri"/>
          <w:b/>
          <w:bCs/>
          <w:sz w:val="28"/>
          <w:szCs w:val="28"/>
          <w:lang w:val="en-US"/>
        </w:rPr>
        <w:t>ScholarOne</w:t>
      </w:r>
      <w:proofErr w:type="spellEnd"/>
      <w:r>
        <w:rPr>
          <w:rFonts w:ascii="Calibri" w:hAnsi="Calibri"/>
          <w:b/>
          <w:bCs/>
          <w:sz w:val="28"/>
          <w:szCs w:val="28"/>
          <w:lang w:val="en-US"/>
        </w:rPr>
        <w:t>)</w:t>
      </w:r>
      <w:r w:rsidR="00A4560D" w:rsidRPr="00EC75A3">
        <w:rPr>
          <w:rFonts w:ascii="Calibri" w:hAnsi="Calibri"/>
          <w:b/>
          <w:bCs/>
          <w:sz w:val="28"/>
          <w:szCs w:val="28"/>
          <w:lang w:val="en-US"/>
        </w:rPr>
        <w:t>:</w:t>
      </w:r>
    </w:p>
    <w:p w14:paraId="4EDB08CD" w14:textId="77777777" w:rsidR="00A4560D" w:rsidRPr="00EC75A3" w:rsidRDefault="005E45EA" w:rsidP="00A4560D">
      <w:pPr>
        <w:numPr>
          <w:ilvl w:val="0"/>
          <w:numId w:val="18"/>
        </w:numPr>
        <w:spacing w:after="0" w:line="240" w:lineRule="auto"/>
        <w:ind w:left="540"/>
        <w:jc w:val="left"/>
        <w:textAlignment w:val="center"/>
        <w:rPr>
          <w:rFonts w:ascii="Times New Roman" w:hAnsi="Times New Roman"/>
          <w:sz w:val="24"/>
          <w:szCs w:val="24"/>
          <w:lang w:val="en-US"/>
        </w:rPr>
      </w:pPr>
      <w:r w:rsidRPr="00EC75A3">
        <w:rPr>
          <w:rFonts w:ascii="Calibri Light" w:hAnsi="Calibri Light"/>
          <w:sz w:val="24"/>
          <w:szCs w:val="24"/>
          <w:lang w:val="en-US"/>
        </w:rPr>
        <w:t xml:space="preserve">cover letter, including a </w:t>
      </w:r>
      <w:r w:rsidR="00A4560D" w:rsidRPr="00EC75A3">
        <w:rPr>
          <w:rFonts w:ascii="Calibri Light" w:hAnsi="Calibri Light"/>
          <w:sz w:val="24"/>
          <w:szCs w:val="24"/>
          <w:lang w:val="en-US"/>
        </w:rPr>
        <w:t xml:space="preserve">statement of </w:t>
      </w:r>
      <w:r w:rsidRPr="00EC75A3">
        <w:rPr>
          <w:rFonts w:ascii="Calibri Light" w:hAnsi="Calibri Light"/>
          <w:sz w:val="24"/>
          <w:szCs w:val="24"/>
          <w:lang w:val="en-US"/>
        </w:rPr>
        <w:t>the work’s significance</w:t>
      </w:r>
    </w:p>
    <w:p w14:paraId="43ED8780" w14:textId="77777777" w:rsidR="00A4560D" w:rsidRPr="00EC75A3" w:rsidRDefault="00A4560D" w:rsidP="00A4560D">
      <w:pPr>
        <w:numPr>
          <w:ilvl w:val="0"/>
          <w:numId w:val="18"/>
        </w:numPr>
        <w:spacing w:after="0" w:line="240" w:lineRule="auto"/>
        <w:ind w:left="540"/>
        <w:jc w:val="left"/>
        <w:textAlignment w:val="center"/>
        <w:rPr>
          <w:rFonts w:ascii="Times New Roman" w:hAnsi="Times New Roman"/>
          <w:sz w:val="24"/>
          <w:szCs w:val="24"/>
          <w:lang w:val="en-US"/>
        </w:rPr>
      </w:pPr>
      <w:r w:rsidRPr="00EC75A3">
        <w:rPr>
          <w:rFonts w:ascii="Calibri Light" w:hAnsi="Calibri Light"/>
          <w:sz w:val="24"/>
          <w:szCs w:val="24"/>
          <w:lang w:val="en-US"/>
        </w:rPr>
        <w:t>full mailing address, telephone and fax numbers, and e-mail address of the corresponding author</w:t>
      </w:r>
    </w:p>
    <w:p w14:paraId="0A7409FA" w14:textId="77777777" w:rsidR="00A4560D" w:rsidRPr="00EC75A3" w:rsidRDefault="00A4560D" w:rsidP="00A4560D">
      <w:pPr>
        <w:numPr>
          <w:ilvl w:val="0"/>
          <w:numId w:val="18"/>
        </w:numPr>
        <w:spacing w:after="0" w:line="240" w:lineRule="auto"/>
        <w:ind w:left="540"/>
        <w:jc w:val="left"/>
        <w:textAlignment w:val="center"/>
        <w:rPr>
          <w:rFonts w:ascii="Times New Roman" w:hAnsi="Times New Roman"/>
          <w:sz w:val="24"/>
          <w:szCs w:val="24"/>
          <w:lang w:val="en-US"/>
        </w:rPr>
      </w:pPr>
      <w:r w:rsidRPr="00EC75A3">
        <w:rPr>
          <w:rFonts w:ascii="Calibri Light" w:hAnsi="Calibri Light"/>
          <w:bCs/>
          <w:sz w:val="24"/>
          <w:szCs w:val="24"/>
          <w:lang w:val="en-US"/>
        </w:rPr>
        <w:t>email address</w:t>
      </w:r>
      <w:r w:rsidR="005E45EA" w:rsidRPr="00EC75A3">
        <w:rPr>
          <w:rFonts w:ascii="Calibri Light" w:hAnsi="Calibri Light"/>
          <w:bCs/>
          <w:sz w:val="24"/>
          <w:szCs w:val="24"/>
          <w:lang w:val="en-US"/>
        </w:rPr>
        <w:t xml:space="preserve"> for each</w:t>
      </w:r>
      <w:r w:rsidRPr="00EC75A3">
        <w:rPr>
          <w:rFonts w:ascii="Calibri Light" w:hAnsi="Calibri Light"/>
          <w:bCs/>
          <w:sz w:val="24"/>
          <w:szCs w:val="24"/>
          <w:lang w:val="en-US"/>
        </w:rPr>
        <w:t xml:space="preserve"> author</w:t>
      </w:r>
    </w:p>
    <w:p w14:paraId="20AF7272" w14:textId="77777777" w:rsidR="005E45EA" w:rsidRPr="00EC75A3" w:rsidRDefault="005E45EA" w:rsidP="005E45EA">
      <w:pPr>
        <w:numPr>
          <w:ilvl w:val="0"/>
          <w:numId w:val="20"/>
        </w:numPr>
        <w:spacing w:after="0" w:line="240" w:lineRule="auto"/>
        <w:ind w:left="540"/>
        <w:jc w:val="left"/>
        <w:textAlignment w:val="center"/>
        <w:rPr>
          <w:rFonts w:ascii="Times New Roman" w:hAnsi="Times New Roman"/>
          <w:sz w:val="24"/>
          <w:szCs w:val="24"/>
          <w:lang w:val="en-US"/>
        </w:rPr>
      </w:pPr>
      <w:r w:rsidRPr="00EC75A3">
        <w:rPr>
          <w:rFonts w:ascii="Calibri Light" w:hAnsi="Calibri Light"/>
          <w:bCs/>
          <w:sz w:val="24"/>
          <w:szCs w:val="24"/>
          <w:lang w:val="en-US"/>
        </w:rPr>
        <w:t>original Word file</w:t>
      </w:r>
    </w:p>
    <w:p w14:paraId="05C642DA" w14:textId="77777777" w:rsidR="005E45EA" w:rsidRPr="00EC75A3" w:rsidRDefault="005E45EA" w:rsidP="005E45EA">
      <w:pPr>
        <w:numPr>
          <w:ilvl w:val="0"/>
          <w:numId w:val="21"/>
        </w:numPr>
        <w:spacing w:after="0" w:line="240" w:lineRule="auto"/>
        <w:ind w:left="540"/>
        <w:jc w:val="left"/>
        <w:textAlignment w:val="center"/>
        <w:rPr>
          <w:rFonts w:ascii="Times New Roman" w:hAnsi="Times New Roman"/>
          <w:sz w:val="24"/>
          <w:szCs w:val="24"/>
          <w:lang w:val="en-US"/>
        </w:rPr>
      </w:pPr>
      <w:r w:rsidRPr="00EC75A3">
        <w:rPr>
          <w:rFonts w:ascii="Calibri Light" w:hAnsi="Calibri Light"/>
          <w:bCs/>
          <w:sz w:val="24"/>
          <w:szCs w:val="24"/>
          <w:lang w:val="en-US"/>
        </w:rPr>
        <w:t xml:space="preserve">original graphics files </w:t>
      </w:r>
      <w:r w:rsidR="001F37A0" w:rsidRPr="00EC75A3">
        <w:rPr>
          <w:rFonts w:ascii="Calibri Light" w:hAnsi="Calibri Light"/>
          <w:bCs/>
          <w:sz w:val="24"/>
          <w:szCs w:val="24"/>
          <w:lang w:val="en-US"/>
        </w:rPr>
        <w:t>zipped into one</w:t>
      </w:r>
      <w:r w:rsidRPr="00EC75A3">
        <w:rPr>
          <w:rFonts w:ascii="Calibri Light" w:hAnsi="Calibri Light"/>
          <w:bCs/>
          <w:sz w:val="24"/>
          <w:szCs w:val="24"/>
          <w:lang w:val="en-US"/>
        </w:rPr>
        <w:t xml:space="preserve"> zip file</w:t>
      </w:r>
    </w:p>
    <w:p w14:paraId="21FF6AF5" w14:textId="77777777" w:rsidR="00A4560D" w:rsidRPr="00EC75A3" w:rsidRDefault="00A4560D" w:rsidP="00A4560D">
      <w:pPr>
        <w:numPr>
          <w:ilvl w:val="0"/>
          <w:numId w:val="18"/>
        </w:numPr>
        <w:spacing w:after="0" w:line="240" w:lineRule="auto"/>
        <w:ind w:left="540"/>
        <w:jc w:val="left"/>
        <w:textAlignment w:val="center"/>
        <w:rPr>
          <w:rFonts w:ascii="Times New Roman" w:hAnsi="Times New Roman"/>
          <w:sz w:val="24"/>
          <w:szCs w:val="24"/>
          <w:lang w:val="en-US"/>
        </w:rPr>
      </w:pPr>
      <w:r w:rsidRPr="00EC75A3">
        <w:rPr>
          <w:rFonts w:ascii="Calibri Light" w:hAnsi="Calibri Light"/>
          <w:bCs/>
          <w:sz w:val="24"/>
          <w:szCs w:val="24"/>
          <w:lang w:val="en-US"/>
        </w:rPr>
        <w:t>eye-catching graphical abstract</w:t>
      </w:r>
      <w:r w:rsidR="001F37A0" w:rsidRPr="00EC75A3">
        <w:rPr>
          <w:rFonts w:ascii="Calibri Light" w:hAnsi="Calibri Light"/>
          <w:bCs/>
          <w:sz w:val="24"/>
          <w:szCs w:val="24"/>
          <w:lang w:val="en-US"/>
        </w:rPr>
        <w:t xml:space="preserve"> as an individual file</w:t>
      </w:r>
    </w:p>
    <w:p w14:paraId="5EB6F099" w14:textId="77777777" w:rsidR="00A4560D" w:rsidRPr="00EC75A3" w:rsidRDefault="00A4560D" w:rsidP="00A4560D">
      <w:pPr>
        <w:numPr>
          <w:ilvl w:val="0"/>
          <w:numId w:val="19"/>
        </w:numPr>
        <w:spacing w:after="0" w:line="240" w:lineRule="auto"/>
        <w:ind w:left="540"/>
        <w:jc w:val="left"/>
        <w:textAlignment w:val="center"/>
        <w:rPr>
          <w:rFonts w:ascii="Times New Roman" w:hAnsi="Times New Roman"/>
          <w:sz w:val="24"/>
          <w:szCs w:val="24"/>
          <w:lang w:val="en-US"/>
        </w:rPr>
      </w:pPr>
      <w:r w:rsidRPr="00EC75A3">
        <w:rPr>
          <w:rFonts w:ascii="Calibri Light" w:hAnsi="Calibri Light"/>
          <w:bCs/>
          <w:sz w:val="24"/>
          <w:szCs w:val="24"/>
          <w:lang w:val="en-US"/>
        </w:rPr>
        <w:t>5</w:t>
      </w:r>
      <w:r w:rsidR="005E45EA" w:rsidRPr="00EC75A3">
        <w:rPr>
          <w:rFonts w:ascii="Calibri Light" w:hAnsi="Calibri Light"/>
          <w:bCs/>
          <w:sz w:val="24"/>
          <w:szCs w:val="24"/>
          <w:lang w:val="en-US"/>
        </w:rPr>
        <w:t>–</w:t>
      </w:r>
      <w:r w:rsidR="005A5226" w:rsidRPr="00EC75A3">
        <w:rPr>
          <w:rFonts w:ascii="Calibri Light" w:hAnsi="Calibri Light"/>
          <w:bCs/>
          <w:sz w:val="24"/>
          <w:szCs w:val="24"/>
          <w:lang w:val="en-US"/>
        </w:rPr>
        <w:t>8</w:t>
      </w:r>
      <w:r w:rsidRPr="00EC75A3">
        <w:rPr>
          <w:rFonts w:ascii="Calibri Light" w:hAnsi="Calibri Light"/>
          <w:bCs/>
          <w:sz w:val="24"/>
          <w:szCs w:val="24"/>
          <w:lang w:val="en-US"/>
        </w:rPr>
        <w:t xml:space="preserve"> key words</w:t>
      </w:r>
    </w:p>
    <w:p w14:paraId="2B39153E" w14:textId="77777777" w:rsidR="00A4560D" w:rsidRPr="00EC75A3" w:rsidRDefault="00A4560D" w:rsidP="00F34ED0">
      <w:pPr>
        <w:rPr>
          <w:rFonts w:asciiTheme="majorHAnsi" w:hAnsiTheme="majorHAnsi"/>
          <w:b/>
          <w:lang w:val="en-US"/>
        </w:rPr>
      </w:pPr>
    </w:p>
    <w:p w14:paraId="47F0C86F" w14:textId="77777777" w:rsidR="005A5226" w:rsidRPr="00EC75A3" w:rsidRDefault="005A5226" w:rsidP="005A5226">
      <w:pPr>
        <w:spacing w:after="0" w:line="240" w:lineRule="auto"/>
        <w:jc w:val="left"/>
        <w:rPr>
          <w:rFonts w:ascii="Calibri" w:hAnsi="Calibri"/>
          <w:sz w:val="28"/>
          <w:szCs w:val="28"/>
          <w:lang w:val="en-US"/>
        </w:rPr>
      </w:pPr>
      <w:r w:rsidRPr="00EC75A3">
        <w:rPr>
          <w:rFonts w:ascii="Calibri" w:hAnsi="Calibri"/>
          <w:b/>
          <w:bCs/>
          <w:sz w:val="28"/>
          <w:szCs w:val="28"/>
          <w:lang w:val="en-US"/>
        </w:rPr>
        <w:lastRenderedPageBreak/>
        <w:t>Useful links:</w:t>
      </w:r>
    </w:p>
    <w:p w14:paraId="7B462D27" w14:textId="77777777" w:rsidR="001D453B" w:rsidRPr="00EC75A3" w:rsidRDefault="000D7876" w:rsidP="001D453B">
      <w:pPr>
        <w:numPr>
          <w:ilvl w:val="0"/>
          <w:numId w:val="18"/>
        </w:numPr>
        <w:spacing w:after="0" w:line="240" w:lineRule="auto"/>
        <w:ind w:left="540"/>
        <w:jc w:val="left"/>
        <w:textAlignment w:val="center"/>
        <w:rPr>
          <w:rFonts w:ascii="Times New Roman" w:hAnsi="Times New Roman"/>
          <w:sz w:val="24"/>
          <w:szCs w:val="24"/>
          <w:lang w:val="en-US"/>
        </w:rPr>
      </w:pPr>
      <w:hyperlink r:id="rId68" w:history="1">
        <w:r w:rsidR="005E45EA" w:rsidRPr="00CC2014">
          <w:rPr>
            <w:rStyle w:val="Hyperlink"/>
            <w:rFonts w:ascii="Calibri Light" w:hAnsi="Calibri Light"/>
            <w:sz w:val="24"/>
            <w:szCs w:val="24"/>
            <w:lang w:val="en-US"/>
          </w:rPr>
          <w:t>SYN</w:t>
        </w:r>
        <w:r w:rsidR="0066712B" w:rsidRPr="00CC2014">
          <w:rPr>
            <w:rStyle w:val="Hyperlink"/>
            <w:rFonts w:ascii="Calibri Light" w:hAnsi="Calibri Light"/>
            <w:sz w:val="24"/>
            <w:szCs w:val="24"/>
            <w:lang w:val="en-US"/>
          </w:rPr>
          <w:t>LETT</w:t>
        </w:r>
        <w:r w:rsidR="005E45EA" w:rsidRPr="00CC2014">
          <w:rPr>
            <w:rStyle w:val="Hyperlink"/>
            <w:rFonts w:ascii="Calibri Light" w:hAnsi="Calibri Light"/>
            <w:sz w:val="24"/>
            <w:szCs w:val="24"/>
            <w:lang w:val="en-US"/>
          </w:rPr>
          <w:t xml:space="preserve"> </w:t>
        </w:r>
        <w:r w:rsidR="001D453B" w:rsidRPr="00CC2014">
          <w:rPr>
            <w:rStyle w:val="Hyperlink"/>
            <w:rFonts w:ascii="Calibri Light" w:hAnsi="Calibri Light"/>
            <w:sz w:val="24"/>
            <w:szCs w:val="24"/>
            <w:lang w:val="en-US"/>
          </w:rPr>
          <w:t>homepage</w:t>
        </w:r>
      </w:hyperlink>
    </w:p>
    <w:p w14:paraId="4E3F2169" w14:textId="77777777" w:rsidR="00CF795E" w:rsidRPr="00EC75A3" w:rsidRDefault="000D7876" w:rsidP="00CF795E">
      <w:pPr>
        <w:numPr>
          <w:ilvl w:val="0"/>
          <w:numId w:val="18"/>
        </w:numPr>
        <w:spacing w:after="0" w:line="240" w:lineRule="auto"/>
        <w:ind w:left="540"/>
        <w:jc w:val="left"/>
        <w:textAlignment w:val="center"/>
        <w:rPr>
          <w:rFonts w:ascii="Times New Roman" w:hAnsi="Times New Roman"/>
          <w:sz w:val="24"/>
          <w:szCs w:val="24"/>
          <w:lang w:val="en-US"/>
        </w:rPr>
      </w:pPr>
      <w:hyperlink r:id="rId69" w:history="1">
        <w:r w:rsidR="001D453B" w:rsidRPr="00CC2014">
          <w:rPr>
            <w:rStyle w:val="Hyperlink"/>
            <w:rFonts w:ascii="Calibri Light" w:hAnsi="Calibri Light"/>
            <w:sz w:val="24"/>
            <w:szCs w:val="24"/>
            <w:lang w:val="en-US"/>
          </w:rPr>
          <w:t xml:space="preserve">SYNLETT </w:t>
        </w:r>
        <w:r w:rsidR="005E45EA" w:rsidRPr="00CC2014">
          <w:rPr>
            <w:rStyle w:val="Hyperlink"/>
            <w:rFonts w:ascii="Calibri Light" w:hAnsi="Calibri Light"/>
            <w:sz w:val="24"/>
            <w:szCs w:val="24"/>
            <w:lang w:val="en-US"/>
          </w:rPr>
          <w:t>information and tools for authors</w:t>
        </w:r>
      </w:hyperlink>
    </w:p>
    <w:p w14:paraId="66F196E1" w14:textId="77777777" w:rsidR="00CF795E" w:rsidRPr="00EC75A3" w:rsidRDefault="000D7876" w:rsidP="00CF795E">
      <w:pPr>
        <w:numPr>
          <w:ilvl w:val="0"/>
          <w:numId w:val="18"/>
        </w:numPr>
        <w:spacing w:after="0" w:line="240" w:lineRule="auto"/>
        <w:ind w:left="540"/>
        <w:jc w:val="left"/>
        <w:textAlignment w:val="center"/>
        <w:rPr>
          <w:rFonts w:ascii="Times New Roman" w:hAnsi="Times New Roman"/>
          <w:sz w:val="24"/>
          <w:szCs w:val="24"/>
          <w:lang w:val="en-US"/>
        </w:rPr>
      </w:pPr>
      <w:hyperlink r:id="rId70" w:history="1">
        <w:r w:rsidR="00CF795E" w:rsidRPr="00CC2014">
          <w:rPr>
            <w:rStyle w:val="Hyperlink"/>
            <w:rFonts w:ascii="Calibri Light" w:hAnsi="Calibri Light"/>
            <w:sz w:val="24"/>
            <w:szCs w:val="24"/>
            <w:lang w:val="en-US"/>
          </w:rPr>
          <w:t>Graphical abstract samples</w:t>
        </w:r>
      </w:hyperlink>
      <w:r w:rsidR="00E3711E">
        <w:rPr>
          <w:rFonts w:ascii="Calibri Light" w:hAnsi="Calibri Light"/>
          <w:sz w:val="24"/>
          <w:szCs w:val="24"/>
          <w:lang w:val="en-US"/>
        </w:rPr>
        <w:t xml:space="preserve"> (PDF file download)</w:t>
      </w:r>
    </w:p>
    <w:p w14:paraId="5D36187E" w14:textId="77777777" w:rsidR="00CF795E" w:rsidRPr="00EC75A3" w:rsidRDefault="000D7876" w:rsidP="00CF795E">
      <w:pPr>
        <w:numPr>
          <w:ilvl w:val="0"/>
          <w:numId w:val="18"/>
        </w:numPr>
        <w:spacing w:after="0" w:line="240" w:lineRule="auto"/>
        <w:ind w:left="540"/>
        <w:jc w:val="left"/>
        <w:textAlignment w:val="center"/>
        <w:rPr>
          <w:rFonts w:ascii="Times New Roman" w:hAnsi="Times New Roman"/>
          <w:sz w:val="24"/>
          <w:szCs w:val="24"/>
          <w:lang w:val="en-US"/>
        </w:rPr>
      </w:pPr>
      <w:hyperlink r:id="rId71" w:history="1">
        <w:r w:rsidR="00CF795E" w:rsidRPr="00CC2014">
          <w:rPr>
            <w:rStyle w:val="Hyperlink"/>
            <w:rFonts w:ascii="Calibri Light" w:hAnsi="Calibri Light"/>
            <w:sz w:val="24"/>
            <w:szCs w:val="24"/>
            <w:lang w:val="en-US"/>
          </w:rPr>
          <w:t>W</w:t>
        </w:r>
        <w:r w:rsidR="005E45EA" w:rsidRPr="00CC2014">
          <w:rPr>
            <w:rStyle w:val="Hyperlink"/>
            <w:rFonts w:ascii="Calibri Light" w:hAnsi="Calibri Light"/>
            <w:sz w:val="24"/>
            <w:szCs w:val="24"/>
            <w:lang w:val="en-US"/>
          </w:rPr>
          <w:t xml:space="preserve">hat is </w:t>
        </w:r>
        <w:r w:rsidR="00CF795E" w:rsidRPr="00CC2014">
          <w:rPr>
            <w:rStyle w:val="Hyperlink"/>
            <w:rFonts w:ascii="Calibri Light" w:hAnsi="Calibri Light"/>
            <w:sz w:val="24"/>
            <w:szCs w:val="24"/>
            <w:lang w:val="en-US"/>
          </w:rPr>
          <w:t>“</w:t>
        </w:r>
        <w:r w:rsidR="005E45EA" w:rsidRPr="00CC2014">
          <w:rPr>
            <w:rStyle w:val="Hyperlink"/>
            <w:rFonts w:ascii="Calibri Light" w:hAnsi="Calibri Light"/>
            <w:sz w:val="24"/>
            <w:szCs w:val="24"/>
            <w:lang w:val="en-US"/>
          </w:rPr>
          <w:t>Primary Data</w:t>
        </w:r>
        <w:r w:rsidR="00CF795E" w:rsidRPr="00CC2014">
          <w:rPr>
            <w:rStyle w:val="Hyperlink"/>
            <w:rFonts w:ascii="Calibri Light" w:hAnsi="Calibri Light"/>
            <w:sz w:val="24"/>
            <w:szCs w:val="24"/>
            <w:lang w:val="en-US"/>
          </w:rPr>
          <w:t>”</w:t>
        </w:r>
      </w:hyperlink>
      <w:r w:rsidR="005E45EA" w:rsidRPr="00EC75A3">
        <w:rPr>
          <w:rFonts w:ascii="Calibri Light" w:hAnsi="Calibri Light"/>
          <w:sz w:val="24"/>
          <w:szCs w:val="24"/>
          <w:lang w:val="en-US"/>
        </w:rPr>
        <w:t>?</w:t>
      </w:r>
    </w:p>
    <w:p w14:paraId="7F56830B" w14:textId="77777777" w:rsidR="005A5226" w:rsidRPr="00EC75A3" w:rsidRDefault="000D7876" w:rsidP="00CF795E">
      <w:pPr>
        <w:numPr>
          <w:ilvl w:val="0"/>
          <w:numId w:val="18"/>
        </w:numPr>
        <w:spacing w:after="0" w:line="240" w:lineRule="auto"/>
        <w:ind w:left="540"/>
        <w:jc w:val="left"/>
        <w:textAlignment w:val="center"/>
        <w:rPr>
          <w:rFonts w:ascii="Times New Roman" w:hAnsi="Times New Roman"/>
          <w:sz w:val="24"/>
          <w:szCs w:val="24"/>
          <w:lang w:val="en-US"/>
        </w:rPr>
      </w:pPr>
      <w:hyperlink r:id="rId72" w:history="1">
        <w:proofErr w:type="spellStart"/>
        <w:r w:rsidR="00E3711E">
          <w:rPr>
            <w:rStyle w:val="Hyperlink"/>
            <w:rFonts w:ascii="Calibri Light" w:hAnsi="Calibri Light"/>
            <w:sz w:val="24"/>
            <w:szCs w:val="24"/>
            <w:lang w:val="en-US"/>
          </w:rPr>
          <w:t>ScholarOne</w:t>
        </w:r>
        <w:proofErr w:type="spellEnd"/>
      </w:hyperlink>
      <w:r w:rsidR="00E3711E">
        <w:rPr>
          <w:rFonts w:ascii="Calibri Light" w:hAnsi="Calibri Light"/>
          <w:noProof/>
          <w:sz w:val="24"/>
          <w:szCs w:val="24"/>
          <w:lang w:val="en-US"/>
        </w:rPr>
        <w:t xml:space="preserve"> (manuscript submission)</w:t>
      </w:r>
    </w:p>
    <w:sectPr w:rsidR="005A5226" w:rsidRPr="00EC75A3" w:rsidSect="008913D9">
      <w:type w:val="continuous"/>
      <w:pgSz w:w="11906" w:h="16838" w:code="9"/>
      <w:pgMar w:top="1418" w:right="992" w:bottom="1134" w:left="992" w:header="709" w:footer="7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055FF" w14:textId="77777777" w:rsidR="00790196" w:rsidRDefault="00790196">
      <w:r>
        <w:separator/>
      </w:r>
    </w:p>
  </w:endnote>
  <w:endnote w:type="continuationSeparator" w:id="0">
    <w:p w14:paraId="5222B25F" w14:textId="77777777" w:rsidR="00790196" w:rsidRDefault="0079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ieme Argo 2011 Light">
    <w:altName w:val="Calibri"/>
    <w:charset w:val="00"/>
    <w:family w:val="auto"/>
    <w:pitch w:val="variable"/>
    <w:sig w:usb0="A00002EF" w:usb1="0000F4FB" w:usb2="00000000" w:usb3="00000000" w:csb0="0000008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2EBBF" w14:textId="02DBF57A" w:rsidR="00DF2341" w:rsidRPr="006818EF" w:rsidRDefault="00DF2341" w:rsidP="00FC2093">
    <w:pPr>
      <w:pBdr>
        <w:top w:val="single" w:sz="8" w:space="2" w:color="808080" w:themeColor="background1" w:themeShade="80"/>
      </w:pBdr>
      <w:rPr>
        <w:rFonts w:ascii="Calibri" w:hAnsi="Calibri"/>
        <w:color w:val="808080" w:themeColor="background1" w:themeShade="80"/>
      </w:rPr>
    </w:pPr>
    <w:r w:rsidRPr="006818EF">
      <w:rPr>
        <w:rFonts w:ascii="Calibri" w:hAnsi="Calibri"/>
        <w:color w:val="808080" w:themeColor="background1" w:themeShade="80"/>
      </w:rPr>
      <w:t>Template for SYN</w:t>
    </w:r>
    <w:r>
      <w:rPr>
        <w:rFonts w:ascii="Calibri" w:hAnsi="Calibri"/>
        <w:color w:val="808080" w:themeColor="background1" w:themeShade="80"/>
      </w:rPr>
      <w:t>LETT</w:t>
    </w:r>
    <w:r w:rsidRPr="006818EF">
      <w:rPr>
        <w:rFonts w:ascii="Calibri" w:hAnsi="Calibri"/>
        <w:color w:val="808080" w:themeColor="background1" w:themeShade="80"/>
      </w:rPr>
      <w:t xml:space="preserve"> © </w:t>
    </w:r>
    <w:proofErr w:type="spellStart"/>
    <w:proofErr w:type="gramStart"/>
    <w:r w:rsidRPr="006818EF">
      <w:rPr>
        <w:rFonts w:ascii="Calibri" w:hAnsi="Calibri"/>
        <w:color w:val="808080" w:themeColor="background1" w:themeShade="80"/>
      </w:rPr>
      <w:t>Thieme</w:t>
    </w:r>
    <w:proofErr w:type="spellEnd"/>
    <w:r w:rsidRPr="006818EF">
      <w:rPr>
        <w:rFonts w:ascii="Calibri" w:hAnsi="Calibri"/>
        <w:color w:val="808080" w:themeColor="background1" w:themeShade="80"/>
      </w:rPr>
      <w:t xml:space="preserve">  Stuttgart</w:t>
    </w:r>
    <w:proofErr w:type="gramEnd"/>
    <w:r w:rsidRPr="006818EF">
      <w:rPr>
        <w:rFonts w:ascii="Calibri" w:hAnsi="Calibri"/>
        <w:color w:val="808080" w:themeColor="background1" w:themeShade="80"/>
      </w:rPr>
      <w:t xml:space="preserve"> · New York</w:t>
    </w:r>
    <w:r w:rsidRPr="006818EF">
      <w:rPr>
        <w:rFonts w:ascii="Calibri" w:hAnsi="Calibri"/>
        <w:color w:val="808080" w:themeColor="background1" w:themeShade="80"/>
      </w:rPr>
      <w:tab/>
    </w:r>
    <w:r w:rsidRPr="006818EF">
      <w:rPr>
        <w:rFonts w:ascii="Calibri" w:hAnsi="Calibri"/>
        <w:color w:val="808080" w:themeColor="background1" w:themeShade="80"/>
      </w:rPr>
      <w:fldChar w:fldCharType="begin"/>
    </w:r>
    <w:r w:rsidRPr="006818EF">
      <w:rPr>
        <w:rFonts w:ascii="Calibri" w:hAnsi="Calibri"/>
        <w:color w:val="808080" w:themeColor="background1" w:themeShade="80"/>
        <w:lang w:val="de-DE"/>
      </w:rPr>
      <w:instrText xml:space="preserve"> DATE \@ "yyyy-MM-dd" </w:instrText>
    </w:r>
    <w:r w:rsidRPr="006818EF">
      <w:rPr>
        <w:rFonts w:ascii="Calibri" w:hAnsi="Calibri"/>
        <w:color w:val="808080" w:themeColor="background1" w:themeShade="80"/>
      </w:rPr>
      <w:fldChar w:fldCharType="separate"/>
    </w:r>
    <w:r w:rsidR="0092499F">
      <w:rPr>
        <w:rFonts w:ascii="Calibri" w:hAnsi="Calibri"/>
        <w:noProof/>
        <w:color w:val="808080" w:themeColor="background1" w:themeShade="80"/>
        <w:lang w:val="de-DE"/>
      </w:rPr>
      <w:t>2019-03-25</w:t>
    </w:r>
    <w:r w:rsidRPr="006818EF">
      <w:rPr>
        <w:rFonts w:ascii="Calibri" w:hAnsi="Calibri"/>
        <w:color w:val="808080" w:themeColor="background1" w:themeShade="80"/>
      </w:rPr>
      <w:fldChar w:fldCharType="end"/>
    </w:r>
    <w:r w:rsidRPr="006818EF">
      <w:rPr>
        <w:rFonts w:ascii="Calibri" w:hAnsi="Calibri"/>
        <w:color w:val="808080" w:themeColor="background1" w:themeShade="80"/>
      </w:rPr>
      <w:ptab w:relativeTo="margin" w:alignment="right" w:leader="none"/>
    </w:r>
    <w:r w:rsidRPr="006818EF">
      <w:rPr>
        <w:rFonts w:ascii="Calibri" w:hAnsi="Calibri"/>
        <w:color w:val="808080" w:themeColor="background1" w:themeShade="80"/>
      </w:rPr>
      <w:t xml:space="preserve">page </w:t>
    </w:r>
    <w:r w:rsidRPr="006818EF">
      <w:rPr>
        <w:rFonts w:ascii="Calibri" w:hAnsi="Calibri"/>
        <w:color w:val="808080" w:themeColor="background1" w:themeShade="80"/>
      </w:rPr>
      <w:fldChar w:fldCharType="begin"/>
    </w:r>
    <w:r w:rsidRPr="006818EF">
      <w:rPr>
        <w:rFonts w:ascii="Calibri" w:hAnsi="Calibri"/>
        <w:color w:val="808080" w:themeColor="background1" w:themeShade="80"/>
      </w:rPr>
      <w:instrText xml:space="preserve"> PAGE </w:instrText>
    </w:r>
    <w:r w:rsidRPr="006818EF">
      <w:rPr>
        <w:rFonts w:ascii="Calibri" w:hAnsi="Calibri"/>
        <w:color w:val="808080" w:themeColor="background1" w:themeShade="80"/>
      </w:rPr>
      <w:fldChar w:fldCharType="separate"/>
    </w:r>
    <w:r>
      <w:rPr>
        <w:rFonts w:ascii="Calibri" w:hAnsi="Calibri"/>
        <w:noProof/>
        <w:color w:val="808080" w:themeColor="background1" w:themeShade="80"/>
      </w:rPr>
      <w:t>1</w:t>
    </w:r>
    <w:r w:rsidRPr="006818EF">
      <w:rPr>
        <w:rFonts w:ascii="Calibri" w:hAnsi="Calibri"/>
        <w:color w:val="808080" w:themeColor="background1" w:themeShade="80"/>
      </w:rPr>
      <w:fldChar w:fldCharType="end"/>
    </w:r>
    <w:r w:rsidRPr="006818EF">
      <w:rPr>
        <w:rFonts w:ascii="Calibri" w:hAnsi="Calibri"/>
        <w:color w:val="808080" w:themeColor="background1" w:themeShade="80"/>
      </w:rPr>
      <w:t xml:space="preserve"> of </w:t>
    </w:r>
    <w:r w:rsidRPr="006818EF">
      <w:rPr>
        <w:rFonts w:ascii="Calibri" w:hAnsi="Calibri"/>
        <w:color w:val="808080" w:themeColor="background1" w:themeShade="80"/>
      </w:rPr>
      <w:fldChar w:fldCharType="begin"/>
    </w:r>
    <w:r w:rsidRPr="006818EF">
      <w:rPr>
        <w:rFonts w:ascii="Calibri" w:hAnsi="Calibri"/>
        <w:color w:val="808080" w:themeColor="background1" w:themeShade="80"/>
      </w:rPr>
      <w:instrText xml:space="preserve"> NUMPAGES </w:instrText>
    </w:r>
    <w:r w:rsidRPr="006818EF">
      <w:rPr>
        <w:rFonts w:ascii="Calibri" w:hAnsi="Calibri"/>
        <w:color w:val="808080" w:themeColor="background1" w:themeShade="80"/>
      </w:rPr>
      <w:fldChar w:fldCharType="separate"/>
    </w:r>
    <w:r>
      <w:rPr>
        <w:rFonts w:ascii="Calibri" w:hAnsi="Calibri"/>
        <w:noProof/>
        <w:color w:val="808080" w:themeColor="background1" w:themeShade="80"/>
      </w:rPr>
      <w:t>1</w:t>
    </w:r>
    <w:r w:rsidRPr="006818EF">
      <w:rPr>
        <w:rFonts w:ascii="Calibri" w:hAnsi="Calibri"/>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272F7D" w14:textId="77777777" w:rsidR="00790196" w:rsidRDefault="00790196">
      <w:r>
        <w:separator/>
      </w:r>
    </w:p>
  </w:footnote>
  <w:footnote w:type="continuationSeparator" w:id="0">
    <w:p w14:paraId="4DC9B121" w14:textId="77777777" w:rsidR="00790196" w:rsidRDefault="00790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F507A" w14:textId="77777777" w:rsidR="00DF2341" w:rsidRPr="00C76583" w:rsidRDefault="00DF2341" w:rsidP="008E7628">
    <w:pPr>
      <w:pStyle w:val="PlainText"/>
      <w:pBdr>
        <w:bottom w:val="single" w:sz="8" w:space="3" w:color="808080" w:themeColor="background1" w:themeShade="80"/>
      </w:pBdr>
      <w:rPr>
        <w:b/>
        <w:sz w:val="20"/>
        <w:szCs w:val="20"/>
        <w:lang w:val="fr-FR"/>
      </w:rPr>
    </w:pPr>
    <w:proofErr w:type="spellStart"/>
    <w:r w:rsidRPr="00C76583">
      <w:rPr>
        <w:b/>
        <w:sz w:val="20"/>
        <w:szCs w:val="20"/>
      </w:rPr>
      <w:t>Syn</w:t>
    </w:r>
    <w:r>
      <w:rPr>
        <w:b/>
        <w:sz w:val="20"/>
        <w:szCs w:val="20"/>
      </w:rPr>
      <w:t>lett</w:t>
    </w:r>
    <w:proofErr w:type="spellEnd"/>
    <w:r w:rsidRPr="00C76583">
      <w:rPr>
        <w:b/>
        <w:sz w:val="20"/>
        <w:szCs w:val="20"/>
      </w:rPr>
      <w:ptab w:relativeTo="margin" w:alignment="right" w:leader="none"/>
    </w:r>
    <w:r>
      <w:rPr>
        <w:b/>
        <w:sz w:val="20"/>
        <w:szCs w:val="20"/>
      </w:rPr>
      <w:t xml:space="preserve">Account / </w:t>
    </w:r>
    <w:proofErr w:type="spellStart"/>
    <w:r>
      <w:rPr>
        <w:b/>
        <w:sz w:val="20"/>
        <w:szCs w:val="20"/>
      </w:rPr>
      <w:t>Synpacts</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E1ECC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8AB0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C6094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89401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C2FF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8A0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37674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08DA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EAFF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F8A1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13C3E"/>
    <w:multiLevelType w:val="hybridMultilevel"/>
    <w:tmpl w:val="E48688E6"/>
    <w:lvl w:ilvl="0" w:tplc="3AA63E20">
      <w:start w:val="1"/>
      <w:numFmt w:val="decimal"/>
      <w:pStyle w:val="Ref"/>
      <w:lvlText w:val="(%1)"/>
      <w:lvlJc w:val="right"/>
      <w:pPr>
        <w:ind w:left="1211" w:hanging="360"/>
      </w:pPr>
      <w:rPr>
        <w:rFonts w:hint="default"/>
      </w:rPr>
    </w:lvl>
    <w:lvl w:ilvl="1" w:tplc="7A78CD14" w:tentative="1">
      <w:start w:val="1"/>
      <w:numFmt w:val="lowerLetter"/>
      <w:lvlText w:val="%2."/>
      <w:lvlJc w:val="left"/>
      <w:pPr>
        <w:tabs>
          <w:tab w:val="num" w:pos="2291"/>
        </w:tabs>
        <w:ind w:left="2291" w:hanging="360"/>
      </w:pPr>
    </w:lvl>
    <w:lvl w:ilvl="2" w:tplc="190C42BA" w:tentative="1">
      <w:start w:val="1"/>
      <w:numFmt w:val="lowerRoman"/>
      <w:lvlText w:val="%3."/>
      <w:lvlJc w:val="right"/>
      <w:pPr>
        <w:tabs>
          <w:tab w:val="num" w:pos="3011"/>
        </w:tabs>
        <w:ind w:left="3011" w:hanging="180"/>
      </w:pPr>
    </w:lvl>
    <w:lvl w:ilvl="3" w:tplc="56847BE2" w:tentative="1">
      <w:start w:val="1"/>
      <w:numFmt w:val="decimal"/>
      <w:lvlText w:val="%4."/>
      <w:lvlJc w:val="left"/>
      <w:pPr>
        <w:tabs>
          <w:tab w:val="num" w:pos="3731"/>
        </w:tabs>
        <w:ind w:left="3731" w:hanging="360"/>
      </w:pPr>
    </w:lvl>
    <w:lvl w:ilvl="4" w:tplc="2AE05806" w:tentative="1">
      <w:start w:val="1"/>
      <w:numFmt w:val="lowerLetter"/>
      <w:lvlText w:val="%5."/>
      <w:lvlJc w:val="left"/>
      <w:pPr>
        <w:tabs>
          <w:tab w:val="num" w:pos="4451"/>
        </w:tabs>
        <w:ind w:left="4451" w:hanging="360"/>
      </w:pPr>
    </w:lvl>
    <w:lvl w:ilvl="5" w:tplc="6B94ABBE" w:tentative="1">
      <w:start w:val="1"/>
      <w:numFmt w:val="lowerRoman"/>
      <w:lvlText w:val="%6."/>
      <w:lvlJc w:val="right"/>
      <w:pPr>
        <w:tabs>
          <w:tab w:val="num" w:pos="5171"/>
        </w:tabs>
        <w:ind w:left="5171" w:hanging="180"/>
      </w:pPr>
    </w:lvl>
    <w:lvl w:ilvl="6" w:tplc="1974E93E" w:tentative="1">
      <w:start w:val="1"/>
      <w:numFmt w:val="decimal"/>
      <w:lvlText w:val="%7."/>
      <w:lvlJc w:val="left"/>
      <w:pPr>
        <w:tabs>
          <w:tab w:val="num" w:pos="5891"/>
        </w:tabs>
        <w:ind w:left="5891" w:hanging="360"/>
      </w:pPr>
    </w:lvl>
    <w:lvl w:ilvl="7" w:tplc="6FC082BC" w:tentative="1">
      <w:start w:val="1"/>
      <w:numFmt w:val="lowerLetter"/>
      <w:lvlText w:val="%8."/>
      <w:lvlJc w:val="left"/>
      <w:pPr>
        <w:tabs>
          <w:tab w:val="num" w:pos="6611"/>
        </w:tabs>
        <w:ind w:left="6611" w:hanging="360"/>
      </w:pPr>
    </w:lvl>
    <w:lvl w:ilvl="8" w:tplc="D2489C04" w:tentative="1">
      <w:start w:val="1"/>
      <w:numFmt w:val="lowerRoman"/>
      <w:lvlText w:val="%9."/>
      <w:lvlJc w:val="right"/>
      <w:pPr>
        <w:tabs>
          <w:tab w:val="num" w:pos="7331"/>
        </w:tabs>
        <w:ind w:left="7331" w:hanging="180"/>
      </w:pPr>
    </w:lvl>
  </w:abstractNum>
  <w:abstractNum w:abstractNumId="11" w15:restartNumberingAfterBreak="0">
    <w:nsid w:val="0235495B"/>
    <w:multiLevelType w:val="hybridMultilevel"/>
    <w:tmpl w:val="C9CC1C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51C2E22"/>
    <w:multiLevelType w:val="hybridMultilevel"/>
    <w:tmpl w:val="C9CC1C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B84260"/>
    <w:multiLevelType w:val="hybridMultilevel"/>
    <w:tmpl w:val="26FAD0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0E943E2"/>
    <w:multiLevelType w:val="hybridMultilevel"/>
    <w:tmpl w:val="6FC677FC"/>
    <w:lvl w:ilvl="0" w:tplc="27C079AE">
      <w:start w:val="3"/>
      <w:numFmt w:val="bullet"/>
      <w:lvlText w:val="-"/>
      <w:lvlJc w:val="left"/>
      <w:pPr>
        <w:ind w:left="1068" w:hanging="360"/>
      </w:pPr>
      <w:rPr>
        <w:rFonts w:ascii="Calibri Light" w:eastAsiaTheme="majorEastAsia" w:hAnsi="Calibri Light" w:cs="Times New Roman" w:hint="default"/>
        <w:b/>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15" w15:restartNumberingAfterBreak="0">
    <w:nsid w:val="251552E8"/>
    <w:multiLevelType w:val="hybridMultilevel"/>
    <w:tmpl w:val="0CC2A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907928"/>
    <w:multiLevelType w:val="hybridMultilevel"/>
    <w:tmpl w:val="BB30C5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4A47B4A"/>
    <w:multiLevelType w:val="hybridMultilevel"/>
    <w:tmpl w:val="C9CC1C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2B1C08"/>
    <w:multiLevelType w:val="multilevel"/>
    <w:tmpl w:val="25DE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4B701D1"/>
    <w:multiLevelType w:val="hybridMultilevel"/>
    <w:tmpl w:val="C9CC1C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9B7A67"/>
    <w:multiLevelType w:val="multilevel"/>
    <w:tmpl w:val="4EDE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2F204FD"/>
    <w:multiLevelType w:val="hybridMultilevel"/>
    <w:tmpl w:val="C9CC1CC8"/>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2" w15:restartNumberingAfterBreak="0">
    <w:nsid w:val="779D15A6"/>
    <w:multiLevelType w:val="hybridMultilevel"/>
    <w:tmpl w:val="713ED92C"/>
    <w:lvl w:ilvl="0" w:tplc="173EE2C2">
      <w:start w:val="1"/>
      <w:numFmt w:val="decimal"/>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8BE62ED"/>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9032840"/>
    <w:multiLevelType w:val="multilevel"/>
    <w:tmpl w:val="D4DA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AD53C1"/>
    <w:multiLevelType w:val="multilevel"/>
    <w:tmpl w:val="9246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6"/>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22"/>
  </w:num>
  <w:num w:numId="16">
    <w:abstractNumId w:val="13"/>
  </w:num>
  <w:num w:numId="17">
    <w:abstractNumId w:val="14"/>
  </w:num>
  <w:num w:numId="18">
    <w:abstractNumId w:val="25"/>
  </w:num>
  <w:num w:numId="19">
    <w:abstractNumId w:val="24"/>
  </w:num>
  <w:num w:numId="20">
    <w:abstractNumId w:val="18"/>
  </w:num>
  <w:num w:numId="21">
    <w:abstractNumId w:val="20"/>
  </w:num>
  <w:num w:numId="22">
    <w:abstractNumId w:val="15"/>
  </w:num>
  <w:num w:numId="23">
    <w:abstractNumId w:val="17"/>
  </w:num>
  <w:num w:numId="24">
    <w:abstractNumId w:val="19"/>
  </w:num>
  <w:num w:numId="25">
    <w:abstractNumId w:val="11"/>
  </w:num>
  <w:num w:numId="26">
    <w:abstractNumId w:val="21"/>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CDocType" w:val="CHOOSE AN ARTICLE TYPE"/>
    <w:docVar w:name="SysArtType_0" w:val="Synthesis: Paper@Use this template for Synthesis Papers; original research which has not been previously published except in the form of an abstract or preliminary communication@&lt;MainTitle&gt;Print out this copy of the sample article._x000d__x000a_&lt;MainTitle&gt;Main Title - Please overwrite this text with the title of the article._x000d__x000a_&lt;Author&gt;Authors - Please overwrite this text with the full names of all authors. The main author is denoted using an asterisk. If the research was carried out at more than one institution please use superscript a, b etc. to associate the author with the appropriate address. If the researcher is at a different institution from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 Please note that no references should be cited and compound numbers should be avoided._x000d__x000a_&lt;AbstractKW&gt;&lt;B&gt;Key words:&lt;/B&gt; Please insert 5 key words, which should be chosen with reference to our key word list (for further information see: www.thieme-chemistry.com/en/products/journals/synthesis/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Then give detailed information on how the reactions described in the text were carried out. For analytical data please use a new paragraph for each mode of analysis used. For detailed information see the instructions for authors: www.thieme-chemistry.com/en/products/journals/synthesis/for-authors.html._x000d__x000a_&lt;Experimental&gt;&lt;B&gt;Supporting Information&lt;/B&gt; for this article is available online at http://www.thieme-connect.com/products/ejournals/journal/10.1055/s-00000084. If Supporting Information is not being supplied for this manuscript, please delete this paragraph._x000d__x000a_&lt;Experimental&gt;&lt;B&gt;Primary Data&lt;/B&gt; for this article are available online at http://www.thieme-connect.com/products/ejournals/journal/10.1055/s-00000084 and can be cited using the following DOI: (number will be inserted prior to online publication). If Primary Data are not being supplied for this manuscript, please delete this paragraph.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thesis."/>
    <w:docVar w:name="SysArtType_1" w:val="Synlett: Letter@Use this template for Synlett Letters; preliminary reports of new scientific research results@&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lett/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If you wish to include an experimental section please place it here. Experimental details along with analytical results may also be placed in the reference section. If you do not wish to include experimental details here please delete the heading and this paragraph._x000d__x000a_&lt;Experimental&gt;&lt;B&gt;Supporting Information&lt;/B&gt; for this article is available online at http://www.thieme-connect.com/products/ejournals/journal/10.1055/s-00000083._x000d__x000a_&lt;Experimental&gt;&lt;B&gt;Primary Data&lt;/B&gt; for this article are available online at http://www.thieme-connect.com/products/ejournals/journal/10.1055/s-00000083 and can be cited using the following DOI: (number will be inserted prior to online publication).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lett."/>
    <w:docVar w:name="SysArtType_10" w:val="Synlett: Cluster (invited article)@Use this template for Synthesis Cluster@&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lett/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If you wish to include an experimental section please place it here. Experimental details along with analytical results may also be placed in the reference section. If you do not wish to include experimental details here please delete the heading and this paragraph._x000d__x000a_&lt;Experimental&gt;&lt;B&gt;Supporting Information&lt;/B&gt; for this article is available online at http://www.thieme-connect.com/products/ejournals/journal/10.1055/s-00000083._x000d__x000a_&lt;Experimental&gt;&lt;B&gt;Primary Data&lt;/B&gt; for this article are available online at http://www.thieme-connect.com/products/ejournals/journal/10.1055/s-00000083 and can be cited using the following DOI: (number will be inserted prior to online publication).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lett. When prompted to &quot;Add an Editor&quot;, please select the Editor who invited you to submit this Cluster article."/>
    <w:docVar w:name="SysArtType_2" w:val="Synthesis: PSP@Use this template for Synthesis Practical Synthetic Procedures (PSP); useful and reliable procedures presented in a compact form@&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thesis/for-authors.html)._x000d__x000a_&lt;SchemeImage&gt;Please insert a 2 column scheme here providing an overview of the practial synthetic procedure provided in the manuscript._x000d__x000a_&lt;SchemeCaption&gt;&lt;B&gt;Scheme 1&lt;/B&gt; Insert the scheme legend here after the Scheme number and delete this text. All schemes must be numbered and mentioned in the text._x000d__x000a_&lt;Standard&gt;Note the Abstract, Key words, and Scheme 1 in a PSP are presented over 2 columns; please insert a 2-column scheme, the remaining formating will take place during production. 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2&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Please give detailed information on how the reactions described in the text were carried out. For analytical data please use a new paragraph for each mode of analysis used. For detailed information see the instructions for authors: www.thieme-chemistry.com/en/products/journals/synthesis/for-authors.html._x000d__x000a_&lt;Experimental&gt;&lt;B&gt;Supporting Information&lt;/B&gt; for this article is available online at http://www.thieme-connect.com/products/ejournals/journal/10.1055/s-00000084. If Supporting Information is not being supplied for this manuscript, please delete this paragraph._x000d__x000a_&lt;Experimental&gt;&lt;B&gt;Primary Data&lt;/B&gt; for this article are available online at http://www.thieme-connect.com/products/ejournals/journal/10.1055/s-00000084 and can be cited using the following DOI: (number will be inserted prior to online publication). If Primary Data are not being supplied for this manuscript, please delete this paragraph.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thesis."/>
    <w:docVar w:name="SysArtType_3" w:val="Synthesis: Review or Short Review (invited article)@Use this template for Synthesis Reviews or Short Reviews; critical evaluation of developments in a specific area of interest to the readership@&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ToC&gt;1Table of Contents entry - if required please overwrite this section with the table of contents for the article._x000d__x000a_&lt;ToC&gt;2_x000d__x000a_&lt;ToC&gt;2.1_x000d__x000a_&lt;ToC&gt;2.2_x000d__x000a_&lt;ToC&gt;2.3_x000d__x000a_&lt;ToC&gt;3_x000d__x000a_&lt;AbstractKW&gt;&lt;B&gt;Key words:&lt;/B&gt; Please insert 5 keywords, which should be chosen with reference to our keyword list (for further information see: www.thieme-chemistry.com/en/products/journals/synthesis/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first (Short Review) or second page (Review) of the article at the galley proof stage. You may also place the photograph(s) of the authors here, alternatively you can send them by regular mail to the editorial office.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 • Biographical sketches of the authors._x000d__x000a_&lt;Standard&gt; • Photographs of the authors._x000d__x000a_&lt;Standard&gt;Proceed to submit your article via our online submission system at http://mc.manuscriptcentral.com/synthesis. When prompted to &quot;Add an Editor&quot;, please select the Editor who invited you to submit this Review or Short Review."/>
    <w:docVar w:name="SysArtType_4" w:val="Synthesis: Feature (invited article)@Use this template for Synthesis Feature Articles; research papers with special prominence due to their high scientific standard and general interest@&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from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 Please note that no references should be cited and compound numbers should be avoided._x000d__x000a_&lt;ToC&gt;1 Table of Contents entry - if required please overwrite this section with the table of contents for the article._x000d__x000a_&lt;ToC&gt;2_x000d__x000a_&lt;ToC&gt;2.1_x000d__x000a_&lt;ToC&gt;2.1.1_x000d__x000a_&lt;ToC&gt;3_x000d__x000a_&lt;ToC&gt;4_x000d__x000a_&lt;AbstractKW&gt;&lt;B&gt;Key words:&lt;/B&gt; Please insert 5 key words, which should be chosen with reference to our key word list (for further information see: www.thieme-chemistry.com/en/products/journals/synthesis/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Please give detailed information on how the reactions described in the text were carried out. For analytical data please use a new paragraph for each mode of analysis used. For detailed information see the instructions for authors: www.thieme-chemistry.com/en/products/journals/synthesis/for-authors.html._x000d__x000a_&lt;Experimental&gt;&lt;B&gt;Supporting Information&lt;/B&gt; for this article is available online at http://www.thieme-connect.com/products/ejournals/journal/10.1055/s-00000084. If Supporting Information is not being supplied for this manuscript, please delete this paragraph._x000d__x000a_&lt;Experimental&gt;&lt;B&gt;Primary Data&lt;/B&gt; for this article are available online at http://www.thieme-connect.com/products/ejournals/journal/10.1055/s-00000084 and can be cited using the following DOI: (number will be inserted prior to online publication). If Primary Data are not being supplied for this manuscript, please delete this paragraph.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second page of the article at the galley proof stage. You may also place the photographs of the authors here, alternatively you can send them by regular mail to the editorial office.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 • Biographical sketches of the authors._x000d__x000a_&lt;Standard&gt; • Photographs of the authors._x000d__x000a_&lt;Standard&gt;Proceed to submit your article via our online submission system at http://mc.manuscriptcentral.com/synthesis. When prompted to &quot;Add an Editor&quot;, please select the Regional Editor who invited you to submit this Feature Article._x000d__x000a_"/>
    <w:docVar w:name="SysArtType_5" w:val="Synlett: Account or Synpacts (invited article)@Use this template for Synlett Accounts or Synpacts; reviews of significant recent work from the research group of the principal author@&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ToC&gt;1 Table of Contents entry - if required please overwrite this section with the table of contents for the article._x000d__x000a_&lt;ToC&gt;1.1_x000d__x000a_&lt;ToC&gt;2_x000d__x000a_&lt;ToC&gt;2.1_x000d__x000a_&lt;ToC&gt;3_x000d__x000a_&lt;ToC&gt;4_x000d__x000a_&lt;ToC&gt;5_x000d__x000a_&lt;AbstractKW&gt;&lt;B&gt;Key words:&lt;/B&gt; Please insert 5 keywords, which should be chosen with reference to our keyword list (for further information see: www.thieme-chemistry.com/en/products/journals/synlett/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first (Synpacts) or second page (Accounts) of the article at the galley proof stage. You may also place the photograph(s) of the authors here, alternatively you can send them by regular mail to the editorial office.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 • Biographical sketches of the authors._x000d__x000a_&lt;Standard&gt; • Photographs of the authors._x000d__x000a_&lt;Standard&gt;Proceed to submit your article via our online submission system at http://mc.manuscriptcentral.com/synlett. When prompted to &quot;Add an Editor&quot;, please select the Editor who invited you to submit this Account or Synpacts article."/>
    <w:docVar w:name="SysArtType_6" w:val="Synlett: New Tools@Use this template for Synlett New Tools; reviews of conceptual methodological or technical developments of areas of synthetic stragegy and methods that are of importance to synthetic chemists@&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lett/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Please give detailed information on how the reactions described in the text were carried out. For analytical data please use a new paragraph for each mode of analysis used. For detailed information see the instructions for authors: www.thieme-chemistry.com/en/products/journals/synlett/for-authors.html.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second page of the article at the galley proof stage. You may also place the photographs of the authors here, alternatively you can send them by regular mail to the editorial office.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 • Biographical sketches of the authors._x000d__x000a_&lt;Standard&gt; • Photographs of the authors._x000d__x000a_&lt;Standard&gt;New Tools in Synthesis are generally invited; however, uninvited proposals or manuscripts will be considered. Please contact Michael Binanzer (michael.binanzer@thieme.de) at the Editorial Office."/>
    <w:docVar w:name="SysArtType_7" w:val="Synlett: Spotlight@Use this template for Synlett Spotlights, which focus on reagents chosen by graduate students; reagents must be approved prior to manuscript submission, consult the Instruction for Authors for more details@&lt;SYNLETT&gt;_x000d__x000a_&lt;MainTitle&gt;Print out a copy of this sample article. There is a 2-page limit for Spotlight articles. Please contact spotlights@thieme.de to get your reagent approved, before preparing the manuscript._x000d__x000a_&lt;MainTitle&gt;Please overwrite this text with the title of the article._x000d__x000a_&lt;Author&gt;Compiled by - Please enter your full name here and place the biographical sketch under your name. You may also place your  photograph here, alternatively you can send it by regular mail to the editorial office._x000d__x000a_&lt;Address&gt;Correspondence information - Please overwrite this text with the institution(s) and full mailing address where you are a student._x000d__x000a_&lt;Email&gt;E-mail: Insert your email address after the colon._x000d__x000a_&lt;Head1&gt;Introduction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first page of the article at the galley proof stage. You may also place the photograph of the author here, alternatively you can send it by regular mail to the editorial office._x000d__x000a_&lt;Head1&gt;Manuscript submission checklist_x000d__x000a_&lt;Standard&gt; • Statement of significance of work._x000d__x000a_&lt;Standard&gt; • Full mailing address, telephone, and fax numbers, and email address of the corresponding author._x000d__x000a_&lt;Standard&gt; • Original Word file._x000d__x000a_&lt;Standard&gt; • Original graphics files._x000d__x000a_&lt;Standard&gt; • Biographical sketch of the author._x000d__x000a_&lt;Standard&gt; • Photograph of the author._x000d__x000a_&lt;Standard&gt;Inquiries concerning this section should be directed to the Editorial Office prior to manuscript preparation (spotlights@thieme.de)."/>
    <w:docVar w:name="SysArtType_8" w:val="Synthesis: Special Topic (invited article)@Use this template for Synthesis Special Topics@&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6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thesis/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Please give detailed information on how the reactions described in the text were carried out. For analytical data please use a new paragraph for each mode of analysis used. For detailed information see the instructions for authors: www.thieme-chemistry.com/en/products/journals/synthesis/for-authors.html._x000d__x000a_&lt;Experimental&gt;&lt;B&gt;Supporting Information&lt;/B&gt; for this article is available online at http://www.thieme-connect.com/products/ejournals/journal/10.1055/s-00000084. If Supporting Information is not being supplied for this manuscript, please delete this paragraph._x000d__x000a_&lt;Experimental&gt;&lt;B&gt;Primary Data&lt;/B&gt; for this article are available online at http://www.thieme-connect.com/products/ejournals/journal/10.1055/s-00000084 and can be cited using the following DOI: (number will be inserted prior to online publication). If Primary Data are not being supplied for this manuscript, please delete this paragraph.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thesis. When prompted to &quot;Add an Editor&quot;, please select the Editor who invited you to submit this Special Topic article._x000d__x000a_"/>
  </w:docVars>
  <w:rsids>
    <w:rsidRoot w:val="00ED2CE2"/>
    <w:rsid w:val="00000DFC"/>
    <w:rsid w:val="000049E8"/>
    <w:rsid w:val="000055EA"/>
    <w:rsid w:val="00010B64"/>
    <w:rsid w:val="0001506D"/>
    <w:rsid w:val="00017CED"/>
    <w:rsid w:val="000219DD"/>
    <w:rsid w:val="00025530"/>
    <w:rsid w:val="00030DC0"/>
    <w:rsid w:val="000329DC"/>
    <w:rsid w:val="0003481E"/>
    <w:rsid w:val="0003546D"/>
    <w:rsid w:val="00037521"/>
    <w:rsid w:val="00041616"/>
    <w:rsid w:val="00041F80"/>
    <w:rsid w:val="0004707C"/>
    <w:rsid w:val="00053E0D"/>
    <w:rsid w:val="00057202"/>
    <w:rsid w:val="000603E8"/>
    <w:rsid w:val="00061812"/>
    <w:rsid w:val="00062616"/>
    <w:rsid w:val="000700FD"/>
    <w:rsid w:val="00074545"/>
    <w:rsid w:val="00076325"/>
    <w:rsid w:val="0008630F"/>
    <w:rsid w:val="00086943"/>
    <w:rsid w:val="00094358"/>
    <w:rsid w:val="000A6033"/>
    <w:rsid w:val="000A746D"/>
    <w:rsid w:val="000B38C5"/>
    <w:rsid w:val="000B4A16"/>
    <w:rsid w:val="000B5F16"/>
    <w:rsid w:val="000B665B"/>
    <w:rsid w:val="000C161E"/>
    <w:rsid w:val="000D05CD"/>
    <w:rsid w:val="000D183D"/>
    <w:rsid w:val="000D362E"/>
    <w:rsid w:val="000D4DEA"/>
    <w:rsid w:val="000D610E"/>
    <w:rsid w:val="000D7876"/>
    <w:rsid w:val="000E49DA"/>
    <w:rsid w:val="000E7054"/>
    <w:rsid w:val="000F543E"/>
    <w:rsid w:val="000F77F9"/>
    <w:rsid w:val="00103888"/>
    <w:rsid w:val="00104F20"/>
    <w:rsid w:val="00106593"/>
    <w:rsid w:val="001065B7"/>
    <w:rsid w:val="001123F2"/>
    <w:rsid w:val="001144AD"/>
    <w:rsid w:val="0011634B"/>
    <w:rsid w:val="001253C8"/>
    <w:rsid w:val="00125E52"/>
    <w:rsid w:val="00130323"/>
    <w:rsid w:val="00132863"/>
    <w:rsid w:val="0013665E"/>
    <w:rsid w:val="001401A4"/>
    <w:rsid w:val="00140B5A"/>
    <w:rsid w:val="00141D66"/>
    <w:rsid w:val="00142233"/>
    <w:rsid w:val="001449A6"/>
    <w:rsid w:val="00151718"/>
    <w:rsid w:val="00162BD6"/>
    <w:rsid w:val="00163E19"/>
    <w:rsid w:val="00164DC8"/>
    <w:rsid w:val="00165EA7"/>
    <w:rsid w:val="0016789D"/>
    <w:rsid w:val="00170426"/>
    <w:rsid w:val="001745BA"/>
    <w:rsid w:val="00175F42"/>
    <w:rsid w:val="001762C5"/>
    <w:rsid w:val="001823E8"/>
    <w:rsid w:val="00186C4C"/>
    <w:rsid w:val="001872A6"/>
    <w:rsid w:val="00197306"/>
    <w:rsid w:val="001A2084"/>
    <w:rsid w:val="001A6A5A"/>
    <w:rsid w:val="001A73AA"/>
    <w:rsid w:val="001B0F67"/>
    <w:rsid w:val="001B23BE"/>
    <w:rsid w:val="001C2178"/>
    <w:rsid w:val="001D2EEA"/>
    <w:rsid w:val="001D4266"/>
    <w:rsid w:val="001D453B"/>
    <w:rsid w:val="001D64E9"/>
    <w:rsid w:val="001D6652"/>
    <w:rsid w:val="001D67CC"/>
    <w:rsid w:val="001E0799"/>
    <w:rsid w:val="001E2033"/>
    <w:rsid w:val="001E34D5"/>
    <w:rsid w:val="001E752C"/>
    <w:rsid w:val="001F37A0"/>
    <w:rsid w:val="001F4856"/>
    <w:rsid w:val="00202953"/>
    <w:rsid w:val="002047DE"/>
    <w:rsid w:val="00212C3E"/>
    <w:rsid w:val="002133A0"/>
    <w:rsid w:val="00213476"/>
    <w:rsid w:val="00215B09"/>
    <w:rsid w:val="00215EDA"/>
    <w:rsid w:val="002160BB"/>
    <w:rsid w:val="00221075"/>
    <w:rsid w:val="00222369"/>
    <w:rsid w:val="00227F7E"/>
    <w:rsid w:val="00231FFF"/>
    <w:rsid w:val="00240EA3"/>
    <w:rsid w:val="00242C83"/>
    <w:rsid w:val="00242DF0"/>
    <w:rsid w:val="00244B14"/>
    <w:rsid w:val="002568A0"/>
    <w:rsid w:val="00257B2D"/>
    <w:rsid w:val="00260D90"/>
    <w:rsid w:val="002635F8"/>
    <w:rsid w:val="002661D0"/>
    <w:rsid w:val="0026665D"/>
    <w:rsid w:val="0026704E"/>
    <w:rsid w:val="00267511"/>
    <w:rsid w:val="00270791"/>
    <w:rsid w:val="0027229F"/>
    <w:rsid w:val="002728AD"/>
    <w:rsid w:val="0027468C"/>
    <w:rsid w:val="00276FE8"/>
    <w:rsid w:val="002827EF"/>
    <w:rsid w:val="00282BC6"/>
    <w:rsid w:val="00284164"/>
    <w:rsid w:val="00285533"/>
    <w:rsid w:val="00285905"/>
    <w:rsid w:val="00285C1C"/>
    <w:rsid w:val="00292FA0"/>
    <w:rsid w:val="0029420C"/>
    <w:rsid w:val="00296CEF"/>
    <w:rsid w:val="0029783D"/>
    <w:rsid w:val="002A11EE"/>
    <w:rsid w:val="002A2DB0"/>
    <w:rsid w:val="002A5AE5"/>
    <w:rsid w:val="002A74D6"/>
    <w:rsid w:val="002A7F80"/>
    <w:rsid w:val="002B2138"/>
    <w:rsid w:val="002B5BDD"/>
    <w:rsid w:val="002B7F7E"/>
    <w:rsid w:val="002C190F"/>
    <w:rsid w:val="002C2372"/>
    <w:rsid w:val="002C4E5D"/>
    <w:rsid w:val="002C581B"/>
    <w:rsid w:val="002C5B04"/>
    <w:rsid w:val="002C5E23"/>
    <w:rsid w:val="002C5F36"/>
    <w:rsid w:val="002D6BC6"/>
    <w:rsid w:val="002E198B"/>
    <w:rsid w:val="002E1D35"/>
    <w:rsid w:val="002E5728"/>
    <w:rsid w:val="002F02CD"/>
    <w:rsid w:val="002F04EA"/>
    <w:rsid w:val="002F64EB"/>
    <w:rsid w:val="003007A2"/>
    <w:rsid w:val="00301F73"/>
    <w:rsid w:val="00303CB0"/>
    <w:rsid w:val="00314F39"/>
    <w:rsid w:val="003174BD"/>
    <w:rsid w:val="00317EC3"/>
    <w:rsid w:val="00322173"/>
    <w:rsid w:val="00323486"/>
    <w:rsid w:val="003242C9"/>
    <w:rsid w:val="00326ED2"/>
    <w:rsid w:val="003308C8"/>
    <w:rsid w:val="00330F8A"/>
    <w:rsid w:val="003313C2"/>
    <w:rsid w:val="00334887"/>
    <w:rsid w:val="00336815"/>
    <w:rsid w:val="00345EA3"/>
    <w:rsid w:val="00355664"/>
    <w:rsid w:val="003564E8"/>
    <w:rsid w:val="00356A12"/>
    <w:rsid w:val="00372DFA"/>
    <w:rsid w:val="0037424B"/>
    <w:rsid w:val="00376A13"/>
    <w:rsid w:val="00377E6F"/>
    <w:rsid w:val="00384163"/>
    <w:rsid w:val="00386F53"/>
    <w:rsid w:val="003B10E6"/>
    <w:rsid w:val="003C134D"/>
    <w:rsid w:val="003C725B"/>
    <w:rsid w:val="003D1490"/>
    <w:rsid w:val="003D4C08"/>
    <w:rsid w:val="003D585F"/>
    <w:rsid w:val="003E260D"/>
    <w:rsid w:val="003E3A44"/>
    <w:rsid w:val="003E65E6"/>
    <w:rsid w:val="003F0CA7"/>
    <w:rsid w:val="003F1BFB"/>
    <w:rsid w:val="003F2D2B"/>
    <w:rsid w:val="003F2D6E"/>
    <w:rsid w:val="003F3773"/>
    <w:rsid w:val="003F5101"/>
    <w:rsid w:val="004015DA"/>
    <w:rsid w:val="00403DD1"/>
    <w:rsid w:val="004062B3"/>
    <w:rsid w:val="004109FA"/>
    <w:rsid w:val="00412DA9"/>
    <w:rsid w:val="004130D5"/>
    <w:rsid w:val="00416CAD"/>
    <w:rsid w:val="004212A2"/>
    <w:rsid w:val="004238FC"/>
    <w:rsid w:val="00426401"/>
    <w:rsid w:val="004333C7"/>
    <w:rsid w:val="00442B52"/>
    <w:rsid w:val="00444D43"/>
    <w:rsid w:val="004454E2"/>
    <w:rsid w:val="00445C3B"/>
    <w:rsid w:val="00452017"/>
    <w:rsid w:val="00452AD8"/>
    <w:rsid w:val="004539C8"/>
    <w:rsid w:val="004573AB"/>
    <w:rsid w:val="004574D4"/>
    <w:rsid w:val="004600F8"/>
    <w:rsid w:val="00464365"/>
    <w:rsid w:val="00467113"/>
    <w:rsid w:val="00476332"/>
    <w:rsid w:val="00480DBD"/>
    <w:rsid w:val="00482971"/>
    <w:rsid w:val="00484266"/>
    <w:rsid w:val="00484B12"/>
    <w:rsid w:val="0049355E"/>
    <w:rsid w:val="00493736"/>
    <w:rsid w:val="004978F1"/>
    <w:rsid w:val="004A04E8"/>
    <w:rsid w:val="004A3063"/>
    <w:rsid w:val="004A6FF5"/>
    <w:rsid w:val="004B24D3"/>
    <w:rsid w:val="004C5824"/>
    <w:rsid w:val="004D10ED"/>
    <w:rsid w:val="004D17E6"/>
    <w:rsid w:val="004E0099"/>
    <w:rsid w:val="004E1511"/>
    <w:rsid w:val="004E1A68"/>
    <w:rsid w:val="004E69DA"/>
    <w:rsid w:val="004F37C2"/>
    <w:rsid w:val="004F44FC"/>
    <w:rsid w:val="00502AC2"/>
    <w:rsid w:val="00504ECB"/>
    <w:rsid w:val="00504FDE"/>
    <w:rsid w:val="00526992"/>
    <w:rsid w:val="00532CE1"/>
    <w:rsid w:val="00533C61"/>
    <w:rsid w:val="00534057"/>
    <w:rsid w:val="00536254"/>
    <w:rsid w:val="00537E52"/>
    <w:rsid w:val="005412C6"/>
    <w:rsid w:val="00541AC7"/>
    <w:rsid w:val="00545350"/>
    <w:rsid w:val="00553B68"/>
    <w:rsid w:val="00557B5F"/>
    <w:rsid w:val="00561F77"/>
    <w:rsid w:val="00570A40"/>
    <w:rsid w:val="005763BE"/>
    <w:rsid w:val="0057783C"/>
    <w:rsid w:val="00581424"/>
    <w:rsid w:val="005816ED"/>
    <w:rsid w:val="005823DA"/>
    <w:rsid w:val="00582AA1"/>
    <w:rsid w:val="00583D61"/>
    <w:rsid w:val="00584075"/>
    <w:rsid w:val="005848C5"/>
    <w:rsid w:val="00585D18"/>
    <w:rsid w:val="005926C7"/>
    <w:rsid w:val="005949BB"/>
    <w:rsid w:val="00595552"/>
    <w:rsid w:val="005A1B13"/>
    <w:rsid w:val="005A4818"/>
    <w:rsid w:val="005A5226"/>
    <w:rsid w:val="005A58CA"/>
    <w:rsid w:val="005A5EEC"/>
    <w:rsid w:val="005B2423"/>
    <w:rsid w:val="005B309A"/>
    <w:rsid w:val="005B797A"/>
    <w:rsid w:val="005C0187"/>
    <w:rsid w:val="005C45B5"/>
    <w:rsid w:val="005C4A18"/>
    <w:rsid w:val="005C5279"/>
    <w:rsid w:val="005C5F19"/>
    <w:rsid w:val="005D181B"/>
    <w:rsid w:val="005D2B45"/>
    <w:rsid w:val="005E22EC"/>
    <w:rsid w:val="005E3535"/>
    <w:rsid w:val="005E45EA"/>
    <w:rsid w:val="005E4833"/>
    <w:rsid w:val="005F1D00"/>
    <w:rsid w:val="005F3AD5"/>
    <w:rsid w:val="00607D9F"/>
    <w:rsid w:val="00607E13"/>
    <w:rsid w:val="00610648"/>
    <w:rsid w:val="00610D6B"/>
    <w:rsid w:val="00612BBB"/>
    <w:rsid w:val="00615AB1"/>
    <w:rsid w:val="006160F8"/>
    <w:rsid w:val="00616F86"/>
    <w:rsid w:val="006170BC"/>
    <w:rsid w:val="006211D7"/>
    <w:rsid w:val="00623204"/>
    <w:rsid w:val="00625081"/>
    <w:rsid w:val="00637435"/>
    <w:rsid w:val="006378C1"/>
    <w:rsid w:val="00642ED6"/>
    <w:rsid w:val="00645C9C"/>
    <w:rsid w:val="00650C1A"/>
    <w:rsid w:val="00652BE7"/>
    <w:rsid w:val="006575AB"/>
    <w:rsid w:val="00657CF1"/>
    <w:rsid w:val="00665537"/>
    <w:rsid w:val="0066712B"/>
    <w:rsid w:val="0067461E"/>
    <w:rsid w:val="00675359"/>
    <w:rsid w:val="00675513"/>
    <w:rsid w:val="006818EF"/>
    <w:rsid w:val="00681967"/>
    <w:rsid w:val="006819E4"/>
    <w:rsid w:val="00684261"/>
    <w:rsid w:val="00693CB6"/>
    <w:rsid w:val="006A21E1"/>
    <w:rsid w:val="006B1090"/>
    <w:rsid w:val="006B6D13"/>
    <w:rsid w:val="006C24CA"/>
    <w:rsid w:val="006C6CF2"/>
    <w:rsid w:val="006D7782"/>
    <w:rsid w:val="006D7F4F"/>
    <w:rsid w:val="006E071F"/>
    <w:rsid w:val="006E1A10"/>
    <w:rsid w:val="006E79DD"/>
    <w:rsid w:val="006F2FA6"/>
    <w:rsid w:val="00704D7C"/>
    <w:rsid w:val="00705770"/>
    <w:rsid w:val="00706C48"/>
    <w:rsid w:val="00707F23"/>
    <w:rsid w:val="0072264A"/>
    <w:rsid w:val="00722BFE"/>
    <w:rsid w:val="00727376"/>
    <w:rsid w:val="00727B3E"/>
    <w:rsid w:val="00736F04"/>
    <w:rsid w:val="007378D0"/>
    <w:rsid w:val="00737C48"/>
    <w:rsid w:val="00743E0E"/>
    <w:rsid w:val="00746ACC"/>
    <w:rsid w:val="00761850"/>
    <w:rsid w:val="0076301F"/>
    <w:rsid w:val="00770808"/>
    <w:rsid w:val="007739AD"/>
    <w:rsid w:val="00777328"/>
    <w:rsid w:val="007818A8"/>
    <w:rsid w:val="0078325A"/>
    <w:rsid w:val="00785ECB"/>
    <w:rsid w:val="00790196"/>
    <w:rsid w:val="00791B18"/>
    <w:rsid w:val="00791BF0"/>
    <w:rsid w:val="007933A2"/>
    <w:rsid w:val="00796940"/>
    <w:rsid w:val="00796F8D"/>
    <w:rsid w:val="007B3411"/>
    <w:rsid w:val="007B383A"/>
    <w:rsid w:val="007B43AE"/>
    <w:rsid w:val="007B74EE"/>
    <w:rsid w:val="007C113D"/>
    <w:rsid w:val="007C4E3B"/>
    <w:rsid w:val="007D4E55"/>
    <w:rsid w:val="007E4DC5"/>
    <w:rsid w:val="007E57F7"/>
    <w:rsid w:val="007E6435"/>
    <w:rsid w:val="007E664D"/>
    <w:rsid w:val="007E76B4"/>
    <w:rsid w:val="007F0108"/>
    <w:rsid w:val="007F0C6F"/>
    <w:rsid w:val="007F1901"/>
    <w:rsid w:val="007F3A41"/>
    <w:rsid w:val="007F6A34"/>
    <w:rsid w:val="007F71A9"/>
    <w:rsid w:val="008008B9"/>
    <w:rsid w:val="00801C39"/>
    <w:rsid w:val="00803634"/>
    <w:rsid w:val="0080413D"/>
    <w:rsid w:val="00804A79"/>
    <w:rsid w:val="00804BAB"/>
    <w:rsid w:val="008075D0"/>
    <w:rsid w:val="00807DDA"/>
    <w:rsid w:val="00811B29"/>
    <w:rsid w:val="00813117"/>
    <w:rsid w:val="0081433C"/>
    <w:rsid w:val="008221D4"/>
    <w:rsid w:val="008245FD"/>
    <w:rsid w:val="00824B53"/>
    <w:rsid w:val="00831E14"/>
    <w:rsid w:val="008331B8"/>
    <w:rsid w:val="00844A0E"/>
    <w:rsid w:val="0084793C"/>
    <w:rsid w:val="00851AA6"/>
    <w:rsid w:val="00853F6D"/>
    <w:rsid w:val="00861D20"/>
    <w:rsid w:val="00861E08"/>
    <w:rsid w:val="00864976"/>
    <w:rsid w:val="00866105"/>
    <w:rsid w:val="00866D26"/>
    <w:rsid w:val="0087210B"/>
    <w:rsid w:val="008728CE"/>
    <w:rsid w:val="00872F06"/>
    <w:rsid w:val="00874CE6"/>
    <w:rsid w:val="00877D84"/>
    <w:rsid w:val="00883191"/>
    <w:rsid w:val="0088427E"/>
    <w:rsid w:val="008857E0"/>
    <w:rsid w:val="008858A3"/>
    <w:rsid w:val="00887E21"/>
    <w:rsid w:val="008913D9"/>
    <w:rsid w:val="008937F2"/>
    <w:rsid w:val="0089606D"/>
    <w:rsid w:val="008A2103"/>
    <w:rsid w:val="008A433A"/>
    <w:rsid w:val="008A4D49"/>
    <w:rsid w:val="008B010B"/>
    <w:rsid w:val="008B0D76"/>
    <w:rsid w:val="008B3EF1"/>
    <w:rsid w:val="008B4DA1"/>
    <w:rsid w:val="008C1CBB"/>
    <w:rsid w:val="008C2FE6"/>
    <w:rsid w:val="008C37F5"/>
    <w:rsid w:val="008D3A2D"/>
    <w:rsid w:val="008E7628"/>
    <w:rsid w:val="008F2368"/>
    <w:rsid w:val="008F27F4"/>
    <w:rsid w:val="008F4CE2"/>
    <w:rsid w:val="008F6ACB"/>
    <w:rsid w:val="008F703E"/>
    <w:rsid w:val="008F79B9"/>
    <w:rsid w:val="00901643"/>
    <w:rsid w:val="00912052"/>
    <w:rsid w:val="00914387"/>
    <w:rsid w:val="00915602"/>
    <w:rsid w:val="0091653A"/>
    <w:rsid w:val="00916A55"/>
    <w:rsid w:val="00923066"/>
    <w:rsid w:val="0092499F"/>
    <w:rsid w:val="00931F38"/>
    <w:rsid w:val="009325D6"/>
    <w:rsid w:val="0093369A"/>
    <w:rsid w:val="00942CDD"/>
    <w:rsid w:val="00943623"/>
    <w:rsid w:val="009509C1"/>
    <w:rsid w:val="00950BD1"/>
    <w:rsid w:val="009650D9"/>
    <w:rsid w:val="009655BD"/>
    <w:rsid w:val="009705B3"/>
    <w:rsid w:val="0097645E"/>
    <w:rsid w:val="00977A5F"/>
    <w:rsid w:val="009852CE"/>
    <w:rsid w:val="00986584"/>
    <w:rsid w:val="0098706E"/>
    <w:rsid w:val="0099401E"/>
    <w:rsid w:val="00995817"/>
    <w:rsid w:val="009A3B2C"/>
    <w:rsid w:val="009A420B"/>
    <w:rsid w:val="009A46A2"/>
    <w:rsid w:val="009B6612"/>
    <w:rsid w:val="009B68D9"/>
    <w:rsid w:val="009B7DCA"/>
    <w:rsid w:val="009C328F"/>
    <w:rsid w:val="009C3DF1"/>
    <w:rsid w:val="009C67E4"/>
    <w:rsid w:val="009D0EE8"/>
    <w:rsid w:val="009D1833"/>
    <w:rsid w:val="009D1CED"/>
    <w:rsid w:val="009D2B33"/>
    <w:rsid w:val="009D5752"/>
    <w:rsid w:val="009E73A2"/>
    <w:rsid w:val="009F0DC6"/>
    <w:rsid w:val="009F0E15"/>
    <w:rsid w:val="009F28A6"/>
    <w:rsid w:val="009F312F"/>
    <w:rsid w:val="009F428F"/>
    <w:rsid w:val="009F4A9D"/>
    <w:rsid w:val="00A013F9"/>
    <w:rsid w:val="00A0145F"/>
    <w:rsid w:val="00A060B1"/>
    <w:rsid w:val="00A1174C"/>
    <w:rsid w:val="00A155F6"/>
    <w:rsid w:val="00A16A1F"/>
    <w:rsid w:val="00A17144"/>
    <w:rsid w:val="00A2445F"/>
    <w:rsid w:val="00A32E14"/>
    <w:rsid w:val="00A33482"/>
    <w:rsid w:val="00A33D2E"/>
    <w:rsid w:val="00A3782C"/>
    <w:rsid w:val="00A43414"/>
    <w:rsid w:val="00A439D1"/>
    <w:rsid w:val="00A4560D"/>
    <w:rsid w:val="00A53299"/>
    <w:rsid w:val="00A532F2"/>
    <w:rsid w:val="00A608B1"/>
    <w:rsid w:val="00A65A1B"/>
    <w:rsid w:val="00A66C6F"/>
    <w:rsid w:val="00A7109D"/>
    <w:rsid w:val="00A717E1"/>
    <w:rsid w:val="00A733AF"/>
    <w:rsid w:val="00A739C8"/>
    <w:rsid w:val="00A75EDE"/>
    <w:rsid w:val="00A777FC"/>
    <w:rsid w:val="00A81E11"/>
    <w:rsid w:val="00A836AA"/>
    <w:rsid w:val="00A85AC7"/>
    <w:rsid w:val="00A8743E"/>
    <w:rsid w:val="00A93523"/>
    <w:rsid w:val="00A93800"/>
    <w:rsid w:val="00A94A78"/>
    <w:rsid w:val="00AA3AAE"/>
    <w:rsid w:val="00AA4743"/>
    <w:rsid w:val="00AA4CFA"/>
    <w:rsid w:val="00AA7990"/>
    <w:rsid w:val="00AB3FE8"/>
    <w:rsid w:val="00AC1F17"/>
    <w:rsid w:val="00AC299F"/>
    <w:rsid w:val="00AC6815"/>
    <w:rsid w:val="00AC7002"/>
    <w:rsid w:val="00AD1F42"/>
    <w:rsid w:val="00AD2CB1"/>
    <w:rsid w:val="00AD57B7"/>
    <w:rsid w:val="00AD64EF"/>
    <w:rsid w:val="00AF02E6"/>
    <w:rsid w:val="00B01BD1"/>
    <w:rsid w:val="00B048E4"/>
    <w:rsid w:val="00B12503"/>
    <w:rsid w:val="00B1280A"/>
    <w:rsid w:val="00B15389"/>
    <w:rsid w:val="00B27092"/>
    <w:rsid w:val="00B316F5"/>
    <w:rsid w:val="00B32C0E"/>
    <w:rsid w:val="00B3470D"/>
    <w:rsid w:val="00B3636A"/>
    <w:rsid w:val="00B36E64"/>
    <w:rsid w:val="00B4053D"/>
    <w:rsid w:val="00B41840"/>
    <w:rsid w:val="00B42F59"/>
    <w:rsid w:val="00B50063"/>
    <w:rsid w:val="00B53B62"/>
    <w:rsid w:val="00B55FBD"/>
    <w:rsid w:val="00B57FB3"/>
    <w:rsid w:val="00B600BC"/>
    <w:rsid w:val="00B70418"/>
    <w:rsid w:val="00B73A06"/>
    <w:rsid w:val="00B75F4D"/>
    <w:rsid w:val="00B80F23"/>
    <w:rsid w:val="00B84884"/>
    <w:rsid w:val="00B9271B"/>
    <w:rsid w:val="00B95217"/>
    <w:rsid w:val="00B9530B"/>
    <w:rsid w:val="00B9657F"/>
    <w:rsid w:val="00BA072C"/>
    <w:rsid w:val="00BA0E4D"/>
    <w:rsid w:val="00BA1F6E"/>
    <w:rsid w:val="00BA5047"/>
    <w:rsid w:val="00BA5A5E"/>
    <w:rsid w:val="00BB094B"/>
    <w:rsid w:val="00BB2A9E"/>
    <w:rsid w:val="00BB344A"/>
    <w:rsid w:val="00BC039B"/>
    <w:rsid w:val="00BC0932"/>
    <w:rsid w:val="00BC1B52"/>
    <w:rsid w:val="00BC1B94"/>
    <w:rsid w:val="00BC2E7A"/>
    <w:rsid w:val="00BC7E99"/>
    <w:rsid w:val="00BD245C"/>
    <w:rsid w:val="00BD24B7"/>
    <w:rsid w:val="00BD34EA"/>
    <w:rsid w:val="00BD5903"/>
    <w:rsid w:val="00BD63B1"/>
    <w:rsid w:val="00BE30C2"/>
    <w:rsid w:val="00BF1197"/>
    <w:rsid w:val="00BF6D3F"/>
    <w:rsid w:val="00BF7579"/>
    <w:rsid w:val="00C108D7"/>
    <w:rsid w:val="00C111A8"/>
    <w:rsid w:val="00C11461"/>
    <w:rsid w:val="00C15C8D"/>
    <w:rsid w:val="00C233D9"/>
    <w:rsid w:val="00C23C02"/>
    <w:rsid w:val="00C24CBE"/>
    <w:rsid w:val="00C272C0"/>
    <w:rsid w:val="00C31FF8"/>
    <w:rsid w:val="00C33B01"/>
    <w:rsid w:val="00C4193E"/>
    <w:rsid w:val="00C441FC"/>
    <w:rsid w:val="00C448D3"/>
    <w:rsid w:val="00C45ADD"/>
    <w:rsid w:val="00C47428"/>
    <w:rsid w:val="00C54E48"/>
    <w:rsid w:val="00C56303"/>
    <w:rsid w:val="00C630EC"/>
    <w:rsid w:val="00C635EB"/>
    <w:rsid w:val="00C63E56"/>
    <w:rsid w:val="00C67078"/>
    <w:rsid w:val="00C7025C"/>
    <w:rsid w:val="00C705BA"/>
    <w:rsid w:val="00C72E8C"/>
    <w:rsid w:val="00C76583"/>
    <w:rsid w:val="00C9275E"/>
    <w:rsid w:val="00C941D9"/>
    <w:rsid w:val="00C94D1E"/>
    <w:rsid w:val="00C97935"/>
    <w:rsid w:val="00CA2102"/>
    <w:rsid w:val="00CA52C3"/>
    <w:rsid w:val="00CA56F9"/>
    <w:rsid w:val="00CA60AD"/>
    <w:rsid w:val="00CA65E5"/>
    <w:rsid w:val="00CB1545"/>
    <w:rsid w:val="00CC2014"/>
    <w:rsid w:val="00CD6116"/>
    <w:rsid w:val="00CD6546"/>
    <w:rsid w:val="00CE3633"/>
    <w:rsid w:val="00CE5C6E"/>
    <w:rsid w:val="00CE6B31"/>
    <w:rsid w:val="00CF2A1B"/>
    <w:rsid w:val="00CF2CBD"/>
    <w:rsid w:val="00CF795E"/>
    <w:rsid w:val="00D06473"/>
    <w:rsid w:val="00D11C38"/>
    <w:rsid w:val="00D1385F"/>
    <w:rsid w:val="00D15FDA"/>
    <w:rsid w:val="00D16EBB"/>
    <w:rsid w:val="00D177F9"/>
    <w:rsid w:val="00D20397"/>
    <w:rsid w:val="00D27399"/>
    <w:rsid w:val="00D27FB0"/>
    <w:rsid w:val="00D306C7"/>
    <w:rsid w:val="00D37722"/>
    <w:rsid w:val="00D45757"/>
    <w:rsid w:val="00D52AB3"/>
    <w:rsid w:val="00D53512"/>
    <w:rsid w:val="00D542CD"/>
    <w:rsid w:val="00D548F4"/>
    <w:rsid w:val="00D54989"/>
    <w:rsid w:val="00D54D33"/>
    <w:rsid w:val="00D56C49"/>
    <w:rsid w:val="00D64CA0"/>
    <w:rsid w:val="00D651EA"/>
    <w:rsid w:val="00D659EF"/>
    <w:rsid w:val="00D709A3"/>
    <w:rsid w:val="00D70BA1"/>
    <w:rsid w:val="00D7188E"/>
    <w:rsid w:val="00D71EEC"/>
    <w:rsid w:val="00D73403"/>
    <w:rsid w:val="00D73788"/>
    <w:rsid w:val="00D76663"/>
    <w:rsid w:val="00D80836"/>
    <w:rsid w:val="00D842AA"/>
    <w:rsid w:val="00D84FC2"/>
    <w:rsid w:val="00D86599"/>
    <w:rsid w:val="00D93787"/>
    <w:rsid w:val="00D97EF8"/>
    <w:rsid w:val="00DA0BC6"/>
    <w:rsid w:val="00DA1877"/>
    <w:rsid w:val="00DA231A"/>
    <w:rsid w:val="00DB0B90"/>
    <w:rsid w:val="00DB4DD6"/>
    <w:rsid w:val="00DB5F9C"/>
    <w:rsid w:val="00DB7547"/>
    <w:rsid w:val="00DC18C4"/>
    <w:rsid w:val="00DD3D2C"/>
    <w:rsid w:val="00DD7AF8"/>
    <w:rsid w:val="00DE21A7"/>
    <w:rsid w:val="00DE789F"/>
    <w:rsid w:val="00DF1D82"/>
    <w:rsid w:val="00DF2341"/>
    <w:rsid w:val="00DF356A"/>
    <w:rsid w:val="00DF4A58"/>
    <w:rsid w:val="00DF4E22"/>
    <w:rsid w:val="00DF7A64"/>
    <w:rsid w:val="00E03214"/>
    <w:rsid w:val="00E06187"/>
    <w:rsid w:val="00E06599"/>
    <w:rsid w:val="00E12AC1"/>
    <w:rsid w:val="00E144CD"/>
    <w:rsid w:val="00E20CA4"/>
    <w:rsid w:val="00E2212D"/>
    <w:rsid w:val="00E30B1D"/>
    <w:rsid w:val="00E32203"/>
    <w:rsid w:val="00E32700"/>
    <w:rsid w:val="00E3711E"/>
    <w:rsid w:val="00E41F3D"/>
    <w:rsid w:val="00E42E3C"/>
    <w:rsid w:val="00E4436B"/>
    <w:rsid w:val="00E47FE1"/>
    <w:rsid w:val="00E50C58"/>
    <w:rsid w:val="00E541A7"/>
    <w:rsid w:val="00E634A8"/>
    <w:rsid w:val="00E642CD"/>
    <w:rsid w:val="00E67D2C"/>
    <w:rsid w:val="00E71C61"/>
    <w:rsid w:val="00E7253D"/>
    <w:rsid w:val="00E7436F"/>
    <w:rsid w:val="00E7688B"/>
    <w:rsid w:val="00E844C9"/>
    <w:rsid w:val="00E93404"/>
    <w:rsid w:val="00E962C8"/>
    <w:rsid w:val="00EA10FF"/>
    <w:rsid w:val="00EA5321"/>
    <w:rsid w:val="00EB2143"/>
    <w:rsid w:val="00EB655E"/>
    <w:rsid w:val="00EC5E8A"/>
    <w:rsid w:val="00EC75A3"/>
    <w:rsid w:val="00ED0979"/>
    <w:rsid w:val="00ED2CE2"/>
    <w:rsid w:val="00ED3EB1"/>
    <w:rsid w:val="00EE091B"/>
    <w:rsid w:val="00EF76A9"/>
    <w:rsid w:val="00EF795B"/>
    <w:rsid w:val="00F02532"/>
    <w:rsid w:val="00F044D7"/>
    <w:rsid w:val="00F064F4"/>
    <w:rsid w:val="00F079C5"/>
    <w:rsid w:val="00F11AFD"/>
    <w:rsid w:val="00F20AF2"/>
    <w:rsid w:val="00F262E6"/>
    <w:rsid w:val="00F34ED0"/>
    <w:rsid w:val="00F36B7A"/>
    <w:rsid w:val="00F3748B"/>
    <w:rsid w:val="00F37696"/>
    <w:rsid w:val="00F42ED1"/>
    <w:rsid w:val="00F4424A"/>
    <w:rsid w:val="00F447A4"/>
    <w:rsid w:val="00F475F2"/>
    <w:rsid w:val="00F50A36"/>
    <w:rsid w:val="00F54010"/>
    <w:rsid w:val="00F60069"/>
    <w:rsid w:val="00F60BCC"/>
    <w:rsid w:val="00F65934"/>
    <w:rsid w:val="00F65BC8"/>
    <w:rsid w:val="00F72724"/>
    <w:rsid w:val="00F75F54"/>
    <w:rsid w:val="00F832D2"/>
    <w:rsid w:val="00F857D0"/>
    <w:rsid w:val="00F9295D"/>
    <w:rsid w:val="00F94D57"/>
    <w:rsid w:val="00FB393C"/>
    <w:rsid w:val="00FB4BCB"/>
    <w:rsid w:val="00FB60F7"/>
    <w:rsid w:val="00FC0DFA"/>
    <w:rsid w:val="00FC2093"/>
    <w:rsid w:val="00FC39BE"/>
    <w:rsid w:val="00FC3A03"/>
    <w:rsid w:val="00FD059C"/>
    <w:rsid w:val="00FD2153"/>
    <w:rsid w:val="00FD3E4A"/>
    <w:rsid w:val="00FE6699"/>
    <w:rsid w:val="00FE7A16"/>
    <w:rsid w:val="00FF470A"/>
    <w:rsid w:val="00FF54C9"/>
    <w:rsid w:val="00FF657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E2474C6"/>
  <w15:docId w15:val="{BC16F0D6-5CE4-43D8-B436-F2B1B9537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Times New Roman" w:hAnsi="Calibri Light" w:cs="Times New Roman"/>
        <w:sz w:val="15"/>
        <w:szCs w:val="15"/>
        <w:lang w:val="en-CA" w:eastAsia="en-C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B094B"/>
    <w:pPr>
      <w:spacing w:after="80" w:line="235" w:lineRule="exact"/>
      <w:jc w:val="both"/>
    </w:pPr>
    <w:rPr>
      <w:rFonts w:ascii="Cambria" w:hAnsi="Cambria"/>
      <w:sz w:val="17"/>
    </w:rPr>
  </w:style>
  <w:style w:type="paragraph" w:styleId="Heading1">
    <w:name w:val="heading 1"/>
    <w:basedOn w:val="Normal"/>
    <w:next w:val="Normal"/>
    <w:link w:val="Heading1Char"/>
    <w:qFormat/>
    <w:rsid w:val="004573AB"/>
    <w:pPr>
      <w:keepNext/>
      <w:spacing w:before="240" w:after="60"/>
      <w:outlineLvl w:val="0"/>
    </w:pPr>
    <w:rPr>
      <w:rFonts w:ascii="Arial" w:hAnsi="Arial"/>
      <w:b/>
      <w:kern w:val="32"/>
      <w:sz w:val="32"/>
    </w:rPr>
  </w:style>
  <w:style w:type="paragraph" w:styleId="Heading2">
    <w:name w:val="heading 2"/>
    <w:basedOn w:val="Normal"/>
    <w:next w:val="Normal"/>
    <w:link w:val="Heading2Char"/>
    <w:qFormat/>
    <w:rsid w:val="004573AB"/>
    <w:pPr>
      <w:keepNext/>
      <w:spacing w:before="240" w:after="60"/>
      <w:outlineLvl w:val="1"/>
    </w:pPr>
    <w:rPr>
      <w:rFonts w:ascii="Arial" w:hAnsi="Arial"/>
      <w:b/>
      <w:i/>
      <w:sz w:val="28"/>
    </w:rPr>
  </w:style>
  <w:style w:type="paragraph" w:styleId="Heading3">
    <w:name w:val="heading 3"/>
    <w:basedOn w:val="Normal"/>
    <w:next w:val="Normal"/>
    <w:qFormat/>
    <w:rsid w:val="004573AB"/>
    <w:pPr>
      <w:keepNext/>
      <w:spacing w:before="240" w:after="60"/>
      <w:outlineLvl w:val="2"/>
    </w:pPr>
    <w:rPr>
      <w:rFonts w:ascii="Arial" w:hAnsi="Arial"/>
      <w:b/>
      <w:sz w:val="26"/>
    </w:rPr>
  </w:style>
  <w:style w:type="paragraph" w:styleId="Heading4">
    <w:name w:val="heading 4"/>
    <w:basedOn w:val="Normal"/>
    <w:next w:val="Normal"/>
    <w:qFormat/>
    <w:rsid w:val="004573AB"/>
    <w:pPr>
      <w:keepNext/>
      <w:spacing w:before="240" w:after="60"/>
      <w:outlineLvl w:val="3"/>
    </w:pPr>
    <w:rPr>
      <w:b/>
      <w:sz w:val="28"/>
    </w:rPr>
  </w:style>
  <w:style w:type="paragraph" w:styleId="Heading5">
    <w:name w:val="heading 5"/>
    <w:basedOn w:val="Normal"/>
    <w:next w:val="Normal"/>
    <w:qFormat/>
    <w:rsid w:val="004573AB"/>
    <w:pPr>
      <w:spacing w:before="240" w:after="60"/>
      <w:outlineLvl w:val="4"/>
    </w:pPr>
    <w:rPr>
      <w:b/>
      <w:bCs/>
      <w:i/>
      <w:iCs/>
      <w:sz w:val="26"/>
      <w:szCs w:val="26"/>
    </w:rPr>
  </w:style>
  <w:style w:type="paragraph" w:styleId="Heading6">
    <w:name w:val="heading 6"/>
    <w:basedOn w:val="Normal"/>
    <w:next w:val="Normal"/>
    <w:qFormat/>
    <w:rsid w:val="004573AB"/>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PlainText"/>
    <w:next w:val="AbstractKW"/>
    <w:link w:val="AbstractChar"/>
    <w:rsid w:val="00D11C38"/>
    <w:pPr>
      <w:pBdr>
        <w:top w:val="single" w:sz="8" w:space="6" w:color="999999"/>
        <w:bottom w:val="single" w:sz="8" w:space="5" w:color="999999"/>
      </w:pBdr>
      <w:shd w:val="clear" w:color="auto" w:fill="D9D9D9" w:themeFill="background1" w:themeFillShade="D9"/>
    </w:pPr>
    <w:rPr>
      <w:b/>
    </w:rPr>
  </w:style>
  <w:style w:type="paragraph" w:customStyle="1" w:styleId="AbstractKW">
    <w:name w:val="AbstractKW"/>
    <w:basedOn w:val="PlainText"/>
    <w:next w:val="Normal"/>
    <w:link w:val="AbstractKWChar"/>
    <w:rsid w:val="00D11C38"/>
    <w:pPr>
      <w:pBdr>
        <w:top w:val="single" w:sz="8" w:space="4" w:color="D9D9D9" w:themeColor="background1" w:themeShade="D9"/>
        <w:left w:val="single" w:sz="8" w:space="0" w:color="D9D9D9" w:themeColor="background1" w:themeShade="D9"/>
        <w:bottom w:val="single" w:sz="8" w:space="4" w:color="D9D9D9" w:themeColor="background1" w:themeShade="D9"/>
        <w:right w:val="single" w:sz="8" w:space="0" w:color="D9D9D9" w:themeColor="background1" w:themeShade="D9"/>
      </w:pBdr>
      <w:shd w:val="clear" w:color="auto" w:fill="D9D9D9" w:themeFill="background1" w:themeFillShade="D9"/>
    </w:pPr>
  </w:style>
  <w:style w:type="paragraph" w:customStyle="1" w:styleId="Ackno">
    <w:name w:val="Ackno"/>
    <w:basedOn w:val="Normal"/>
    <w:next w:val="HeadAckno"/>
    <w:link w:val="AcknoChar"/>
    <w:rsid w:val="001401A4"/>
    <w:pPr>
      <w:spacing w:line="205" w:lineRule="exact"/>
    </w:pPr>
    <w:rPr>
      <w:sz w:val="15"/>
    </w:rPr>
  </w:style>
  <w:style w:type="paragraph" w:customStyle="1" w:styleId="Address">
    <w:name w:val="Address"/>
    <w:basedOn w:val="PlainText"/>
    <w:next w:val="PlainText"/>
    <w:link w:val="AddressChar"/>
    <w:rsid w:val="00BB2A9E"/>
    <w:pPr>
      <w:framePr w:w="9923" w:hSpace="142" w:vSpace="142" w:wrap="notBeside" w:vAnchor="text" w:hAnchor="text" w:y="1"/>
      <w:spacing w:before="120"/>
      <w:jc w:val="left"/>
    </w:pPr>
    <w:rPr>
      <w:sz w:val="13"/>
    </w:rPr>
  </w:style>
  <w:style w:type="paragraph" w:customStyle="1" w:styleId="Author">
    <w:name w:val="Author"/>
    <w:basedOn w:val="PlainText"/>
    <w:next w:val="Address"/>
    <w:link w:val="AuthorChar"/>
    <w:rsid w:val="009D1833"/>
    <w:pPr>
      <w:framePr w:hSpace="180" w:wrap="around" w:vAnchor="text" w:hAnchor="margin" w:y="125"/>
      <w:jc w:val="left"/>
    </w:pPr>
    <w:rPr>
      <w:b/>
    </w:rPr>
  </w:style>
  <w:style w:type="paragraph" w:customStyle="1" w:styleId="BioSketch">
    <w:name w:val="BioSketch"/>
    <w:basedOn w:val="Normal"/>
    <w:link w:val="BioSketchChar"/>
    <w:rsid w:val="001401A4"/>
    <w:pPr>
      <w:pBdr>
        <w:left w:val="single" w:sz="8" w:space="4" w:color="999999"/>
      </w:pBdr>
      <w:spacing w:before="320" w:after="0" w:line="235" w:lineRule="atLeast"/>
    </w:pPr>
    <w:rPr>
      <w:sz w:val="15"/>
    </w:rPr>
  </w:style>
  <w:style w:type="paragraph" w:customStyle="1" w:styleId="BioSketchT">
    <w:name w:val="BioSketchT"/>
    <w:basedOn w:val="Normal"/>
    <w:next w:val="Normal"/>
    <w:link w:val="BioSketchTChar"/>
    <w:rsid w:val="001401A4"/>
    <w:pPr>
      <w:framePr w:wrap="notBeside" w:hAnchor="text"/>
    </w:pPr>
    <w:rPr>
      <w:sz w:val="15"/>
    </w:rPr>
  </w:style>
  <w:style w:type="paragraph" w:customStyle="1" w:styleId="History">
    <w:name w:val="History"/>
    <w:basedOn w:val="Normal"/>
    <w:next w:val="Abstract"/>
    <w:rsid w:val="004573AB"/>
    <w:pPr>
      <w:framePr w:w="9923" w:hSpace="142" w:vSpace="142" w:wrap="notBeside" w:vAnchor="text" w:hAnchor="text" w:y="1"/>
      <w:spacing w:after="40" w:line="200" w:lineRule="exact"/>
      <w:jc w:val="left"/>
    </w:pPr>
    <w:rPr>
      <w:i/>
    </w:rPr>
  </w:style>
  <w:style w:type="paragraph" w:customStyle="1" w:styleId="Dedication">
    <w:name w:val="Dedication"/>
    <w:basedOn w:val="PlainText"/>
    <w:next w:val="PlainText"/>
    <w:link w:val="DedicationChar"/>
    <w:rsid w:val="00CD6546"/>
    <w:pPr>
      <w:spacing w:before="120"/>
    </w:pPr>
  </w:style>
  <w:style w:type="paragraph" w:customStyle="1" w:styleId="Fax">
    <w:name w:val="Fax"/>
    <w:basedOn w:val="Address"/>
    <w:rsid w:val="004573AB"/>
    <w:pPr>
      <w:framePr w:wrap="notBeside"/>
    </w:pPr>
    <w:rPr>
      <w:szCs w:val="24"/>
    </w:rPr>
  </w:style>
  <w:style w:type="paragraph" w:customStyle="1" w:styleId="Email">
    <w:name w:val="Email"/>
    <w:basedOn w:val="PlainText"/>
    <w:next w:val="PlainText"/>
    <w:link w:val="EmailChar"/>
    <w:rsid w:val="00CD6546"/>
    <w:pPr>
      <w:framePr w:wrap="notBeside" w:hAnchor="text"/>
      <w:spacing w:before="120"/>
    </w:pPr>
    <w:rPr>
      <w:sz w:val="13"/>
    </w:rPr>
  </w:style>
  <w:style w:type="paragraph" w:customStyle="1" w:styleId="FigCaption">
    <w:name w:val="FigCaption"/>
    <w:basedOn w:val="PlainText"/>
    <w:next w:val="Normal"/>
    <w:link w:val="FigCaptionChar"/>
    <w:rsid w:val="009D1833"/>
    <w:pPr>
      <w:spacing w:before="80" w:after="315" w:line="200" w:lineRule="exact"/>
      <w:jc w:val="left"/>
    </w:pPr>
  </w:style>
  <w:style w:type="paragraph" w:customStyle="1" w:styleId="EquCaption">
    <w:name w:val="EquCaption"/>
    <w:basedOn w:val="FigCaption"/>
    <w:next w:val="Normal"/>
    <w:link w:val="EquCaptionChar"/>
    <w:rsid w:val="009D1833"/>
  </w:style>
  <w:style w:type="paragraph" w:customStyle="1" w:styleId="FigImage">
    <w:name w:val="FigImage"/>
    <w:basedOn w:val="PlainText"/>
    <w:next w:val="FigCaption"/>
    <w:link w:val="FigImageChar"/>
    <w:rsid w:val="00EB655E"/>
    <w:pPr>
      <w:keepNext/>
      <w:keepLines/>
      <w:pBdr>
        <w:top w:val="single" w:sz="8" w:space="1" w:color="999999"/>
        <w:left w:val="single" w:sz="8" w:space="4" w:color="999999"/>
        <w:bottom w:val="single" w:sz="8" w:space="1" w:color="999999"/>
        <w:right w:val="single" w:sz="8" w:space="4" w:color="999999"/>
      </w:pBdr>
      <w:spacing w:before="315"/>
      <w:jc w:val="left"/>
    </w:pPr>
    <w:rPr>
      <w:sz w:val="18"/>
    </w:rPr>
  </w:style>
  <w:style w:type="paragraph" w:customStyle="1" w:styleId="EquImage">
    <w:name w:val="EquImage"/>
    <w:basedOn w:val="FigImage"/>
    <w:next w:val="EquCaption"/>
    <w:link w:val="EquImageChar"/>
    <w:rsid w:val="004573AB"/>
  </w:style>
  <w:style w:type="paragraph" w:customStyle="1" w:styleId="Experimental">
    <w:name w:val="Experimental"/>
    <w:basedOn w:val="Normal"/>
    <w:link w:val="ExperimentalChar"/>
    <w:rsid w:val="00CE6B31"/>
    <w:pPr>
      <w:spacing w:line="276" w:lineRule="auto"/>
    </w:pPr>
    <w:rPr>
      <w:sz w:val="15"/>
    </w:rPr>
  </w:style>
  <w:style w:type="character" w:styleId="FollowedHyperlink">
    <w:name w:val="FollowedHyperlink"/>
    <w:rsid w:val="004573AB"/>
    <w:rPr>
      <w:color w:val="800080"/>
      <w:u w:val="single"/>
    </w:rPr>
  </w:style>
  <w:style w:type="paragraph" w:styleId="Footer">
    <w:name w:val="footer"/>
    <w:basedOn w:val="Normal"/>
    <w:link w:val="FooterChar"/>
    <w:rsid w:val="004573AB"/>
    <w:pPr>
      <w:tabs>
        <w:tab w:val="center" w:pos="7020"/>
        <w:tab w:val="right" w:pos="9900"/>
      </w:tabs>
    </w:pPr>
    <w:rPr>
      <w:sz w:val="16"/>
    </w:rPr>
  </w:style>
  <w:style w:type="character" w:customStyle="1" w:styleId="FooterChar">
    <w:name w:val="Footer Char"/>
    <w:basedOn w:val="DefaultParagraphFont"/>
    <w:link w:val="Footer"/>
    <w:rsid w:val="004573AB"/>
    <w:rPr>
      <w:kern w:val="18"/>
      <w:sz w:val="16"/>
      <w:lang w:val="en-US" w:eastAsia="de-DE"/>
    </w:rPr>
  </w:style>
  <w:style w:type="paragraph" w:customStyle="1" w:styleId="Head1">
    <w:name w:val="Head1"/>
    <w:basedOn w:val="Heading2"/>
    <w:next w:val="Normal"/>
    <w:link w:val="Head1Char"/>
    <w:rsid w:val="006A21E1"/>
    <w:pPr>
      <w:tabs>
        <w:tab w:val="left" w:pos="709"/>
      </w:tabs>
      <w:spacing w:before="470" w:after="235"/>
      <w:ind w:left="709" w:hanging="709"/>
      <w:jc w:val="left"/>
    </w:pPr>
    <w:rPr>
      <w:rFonts w:ascii="Calibri" w:hAnsi="Calibri"/>
      <w:i w:val="0"/>
      <w:sz w:val="23"/>
    </w:rPr>
  </w:style>
  <w:style w:type="paragraph" w:customStyle="1" w:styleId="Head2">
    <w:name w:val="Head2"/>
    <w:basedOn w:val="Heading3"/>
    <w:next w:val="Normal"/>
    <w:rsid w:val="006A21E1"/>
    <w:pPr>
      <w:spacing w:before="470" w:after="235"/>
      <w:ind w:left="709" w:hanging="709"/>
      <w:jc w:val="left"/>
    </w:pPr>
    <w:rPr>
      <w:rFonts w:ascii="Calibri" w:hAnsi="Calibri"/>
      <w:sz w:val="20"/>
    </w:rPr>
  </w:style>
  <w:style w:type="paragraph" w:customStyle="1" w:styleId="Head3">
    <w:name w:val="Head3"/>
    <w:basedOn w:val="Heading4"/>
    <w:next w:val="Normal"/>
    <w:rsid w:val="004573AB"/>
    <w:pPr>
      <w:spacing w:before="470" w:after="235"/>
      <w:ind w:left="709" w:hanging="709"/>
    </w:pPr>
    <w:rPr>
      <w:sz w:val="22"/>
    </w:rPr>
  </w:style>
  <w:style w:type="paragraph" w:customStyle="1" w:styleId="Head4">
    <w:name w:val="Head4"/>
    <w:basedOn w:val="Heading5"/>
    <w:next w:val="Normal"/>
    <w:rsid w:val="004573AB"/>
    <w:pPr>
      <w:spacing w:before="470" w:after="235"/>
      <w:ind w:left="709" w:hanging="709"/>
    </w:pPr>
    <w:rPr>
      <w:i w:val="0"/>
      <w:sz w:val="22"/>
    </w:rPr>
  </w:style>
  <w:style w:type="paragraph" w:customStyle="1" w:styleId="Head5">
    <w:name w:val="Head5"/>
    <w:basedOn w:val="Heading6"/>
    <w:next w:val="Normal"/>
    <w:rsid w:val="004573AB"/>
    <w:pPr>
      <w:spacing w:before="470" w:after="235"/>
      <w:ind w:left="709" w:hanging="709"/>
    </w:pPr>
  </w:style>
  <w:style w:type="paragraph" w:customStyle="1" w:styleId="HeadAckno">
    <w:name w:val="HeadAckno"/>
    <w:basedOn w:val="PlainText"/>
    <w:next w:val="Ackno"/>
    <w:link w:val="HeadAcknoChar"/>
    <w:rsid w:val="001401A4"/>
    <w:pPr>
      <w:spacing w:before="235" w:after="120"/>
    </w:pPr>
    <w:rPr>
      <w:rFonts w:ascii="Calibri" w:hAnsi="Calibri"/>
      <w:b/>
      <w:sz w:val="20"/>
    </w:rPr>
  </w:style>
  <w:style w:type="paragraph" w:styleId="Header">
    <w:name w:val="header"/>
    <w:basedOn w:val="Normal"/>
    <w:link w:val="HeaderChar"/>
    <w:rsid w:val="004573AB"/>
    <w:pPr>
      <w:pBdr>
        <w:bottom w:val="single" w:sz="4" w:space="1" w:color="auto"/>
      </w:pBdr>
      <w:tabs>
        <w:tab w:val="right" w:pos="9900"/>
      </w:tabs>
    </w:pPr>
    <w:rPr>
      <w:sz w:val="20"/>
    </w:rPr>
  </w:style>
  <w:style w:type="character" w:customStyle="1" w:styleId="HeaderChar">
    <w:name w:val="Header Char"/>
    <w:basedOn w:val="DefaultParagraphFont"/>
    <w:link w:val="Header"/>
    <w:rsid w:val="004573AB"/>
    <w:rPr>
      <w:kern w:val="18"/>
      <w:lang w:val="en-US" w:eastAsia="de-DE"/>
    </w:rPr>
  </w:style>
  <w:style w:type="paragraph" w:customStyle="1" w:styleId="HeadRefs">
    <w:name w:val="HeadRefs"/>
    <w:basedOn w:val="PlainText"/>
    <w:next w:val="Ref"/>
    <w:link w:val="HeadRefsChar"/>
    <w:rsid w:val="009D1833"/>
    <w:pPr>
      <w:spacing w:before="235" w:after="120"/>
      <w:jc w:val="left"/>
    </w:pPr>
    <w:rPr>
      <w:rFonts w:ascii="Calibri" w:hAnsi="Calibri"/>
      <w:b/>
      <w:sz w:val="20"/>
    </w:rPr>
  </w:style>
  <w:style w:type="character" w:styleId="Hyperlink">
    <w:name w:val="Hyperlink"/>
    <w:rsid w:val="004573AB"/>
    <w:rPr>
      <w:color w:val="0000FF"/>
      <w:u w:val="single"/>
    </w:rPr>
  </w:style>
  <w:style w:type="paragraph" w:customStyle="1" w:styleId="MainTitle">
    <w:name w:val="MainTitle"/>
    <w:basedOn w:val="Heading1"/>
    <w:next w:val="Author"/>
    <w:link w:val="MainTitleChar"/>
    <w:rsid w:val="00C94D1E"/>
    <w:pPr>
      <w:keepLines/>
      <w:framePr w:w="9923" w:hSpace="142" w:vSpace="142" w:wrap="notBeside" w:vAnchor="text" w:hAnchor="text" w:y="1" w:anchorLock="1"/>
      <w:spacing w:after="120" w:line="240" w:lineRule="auto"/>
    </w:pPr>
    <w:rPr>
      <w:rFonts w:ascii="Calibri" w:hAnsi="Calibri"/>
      <w:sz w:val="33"/>
    </w:rPr>
  </w:style>
  <w:style w:type="character" w:styleId="PageNumber">
    <w:name w:val="page number"/>
    <w:basedOn w:val="DefaultParagraphFont"/>
    <w:rsid w:val="004573AB"/>
  </w:style>
  <w:style w:type="paragraph" w:customStyle="1" w:styleId="Ref">
    <w:name w:val="Ref"/>
    <w:basedOn w:val="Normal"/>
    <w:link w:val="RefChar"/>
    <w:rsid w:val="004A3063"/>
    <w:pPr>
      <w:numPr>
        <w:numId w:val="3"/>
      </w:numPr>
      <w:spacing w:after="0" w:line="205" w:lineRule="exact"/>
      <w:ind w:left="453" w:hanging="113"/>
    </w:pPr>
    <w:rPr>
      <w:sz w:val="15"/>
    </w:rPr>
  </w:style>
  <w:style w:type="paragraph" w:customStyle="1" w:styleId="SchemeCaption">
    <w:name w:val="SchemeCaption"/>
    <w:basedOn w:val="FigCaption"/>
    <w:next w:val="Normal"/>
    <w:link w:val="SchemeCaptionChar"/>
    <w:rsid w:val="004573AB"/>
  </w:style>
  <w:style w:type="paragraph" w:customStyle="1" w:styleId="SchemeImage">
    <w:name w:val="SchemeImage"/>
    <w:basedOn w:val="FigImage"/>
    <w:next w:val="SchemeCaption"/>
    <w:link w:val="SchemeImageChar"/>
    <w:rsid w:val="00EB655E"/>
  </w:style>
  <w:style w:type="paragraph" w:customStyle="1" w:styleId="TD">
    <w:name w:val="TD"/>
    <w:basedOn w:val="PlainText"/>
    <w:link w:val="TDChar"/>
    <w:rsid w:val="00164DC8"/>
    <w:pPr>
      <w:spacing w:line="200" w:lineRule="atLeast"/>
      <w:jc w:val="left"/>
    </w:pPr>
    <w:rPr>
      <w:sz w:val="14"/>
    </w:rPr>
  </w:style>
  <w:style w:type="paragraph" w:customStyle="1" w:styleId="TDFN">
    <w:name w:val="TDFN"/>
    <w:basedOn w:val="TD"/>
    <w:link w:val="TDFNChar"/>
    <w:rsid w:val="00164DC8"/>
    <w:pPr>
      <w:spacing w:before="80" w:line="240" w:lineRule="auto"/>
      <w:contextualSpacing/>
    </w:pPr>
  </w:style>
  <w:style w:type="paragraph" w:customStyle="1" w:styleId="TDH">
    <w:name w:val="TDH"/>
    <w:basedOn w:val="PlainText"/>
    <w:link w:val="TDHChar"/>
    <w:rsid w:val="00164DC8"/>
    <w:pPr>
      <w:spacing w:line="200" w:lineRule="atLeast"/>
      <w:jc w:val="left"/>
    </w:pPr>
    <w:rPr>
      <w:sz w:val="14"/>
    </w:rPr>
  </w:style>
  <w:style w:type="paragraph" w:customStyle="1" w:styleId="TDImage">
    <w:name w:val="TDImage"/>
    <w:basedOn w:val="TD"/>
    <w:rsid w:val="004573AB"/>
    <w:pPr>
      <w:pBdr>
        <w:top w:val="single" w:sz="8" w:space="1" w:color="999999"/>
        <w:left w:val="single" w:sz="8" w:space="4" w:color="999999"/>
        <w:bottom w:val="single" w:sz="8" w:space="1" w:color="999999"/>
        <w:right w:val="single" w:sz="8" w:space="4" w:color="999999"/>
      </w:pBdr>
      <w:spacing w:before="40" w:after="40" w:line="240" w:lineRule="auto"/>
    </w:pPr>
  </w:style>
  <w:style w:type="paragraph" w:customStyle="1" w:styleId="TDL">
    <w:name w:val="TDL"/>
    <w:basedOn w:val="PlainText"/>
    <w:next w:val="TDH"/>
    <w:link w:val="TDLChar"/>
    <w:rsid w:val="007E76B4"/>
    <w:pPr>
      <w:keepNext/>
      <w:keepLines/>
      <w:pBdr>
        <w:top w:val="single" w:sz="8" w:space="2" w:color="C9C9C9"/>
        <w:left w:val="single" w:sz="8" w:space="4" w:color="C9C9C9"/>
        <w:bottom w:val="single" w:sz="8" w:space="2" w:color="C9C9C9"/>
        <w:right w:val="single" w:sz="8" w:space="4" w:color="C9C9C9"/>
      </w:pBdr>
      <w:shd w:val="clear" w:color="auto" w:fill="D9D9D9" w:themeFill="background1" w:themeFillShade="D9"/>
      <w:spacing w:before="240" w:line="200" w:lineRule="exact"/>
      <w:jc w:val="left"/>
    </w:pPr>
  </w:style>
  <w:style w:type="paragraph" w:customStyle="1" w:styleId="TDLImage">
    <w:name w:val="TDLImage"/>
    <w:basedOn w:val="TDL"/>
    <w:rsid w:val="004573AB"/>
    <w:pPr>
      <w:pBdr>
        <w:top w:val="single" w:sz="8" w:space="1" w:color="999999"/>
        <w:left w:val="single" w:sz="8" w:space="4" w:color="999999"/>
        <w:bottom w:val="single" w:sz="8" w:space="1" w:color="999999"/>
        <w:right w:val="single" w:sz="8" w:space="4" w:color="999999"/>
      </w:pBdr>
      <w:spacing w:line="240" w:lineRule="auto"/>
    </w:pPr>
  </w:style>
  <w:style w:type="paragraph" w:customStyle="1" w:styleId="ToC">
    <w:name w:val="ToC"/>
    <w:basedOn w:val="Abstract"/>
    <w:next w:val="AbstractKW"/>
    <w:rsid w:val="004573AB"/>
    <w:pPr>
      <w:pBdr>
        <w:top w:val="none" w:sz="0" w:space="0" w:color="auto"/>
      </w:pBdr>
      <w:ind w:left="510" w:hanging="510"/>
    </w:pPr>
  </w:style>
  <w:style w:type="character" w:customStyle="1" w:styleId="Heading2Char">
    <w:name w:val="Heading 2 Char"/>
    <w:basedOn w:val="DefaultParagraphFont"/>
    <w:link w:val="Heading2"/>
    <w:rsid w:val="006A21E1"/>
    <w:rPr>
      <w:rFonts w:ascii="Arial" w:hAnsi="Arial"/>
      <w:b/>
      <w:i/>
      <w:sz w:val="28"/>
    </w:rPr>
  </w:style>
  <w:style w:type="character" w:styleId="PlaceholderText">
    <w:name w:val="Placeholder Text"/>
    <w:basedOn w:val="DefaultParagraphFont"/>
    <w:uiPriority w:val="99"/>
    <w:semiHidden/>
    <w:rsid w:val="004573AB"/>
    <w:rPr>
      <w:color w:val="808080"/>
    </w:rPr>
  </w:style>
  <w:style w:type="paragraph" w:styleId="Title">
    <w:name w:val="Title"/>
    <w:basedOn w:val="Normal"/>
    <w:next w:val="Normal"/>
    <w:link w:val="TitleChar"/>
    <w:qFormat/>
    <w:rsid w:val="004109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109FA"/>
    <w:rPr>
      <w:rFonts w:asciiTheme="majorHAnsi" w:eastAsiaTheme="majorEastAsia" w:hAnsiTheme="majorHAnsi" w:cstheme="majorBidi"/>
      <w:color w:val="17365D" w:themeColor="text2" w:themeShade="BF"/>
      <w:spacing w:val="5"/>
      <w:kern w:val="28"/>
      <w:sz w:val="52"/>
      <w:szCs w:val="52"/>
      <w:lang w:val="en-US" w:eastAsia="de-DE"/>
    </w:rPr>
  </w:style>
  <w:style w:type="paragraph" w:styleId="PlainText">
    <w:name w:val="Plain Text"/>
    <w:basedOn w:val="Normal"/>
    <w:link w:val="PlainTextChar"/>
    <w:rsid w:val="001401A4"/>
    <w:pPr>
      <w:spacing w:after="0" w:line="240" w:lineRule="auto"/>
    </w:pPr>
    <w:rPr>
      <w:rFonts w:ascii="Calibri Light" w:hAnsi="Calibri Light" w:cs="Consolas"/>
      <w:sz w:val="15"/>
      <w:szCs w:val="21"/>
    </w:rPr>
  </w:style>
  <w:style w:type="character" w:customStyle="1" w:styleId="PlainTextChar">
    <w:name w:val="Plain Text Char"/>
    <w:basedOn w:val="DefaultParagraphFont"/>
    <w:link w:val="PlainText"/>
    <w:rsid w:val="001401A4"/>
    <w:rPr>
      <w:rFonts w:cs="Consolas"/>
      <w:szCs w:val="21"/>
    </w:rPr>
  </w:style>
  <w:style w:type="character" w:customStyle="1" w:styleId="TDChar">
    <w:name w:val="TD Char"/>
    <w:basedOn w:val="PlainTextChar"/>
    <w:link w:val="TD"/>
    <w:rsid w:val="00164DC8"/>
    <w:rPr>
      <w:rFonts w:cs="Consolas"/>
      <w:sz w:val="14"/>
      <w:szCs w:val="21"/>
    </w:rPr>
  </w:style>
  <w:style w:type="character" w:customStyle="1" w:styleId="AddressChar">
    <w:name w:val="Address Char"/>
    <w:basedOn w:val="PlainTextChar"/>
    <w:link w:val="Address"/>
    <w:rsid w:val="009D1833"/>
    <w:rPr>
      <w:rFonts w:cs="Consolas"/>
      <w:sz w:val="13"/>
      <w:szCs w:val="21"/>
    </w:rPr>
  </w:style>
  <w:style w:type="character" w:customStyle="1" w:styleId="AbstractChar">
    <w:name w:val="Abstract Char"/>
    <w:basedOn w:val="DefaultParagraphFont"/>
    <w:link w:val="Abstract"/>
    <w:rsid w:val="00D11C38"/>
    <w:rPr>
      <w:rFonts w:cs="Consolas"/>
      <w:b/>
      <w:szCs w:val="21"/>
      <w:shd w:val="clear" w:color="auto" w:fill="D9D9D9" w:themeFill="background1" w:themeFillShade="D9"/>
    </w:rPr>
  </w:style>
  <w:style w:type="character" w:customStyle="1" w:styleId="TDHChar">
    <w:name w:val="TDH Char"/>
    <w:basedOn w:val="PlainTextChar"/>
    <w:link w:val="TDH"/>
    <w:rsid w:val="00164DC8"/>
    <w:rPr>
      <w:rFonts w:cs="Consolas"/>
      <w:sz w:val="14"/>
      <w:szCs w:val="21"/>
    </w:rPr>
  </w:style>
  <w:style w:type="character" w:customStyle="1" w:styleId="AcknoChar">
    <w:name w:val="Ackno Char"/>
    <w:basedOn w:val="DefaultParagraphFont"/>
    <w:link w:val="Ackno"/>
    <w:rsid w:val="001401A4"/>
    <w:rPr>
      <w:rFonts w:ascii="Cambria" w:hAnsi="Cambria"/>
    </w:rPr>
  </w:style>
  <w:style w:type="character" w:customStyle="1" w:styleId="Head1Char">
    <w:name w:val="Head1 Char"/>
    <w:basedOn w:val="Heading2Char"/>
    <w:link w:val="Head1"/>
    <w:rsid w:val="006A21E1"/>
    <w:rPr>
      <w:rFonts w:ascii="Calibri" w:hAnsi="Calibri"/>
      <w:b/>
      <w:i w:val="0"/>
      <w:sz w:val="23"/>
    </w:rPr>
  </w:style>
  <w:style w:type="table" w:styleId="TableGrid">
    <w:name w:val="Table Grid"/>
    <w:basedOn w:val="TableNormal"/>
    <w:rsid w:val="007F3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KWChar">
    <w:name w:val="AbstractKW Char"/>
    <w:basedOn w:val="PlainTextChar"/>
    <w:link w:val="AbstractKW"/>
    <w:rsid w:val="00D11C38"/>
    <w:rPr>
      <w:rFonts w:cs="Consolas"/>
      <w:szCs w:val="21"/>
      <w:shd w:val="clear" w:color="auto" w:fill="D9D9D9" w:themeFill="background1" w:themeFillShade="D9"/>
    </w:rPr>
  </w:style>
  <w:style w:type="character" w:customStyle="1" w:styleId="BioSketchChar">
    <w:name w:val="BioSketch Char"/>
    <w:basedOn w:val="DefaultParagraphFont"/>
    <w:link w:val="BioSketch"/>
    <w:rsid w:val="001401A4"/>
    <w:rPr>
      <w:rFonts w:ascii="Cambria" w:hAnsi="Cambria"/>
    </w:rPr>
  </w:style>
  <w:style w:type="character" w:customStyle="1" w:styleId="BioSketchTChar">
    <w:name w:val="BioSketchT Char"/>
    <w:basedOn w:val="DefaultParagraphFont"/>
    <w:link w:val="BioSketchT"/>
    <w:rsid w:val="001401A4"/>
    <w:rPr>
      <w:rFonts w:ascii="Cambria" w:hAnsi="Cambria"/>
    </w:rPr>
  </w:style>
  <w:style w:type="character" w:customStyle="1" w:styleId="AuthorChar">
    <w:name w:val="Author Char"/>
    <w:basedOn w:val="PlainTextChar"/>
    <w:link w:val="Author"/>
    <w:rsid w:val="009D1833"/>
    <w:rPr>
      <w:rFonts w:cs="Consolas"/>
      <w:b/>
      <w:szCs w:val="21"/>
    </w:rPr>
  </w:style>
  <w:style w:type="character" w:customStyle="1" w:styleId="DedicationChar">
    <w:name w:val="Dedication Char"/>
    <w:basedOn w:val="PlainTextChar"/>
    <w:link w:val="Dedication"/>
    <w:rsid w:val="00CD6546"/>
    <w:rPr>
      <w:rFonts w:cs="Consolas"/>
      <w:szCs w:val="21"/>
    </w:rPr>
  </w:style>
  <w:style w:type="character" w:customStyle="1" w:styleId="EmailChar">
    <w:name w:val="Email Char"/>
    <w:basedOn w:val="PlainTextChar"/>
    <w:link w:val="Email"/>
    <w:rsid w:val="00CD6546"/>
    <w:rPr>
      <w:rFonts w:cs="Consolas"/>
      <w:sz w:val="13"/>
      <w:szCs w:val="21"/>
    </w:rPr>
  </w:style>
  <w:style w:type="character" w:customStyle="1" w:styleId="FigCaptionChar">
    <w:name w:val="FigCaption Char"/>
    <w:basedOn w:val="DefaultParagraphFont"/>
    <w:link w:val="FigCaption"/>
    <w:rsid w:val="009D1833"/>
    <w:rPr>
      <w:rFonts w:cs="Consolas"/>
      <w:szCs w:val="21"/>
    </w:rPr>
  </w:style>
  <w:style w:type="character" w:customStyle="1" w:styleId="EquCaptionChar">
    <w:name w:val="EquCaption Char"/>
    <w:basedOn w:val="FigCaptionChar"/>
    <w:link w:val="EquCaption"/>
    <w:rsid w:val="009D1833"/>
    <w:rPr>
      <w:rFonts w:cs="Consolas"/>
      <w:szCs w:val="21"/>
    </w:rPr>
  </w:style>
  <w:style w:type="character" w:customStyle="1" w:styleId="FigImageChar">
    <w:name w:val="FigImage Char"/>
    <w:basedOn w:val="DefaultParagraphFont"/>
    <w:link w:val="FigImage"/>
    <w:rsid w:val="00EB655E"/>
    <w:rPr>
      <w:rFonts w:cs="Consolas"/>
      <w:sz w:val="18"/>
      <w:szCs w:val="21"/>
    </w:rPr>
  </w:style>
  <w:style w:type="character" w:customStyle="1" w:styleId="EquImageChar">
    <w:name w:val="EquImage Char"/>
    <w:basedOn w:val="FigImageChar"/>
    <w:link w:val="EquImage"/>
    <w:rsid w:val="009D1833"/>
    <w:rPr>
      <w:rFonts w:cs="Consolas"/>
      <w:sz w:val="18"/>
      <w:szCs w:val="21"/>
    </w:rPr>
  </w:style>
  <w:style w:type="character" w:customStyle="1" w:styleId="ExperimentalChar">
    <w:name w:val="Experimental Char"/>
    <w:basedOn w:val="DefaultParagraphFont"/>
    <w:link w:val="Experimental"/>
    <w:rsid w:val="00CE6B31"/>
    <w:rPr>
      <w:rFonts w:ascii="Cambria" w:hAnsi="Cambria"/>
    </w:rPr>
  </w:style>
  <w:style w:type="character" w:customStyle="1" w:styleId="HeadRefsChar">
    <w:name w:val="HeadRefs Char"/>
    <w:basedOn w:val="PlainTextChar"/>
    <w:link w:val="HeadRefs"/>
    <w:rsid w:val="009D1833"/>
    <w:rPr>
      <w:rFonts w:ascii="Calibri" w:hAnsi="Calibri" w:cs="Consolas"/>
      <w:b/>
      <w:sz w:val="20"/>
      <w:szCs w:val="21"/>
    </w:rPr>
  </w:style>
  <w:style w:type="character" w:customStyle="1" w:styleId="HeadAcknoChar">
    <w:name w:val="HeadAckno Char"/>
    <w:basedOn w:val="PlainTextChar"/>
    <w:link w:val="HeadAckno"/>
    <w:rsid w:val="001401A4"/>
    <w:rPr>
      <w:rFonts w:ascii="Calibri" w:hAnsi="Calibri" w:cs="Consolas"/>
      <w:b/>
      <w:sz w:val="20"/>
      <w:szCs w:val="21"/>
    </w:rPr>
  </w:style>
  <w:style w:type="character" w:customStyle="1" w:styleId="RefChar">
    <w:name w:val="Ref Char"/>
    <w:basedOn w:val="DefaultParagraphFont"/>
    <w:link w:val="Ref"/>
    <w:rsid w:val="004A3063"/>
    <w:rPr>
      <w:rFonts w:ascii="Cambria" w:hAnsi="Cambria"/>
    </w:rPr>
  </w:style>
  <w:style w:type="character" w:customStyle="1" w:styleId="SchemeCaptionChar">
    <w:name w:val="SchemeCaption Char"/>
    <w:basedOn w:val="FigCaptionChar"/>
    <w:link w:val="SchemeCaption"/>
    <w:rsid w:val="001401A4"/>
    <w:rPr>
      <w:rFonts w:cs="Consolas"/>
      <w:szCs w:val="21"/>
    </w:rPr>
  </w:style>
  <w:style w:type="character" w:customStyle="1" w:styleId="SchemeImageChar">
    <w:name w:val="SchemeImage Char"/>
    <w:basedOn w:val="FigImageChar"/>
    <w:link w:val="SchemeImage"/>
    <w:rsid w:val="00EB655E"/>
    <w:rPr>
      <w:rFonts w:cs="Consolas"/>
      <w:sz w:val="18"/>
      <w:szCs w:val="21"/>
    </w:rPr>
  </w:style>
  <w:style w:type="character" w:customStyle="1" w:styleId="TDLChar">
    <w:name w:val="TDL Char"/>
    <w:basedOn w:val="PlainTextChar"/>
    <w:link w:val="TDL"/>
    <w:rsid w:val="007E76B4"/>
    <w:rPr>
      <w:rFonts w:cs="Consolas"/>
      <w:szCs w:val="21"/>
      <w:shd w:val="clear" w:color="auto" w:fill="D9D9D9" w:themeFill="background1" w:themeFillShade="D9"/>
    </w:rPr>
  </w:style>
  <w:style w:type="character" w:customStyle="1" w:styleId="TDFNChar">
    <w:name w:val="TDFN Char"/>
    <w:basedOn w:val="TDChar"/>
    <w:link w:val="TDFN"/>
    <w:rsid w:val="00164DC8"/>
    <w:rPr>
      <w:rFonts w:cs="Consolas"/>
      <w:sz w:val="14"/>
      <w:szCs w:val="21"/>
    </w:rPr>
  </w:style>
  <w:style w:type="character" w:customStyle="1" w:styleId="Heading1Char">
    <w:name w:val="Heading 1 Char"/>
    <w:basedOn w:val="DefaultParagraphFont"/>
    <w:link w:val="Heading1"/>
    <w:rsid w:val="003F2D2B"/>
    <w:rPr>
      <w:rFonts w:ascii="Arial" w:hAnsi="Arial"/>
      <w:b/>
      <w:kern w:val="32"/>
      <w:sz w:val="32"/>
    </w:rPr>
  </w:style>
  <w:style w:type="character" w:customStyle="1" w:styleId="MainTitleChar">
    <w:name w:val="MainTitle Char"/>
    <w:basedOn w:val="Heading1Char"/>
    <w:link w:val="MainTitle"/>
    <w:rsid w:val="00C94D1E"/>
    <w:rPr>
      <w:rFonts w:ascii="Calibri" w:hAnsi="Calibri"/>
      <w:b/>
      <w:kern w:val="32"/>
      <w:sz w:val="33"/>
    </w:rPr>
  </w:style>
  <w:style w:type="paragraph" w:customStyle="1" w:styleId="Style1">
    <w:name w:val="Style1"/>
    <w:basedOn w:val="MainTitle"/>
    <w:link w:val="Style1Char"/>
    <w:rsid w:val="00CD6546"/>
    <w:pPr>
      <w:keepNext w:val="0"/>
      <w:keepLines w:val="0"/>
      <w:framePr w:w="0" w:hSpace="0" w:vSpace="0" w:wrap="auto" w:vAnchor="margin" w:yAlign="inline" w:anchorLock="0"/>
      <w:spacing w:before="0" w:after="80"/>
      <w:outlineLvl w:val="9"/>
    </w:pPr>
    <w:rPr>
      <w:kern w:val="0"/>
    </w:rPr>
  </w:style>
  <w:style w:type="character" w:customStyle="1" w:styleId="Style1Char">
    <w:name w:val="Style1 Char"/>
    <w:basedOn w:val="MainTitleChar"/>
    <w:link w:val="Style1"/>
    <w:rsid w:val="00CD6546"/>
    <w:rPr>
      <w:rFonts w:ascii="Calibri" w:hAnsi="Calibri"/>
      <w:b/>
      <w:kern w:val="32"/>
      <w:sz w:val="33"/>
    </w:rPr>
  </w:style>
  <w:style w:type="paragraph" w:styleId="ListParagraph">
    <w:name w:val="List Paragraph"/>
    <w:basedOn w:val="Normal"/>
    <w:uiPriority w:val="34"/>
    <w:qFormat/>
    <w:rsid w:val="00E7253D"/>
    <w:pPr>
      <w:ind w:left="720"/>
      <w:contextualSpacing/>
    </w:pPr>
  </w:style>
  <w:style w:type="character" w:customStyle="1" w:styleId="GraphicCaptionChar">
    <w:name w:val="GraphicCaption Char"/>
    <w:basedOn w:val="FigCaptionChar"/>
    <w:uiPriority w:val="1"/>
    <w:rsid w:val="00610D6B"/>
    <w:rPr>
      <w:rFonts w:ascii="Calibri Light" w:hAnsi="Calibri Light" w:cs="Consolas"/>
      <w:sz w:val="15"/>
      <w:szCs w:val="21"/>
    </w:rPr>
  </w:style>
  <w:style w:type="paragraph" w:customStyle="1" w:styleId="GraphicCaptionPara">
    <w:name w:val="GraphicCaption Para"/>
    <w:basedOn w:val="Normal"/>
    <w:qFormat/>
    <w:rsid w:val="000B665B"/>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jc w:val="left"/>
    </w:pPr>
    <w:rPr>
      <w:rFonts w:ascii="Calibri Light" w:hAnsi="Calibri Light"/>
      <w:b/>
      <w:sz w:val="15"/>
    </w:rPr>
  </w:style>
  <w:style w:type="paragraph" w:styleId="NormalWeb">
    <w:name w:val="Normal (Web)"/>
    <w:basedOn w:val="Normal"/>
    <w:uiPriority w:val="99"/>
    <w:unhideWhenUsed/>
    <w:rsid w:val="00A4560D"/>
    <w:pPr>
      <w:spacing w:before="100" w:beforeAutospacing="1" w:after="100" w:afterAutospacing="1" w:line="240" w:lineRule="auto"/>
      <w:jc w:val="left"/>
    </w:pPr>
    <w:rPr>
      <w:rFonts w:ascii="Times New Roman" w:hAnsi="Times New Roman"/>
      <w:sz w:val="24"/>
      <w:szCs w:val="24"/>
    </w:rPr>
  </w:style>
  <w:style w:type="table" w:customStyle="1" w:styleId="TableGrid1">
    <w:name w:val="Table Grid1"/>
    <w:basedOn w:val="TableNormal"/>
    <w:next w:val="TableGrid"/>
    <w:rsid w:val="00A43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C31FF8"/>
    <w:rPr>
      <w:sz w:val="16"/>
      <w:szCs w:val="16"/>
    </w:rPr>
  </w:style>
  <w:style w:type="paragraph" w:styleId="CommentText">
    <w:name w:val="annotation text"/>
    <w:basedOn w:val="Normal"/>
    <w:link w:val="CommentTextChar"/>
    <w:semiHidden/>
    <w:unhideWhenUsed/>
    <w:rsid w:val="00C31FF8"/>
    <w:pPr>
      <w:spacing w:line="240" w:lineRule="auto"/>
    </w:pPr>
    <w:rPr>
      <w:sz w:val="20"/>
      <w:szCs w:val="20"/>
    </w:rPr>
  </w:style>
  <w:style w:type="character" w:customStyle="1" w:styleId="CommentTextChar">
    <w:name w:val="Comment Text Char"/>
    <w:basedOn w:val="DefaultParagraphFont"/>
    <w:link w:val="CommentText"/>
    <w:semiHidden/>
    <w:rsid w:val="00C31FF8"/>
    <w:rPr>
      <w:rFonts w:ascii="Cambria" w:hAnsi="Cambria"/>
      <w:sz w:val="20"/>
      <w:szCs w:val="20"/>
    </w:rPr>
  </w:style>
  <w:style w:type="paragraph" w:styleId="CommentSubject">
    <w:name w:val="annotation subject"/>
    <w:basedOn w:val="CommentText"/>
    <w:next w:val="CommentText"/>
    <w:link w:val="CommentSubjectChar"/>
    <w:semiHidden/>
    <w:unhideWhenUsed/>
    <w:rsid w:val="00C31FF8"/>
    <w:rPr>
      <w:b/>
      <w:bCs/>
    </w:rPr>
  </w:style>
  <w:style w:type="character" w:customStyle="1" w:styleId="CommentSubjectChar">
    <w:name w:val="Comment Subject Char"/>
    <w:basedOn w:val="CommentTextChar"/>
    <w:link w:val="CommentSubject"/>
    <w:semiHidden/>
    <w:rsid w:val="00C31FF8"/>
    <w:rPr>
      <w:rFonts w:ascii="Cambria" w:hAnsi="Cambria"/>
      <w:b/>
      <w:bCs/>
      <w:sz w:val="20"/>
      <w:szCs w:val="20"/>
    </w:rPr>
  </w:style>
  <w:style w:type="paragraph" w:styleId="BalloonText">
    <w:name w:val="Balloon Text"/>
    <w:basedOn w:val="Normal"/>
    <w:link w:val="BalloonTextChar"/>
    <w:rsid w:val="00C31F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31F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459697">
      <w:bodyDiv w:val="1"/>
      <w:marLeft w:val="0"/>
      <w:marRight w:val="0"/>
      <w:marTop w:val="0"/>
      <w:marBottom w:val="0"/>
      <w:divBdr>
        <w:top w:val="none" w:sz="0" w:space="0" w:color="auto"/>
        <w:left w:val="none" w:sz="0" w:space="0" w:color="auto"/>
        <w:bottom w:val="none" w:sz="0" w:space="0" w:color="auto"/>
        <w:right w:val="none" w:sz="0" w:space="0" w:color="auto"/>
      </w:divBdr>
    </w:div>
    <w:div w:id="211774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9.bin"/><Relationship Id="rId50" Type="http://schemas.openxmlformats.org/officeDocument/2006/relationships/image" Target="media/image21.emf"/><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hyperlink" Target="http://www.thieme.de/de/synlett/journal-information-55964.htm" TargetMode="External"/><Relationship Id="rId7" Type="http://schemas.openxmlformats.org/officeDocument/2006/relationships/endnotes" Target="endnotes.xml"/><Relationship Id="rId71" Type="http://schemas.openxmlformats.org/officeDocument/2006/relationships/hyperlink" Target="http://www.thieme.de/de/synlett/author-guidelines-58892.htm" TargetMode="Externa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5.emf"/><Relationship Id="rId66" Type="http://schemas.openxmlformats.org/officeDocument/2006/relationships/image" Target="media/image29.JPG"/><Relationship Id="rId7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20.bin"/><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header" Target="header1.xml"/><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oleObject" Target="embeddings/oleObject28.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image" Target="media/image28.emf"/><Relationship Id="rId69" Type="http://schemas.openxmlformats.org/officeDocument/2006/relationships/hyperlink" Target="http://www.thieme.de/de/synlett/authors-55965.htm" TargetMode="External"/><Relationship Id="rId8" Type="http://schemas.openxmlformats.org/officeDocument/2006/relationships/image" Target="media/image1.emf"/><Relationship Id="rId51" Type="http://schemas.openxmlformats.org/officeDocument/2006/relationships/oleObject" Target="embeddings/oleObject21.bin"/><Relationship Id="rId72" Type="http://schemas.openxmlformats.org/officeDocument/2006/relationships/hyperlink" Target="https://mc.manuscriptcentral.com/synlett"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5.bin"/><Relationship Id="rId67" Type="http://schemas.openxmlformats.org/officeDocument/2006/relationships/image" Target="media/image30.jpeg"/><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3.emf"/><Relationship Id="rId62" Type="http://schemas.openxmlformats.org/officeDocument/2006/relationships/image" Target="media/image27.emf"/><Relationship Id="rId70" Type="http://schemas.openxmlformats.org/officeDocument/2006/relationships/hyperlink" Target="https://www.thieme.de/statics/dokumente/thieme/final/de/dokumente/zw_synthesis/CFZ-Sample-Graphical-Abstracts.pdf"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AppData\Local\Temp\CFZ-Synlett-Template-Account-Synpacts-v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93876E0D6434A14AF8708F57FDAEA72"/>
        <w:category>
          <w:name w:val="General"/>
          <w:gallery w:val="placeholder"/>
        </w:category>
        <w:types>
          <w:type w:val="bbPlcHdr"/>
        </w:types>
        <w:behaviors>
          <w:behavior w:val="content"/>
        </w:behaviors>
        <w:guid w:val="{8B6B5DA7-01D3-4F67-9ADC-673E55F333B6}"/>
      </w:docPartPr>
      <w:docPartBody>
        <w:p w:rsidR="00A96BD7" w:rsidRDefault="004C7767">
          <w:pPr>
            <w:pStyle w:val="E93876E0D6434A14AF8708F57FDAEA72"/>
          </w:pPr>
          <w:r w:rsidRPr="00EC75A3">
            <w:rPr>
              <w:rStyle w:val="PlaceholderText"/>
              <w:lang w:val="en-US"/>
            </w:rPr>
            <w:t>Click here to insert a dedication.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ieme Argo 2011 Light">
    <w:altName w:val="Calibri"/>
    <w:charset w:val="00"/>
    <w:family w:val="auto"/>
    <w:pitch w:val="variable"/>
    <w:sig w:usb0="A00002EF" w:usb1="0000F4FB" w:usb2="00000000" w:usb3="00000000" w:csb0="0000008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BD7"/>
    <w:rsid w:val="000B420C"/>
    <w:rsid w:val="00185C00"/>
    <w:rsid w:val="0048406D"/>
    <w:rsid w:val="004C7767"/>
    <w:rsid w:val="006B2F32"/>
    <w:rsid w:val="00740AAF"/>
    <w:rsid w:val="00865E69"/>
    <w:rsid w:val="00986162"/>
    <w:rsid w:val="00A660BA"/>
    <w:rsid w:val="00A96BD7"/>
    <w:rsid w:val="00B526C3"/>
    <w:rsid w:val="00B574A4"/>
    <w:rsid w:val="00BB7CAF"/>
    <w:rsid w:val="00C054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731FFAC5EC44AABAF33A1E08DA8D41">
    <w:name w:val="35731FFAC5EC44AABAF33A1E08DA8D41"/>
  </w:style>
  <w:style w:type="character" w:styleId="PlaceholderText">
    <w:name w:val="Placeholder Text"/>
    <w:basedOn w:val="DefaultParagraphFont"/>
    <w:uiPriority w:val="99"/>
    <w:semiHidden/>
    <w:rPr>
      <w:color w:val="808080"/>
    </w:rPr>
  </w:style>
  <w:style w:type="paragraph" w:customStyle="1" w:styleId="E93876E0D6434A14AF8708F57FDAEA72">
    <w:name w:val="E93876E0D6434A14AF8708F57FDAEA72"/>
  </w:style>
  <w:style w:type="paragraph" w:customStyle="1" w:styleId="749C113AD2A84D2D98AD8CD9A9A713B8">
    <w:name w:val="749C113AD2A84D2D98AD8CD9A9A713B8"/>
  </w:style>
  <w:style w:type="paragraph" w:customStyle="1" w:styleId="2A2CEEAF29BB499E9D7D80B083691AAA">
    <w:name w:val="2A2CEEAF29BB499E9D7D80B083691AAA"/>
  </w:style>
  <w:style w:type="paragraph" w:customStyle="1" w:styleId="8CDAAE1ACAE740FA824C370A91B4E10C">
    <w:name w:val="8CDAAE1ACAE740FA824C370A91B4E10C"/>
  </w:style>
  <w:style w:type="paragraph" w:customStyle="1" w:styleId="216C07DC9CBB411295831C550D652E9B">
    <w:name w:val="216C07DC9CBB411295831C550D652E9B"/>
  </w:style>
  <w:style w:type="paragraph" w:customStyle="1" w:styleId="76612CF4F5F64DEFAB06042E735779AB">
    <w:name w:val="76612CF4F5F64DEFAB06042E735779AB"/>
    <w:rsid w:val="0048406D"/>
  </w:style>
  <w:style w:type="paragraph" w:customStyle="1" w:styleId="172BBB3DA428473CB7D51A42BC130C1D">
    <w:name w:val="172BBB3DA428473CB7D51A42BC130C1D"/>
    <w:rsid w:val="0048406D"/>
  </w:style>
  <w:style w:type="paragraph" w:customStyle="1" w:styleId="83BE2C77F5E940ED80E28A357B91F874">
    <w:name w:val="83BE2C77F5E940ED80E28A357B91F874"/>
    <w:rsid w:val="0048406D"/>
  </w:style>
  <w:style w:type="paragraph" w:customStyle="1" w:styleId="31EF66F0694941D7BDBDCF1A629B3B13">
    <w:name w:val="31EF66F0694941D7BDBDCF1A629B3B13"/>
    <w:rsid w:val="0048406D"/>
  </w:style>
  <w:style w:type="paragraph" w:customStyle="1" w:styleId="EF64A8A5F0A04ECDA83D9C55B0AAF3F8">
    <w:name w:val="EF64A8A5F0A04ECDA83D9C55B0AAF3F8"/>
    <w:rsid w:val="0048406D"/>
  </w:style>
  <w:style w:type="paragraph" w:customStyle="1" w:styleId="E8C67C0CF9EA457E8B534FD159268E10">
    <w:name w:val="E8C67C0CF9EA457E8B534FD159268E10"/>
    <w:rsid w:val="0048406D"/>
  </w:style>
  <w:style w:type="paragraph" w:customStyle="1" w:styleId="272BB388BB8E46C39C4D51B6500E7DAB">
    <w:name w:val="272BB388BB8E46C39C4D51B6500E7DAB"/>
    <w:rsid w:val="0048406D"/>
  </w:style>
  <w:style w:type="paragraph" w:customStyle="1" w:styleId="E5F00CBE72DB4440B7FB6F301C4FD5B8">
    <w:name w:val="E5F00CBE72DB4440B7FB6F301C4FD5B8"/>
    <w:rsid w:val="0048406D"/>
  </w:style>
  <w:style w:type="paragraph" w:customStyle="1" w:styleId="6823054541824834A8FDE23B0A85C4B7">
    <w:name w:val="6823054541824834A8FDE23B0A85C4B7"/>
    <w:rsid w:val="0048406D"/>
  </w:style>
  <w:style w:type="paragraph" w:customStyle="1" w:styleId="F415D115F85040AAB0C7A7AE94404618">
    <w:name w:val="F415D115F85040AAB0C7A7AE94404618"/>
    <w:rsid w:val="0048406D"/>
  </w:style>
  <w:style w:type="paragraph" w:customStyle="1" w:styleId="309AEDE2BF3D406BB978A429C7BBF2CF">
    <w:name w:val="309AEDE2BF3D406BB978A429C7BBF2CF"/>
    <w:rsid w:val="0048406D"/>
  </w:style>
  <w:style w:type="paragraph" w:customStyle="1" w:styleId="612F23F9EC6C48278922B9BC76A34C7C">
    <w:name w:val="612F23F9EC6C48278922B9BC76A34C7C"/>
    <w:rsid w:val="0048406D"/>
  </w:style>
  <w:style w:type="paragraph" w:customStyle="1" w:styleId="DDC7E231D29A4BE8BE6585F385360EE7">
    <w:name w:val="DDC7E231D29A4BE8BE6585F385360EE7"/>
    <w:rsid w:val="0048406D"/>
  </w:style>
  <w:style w:type="paragraph" w:customStyle="1" w:styleId="E217384BA9DC4277AA6F093594D23981">
    <w:name w:val="E217384BA9DC4277AA6F093594D23981"/>
    <w:rsid w:val="0048406D"/>
  </w:style>
  <w:style w:type="paragraph" w:customStyle="1" w:styleId="2DD10E53CEAF4627BB35AABA66D7DE85">
    <w:name w:val="2DD10E53CEAF4627BB35AABA66D7DE85"/>
    <w:rsid w:val="0048406D"/>
  </w:style>
  <w:style w:type="paragraph" w:customStyle="1" w:styleId="9D1E6B94CA254465A73A0CEDB31F9544">
    <w:name w:val="9D1E6B94CA254465A73A0CEDB31F9544"/>
    <w:rsid w:val="0048406D"/>
  </w:style>
  <w:style w:type="paragraph" w:customStyle="1" w:styleId="0410EC79DD2041299B7D32F5A2968B7F">
    <w:name w:val="0410EC79DD2041299B7D32F5A2968B7F"/>
    <w:rsid w:val="00865E69"/>
  </w:style>
  <w:style w:type="paragraph" w:customStyle="1" w:styleId="7A31A69F65EE4A128EEA4BC2EFD3EA36">
    <w:name w:val="7A31A69F65EE4A128EEA4BC2EFD3EA36"/>
    <w:rsid w:val="00865E69"/>
  </w:style>
  <w:style w:type="paragraph" w:customStyle="1" w:styleId="3B871F7AB0DA481FA3FB9041613BABC0">
    <w:name w:val="3B871F7AB0DA481FA3FB9041613BABC0"/>
    <w:rsid w:val="00865E69"/>
  </w:style>
  <w:style w:type="paragraph" w:customStyle="1" w:styleId="A547E6EBFA97404BA3B5F91342AD987C">
    <w:name w:val="A547E6EBFA97404BA3B5F91342AD987C"/>
    <w:rsid w:val="00865E69"/>
  </w:style>
  <w:style w:type="paragraph" w:customStyle="1" w:styleId="E334811380B94808B5B4C3B84E690F90">
    <w:name w:val="E334811380B94808B5B4C3B84E690F90"/>
    <w:rsid w:val="00865E69"/>
  </w:style>
  <w:style w:type="paragraph" w:customStyle="1" w:styleId="0B5F6837347F4D08B8540CB6875818EB">
    <w:name w:val="0B5F6837347F4D08B8540CB6875818EB"/>
    <w:rsid w:val="00865E69"/>
  </w:style>
  <w:style w:type="paragraph" w:customStyle="1" w:styleId="9501BAFE77E647FE84C05F863FDE9592">
    <w:name w:val="9501BAFE77E647FE84C05F863FDE9592"/>
    <w:rsid w:val="00865E69"/>
  </w:style>
  <w:style w:type="paragraph" w:customStyle="1" w:styleId="63F7BEED14134367A8F7FD5A45F13FE3">
    <w:name w:val="63F7BEED14134367A8F7FD5A45F13FE3"/>
    <w:rsid w:val="00865E69"/>
  </w:style>
  <w:style w:type="paragraph" w:customStyle="1" w:styleId="4BAA4FAF2C1A494AB23D5AEC18D6FB5B">
    <w:name w:val="4BAA4FAF2C1A494AB23D5AEC18D6FB5B"/>
    <w:rsid w:val="00865E69"/>
  </w:style>
  <w:style w:type="paragraph" w:customStyle="1" w:styleId="4AE8DC3380E64ACC882547D1CD6B3301">
    <w:name w:val="4AE8DC3380E64ACC882547D1CD6B3301"/>
  </w:style>
  <w:style w:type="paragraph" w:customStyle="1" w:styleId="91A8EA4B5CF54F5F83A4E2A4A82A9A7D">
    <w:name w:val="91A8EA4B5CF54F5F83A4E2A4A82A9A7D"/>
    <w:rsid w:val="00C054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B4D0A-4F8D-48A4-B16C-4632EB648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CFZ-Synlett-Template-Account-Synpacts-v2.1.dotx</Template>
  <TotalTime>2</TotalTime>
  <Pages>14</Pages>
  <Words>7215</Words>
  <Characters>41122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SYNLETT template v2.0 - Account - Synpacts</vt:lpstr>
    </vt:vector>
  </TitlesOfParts>
  <Company/>
  <LinksUpToDate>false</LinksUpToDate>
  <CharactersWithSpaces>48241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SYNLETT template v2.0 - Account - Synpacts</dc:title>
  <dc:subject/>
  <dc:creator>Will</dc:creator>
  <cp:keywords/>
  <dc:description/>
  <cp:lastModifiedBy>Will</cp:lastModifiedBy>
  <cp:revision>3</cp:revision>
  <cp:lastPrinted>2015-03-11T22:25:00Z</cp:lastPrinted>
  <dcterms:created xsi:type="dcterms:W3CDTF">2019-03-25T09:57:00Z</dcterms:created>
  <dcterms:modified xsi:type="dcterms:W3CDTF">2019-03-25T09:59:00Z</dcterms:modified>
  <cp:version>2.0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 2002 Ziegler + Müller, programming: Marc Jung</vt:lpwstr>
  </property>
</Properties>
</file>