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7ADB5" w14:textId="5900A277" w:rsidR="00C54841" w:rsidRPr="00C54841" w:rsidRDefault="00C54841" w:rsidP="00991976">
      <w:pPr>
        <w:spacing w:line="480" w:lineRule="auto"/>
        <w:rPr>
          <w:rFonts w:ascii="Times New Roman" w:hAnsi="Times New Roman" w:cs="Times New Roman"/>
          <w:b/>
          <w:sz w:val="24"/>
          <w:szCs w:val="24"/>
        </w:rPr>
      </w:pPr>
      <w:r>
        <w:rPr>
          <w:rFonts w:ascii="Times New Roman" w:hAnsi="Times New Roman" w:cs="Times New Roman"/>
          <w:b/>
          <w:sz w:val="24"/>
          <w:szCs w:val="24"/>
        </w:rPr>
        <w:t>Violence</w:t>
      </w:r>
      <w:r w:rsidR="00CC3A77">
        <w:rPr>
          <w:rFonts w:ascii="Times New Roman" w:hAnsi="Times New Roman" w:cs="Times New Roman"/>
          <w:b/>
          <w:sz w:val="24"/>
          <w:szCs w:val="24"/>
        </w:rPr>
        <w:t xml:space="preserve"> and Sacred Space</w:t>
      </w:r>
      <w:r>
        <w:rPr>
          <w:rFonts w:ascii="Times New Roman" w:hAnsi="Times New Roman" w:cs="Times New Roman"/>
          <w:b/>
          <w:sz w:val="24"/>
          <w:szCs w:val="24"/>
        </w:rPr>
        <w:t xml:space="preserve"> </w:t>
      </w:r>
      <w:r w:rsidR="00970CB7">
        <w:rPr>
          <w:rFonts w:ascii="Times New Roman" w:hAnsi="Times New Roman" w:cs="Times New Roman"/>
          <w:b/>
          <w:sz w:val="24"/>
          <w:szCs w:val="24"/>
        </w:rPr>
        <w:t xml:space="preserve">in </w:t>
      </w:r>
      <w:r>
        <w:rPr>
          <w:rFonts w:ascii="Times New Roman" w:hAnsi="Times New Roman" w:cs="Times New Roman"/>
          <w:b/>
          <w:sz w:val="24"/>
          <w:szCs w:val="24"/>
        </w:rPr>
        <w:t>Early Mod</w:t>
      </w:r>
      <w:r w:rsidR="00A666F3">
        <w:rPr>
          <w:rFonts w:ascii="Times New Roman" w:hAnsi="Times New Roman" w:cs="Times New Roman"/>
          <w:b/>
          <w:sz w:val="24"/>
          <w:szCs w:val="24"/>
        </w:rPr>
        <w:t>ern Venice</w:t>
      </w:r>
      <w:r w:rsidR="00970CB7">
        <w:rPr>
          <w:rFonts w:ascii="Times New Roman" w:hAnsi="Times New Roman" w:cs="Times New Roman"/>
          <w:b/>
          <w:sz w:val="24"/>
          <w:szCs w:val="24"/>
        </w:rPr>
        <w:t xml:space="preserve"> </w:t>
      </w:r>
    </w:p>
    <w:p w14:paraId="077FBFCA" w14:textId="73C1AC3A" w:rsidR="00C54841" w:rsidRDefault="00D23B8F" w:rsidP="00991976">
      <w:pPr>
        <w:spacing w:line="480" w:lineRule="auto"/>
        <w:rPr>
          <w:rFonts w:ascii="Times New Roman" w:hAnsi="Times New Roman" w:cs="Times New Roman"/>
          <w:b/>
          <w:sz w:val="24"/>
          <w:szCs w:val="24"/>
        </w:rPr>
      </w:pPr>
      <w:r>
        <w:rPr>
          <w:rFonts w:ascii="Times New Roman" w:hAnsi="Times New Roman" w:cs="Times New Roman"/>
          <w:b/>
          <w:sz w:val="24"/>
          <w:szCs w:val="24"/>
        </w:rPr>
        <w:t>Stuart Carroll</w:t>
      </w:r>
    </w:p>
    <w:p w14:paraId="562435BE" w14:textId="2D4C0F0E" w:rsidR="00565DF2" w:rsidRDefault="00D23B8F" w:rsidP="00991976">
      <w:pPr>
        <w:spacing w:line="480" w:lineRule="auto"/>
        <w:rPr>
          <w:rFonts w:ascii="Times New Roman" w:hAnsi="Times New Roman" w:cs="Times New Roman"/>
          <w:sz w:val="24"/>
          <w:szCs w:val="24"/>
        </w:rPr>
      </w:pPr>
      <w:r>
        <w:rPr>
          <w:rFonts w:ascii="Times New Roman" w:hAnsi="Times New Roman" w:cs="Times New Roman"/>
          <w:sz w:val="24"/>
          <w:szCs w:val="24"/>
        </w:rPr>
        <w:t>University of York, Department of History, York, YO10 5DD, UK</w:t>
      </w:r>
      <w:r w:rsidR="00565DF2">
        <w:rPr>
          <w:rFonts w:ascii="Times New Roman" w:hAnsi="Times New Roman" w:cs="Times New Roman"/>
          <w:sz w:val="24"/>
          <w:szCs w:val="24"/>
        </w:rPr>
        <w:t xml:space="preserve">, email: </w:t>
      </w:r>
      <w:hyperlink r:id="rId7" w:history="1">
        <w:r w:rsidR="00565DF2" w:rsidRPr="00D30B17">
          <w:rPr>
            <w:rStyle w:val="Hyperlink"/>
            <w:rFonts w:ascii="Times New Roman" w:hAnsi="Times New Roman" w:cs="Times New Roman"/>
            <w:sz w:val="24"/>
            <w:szCs w:val="24"/>
          </w:rPr>
          <w:t>stuart.carroll@york.ac.uk</w:t>
        </w:r>
      </w:hyperlink>
    </w:p>
    <w:p w14:paraId="2C984171" w14:textId="393485F7" w:rsidR="00565DF2" w:rsidRDefault="00AA16EE" w:rsidP="00991976">
      <w:pPr>
        <w:spacing w:line="480" w:lineRule="auto"/>
        <w:rPr>
          <w:rFonts w:ascii="Times New Roman" w:hAnsi="Times New Roman" w:cs="Times New Roman"/>
          <w:b/>
          <w:sz w:val="24"/>
          <w:szCs w:val="24"/>
        </w:rPr>
      </w:pPr>
      <w:r>
        <w:rPr>
          <w:rFonts w:ascii="Times New Roman" w:hAnsi="Times New Roman" w:cs="Times New Roman"/>
          <w:b/>
          <w:sz w:val="24"/>
          <w:szCs w:val="24"/>
        </w:rPr>
        <w:t>Umberto Cecchinat</w:t>
      </w:r>
      <w:r w:rsidR="000D707B">
        <w:rPr>
          <w:rFonts w:ascii="Times New Roman" w:hAnsi="Times New Roman" w:cs="Times New Roman"/>
          <w:b/>
          <w:sz w:val="24"/>
          <w:szCs w:val="24"/>
        </w:rPr>
        <w:t>o</w:t>
      </w:r>
    </w:p>
    <w:p w14:paraId="5268EFAE" w14:textId="4117D91E" w:rsidR="00565DF2" w:rsidRDefault="000F0D95" w:rsidP="00991976">
      <w:pPr>
        <w:spacing w:line="480" w:lineRule="auto"/>
        <w:rPr>
          <w:rFonts w:ascii="Times New Roman" w:hAnsi="Times New Roman" w:cs="Times New Roman"/>
          <w:sz w:val="24"/>
          <w:szCs w:val="24"/>
          <w:lang w:val="it-IT"/>
        </w:rPr>
      </w:pPr>
      <w:r w:rsidRPr="000F0D95">
        <w:rPr>
          <w:rFonts w:ascii="Times New Roman" w:hAnsi="Times New Roman" w:cs="Times New Roman"/>
          <w:sz w:val="24"/>
          <w:szCs w:val="24"/>
          <w:lang w:val="it-IT"/>
        </w:rPr>
        <w:t>Scuola Normale Superiore</w:t>
      </w:r>
      <w:r>
        <w:rPr>
          <w:rFonts w:ascii="Times New Roman" w:hAnsi="Times New Roman" w:cs="Times New Roman"/>
          <w:sz w:val="24"/>
          <w:szCs w:val="24"/>
          <w:lang w:val="it-IT"/>
        </w:rPr>
        <w:t xml:space="preserve"> di</w:t>
      </w:r>
      <w:r w:rsidRPr="000F0D95">
        <w:rPr>
          <w:rFonts w:ascii="Times New Roman" w:hAnsi="Times New Roman" w:cs="Times New Roman"/>
          <w:sz w:val="24"/>
          <w:szCs w:val="24"/>
          <w:lang w:val="it-IT"/>
        </w:rPr>
        <w:t xml:space="preserve"> Pis</w:t>
      </w:r>
      <w:r>
        <w:rPr>
          <w:rFonts w:ascii="Times New Roman" w:hAnsi="Times New Roman" w:cs="Times New Roman"/>
          <w:sz w:val="24"/>
          <w:szCs w:val="24"/>
          <w:lang w:val="it-IT"/>
        </w:rPr>
        <w:t>a, Piazza dei Cavalieri, 7, 56126 Pisa, Italia</w:t>
      </w:r>
    </w:p>
    <w:p w14:paraId="073BB338" w14:textId="75B4F290" w:rsidR="000F0D95" w:rsidRPr="000F0D95" w:rsidRDefault="000F0D95" w:rsidP="00991976">
      <w:pPr>
        <w:spacing w:line="480" w:lineRule="auto"/>
        <w:rPr>
          <w:rFonts w:ascii="Times New Roman" w:hAnsi="Times New Roman" w:cs="Times New Roman"/>
          <w:sz w:val="24"/>
          <w:szCs w:val="24"/>
          <w:lang w:val="it-IT"/>
        </w:rPr>
      </w:pPr>
      <w:r>
        <w:rPr>
          <w:rFonts w:ascii="Times New Roman" w:hAnsi="Times New Roman" w:cs="Times New Roman"/>
          <w:sz w:val="24"/>
          <w:szCs w:val="24"/>
          <w:lang w:val="it-IT"/>
        </w:rPr>
        <w:t>email: umberto.cecchinato@sns.it</w:t>
      </w:r>
    </w:p>
    <w:p w14:paraId="1CF8D833" w14:textId="5D4267CD" w:rsidR="00565DF2" w:rsidRPr="000F0D95" w:rsidRDefault="00565DF2" w:rsidP="00991976">
      <w:pPr>
        <w:spacing w:line="480" w:lineRule="auto"/>
        <w:rPr>
          <w:rFonts w:ascii="Times New Roman" w:hAnsi="Times New Roman" w:cs="Times New Roman"/>
          <w:sz w:val="24"/>
          <w:szCs w:val="24"/>
          <w:lang w:val="it-IT"/>
        </w:rPr>
      </w:pPr>
      <w:r w:rsidRPr="000F0D95">
        <w:rPr>
          <w:rFonts w:ascii="Times New Roman" w:hAnsi="Times New Roman" w:cs="Times New Roman"/>
          <w:sz w:val="24"/>
          <w:szCs w:val="24"/>
          <w:lang w:val="it-IT"/>
        </w:rPr>
        <w:t>ABSTRACT</w:t>
      </w:r>
    </w:p>
    <w:p w14:paraId="169E0092" w14:textId="1FB31C4A" w:rsidR="00391DE2" w:rsidRDefault="00565DF2" w:rsidP="00991976">
      <w:pPr>
        <w:spacing w:line="480" w:lineRule="auto"/>
        <w:rPr>
          <w:rFonts w:ascii="Times New Roman" w:hAnsi="Times New Roman" w:cs="Times New Roman"/>
          <w:sz w:val="24"/>
          <w:szCs w:val="24"/>
        </w:rPr>
      </w:pPr>
      <w:r>
        <w:rPr>
          <w:rFonts w:ascii="Times New Roman" w:hAnsi="Times New Roman" w:cs="Times New Roman"/>
          <w:sz w:val="24"/>
          <w:szCs w:val="24"/>
        </w:rPr>
        <w:t xml:space="preserve">The Republic of </w:t>
      </w:r>
      <w:r w:rsidR="0054222A">
        <w:rPr>
          <w:rFonts w:ascii="Times New Roman" w:hAnsi="Times New Roman" w:cs="Times New Roman"/>
          <w:sz w:val="24"/>
          <w:szCs w:val="24"/>
        </w:rPr>
        <w:t>Venice had</w:t>
      </w:r>
      <w:r>
        <w:rPr>
          <w:rFonts w:ascii="Times New Roman" w:hAnsi="Times New Roman" w:cs="Times New Roman"/>
          <w:sz w:val="24"/>
          <w:szCs w:val="24"/>
        </w:rPr>
        <w:t xml:space="preserve"> comparatively </w:t>
      </w:r>
      <w:r w:rsidR="0054222A">
        <w:rPr>
          <w:rFonts w:ascii="Times New Roman" w:hAnsi="Times New Roman" w:cs="Times New Roman"/>
          <w:sz w:val="24"/>
          <w:szCs w:val="24"/>
        </w:rPr>
        <w:t xml:space="preserve">high </w:t>
      </w:r>
      <w:r>
        <w:rPr>
          <w:rFonts w:ascii="Times New Roman" w:hAnsi="Times New Roman" w:cs="Times New Roman"/>
          <w:sz w:val="24"/>
          <w:szCs w:val="24"/>
        </w:rPr>
        <w:t>rates of violence by early modern European standards. This article presents new arc</w:t>
      </w:r>
      <w:r w:rsidR="00391DE2">
        <w:rPr>
          <w:rFonts w:ascii="Times New Roman" w:hAnsi="Times New Roman" w:cs="Times New Roman"/>
          <w:sz w:val="24"/>
          <w:szCs w:val="24"/>
        </w:rPr>
        <w:t>h</w:t>
      </w:r>
      <w:r>
        <w:rPr>
          <w:rFonts w:ascii="Times New Roman" w:hAnsi="Times New Roman" w:cs="Times New Roman"/>
          <w:sz w:val="24"/>
          <w:szCs w:val="24"/>
        </w:rPr>
        <w:t xml:space="preserve">ival evidence </w:t>
      </w:r>
      <w:r w:rsidR="00391DE2">
        <w:rPr>
          <w:rFonts w:ascii="Times New Roman" w:hAnsi="Times New Roman" w:cs="Times New Roman"/>
          <w:sz w:val="24"/>
          <w:szCs w:val="24"/>
        </w:rPr>
        <w:t>which details one facet of the problem – sacred space. Churches were not immune from violence because of their social and political functions. The research explores the multiple uses of sacred space – as places of asylum, theatres for the display of honour</w:t>
      </w:r>
      <w:r w:rsidR="008E1673">
        <w:rPr>
          <w:rFonts w:ascii="Times New Roman" w:hAnsi="Times New Roman" w:cs="Times New Roman"/>
          <w:sz w:val="24"/>
          <w:szCs w:val="24"/>
        </w:rPr>
        <w:t>, pick-</w:t>
      </w:r>
      <w:r w:rsidR="00391DE2">
        <w:rPr>
          <w:rFonts w:ascii="Times New Roman" w:hAnsi="Times New Roman" w:cs="Times New Roman"/>
          <w:sz w:val="24"/>
          <w:szCs w:val="24"/>
        </w:rPr>
        <w:t>up joints and magnets for paid assassins – and points the way to further research.</w:t>
      </w:r>
    </w:p>
    <w:p w14:paraId="7D5E59EE" w14:textId="77777777" w:rsidR="00391DE2" w:rsidRDefault="00391DE2" w:rsidP="00991976">
      <w:pPr>
        <w:spacing w:line="480" w:lineRule="auto"/>
        <w:rPr>
          <w:rFonts w:ascii="Times New Roman" w:hAnsi="Times New Roman" w:cs="Times New Roman"/>
          <w:sz w:val="24"/>
          <w:szCs w:val="24"/>
        </w:rPr>
      </w:pPr>
    </w:p>
    <w:p w14:paraId="579502A1" w14:textId="190FC9F8" w:rsidR="00565DF2" w:rsidRDefault="00391DE2" w:rsidP="00991976">
      <w:pPr>
        <w:spacing w:line="480" w:lineRule="auto"/>
        <w:rPr>
          <w:rFonts w:ascii="Times New Roman" w:hAnsi="Times New Roman" w:cs="Times New Roman"/>
          <w:sz w:val="24"/>
          <w:szCs w:val="24"/>
        </w:rPr>
      </w:pPr>
      <w:r>
        <w:rPr>
          <w:rFonts w:ascii="Times New Roman" w:hAnsi="Times New Roman" w:cs="Times New Roman"/>
          <w:sz w:val="24"/>
          <w:szCs w:val="24"/>
        </w:rPr>
        <w:t xml:space="preserve">Keywords: sacred space, honour, </w:t>
      </w:r>
      <w:r w:rsidR="00881545">
        <w:rPr>
          <w:rFonts w:ascii="Times New Roman" w:hAnsi="Times New Roman" w:cs="Times New Roman"/>
          <w:sz w:val="24"/>
          <w:szCs w:val="24"/>
        </w:rPr>
        <w:t xml:space="preserve">violence, </w:t>
      </w:r>
      <w:r>
        <w:rPr>
          <w:rFonts w:ascii="Times New Roman" w:hAnsi="Times New Roman" w:cs="Times New Roman"/>
          <w:sz w:val="24"/>
          <w:szCs w:val="24"/>
        </w:rPr>
        <w:t xml:space="preserve">asylum, policing </w:t>
      </w:r>
    </w:p>
    <w:p w14:paraId="282CF500" w14:textId="0F8ED7A8" w:rsidR="00565DF2" w:rsidRDefault="00565DF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AED635A" w14:textId="29C1EB9C" w:rsidR="00C41093" w:rsidRDefault="00991976" w:rsidP="00991976">
      <w:pPr>
        <w:spacing w:line="480" w:lineRule="auto"/>
        <w:rPr>
          <w:rFonts w:ascii="Times New Roman" w:hAnsi="Times New Roman" w:cs="Times New Roman"/>
          <w:sz w:val="24"/>
          <w:szCs w:val="24"/>
        </w:rPr>
      </w:pPr>
      <w:r w:rsidRPr="000B7E5C">
        <w:rPr>
          <w:rFonts w:ascii="Times New Roman" w:hAnsi="Times New Roman" w:cs="Times New Roman"/>
          <w:sz w:val="24"/>
          <w:szCs w:val="24"/>
        </w:rPr>
        <w:lastRenderedPageBreak/>
        <w:t>Visitors to Italy in the s</w:t>
      </w:r>
      <w:r>
        <w:rPr>
          <w:rFonts w:ascii="Times New Roman" w:hAnsi="Times New Roman" w:cs="Times New Roman"/>
          <w:sz w:val="24"/>
          <w:szCs w:val="24"/>
        </w:rPr>
        <w:t>ixteenth and seventeenth century frequently re</w:t>
      </w:r>
      <w:r w:rsidR="00A75CBD">
        <w:rPr>
          <w:rFonts w:ascii="Times New Roman" w:hAnsi="Times New Roman" w:cs="Times New Roman"/>
          <w:sz w:val="24"/>
          <w:szCs w:val="24"/>
        </w:rPr>
        <w:t xml:space="preserve">corded their </w:t>
      </w:r>
      <w:r>
        <w:rPr>
          <w:rFonts w:ascii="Times New Roman" w:hAnsi="Times New Roman" w:cs="Times New Roman"/>
          <w:sz w:val="24"/>
          <w:szCs w:val="24"/>
        </w:rPr>
        <w:t xml:space="preserve">shock </w:t>
      </w:r>
      <w:r w:rsidR="00A75CBD">
        <w:rPr>
          <w:rFonts w:ascii="Times New Roman" w:hAnsi="Times New Roman" w:cs="Times New Roman"/>
          <w:sz w:val="24"/>
          <w:szCs w:val="24"/>
        </w:rPr>
        <w:t xml:space="preserve">at the </w:t>
      </w:r>
      <w:r>
        <w:rPr>
          <w:rFonts w:ascii="Times New Roman" w:hAnsi="Times New Roman" w:cs="Times New Roman"/>
          <w:sz w:val="24"/>
          <w:szCs w:val="24"/>
        </w:rPr>
        <w:t xml:space="preserve">levels of </w:t>
      </w:r>
      <w:r w:rsidRPr="000B7E5C">
        <w:rPr>
          <w:rFonts w:ascii="Times New Roman" w:hAnsi="Times New Roman" w:cs="Times New Roman"/>
          <w:sz w:val="24"/>
          <w:szCs w:val="24"/>
        </w:rPr>
        <w:t>violence they witnessed.</w:t>
      </w:r>
      <w:r w:rsidR="00D23B8F">
        <w:rPr>
          <w:rStyle w:val="FootnoteReference"/>
          <w:rFonts w:ascii="Times New Roman" w:hAnsi="Times New Roman" w:cs="Times New Roman"/>
          <w:sz w:val="24"/>
          <w:szCs w:val="24"/>
        </w:rPr>
        <w:footnoteReference w:id="1"/>
      </w:r>
      <w:r w:rsidRPr="000B7E5C">
        <w:rPr>
          <w:rFonts w:ascii="Times New Roman" w:hAnsi="Times New Roman" w:cs="Times New Roman"/>
          <w:sz w:val="24"/>
          <w:szCs w:val="24"/>
        </w:rPr>
        <w:t xml:space="preserve"> </w:t>
      </w:r>
      <w:r w:rsidR="00A75CBD">
        <w:rPr>
          <w:rFonts w:ascii="Times New Roman" w:hAnsi="Times New Roman" w:cs="Times New Roman"/>
          <w:sz w:val="24"/>
          <w:szCs w:val="24"/>
        </w:rPr>
        <w:t xml:space="preserve">The memoir of </w:t>
      </w:r>
      <w:r w:rsidR="00C41093">
        <w:rPr>
          <w:rFonts w:ascii="Times New Roman" w:hAnsi="Times New Roman" w:cs="Times New Roman"/>
          <w:sz w:val="24"/>
          <w:szCs w:val="24"/>
        </w:rPr>
        <w:t>Sir</w:t>
      </w:r>
      <w:r w:rsidR="000B5E4E">
        <w:rPr>
          <w:rFonts w:ascii="Times New Roman" w:hAnsi="Times New Roman" w:cs="Times New Roman"/>
          <w:sz w:val="24"/>
          <w:szCs w:val="24"/>
        </w:rPr>
        <w:t xml:space="preserve"> </w:t>
      </w:r>
      <w:r w:rsidRPr="000B7E5C">
        <w:rPr>
          <w:rFonts w:ascii="Times New Roman" w:hAnsi="Times New Roman" w:cs="Times New Roman"/>
          <w:sz w:val="24"/>
          <w:szCs w:val="24"/>
        </w:rPr>
        <w:t>John Reresby</w:t>
      </w:r>
      <w:r w:rsidR="000B5E4E">
        <w:rPr>
          <w:rFonts w:ascii="Times New Roman" w:hAnsi="Times New Roman" w:cs="Times New Roman"/>
          <w:sz w:val="24"/>
          <w:szCs w:val="24"/>
        </w:rPr>
        <w:t xml:space="preserve">, a 22 year-old Yorkshireman and exile from the </w:t>
      </w:r>
      <w:r w:rsidR="00E04019">
        <w:rPr>
          <w:rFonts w:ascii="Times New Roman" w:hAnsi="Times New Roman" w:cs="Times New Roman"/>
          <w:sz w:val="24"/>
          <w:szCs w:val="24"/>
        </w:rPr>
        <w:t>English Republic</w:t>
      </w:r>
      <w:r w:rsidR="00A75CBD">
        <w:rPr>
          <w:rFonts w:ascii="Times New Roman" w:hAnsi="Times New Roman" w:cs="Times New Roman"/>
          <w:sz w:val="24"/>
          <w:szCs w:val="24"/>
        </w:rPr>
        <w:t xml:space="preserve"> when he arrived in Italy in 1656, is no exception. </w:t>
      </w:r>
      <w:r w:rsidR="000B5E4E">
        <w:rPr>
          <w:rFonts w:ascii="Times New Roman" w:hAnsi="Times New Roman" w:cs="Times New Roman"/>
          <w:sz w:val="24"/>
          <w:szCs w:val="24"/>
        </w:rPr>
        <w:t>Like many English</w:t>
      </w:r>
      <w:r w:rsidR="00C41093">
        <w:rPr>
          <w:rFonts w:ascii="Times New Roman" w:hAnsi="Times New Roman" w:cs="Times New Roman"/>
          <w:sz w:val="24"/>
          <w:szCs w:val="24"/>
        </w:rPr>
        <w:t xml:space="preserve"> gentlemen</w:t>
      </w:r>
      <w:r w:rsidR="000B5E4E">
        <w:rPr>
          <w:rFonts w:ascii="Times New Roman" w:hAnsi="Times New Roman" w:cs="Times New Roman"/>
          <w:sz w:val="24"/>
          <w:szCs w:val="24"/>
        </w:rPr>
        <w:t xml:space="preserve"> before him he was attracted by the possibility of polishing his manners at the University of Padua. </w:t>
      </w:r>
      <w:r w:rsidR="00C41093">
        <w:rPr>
          <w:rFonts w:ascii="Times New Roman" w:hAnsi="Times New Roman" w:cs="Times New Roman"/>
          <w:sz w:val="24"/>
          <w:szCs w:val="24"/>
        </w:rPr>
        <w:t>In October he crossed into Venetian territory at Edolo and headed for Bergamo. It was here that he cam</w:t>
      </w:r>
      <w:r w:rsidR="00A75CBD">
        <w:rPr>
          <w:rFonts w:ascii="Times New Roman" w:hAnsi="Times New Roman" w:cs="Times New Roman"/>
          <w:sz w:val="24"/>
          <w:szCs w:val="24"/>
        </w:rPr>
        <w:t xml:space="preserve">e across something that he had </w:t>
      </w:r>
      <w:r w:rsidR="00C41093">
        <w:rPr>
          <w:rFonts w:ascii="Times New Roman" w:hAnsi="Times New Roman" w:cs="Times New Roman"/>
          <w:sz w:val="24"/>
          <w:szCs w:val="24"/>
        </w:rPr>
        <w:t xml:space="preserve">encountered </w:t>
      </w:r>
      <w:r w:rsidR="00A75CBD">
        <w:rPr>
          <w:rFonts w:ascii="Times New Roman" w:hAnsi="Times New Roman" w:cs="Times New Roman"/>
          <w:sz w:val="24"/>
          <w:szCs w:val="24"/>
        </w:rPr>
        <w:t>now</w:t>
      </w:r>
      <w:r w:rsidR="00C41093">
        <w:rPr>
          <w:rFonts w:ascii="Times New Roman" w:hAnsi="Times New Roman" w:cs="Times New Roman"/>
          <w:sz w:val="24"/>
          <w:szCs w:val="24"/>
        </w:rPr>
        <w:t xml:space="preserve">here else </w:t>
      </w:r>
      <w:r w:rsidR="00A75CBD">
        <w:rPr>
          <w:rFonts w:ascii="Times New Roman" w:hAnsi="Times New Roman" w:cs="Times New Roman"/>
          <w:sz w:val="24"/>
          <w:szCs w:val="24"/>
        </w:rPr>
        <w:t>on his</w:t>
      </w:r>
      <w:r w:rsidR="00C41093">
        <w:rPr>
          <w:rFonts w:ascii="Times New Roman" w:hAnsi="Times New Roman" w:cs="Times New Roman"/>
          <w:sz w:val="24"/>
          <w:szCs w:val="24"/>
        </w:rPr>
        <w:t xml:space="preserve"> Europe</w:t>
      </w:r>
      <w:r w:rsidR="00A75CBD">
        <w:rPr>
          <w:rFonts w:ascii="Times New Roman" w:hAnsi="Times New Roman" w:cs="Times New Roman"/>
          <w:sz w:val="24"/>
          <w:szCs w:val="24"/>
        </w:rPr>
        <w:t>an travels</w:t>
      </w:r>
      <w:r w:rsidR="00C41093">
        <w:rPr>
          <w:rFonts w:ascii="Times New Roman" w:hAnsi="Times New Roman" w:cs="Times New Roman"/>
          <w:sz w:val="24"/>
          <w:szCs w:val="24"/>
        </w:rPr>
        <w:t xml:space="preserve"> – bandits: </w:t>
      </w:r>
    </w:p>
    <w:p w14:paraId="10094BAA" w14:textId="77777777" w:rsidR="00C41093" w:rsidRDefault="00C41093" w:rsidP="00991976">
      <w:pPr>
        <w:spacing w:line="480" w:lineRule="auto"/>
        <w:rPr>
          <w:rFonts w:ascii="Times New Roman" w:hAnsi="Times New Roman" w:cs="Times New Roman"/>
          <w:sz w:val="24"/>
          <w:szCs w:val="24"/>
        </w:rPr>
      </w:pPr>
    </w:p>
    <w:p w14:paraId="4FA875AD" w14:textId="665949CC" w:rsidR="000B5E4E" w:rsidRDefault="00C41093" w:rsidP="00C41093">
      <w:pPr>
        <w:spacing w:line="480" w:lineRule="auto"/>
        <w:ind w:left="720"/>
        <w:rPr>
          <w:rFonts w:ascii="Times New Roman" w:hAnsi="Times New Roman" w:cs="Times New Roman"/>
          <w:sz w:val="24"/>
          <w:szCs w:val="24"/>
        </w:rPr>
      </w:pPr>
      <w:r>
        <w:rPr>
          <w:rFonts w:ascii="Times New Roman" w:hAnsi="Times New Roman" w:cs="Times New Roman"/>
          <w:sz w:val="24"/>
          <w:szCs w:val="24"/>
        </w:rPr>
        <w:t>But by good fortune many of them had been kild [sic] the day we passed near Bergamo, in a combate between them and the country that had risen on purpose to disperse them, soe that we passed safe without injurie either to our persons or purses, which few ha</w:t>
      </w:r>
      <w:r w:rsidR="008F2A67">
        <w:rPr>
          <w:rFonts w:ascii="Times New Roman" w:hAnsi="Times New Roman" w:cs="Times New Roman"/>
          <w:sz w:val="24"/>
          <w:szCs w:val="24"/>
        </w:rPr>
        <w:t>d</w:t>
      </w:r>
      <w:r>
        <w:rPr>
          <w:rFonts w:ascii="Times New Roman" w:hAnsi="Times New Roman" w:cs="Times New Roman"/>
          <w:sz w:val="24"/>
          <w:szCs w:val="24"/>
        </w:rPr>
        <w:t xml:space="preserve"> done</w:t>
      </w:r>
      <w:r w:rsidR="005B266B">
        <w:rPr>
          <w:rFonts w:ascii="Times New Roman" w:hAnsi="Times New Roman" w:cs="Times New Roman"/>
          <w:sz w:val="24"/>
          <w:szCs w:val="24"/>
        </w:rPr>
        <w:t xml:space="preserve"> that way for some time before.</w:t>
      </w:r>
      <w:r>
        <w:rPr>
          <w:rStyle w:val="FootnoteReference"/>
          <w:rFonts w:ascii="Times New Roman" w:hAnsi="Times New Roman" w:cs="Times New Roman"/>
          <w:sz w:val="24"/>
          <w:szCs w:val="24"/>
        </w:rPr>
        <w:footnoteReference w:id="2"/>
      </w:r>
    </w:p>
    <w:p w14:paraId="0CB73B2D" w14:textId="77777777" w:rsidR="000B5E4E" w:rsidRDefault="000B5E4E" w:rsidP="00991976">
      <w:pPr>
        <w:spacing w:line="480" w:lineRule="auto"/>
        <w:rPr>
          <w:rFonts w:ascii="Times New Roman" w:hAnsi="Times New Roman" w:cs="Times New Roman"/>
          <w:sz w:val="24"/>
          <w:szCs w:val="24"/>
        </w:rPr>
      </w:pPr>
    </w:p>
    <w:p w14:paraId="6C65F234" w14:textId="6822C89B" w:rsidR="000B5E4E" w:rsidRDefault="00C41093" w:rsidP="00AB7FEF">
      <w:pPr>
        <w:spacing w:line="480" w:lineRule="auto"/>
        <w:rPr>
          <w:rFonts w:ascii="Times New Roman" w:hAnsi="Times New Roman" w:cs="Times New Roman"/>
          <w:sz w:val="24"/>
          <w:szCs w:val="24"/>
        </w:rPr>
      </w:pPr>
      <w:r>
        <w:rPr>
          <w:rFonts w:ascii="Times New Roman" w:hAnsi="Times New Roman" w:cs="Times New Roman"/>
          <w:sz w:val="24"/>
          <w:szCs w:val="24"/>
        </w:rPr>
        <w:t>From Berga</w:t>
      </w:r>
      <w:r w:rsidR="00BC4393">
        <w:rPr>
          <w:rFonts w:ascii="Times New Roman" w:hAnsi="Times New Roman" w:cs="Times New Roman"/>
          <w:sz w:val="24"/>
          <w:szCs w:val="24"/>
        </w:rPr>
        <w:t>mo Reresby travelled to Brescia, V</w:t>
      </w:r>
      <w:r>
        <w:rPr>
          <w:rFonts w:ascii="Times New Roman" w:hAnsi="Times New Roman" w:cs="Times New Roman"/>
          <w:sz w:val="24"/>
          <w:szCs w:val="24"/>
        </w:rPr>
        <w:t>erona</w:t>
      </w:r>
      <w:r w:rsidR="00BC4393">
        <w:rPr>
          <w:rFonts w:ascii="Times New Roman" w:hAnsi="Times New Roman" w:cs="Times New Roman"/>
          <w:sz w:val="24"/>
          <w:szCs w:val="24"/>
        </w:rPr>
        <w:t xml:space="preserve"> and Vicenza</w:t>
      </w:r>
      <w:r>
        <w:rPr>
          <w:rFonts w:ascii="Times New Roman" w:hAnsi="Times New Roman" w:cs="Times New Roman"/>
          <w:sz w:val="24"/>
          <w:szCs w:val="24"/>
        </w:rPr>
        <w:t>, arriving in Padua on 13 November</w:t>
      </w:r>
      <w:r w:rsidR="00AB7FEF">
        <w:rPr>
          <w:rFonts w:ascii="Times New Roman" w:hAnsi="Times New Roman" w:cs="Times New Roman"/>
          <w:sz w:val="24"/>
          <w:szCs w:val="24"/>
        </w:rPr>
        <w:t>. Here</w:t>
      </w:r>
      <w:r w:rsidR="00A75CBD">
        <w:rPr>
          <w:rFonts w:ascii="Times New Roman" w:hAnsi="Times New Roman" w:cs="Times New Roman"/>
          <w:sz w:val="24"/>
          <w:szCs w:val="24"/>
        </w:rPr>
        <w:t>,</w:t>
      </w:r>
      <w:r w:rsidR="00AB7FEF">
        <w:rPr>
          <w:rFonts w:ascii="Times New Roman" w:hAnsi="Times New Roman" w:cs="Times New Roman"/>
          <w:sz w:val="24"/>
          <w:szCs w:val="24"/>
        </w:rPr>
        <w:t xml:space="preserve"> and at Venice</w:t>
      </w:r>
      <w:r w:rsidR="00A75CBD">
        <w:rPr>
          <w:rFonts w:ascii="Times New Roman" w:hAnsi="Times New Roman" w:cs="Times New Roman"/>
          <w:sz w:val="24"/>
          <w:szCs w:val="24"/>
        </w:rPr>
        <w:t>,</w:t>
      </w:r>
      <w:r w:rsidR="00AB7FEF">
        <w:rPr>
          <w:rFonts w:ascii="Times New Roman" w:hAnsi="Times New Roman" w:cs="Times New Roman"/>
          <w:sz w:val="24"/>
          <w:szCs w:val="24"/>
        </w:rPr>
        <w:t xml:space="preserve"> he passed the winter, studying </w:t>
      </w:r>
      <w:r w:rsidR="005B266B">
        <w:rPr>
          <w:rFonts w:ascii="Times New Roman" w:hAnsi="Times New Roman" w:cs="Times New Roman"/>
          <w:sz w:val="24"/>
          <w:szCs w:val="24"/>
        </w:rPr>
        <w:t>Italian</w:t>
      </w:r>
      <w:r w:rsidR="00AB7FEF">
        <w:rPr>
          <w:rFonts w:ascii="Times New Roman" w:hAnsi="Times New Roman" w:cs="Times New Roman"/>
          <w:sz w:val="24"/>
          <w:szCs w:val="24"/>
        </w:rPr>
        <w:t xml:space="preserve"> and mathematics and perfecting his fencing and dancing. In Spring 1657 he travelled to Florence and returned to Venice in the summer before leaving for Austria. Reresby’s six months in the Venetian Republic left a strong impression</w:t>
      </w:r>
      <w:r w:rsidR="000F50DF">
        <w:rPr>
          <w:rFonts w:ascii="Times New Roman" w:hAnsi="Times New Roman" w:cs="Times New Roman"/>
          <w:sz w:val="24"/>
          <w:szCs w:val="24"/>
        </w:rPr>
        <w:t xml:space="preserve"> o</w:t>
      </w:r>
      <w:r w:rsidR="00D251A3">
        <w:rPr>
          <w:rFonts w:ascii="Times New Roman" w:hAnsi="Times New Roman" w:cs="Times New Roman"/>
          <w:sz w:val="24"/>
          <w:szCs w:val="24"/>
        </w:rPr>
        <w:t xml:space="preserve">f </w:t>
      </w:r>
      <w:r w:rsidR="00AB7FEF">
        <w:rPr>
          <w:rFonts w:ascii="Times New Roman" w:hAnsi="Times New Roman" w:cs="Times New Roman"/>
          <w:sz w:val="24"/>
          <w:szCs w:val="24"/>
        </w:rPr>
        <w:t xml:space="preserve">the </w:t>
      </w:r>
      <w:r w:rsidR="000B5E4E">
        <w:rPr>
          <w:rFonts w:ascii="Times New Roman" w:hAnsi="Times New Roman" w:cs="Times New Roman"/>
          <w:sz w:val="24"/>
          <w:szCs w:val="24"/>
        </w:rPr>
        <w:t>Italian predilection for violence</w:t>
      </w:r>
      <w:r w:rsidR="00AB7FEF">
        <w:rPr>
          <w:rFonts w:ascii="Times New Roman" w:hAnsi="Times New Roman" w:cs="Times New Roman"/>
          <w:sz w:val="24"/>
          <w:szCs w:val="24"/>
        </w:rPr>
        <w:t>:</w:t>
      </w:r>
      <w:r w:rsidR="000B5E4E">
        <w:rPr>
          <w:rFonts w:ascii="Times New Roman" w:hAnsi="Times New Roman" w:cs="Times New Roman"/>
          <w:sz w:val="24"/>
          <w:szCs w:val="24"/>
        </w:rPr>
        <w:t xml:space="preserve"> </w:t>
      </w:r>
    </w:p>
    <w:p w14:paraId="1E09B253" w14:textId="77777777" w:rsidR="00991976" w:rsidRPr="0032099D" w:rsidRDefault="00991976" w:rsidP="00991976">
      <w:pPr>
        <w:spacing w:line="480" w:lineRule="auto"/>
        <w:rPr>
          <w:rFonts w:ascii="Times New Roman" w:hAnsi="Times New Roman" w:cs="Times New Roman"/>
          <w:sz w:val="24"/>
          <w:szCs w:val="24"/>
        </w:rPr>
      </w:pPr>
    </w:p>
    <w:p w14:paraId="750AD053" w14:textId="77777777" w:rsidR="00991976" w:rsidRDefault="00991976" w:rsidP="00991976">
      <w:pPr>
        <w:spacing w:line="480" w:lineRule="auto"/>
        <w:ind w:left="720"/>
        <w:rPr>
          <w:rFonts w:ascii="Times New Roman" w:hAnsi="Times New Roman" w:cs="Times New Roman"/>
          <w:sz w:val="24"/>
          <w:szCs w:val="24"/>
        </w:rPr>
      </w:pPr>
      <w:r w:rsidRPr="0032099D">
        <w:rPr>
          <w:rFonts w:ascii="Times New Roman" w:hAnsi="Times New Roman" w:cs="Times New Roman"/>
          <w:sz w:val="24"/>
          <w:szCs w:val="24"/>
        </w:rPr>
        <w:t xml:space="preserve">They never forgive injuries, which if they cannot revenge themselves, they entail them upon their posterities. The manner of revenge is base and cowardly, usually </w:t>
      </w:r>
      <w:r w:rsidRPr="0032099D">
        <w:rPr>
          <w:rFonts w:ascii="Times New Roman" w:hAnsi="Times New Roman" w:cs="Times New Roman"/>
          <w:sz w:val="24"/>
          <w:szCs w:val="24"/>
        </w:rPr>
        <w:lastRenderedPageBreak/>
        <w:t>taken upon advantage by their bravos, a sort of desperate criminals, entertained by gentlemen having feuds, that protect them from the law, and so have then at their devotion, to practise whatever they enjo</w:t>
      </w:r>
      <w:r>
        <w:rPr>
          <w:rFonts w:ascii="Times New Roman" w:hAnsi="Times New Roman" w:cs="Times New Roman"/>
          <w:sz w:val="24"/>
          <w:szCs w:val="24"/>
        </w:rPr>
        <w:t>in them upon their adversaries.</w:t>
      </w:r>
      <w:r>
        <w:rPr>
          <w:rStyle w:val="FootnoteReference"/>
          <w:rFonts w:ascii="Times New Roman" w:hAnsi="Times New Roman" w:cs="Times New Roman"/>
          <w:sz w:val="24"/>
          <w:szCs w:val="24"/>
        </w:rPr>
        <w:footnoteReference w:id="3"/>
      </w:r>
    </w:p>
    <w:p w14:paraId="3AE6E681" w14:textId="77777777" w:rsidR="00E04019" w:rsidRDefault="00E04019" w:rsidP="0053190C">
      <w:pPr>
        <w:spacing w:line="480" w:lineRule="auto"/>
        <w:rPr>
          <w:rFonts w:ascii="Times New Roman" w:hAnsi="Times New Roman" w:cs="Times New Roman"/>
          <w:sz w:val="24"/>
          <w:szCs w:val="24"/>
        </w:rPr>
      </w:pPr>
    </w:p>
    <w:p w14:paraId="4725C17F" w14:textId="68F3E667" w:rsidR="00900243" w:rsidRDefault="00AB7FEF" w:rsidP="0053190C">
      <w:pPr>
        <w:spacing w:line="480" w:lineRule="auto"/>
        <w:rPr>
          <w:rFonts w:ascii="Times New Roman" w:hAnsi="Times New Roman" w:cs="Times New Roman"/>
          <w:sz w:val="24"/>
          <w:szCs w:val="24"/>
        </w:rPr>
      </w:pPr>
      <w:r>
        <w:rPr>
          <w:rFonts w:ascii="Times New Roman" w:hAnsi="Times New Roman" w:cs="Times New Roman"/>
          <w:sz w:val="24"/>
          <w:szCs w:val="24"/>
        </w:rPr>
        <w:t>Th</w:t>
      </w:r>
      <w:r w:rsidR="000F50DF">
        <w:rPr>
          <w:rFonts w:ascii="Times New Roman" w:hAnsi="Times New Roman" w:cs="Times New Roman"/>
          <w:sz w:val="24"/>
          <w:szCs w:val="24"/>
        </w:rPr>
        <w:t xml:space="preserve">ese </w:t>
      </w:r>
      <w:r>
        <w:rPr>
          <w:rFonts w:ascii="Times New Roman" w:hAnsi="Times New Roman" w:cs="Times New Roman"/>
          <w:sz w:val="24"/>
          <w:szCs w:val="24"/>
        </w:rPr>
        <w:t>impression</w:t>
      </w:r>
      <w:r w:rsidR="000F50DF">
        <w:rPr>
          <w:rFonts w:ascii="Times New Roman" w:hAnsi="Times New Roman" w:cs="Times New Roman"/>
          <w:sz w:val="24"/>
          <w:szCs w:val="24"/>
        </w:rPr>
        <w:t>s</w:t>
      </w:r>
      <w:r>
        <w:rPr>
          <w:rFonts w:ascii="Times New Roman" w:hAnsi="Times New Roman" w:cs="Times New Roman"/>
          <w:sz w:val="24"/>
          <w:szCs w:val="24"/>
        </w:rPr>
        <w:t xml:space="preserve"> w</w:t>
      </w:r>
      <w:r w:rsidR="000F50DF">
        <w:rPr>
          <w:rFonts w:ascii="Times New Roman" w:hAnsi="Times New Roman" w:cs="Times New Roman"/>
          <w:sz w:val="24"/>
          <w:szCs w:val="24"/>
        </w:rPr>
        <w:t>ere</w:t>
      </w:r>
      <w:r>
        <w:rPr>
          <w:rFonts w:ascii="Times New Roman" w:hAnsi="Times New Roman" w:cs="Times New Roman"/>
          <w:sz w:val="24"/>
          <w:szCs w:val="24"/>
        </w:rPr>
        <w:t xml:space="preserve"> informed by the </w:t>
      </w:r>
      <w:r w:rsidR="000F50DF">
        <w:rPr>
          <w:rFonts w:ascii="Times New Roman" w:hAnsi="Times New Roman" w:cs="Times New Roman"/>
          <w:sz w:val="24"/>
          <w:szCs w:val="24"/>
        </w:rPr>
        <w:t xml:space="preserve">locals </w:t>
      </w:r>
      <w:r>
        <w:rPr>
          <w:rFonts w:ascii="Times New Roman" w:hAnsi="Times New Roman" w:cs="Times New Roman"/>
          <w:sz w:val="24"/>
          <w:szCs w:val="24"/>
        </w:rPr>
        <w:t>he encountered.</w:t>
      </w:r>
      <w:r w:rsidR="00AA171C">
        <w:rPr>
          <w:rFonts w:ascii="Times New Roman" w:hAnsi="Times New Roman" w:cs="Times New Roman"/>
          <w:sz w:val="24"/>
          <w:szCs w:val="24"/>
        </w:rPr>
        <w:t xml:space="preserve"> </w:t>
      </w:r>
      <w:r w:rsidR="00B96ADE">
        <w:rPr>
          <w:rFonts w:ascii="Times New Roman" w:hAnsi="Times New Roman" w:cs="Times New Roman"/>
          <w:sz w:val="24"/>
          <w:szCs w:val="24"/>
        </w:rPr>
        <w:t xml:space="preserve">He was told by a member of the degli Oddi family </w:t>
      </w:r>
      <w:r w:rsidR="00AA171C">
        <w:rPr>
          <w:rFonts w:ascii="Times New Roman" w:hAnsi="Times New Roman" w:cs="Times New Roman"/>
          <w:sz w:val="24"/>
          <w:szCs w:val="24"/>
        </w:rPr>
        <w:t>in</w:t>
      </w:r>
      <w:r w:rsidR="001270E4">
        <w:rPr>
          <w:rFonts w:ascii="Times New Roman" w:hAnsi="Times New Roman" w:cs="Times New Roman"/>
          <w:sz w:val="24"/>
          <w:szCs w:val="24"/>
        </w:rPr>
        <w:t xml:space="preserve"> Padua </w:t>
      </w:r>
      <w:r w:rsidR="00B96ADE">
        <w:rPr>
          <w:rFonts w:ascii="Times New Roman" w:hAnsi="Times New Roman" w:cs="Times New Roman"/>
          <w:sz w:val="24"/>
          <w:szCs w:val="24"/>
        </w:rPr>
        <w:t>tha</w:t>
      </w:r>
      <w:r w:rsidR="001270E4">
        <w:rPr>
          <w:rFonts w:ascii="Times New Roman" w:hAnsi="Times New Roman" w:cs="Times New Roman"/>
          <w:sz w:val="24"/>
          <w:szCs w:val="24"/>
        </w:rPr>
        <w:t>t he been unable to leave</w:t>
      </w:r>
      <w:r w:rsidR="00AA171C">
        <w:rPr>
          <w:rFonts w:ascii="Times New Roman" w:hAnsi="Times New Roman" w:cs="Times New Roman"/>
          <w:sz w:val="24"/>
          <w:szCs w:val="24"/>
        </w:rPr>
        <w:t xml:space="preserve"> his house </w:t>
      </w:r>
      <w:r w:rsidR="00B65B15">
        <w:rPr>
          <w:rFonts w:ascii="Times New Roman" w:hAnsi="Times New Roman" w:cs="Times New Roman"/>
          <w:sz w:val="24"/>
          <w:szCs w:val="24"/>
        </w:rPr>
        <w:t>for</w:t>
      </w:r>
      <w:r w:rsidR="00AA171C">
        <w:rPr>
          <w:rFonts w:ascii="Times New Roman" w:hAnsi="Times New Roman" w:cs="Times New Roman"/>
          <w:sz w:val="24"/>
          <w:szCs w:val="24"/>
        </w:rPr>
        <w:t xml:space="preserve"> years because of </w:t>
      </w:r>
      <w:r w:rsidR="00B61DC5">
        <w:rPr>
          <w:rFonts w:ascii="Times New Roman" w:hAnsi="Times New Roman" w:cs="Times New Roman"/>
          <w:sz w:val="24"/>
          <w:szCs w:val="24"/>
        </w:rPr>
        <w:t xml:space="preserve">a </w:t>
      </w:r>
      <w:r w:rsidR="00AA171C">
        <w:rPr>
          <w:rFonts w:ascii="Times New Roman" w:hAnsi="Times New Roman" w:cs="Times New Roman"/>
          <w:sz w:val="24"/>
          <w:szCs w:val="24"/>
        </w:rPr>
        <w:t>feud</w:t>
      </w:r>
      <w:r w:rsidR="000F50DF">
        <w:rPr>
          <w:rFonts w:ascii="Times New Roman" w:hAnsi="Times New Roman" w:cs="Times New Roman"/>
          <w:sz w:val="24"/>
          <w:szCs w:val="24"/>
        </w:rPr>
        <w:t>,</w:t>
      </w:r>
      <w:r w:rsidR="00AA171C">
        <w:rPr>
          <w:rFonts w:ascii="Times New Roman" w:hAnsi="Times New Roman" w:cs="Times New Roman"/>
          <w:sz w:val="24"/>
          <w:szCs w:val="24"/>
        </w:rPr>
        <w:t xml:space="preserve"> ‘for fear of being shot, for he knew ambush had </w:t>
      </w:r>
      <w:r w:rsidR="00517C99">
        <w:rPr>
          <w:rFonts w:ascii="Times New Roman" w:hAnsi="Times New Roman" w:cs="Times New Roman"/>
          <w:sz w:val="24"/>
          <w:szCs w:val="24"/>
        </w:rPr>
        <w:t>often been laid by his adversary to take away his life.’</w:t>
      </w:r>
      <w:r w:rsidR="00517C99">
        <w:rPr>
          <w:rStyle w:val="FootnoteReference"/>
          <w:rFonts w:ascii="Times New Roman" w:hAnsi="Times New Roman" w:cs="Times New Roman"/>
          <w:sz w:val="24"/>
          <w:szCs w:val="24"/>
        </w:rPr>
        <w:footnoteReference w:id="4"/>
      </w:r>
      <w:r w:rsidR="00517C99">
        <w:rPr>
          <w:rFonts w:ascii="Times New Roman" w:hAnsi="Times New Roman" w:cs="Times New Roman"/>
          <w:sz w:val="24"/>
          <w:szCs w:val="24"/>
        </w:rPr>
        <w:t xml:space="preserve"> </w:t>
      </w:r>
      <w:r w:rsidR="000F50DF">
        <w:rPr>
          <w:rFonts w:ascii="Times New Roman" w:hAnsi="Times New Roman" w:cs="Times New Roman"/>
          <w:sz w:val="24"/>
          <w:szCs w:val="24"/>
        </w:rPr>
        <w:t xml:space="preserve">Another </w:t>
      </w:r>
      <w:r w:rsidR="00991976">
        <w:rPr>
          <w:rFonts w:ascii="Times New Roman" w:hAnsi="Times New Roman" w:cs="Times New Roman"/>
          <w:sz w:val="24"/>
          <w:szCs w:val="24"/>
        </w:rPr>
        <w:t>Padua</w:t>
      </w:r>
      <w:r w:rsidR="000F50DF">
        <w:rPr>
          <w:rFonts w:ascii="Times New Roman" w:hAnsi="Times New Roman" w:cs="Times New Roman"/>
          <w:sz w:val="24"/>
          <w:szCs w:val="24"/>
        </w:rPr>
        <w:t>n</w:t>
      </w:r>
      <w:r w:rsidR="00991976">
        <w:rPr>
          <w:rFonts w:ascii="Times New Roman" w:hAnsi="Times New Roman" w:cs="Times New Roman"/>
          <w:sz w:val="24"/>
          <w:szCs w:val="24"/>
        </w:rPr>
        <w:t xml:space="preserve"> gentlemen had made peace with his enemy. But he told Reresby that his mo</w:t>
      </w:r>
      <w:r w:rsidR="00991976" w:rsidRPr="0032099D">
        <w:rPr>
          <w:rFonts w:ascii="Times New Roman" w:hAnsi="Times New Roman" w:cs="Times New Roman"/>
          <w:sz w:val="24"/>
          <w:szCs w:val="24"/>
        </w:rPr>
        <w:t xml:space="preserve">ther </w:t>
      </w:r>
      <w:r w:rsidR="00991976">
        <w:rPr>
          <w:rFonts w:ascii="Times New Roman" w:hAnsi="Times New Roman" w:cs="Times New Roman"/>
          <w:sz w:val="24"/>
          <w:szCs w:val="24"/>
        </w:rPr>
        <w:t xml:space="preserve">importuned him </w:t>
      </w:r>
      <w:r w:rsidR="00991976" w:rsidRPr="0032099D">
        <w:rPr>
          <w:rFonts w:ascii="Times New Roman" w:hAnsi="Times New Roman" w:cs="Times New Roman"/>
          <w:sz w:val="24"/>
          <w:szCs w:val="24"/>
        </w:rPr>
        <w:t xml:space="preserve">to </w:t>
      </w:r>
      <w:r w:rsidR="00991976">
        <w:rPr>
          <w:rFonts w:ascii="Times New Roman" w:hAnsi="Times New Roman" w:cs="Times New Roman"/>
          <w:sz w:val="24"/>
          <w:szCs w:val="24"/>
        </w:rPr>
        <w:t>ignore it</w:t>
      </w:r>
      <w:r w:rsidR="00B65B15">
        <w:rPr>
          <w:rFonts w:ascii="Times New Roman" w:hAnsi="Times New Roman" w:cs="Times New Roman"/>
          <w:sz w:val="24"/>
          <w:szCs w:val="24"/>
        </w:rPr>
        <w:t>, telling him it was shameful</w:t>
      </w:r>
      <w:r w:rsidR="00991976" w:rsidRPr="0032099D">
        <w:rPr>
          <w:rFonts w:ascii="Times New Roman" w:hAnsi="Times New Roman" w:cs="Times New Roman"/>
          <w:sz w:val="24"/>
          <w:szCs w:val="24"/>
        </w:rPr>
        <w:t xml:space="preserve"> </w:t>
      </w:r>
      <w:r w:rsidR="00B65B15">
        <w:rPr>
          <w:rFonts w:ascii="Times New Roman" w:hAnsi="Times New Roman" w:cs="Times New Roman"/>
          <w:sz w:val="24"/>
          <w:szCs w:val="24"/>
        </w:rPr>
        <w:t>to f</w:t>
      </w:r>
      <w:r w:rsidR="00991976" w:rsidRPr="0032099D">
        <w:rPr>
          <w:rFonts w:ascii="Times New Roman" w:hAnsi="Times New Roman" w:cs="Times New Roman"/>
          <w:sz w:val="24"/>
          <w:szCs w:val="24"/>
        </w:rPr>
        <w:t>orgive an injury ‘and showing the bloody shirt worn by his dead father when killed, the more to incite his enmity.’</w:t>
      </w:r>
      <w:r w:rsidR="00991976">
        <w:rPr>
          <w:rStyle w:val="FootnoteReference"/>
          <w:rFonts w:ascii="Times New Roman" w:hAnsi="Times New Roman" w:cs="Times New Roman"/>
          <w:sz w:val="24"/>
          <w:szCs w:val="24"/>
        </w:rPr>
        <w:footnoteReference w:id="5"/>
      </w:r>
      <w:r w:rsidR="00991976">
        <w:rPr>
          <w:rFonts w:ascii="Times New Roman" w:hAnsi="Times New Roman" w:cs="Times New Roman"/>
          <w:sz w:val="24"/>
          <w:szCs w:val="24"/>
        </w:rPr>
        <w:t xml:space="preserve"> </w:t>
      </w:r>
      <w:r w:rsidR="00517C99">
        <w:rPr>
          <w:rFonts w:ascii="Times New Roman" w:hAnsi="Times New Roman" w:cs="Times New Roman"/>
          <w:sz w:val="24"/>
          <w:szCs w:val="24"/>
        </w:rPr>
        <w:t>Some doubt has been cast on the veracity of Reresby’s observations.</w:t>
      </w:r>
      <w:r w:rsidR="00517C99">
        <w:rPr>
          <w:rStyle w:val="FootnoteReference"/>
          <w:rFonts w:ascii="Times New Roman" w:hAnsi="Times New Roman" w:cs="Times New Roman"/>
          <w:sz w:val="24"/>
          <w:szCs w:val="24"/>
        </w:rPr>
        <w:footnoteReference w:id="6"/>
      </w:r>
      <w:r w:rsidR="00517C99">
        <w:rPr>
          <w:rFonts w:ascii="Times New Roman" w:hAnsi="Times New Roman" w:cs="Times New Roman"/>
          <w:sz w:val="24"/>
          <w:szCs w:val="24"/>
        </w:rPr>
        <w:t xml:space="preserve"> But </w:t>
      </w:r>
      <w:r w:rsidR="00B65B15">
        <w:rPr>
          <w:rFonts w:ascii="Times New Roman" w:hAnsi="Times New Roman" w:cs="Times New Roman"/>
          <w:sz w:val="24"/>
          <w:szCs w:val="24"/>
        </w:rPr>
        <w:t xml:space="preserve">his impressions are </w:t>
      </w:r>
      <w:r w:rsidR="000F50DF">
        <w:rPr>
          <w:rFonts w:ascii="Times New Roman" w:hAnsi="Times New Roman" w:cs="Times New Roman"/>
          <w:sz w:val="24"/>
          <w:szCs w:val="24"/>
        </w:rPr>
        <w:t xml:space="preserve">given credence by </w:t>
      </w:r>
      <w:r w:rsidR="00517C99">
        <w:rPr>
          <w:rFonts w:ascii="Times New Roman" w:hAnsi="Times New Roman" w:cs="Times New Roman"/>
          <w:sz w:val="24"/>
          <w:szCs w:val="24"/>
        </w:rPr>
        <w:t xml:space="preserve">the statistical evidence. </w:t>
      </w:r>
      <w:r w:rsidR="0053190C">
        <w:rPr>
          <w:rFonts w:ascii="Times New Roman" w:hAnsi="Times New Roman" w:cs="Times New Roman"/>
          <w:sz w:val="24"/>
          <w:szCs w:val="24"/>
        </w:rPr>
        <w:t xml:space="preserve">Around the time that Reresby stayed in Padua the </w:t>
      </w:r>
      <w:r w:rsidR="00154D46">
        <w:rPr>
          <w:rFonts w:ascii="Times New Roman" w:hAnsi="Times New Roman" w:cs="Times New Roman"/>
          <w:i/>
          <w:sz w:val="24"/>
          <w:szCs w:val="24"/>
        </w:rPr>
        <w:t>Podestà</w:t>
      </w:r>
      <w:r w:rsidR="00900243">
        <w:rPr>
          <w:rFonts w:ascii="Times New Roman" w:hAnsi="Times New Roman" w:cs="Times New Roman"/>
          <w:sz w:val="24"/>
          <w:szCs w:val="24"/>
        </w:rPr>
        <w:t xml:space="preserve">, </w:t>
      </w:r>
      <w:r w:rsidR="00517C99">
        <w:rPr>
          <w:rFonts w:ascii="Times New Roman" w:hAnsi="Times New Roman" w:cs="Times New Roman"/>
          <w:sz w:val="24"/>
          <w:szCs w:val="24"/>
        </w:rPr>
        <w:t>in</w:t>
      </w:r>
      <w:r w:rsidR="00900243">
        <w:rPr>
          <w:rFonts w:ascii="Times New Roman" w:hAnsi="Times New Roman" w:cs="Times New Roman"/>
          <w:sz w:val="24"/>
          <w:szCs w:val="24"/>
        </w:rPr>
        <w:t xml:space="preserve"> one of</w:t>
      </w:r>
      <w:r w:rsidR="00517C99">
        <w:rPr>
          <w:rFonts w:ascii="Times New Roman" w:hAnsi="Times New Roman" w:cs="Times New Roman"/>
          <w:sz w:val="24"/>
          <w:szCs w:val="24"/>
        </w:rPr>
        <w:t xml:space="preserve"> his regular report</w:t>
      </w:r>
      <w:r w:rsidR="00900243">
        <w:rPr>
          <w:rFonts w:ascii="Times New Roman" w:hAnsi="Times New Roman" w:cs="Times New Roman"/>
          <w:sz w:val="24"/>
          <w:szCs w:val="24"/>
        </w:rPr>
        <w:t>s</w:t>
      </w:r>
      <w:r w:rsidR="00517C99">
        <w:rPr>
          <w:rFonts w:ascii="Times New Roman" w:hAnsi="Times New Roman" w:cs="Times New Roman"/>
          <w:sz w:val="24"/>
          <w:szCs w:val="24"/>
        </w:rPr>
        <w:t xml:space="preserve"> </w:t>
      </w:r>
      <w:r w:rsidR="0053190C">
        <w:rPr>
          <w:rFonts w:ascii="Times New Roman" w:hAnsi="Times New Roman" w:cs="Times New Roman"/>
          <w:sz w:val="24"/>
          <w:szCs w:val="24"/>
        </w:rPr>
        <w:t xml:space="preserve">to the </w:t>
      </w:r>
      <w:r w:rsidR="00F562CE">
        <w:rPr>
          <w:rFonts w:ascii="Times New Roman" w:hAnsi="Times New Roman" w:cs="Times New Roman"/>
          <w:sz w:val="24"/>
          <w:szCs w:val="24"/>
        </w:rPr>
        <w:t>Council of Ten</w:t>
      </w:r>
      <w:r w:rsidR="00900243">
        <w:rPr>
          <w:rFonts w:ascii="Times New Roman" w:hAnsi="Times New Roman" w:cs="Times New Roman"/>
          <w:sz w:val="24"/>
          <w:szCs w:val="24"/>
        </w:rPr>
        <w:t xml:space="preserve">, </w:t>
      </w:r>
      <w:r w:rsidR="00517C99">
        <w:rPr>
          <w:rFonts w:ascii="Times New Roman" w:hAnsi="Times New Roman" w:cs="Times New Roman"/>
          <w:sz w:val="24"/>
          <w:szCs w:val="24"/>
        </w:rPr>
        <w:t xml:space="preserve">recorded </w:t>
      </w:r>
      <w:r w:rsidR="0053190C">
        <w:rPr>
          <w:rFonts w:ascii="Times New Roman" w:hAnsi="Times New Roman" w:cs="Times New Roman"/>
          <w:sz w:val="24"/>
          <w:szCs w:val="24"/>
        </w:rPr>
        <w:t xml:space="preserve">fifty homicides </w:t>
      </w:r>
      <w:r w:rsidR="00900243">
        <w:rPr>
          <w:rFonts w:ascii="Times New Roman" w:hAnsi="Times New Roman" w:cs="Times New Roman"/>
          <w:sz w:val="24"/>
          <w:szCs w:val="24"/>
        </w:rPr>
        <w:t xml:space="preserve">in </w:t>
      </w:r>
      <w:r w:rsidR="00B65B15">
        <w:rPr>
          <w:rFonts w:ascii="Times New Roman" w:hAnsi="Times New Roman" w:cs="Times New Roman"/>
          <w:sz w:val="24"/>
          <w:szCs w:val="24"/>
        </w:rPr>
        <w:t xml:space="preserve">the region </w:t>
      </w:r>
      <w:r w:rsidR="0053190C">
        <w:rPr>
          <w:rFonts w:ascii="Times New Roman" w:hAnsi="Times New Roman" w:cs="Times New Roman"/>
          <w:sz w:val="24"/>
          <w:szCs w:val="24"/>
        </w:rPr>
        <w:t>(October 1654-May 1655).</w:t>
      </w:r>
      <w:r w:rsidR="0053190C">
        <w:rPr>
          <w:rStyle w:val="FootnoteReference"/>
          <w:rFonts w:ascii="Times New Roman" w:hAnsi="Times New Roman" w:cs="Times New Roman"/>
          <w:sz w:val="24"/>
          <w:szCs w:val="24"/>
        </w:rPr>
        <w:footnoteReference w:id="7"/>
      </w:r>
      <w:r w:rsidR="00900243">
        <w:rPr>
          <w:rFonts w:ascii="Times New Roman" w:hAnsi="Times New Roman" w:cs="Times New Roman"/>
          <w:sz w:val="24"/>
          <w:szCs w:val="24"/>
        </w:rPr>
        <w:t xml:space="preserve"> The population of the Padovano was </w:t>
      </w:r>
      <w:r w:rsidR="002F305B">
        <w:rPr>
          <w:rFonts w:ascii="Times New Roman" w:hAnsi="Times New Roman" w:cs="Times New Roman"/>
          <w:sz w:val="24"/>
          <w:szCs w:val="24"/>
        </w:rPr>
        <w:t>no more than 200</w:t>
      </w:r>
      <w:r w:rsidR="00900243">
        <w:rPr>
          <w:rFonts w:ascii="Times New Roman" w:hAnsi="Times New Roman" w:cs="Times New Roman"/>
          <w:sz w:val="24"/>
          <w:szCs w:val="24"/>
        </w:rPr>
        <w:t xml:space="preserve">,000, equating to </w:t>
      </w:r>
      <w:r w:rsidR="002F305B">
        <w:rPr>
          <w:rFonts w:ascii="Times New Roman" w:hAnsi="Times New Roman" w:cs="Times New Roman"/>
          <w:sz w:val="24"/>
          <w:szCs w:val="24"/>
        </w:rPr>
        <w:t>a homicide rate of 43</w:t>
      </w:r>
      <w:r w:rsidR="00900243">
        <w:rPr>
          <w:rFonts w:ascii="Times New Roman" w:hAnsi="Times New Roman" w:cs="Times New Roman"/>
          <w:sz w:val="24"/>
          <w:szCs w:val="24"/>
        </w:rPr>
        <w:t xml:space="preserve"> per 100,000, </w:t>
      </w:r>
      <w:r w:rsidR="002F305B">
        <w:rPr>
          <w:rFonts w:ascii="Times New Roman" w:hAnsi="Times New Roman" w:cs="Times New Roman"/>
          <w:sz w:val="24"/>
          <w:szCs w:val="24"/>
        </w:rPr>
        <w:t>a high rate of homicide</w:t>
      </w:r>
      <w:r w:rsidR="00B37702">
        <w:rPr>
          <w:rFonts w:ascii="Times New Roman" w:hAnsi="Times New Roman" w:cs="Times New Roman"/>
          <w:sz w:val="24"/>
          <w:szCs w:val="24"/>
        </w:rPr>
        <w:t xml:space="preserve"> by European standards at the time</w:t>
      </w:r>
      <w:r w:rsidR="001F1964">
        <w:rPr>
          <w:rFonts w:ascii="Times New Roman" w:hAnsi="Times New Roman" w:cs="Times New Roman"/>
          <w:sz w:val="24"/>
          <w:szCs w:val="24"/>
        </w:rPr>
        <w:t>, but not unusual in Italy</w:t>
      </w:r>
      <w:r w:rsidR="00900243">
        <w:rPr>
          <w:rFonts w:ascii="Times New Roman" w:hAnsi="Times New Roman" w:cs="Times New Roman"/>
          <w:sz w:val="24"/>
          <w:szCs w:val="24"/>
        </w:rPr>
        <w:t>.</w:t>
      </w:r>
      <w:r w:rsidR="002F305B">
        <w:rPr>
          <w:rStyle w:val="FootnoteReference"/>
          <w:rFonts w:ascii="Times New Roman" w:hAnsi="Times New Roman" w:cs="Times New Roman"/>
          <w:sz w:val="24"/>
          <w:szCs w:val="24"/>
        </w:rPr>
        <w:footnoteReference w:id="8"/>
      </w:r>
      <w:r w:rsidR="00900243">
        <w:rPr>
          <w:rFonts w:ascii="Times New Roman" w:hAnsi="Times New Roman" w:cs="Times New Roman"/>
          <w:sz w:val="24"/>
          <w:szCs w:val="24"/>
        </w:rPr>
        <w:t xml:space="preserve"> </w:t>
      </w:r>
    </w:p>
    <w:p w14:paraId="0E7D0ECA" w14:textId="3D0CB13F" w:rsidR="005F686E" w:rsidRDefault="002F305B" w:rsidP="00F01EC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4C38CC">
        <w:rPr>
          <w:rFonts w:ascii="Times New Roman" w:hAnsi="Times New Roman" w:cs="Times New Roman"/>
          <w:sz w:val="24"/>
          <w:szCs w:val="24"/>
        </w:rPr>
        <w:t>Pad</w:t>
      </w:r>
      <w:r w:rsidR="00151A26">
        <w:rPr>
          <w:rFonts w:ascii="Times New Roman" w:hAnsi="Times New Roman" w:cs="Times New Roman"/>
          <w:sz w:val="24"/>
          <w:szCs w:val="24"/>
        </w:rPr>
        <w:t>o</w:t>
      </w:r>
      <w:r w:rsidR="004C38CC">
        <w:rPr>
          <w:rFonts w:ascii="Times New Roman" w:hAnsi="Times New Roman" w:cs="Times New Roman"/>
          <w:sz w:val="24"/>
          <w:szCs w:val="24"/>
        </w:rPr>
        <w:t>vano was by no means an exception in the Republic</w:t>
      </w:r>
      <w:r>
        <w:rPr>
          <w:rFonts w:ascii="Times New Roman" w:hAnsi="Times New Roman" w:cs="Times New Roman"/>
          <w:sz w:val="24"/>
          <w:szCs w:val="24"/>
        </w:rPr>
        <w:t xml:space="preserve">. Other parts of the </w:t>
      </w:r>
      <w:r>
        <w:rPr>
          <w:rFonts w:ascii="Times New Roman" w:hAnsi="Times New Roman" w:cs="Times New Roman"/>
          <w:i/>
          <w:sz w:val="24"/>
          <w:szCs w:val="24"/>
        </w:rPr>
        <w:t>Terraferma</w:t>
      </w:r>
      <w:r w:rsidR="007D5FED">
        <w:rPr>
          <w:rFonts w:ascii="Times New Roman" w:hAnsi="Times New Roman" w:cs="Times New Roman"/>
          <w:sz w:val="24"/>
          <w:szCs w:val="24"/>
        </w:rPr>
        <w:t xml:space="preserve"> experienced </w:t>
      </w:r>
      <w:r>
        <w:rPr>
          <w:rFonts w:ascii="Times New Roman" w:hAnsi="Times New Roman" w:cs="Times New Roman"/>
          <w:sz w:val="24"/>
          <w:szCs w:val="24"/>
        </w:rPr>
        <w:t>even higher</w:t>
      </w:r>
      <w:r w:rsidR="00F562CE">
        <w:rPr>
          <w:rFonts w:ascii="Times New Roman" w:hAnsi="Times New Roman" w:cs="Times New Roman"/>
          <w:sz w:val="24"/>
          <w:szCs w:val="24"/>
        </w:rPr>
        <w:t xml:space="preserve"> homicide </w:t>
      </w:r>
      <w:r>
        <w:rPr>
          <w:rFonts w:ascii="Times New Roman" w:hAnsi="Times New Roman" w:cs="Times New Roman"/>
          <w:sz w:val="24"/>
          <w:szCs w:val="24"/>
        </w:rPr>
        <w:t>rates in the</w:t>
      </w:r>
      <w:r w:rsidR="00F562CE">
        <w:rPr>
          <w:rFonts w:ascii="Times New Roman" w:hAnsi="Times New Roman" w:cs="Times New Roman"/>
          <w:sz w:val="24"/>
          <w:szCs w:val="24"/>
        </w:rPr>
        <w:t xml:space="preserve"> seventeenth century</w:t>
      </w:r>
      <w:r w:rsidR="007D5FED">
        <w:rPr>
          <w:rFonts w:ascii="Times New Roman" w:hAnsi="Times New Roman" w:cs="Times New Roman"/>
          <w:sz w:val="24"/>
          <w:szCs w:val="24"/>
        </w:rPr>
        <w:t>.</w:t>
      </w:r>
      <w:r w:rsidR="00F562CE">
        <w:rPr>
          <w:rStyle w:val="FootnoteReference"/>
          <w:rFonts w:ascii="Times New Roman" w:hAnsi="Times New Roman" w:cs="Times New Roman"/>
          <w:sz w:val="24"/>
          <w:szCs w:val="24"/>
        </w:rPr>
        <w:footnoteReference w:id="9"/>
      </w:r>
      <w:r w:rsidR="00B65B15">
        <w:rPr>
          <w:rFonts w:ascii="Times New Roman" w:hAnsi="Times New Roman" w:cs="Times New Roman"/>
          <w:sz w:val="24"/>
          <w:szCs w:val="24"/>
        </w:rPr>
        <w:t xml:space="preserve"> The</w:t>
      </w:r>
      <w:r w:rsidR="00F562CE">
        <w:rPr>
          <w:rFonts w:ascii="Times New Roman" w:hAnsi="Times New Roman" w:cs="Times New Roman"/>
          <w:sz w:val="24"/>
          <w:szCs w:val="24"/>
        </w:rPr>
        <w:t xml:space="preserve"> quantitative evidence and </w:t>
      </w:r>
      <w:r w:rsidR="00AA5FF9">
        <w:rPr>
          <w:rFonts w:ascii="Times New Roman" w:hAnsi="Times New Roman" w:cs="Times New Roman"/>
          <w:sz w:val="24"/>
          <w:szCs w:val="24"/>
        </w:rPr>
        <w:t>Reresby</w:t>
      </w:r>
      <w:r w:rsidR="00824353">
        <w:rPr>
          <w:rFonts w:ascii="Times New Roman" w:hAnsi="Times New Roman" w:cs="Times New Roman"/>
          <w:sz w:val="24"/>
          <w:szCs w:val="24"/>
        </w:rPr>
        <w:t>’s eyewitness testimony</w:t>
      </w:r>
      <w:r w:rsidR="00AA5FF9">
        <w:rPr>
          <w:rFonts w:ascii="Times New Roman" w:hAnsi="Times New Roman" w:cs="Times New Roman"/>
          <w:sz w:val="24"/>
          <w:szCs w:val="24"/>
        </w:rPr>
        <w:t xml:space="preserve"> </w:t>
      </w:r>
      <w:r w:rsidR="00824353">
        <w:rPr>
          <w:rFonts w:ascii="Times New Roman" w:hAnsi="Times New Roman" w:cs="Times New Roman"/>
          <w:sz w:val="24"/>
          <w:szCs w:val="24"/>
        </w:rPr>
        <w:t>lend</w:t>
      </w:r>
      <w:r w:rsidR="00F562CE">
        <w:rPr>
          <w:rFonts w:ascii="Times New Roman" w:hAnsi="Times New Roman" w:cs="Times New Roman"/>
          <w:sz w:val="24"/>
          <w:szCs w:val="24"/>
        </w:rPr>
        <w:t>s</w:t>
      </w:r>
      <w:r w:rsidR="00900243">
        <w:rPr>
          <w:rFonts w:ascii="Times New Roman" w:hAnsi="Times New Roman" w:cs="Times New Roman"/>
          <w:sz w:val="24"/>
          <w:szCs w:val="24"/>
        </w:rPr>
        <w:t xml:space="preserve"> support to the </w:t>
      </w:r>
      <w:r w:rsidR="00AA5FF9">
        <w:rPr>
          <w:rFonts w:ascii="Times New Roman" w:hAnsi="Times New Roman" w:cs="Times New Roman"/>
          <w:sz w:val="24"/>
          <w:szCs w:val="24"/>
        </w:rPr>
        <w:t xml:space="preserve">remarkable </w:t>
      </w:r>
      <w:r w:rsidR="00900243">
        <w:rPr>
          <w:rFonts w:ascii="Times New Roman" w:hAnsi="Times New Roman" w:cs="Times New Roman"/>
          <w:sz w:val="24"/>
          <w:szCs w:val="24"/>
        </w:rPr>
        <w:t xml:space="preserve">body of </w:t>
      </w:r>
      <w:r w:rsidR="00AA5FF9">
        <w:rPr>
          <w:rFonts w:ascii="Times New Roman" w:hAnsi="Times New Roman" w:cs="Times New Roman"/>
          <w:sz w:val="24"/>
          <w:szCs w:val="24"/>
        </w:rPr>
        <w:t xml:space="preserve">work of </w:t>
      </w:r>
      <w:r w:rsidR="00652D6B">
        <w:rPr>
          <w:rFonts w:ascii="Times New Roman" w:hAnsi="Times New Roman" w:cs="Times New Roman"/>
          <w:sz w:val="24"/>
          <w:szCs w:val="24"/>
        </w:rPr>
        <w:t>Claudio</w:t>
      </w:r>
      <w:r w:rsidR="00AA5FF9">
        <w:rPr>
          <w:rFonts w:ascii="Times New Roman" w:hAnsi="Times New Roman" w:cs="Times New Roman"/>
          <w:sz w:val="24"/>
          <w:szCs w:val="24"/>
        </w:rPr>
        <w:t xml:space="preserve"> Povolo, wh</w:t>
      </w:r>
      <w:r w:rsidR="00900243">
        <w:rPr>
          <w:rFonts w:ascii="Times New Roman" w:hAnsi="Times New Roman" w:cs="Times New Roman"/>
          <w:sz w:val="24"/>
          <w:szCs w:val="24"/>
        </w:rPr>
        <w:t>o</w:t>
      </w:r>
      <w:r w:rsidR="00AA5FF9">
        <w:rPr>
          <w:rFonts w:ascii="Times New Roman" w:hAnsi="Times New Roman" w:cs="Times New Roman"/>
          <w:sz w:val="24"/>
          <w:szCs w:val="24"/>
        </w:rPr>
        <w:t xml:space="preserve"> has demonstrated that </w:t>
      </w:r>
      <w:r w:rsidR="00DB0DE7">
        <w:rPr>
          <w:rFonts w:ascii="Times New Roman" w:hAnsi="Times New Roman" w:cs="Times New Roman"/>
          <w:sz w:val="24"/>
          <w:szCs w:val="24"/>
        </w:rPr>
        <w:t xml:space="preserve">aristocratic violence and </w:t>
      </w:r>
      <w:r w:rsidR="00AA5FF9">
        <w:rPr>
          <w:rFonts w:ascii="Times New Roman" w:hAnsi="Times New Roman" w:cs="Times New Roman"/>
          <w:sz w:val="24"/>
          <w:szCs w:val="24"/>
        </w:rPr>
        <w:t>feud</w:t>
      </w:r>
      <w:r w:rsidR="00DB0DE7">
        <w:rPr>
          <w:rFonts w:ascii="Times New Roman" w:hAnsi="Times New Roman" w:cs="Times New Roman"/>
          <w:sz w:val="24"/>
          <w:szCs w:val="24"/>
        </w:rPr>
        <w:t>ing</w:t>
      </w:r>
      <w:r w:rsidR="00AA5FF9">
        <w:rPr>
          <w:rFonts w:ascii="Times New Roman" w:hAnsi="Times New Roman" w:cs="Times New Roman"/>
          <w:sz w:val="24"/>
          <w:szCs w:val="24"/>
        </w:rPr>
        <w:t xml:space="preserve"> </w:t>
      </w:r>
      <w:r w:rsidR="005622F0">
        <w:rPr>
          <w:rFonts w:ascii="Times New Roman" w:hAnsi="Times New Roman" w:cs="Times New Roman"/>
          <w:sz w:val="24"/>
          <w:szCs w:val="24"/>
        </w:rPr>
        <w:t>were</w:t>
      </w:r>
      <w:r w:rsidR="00AA5FF9">
        <w:rPr>
          <w:rFonts w:ascii="Times New Roman" w:hAnsi="Times New Roman" w:cs="Times New Roman"/>
          <w:sz w:val="24"/>
          <w:szCs w:val="24"/>
        </w:rPr>
        <w:t xml:space="preserve"> dominating f</w:t>
      </w:r>
      <w:r w:rsidR="00B22770">
        <w:rPr>
          <w:rFonts w:ascii="Times New Roman" w:hAnsi="Times New Roman" w:cs="Times New Roman"/>
          <w:sz w:val="24"/>
          <w:szCs w:val="24"/>
        </w:rPr>
        <w:t>eature</w:t>
      </w:r>
      <w:r w:rsidR="00AA5FF9">
        <w:rPr>
          <w:rFonts w:ascii="Times New Roman" w:hAnsi="Times New Roman" w:cs="Times New Roman"/>
          <w:sz w:val="24"/>
          <w:szCs w:val="24"/>
        </w:rPr>
        <w:t xml:space="preserve"> social and political life in the</w:t>
      </w:r>
      <w:r w:rsidR="005622F0">
        <w:rPr>
          <w:rFonts w:ascii="Times New Roman" w:hAnsi="Times New Roman" w:cs="Times New Roman"/>
          <w:sz w:val="24"/>
          <w:szCs w:val="24"/>
        </w:rPr>
        <w:t xml:space="preserve"> Republic in the late</w:t>
      </w:r>
      <w:r w:rsidR="00AA5FF9">
        <w:rPr>
          <w:rFonts w:ascii="Times New Roman" w:hAnsi="Times New Roman" w:cs="Times New Roman"/>
          <w:sz w:val="24"/>
          <w:szCs w:val="24"/>
        </w:rPr>
        <w:t xml:space="preserve"> sixteenth and </w:t>
      </w:r>
      <w:r w:rsidR="005622F0">
        <w:rPr>
          <w:rFonts w:ascii="Times New Roman" w:hAnsi="Times New Roman" w:cs="Times New Roman"/>
          <w:sz w:val="24"/>
          <w:szCs w:val="24"/>
        </w:rPr>
        <w:t xml:space="preserve">early </w:t>
      </w:r>
      <w:r w:rsidR="00AA5FF9">
        <w:rPr>
          <w:rFonts w:ascii="Times New Roman" w:hAnsi="Times New Roman" w:cs="Times New Roman"/>
          <w:sz w:val="24"/>
          <w:szCs w:val="24"/>
        </w:rPr>
        <w:t>seventeenth</w:t>
      </w:r>
      <w:r w:rsidR="00D251A3">
        <w:rPr>
          <w:rFonts w:ascii="Times New Roman" w:hAnsi="Times New Roman" w:cs="Times New Roman"/>
          <w:sz w:val="24"/>
          <w:szCs w:val="24"/>
        </w:rPr>
        <w:t xml:space="preserve"> </w:t>
      </w:r>
      <w:r w:rsidR="00AA5FF9">
        <w:rPr>
          <w:rFonts w:ascii="Times New Roman" w:hAnsi="Times New Roman" w:cs="Times New Roman"/>
          <w:sz w:val="24"/>
          <w:szCs w:val="24"/>
        </w:rPr>
        <w:t>century</w:t>
      </w:r>
      <w:r w:rsidR="005622F0">
        <w:rPr>
          <w:rFonts w:ascii="Times New Roman" w:hAnsi="Times New Roman" w:cs="Times New Roman"/>
          <w:sz w:val="24"/>
          <w:szCs w:val="24"/>
        </w:rPr>
        <w:t xml:space="preserve">. </w:t>
      </w:r>
      <w:r w:rsidR="005F686E">
        <w:rPr>
          <w:rFonts w:ascii="Times New Roman" w:hAnsi="Times New Roman" w:cs="Times New Roman"/>
          <w:sz w:val="24"/>
          <w:szCs w:val="24"/>
        </w:rPr>
        <w:t xml:space="preserve">He was </w:t>
      </w:r>
      <w:r w:rsidR="00B65B15">
        <w:rPr>
          <w:rFonts w:ascii="Times New Roman" w:hAnsi="Times New Roman" w:cs="Times New Roman"/>
          <w:sz w:val="24"/>
          <w:szCs w:val="24"/>
        </w:rPr>
        <w:t xml:space="preserve">also </w:t>
      </w:r>
      <w:r w:rsidR="005F686E">
        <w:rPr>
          <w:rFonts w:ascii="Times New Roman" w:hAnsi="Times New Roman" w:cs="Times New Roman"/>
          <w:sz w:val="24"/>
          <w:szCs w:val="24"/>
        </w:rPr>
        <w:t>one of the first historians to identify</w:t>
      </w:r>
      <w:r w:rsidR="00B65B15">
        <w:rPr>
          <w:rFonts w:ascii="Times New Roman" w:hAnsi="Times New Roman" w:cs="Times New Roman"/>
          <w:sz w:val="24"/>
          <w:szCs w:val="24"/>
        </w:rPr>
        <w:t xml:space="preserve"> that the problem of </w:t>
      </w:r>
      <w:r w:rsidR="005F686E">
        <w:rPr>
          <w:rFonts w:ascii="Times New Roman" w:hAnsi="Times New Roman" w:cs="Times New Roman"/>
          <w:sz w:val="24"/>
          <w:szCs w:val="24"/>
        </w:rPr>
        <w:t xml:space="preserve">violence </w:t>
      </w:r>
      <w:r w:rsidR="00B65B15">
        <w:rPr>
          <w:rFonts w:ascii="Times New Roman" w:hAnsi="Times New Roman" w:cs="Times New Roman"/>
          <w:sz w:val="24"/>
          <w:szCs w:val="24"/>
        </w:rPr>
        <w:t>was not receding</w:t>
      </w:r>
      <w:r w:rsidR="007D5FED">
        <w:rPr>
          <w:rFonts w:ascii="Times New Roman" w:hAnsi="Times New Roman" w:cs="Times New Roman"/>
          <w:sz w:val="24"/>
          <w:szCs w:val="24"/>
        </w:rPr>
        <w:t>. The very high rates of violence in the Veneto, one of Europe’s most economically advanced and civilized regions, contra</w:t>
      </w:r>
      <w:r w:rsidR="00B65B15">
        <w:rPr>
          <w:rFonts w:ascii="Times New Roman" w:hAnsi="Times New Roman" w:cs="Times New Roman"/>
          <w:sz w:val="24"/>
          <w:szCs w:val="24"/>
        </w:rPr>
        <w:t>dic</w:t>
      </w:r>
      <w:r w:rsidR="007D5FED">
        <w:rPr>
          <w:rFonts w:ascii="Times New Roman" w:hAnsi="Times New Roman" w:cs="Times New Roman"/>
          <w:sz w:val="24"/>
          <w:szCs w:val="24"/>
        </w:rPr>
        <w:t>ted</w:t>
      </w:r>
      <w:r w:rsidR="005F686E">
        <w:rPr>
          <w:rFonts w:ascii="Times New Roman" w:hAnsi="Times New Roman" w:cs="Times New Roman"/>
          <w:sz w:val="24"/>
          <w:szCs w:val="24"/>
        </w:rPr>
        <w:t xml:space="preserve"> </w:t>
      </w:r>
      <w:r w:rsidR="00B65B15">
        <w:rPr>
          <w:rFonts w:ascii="Times New Roman" w:hAnsi="Times New Roman" w:cs="Times New Roman"/>
          <w:sz w:val="24"/>
          <w:szCs w:val="24"/>
        </w:rPr>
        <w:t xml:space="preserve">the </w:t>
      </w:r>
      <w:r w:rsidR="005F686E">
        <w:rPr>
          <w:rFonts w:ascii="Times New Roman" w:hAnsi="Times New Roman" w:cs="Times New Roman"/>
          <w:sz w:val="24"/>
          <w:szCs w:val="24"/>
        </w:rPr>
        <w:t xml:space="preserve">received wisdom </w:t>
      </w:r>
      <w:r w:rsidR="007D5FED">
        <w:rPr>
          <w:rFonts w:ascii="Times New Roman" w:hAnsi="Times New Roman" w:cs="Times New Roman"/>
          <w:sz w:val="24"/>
          <w:szCs w:val="24"/>
        </w:rPr>
        <w:t xml:space="preserve">that the </w:t>
      </w:r>
      <w:r w:rsidR="005F686E">
        <w:rPr>
          <w:rFonts w:ascii="Times New Roman" w:hAnsi="Times New Roman" w:cs="Times New Roman"/>
          <w:sz w:val="24"/>
          <w:szCs w:val="24"/>
        </w:rPr>
        <w:t xml:space="preserve">state </w:t>
      </w:r>
      <w:r w:rsidR="007D5FED">
        <w:rPr>
          <w:rFonts w:ascii="Times New Roman" w:hAnsi="Times New Roman" w:cs="Times New Roman"/>
          <w:sz w:val="24"/>
          <w:szCs w:val="24"/>
        </w:rPr>
        <w:t xml:space="preserve">progressively </w:t>
      </w:r>
      <w:r w:rsidR="005F686E">
        <w:rPr>
          <w:rFonts w:ascii="Times New Roman" w:hAnsi="Times New Roman" w:cs="Times New Roman"/>
          <w:sz w:val="24"/>
          <w:szCs w:val="24"/>
        </w:rPr>
        <w:t>pacifi</w:t>
      </w:r>
      <w:r w:rsidR="007D5FED">
        <w:rPr>
          <w:rFonts w:ascii="Times New Roman" w:hAnsi="Times New Roman" w:cs="Times New Roman"/>
          <w:sz w:val="24"/>
          <w:szCs w:val="24"/>
        </w:rPr>
        <w:t>ed</w:t>
      </w:r>
      <w:r w:rsidR="005F686E">
        <w:rPr>
          <w:rFonts w:ascii="Times New Roman" w:hAnsi="Times New Roman" w:cs="Times New Roman"/>
          <w:sz w:val="24"/>
          <w:szCs w:val="24"/>
        </w:rPr>
        <w:t xml:space="preserve"> the social elite.</w:t>
      </w:r>
      <w:r w:rsidR="005F686E">
        <w:rPr>
          <w:rStyle w:val="FootnoteReference"/>
          <w:rFonts w:ascii="Times New Roman" w:hAnsi="Times New Roman" w:cs="Times New Roman"/>
          <w:sz w:val="24"/>
          <w:szCs w:val="24"/>
        </w:rPr>
        <w:footnoteReference w:id="10"/>
      </w:r>
      <w:r w:rsidR="005F686E">
        <w:rPr>
          <w:rFonts w:ascii="Times New Roman" w:hAnsi="Times New Roman" w:cs="Times New Roman"/>
          <w:sz w:val="24"/>
          <w:szCs w:val="24"/>
        </w:rPr>
        <w:t xml:space="preserve"> We now know that th</w:t>
      </w:r>
      <w:r w:rsidR="007D5FED">
        <w:rPr>
          <w:rFonts w:ascii="Times New Roman" w:hAnsi="Times New Roman" w:cs="Times New Roman"/>
          <w:sz w:val="24"/>
          <w:szCs w:val="24"/>
        </w:rPr>
        <w:t>e</w:t>
      </w:r>
      <w:r w:rsidR="005F686E">
        <w:rPr>
          <w:rFonts w:ascii="Times New Roman" w:hAnsi="Times New Roman" w:cs="Times New Roman"/>
          <w:sz w:val="24"/>
          <w:szCs w:val="24"/>
        </w:rPr>
        <w:t xml:space="preserve"> trend in the Veneto </w:t>
      </w:r>
      <w:r w:rsidR="007D5FED">
        <w:rPr>
          <w:rFonts w:ascii="Times New Roman" w:hAnsi="Times New Roman" w:cs="Times New Roman"/>
          <w:sz w:val="24"/>
          <w:szCs w:val="24"/>
        </w:rPr>
        <w:t>i</w:t>
      </w:r>
      <w:r w:rsidR="005F686E">
        <w:rPr>
          <w:rFonts w:ascii="Times New Roman" w:hAnsi="Times New Roman" w:cs="Times New Roman"/>
          <w:sz w:val="24"/>
          <w:szCs w:val="24"/>
        </w:rPr>
        <w:t>s part of a European pattern</w:t>
      </w:r>
      <w:r w:rsidR="003C4D89">
        <w:rPr>
          <w:rFonts w:ascii="Times New Roman" w:hAnsi="Times New Roman" w:cs="Times New Roman"/>
          <w:sz w:val="24"/>
          <w:szCs w:val="24"/>
        </w:rPr>
        <w:t xml:space="preserve"> of rising violence </w:t>
      </w:r>
      <w:r w:rsidR="00784BB7">
        <w:rPr>
          <w:rFonts w:ascii="Times New Roman" w:hAnsi="Times New Roman" w:cs="Times New Roman"/>
          <w:sz w:val="24"/>
          <w:szCs w:val="24"/>
        </w:rPr>
        <w:t xml:space="preserve">from end of the </w:t>
      </w:r>
      <w:r w:rsidR="007D5FED">
        <w:rPr>
          <w:rFonts w:ascii="Times New Roman" w:hAnsi="Times New Roman" w:cs="Times New Roman"/>
          <w:sz w:val="24"/>
          <w:szCs w:val="24"/>
        </w:rPr>
        <w:t>sixteenth century</w:t>
      </w:r>
      <w:r w:rsidR="005F686E">
        <w:rPr>
          <w:rFonts w:ascii="Times New Roman" w:hAnsi="Times New Roman" w:cs="Times New Roman"/>
          <w:sz w:val="24"/>
          <w:szCs w:val="24"/>
        </w:rPr>
        <w:t>.</w:t>
      </w:r>
      <w:r w:rsidR="005F686E">
        <w:rPr>
          <w:rStyle w:val="FootnoteReference"/>
          <w:rFonts w:ascii="Times New Roman" w:hAnsi="Times New Roman" w:cs="Times New Roman"/>
          <w:sz w:val="24"/>
          <w:szCs w:val="24"/>
        </w:rPr>
        <w:footnoteReference w:id="11"/>
      </w:r>
      <w:r w:rsidR="005F686E">
        <w:rPr>
          <w:rFonts w:ascii="Times New Roman" w:hAnsi="Times New Roman" w:cs="Times New Roman"/>
          <w:sz w:val="24"/>
          <w:szCs w:val="24"/>
        </w:rPr>
        <w:t xml:space="preserve"> </w:t>
      </w:r>
      <w:r w:rsidR="00DB0DE7">
        <w:rPr>
          <w:rFonts w:ascii="Times New Roman" w:hAnsi="Times New Roman" w:cs="Times New Roman"/>
          <w:sz w:val="24"/>
          <w:szCs w:val="24"/>
        </w:rPr>
        <w:t xml:space="preserve">In many respects this should come as </w:t>
      </w:r>
      <w:r w:rsidR="005F686E">
        <w:rPr>
          <w:rFonts w:ascii="Times New Roman" w:hAnsi="Times New Roman" w:cs="Times New Roman"/>
          <w:sz w:val="24"/>
          <w:szCs w:val="24"/>
        </w:rPr>
        <w:t>little</w:t>
      </w:r>
      <w:r w:rsidR="00DB0DE7">
        <w:rPr>
          <w:rFonts w:ascii="Times New Roman" w:hAnsi="Times New Roman" w:cs="Times New Roman"/>
          <w:sz w:val="24"/>
          <w:szCs w:val="24"/>
        </w:rPr>
        <w:t xml:space="preserve"> surprise in </w:t>
      </w:r>
      <w:r w:rsidR="00B65B15">
        <w:rPr>
          <w:rFonts w:ascii="Times New Roman" w:hAnsi="Times New Roman" w:cs="Times New Roman"/>
          <w:sz w:val="24"/>
          <w:szCs w:val="24"/>
        </w:rPr>
        <w:t xml:space="preserve">the </w:t>
      </w:r>
      <w:r w:rsidR="00B65B15" w:rsidRPr="00B65B15">
        <w:rPr>
          <w:rFonts w:ascii="Times New Roman" w:hAnsi="Times New Roman" w:cs="Times New Roman"/>
          <w:i/>
          <w:sz w:val="24"/>
          <w:szCs w:val="24"/>
        </w:rPr>
        <w:t>Terraferma</w:t>
      </w:r>
      <w:r w:rsidR="00B65B15">
        <w:rPr>
          <w:rFonts w:ascii="Times New Roman" w:hAnsi="Times New Roman" w:cs="Times New Roman"/>
          <w:sz w:val="24"/>
          <w:szCs w:val="24"/>
        </w:rPr>
        <w:t xml:space="preserve">, where Venetian control </w:t>
      </w:r>
      <w:r w:rsidR="009B3099" w:rsidRPr="00B65B15">
        <w:rPr>
          <w:rFonts w:ascii="Times New Roman" w:hAnsi="Times New Roman" w:cs="Times New Roman"/>
          <w:sz w:val="24"/>
          <w:szCs w:val="24"/>
        </w:rPr>
        <w:t>was</w:t>
      </w:r>
      <w:r w:rsidR="009B3099">
        <w:rPr>
          <w:rFonts w:ascii="Times New Roman" w:hAnsi="Times New Roman" w:cs="Times New Roman"/>
          <w:sz w:val="24"/>
          <w:szCs w:val="24"/>
        </w:rPr>
        <w:t xml:space="preserve"> predicated on the co-option of local aristocrats, who were largely left in control of urban institutions. </w:t>
      </w:r>
      <w:r w:rsidR="00AB042A">
        <w:rPr>
          <w:rFonts w:ascii="Times New Roman" w:hAnsi="Times New Roman" w:cs="Times New Roman"/>
          <w:sz w:val="24"/>
          <w:szCs w:val="24"/>
        </w:rPr>
        <w:t xml:space="preserve">The </w:t>
      </w:r>
      <w:r w:rsidR="009B3099">
        <w:rPr>
          <w:rFonts w:ascii="Times New Roman" w:hAnsi="Times New Roman" w:cs="Times New Roman"/>
          <w:sz w:val="24"/>
          <w:szCs w:val="24"/>
        </w:rPr>
        <w:t xml:space="preserve">excesses of </w:t>
      </w:r>
      <w:r w:rsidR="00AB042A">
        <w:rPr>
          <w:rFonts w:ascii="Times New Roman" w:hAnsi="Times New Roman" w:cs="Times New Roman"/>
          <w:sz w:val="24"/>
          <w:szCs w:val="24"/>
        </w:rPr>
        <w:t xml:space="preserve">nobles </w:t>
      </w:r>
      <w:r w:rsidR="009B3099">
        <w:rPr>
          <w:rFonts w:ascii="Times New Roman" w:hAnsi="Times New Roman" w:cs="Times New Roman"/>
          <w:sz w:val="24"/>
          <w:szCs w:val="24"/>
        </w:rPr>
        <w:t>and</w:t>
      </w:r>
      <w:r w:rsidR="00AB042A">
        <w:rPr>
          <w:rFonts w:ascii="Times New Roman" w:hAnsi="Times New Roman" w:cs="Times New Roman"/>
          <w:sz w:val="24"/>
          <w:szCs w:val="24"/>
        </w:rPr>
        <w:t xml:space="preserve"> their</w:t>
      </w:r>
      <w:r w:rsidR="009B3099">
        <w:rPr>
          <w:rFonts w:ascii="Times New Roman" w:hAnsi="Times New Roman" w:cs="Times New Roman"/>
          <w:sz w:val="24"/>
          <w:szCs w:val="24"/>
        </w:rPr>
        <w:t xml:space="preserve"> </w:t>
      </w:r>
      <w:r w:rsidR="009B3099">
        <w:rPr>
          <w:rFonts w:ascii="Times New Roman" w:hAnsi="Times New Roman" w:cs="Times New Roman"/>
          <w:i/>
          <w:sz w:val="24"/>
          <w:szCs w:val="24"/>
        </w:rPr>
        <w:t>bravi</w:t>
      </w:r>
      <w:r w:rsidR="009B3099">
        <w:rPr>
          <w:rFonts w:ascii="Times New Roman" w:hAnsi="Times New Roman" w:cs="Times New Roman"/>
          <w:sz w:val="24"/>
          <w:szCs w:val="24"/>
        </w:rPr>
        <w:t xml:space="preserve"> </w:t>
      </w:r>
      <w:r w:rsidR="00AB042A">
        <w:rPr>
          <w:rFonts w:ascii="Times New Roman" w:hAnsi="Times New Roman" w:cs="Times New Roman"/>
          <w:sz w:val="24"/>
          <w:szCs w:val="24"/>
        </w:rPr>
        <w:t>was not an invention of nineteenth</w:t>
      </w:r>
      <w:r w:rsidR="00D251A3">
        <w:rPr>
          <w:rFonts w:ascii="Times New Roman" w:hAnsi="Times New Roman" w:cs="Times New Roman"/>
          <w:sz w:val="24"/>
          <w:szCs w:val="24"/>
        </w:rPr>
        <w:t>-</w:t>
      </w:r>
      <w:r w:rsidR="00AB042A">
        <w:rPr>
          <w:rFonts w:ascii="Times New Roman" w:hAnsi="Times New Roman" w:cs="Times New Roman"/>
          <w:sz w:val="24"/>
          <w:szCs w:val="24"/>
        </w:rPr>
        <w:t xml:space="preserve">century romanticism. The villainous Don Rodrigo in Manzoni’s </w:t>
      </w:r>
      <w:r w:rsidR="00AB042A" w:rsidRPr="00276335">
        <w:rPr>
          <w:rFonts w:ascii="Times New Roman" w:hAnsi="Times New Roman" w:cs="Times New Roman"/>
          <w:i/>
          <w:sz w:val="24"/>
          <w:szCs w:val="24"/>
        </w:rPr>
        <w:t xml:space="preserve">Promessi </w:t>
      </w:r>
      <w:r w:rsidR="00276335" w:rsidRPr="00276335">
        <w:rPr>
          <w:rFonts w:ascii="Times New Roman" w:hAnsi="Times New Roman" w:cs="Times New Roman"/>
          <w:i/>
          <w:sz w:val="24"/>
          <w:szCs w:val="24"/>
        </w:rPr>
        <w:t>Sposi</w:t>
      </w:r>
      <w:r w:rsidR="00AB042A">
        <w:rPr>
          <w:rFonts w:ascii="Times New Roman" w:hAnsi="Times New Roman" w:cs="Times New Roman"/>
          <w:sz w:val="24"/>
          <w:szCs w:val="24"/>
        </w:rPr>
        <w:t xml:space="preserve"> </w:t>
      </w:r>
      <w:r w:rsidR="00276335">
        <w:rPr>
          <w:rFonts w:ascii="Times New Roman" w:hAnsi="Times New Roman" w:cs="Times New Roman"/>
          <w:sz w:val="24"/>
          <w:szCs w:val="24"/>
        </w:rPr>
        <w:t>is a composite figure, but one rooted</w:t>
      </w:r>
      <w:r w:rsidR="007D5FED">
        <w:rPr>
          <w:rFonts w:ascii="Times New Roman" w:hAnsi="Times New Roman" w:cs="Times New Roman"/>
          <w:sz w:val="24"/>
          <w:szCs w:val="24"/>
        </w:rPr>
        <w:t>, as Povolo has shown,</w:t>
      </w:r>
      <w:r w:rsidR="00276335">
        <w:rPr>
          <w:rFonts w:ascii="Times New Roman" w:hAnsi="Times New Roman" w:cs="Times New Roman"/>
          <w:sz w:val="24"/>
          <w:szCs w:val="24"/>
        </w:rPr>
        <w:t xml:space="preserve"> in historical truth and real events in the Veneto.</w:t>
      </w:r>
      <w:r w:rsidR="00276335">
        <w:rPr>
          <w:rStyle w:val="FootnoteReference"/>
          <w:rFonts w:ascii="Times New Roman" w:hAnsi="Times New Roman" w:cs="Times New Roman"/>
          <w:sz w:val="24"/>
          <w:szCs w:val="24"/>
        </w:rPr>
        <w:footnoteReference w:id="12"/>
      </w:r>
      <w:r w:rsidR="00276335">
        <w:rPr>
          <w:rFonts w:ascii="Times New Roman" w:hAnsi="Times New Roman" w:cs="Times New Roman"/>
          <w:sz w:val="24"/>
          <w:szCs w:val="24"/>
        </w:rPr>
        <w:t xml:space="preserve"> The Republic tolerated its Don Rodrigos because they were aristocrats and because their services were required for defence of the Empire</w:t>
      </w:r>
      <w:r w:rsidR="009B3099">
        <w:rPr>
          <w:rFonts w:ascii="Times New Roman" w:hAnsi="Times New Roman" w:cs="Times New Roman"/>
          <w:sz w:val="24"/>
          <w:szCs w:val="24"/>
        </w:rPr>
        <w:t xml:space="preserve">. </w:t>
      </w:r>
    </w:p>
    <w:p w14:paraId="6EAD1334" w14:textId="4549F630" w:rsidR="00B96ADE" w:rsidRDefault="00F01ECE" w:rsidP="005F68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A4CD3">
        <w:rPr>
          <w:rFonts w:ascii="Times New Roman" w:hAnsi="Times New Roman" w:cs="Times New Roman"/>
          <w:sz w:val="24"/>
          <w:szCs w:val="24"/>
        </w:rPr>
        <w:t>Disorder</w:t>
      </w:r>
      <w:r w:rsidR="009B3099">
        <w:rPr>
          <w:rFonts w:ascii="Times New Roman" w:hAnsi="Times New Roman" w:cs="Times New Roman"/>
          <w:sz w:val="24"/>
          <w:szCs w:val="24"/>
        </w:rPr>
        <w:t xml:space="preserve"> </w:t>
      </w:r>
      <w:r>
        <w:rPr>
          <w:rFonts w:ascii="Times New Roman" w:hAnsi="Times New Roman" w:cs="Times New Roman"/>
          <w:sz w:val="24"/>
          <w:szCs w:val="24"/>
        </w:rPr>
        <w:t xml:space="preserve">led to </w:t>
      </w:r>
      <w:r w:rsidR="00DA4CD3">
        <w:rPr>
          <w:rFonts w:ascii="Times New Roman" w:hAnsi="Times New Roman" w:cs="Times New Roman"/>
          <w:sz w:val="24"/>
          <w:szCs w:val="24"/>
        </w:rPr>
        <w:t xml:space="preserve">a </w:t>
      </w:r>
      <w:r w:rsidR="00E36781">
        <w:rPr>
          <w:rFonts w:ascii="Times New Roman" w:hAnsi="Times New Roman" w:cs="Times New Roman"/>
          <w:sz w:val="24"/>
          <w:szCs w:val="24"/>
        </w:rPr>
        <w:t xml:space="preserve">clamour for justice. </w:t>
      </w:r>
      <w:r w:rsidR="00E36781" w:rsidRPr="00285C74">
        <w:rPr>
          <w:rFonts w:ascii="Times New Roman" w:hAnsi="Times New Roman" w:cs="Times New Roman"/>
          <w:sz w:val="24"/>
          <w:szCs w:val="24"/>
        </w:rPr>
        <w:t>Thanks to the Povolo</w:t>
      </w:r>
      <w:r w:rsidR="00E36781">
        <w:rPr>
          <w:rFonts w:ascii="Times New Roman" w:hAnsi="Times New Roman" w:cs="Times New Roman"/>
          <w:sz w:val="24"/>
          <w:szCs w:val="24"/>
        </w:rPr>
        <w:t>’s work</w:t>
      </w:r>
      <w:r w:rsidR="00E36781" w:rsidRPr="00285C74">
        <w:rPr>
          <w:rFonts w:ascii="Times New Roman" w:hAnsi="Times New Roman" w:cs="Times New Roman"/>
          <w:sz w:val="24"/>
          <w:szCs w:val="24"/>
        </w:rPr>
        <w:t>, we have a better understanding of the Republic’s legal system than probab</w:t>
      </w:r>
      <w:r w:rsidR="00E36781">
        <w:rPr>
          <w:rFonts w:ascii="Times New Roman" w:hAnsi="Times New Roman" w:cs="Times New Roman"/>
          <w:sz w:val="24"/>
          <w:szCs w:val="24"/>
        </w:rPr>
        <w:t>ly another other Italian state.</w:t>
      </w:r>
      <w:r w:rsidR="00E36781">
        <w:rPr>
          <w:rStyle w:val="FootnoteReference"/>
          <w:rFonts w:ascii="Times New Roman" w:hAnsi="Times New Roman" w:cs="Times New Roman"/>
          <w:sz w:val="24"/>
          <w:szCs w:val="24"/>
        </w:rPr>
        <w:footnoteReference w:id="13"/>
      </w:r>
      <w:r w:rsidR="00E36781" w:rsidRPr="00285C74">
        <w:rPr>
          <w:rFonts w:ascii="Times New Roman" w:hAnsi="Times New Roman" w:cs="Times New Roman"/>
          <w:sz w:val="24"/>
          <w:szCs w:val="24"/>
        </w:rPr>
        <w:t xml:space="preserve"> The number of courts and t</w:t>
      </w:r>
      <w:r w:rsidR="00E36781">
        <w:rPr>
          <w:rFonts w:ascii="Times New Roman" w:hAnsi="Times New Roman" w:cs="Times New Roman"/>
          <w:sz w:val="24"/>
          <w:szCs w:val="24"/>
        </w:rPr>
        <w:t xml:space="preserve">heir remit expanded during the </w:t>
      </w:r>
      <w:r w:rsidR="00E36781" w:rsidRPr="00285C74">
        <w:rPr>
          <w:rFonts w:ascii="Times New Roman" w:hAnsi="Times New Roman" w:cs="Times New Roman"/>
          <w:sz w:val="24"/>
          <w:szCs w:val="24"/>
        </w:rPr>
        <w:t xml:space="preserve">1530s in response to </w:t>
      </w:r>
      <w:r w:rsidR="00DA4CD3">
        <w:rPr>
          <w:rFonts w:ascii="Times New Roman" w:hAnsi="Times New Roman" w:cs="Times New Roman"/>
          <w:sz w:val="24"/>
          <w:szCs w:val="24"/>
        </w:rPr>
        <w:t xml:space="preserve">the </w:t>
      </w:r>
      <w:r w:rsidR="00E36781" w:rsidRPr="00285C74">
        <w:rPr>
          <w:rFonts w:ascii="Times New Roman" w:hAnsi="Times New Roman" w:cs="Times New Roman"/>
          <w:sz w:val="24"/>
          <w:szCs w:val="24"/>
        </w:rPr>
        <w:t xml:space="preserve">violence and insecurity. Beyond the city, the Council of Ten asserted its sovereign jurisdiction over the heterogeneous courts and </w:t>
      </w:r>
      <w:r w:rsidR="00E36781">
        <w:rPr>
          <w:rFonts w:ascii="Times New Roman" w:hAnsi="Times New Roman" w:cs="Times New Roman"/>
          <w:sz w:val="24"/>
          <w:szCs w:val="24"/>
        </w:rPr>
        <w:t xml:space="preserve">the </w:t>
      </w:r>
      <w:r w:rsidR="00E36781" w:rsidRPr="00285C74">
        <w:rPr>
          <w:rFonts w:ascii="Times New Roman" w:hAnsi="Times New Roman" w:cs="Times New Roman"/>
          <w:sz w:val="24"/>
          <w:szCs w:val="24"/>
        </w:rPr>
        <w:t xml:space="preserve">local legal customs of Venetian possessions on land and overseas. It was kept well informed of local affairs </w:t>
      </w:r>
      <w:r w:rsidR="00E36781">
        <w:rPr>
          <w:rFonts w:ascii="Times New Roman" w:hAnsi="Times New Roman" w:cs="Times New Roman"/>
          <w:sz w:val="24"/>
          <w:szCs w:val="24"/>
        </w:rPr>
        <w:t xml:space="preserve">through the regular reports of the </w:t>
      </w:r>
      <w:r>
        <w:rPr>
          <w:rFonts w:ascii="Times New Roman" w:hAnsi="Times New Roman" w:cs="Times New Roman"/>
          <w:sz w:val="24"/>
          <w:szCs w:val="24"/>
        </w:rPr>
        <w:t xml:space="preserve">local </w:t>
      </w:r>
      <w:r>
        <w:rPr>
          <w:rFonts w:ascii="Times New Roman" w:hAnsi="Times New Roman" w:cs="Times New Roman"/>
          <w:i/>
          <w:sz w:val="24"/>
          <w:szCs w:val="24"/>
        </w:rPr>
        <w:t>Podestà</w:t>
      </w:r>
      <w:r w:rsidR="00E36781" w:rsidRPr="00285C74">
        <w:rPr>
          <w:rFonts w:ascii="Times New Roman" w:hAnsi="Times New Roman" w:cs="Times New Roman"/>
          <w:sz w:val="24"/>
          <w:szCs w:val="24"/>
        </w:rPr>
        <w:t>, who enjoyed wide judicial powers, and encouraged denunciations by private persons</w:t>
      </w:r>
      <w:r w:rsidR="00E36781">
        <w:rPr>
          <w:rFonts w:ascii="Times New Roman" w:hAnsi="Times New Roman" w:cs="Times New Roman"/>
          <w:sz w:val="24"/>
          <w:szCs w:val="24"/>
        </w:rPr>
        <w:t>,</w:t>
      </w:r>
      <w:r w:rsidR="00E36781" w:rsidRPr="00285C74">
        <w:rPr>
          <w:rFonts w:ascii="Times New Roman" w:hAnsi="Times New Roman" w:cs="Times New Roman"/>
          <w:sz w:val="24"/>
          <w:szCs w:val="24"/>
        </w:rPr>
        <w:t xml:space="preserve"> which it could refer to a team of inquisitors. In 1580 the Council of Ten handed sweeping military powers to its governors to clean up the problem</w:t>
      </w:r>
      <w:r w:rsidR="00E36781">
        <w:rPr>
          <w:rFonts w:ascii="Times New Roman" w:hAnsi="Times New Roman" w:cs="Times New Roman"/>
          <w:sz w:val="24"/>
          <w:szCs w:val="24"/>
        </w:rPr>
        <w:t xml:space="preserve"> of banditry.</w:t>
      </w:r>
      <w:r w:rsidR="00E36781">
        <w:rPr>
          <w:rStyle w:val="FootnoteReference"/>
          <w:rFonts w:ascii="Times New Roman" w:hAnsi="Times New Roman" w:cs="Times New Roman"/>
          <w:sz w:val="24"/>
          <w:szCs w:val="24"/>
        </w:rPr>
        <w:footnoteReference w:id="14"/>
      </w:r>
      <w:r w:rsidR="00E36781" w:rsidRPr="00285C74">
        <w:rPr>
          <w:rFonts w:ascii="Times New Roman" w:hAnsi="Times New Roman" w:cs="Times New Roman"/>
          <w:sz w:val="24"/>
          <w:szCs w:val="24"/>
        </w:rPr>
        <w:t xml:space="preserve"> There was </w:t>
      </w:r>
      <w:r w:rsidR="00E36781">
        <w:rPr>
          <w:rFonts w:ascii="Times New Roman" w:hAnsi="Times New Roman" w:cs="Times New Roman"/>
          <w:sz w:val="24"/>
          <w:szCs w:val="24"/>
        </w:rPr>
        <w:t>a</w:t>
      </w:r>
      <w:r w:rsidR="00E36781" w:rsidRPr="00285C74">
        <w:rPr>
          <w:rFonts w:ascii="Times New Roman" w:hAnsi="Times New Roman" w:cs="Times New Roman"/>
          <w:sz w:val="24"/>
          <w:szCs w:val="24"/>
        </w:rPr>
        <w:t xml:space="preserve"> desire to tackle aristocrati</w:t>
      </w:r>
      <w:r w:rsidR="00E36781">
        <w:rPr>
          <w:rFonts w:ascii="Times New Roman" w:hAnsi="Times New Roman" w:cs="Times New Roman"/>
          <w:sz w:val="24"/>
          <w:szCs w:val="24"/>
        </w:rPr>
        <w:t>c violence</w:t>
      </w:r>
      <w:r w:rsidR="00E36781" w:rsidRPr="00285C74">
        <w:rPr>
          <w:rFonts w:ascii="Times New Roman" w:hAnsi="Times New Roman" w:cs="Times New Roman"/>
          <w:sz w:val="24"/>
          <w:szCs w:val="24"/>
        </w:rPr>
        <w:t>, and there were some high profile prosec</w:t>
      </w:r>
      <w:r w:rsidR="00E36781">
        <w:rPr>
          <w:rFonts w:ascii="Times New Roman" w:hAnsi="Times New Roman" w:cs="Times New Roman"/>
          <w:sz w:val="24"/>
          <w:szCs w:val="24"/>
        </w:rPr>
        <w:t>u</w:t>
      </w:r>
      <w:r w:rsidR="00E36781" w:rsidRPr="00285C74">
        <w:rPr>
          <w:rFonts w:ascii="Times New Roman" w:hAnsi="Times New Roman" w:cs="Times New Roman"/>
          <w:sz w:val="24"/>
          <w:szCs w:val="24"/>
        </w:rPr>
        <w:t>tions.</w:t>
      </w:r>
      <w:r w:rsidR="00E36781">
        <w:rPr>
          <w:rFonts w:ascii="Times New Roman" w:hAnsi="Times New Roman" w:cs="Times New Roman"/>
          <w:sz w:val="24"/>
          <w:szCs w:val="24"/>
        </w:rPr>
        <w:t xml:space="preserve"> In particular, the trial and imprisonment of Paolo Orgiano (1605-7).</w:t>
      </w:r>
      <w:r w:rsidR="00E36781">
        <w:rPr>
          <w:rStyle w:val="FootnoteReference"/>
          <w:rFonts w:ascii="Times New Roman" w:hAnsi="Times New Roman" w:cs="Times New Roman"/>
          <w:sz w:val="24"/>
          <w:szCs w:val="24"/>
        </w:rPr>
        <w:footnoteReference w:id="15"/>
      </w:r>
    </w:p>
    <w:p w14:paraId="00C69819" w14:textId="14B00154" w:rsidR="000E1181" w:rsidRDefault="00970CB7" w:rsidP="000E1181">
      <w:pPr>
        <w:spacing w:line="480" w:lineRule="auto"/>
        <w:ind w:firstLine="720"/>
        <w:rPr>
          <w:rFonts w:ascii="Times New Roman" w:hAnsi="Times New Roman" w:cs="Times New Roman"/>
          <w:sz w:val="24"/>
          <w:szCs w:val="24"/>
        </w:rPr>
      </w:pPr>
      <w:r w:rsidRPr="00970CB7">
        <w:rPr>
          <w:rFonts w:ascii="Times New Roman" w:hAnsi="Times New Roman" w:cs="Times New Roman"/>
          <w:sz w:val="24"/>
          <w:szCs w:val="24"/>
        </w:rPr>
        <w:t>The ‘wild-west’ style violence that characte</w:t>
      </w:r>
      <w:r>
        <w:rPr>
          <w:rFonts w:ascii="Times New Roman" w:hAnsi="Times New Roman" w:cs="Times New Roman"/>
          <w:sz w:val="24"/>
          <w:szCs w:val="24"/>
        </w:rPr>
        <w:t>rized much of rural Veneto around 1600 was</w:t>
      </w:r>
      <w:r w:rsidRPr="00970CB7">
        <w:rPr>
          <w:rFonts w:ascii="Times New Roman" w:hAnsi="Times New Roman" w:cs="Times New Roman"/>
          <w:sz w:val="24"/>
          <w:szCs w:val="24"/>
        </w:rPr>
        <w:t xml:space="preserve"> not </w:t>
      </w:r>
      <w:r w:rsidR="00F01ECE">
        <w:rPr>
          <w:rFonts w:ascii="Times New Roman" w:hAnsi="Times New Roman" w:cs="Times New Roman"/>
          <w:sz w:val="24"/>
          <w:szCs w:val="24"/>
        </w:rPr>
        <w:t xml:space="preserve">therefore an </w:t>
      </w:r>
      <w:r w:rsidRPr="00970CB7">
        <w:rPr>
          <w:rFonts w:ascii="Times New Roman" w:hAnsi="Times New Roman" w:cs="Times New Roman"/>
          <w:sz w:val="24"/>
          <w:szCs w:val="24"/>
        </w:rPr>
        <w:t>indication of lawlessness. Far from it: the violence was the product of the ways in which powerful interest groups used the law and the organs of the state to pursue their enemies.</w:t>
      </w:r>
      <w:r w:rsidR="00B65B15">
        <w:rPr>
          <w:rStyle w:val="FootnoteReference"/>
          <w:rFonts w:ascii="Times New Roman" w:hAnsi="Times New Roman" w:cs="Times New Roman"/>
          <w:sz w:val="24"/>
          <w:szCs w:val="24"/>
        </w:rPr>
        <w:footnoteReference w:id="16"/>
      </w:r>
      <w:r w:rsidRPr="00970CB7">
        <w:rPr>
          <w:rFonts w:ascii="Times New Roman" w:hAnsi="Times New Roman" w:cs="Times New Roman"/>
          <w:sz w:val="24"/>
          <w:szCs w:val="24"/>
        </w:rPr>
        <w:t xml:space="preserve"> </w:t>
      </w:r>
      <w:r>
        <w:rPr>
          <w:rFonts w:ascii="Times New Roman" w:hAnsi="Times New Roman" w:cs="Times New Roman"/>
          <w:sz w:val="24"/>
          <w:szCs w:val="24"/>
        </w:rPr>
        <w:t>Ve</w:t>
      </w:r>
      <w:r w:rsidRPr="00970CB7">
        <w:rPr>
          <w:rFonts w:ascii="Times New Roman" w:hAnsi="Times New Roman" w:cs="Times New Roman"/>
          <w:sz w:val="24"/>
          <w:szCs w:val="24"/>
        </w:rPr>
        <w:t>ndetta was widely seen as legitimate, as long it was conducted according to legal norms.</w:t>
      </w:r>
      <w:r>
        <w:rPr>
          <w:rFonts w:ascii="Times New Roman" w:hAnsi="Times New Roman" w:cs="Times New Roman"/>
          <w:sz w:val="24"/>
          <w:szCs w:val="24"/>
        </w:rPr>
        <w:t xml:space="preserve"> </w:t>
      </w:r>
      <w:r w:rsidR="005F686E">
        <w:rPr>
          <w:rFonts w:ascii="Times New Roman" w:hAnsi="Times New Roman" w:cs="Times New Roman"/>
          <w:sz w:val="24"/>
          <w:szCs w:val="24"/>
        </w:rPr>
        <w:t>Povolo has</w:t>
      </w:r>
      <w:r>
        <w:rPr>
          <w:rFonts w:ascii="Times New Roman" w:hAnsi="Times New Roman" w:cs="Times New Roman"/>
          <w:sz w:val="24"/>
          <w:szCs w:val="24"/>
        </w:rPr>
        <w:t xml:space="preserve"> recently</w:t>
      </w:r>
      <w:r w:rsidR="005F686E">
        <w:rPr>
          <w:rFonts w:ascii="Times New Roman" w:hAnsi="Times New Roman" w:cs="Times New Roman"/>
          <w:sz w:val="24"/>
          <w:szCs w:val="24"/>
        </w:rPr>
        <w:t xml:space="preserve"> demonstrated </w:t>
      </w:r>
      <w:r w:rsidR="00F01ECE">
        <w:rPr>
          <w:rFonts w:ascii="Times New Roman" w:hAnsi="Times New Roman" w:cs="Times New Roman"/>
          <w:sz w:val="24"/>
          <w:szCs w:val="24"/>
        </w:rPr>
        <w:t xml:space="preserve">the limits of punitive justice and </w:t>
      </w:r>
      <w:r w:rsidR="007A4947">
        <w:rPr>
          <w:rFonts w:ascii="Times New Roman" w:hAnsi="Times New Roman" w:cs="Times New Roman"/>
          <w:sz w:val="24"/>
          <w:szCs w:val="24"/>
        </w:rPr>
        <w:t>just how far politicized factions maintained a grip on rural life</w:t>
      </w:r>
      <w:r w:rsidR="00F01ECE">
        <w:rPr>
          <w:rFonts w:ascii="Times New Roman" w:hAnsi="Times New Roman" w:cs="Times New Roman"/>
          <w:sz w:val="24"/>
          <w:szCs w:val="24"/>
        </w:rPr>
        <w:t xml:space="preserve">. </w:t>
      </w:r>
      <w:r w:rsidR="00BE34CF" w:rsidRPr="007A4947">
        <w:rPr>
          <w:rFonts w:ascii="Times New Roman" w:hAnsi="Times New Roman" w:cs="Times New Roman"/>
          <w:sz w:val="24"/>
          <w:szCs w:val="24"/>
        </w:rPr>
        <w:t xml:space="preserve">Intimidation and litigation went hand in hand. </w:t>
      </w:r>
      <w:r w:rsidR="007A4947" w:rsidRPr="007A4947">
        <w:rPr>
          <w:rFonts w:ascii="Times New Roman" w:hAnsi="Times New Roman" w:cs="Times New Roman"/>
          <w:sz w:val="24"/>
          <w:szCs w:val="24"/>
        </w:rPr>
        <w:t>Rising rates of litigation and vio</w:t>
      </w:r>
      <w:r w:rsidR="0021470D">
        <w:rPr>
          <w:rFonts w:ascii="Times New Roman" w:hAnsi="Times New Roman" w:cs="Times New Roman"/>
          <w:sz w:val="24"/>
          <w:szCs w:val="24"/>
        </w:rPr>
        <w:t xml:space="preserve">lence in the sixteenth century </w:t>
      </w:r>
      <w:r w:rsidR="00BE34CF">
        <w:rPr>
          <w:rFonts w:ascii="Times New Roman" w:hAnsi="Times New Roman" w:cs="Times New Roman"/>
          <w:sz w:val="24"/>
          <w:szCs w:val="24"/>
        </w:rPr>
        <w:t>ar</w:t>
      </w:r>
      <w:r w:rsidR="007A4947" w:rsidRPr="007A4947">
        <w:rPr>
          <w:rFonts w:ascii="Times New Roman" w:hAnsi="Times New Roman" w:cs="Times New Roman"/>
          <w:sz w:val="24"/>
          <w:szCs w:val="24"/>
        </w:rPr>
        <w:t xml:space="preserve">e both signifiers of increased social conflict. In the Veneto this was closely associated with social mobility and </w:t>
      </w:r>
      <w:r w:rsidR="007A4947" w:rsidRPr="007A4947">
        <w:rPr>
          <w:rFonts w:ascii="Times New Roman" w:hAnsi="Times New Roman" w:cs="Times New Roman"/>
          <w:sz w:val="24"/>
          <w:szCs w:val="24"/>
        </w:rPr>
        <w:lastRenderedPageBreak/>
        <w:t>the attempts of the rural notability to use the law courts to defend the</w:t>
      </w:r>
      <w:r w:rsidR="0021470D">
        <w:rPr>
          <w:rFonts w:ascii="Times New Roman" w:hAnsi="Times New Roman" w:cs="Times New Roman"/>
          <w:sz w:val="24"/>
          <w:szCs w:val="24"/>
        </w:rPr>
        <w:t>ir</w:t>
      </w:r>
      <w:r w:rsidR="007A4947" w:rsidRPr="007A4947">
        <w:rPr>
          <w:rFonts w:ascii="Times New Roman" w:hAnsi="Times New Roman" w:cs="Times New Roman"/>
          <w:sz w:val="24"/>
          <w:szCs w:val="24"/>
        </w:rPr>
        <w:t xml:space="preserve"> rights against the pretensions of the local nobility</w:t>
      </w:r>
      <w:r>
        <w:rPr>
          <w:rFonts w:ascii="Times New Roman" w:hAnsi="Times New Roman" w:cs="Times New Roman"/>
          <w:sz w:val="24"/>
          <w:szCs w:val="24"/>
        </w:rPr>
        <w:t xml:space="preserve">. </w:t>
      </w:r>
      <w:r w:rsidR="007A4947" w:rsidRPr="007A4947">
        <w:rPr>
          <w:rFonts w:ascii="Times New Roman" w:hAnsi="Times New Roman" w:cs="Times New Roman"/>
          <w:sz w:val="24"/>
          <w:szCs w:val="24"/>
        </w:rPr>
        <w:t>Wealthy notables possessed the resources to use the law, but were also well armed and capable of</w:t>
      </w:r>
      <w:r w:rsidR="00BE34CF">
        <w:rPr>
          <w:rFonts w:ascii="Times New Roman" w:hAnsi="Times New Roman" w:cs="Times New Roman"/>
          <w:sz w:val="24"/>
          <w:szCs w:val="24"/>
        </w:rPr>
        <w:t xml:space="preserve"> deploying significant force. Bo</w:t>
      </w:r>
      <w:r w:rsidR="007A4947" w:rsidRPr="007A4947">
        <w:rPr>
          <w:rFonts w:ascii="Times New Roman" w:hAnsi="Times New Roman" w:cs="Times New Roman"/>
          <w:sz w:val="24"/>
          <w:szCs w:val="24"/>
        </w:rPr>
        <w:t>rtol</w:t>
      </w:r>
      <w:r w:rsidR="00BE34CF">
        <w:rPr>
          <w:rFonts w:ascii="Times New Roman" w:hAnsi="Times New Roman" w:cs="Times New Roman"/>
          <w:sz w:val="24"/>
          <w:szCs w:val="24"/>
        </w:rPr>
        <w:t>ami</w:t>
      </w:r>
      <w:r w:rsidR="007A4947" w:rsidRPr="007A4947">
        <w:rPr>
          <w:rFonts w:ascii="Times New Roman" w:hAnsi="Times New Roman" w:cs="Times New Roman"/>
          <w:sz w:val="24"/>
          <w:szCs w:val="24"/>
        </w:rPr>
        <w:t xml:space="preserve">o Pasqualin, for example, silk merchant and leader of the commune of Malo, twenty kilometres North of Vicenza, organized his village to resist </w:t>
      </w:r>
      <w:r w:rsidR="00B65B15">
        <w:rPr>
          <w:rFonts w:ascii="Times New Roman" w:hAnsi="Times New Roman" w:cs="Times New Roman"/>
          <w:sz w:val="24"/>
          <w:szCs w:val="24"/>
        </w:rPr>
        <w:t>the aristocratic repression</w:t>
      </w:r>
      <w:r w:rsidR="007A4947" w:rsidRPr="007A4947">
        <w:rPr>
          <w:rFonts w:ascii="Times New Roman" w:hAnsi="Times New Roman" w:cs="Times New Roman"/>
          <w:sz w:val="24"/>
          <w:szCs w:val="24"/>
        </w:rPr>
        <w:t xml:space="preserve">. He appealed to the courts </w:t>
      </w:r>
      <w:r w:rsidR="0021470D">
        <w:rPr>
          <w:rFonts w:ascii="Times New Roman" w:hAnsi="Times New Roman" w:cs="Times New Roman"/>
          <w:sz w:val="24"/>
          <w:szCs w:val="24"/>
        </w:rPr>
        <w:t>in Venice against judgments his enemies</w:t>
      </w:r>
      <w:r w:rsidR="007A4947" w:rsidRPr="007A4947">
        <w:rPr>
          <w:rFonts w:ascii="Times New Roman" w:hAnsi="Times New Roman" w:cs="Times New Roman"/>
          <w:sz w:val="24"/>
          <w:szCs w:val="24"/>
        </w:rPr>
        <w:t xml:space="preserve"> obtained in Vicenza. But the murder of Pasqualin’s eldest son, a lawyer, in 1577, is both an indication of the threat he posed to the local aristocracy and the limits of the law. Pasqualin was not free to pursue the killers. He was forced to formally renounce (</w:t>
      </w:r>
      <w:r w:rsidR="007A4947" w:rsidRPr="000E1181">
        <w:rPr>
          <w:rFonts w:ascii="Times New Roman" w:hAnsi="Times New Roman" w:cs="Times New Roman"/>
          <w:i/>
          <w:sz w:val="24"/>
          <w:szCs w:val="24"/>
        </w:rPr>
        <w:t>rinuncia</w:t>
      </w:r>
      <w:r w:rsidR="007A4947" w:rsidRPr="007A4947">
        <w:rPr>
          <w:rFonts w:ascii="Times New Roman" w:hAnsi="Times New Roman" w:cs="Times New Roman"/>
          <w:sz w:val="24"/>
          <w:szCs w:val="24"/>
        </w:rPr>
        <w:t>) his legal pursuit and sign a peace pact.</w:t>
      </w:r>
      <w:r w:rsidR="00F02DFF">
        <w:rPr>
          <w:rStyle w:val="FootnoteReference"/>
          <w:rFonts w:ascii="Times New Roman" w:hAnsi="Times New Roman" w:cs="Times New Roman"/>
          <w:sz w:val="24"/>
          <w:szCs w:val="24"/>
        </w:rPr>
        <w:footnoteReference w:id="17"/>
      </w:r>
    </w:p>
    <w:p w14:paraId="4936B757" w14:textId="4D74CF8F" w:rsidR="00DD6E09" w:rsidRDefault="000E1181" w:rsidP="00DD6E09">
      <w:pPr>
        <w:spacing w:line="480" w:lineRule="auto"/>
        <w:ind w:firstLine="720"/>
        <w:rPr>
          <w:rFonts w:ascii="Times New Roman" w:hAnsi="Times New Roman"/>
          <w:sz w:val="24"/>
        </w:rPr>
      </w:pPr>
      <w:r w:rsidRPr="00240A77">
        <w:rPr>
          <w:rFonts w:ascii="Times New Roman" w:hAnsi="Times New Roman"/>
          <w:sz w:val="24"/>
        </w:rPr>
        <w:t>The very high rates of homicide recorded in early seventeenth century Brescia</w:t>
      </w:r>
      <w:r w:rsidR="00842876">
        <w:rPr>
          <w:rFonts w:ascii="Times New Roman" w:hAnsi="Times New Roman"/>
          <w:sz w:val="24"/>
        </w:rPr>
        <w:t>,</w:t>
      </w:r>
      <w:r w:rsidR="0021470D" w:rsidRPr="00240A77">
        <w:rPr>
          <w:rFonts w:ascii="Times New Roman" w:hAnsi="Times New Roman"/>
          <w:sz w:val="24"/>
        </w:rPr>
        <w:t xml:space="preserve"> w</w:t>
      </w:r>
      <w:r w:rsidR="00842876">
        <w:rPr>
          <w:rFonts w:ascii="Times New Roman" w:hAnsi="Times New Roman"/>
          <w:sz w:val="24"/>
        </w:rPr>
        <w:t>he</w:t>
      </w:r>
      <w:r w:rsidR="00BE34CF" w:rsidRPr="00240A77">
        <w:rPr>
          <w:rFonts w:ascii="Times New Roman" w:hAnsi="Times New Roman"/>
          <w:sz w:val="24"/>
        </w:rPr>
        <w:t>re</w:t>
      </w:r>
      <w:r w:rsidR="00842876">
        <w:rPr>
          <w:rFonts w:ascii="Times New Roman" w:hAnsi="Times New Roman"/>
          <w:sz w:val="24"/>
        </w:rPr>
        <w:t xml:space="preserve"> </w:t>
      </w:r>
      <w:r w:rsidR="005C0532">
        <w:rPr>
          <w:rFonts w:ascii="Times New Roman" w:hAnsi="Times New Roman"/>
          <w:sz w:val="24"/>
        </w:rPr>
        <w:t xml:space="preserve">the </w:t>
      </w:r>
      <w:r w:rsidR="005C0532">
        <w:rPr>
          <w:rFonts w:ascii="Times New Roman" w:hAnsi="Times New Roman"/>
          <w:i/>
          <w:sz w:val="24"/>
        </w:rPr>
        <w:t>Podestà</w:t>
      </w:r>
      <w:r w:rsidR="005C0532">
        <w:rPr>
          <w:rFonts w:ascii="Times New Roman" w:hAnsi="Times New Roman"/>
          <w:sz w:val="24"/>
        </w:rPr>
        <w:t xml:space="preserve"> recorded more than 2,800 homicides in 1609-11, was partly a</w:t>
      </w:r>
      <w:r w:rsidR="0021470D" w:rsidRPr="00240A77">
        <w:rPr>
          <w:rFonts w:ascii="Times New Roman" w:hAnsi="Times New Roman"/>
          <w:sz w:val="24"/>
        </w:rPr>
        <w:t xml:space="preserve"> consequence of ways in which opposing f</w:t>
      </w:r>
      <w:r w:rsidRPr="00240A77">
        <w:rPr>
          <w:rFonts w:ascii="Times New Roman" w:hAnsi="Times New Roman"/>
          <w:sz w:val="24"/>
        </w:rPr>
        <w:t>action</w:t>
      </w:r>
      <w:r w:rsidR="0021470D" w:rsidRPr="00240A77">
        <w:rPr>
          <w:rFonts w:ascii="Times New Roman" w:hAnsi="Times New Roman"/>
          <w:sz w:val="24"/>
        </w:rPr>
        <w:t>s supported and profited from banditry</w:t>
      </w:r>
      <w:r w:rsidR="005C0532">
        <w:rPr>
          <w:rFonts w:ascii="Times New Roman" w:hAnsi="Times New Roman"/>
          <w:sz w:val="24"/>
        </w:rPr>
        <w:t>.</w:t>
      </w:r>
      <w:r w:rsidR="005C0532">
        <w:rPr>
          <w:rStyle w:val="FootnoteReference"/>
          <w:rFonts w:ascii="Times New Roman" w:hAnsi="Times New Roman"/>
          <w:sz w:val="24"/>
        </w:rPr>
        <w:footnoteReference w:id="18"/>
      </w:r>
      <w:r>
        <w:rPr>
          <w:rFonts w:ascii="Times New Roman" w:hAnsi="Times New Roman"/>
          <w:sz w:val="24"/>
        </w:rPr>
        <w:t xml:space="preserve"> The Zanoni band</w:t>
      </w:r>
      <w:r w:rsidR="0021470D">
        <w:rPr>
          <w:rFonts w:ascii="Times New Roman" w:hAnsi="Times New Roman"/>
          <w:sz w:val="24"/>
        </w:rPr>
        <w:t>,</w:t>
      </w:r>
      <w:r>
        <w:rPr>
          <w:rFonts w:ascii="Times New Roman" w:hAnsi="Times New Roman"/>
          <w:sz w:val="24"/>
        </w:rPr>
        <w:t xml:space="preserve"> which operated in the region of Lake Garda</w:t>
      </w:r>
      <w:r w:rsidR="00BE34CF">
        <w:rPr>
          <w:rFonts w:ascii="Times New Roman" w:hAnsi="Times New Roman"/>
          <w:sz w:val="24"/>
        </w:rPr>
        <w:t>,</w:t>
      </w:r>
      <w:r>
        <w:rPr>
          <w:rFonts w:ascii="Times New Roman" w:hAnsi="Times New Roman"/>
          <w:sz w:val="24"/>
        </w:rPr>
        <w:t xml:space="preserve"> until peace was made in 1607</w:t>
      </w:r>
      <w:r w:rsidR="0021470D">
        <w:rPr>
          <w:rFonts w:ascii="Times New Roman" w:hAnsi="Times New Roman"/>
          <w:sz w:val="24"/>
        </w:rPr>
        <w:t>,</w:t>
      </w:r>
      <w:r>
        <w:rPr>
          <w:rFonts w:ascii="Times New Roman" w:hAnsi="Times New Roman"/>
          <w:sz w:val="24"/>
        </w:rPr>
        <w:t xml:space="preserve"> was involved in 100 homicides. In May 1610 the Venetian </w:t>
      </w:r>
      <w:r w:rsidRPr="000E1181">
        <w:rPr>
          <w:rFonts w:ascii="Times New Roman" w:hAnsi="Times New Roman"/>
          <w:i/>
          <w:sz w:val="24"/>
        </w:rPr>
        <w:t>Podestà</w:t>
      </w:r>
      <w:r>
        <w:rPr>
          <w:rFonts w:ascii="Times New Roman" w:hAnsi="Times New Roman"/>
          <w:sz w:val="24"/>
        </w:rPr>
        <w:t xml:space="preserve"> in Sal</w:t>
      </w:r>
      <w:r w:rsidR="00BE34CF">
        <w:rPr>
          <w:rFonts w:ascii="Times New Roman" w:hAnsi="Times New Roman" w:cs="Times New Roman"/>
          <w:sz w:val="24"/>
        </w:rPr>
        <w:t>ò</w:t>
      </w:r>
      <w:r>
        <w:rPr>
          <w:rFonts w:ascii="Times New Roman" w:hAnsi="Times New Roman"/>
          <w:sz w:val="24"/>
        </w:rPr>
        <w:t xml:space="preserve">, Bernardini Ganassoni, was assassinated in the town’s cathedral during Mass by former members of the Zanoni gang. It seems that Ganassoni had been intent on cleaning up the town and </w:t>
      </w:r>
      <w:r w:rsidR="00BE34CF">
        <w:rPr>
          <w:rFonts w:ascii="Times New Roman" w:hAnsi="Times New Roman"/>
          <w:sz w:val="24"/>
        </w:rPr>
        <w:t>this threatened vested interests, who put a</w:t>
      </w:r>
      <w:r>
        <w:rPr>
          <w:rFonts w:ascii="Times New Roman" w:hAnsi="Times New Roman"/>
          <w:sz w:val="24"/>
        </w:rPr>
        <w:t xml:space="preserve"> contract on his head. </w:t>
      </w:r>
      <w:r w:rsidR="00BE34CF">
        <w:rPr>
          <w:rFonts w:ascii="Times New Roman" w:hAnsi="Times New Roman"/>
          <w:sz w:val="24"/>
        </w:rPr>
        <w:t xml:space="preserve">Ganassoni’s murder was a </w:t>
      </w:r>
      <w:r>
        <w:rPr>
          <w:rFonts w:ascii="Times New Roman" w:hAnsi="Times New Roman"/>
          <w:sz w:val="24"/>
        </w:rPr>
        <w:t>direct challenge to the</w:t>
      </w:r>
      <w:r w:rsidR="00BE34CF">
        <w:rPr>
          <w:rFonts w:ascii="Times New Roman" w:hAnsi="Times New Roman"/>
          <w:sz w:val="24"/>
        </w:rPr>
        <w:t xml:space="preserve"> Venetian state and the assassins</w:t>
      </w:r>
      <w:r>
        <w:rPr>
          <w:rFonts w:ascii="Times New Roman" w:hAnsi="Times New Roman"/>
          <w:sz w:val="24"/>
        </w:rPr>
        <w:t xml:space="preserve"> were hunted down and killed in a pitched battle in 1617.</w:t>
      </w:r>
      <w:r w:rsidR="00BE34CF">
        <w:rPr>
          <w:rFonts w:ascii="Times New Roman" w:hAnsi="Times New Roman"/>
          <w:sz w:val="24"/>
        </w:rPr>
        <w:t xml:space="preserve"> The victory </w:t>
      </w:r>
      <w:r>
        <w:rPr>
          <w:rFonts w:ascii="Times New Roman" w:hAnsi="Times New Roman"/>
          <w:sz w:val="24"/>
        </w:rPr>
        <w:t>was recorded in two ex-votos. But behind the propaganda there is good reason to believe that the problem had not been</w:t>
      </w:r>
      <w:r w:rsidR="00DD6E09">
        <w:rPr>
          <w:rFonts w:ascii="Times New Roman" w:hAnsi="Times New Roman"/>
          <w:sz w:val="24"/>
        </w:rPr>
        <w:t xml:space="preserve"> fully</w:t>
      </w:r>
      <w:r>
        <w:rPr>
          <w:rFonts w:ascii="Times New Roman" w:hAnsi="Times New Roman"/>
          <w:sz w:val="24"/>
        </w:rPr>
        <w:t xml:space="preserve"> solved. The bandits were dead, but the faction leaders - the merchants, priests and money-lenders who had wanted Ganassoni dead - would </w:t>
      </w:r>
      <w:r>
        <w:rPr>
          <w:rFonts w:ascii="Times New Roman" w:hAnsi="Times New Roman"/>
          <w:sz w:val="24"/>
        </w:rPr>
        <w:lastRenderedPageBreak/>
        <w:t>continue to employ bandits so long as it was in their economic and political interest to do so.</w:t>
      </w:r>
      <w:r>
        <w:rPr>
          <w:rStyle w:val="FootnoteReference"/>
          <w:rFonts w:ascii="Times New Roman" w:hAnsi="Times New Roman"/>
          <w:sz w:val="24"/>
        </w:rPr>
        <w:footnoteReference w:id="19"/>
      </w:r>
      <w:r w:rsidR="006D2BE0">
        <w:rPr>
          <w:rFonts w:ascii="Times New Roman" w:hAnsi="Times New Roman"/>
          <w:sz w:val="24"/>
        </w:rPr>
        <w:t xml:space="preserve"> </w:t>
      </w:r>
    </w:p>
    <w:p w14:paraId="5AFC41D0" w14:textId="551A6A34" w:rsidR="005673CF" w:rsidRDefault="00BE34CF" w:rsidP="00B90925">
      <w:pPr>
        <w:spacing w:line="480" w:lineRule="auto"/>
        <w:ind w:firstLine="720"/>
        <w:rPr>
          <w:rFonts w:ascii="Times New Roman" w:hAnsi="Times New Roman"/>
          <w:sz w:val="24"/>
        </w:rPr>
      </w:pPr>
      <w:r>
        <w:rPr>
          <w:rFonts w:ascii="Times New Roman" w:hAnsi="Times New Roman"/>
          <w:sz w:val="24"/>
        </w:rPr>
        <w:t xml:space="preserve">The location of </w:t>
      </w:r>
      <w:r w:rsidR="00156E83">
        <w:rPr>
          <w:rFonts w:ascii="Times New Roman" w:hAnsi="Times New Roman"/>
          <w:sz w:val="24"/>
        </w:rPr>
        <w:t>Ganassoni’</w:t>
      </w:r>
      <w:r w:rsidR="0056681F">
        <w:rPr>
          <w:rFonts w:ascii="Times New Roman" w:hAnsi="Times New Roman"/>
          <w:sz w:val="24"/>
        </w:rPr>
        <w:t xml:space="preserve">s assassination was by no means unusual. </w:t>
      </w:r>
      <w:r w:rsidR="00290F13" w:rsidRPr="00290F13">
        <w:rPr>
          <w:rFonts w:ascii="Times New Roman" w:hAnsi="Times New Roman"/>
          <w:sz w:val="24"/>
        </w:rPr>
        <w:t xml:space="preserve">Assassinations inside Churches or in their environs were </w:t>
      </w:r>
      <w:r w:rsidR="00D251A3">
        <w:rPr>
          <w:rFonts w:ascii="Times New Roman" w:hAnsi="Times New Roman"/>
          <w:sz w:val="24"/>
        </w:rPr>
        <w:t xml:space="preserve">a </w:t>
      </w:r>
      <w:r w:rsidR="00290F13" w:rsidRPr="00290F13">
        <w:rPr>
          <w:rFonts w:ascii="Times New Roman" w:hAnsi="Times New Roman"/>
          <w:sz w:val="24"/>
        </w:rPr>
        <w:t>common occurrence in Italy. In 1612 Giorgio Pagliari dal Bosco lamented the custom of striking at an enemy during the elevation of the Host: ‘in the kingdom [of Naples], in Abruzzo, the Marche and Romagna the most cruel vendetta and murders take place in Churches everyday’.</w:t>
      </w:r>
      <w:r w:rsidR="00290F13" w:rsidRPr="00290F13">
        <w:rPr>
          <w:rFonts w:ascii="Times New Roman" w:hAnsi="Times New Roman"/>
          <w:sz w:val="24"/>
          <w:vertAlign w:val="superscript"/>
        </w:rPr>
        <w:footnoteReference w:id="20"/>
      </w:r>
      <w:r w:rsidR="00290F13" w:rsidRPr="00290F13">
        <w:rPr>
          <w:rFonts w:ascii="Times New Roman" w:hAnsi="Times New Roman"/>
          <w:sz w:val="24"/>
        </w:rPr>
        <w:t xml:space="preserve"> </w:t>
      </w:r>
      <w:r w:rsidR="0011220D" w:rsidRPr="0011220D">
        <w:rPr>
          <w:rFonts w:ascii="Times New Roman" w:hAnsi="Times New Roman"/>
          <w:sz w:val="24"/>
        </w:rPr>
        <w:t>Historians of early modern Italy have lon</w:t>
      </w:r>
      <w:r w:rsidR="00EF3C45">
        <w:rPr>
          <w:rFonts w:ascii="Times New Roman" w:hAnsi="Times New Roman"/>
          <w:sz w:val="24"/>
        </w:rPr>
        <w:t xml:space="preserve">g underlined the ways in which </w:t>
      </w:r>
      <w:r w:rsidR="0011220D" w:rsidRPr="0011220D">
        <w:rPr>
          <w:rFonts w:ascii="Times New Roman" w:hAnsi="Times New Roman"/>
          <w:sz w:val="24"/>
        </w:rPr>
        <w:t xml:space="preserve">space acted as a theatre for the display of </w:t>
      </w:r>
      <w:r w:rsidR="00783F99">
        <w:rPr>
          <w:rFonts w:ascii="Times New Roman" w:hAnsi="Times New Roman"/>
          <w:sz w:val="24"/>
        </w:rPr>
        <w:t>social</w:t>
      </w:r>
      <w:r w:rsidR="0011220D" w:rsidRPr="0011220D">
        <w:rPr>
          <w:rFonts w:ascii="Times New Roman" w:hAnsi="Times New Roman"/>
          <w:sz w:val="24"/>
        </w:rPr>
        <w:t xml:space="preserve"> capital through the exchange of words and gestures.</w:t>
      </w:r>
      <w:r w:rsidR="0011220D" w:rsidRPr="0011220D">
        <w:rPr>
          <w:rFonts w:ascii="Times New Roman" w:hAnsi="Times New Roman"/>
          <w:sz w:val="24"/>
          <w:vertAlign w:val="superscript"/>
        </w:rPr>
        <w:footnoteReference w:id="21"/>
      </w:r>
      <w:r w:rsidR="0011220D" w:rsidRPr="0011220D">
        <w:rPr>
          <w:rFonts w:ascii="Times New Roman" w:hAnsi="Times New Roman"/>
          <w:sz w:val="24"/>
        </w:rPr>
        <w:t xml:space="preserve"> Verbal duelling and posturing was a way of winning honour and capital without spilling blood. </w:t>
      </w:r>
      <w:r w:rsidR="00290F13">
        <w:rPr>
          <w:rFonts w:ascii="Times New Roman" w:hAnsi="Times New Roman"/>
          <w:sz w:val="24"/>
        </w:rPr>
        <w:t xml:space="preserve">Sacred spaces were not exempt from these dramas. </w:t>
      </w:r>
      <w:r w:rsidR="00290F13" w:rsidRPr="0011220D">
        <w:rPr>
          <w:rFonts w:ascii="Times New Roman" w:hAnsi="Times New Roman"/>
          <w:sz w:val="24"/>
        </w:rPr>
        <w:t>Religious services</w:t>
      </w:r>
      <w:r w:rsidR="00290F13">
        <w:rPr>
          <w:rFonts w:ascii="Times New Roman" w:hAnsi="Times New Roman"/>
          <w:sz w:val="24"/>
        </w:rPr>
        <w:t xml:space="preserve"> </w:t>
      </w:r>
      <w:r w:rsidR="00290F13" w:rsidRPr="0011220D">
        <w:rPr>
          <w:rFonts w:ascii="Times New Roman" w:hAnsi="Times New Roman"/>
          <w:sz w:val="24"/>
        </w:rPr>
        <w:t xml:space="preserve">bought </w:t>
      </w:r>
      <w:r w:rsidR="00290F13">
        <w:rPr>
          <w:rFonts w:ascii="Times New Roman" w:hAnsi="Times New Roman"/>
          <w:sz w:val="24"/>
        </w:rPr>
        <w:t>t</w:t>
      </w:r>
      <w:r w:rsidR="00290F13" w:rsidRPr="0011220D">
        <w:rPr>
          <w:rFonts w:ascii="Times New Roman" w:hAnsi="Times New Roman"/>
          <w:sz w:val="24"/>
        </w:rPr>
        <w:t>ogether enemies who normally avoid</w:t>
      </w:r>
      <w:r w:rsidR="00290F13">
        <w:rPr>
          <w:rFonts w:ascii="Times New Roman" w:hAnsi="Times New Roman"/>
          <w:sz w:val="24"/>
        </w:rPr>
        <w:t>ed</w:t>
      </w:r>
      <w:r w:rsidR="00290F13" w:rsidRPr="0011220D">
        <w:rPr>
          <w:rFonts w:ascii="Times New Roman" w:hAnsi="Times New Roman"/>
          <w:sz w:val="24"/>
        </w:rPr>
        <w:t xml:space="preserve"> each other and they engendered conflicts abou</w:t>
      </w:r>
      <w:r w:rsidR="00290F13">
        <w:rPr>
          <w:rFonts w:ascii="Times New Roman" w:hAnsi="Times New Roman"/>
          <w:sz w:val="24"/>
        </w:rPr>
        <w:t xml:space="preserve">t precedence and competing claims to sacred space. </w:t>
      </w:r>
      <w:r w:rsidR="00B90925">
        <w:rPr>
          <w:rFonts w:ascii="Times New Roman" w:hAnsi="Times New Roman"/>
          <w:sz w:val="24"/>
        </w:rPr>
        <w:t>Priests were not separate</w:t>
      </w:r>
      <w:r w:rsidR="002139BA">
        <w:rPr>
          <w:rFonts w:ascii="Times New Roman" w:hAnsi="Times New Roman"/>
          <w:sz w:val="24"/>
        </w:rPr>
        <w:t xml:space="preserve"> from </w:t>
      </w:r>
      <w:r w:rsidR="00B90925">
        <w:rPr>
          <w:rFonts w:ascii="Times New Roman" w:hAnsi="Times New Roman"/>
          <w:sz w:val="24"/>
        </w:rPr>
        <w:t>factional and vendetta violence, and neither were their Churches immune from it.</w:t>
      </w:r>
      <w:r w:rsidR="00290F13">
        <w:rPr>
          <w:rFonts w:ascii="Times New Roman" w:hAnsi="Times New Roman"/>
          <w:sz w:val="24"/>
        </w:rPr>
        <w:t xml:space="preserve"> Priests might even employ their own </w:t>
      </w:r>
      <w:r w:rsidR="00290F13">
        <w:rPr>
          <w:rFonts w:ascii="Times New Roman" w:hAnsi="Times New Roman"/>
          <w:i/>
          <w:sz w:val="24"/>
        </w:rPr>
        <w:t>bravi</w:t>
      </w:r>
      <w:r w:rsidR="00290F13">
        <w:rPr>
          <w:rFonts w:ascii="Times New Roman" w:hAnsi="Times New Roman"/>
          <w:sz w:val="24"/>
        </w:rPr>
        <w:t>.</w:t>
      </w:r>
      <w:r w:rsidR="00B90925">
        <w:rPr>
          <w:rStyle w:val="FootnoteReference"/>
          <w:rFonts w:ascii="Times New Roman" w:hAnsi="Times New Roman"/>
          <w:sz w:val="24"/>
        </w:rPr>
        <w:footnoteReference w:id="22"/>
      </w:r>
      <w:r w:rsidR="0011220D" w:rsidRPr="0011220D">
        <w:rPr>
          <w:rFonts w:ascii="Times New Roman" w:hAnsi="Times New Roman"/>
          <w:sz w:val="24"/>
        </w:rPr>
        <w:t xml:space="preserve"> </w:t>
      </w:r>
      <w:r w:rsidR="00B90925">
        <w:rPr>
          <w:rFonts w:ascii="Times New Roman" w:hAnsi="Times New Roman"/>
          <w:sz w:val="24"/>
        </w:rPr>
        <w:t xml:space="preserve">In Lake Garda </w:t>
      </w:r>
      <w:r w:rsidR="00290F13">
        <w:rPr>
          <w:rFonts w:ascii="Times New Roman" w:hAnsi="Times New Roman"/>
          <w:sz w:val="24"/>
        </w:rPr>
        <w:t xml:space="preserve">the </w:t>
      </w:r>
      <w:r w:rsidR="00DD6E09">
        <w:rPr>
          <w:rFonts w:ascii="Times New Roman" w:hAnsi="Times New Roman"/>
          <w:sz w:val="24"/>
        </w:rPr>
        <w:t>bandit</w:t>
      </w:r>
      <w:r w:rsidR="00290F13">
        <w:rPr>
          <w:rFonts w:ascii="Times New Roman" w:hAnsi="Times New Roman"/>
          <w:sz w:val="24"/>
        </w:rPr>
        <w:t xml:space="preserve"> gangs</w:t>
      </w:r>
      <w:r w:rsidR="00DD6E09">
        <w:rPr>
          <w:rFonts w:ascii="Times New Roman" w:hAnsi="Times New Roman"/>
          <w:sz w:val="24"/>
        </w:rPr>
        <w:t xml:space="preserve"> benefited from the protection of the clergy</w:t>
      </w:r>
      <w:r w:rsidR="00B90925">
        <w:rPr>
          <w:rFonts w:ascii="Times New Roman" w:hAnsi="Times New Roman"/>
          <w:sz w:val="24"/>
        </w:rPr>
        <w:t xml:space="preserve">. </w:t>
      </w:r>
      <w:r w:rsidR="0011220D">
        <w:rPr>
          <w:rFonts w:ascii="Times New Roman" w:hAnsi="Times New Roman"/>
          <w:sz w:val="24"/>
        </w:rPr>
        <w:t>Churches were also favoured sites for assassination</w:t>
      </w:r>
      <w:r w:rsidR="00EF3C45">
        <w:rPr>
          <w:rFonts w:ascii="Times New Roman" w:hAnsi="Times New Roman"/>
          <w:sz w:val="24"/>
        </w:rPr>
        <w:t>. The symbolism of killing a tyrant during the sacrifice of the Mass has recently been explored by Carlo Guarienti.</w:t>
      </w:r>
      <w:r w:rsidR="00EF3C45">
        <w:rPr>
          <w:rStyle w:val="FootnoteReference"/>
          <w:rFonts w:ascii="Times New Roman" w:hAnsi="Times New Roman"/>
          <w:sz w:val="24"/>
        </w:rPr>
        <w:footnoteReference w:id="23"/>
      </w:r>
      <w:r w:rsidR="00290F13">
        <w:rPr>
          <w:rFonts w:ascii="Times New Roman" w:hAnsi="Times New Roman"/>
          <w:sz w:val="24"/>
        </w:rPr>
        <w:t xml:space="preserve"> </w:t>
      </w:r>
      <w:r w:rsidR="00783F99">
        <w:rPr>
          <w:rFonts w:ascii="Times New Roman" w:hAnsi="Times New Roman"/>
          <w:sz w:val="24"/>
        </w:rPr>
        <w:t xml:space="preserve">In spite of these advances and the </w:t>
      </w:r>
      <w:r w:rsidR="00290F13">
        <w:rPr>
          <w:rFonts w:ascii="Times New Roman" w:hAnsi="Times New Roman"/>
          <w:sz w:val="24"/>
        </w:rPr>
        <w:t xml:space="preserve">abundance of evidence, </w:t>
      </w:r>
      <w:r w:rsidR="00EF3C45">
        <w:rPr>
          <w:rFonts w:ascii="Times New Roman" w:hAnsi="Times New Roman"/>
          <w:sz w:val="24"/>
        </w:rPr>
        <w:t xml:space="preserve">the problem of violence in sacred space </w:t>
      </w:r>
      <w:r w:rsidR="00D251A3">
        <w:rPr>
          <w:rFonts w:ascii="Times New Roman" w:hAnsi="Times New Roman"/>
          <w:sz w:val="24"/>
        </w:rPr>
        <w:t>remains</w:t>
      </w:r>
      <w:r w:rsidR="00783F99">
        <w:rPr>
          <w:rFonts w:ascii="Times New Roman" w:hAnsi="Times New Roman"/>
          <w:sz w:val="24"/>
        </w:rPr>
        <w:t xml:space="preserve"> largely </w:t>
      </w:r>
      <w:r w:rsidR="00D251A3">
        <w:rPr>
          <w:rFonts w:ascii="Times New Roman" w:hAnsi="Times New Roman"/>
          <w:sz w:val="24"/>
        </w:rPr>
        <w:t>unexplor</w:t>
      </w:r>
      <w:r w:rsidR="00783F99">
        <w:rPr>
          <w:rFonts w:ascii="Times New Roman" w:hAnsi="Times New Roman"/>
          <w:sz w:val="24"/>
        </w:rPr>
        <w:t>ed</w:t>
      </w:r>
      <w:r w:rsidR="00EF3C45">
        <w:rPr>
          <w:rFonts w:ascii="Times New Roman" w:hAnsi="Times New Roman"/>
          <w:sz w:val="24"/>
        </w:rPr>
        <w:t xml:space="preserve">. The rest of this </w:t>
      </w:r>
      <w:r w:rsidR="00EF3C45">
        <w:rPr>
          <w:rFonts w:ascii="Times New Roman" w:hAnsi="Times New Roman"/>
          <w:sz w:val="24"/>
        </w:rPr>
        <w:lastRenderedPageBreak/>
        <w:t>paper explores the phenomenon of the Venetian Republic</w:t>
      </w:r>
      <w:r w:rsidR="005673CF">
        <w:rPr>
          <w:rFonts w:ascii="Times New Roman" w:hAnsi="Times New Roman"/>
          <w:sz w:val="24"/>
        </w:rPr>
        <w:t xml:space="preserve">, </w:t>
      </w:r>
      <w:r w:rsidR="00EF3C45">
        <w:rPr>
          <w:rFonts w:ascii="Times New Roman" w:hAnsi="Times New Roman"/>
          <w:sz w:val="24"/>
        </w:rPr>
        <w:t>shed</w:t>
      </w:r>
      <w:r w:rsidR="005673CF">
        <w:rPr>
          <w:rFonts w:ascii="Times New Roman" w:hAnsi="Times New Roman"/>
          <w:sz w:val="24"/>
        </w:rPr>
        <w:t>ding</w:t>
      </w:r>
      <w:r w:rsidR="00EF3C45">
        <w:rPr>
          <w:rFonts w:ascii="Times New Roman" w:hAnsi="Times New Roman"/>
          <w:sz w:val="24"/>
        </w:rPr>
        <w:t xml:space="preserve"> new light on Venetian</w:t>
      </w:r>
      <w:r w:rsidR="00B90925">
        <w:rPr>
          <w:rFonts w:ascii="Times New Roman" w:hAnsi="Times New Roman"/>
          <w:sz w:val="24"/>
        </w:rPr>
        <w:t xml:space="preserve"> society and the operation of the</w:t>
      </w:r>
      <w:r w:rsidR="00EF3C45">
        <w:rPr>
          <w:rFonts w:ascii="Times New Roman" w:hAnsi="Times New Roman"/>
          <w:sz w:val="24"/>
        </w:rPr>
        <w:t xml:space="preserve"> </w:t>
      </w:r>
      <w:r w:rsidR="005673CF">
        <w:rPr>
          <w:rFonts w:ascii="Times New Roman" w:hAnsi="Times New Roman"/>
          <w:sz w:val="24"/>
        </w:rPr>
        <w:t>state.</w:t>
      </w:r>
    </w:p>
    <w:p w14:paraId="215A6031" w14:textId="23091EC4" w:rsidR="007F0F10" w:rsidRDefault="007F0F10" w:rsidP="005673CF">
      <w:pPr>
        <w:spacing w:line="480" w:lineRule="auto"/>
        <w:rPr>
          <w:rFonts w:ascii="Times New Roman" w:hAnsi="Times New Roman"/>
          <w:sz w:val="24"/>
        </w:rPr>
      </w:pPr>
    </w:p>
    <w:p w14:paraId="6EBB8F6B" w14:textId="2288FF61" w:rsidR="005673CF" w:rsidRPr="00290F13" w:rsidRDefault="004A6CC1" w:rsidP="005673CF">
      <w:pPr>
        <w:spacing w:line="480" w:lineRule="auto"/>
        <w:rPr>
          <w:rFonts w:ascii="Times New Roman" w:hAnsi="Times New Roman"/>
          <w:b/>
          <w:sz w:val="24"/>
        </w:rPr>
      </w:pPr>
      <w:r>
        <w:rPr>
          <w:rFonts w:ascii="Times New Roman" w:hAnsi="Times New Roman"/>
          <w:b/>
          <w:sz w:val="24"/>
        </w:rPr>
        <w:t>Policing Sacred Space</w:t>
      </w:r>
    </w:p>
    <w:p w14:paraId="01C891AA" w14:textId="6568B8F4" w:rsidR="0056681F" w:rsidRPr="0056681F" w:rsidRDefault="005673CF" w:rsidP="005673CF">
      <w:pPr>
        <w:spacing w:line="480" w:lineRule="auto"/>
        <w:rPr>
          <w:rFonts w:ascii="Times New Roman" w:hAnsi="Times New Roman"/>
          <w:sz w:val="24"/>
        </w:rPr>
      </w:pPr>
      <w:r>
        <w:rPr>
          <w:rFonts w:ascii="Times New Roman" w:hAnsi="Times New Roman" w:cs="Times New Roman"/>
          <w:sz w:val="24"/>
          <w:szCs w:val="24"/>
        </w:rPr>
        <w:t xml:space="preserve">In 1524 </w:t>
      </w:r>
      <w:r w:rsidR="0056681F">
        <w:rPr>
          <w:rFonts w:ascii="Times New Roman" w:hAnsi="Times New Roman" w:cs="Times New Roman"/>
          <w:sz w:val="24"/>
          <w:szCs w:val="24"/>
        </w:rPr>
        <w:t xml:space="preserve">The </w:t>
      </w:r>
      <w:r>
        <w:rPr>
          <w:rFonts w:ascii="Times New Roman" w:hAnsi="Times New Roman" w:cs="Times New Roman"/>
          <w:sz w:val="24"/>
          <w:szCs w:val="24"/>
        </w:rPr>
        <w:t>Council of Ten respond</w:t>
      </w:r>
      <w:r w:rsidR="0056681F">
        <w:rPr>
          <w:rFonts w:ascii="Times New Roman" w:hAnsi="Times New Roman" w:cs="Times New Roman"/>
          <w:sz w:val="24"/>
          <w:szCs w:val="24"/>
        </w:rPr>
        <w:t>e</w:t>
      </w:r>
      <w:r>
        <w:rPr>
          <w:rFonts w:ascii="Times New Roman" w:hAnsi="Times New Roman" w:cs="Times New Roman"/>
          <w:sz w:val="24"/>
          <w:szCs w:val="24"/>
        </w:rPr>
        <w:t>d</w:t>
      </w:r>
      <w:r w:rsidR="0056681F">
        <w:rPr>
          <w:rFonts w:ascii="Times New Roman" w:hAnsi="Times New Roman" w:cs="Times New Roman"/>
          <w:sz w:val="24"/>
          <w:szCs w:val="24"/>
        </w:rPr>
        <w:t xml:space="preserve"> to those ‘who have no respect for sacred spaces nor reverence for Our Lord, nor fear of punishment they unsheathe arms, cross steel and kill each other’, </w:t>
      </w:r>
      <w:r>
        <w:rPr>
          <w:rFonts w:ascii="Times New Roman" w:hAnsi="Times New Roman" w:cs="Times New Roman"/>
          <w:sz w:val="24"/>
          <w:szCs w:val="24"/>
        </w:rPr>
        <w:t>issuing</w:t>
      </w:r>
      <w:r w:rsidR="0056681F">
        <w:rPr>
          <w:rFonts w:ascii="Times New Roman" w:hAnsi="Times New Roman" w:cs="Times New Roman"/>
          <w:sz w:val="24"/>
          <w:szCs w:val="24"/>
        </w:rPr>
        <w:t xml:space="preserve"> severe penalties</w:t>
      </w:r>
      <w:r>
        <w:rPr>
          <w:rFonts w:ascii="Times New Roman" w:hAnsi="Times New Roman" w:cs="Times New Roman"/>
          <w:sz w:val="24"/>
          <w:szCs w:val="24"/>
        </w:rPr>
        <w:t>:</w:t>
      </w:r>
    </w:p>
    <w:p w14:paraId="0688CB2D" w14:textId="77777777" w:rsidR="0056681F" w:rsidRDefault="0056681F" w:rsidP="0056681F">
      <w:pPr>
        <w:spacing w:line="480" w:lineRule="auto"/>
        <w:ind w:left="720"/>
        <w:jc w:val="both"/>
        <w:rPr>
          <w:rFonts w:ascii="Times New Roman" w:hAnsi="Times New Roman" w:cs="Times New Roman"/>
          <w:sz w:val="24"/>
          <w:szCs w:val="24"/>
        </w:rPr>
      </w:pPr>
    </w:p>
    <w:p w14:paraId="48E73B77" w14:textId="75C008E1" w:rsidR="00507AA4" w:rsidRPr="00507AA4" w:rsidRDefault="0056681F" w:rsidP="0056681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Henceforth, anyone who dares, inte</w:t>
      </w:r>
      <w:r w:rsidR="007065F0">
        <w:rPr>
          <w:rFonts w:ascii="Times New Roman" w:hAnsi="Times New Roman" w:cs="Times New Roman"/>
          <w:sz w:val="24"/>
          <w:szCs w:val="24"/>
        </w:rPr>
        <w:t xml:space="preserve">nds or imagines it is possible </w:t>
      </w:r>
      <w:r>
        <w:rPr>
          <w:rFonts w:ascii="Times New Roman" w:hAnsi="Times New Roman" w:cs="Times New Roman"/>
          <w:sz w:val="24"/>
          <w:szCs w:val="24"/>
        </w:rPr>
        <w:t xml:space="preserve">to unsheathe a sword, knife or arm of any sort in church, or in any of the five </w:t>
      </w:r>
      <w:r>
        <w:rPr>
          <w:rFonts w:ascii="Times New Roman" w:hAnsi="Times New Roman" w:cs="Times New Roman"/>
          <w:i/>
          <w:sz w:val="24"/>
          <w:szCs w:val="24"/>
        </w:rPr>
        <w:t>Scuole</w:t>
      </w:r>
      <w:r>
        <w:rPr>
          <w:rFonts w:ascii="Times New Roman" w:hAnsi="Times New Roman" w:cs="Times New Roman"/>
          <w:sz w:val="24"/>
          <w:szCs w:val="24"/>
        </w:rPr>
        <w:t xml:space="preserve">, or in any monastery in our city, by that very act they will incur the irremissible penalty of 5 years of banishment from Venice and its district and a fine of 300 </w:t>
      </w:r>
      <w:r>
        <w:rPr>
          <w:rFonts w:ascii="Times New Roman" w:hAnsi="Times New Roman" w:cs="Times New Roman"/>
          <w:i/>
          <w:sz w:val="24"/>
          <w:szCs w:val="24"/>
        </w:rPr>
        <w:t>lire di piccoli</w:t>
      </w:r>
      <w:r>
        <w:rPr>
          <w:rFonts w:ascii="Times New Roman" w:hAnsi="Times New Roman" w:cs="Times New Roman"/>
          <w:sz w:val="24"/>
          <w:szCs w:val="24"/>
        </w:rPr>
        <w:t>. And if they transgress their banishment and they are caught they must remain a year in prison and then the banishment will be reapplied, h</w:t>
      </w:r>
      <w:r w:rsidRPr="005910E4">
        <w:rPr>
          <w:rFonts w:ascii="Times New Roman" w:hAnsi="Times New Roman" w:cs="Times New Roman"/>
          <w:sz w:val="24"/>
          <w:szCs w:val="24"/>
        </w:rPr>
        <w:t>owever often it happens.</w:t>
      </w:r>
      <w:r>
        <w:rPr>
          <w:rFonts w:ascii="Times New Roman" w:hAnsi="Times New Roman" w:cs="Times New Roman"/>
          <w:sz w:val="24"/>
          <w:szCs w:val="24"/>
        </w:rPr>
        <w:t xml:space="preserve"> And anyone who at anytime captures them will have 500 </w:t>
      </w:r>
      <w:r>
        <w:rPr>
          <w:rFonts w:ascii="Times New Roman" w:hAnsi="Times New Roman" w:cs="Times New Roman"/>
          <w:i/>
          <w:sz w:val="24"/>
          <w:szCs w:val="24"/>
        </w:rPr>
        <w:t>lire di piccoli</w:t>
      </w:r>
      <w:r>
        <w:rPr>
          <w:rFonts w:ascii="Times New Roman" w:hAnsi="Times New Roman" w:cs="Times New Roman"/>
          <w:sz w:val="24"/>
          <w:szCs w:val="24"/>
        </w:rPr>
        <w:t xml:space="preserve"> from their goods</w:t>
      </w:r>
      <w:r w:rsidR="00444A34">
        <w:rPr>
          <w:rFonts w:ascii="Times New Roman" w:hAnsi="Times New Roman" w:cs="Times New Roman"/>
          <w:sz w:val="24"/>
          <w:szCs w:val="24"/>
        </w:rPr>
        <w:t xml:space="preserve">, if the condemned has goods; if not, </w:t>
      </w:r>
      <w:r w:rsidR="000861F1">
        <w:rPr>
          <w:rFonts w:ascii="Times New Roman" w:hAnsi="Times New Roman" w:cs="Times New Roman"/>
          <w:sz w:val="24"/>
          <w:szCs w:val="24"/>
        </w:rPr>
        <w:t xml:space="preserve">the </w:t>
      </w:r>
      <w:r w:rsidR="00444A34">
        <w:rPr>
          <w:rFonts w:ascii="Times New Roman" w:hAnsi="Times New Roman" w:cs="Times New Roman"/>
          <w:sz w:val="24"/>
          <w:szCs w:val="24"/>
        </w:rPr>
        <w:t xml:space="preserve">captors </w:t>
      </w:r>
      <w:r w:rsidR="000861F1">
        <w:rPr>
          <w:rFonts w:ascii="Times New Roman" w:hAnsi="Times New Roman" w:cs="Times New Roman"/>
          <w:sz w:val="24"/>
          <w:szCs w:val="24"/>
        </w:rPr>
        <w:t>are entitled to payment from the state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p>
    <w:p w14:paraId="69E124F4" w14:textId="77777777" w:rsidR="009E4A23" w:rsidRDefault="009E4A23" w:rsidP="00652D6B">
      <w:pPr>
        <w:spacing w:line="480" w:lineRule="auto"/>
        <w:jc w:val="both"/>
        <w:rPr>
          <w:rFonts w:ascii="Times New Roman" w:hAnsi="Times New Roman" w:cs="Times New Roman"/>
          <w:sz w:val="24"/>
          <w:szCs w:val="24"/>
        </w:rPr>
      </w:pPr>
    </w:p>
    <w:p w14:paraId="7C027578" w14:textId="71778A9D" w:rsidR="00884124" w:rsidRDefault="00CB6082" w:rsidP="00331858">
      <w:pPr>
        <w:spacing w:line="480" w:lineRule="auto"/>
        <w:jc w:val="both"/>
        <w:rPr>
          <w:rFonts w:ascii="Times New Roman" w:hAnsi="Times New Roman" w:cs="Times New Roman"/>
          <w:sz w:val="24"/>
          <w:szCs w:val="24"/>
        </w:rPr>
      </w:pPr>
      <w:r w:rsidRPr="00CB6082">
        <w:rPr>
          <w:rFonts w:ascii="Times New Roman" w:hAnsi="Times New Roman" w:cs="Times New Roman"/>
          <w:sz w:val="24"/>
          <w:szCs w:val="24"/>
        </w:rPr>
        <w:t>In 15</w:t>
      </w:r>
      <w:r w:rsidR="00055BB9">
        <w:rPr>
          <w:rFonts w:ascii="Times New Roman" w:hAnsi="Times New Roman" w:cs="Times New Roman"/>
          <w:sz w:val="24"/>
          <w:szCs w:val="24"/>
        </w:rPr>
        <w:t>37</w:t>
      </w:r>
      <w:r w:rsidRPr="00CB6082">
        <w:rPr>
          <w:rFonts w:ascii="Times New Roman" w:hAnsi="Times New Roman" w:cs="Times New Roman"/>
          <w:sz w:val="24"/>
          <w:szCs w:val="24"/>
        </w:rPr>
        <w:t>,</w:t>
      </w:r>
      <w:r w:rsidR="005673CF">
        <w:rPr>
          <w:rFonts w:ascii="Times New Roman" w:hAnsi="Times New Roman" w:cs="Times New Roman"/>
          <w:sz w:val="24"/>
          <w:szCs w:val="24"/>
        </w:rPr>
        <w:t xml:space="preserve"> </w:t>
      </w:r>
      <w:r w:rsidRPr="00CB6082">
        <w:rPr>
          <w:rFonts w:ascii="Times New Roman" w:hAnsi="Times New Roman" w:cs="Times New Roman"/>
          <w:sz w:val="24"/>
          <w:szCs w:val="24"/>
        </w:rPr>
        <w:t xml:space="preserve">a new court, the </w:t>
      </w:r>
      <w:r w:rsidRPr="00CB6082">
        <w:rPr>
          <w:rFonts w:ascii="Times New Roman" w:hAnsi="Times New Roman" w:cs="Times New Roman"/>
          <w:i/>
          <w:sz w:val="24"/>
          <w:szCs w:val="24"/>
        </w:rPr>
        <w:t>Esecutori sopra la Bestemmia</w:t>
      </w:r>
      <w:r w:rsidR="00DE59D9">
        <w:rPr>
          <w:rFonts w:ascii="Times New Roman" w:hAnsi="Times New Roman" w:cs="Times New Roman"/>
          <w:sz w:val="24"/>
          <w:szCs w:val="24"/>
        </w:rPr>
        <w:t xml:space="preserve">, was established </w:t>
      </w:r>
      <w:r w:rsidRPr="00CB6082">
        <w:rPr>
          <w:rFonts w:ascii="Times New Roman" w:hAnsi="Times New Roman" w:cs="Times New Roman"/>
          <w:sz w:val="24"/>
          <w:szCs w:val="24"/>
        </w:rPr>
        <w:t>to police the city’s numerous churches and</w:t>
      </w:r>
      <w:r w:rsidR="005673CF">
        <w:rPr>
          <w:rFonts w:ascii="Times New Roman" w:hAnsi="Times New Roman" w:cs="Times New Roman"/>
          <w:sz w:val="24"/>
          <w:szCs w:val="24"/>
        </w:rPr>
        <w:t xml:space="preserve"> ecclesiastica</w:t>
      </w:r>
      <w:r w:rsidR="00DE59D9">
        <w:rPr>
          <w:rFonts w:ascii="Times New Roman" w:hAnsi="Times New Roman" w:cs="Times New Roman"/>
          <w:sz w:val="24"/>
          <w:szCs w:val="24"/>
        </w:rPr>
        <w:t>l establishments</w:t>
      </w:r>
      <w:r w:rsidR="005673CF">
        <w:rPr>
          <w:rFonts w:ascii="Times New Roman" w:hAnsi="Times New Roman" w:cs="Times New Roman"/>
          <w:sz w:val="24"/>
          <w:szCs w:val="24"/>
        </w:rPr>
        <w:t xml:space="preserve">. </w:t>
      </w:r>
      <w:r w:rsidR="00DE59D9">
        <w:rPr>
          <w:rFonts w:ascii="Times New Roman" w:hAnsi="Times New Roman" w:cs="Times New Roman"/>
          <w:sz w:val="24"/>
          <w:szCs w:val="24"/>
        </w:rPr>
        <w:t xml:space="preserve">Its </w:t>
      </w:r>
      <w:r w:rsidRPr="00CB6082">
        <w:rPr>
          <w:rFonts w:ascii="Times New Roman" w:hAnsi="Times New Roman" w:cs="Times New Roman"/>
          <w:sz w:val="24"/>
          <w:szCs w:val="24"/>
        </w:rPr>
        <w:t>creation was</w:t>
      </w:r>
      <w:r w:rsidR="00DE59D9">
        <w:rPr>
          <w:rFonts w:ascii="Times New Roman" w:hAnsi="Times New Roman" w:cs="Times New Roman"/>
          <w:sz w:val="24"/>
          <w:szCs w:val="24"/>
        </w:rPr>
        <w:t xml:space="preserve"> also</w:t>
      </w:r>
      <w:r w:rsidRPr="00CB6082">
        <w:rPr>
          <w:rFonts w:ascii="Times New Roman" w:hAnsi="Times New Roman" w:cs="Times New Roman"/>
          <w:sz w:val="24"/>
          <w:szCs w:val="24"/>
        </w:rPr>
        <w:t xml:space="preserve"> </w:t>
      </w:r>
      <w:r w:rsidR="00DE59D9">
        <w:rPr>
          <w:rFonts w:ascii="Times New Roman" w:hAnsi="Times New Roman" w:cs="Times New Roman"/>
          <w:sz w:val="24"/>
          <w:szCs w:val="24"/>
        </w:rPr>
        <w:t>influenced by political considerations</w:t>
      </w:r>
      <w:r w:rsidRPr="00CB6082">
        <w:rPr>
          <w:rFonts w:ascii="Times New Roman" w:hAnsi="Times New Roman" w:cs="Times New Roman"/>
          <w:sz w:val="24"/>
          <w:szCs w:val="24"/>
        </w:rPr>
        <w:t xml:space="preserve">. </w:t>
      </w:r>
      <w:r w:rsidR="001F6314">
        <w:rPr>
          <w:rFonts w:ascii="Times New Roman" w:hAnsi="Times New Roman" w:cs="Times New Roman"/>
          <w:sz w:val="24"/>
          <w:szCs w:val="24"/>
        </w:rPr>
        <w:t>T</w:t>
      </w:r>
      <w:r w:rsidR="00DE59D9">
        <w:rPr>
          <w:rFonts w:ascii="Times New Roman" w:hAnsi="Times New Roman" w:cs="Times New Roman"/>
          <w:sz w:val="24"/>
          <w:szCs w:val="24"/>
        </w:rPr>
        <w:t xml:space="preserve">he </w:t>
      </w:r>
      <w:r w:rsidR="001F6314">
        <w:rPr>
          <w:rFonts w:ascii="Times New Roman" w:hAnsi="Times New Roman" w:cs="Times New Roman"/>
          <w:sz w:val="24"/>
          <w:szCs w:val="24"/>
        </w:rPr>
        <w:t>new court</w:t>
      </w:r>
      <w:r w:rsidR="00331858" w:rsidRPr="00CB6082">
        <w:rPr>
          <w:rFonts w:ascii="Times New Roman" w:hAnsi="Times New Roman" w:cs="Times New Roman"/>
          <w:sz w:val="24"/>
          <w:szCs w:val="24"/>
        </w:rPr>
        <w:t xml:space="preserve"> must be seen in the light of the</w:t>
      </w:r>
      <w:r w:rsidR="00331858">
        <w:rPr>
          <w:rFonts w:ascii="Times New Roman" w:hAnsi="Times New Roman" w:cs="Times New Roman"/>
          <w:sz w:val="24"/>
          <w:szCs w:val="24"/>
        </w:rPr>
        <w:t xml:space="preserve"> long-term</w:t>
      </w:r>
      <w:r w:rsidR="00331858" w:rsidRPr="00CB6082">
        <w:rPr>
          <w:rFonts w:ascii="Times New Roman" w:hAnsi="Times New Roman" w:cs="Times New Roman"/>
          <w:sz w:val="24"/>
          <w:szCs w:val="24"/>
        </w:rPr>
        <w:t xml:space="preserve"> struggle of the Republic to limit Papal authority </w:t>
      </w:r>
      <w:r w:rsidR="00331858">
        <w:rPr>
          <w:rFonts w:ascii="Times New Roman" w:hAnsi="Times New Roman" w:cs="Times New Roman"/>
          <w:sz w:val="24"/>
          <w:szCs w:val="24"/>
        </w:rPr>
        <w:t xml:space="preserve">and </w:t>
      </w:r>
      <w:r w:rsidR="00DE59D9">
        <w:rPr>
          <w:rFonts w:ascii="Times New Roman" w:hAnsi="Times New Roman" w:cs="Times New Roman"/>
          <w:sz w:val="24"/>
          <w:szCs w:val="24"/>
        </w:rPr>
        <w:t xml:space="preserve">ecclesiastical jurisdiction. </w:t>
      </w:r>
      <w:r w:rsidRPr="00CB6082">
        <w:rPr>
          <w:rFonts w:ascii="Times New Roman" w:hAnsi="Times New Roman" w:cs="Times New Roman"/>
          <w:sz w:val="24"/>
          <w:szCs w:val="24"/>
        </w:rPr>
        <w:t xml:space="preserve">The Church claimed jurisdiction over all sacred spaces, including canonries, clerical residences and monasteries, as well as churchyards. The immunity of churches from secular jurisdiction </w:t>
      </w:r>
      <w:r w:rsidR="00CE4A4A">
        <w:rPr>
          <w:rFonts w:ascii="Times New Roman" w:hAnsi="Times New Roman" w:cs="Times New Roman"/>
          <w:sz w:val="24"/>
          <w:szCs w:val="24"/>
        </w:rPr>
        <w:t>contributed to the jurisdictional labyrinth that characterized the exercise of justice in Italy.</w:t>
      </w:r>
      <w:r w:rsidRPr="00CB6082">
        <w:rPr>
          <w:rFonts w:ascii="Times New Roman" w:hAnsi="Times New Roman" w:cs="Times New Roman"/>
          <w:sz w:val="24"/>
          <w:szCs w:val="24"/>
        </w:rPr>
        <w:t xml:space="preserve"> A good example of the pernicious consequences of ecclesiastical immunity is asylum. In many parts of Europe the right to sanctuary in sacred spaces had been restricted or abolished altogether in the Middle Ages. Already at the end of the fifteenth century there had been attempts by Italian states to restrict the practice. </w:t>
      </w:r>
      <w:r w:rsidR="00B90925">
        <w:rPr>
          <w:rFonts w:ascii="Times New Roman" w:hAnsi="Times New Roman" w:cs="Times New Roman"/>
          <w:sz w:val="24"/>
          <w:szCs w:val="24"/>
        </w:rPr>
        <w:t>But foll</w:t>
      </w:r>
      <w:r w:rsidR="00CE4A4A">
        <w:rPr>
          <w:rFonts w:ascii="Times New Roman" w:hAnsi="Times New Roman" w:cs="Times New Roman"/>
          <w:sz w:val="24"/>
          <w:szCs w:val="24"/>
        </w:rPr>
        <w:t>owing the C</w:t>
      </w:r>
      <w:r w:rsidR="00B90925">
        <w:rPr>
          <w:rFonts w:ascii="Times New Roman" w:hAnsi="Times New Roman" w:cs="Times New Roman"/>
          <w:sz w:val="24"/>
          <w:szCs w:val="24"/>
        </w:rPr>
        <w:t xml:space="preserve">ouncil of Trent successive Popes upheld clerical immunity and </w:t>
      </w:r>
      <w:r w:rsidRPr="00CB6082">
        <w:rPr>
          <w:rFonts w:ascii="Times New Roman" w:hAnsi="Times New Roman" w:cs="Times New Roman"/>
          <w:sz w:val="24"/>
          <w:szCs w:val="24"/>
        </w:rPr>
        <w:t xml:space="preserve">the </w:t>
      </w:r>
      <w:r w:rsidR="00B90925">
        <w:rPr>
          <w:rFonts w:ascii="Times New Roman" w:hAnsi="Times New Roman" w:cs="Times New Roman"/>
          <w:sz w:val="24"/>
          <w:szCs w:val="24"/>
        </w:rPr>
        <w:t>right to sanctuary in sacred spaces, in</w:t>
      </w:r>
      <w:r w:rsidR="00CE4A4A">
        <w:rPr>
          <w:rFonts w:ascii="Times New Roman" w:hAnsi="Times New Roman" w:cs="Times New Roman"/>
          <w:sz w:val="24"/>
          <w:szCs w:val="24"/>
        </w:rPr>
        <w:t>cluding</w:t>
      </w:r>
      <w:r w:rsidR="00181948">
        <w:rPr>
          <w:rFonts w:ascii="Times New Roman" w:hAnsi="Times New Roman" w:cs="Times New Roman"/>
          <w:sz w:val="24"/>
          <w:szCs w:val="24"/>
        </w:rPr>
        <w:t xml:space="preserve"> churchyards, cemeteries, </w:t>
      </w:r>
      <w:r w:rsidR="00CE4A4A">
        <w:rPr>
          <w:rFonts w:ascii="Times New Roman" w:hAnsi="Times New Roman" w:cs="Times New Roman"/>
          <w:sz w:val="24"/>
          <w:szCs w:val="24"/>
        </w:rPr>
        <w:t>hospitals, confraternity houses, rectories and episcopal p</w:t>
      </w:r>
      <w:r w:rsidR="00181948">
        <w:rPr>
          <w:rFonts w:ascii="Times New Roman" w:hAnsi="Times New Roman" w:cs="Times New Roman"/>
          <w:sz w:val="24"/>
          <w:szCs w:val="24"/>
        </w:rPr>
        <w:t>a</w:t>
      </w:r>
      <w:r w:rsidR="00CE4A4A">
        <w:rPr>
          <w:rFonts w:ascii="Times New Roman" w:hAnsi="Times New Roman" w:cs="Times New Roman"/>
          <w:sz w:val="24"/>
          <w:szCs w:val="24"/>
        </w:rPr>
        <w:t>laces.</w:t>
      </w:r>
      <w:r w:rsidR="00CE4A4A">
        <w:rPr>
          <w:rStyle w:val="FootnoteReference"/>
          <w:rFonts w:ascii="Times New Roman" w:hAnsi="Times New Roman" w:cs="Times New Roman"/>
          <w:sz w:val="24"/>
          <w:szCs w:val="24"/>
        </w:rPr>
        <w:footnoteReference w:id="25"/>
      </w:r>
      <w:r w:rsidR="00CE4A4A">
        <w:rPr>
          <w:rFonts w:ascii="Times New Roman" w:hAnsi="Times New Roman" w:cs="Times New Roman"/>
          <w:sz w:val="24"/>
          <w:szCs w:val="24"/>
        </w:rPr>
        <w:t xml:space="preserve"> Technically, </w:t>
      </w:r>
      <w:r w:rsidRPr="00CB6082">
        <w:rPr>
          <w:rFonts w:ascii="Times New Roman" w:hAnsi="Times New Roman" w:cs="Times New Roman"/>
          <w:sz w:val="24"/>
          <w:szCs w:val="24"/>
        </w:rPr>
        <w:t xml:space="preserve">magistrates </w:t>
      </w:r>
      <w:r w:rsidR="00CE4A4A">
        <w:rPr>
          <w:rFonts w:ascii="Times New Roman" w:hAnsi="Times New Roman" w:cs="Times New Roman"/>
          <w:sz w:val="24"/>
          <w:szCs w:val="24"/>
        </w:rPr>
        <w:t xml:space="preserve">had the right </w:t>
      </w:r>
      <w:r w:rsidRPr="00CB6082">
        <w:rPr>
          <w:rFonts w:ascii="Times New Roman" w:hAnsi="Times New Roman" w:cs="Times New Roman"/>
          <w:sz w:val="24"/>
          <w:szCs w:val="24"/>
        </w:rPr>
        <w:t>to enter them and arrest criminals</w:t>
      </w:r>
      <w:r w:rsidR="00CE4A4A">
        <w:rPr>
          <w:rFonts w:ascii="Times New Roman" w:hAnsi="Times New Roman" w:cs="Times New Roman"/>
          <w:sz w:val="24"/>
          <w:szCs w:val="24"/>
        </w:rPr>
        <w:t xml:space="preserve">, </w:t>
      </w:r>
      <w:r w:rsidR="00336683">
        <w:rPr>
          <w:rFonts w:ascii="Times New Roman" w:hAnsi="Times New Roman" w:cs="Times New Roman"/>
          <w:sz w:val="24"/>
          <w:szCs w:val="24"/>
        </w:rPr>
        <w:t xml:space="preserve">but </w:t>
      </w:r>
      <w:r w:rsidR="007F0F10">
        <w:rPr>
          <w:rFonts w:ascii="Times New Roman" w:hAnsi="Times New Roman" w:cs="Times New Roman"/>
          <w:sz w:val="24"/>
          <w:szCs w:val="24"/>
        </w:rPr>
        <w:t>a</w:t>
      </w:r>
      <w:r w:rsidR="007F0F10" w:rsidRPr="00CB6082">
        <w:rPr>
          <w:rFonts w:ascii="Times New Roman" w:hAnsi="Times New Roman" w:cs="Times New Roman"/>
          <w:sz w:val="24"/>
          <w:szCs w:val="24"/>
        </w:rPr>
        <w:t xml:space="preserve">sylum remained </w:t>
      </w:r>
      <w:r w:rsidR="00181948">
        <w:rPr>
          <w:rFonts w:ascii="Times New Roman" w:hAnsi="Times New Roman" w:cs="Times New Roman"/>
          <w:sz w:val="24"/>
          <w:szCs w:val="24"/>
        </w:rPr>
        <w:t xml:space="preserve">in </w:t>
      </w:r>
      <w:r w:rsidR="007F0F10" w:rsidRPr="00CB6082">
        <w:rPr>
          <w:rFonts w:ascii="Times New Roman" w:hAnsi="Times New Roman" w:cs="Times New Roman"/>
          <w:sz w:val="24"/>
          <w:szCs w:val="24"/>
        </w:rPr>
        <w:t>widespread use and the conflict between civil and ecclesiastical jurisdiction w</w:t>
      </w:r>
      <w:r w:rsidR="007F0F10">
        <w:rPr>
          <w:rFonts w:ascii="Times New Roman" w:hAnsi="Times New Roman" w:cs="Times New Roman"/>
          <w:sz w:val="24"/>
          <w:szCs w:val="24"/>
        </w:rPr>
        <w:t>as a major factor in hampering justice into the mid-</w:t>
      </w:r>
      <w:r w:rsidR="007F0F10" w:rsidRPr="00CB6082">
        <w:rPr>
          <w:rFonts w:ascii="Times New Roman" w:hAnsi="Times New Roman" w:cs="Times New Roman"/>
          <w:sz w:val="24"/>
          <w:szCs w:val="24"/>
        </w:rPr>
        <w:t>eighteenth century</w:t>
      </w:r>
      <w:r w:rsidR="007F0F10">
        <w:rPr>
          <w:rFonts w:ascii="Times New Roman" w:hAnsi="Times New Roman" w:cs="Times New Roman"/>
          <w:sz w:val="24"/>
          <w:szCs w:val="24"/>
        </w:rPr>
        <w:t>.</w:t>
      </w:r>
      <w:r w:rsidR="005673CF">
        <w:rPr>
          <w:rStyle w:val="FootnoteReference"/>
          <w:rFonts w:ascii="Times New Roman" w:hAnsi="Times New Roman" w:cs="Times New Roman"/>
          <w:sz w:val="24"/>
          <w:szCs w:val="24"/>
        </w:rPr>
        <w:footnoteReference w:id="26"/>
      </w:r>
      <w:r w:rsidR="007F0F10">
        <w:rPr>
          <w:rFonts w:ascii="Times New Roman" w:hAnsi="Times New Roman" w:cs="Times New Roman"/>
          <w:sz w:val="24"/>
          <w:szCs w:val="24"/>
        </w:rPr>
        <w:t xml:space="preserve"> </w:t>
      </w:r>
    </w:p>
    <w:p w14:paraId="1C9632EF" w14:textId="6DE5FFFE" w:rsidR="006467CE" w:rsidRDefault="00336683" w:rsidP="00B976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w:t>
      </w:r>
      <w:r w:rsidR="00943E95">
        <w:rPr>
          <w:rFonts w:ascii="Times New Roman" w:hAnsi="Times New Roman" w:cs="Times New Roman"/>
          <w:sz w:val="24"/>
          <w:szCs w:val="24"/>
        </w:rPr>
        <w:t xml:space="preserve"> records of the</w:t>
      </w:r>
      <w:r>
        <w:rPr>
          <w:rFonts w:ascii="Times New Roman" w:hAnsi="Times New Roman" w:cs="Times New Roman"/>
          <w:sz w:val="24"/>
          <w:szCs w:val="24"/>
        </w:rPr>
        <w:t xml:space="preserve"> </w:t>
      </w:r>
      <w:r>
        <w:rPr>
          <w:rFonts w:ascii="Times New Roman" w:hAnsi="Times New Roman" w:cs="Times New Roman"/>
          <w:i/>
          <w:sz w:val="24"/>
          <w:szCs w:val="24"/>
        </w:rPr>
        <w:t xml:space="preserve">Esecutori </w:t>
      </w:r>
      <w:r w:rsidR="00943E95">
        <w:rPr>
          <w:rFonts w:ascii="Times New Roman" w:hAnsi="Times New Roman" w:cs="Times New Roman"/>
          <w:sz w:val="24"/>
          <w:szCs w:val="24"/>
        </w:rPr>
        <w:t xml:space="preserve">offer </w:t>
      </w:r>
      <w:r w:rsidR="00181948">
        <w:rPr>
          <w:rFonts w:ascii="Times New Roman" w:hAnsi="Times New Roman" w:cs="Times New Roman"/>
          <w:sz w:val="24"/>
          <w:szCs w:val="24"/>
        </w:rPr>
        <w:t>a</w:t>
      </w:r>
      <w:r w:rsidR="00CB6082" w:rsidRPr="00CB6082">
        <w:rPr>
          <w:rFonts w:ascii="Times New Roman" w:hAnsi="Times New Roman" w:cs="Times New Roman"/>
          <w:sz w:val="24"/>
          <w:szCs w:val="24"/>
        </w:rPr>
        <w:t xml:space="preserve"> valuable insight into the level</w:t>
      </w:r>
      <w:r w:rsidR="0011220D">
        <w:rPr>
          <w:rFonts w:ascii="Times New Roman" w:hAnsi="Times New Roman" w:cs="Times New Roman"/>
          <w:sz w:val="24"/>
          <w:szCs w:val="24"/>
        </w:rPr>
        <w:t>s</w:t>
      </w:r>
      <w:r w:rsidR="001F6314">
        <w:rPr>
          <w:rFonts w:ascii="Times New Roman" w:hAnsi="Times New Roman" w:cs="Times New Roman"/>
          <w:sz w:val="24"/>
          <w:szCs w:val="24"/>
        </w:rPr>
        <w:t xml:space="preserve"> and nature of </w:t>
      </w:r>
      <w:r w:rsidR="0011220D">
        <w:rPr>
          <w:rFonts w:ascii="Times New Roman" w:hAnsi="Times New Roman" w:cs="Times New Roman"/>
          <w:sz w:val="24"/>
          <w:szCs w:val="24"/>
        </w:rPr>
        <w:t>violence</w:t>
      </w:r>
      <w:r w:rsidR="00CB6082" w:rsidRPr="00CB6082">
        <w:rPr>
          <w:rFonts w:ascii="Times New Roman" w:hAnsi="Times New Roman" w:cs="Times New Roman"/>
          <w:sz w:val="24"/>
          <w:szCs w:val="24"/>
        </w:rPr>
        <w:t xml:space="preserve"> in</w:t>
      </w:r>
      <w:r w:rsidR="001F6314">
        <w:rPr>
          <w:rFonts w:ascii="Times New Roman" w:hAnsi="Times New Roman" w:cs="Times New Roman"/>
          <w:sz w:val="24"/>
          <w:szCs w:val="24"/>
        </w:rPr>
        <w:t xml:space="preserve"> sacred space.</w:t>
      </w:r>
      <w:r w:rsidR="00943E95" w:rsidRPr="00943E95">
        <w:rPr>
          <w:rFonts w:ascii="Times New Roman" w:hAnsi="Times New Roman" w:cs="Times New Roman"/>
          <w:sz w:val="24"/>
          <w:szCs w:val="24"/>
        </w:rPr>
        <w:t xml:space="preserve"> </w:t>
      </w:r>
      <w:r w:rsidR="00C1730A">
        <w:rPr>
          <w:rFonts w:ascii="Times New Roman" w:hAnsi="Times New Roman" w:cs="Times New Roman"/>
          <w:sz w:val="24"/>
          <w:szCs w:val="24"/>
        </w:rPr>
        <w:t>Between 1542 and 1669</w:t>
      </w:r>
      <w:r w:rsidR="00943E95">
        <w:rPr>
          <w:rFonts w:ascii="Times New Roman" w:hAnsi="Times New Roman" w:cs="Times New Roman"/>
          <w:sz w:val="24"/>
          <w:szCs w:val="24"/>
        </w:rPr>
        <w:t xml:space="preserve"> it issued </w:t>
      </w:r>
      <w:r w:rsidR="00BA0C09">
        <w:rPr>
          <w:rFonts w:ascii="Times New Roman" w:hAnsi="Times New Roman" w:cs="Times New Roman"/>
          <w:sz w:val="24"/>
          <w:szCs w:val="24"/>
        </w:rPr>
        <w:t>245 sentences against 28</w:t>
      </w:r>
      <w:r w:rsidR="00943E95">
        <w:rPr>
          <w:rFonts w:ascii="Times New Roman" w:hAnsi="Times New Roman" w:cs="Times New Roman"/>
          <w:sz w:val="24"/>
          <w:szCs w:val="24"/>
        </w:rPr>
        <w:t xml:space="preserve">4 people. </w:t>
      </w:r>
      <w:r w:rsidR="001F6314">
        <w:rPr>
          <w:rFonts w:ascii="Times New Roman" w:hAnsi="Times New Roman" w:cs="Times New Roman"/>
          <w:sz w:val="24"/>
          <w:szCs w:val="24"/>
        </w:rPr>
        <w:t xml:space="preserve"> </w:t>
      </w:r>
      <w:r w:rsidR="006467CE">
        <w:rPr>
          <w:b/>
          <w:noProof/>
        </w:rPr>
        <w:drawing>
          <wp:inline distT="0" distB="0" distL="0" distR="0" wp14:anchorId="3E08E226" wp14:editId="161E2B0B">
            <wp:extent cx="5486400" cy="256222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1E1A21C" w14:textId="4FCE163C" w:rsidR="006467CE" w:rsidRPr="00EB060C" w:rsidRDefault="00626397" w:rsidP="00B9766E">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Fig 1. </w:t>
      </w:r>
      <w:r w:rsidR="00097184" w:rsidRPr="00EB060C">
        <w:rPr>
          <w:rFonts w:ascii="Times New Roman" w:hAnsi="Times New Roman" w:cs="Times New Roman"/>
          <w:b/>
          <w:i/>
          <w:sz w:val="24"/>
          <w:szCs w:val="24"/>
        </w:rPr>
        <w:t xml:space="preserve">Esecutori </w:t>
      </w:r>
      <w:r w:rsidR="002079FE">
        <w:rPr>
          <w:rFonts w:ascii="Times New Roman" w:hAnsi="Times New Roman" w:cs="Times New Roman"/>
          <w:b/>
          <w:i/>
          <w:sz w:val="24"/>
          <w:szCs w:val="24"/>
        </w:rPr>
        <w:t xml:space="preserve">sopra </w:t>
      </w:r>
      <w:r w:rsidR="00097184" w:rsidRPr="00EB060C">
        <w:rPr>
          <w:rFonts w:ascii="Times New Roman" w:hAnsi="Times New Roman" w:cs="Times New Roman"/>
          <w:b/>
          <w:i/>
          <w:sz w:val="24"/>
          <w:szCs w:val="24"/>
        </w:rPr>
        <w:t>la Bestemm</w:t>
      </w:r>
      <w:r w:rsidR="00C1730A">
        <w:rPr>
          <w:rFonts w:ascii="Times New Roman" w:hAnsi="Times New Roman" w:cs="Times New Roman"/>
          <w:b/>
          <w:i/>
          <w:sz w:val="24"/>
          <w:szCs w:val="24"/>
        </w:rPr>
        <w:t>i</w:t>
      </w:r>
      <w:r w:rsidR="00097184" w:rsidRPr="00EB060C">
        <w:rPr>
          <w:rFonts w:ascii="Times New Roman" w:hAnsi="Times New Roman" w:cs="Times New Roman"/>
          <w:b/>
          <w:i/>
          <w:sz w:val="24"/>
          <w:szCs w:val="24"/>
        </w:rPr>
        <w:t>a</w:t>
      </w:r>
      <w:r w:rsidR="00097184" w:rsidRPr="00EB060C">
        <w:rPr>
          <w:rFonts w:ascii="Times New Roman" w:hAnsi="Times New Roman" w:cs="Times New Roman"/>
          <w:b/>
          <w:sz w:val="24"/>
          <w:szCs w:val="24"/>
        </w:rPr>
        <w:t>, 1542-1669</w:t>
      </w:r>
      <w:r>
        <w:rPr>
          <w:rFonts w:ascii="Times New Roman" w:hAnsi="Times New Roman" w:cs="Times New Roman"/>
          <w:b/>
          <w:sz w:val="24"/>
          <w:szCs w:val="24"/>
        </w:rPr>
        <w:t>: Total Offences in Sacred Space</w:t>
      </w:r>
    </w:p>
    <w:p w14:paraId="1916A2ED" w14:textId="21D57957" w:rsidR="001F6314" w:rsidRPr="00151A26" w:rsidRDefault="00B8663A" w:rsidP="00157FAF">
      <w:pPr>
        <w:spacing w:line="480" w:lineRule="auto"/>
        <w:jc w:val="both"/>
        <w:rPr>
          <w:rFonts w:ascii="Times New Roman" w:hAnsi="Times New Roman" w:cs="Times New Roman"/>
          <w:sz w:val="24"/>
          <w:szCs w:val="24"/>
        </w:rPr>
      </w:pPr>
      <w:r>
        <w:rPr>
          <w:rFonts w:ascii="Times New Roman" w:hAnsi="Times New Roman" w:cs="Times New Roman"/>
          <w:sz w:val="24"/>
          <w:szCs w:val="24"/>
        </w:rPr>
        <w:t>Fig</w:t>
      </w:r>
      <w:r w:rsidR="00C1730A">
        <w:rPr>
          <w:rFonts w:ascii="Times New Roman" w:hAnsi="Times New Roman" w:cs="Times New Roman"/>
          <w:sz w:val="24"/>
          <w:szCs w:val="24"/>
        </w:rPr>
        <w:t>. 1</w:t>
      </w:r>
      <w:r>
        <w:rPr>
          <w:rFonts w:ascii="Times New Roman" w:hAnsi="Times New Roman" w:cs="Times New Roman"/>
          <w:sz w:val="24"/>
          <w:szCs w:val="24"/>
        </w:rPr>
        <w:t xml:space="preserve"> </w:t>
      </w:r>
      <w:r w:rsidR="00D251A3">
        <w:rPr>
          <w:rFonts w:ascii="Times New Roman" w:hAnsi="Times New Roman" w:cs="Times New Roman"/>
          <w:sz w:val="24"/>
          <w:szCs w:val="24"/>
        </w:rPr>
        <w:t xml:space="preserve">shows that the </w:t>
      </w:r>
      <w:r w:rsidR="004F2E33">
        <w:rPr>
          <w:rFonts w:ascii="Times New Roman" w:hAnsi="Times New Roman" w:cs="Times New Roman"/>
          <w:sz w:val="24"/>
          <w:szCs w:val="24"/>
        </w:rPr>
        <w:t>1550s w</w:t>
      </w:r>
      <w:r w:rsidR="00D251A3">
        <w:rPr>
          <w:rFonts w:ascii="Times New Roman" w:hAnsi="Times New Roman" w:cs="Times New Roman"/>
          <w:sz w:val="24"/>
          <w:szCs w:val="24"/>
        </w:rPr>
        <w:t>ere</w:t>
      </w:r>
      <w:r w:rsidR="004F2E33">
        <w:rPr>
          <w:rFonts w:ascii="Times New Roman" w:hAnsi="Times New Roman" w:cs="Times New Roman"/>
          <w:sz w:val="24"/>
          <w:szCs w:val="24"/>
        </w:rPr>
        <w:t xml:space="preserve"> the most intense period of court activity. </w:t>
      </w:r>
      <w:r>
        <w:rPr>
          <w:rFonts w:ascii="Times New Roman" w:hAnsi="Times New Roman" w:cs="Times New Roman"/>
          <w:sz w:val="24"/>
          <w:szCs w:val="24"/>
        </w:rPr>
        <w:t>The number of cases</w:t>
      </w:r>
      <w:r w:rsidR="00C1730A">
        <w:rPr>
          <w:rFonts w:ascii="Times New Roman" w:hAnsi="Times New Roman" w:cs="Times New Roman"/>
          <w:sz w:val="24"/>
          <w:szCs w:val="24"/>
        </w:rPr>
        <w:t xml:space="preserve"> then </w:t>
      </w:r>
      <w:r w:rsidR="007811ED">
        <w:rPr>
          <w:rFonts w:ascii="Times New Roman" w:hAnsi="Times New Roman" w:cs="Times New Roman"/>
          <w:sz w:val="24"/>
          <w:szCs w:val="24"/>
        </w:rPr>
        <w:t>stabilised</w:t>
      </w:r>
      <w:r w:rsidR="004F2E33">
        <w:rPr>
          <w:rFonts w:ascii="Times New Roman" w:hAnsi="Times New Roman" w:cs="Times New Roman"/>
          <w:sz w:val="24"/>
          <w:szCs w:val="24"/>
        </w:rPr>
        <w:t xml:space="preserve"> at around 20 per decade from the 1560s to the 1610s. </w:t>
      </w:r>
      <w:r w:rsidR="0054233B">
        <w:rPr>
          <w:rFonts w:ascii="Times New Roman" w:hAnsi="Times New Roman" w:cs="Times New Roman"/>
          <w:sz w:val="24"/>
          <w:szCs w:val="24"/>
        </w:rPr>
        <w:t xml:space="preserve">There was </w:t>
      </w:r>
      <w:r w:rsidR="0054222A">
        <w:rPr>
          <w:rFonts w:ascii="Times New Roman" w:hAnsi="Times New Roman" w:cs="Times New Roman"/>
          <w:sz w:val="24"/>
          <w:szCs w:val="24"/>
        </w:rPr>
        <w:t>a</w:t>
      </w:r>
      <w:r w:rsidR="00C1730A">
        <w:rPr>
          <w:rFonts w:ascii="Times New Roman" w:hAnsi="Times New Roman" w:cs="Times New Roman"/>
          <w:sz w:val="24"/>
          <w:szCs w:val="24"/>
        </w:rPr>
        <w:t xml:space="preserve"> general decline from 1620 with no</w:t>
      </w:r>
      <w:r w:rsidR="0054233B">
        <w:rPr>
          <w:rFonts w:ascii="Times New Roman" w:hAnsi="Times New Roman" w:cs="Times New Roman"/>
          <w:sz w:val="24"/>
          <w:szCs w:val="24"/>
        </w:rPr>
        <w:t xml:space="preserve"> </w:t>
      </w:r>
      <w:r w:rsidR="00C1730A">
        <w:rPr>
          <w:rFonts w:ascii="Times New Roman" w:hAnsi="Times New Roman" w:cs="Times New Roman"/>
          <w:sz w:val="24"/>
          <w:szCs w:val="24"/>
        </w:rPr>
        <w:t xml:space="preserve">cases at </w:t>
      </w:r>
      <w:r w:rsidR="00D251A3">
        <w:rPr>
          <w:rFonts w:ascii="Times New Roman" w:hAnsi="Times New Roman" w:cs="Times New Roman"/>
          <w:sz w:val="24"/>
          <w:szCs w:val="24"/>
        </w:rPr>
        <w:t xml:space="preserve">all in </w:t>
      </w:r>
      <w:r w:rsidR="0054233B">
        <w:rPr>
          <w:rFonts w:ascii="Times New Roman" w:hAnsi="Times New Roman" w:cs="Times New Roman"/>
          <w:sz w:val="24"/>
          <w:szCs w:val="24"/>
        </w:rPr>
        <w:t xml:space="preserve">the 1630s. </w:t>
      </w:r>
      <w:r w:rsidR="00157FAF">
        <w:rPr>
          <w:rFonts w:ascii="Times New Roman" w:hAnsi="Times New Roman" w:cs="Times New Roman"/>
          <w:sz w:val="24"/>
          <w:szCs w:val="24"/>
        </w:rPr>
        <w:t>The seventeenth century also show</w:t>
      </w:r>
      <w:r w:rsidR="0054222A">
        <w:rPr>
          <w:rFonts w:ascii="Times New Roman" w:hAnsi="Times New Roman" w:cs="Times New Roman"/>
          <w:sz w:val="24"/>
          <w:szCs w:val="24"/>
        </w:rPr>
        <w:t>s</w:t>
      </w:r>
      <w:r w:rsidR="00157FAF">
        <w:rPr>
          <w:rFonts w:ascii="Times New Roman" w:hAnsi="Times New Roman" w:cs="Times New Roman"/>
          <w:sz w:val="24"/>
          <w:szCs w:val="24"/>
        </w:rPr>
        <w:t xml:space="preserve"> qualitative changes with a decline in the involvement of </w:t>
      </w:r>
      <w:r w:rsidR="000929C6">
        <w:rPr>
          <w:rFonts w:ascii="Times New Roman" w:hAnsi="Times New Roman" w:cs="Times New Roman"/>
          <w:sz w:val="24"/>
          <w:szCs w:val="24"/>
        </w:rPr>
        <w:t xml:space="preserve">weapons and </w:t>
      </w:r>
      <w:r w:rsidR="00157FAF" w:rsidRPr="00157FAF">
        <w:rPr>
          <w:rFonts w:ascii="Times New Roman" w:hAnsi="Times New Roman" w:cs="Times New Roman"/>
          <w:sz w:val="24"/>
          <w:szCs w:val="24"/>
        </w:rPr>
        <w:t xml:space="preserve">more sentences </w:t>
      </w:r>
      <w:r w:rsidR="000929C6">
        <w:rPr>
          <w:rFonts w:ascii="Times New Roman" w:hAnsi="Times New Roman" w:cs="Times New Roman"/>
          <w:sz w:val="24"/>
          <w:szCs w:val="24"/>
        </w:rPr>
        <w:t>involving</w:t>
      </w:r>
      <w:r w:rsidR="00157FAF" w:rsidRPr="00157FAF">
        <w:rPr>
          <w:rFonts w:ascii="Times New Roman" w:hAnsi="Times New Roman" w:cs="Times New Roman"/>
          <w:sz w:val="24"/>
          <w:szCs w:val="24"/>
        </w:rPr>
        <w:t xml:space="preserve"> verbal violence</w:t>
      </w:r>
      <w:r w:rsidR="004E5A4A">
        <w:rPr>
          <w:rFonts w:ascii="Times New Roman" w:hAnsi="Times New Roman" w:cs="Times New Roman"/>
          <w:sz w:val="24"/>
          <w:szCs w:val="24"/>
        </w:rPr>
        <w:t>, and a growing</w:t>
      </w:r>
      <w:r w:rsidR="00BC72E4">
        <w:rPr>
          <w:rFonts w:ascii="Times New Roman" w:hAnsi="Times New Roman" w:cs="Times New Roman"/>
          <w:sz w:val="24"/>
          <w:szCs w:val="24"/>
        </w:rPr>
        <w:t xml:space="preserve"> concern for public morality</w:t>
      </w:r>
      <w:r w:rsidR="004E5A4A">
        <w:rPr>
          <w:rFonts w:ascii="Times New Roman" w:hAnsi="Times New Roman" w:cs="Times New Roman"/>
          <w:sz w:val="24"/>
          <w:szCs w:val="24"/>
        </w:rPr>
        <w:t xml:space="preserve">, which </w:t>
      </w:r>
      <w:r w:rsidR="00157FAF">
        <w:rPr>
          <w:rFonts w:ascii="Times New Roman" w:hAnsi="Times New Roman" w:cs="Times New Roman"/>
          <w:sz w:val="24"/>
          <w:szCs w:val="24"/>
        </w:rPr>
        <w:t>is illustrated by the gender ratio of offenders. Of the 1</w:t>
      </w:r>
      <w:r w:rsidR="00BC72E4">
        <w:rPr>
          <w:rFonts w:ascii="Times New Roman" w:hAnsi="Times New Roman" w:cs="Times New Roman"/>
          <w:sz w:val="24"/>
          <w:szCs w:val="24"/>
        </w:rPr>
        <w:t>71</w:t>
      </w:r>
      <w:r w:rsidR="00157FAF">
        <w:rPr>
          <w:rFonts w:ascii="Times New Roman" w:hAnsi="Times New Roman" w:cs="Times New Roman"/>
          <w:sz w:val="24"/>
          <w:szCs w:val="24"/>
        </w:rPr>
        <w:t xml:space="preserve"> sixteenth-century cases only </w:t>
      </w:r>
      <w:r w:rsidR="00BC72E4">
        <w:rPr>
          <w:rFonts w:ascii="Times New Roman" w:hAnsi="Times New Roman" w:cs="Times New Roman"/>
          <w:sz w:val="24"/>
          <w:szCs w:val="24"/>
        </w:rPr>
        <w:t>three</w:t>
      </w:r>
      <w:r w:rsidR="00157FAF">
        <w:rPr>
          <w:rFonts w:ascii="Times New Roman" w:hAnsi="Times New Roman" w:cs="Times New Roman"/>
          <w:sz w:val="24"/>
          <w:szCs w:val="24"/>
        </w:rPr>
        <w:t xml:space="preserve"> concerned a female felon, but of t</w:t>
      </w:r>
      <w:r w:rsidR="00BC72E4">
        <w:rPr>
          <w:rFonts w:ascii="Times New Roman" w:hAnsi="Times New Roman" w:cs="Times New Roman"/>
          <w:sz w:val="24"/>
          <w:szCs w:val="24"/>
        </w:rPr>
        <w:t>he 74</w:t>
      </w:r>
      <w:r w:rsidR="00157FAF">
        <w:rPr>
          <w:rFonts w:ascii="Times New Roman" w:hAnsi="Times New Roman" w:cs="Times New Roman"/>
          <w:sz w:val="24"/>
          <w:szCs w:val="24"/>
        </w:rPr>
        <w:t xml:space="preserve"> accused in the seventeenth century,</w:t>
      </w:r>
      <w:r w:rsidR="00BC72E4">
        <w:rPr>
          <w:rFonts w:ascii="Times New Roman" w:hAnsi="Times New Roman" w:cs="Times New Roman"/>
          <w:sz w:val="24"/>
          <w:szCs w:val="24"/>
        </w:rPr>
        <w:t xml:space="preserve"> 20 or</w:t>
      </w:r>
      <w:r w:rsidR="00157FAF">
        <w:rPr>
          <w:rFonts w:ascii="Times New Roman" w:hAnsi="Times New Roman" w:cs="Times New Roman"/>
          <w:sz w:val="24"/>
          <w:szCs w:val="24"/>
        </w:rPr>
        <w:t xml:space="preserve"> </w:t>
      </w:r>
      <w:r w:rsidR="00BC72E4">
        <w:rPr>
          <w:rFonts w:ascii="Times New Roman" w:hAnsi="Times New Roman" w:cs="Times New Roman"/>
          <w:sz w:val="24"/>
          <w:szCs w:val="24"/>
        </w:rPr>
        <w:t>27</w:t>
      </w:r>
      <w:r w:rsidR="00157FAF">
        <w:rPr>
          <w:rFonts w:ascii="Times New Roman" w:hAnsi="Times New Roman" w:cs="Times New Roman"/>
          <w:sz w:val="24"/>
          <w:szCs w:val="24"/>
        </w:rPr>
        <w:t xml:space="preserve">% were female. </w:t>
      </w:r>
      <w:r w:rsidR="00BC72E4">
        <w:rPr>
          <w:rFonts w:ascii="Times New Roman" w:hAnsi="Times New Roman" w:cs="Times New Roman"/>
          <w:sz w:val="24"/>
          <w:szCs w:val="24"/>
        </w:rPr>
        <w:t xml:space="preserve">One explanation for this is </w:t>
      </w:r>
      <w:r w:rsidR="00157FAF">
        <w:rPr>
          <w:rFonts w:ascii="Times New Roman" w:hAnsi="Times New Roman" w:cs="Times New Roman"/>
          <w:sz w:val="24"/>
          <w:szCs w:val="24"/>
        </w:rPr>
        <w:t>the Counter-Reformation concern for morality and the polluting presence of prostitutes in sacred space, as they touted for business. In addition, there</w:t>
      </w:r>
      <w:r w:rsidR="00545D9F">
        <w:rPr>
          <w:rFonts w:ascii="Times New Roman" w:hAnsi="Times New Roman" w:cs="Times New Roman"/>
          <w:sz w:val="24"/>
          <w:szCs w:val="24"/>
        </w:rPr>
        <w:t xml:space="preserve"> were</w:t>
      </w:r>
      <w:r w:rsidR="00157FAF">
        <w:rPr>
          <w:rFonts w:ascii="Times New Roman" w:hAnsi="Times New Roman" w:cs="Times New Roman"/>
          <w:sz w:val="24"/>
          <w:szCs w:val="24"/>
        </w:rPr>
        <w:t xml:space="preserve"> women like Francesca, mistress of Vicario Fusi, accused in 1650 of ‘living scandalously…going round dressed as a man not only in this city, but also in the Church of the Madonna Grande in Treviso, and in San Niccol</w:t>
      </w:r>
      <w:r w:rsidR="00157FAF" w:rsidRPr="00151A26">
        <w:rPr>
          <w:rFonts w:ascii="Times New Roman" w:hAnsi="Times New Roman" w:cs="Times New Roman"/>
          <w:sz w:val="24"/>
          <w:szCs w:val="24"/>
        </w:rPr>
        <w:t>ò.’</w:t>
      </w:r>
      <w:r w:rsidR="00157FAF">
        <w:rPr>
          <w:rStyle w:val="FootnoteReference"/>
          <w:rFonts w:ascii="Times New Roman" w:hAnsi="Times New Roman" w:cs="Times New Roman"/>
          <w:sz w:val="24"/>
          <w:szCs w:val="24"/>
          <w:lang w:val="it-IT"/>
        </w:rPr>
        <w:footnoteReference w:id="27"/>
      </w:r>
      <w:r w:rsidR="00157FAF" w:rsidRPr="00151A26">
        <w:rPr>
          <w:rFonts w:ascii="Times New Roman" w:hAnsi="Times New Roman" w:cs="Times New Roman"/>
          <w:sz w:val="24"/>
          <w:szCs w:val="24"/>
        </w:rPr>
        <w:t xml:space="preserve"> </w:t>
      </w:r>
      <w:r w:rsidR="00157FAF" w:rsidRPr="00240A77">
        <w:rPr>
          <w:rFonts w:ascii="Times New Roman" w:hAnsi="Times New Roman" w:cs="Times New Roman"/>
          <w:sz w:val="24"/>
          <w:szCs w:val="24"/>
        </w:rPr>
        <w:t xml:space="preserve">And Polonia Colerina, arrested in 1653, for placing a bag of magic ingredients under the altar </w:t>
      </w:r>
      <w:r w:rsidR="00157FAF" w:rsidRPr="00240A77">
        <w:rPr>
          <w:rFonts w:ascii="Times New Roman" w:hAnsi="Times New Roman" w:cs="Times New Roman"/>
          <w:sz w:val="24"/>
          <w:szCs w:val="24"/>
        </w:rPr>
        <w:lastRenderedPageBreak/>
        <w:t>table of the Madonna in San Fantino.</w:t>
      </w:r>
      <w:r w:rsidR="00157FAF">
        <w:rPr>
          <w:rStyle w:val="FootnoteReference"/>
          <w:rFonts w:ascii="Times New Roman" w:hAnsi="Times New Roman" w:cs="Times New Roman"/>
          <w:sz w:val="24"/>
          <w:szCs w:val="24"/>
          <w:lang w:val="it-IT"/>
        </w:rPr>
        <w:footnoteReference w:id="28"/>
      </w:r>
      <w:r w:rsidR="00BC72E4" w:rsidRPr="00240A77">
        <w:rPr>
          <w:rFonts w:ascii="Times New Roman" w:hAnsi="Times New Roman" w:cs="Times New Roman"/>
          <w:sz w:val="24"/>
          <w:szCs w:val="24"/>
        </w:rPr>
        <w:t xml:space="preserve"> </w:t>
      </w:r>
      <w:r w:rsidR="004E5A4A" w:rsidRPr="00240A77">
        <w:rPr>
          <w:rFonts w:ascii="Times New Roman" w:hAnsi="Times New Roman" w:cs="Times New Roman"/>
          <w:sz w:val="24"/>
          <w:szCs w:val="24"/>
        </w:rPr>
        <w:t xml:space="preserve">Whether these long terms trends indicate a decline of violence, or reflect the changing priorities of the court, warrants further investigation. </w:t>
      </w:r>
      <w:r w:rsidR="004E5A4A" w:rsidRPr="00151A26">
        <w:rPr>
          <w:rFonts w:ascii="Times New Roman" w:hAnsi="Times New Roman" w:cs="Times New Roman"/>
          <w:sz w:val="24"/>
          <w:szCs w:val="24"/>
        </w:rPr>
        <w:t>Caution is required when making claims for the success of repression.</w:t>
      </w:r>
      <w:r w:rsidR="00BC72E4">
        <w:rPr>
          <w:rFonts w:ascii="Times New Roman" w:hAnsi="Times New Roman" w:cs="Times New Roman"/>
          <w:sz w:val="24"/>
          <w:szCs w:val="24"/>
        </w:rPr>
        <w:t xml:space="preserve"> Quite apart from the dark figure of cases which never reached court, th</w:t>
      </w:r>
      <w:r w:rsidR="00157FAF">
        <w:rPr>
          <w:rFonts w:ascii="Times New Roman" w:hAnsi="Times New Roman" w:cs="Times New Roman"/>
          <w:sz w:val="24"/>
          <w:szCs w:val="24"/>
        </w:rPr>
        <w:t xml:space="preserve">e problem was not </w:t>
      </w:r>
      <w:r w:rsidR="00BC72E4">
        <w:rPr>
          <w:rFonts w:ascii="Times New Roman" w:hAnsi="Times New Roman" w:cs="Times New Roman"/>
          <w:sz w:val="24"/>
          <w:szCs w:val="24"/>
        </w:rPr>
        <w:t xml:space="preserve">altogether </w:t>
      </w:r>
      <w:r w:rsidR="00157FAF">
        <w:rPr>
          <w:rFonts w:ascii="Times New Roman" w:hAnsi="Times New Roman" w:cs="Times New Roman"/>
          <w:sz w:val="24"/>
          <w:szCs w:val="24"/>
        </w:rPr>
        <w:t>cured</w:t>
      </w:r>
      <w:r w:rsidR="00BC72E4">
        <w:rPr>
          <w:rFonts w:ascii="Times New Roman" w:hAnsi="Times New Roman" w:cs="Times New Roman"/>
          <w:sz w:val="24"/>
          <w:szCs w:val="24"/>
        </w:rPr>
        <w:t xml:space="preserve"> even in the eighteenth century</w:t>
      </w:r>
      <w:r w:rsidR="004E5A4A">
        <w:rPr>
          <w:rFonts w:ascii="Times New Roman" w:hAnsi="Times New Roman" w:cs="Times New Roman"/>
          <w:sz w:val="24"/>
          <w:szCs w:val="24"/>
        </w:rPr>
        <w:t>.</w:t>
      </w:r>
      <w:r w:rsidR="00157FAF">
        <w:rPr>
          <w:rFonts w:ascii="Times New Roman" w:hAnsi="Times New Roman" w:cs="Times New Roman"/>
          <w:sz w:val="24"/>
          <w:szCs w:val="24"/>
        </w:rPr>
        <w:t xml:space="preserve"> </w:t>
      </w:r>
      <w:r w:rsidR="003C293A">
        <w:rPr>
          <w:rFonts w:ascii="Times New Roman" w:hAnsi="Times New Roman" w:cs="Times New Roman"/>
          <w:sz w:val="24"/>
          <w:szCs w:val="24"/>
        </w:rPr>
        <w:t>For</w:t>
      </w:r>
      <w:r w:rsidR="00EA52B7">
        <w:rPr>
          <w:rFonts w:ascii="Times New Roman" w:hAnsi="Times New Roman" w:cs="Times New Roman"/>
          <w:sz w:val="24"/>
          <w:szCs w:val="24"/>
        </w:rPr>
        <w:t xml:space="preserve"> instance</w:t>
      </w:r>
      <w:r w:rsidR="003C293A">
        <w:rPr>
          <w:rFonts w:ascii="Times New Roman" w:hAnsi="Times New Roman" w:cs="Times New Roman"/>
          <w:sz w:val="24"/>
          <w:szCs w:val="24"/>
        </w:rPr>
        <w:t>, San Barnaba had to be shut in 1749 in preparation for its re-consecration after blood was spilled.</w:t>
      </w:r>
      <w:r w:rsidR="003C293A">
        <w:rPr>
          <w:rStyle w:val="FootnoteReference"/>
          <w:rFonts w:ascii="Times New Roman" w:hAnsi="Times New Roman" w:cs="Times New Roman"/>
          <w:sz w:val="24"/>
          <w:szCs w:val="24"/>
        </w:rPr>
        <w:footnoteReference w:id="29"/>
      </w:r>
      <w:r w:rsidR="00157FAF">
        <w:rPr>
          <w:rFonts w:ascii="Times New Roman" w:hAnsi="Times New Roman" w:cs="Times New Roman"/>
          <w:sz w:val="24"/>
          <w:szCs w:val="24"/>
        </w:rPr>
        <w:t xml:space="preserve"> </w:t>
      </w:r>
    </w:p>
    <w:p w14:paraId="12975DF4" w14:textId="77777777" w:rsidR="00DF3CAD" w:rsidRDefault="00EA52B7" w:rsidP="00DF3CAD">
      <w:pPr>
        <w:spacing w:line="480" w:lineRule="auto"/>
        <w:ind w:firstLine="720"/>
        <w:jc w:val="both"/>
        <w:rPr>
          <w:rFonts w:ascii="Times New Roman" w:hAnsi="Times New Roman" w:cs="Times New Roman"/>
          <w:sz w:val="24"/>
          <w:szCs w:val="24"/>
        </w:rPr>
      </w:pPr>
      <w:r w:rsidRPr="00151A26">
        <w:rPr>
          <w:rFonts w:ascii="Times New Roman" w:hAnsi="Times New Roman" w:cs="Times New Roman"/>
          <w:sz w:val="24"/>
          <w:szCs w:val="24"/>
        </w:rPr>
        <w:t>The overwhelming majority of cases, were</w:t>
      </w:r>
      <w:r w:rsidR="00F30858" w:rsidRPr="00151A26">
        <w:rPr>
          <w:rFonts w:ascii="Times New Roman" w:hAnsi="Times New Roman" w:cs="Times New Roman"/>
          <w:sz w:val="24"/>
          <w:szCs w:val="24"/>
        </w:rPr>
        <w:t xml:space="preserve"> </w:t>
      </w:r>
      <w:r w:rsidRPr="00151A26">
        <w:rPr>
          <w:rFonts w:ascii="Times New Roman" w:hAnsi="Times New Roman" w:cs="Times New Roman"/>
          <w:sz w:val="24"/>
          <w:szCs w:val="24"/>
        </w:rPr>
        <w:t>altercations</w:t>
      </w:r>
      <w:r w:rsidR="00F30858" w:rsidRPr="00151A26">
        <w:rPr>
          <w:rFonts w:ascii="Times New Roman" w:hAnsi="Times New Roman" w:cs="Times New Roman"/>
          <w:sz w:val="24"/>
          <w:szCs w:val="24"/>
        </w:rPr>
        <w:t xml:space="preserve"> (</w:t>
      </w:r>
      <w:r w:rsidR="00F30858" w:rsidRPr="00151A26">
        <w:rPr>
          <w:rFonts w:ascii="Times New Roman" w:hAnsi="Times New Roman" w:cs="Times New Roman"/>
          <w:i/>
          <w:sz w:val="24"/>
          <w:szCs w:val="24"/>
        </w:rPr>
        <w:t>tumulto</w:t>
      </w:r>
      <w:r w:rsidR="00F30858" w:rsidRPr="00151A26">
        <w:rPr>
          <w:rFonts w:ascii="Times New Roman" w:hAnsi="Times New Roman" w:cs="Times New Roman"/>
          <w:sz w:val="24"/>
          <w:szCs w:val="24"/>
        </w:rPr>
        <w:t xml:space="preserve">) </w:t>
      </w:r>
      <w:r w:rsidR="003235EF" w:rsidRPr="00151A26">
        <w:rPr>
          <w:rFonts w:ascii="Times New Roman" w:hAnsi="Times New Roman" w:cs="Times New Roman"/>
          <w:sz w:val="24"/>
          <w:szCs w:val="24"/>
        </w:rPr>
        <w:t>between men, who had</w:t>
      </w:r>
      <w:r w:rsidR="00F30858" w:rsidRPr="00151A26">
        <w:rPr>
          <w:rFonts w:ascii="Times New Roman" w:hAnsi="Times New Roman" w:cs="Times New Roman"/>
          <w:sz w:val="24"/>
          <w:szCs w:val="24"/>
        </w:rPr>
        <w:t xml:space="preserve"> caused</w:t>
      </w:r>
      <w:r w:rsidRPr="00151A26">
        <w:rPr>
          <w:rFonts w:ascii="Times New Roman" w:hAnsi="Times New Roman" w:cs="Times New Roman"/>
          <w:sz w:val="24"/>
          <w:szCs w:val="24"/>
        </w:rPr>
        <w:t xml:space="preserve"> a public scandal</w:t>
      </w:r>
      <w:r w:rsidR="00F30858" w:rsidRPr="00151A26">
        <w:rPr>
          <w:rFonts w:ascii="Times New Roman" w:hAnsi="Times New Roman" w:cs="Times New Roman"/>
          <w:sz w:val="24"/>
          <w:szCs w:val="24"/>
        </w:rPr>
        <w:t xml:space="preserve"> (</w:t>
      </w:r>
      <w:r w:rsidR="00F30858" w:rsidRPr="00151A26">
        <w:rPr>
          <w:rFonts w:ascii="Times New Roman" w:hAnsi="Times New Roman" w:cs="Times New Roman"/>
          <w:i/>
          <w:sz w:val="24"/>
          <w:szCs w:val="24"/>
        </w:rPr>
        <w:t>scandolo</w:t>
      </w:r>
      <w:r w:rsidR="00F30858" w:rsidRPr="00151A26">
        <w:rPr>
          <w:rFonts w:ascii="Times New Roman" w:hAnsi="Times New Roman" w:cs="Times New Roman"/>
          <w:sz w:val="24"/>
          <w:szCs w:val="24"/>
        </w:rPr>
        <w:t>) often accompanied by insults, an exchange of punches, and the drawing of weapons, which are ment</w:t>
      </w:r>
      <w:r w:rsidR="00E02374" w:rsidRPr="00151A26">
        <w:rPr>
          <w:rFonts w:ascii="Times New Roman" w:hAnsi="Times New Roman" w:cs="Times New Roman"/>
          <w:sz w:val="24"/>
          <w:szCs w:val="24"/>
        </w:rPr>
        <w:t>ioned in 36</w:t>
      </w:r>
      <w:r w:rsidR="003235EF" w:rsidRPr="00151A26">
        <w:rPr>
          <w:rFonts w:ascii="Times New Roman" w:hAnsi="Times New Roman" w:cs="Times New Roman"/>
          <w:sz w:val="24"/>
          <w:szCs w:val="24"/>
        </w:rPr>
        <w:t xml:space="preserve"> instances, usually </w:t>
      </w:r>
      <w:r w:rsidR="00F30858" w:rsidRPr="00151A26">
        <w:rPr>
          <w:rFonts w:ascii="Times New Roman" w:hAnsi="Times New Roman" w:cs="Times New Roman"/>
          <w:sz w:val="24"/>
          <w:szCs w:val="24"/>
        </w:rPr>
        <w:t xml:space="preserve">a dagger or </w:t>
      </w:r>
      <w:r w:rsidR="003235EF" w:rsidRPr="00151A26">
        <w:rPr>
          <w:rFonts w:ascii="Times New Roman" w:hAnsi="Times New Roman" w:cs="Times New Roman"/>
          <w:sz w:val="24"/>
          <w:szCs w:val="24"/>
        </w:rPr>
        <w:t>a ‘</w:t>
      </w:r>
      <w:r w:rsidR="00F30858" w:rsidRPr="00151A26">
        <w:rPr>
          <w:rFonts w:ascii="Times New Roman" w:hAnsi="Times New Roman" w:cs="Times New Roman"/>
          <w:sz w:val="24"/>
          <w:szCs w:val="24"/>
        </w:rPr>
        <w:t>naked blade</w:t>
      </w:r>
      <w:r w:rsidR="003235EF" w:rsidRPr="00151A26">
        <w:rPr>
          <w:rFonts w:ascii="Times New Roman" w:hAnsi="Times New Roman" w:cs="Times New Roman"/>
          <w:sz w:val="24"/>
          <w:szCs w:val="24"/>
        </w:rPr>
        <w:t>’, but in t</w:t>
      </w:r>
      <w:r w:rsidR="00240A77">
        <w:rPr>
          <w:rFonts w:ascii="Times New Roman" w:hAnsi="Times New Roman" w:cs="Times New Roman"/>
          <w:sz w:val="24"/>
          <w:szCs w:val="24"/>
        </w:rPr>
        <w:t>wo cases a pistol</w:t>
      </w:r>
      <w:r w:rsidR="003235EF" w:rsidRPr="00151A26">
        <w:rPr>
          <w:rFonts w:ascii="Times New Roman" w:hAnsi="Times New Roman" w:cs="Times New Roman"/>
          <w:sz w:val="24"/>
          <w:szCs w:val="24"/>
        </w:rPr>
        <w:t xml:space="preserve"> was involved.</w:t>
      </w:r>
      <w:r w:rsidR="009129D7" w:rsidRPr="00151A26">
        <w:rPr>
          <w:rFonts w:ascii="Times New Roman" w:hAnsi="Times New Roman" w:cs="Times New Roman"/>
          <w:sz w:val="24"/>
          <w:szCs w:val="24"/>
        </w:rPr>
        <w:t xml:space="preserve"> And churches (172</w:t>
      </w:r>
      <w:r w:rsidR="00ED47B9" w:rsidRPr="00151A26">
        <w:rPr>
          <w:rFonts w:ascii="Times New Roman" w:hAnsi="Times New Roman" w:cs="Times New Roman"/>
          <w:sz w:val="24"/>
          <w:szCs w:val="24"/>
        </w:rPr>
        <w:t xml:space="preserve"> instances) were overwhelming where these fights took place, which were much less common</w:t>
      </w:r>
      <w:r w:rsidR="009129D7" w:rsidRPr="00151A26">
        <w:rPr>
          <w:rFonts w:ascii="Times New Roman" w:hAnsi="Times New Roman" w:cs="Times New Roman"/>
          <w:sz w:val="24"/>
          <w:szCs w:val="24"/>
        </w:rPr>
        <w:t xml:space="preserve"> in convents and monasteries (16</w:t>
      </w:r>
      <w:r w:rsidR="00ED47B9" w:rsidRPr="00151A26">
        <w:rPr>
          <w:rFonts w:ascii="Times New Roman" w:hAnsi="Times New Roman" w:cs="Times New Roman"/>
          <w:sz w:val="24"/>
          <w:szCs w:val="24"/>
        </w:rPr>
        <w:t xml:space="preserve">), the </w:t>
      </w:r>
      <w:r w:rsidR="00ED47B9" w:rsidRPr="00151A26">
        <w:rPr>
          <w:rFonts w:ascii="Times New Roman" w:hAnsi="Times New Roman" w:cs="Times New Roman"/>
          <w:i/>
          <w:sz w:val="24"/>
          <w:szCs w:val="24"/>
        </w:rPr>
        <w:t>scuole</w:t>
      </w:r>
      <w:r w:rsidR="00ED47B9" w:rsidRPr="00151A26">
        <w:rPr>
          <w:rFonts w:ascii="Times New Roman" w:hAnsi="Times New Roman" w:cs="Times New Roman"/>
          <w:sz w:val="24"/>
          <w:szCs w:val="24"/>
        </w:rPr>
        <w:t>, Venice’s confraternity houses (</w:t>
      </w:r>
      <w:r w:rsidR="009129D7" w:rsidRPr="00151A26">
        <w:rPr>
          <w:rFonts w:ascii="Times New Roman" w:hAnsi="Times New Roman" w:cs="Times New Roman"/>
          <w:sz w:val="24"/>
          <w:szCs w:val="24"/>
        </w:rPr>
        <w:t>12</w:t>
      </w:r>
      <w:r w:rsidR="00DF3CAD">
        <w:rPr>
          <w:rFonts w:ascii="Times New Roman" w:hAnsi="Times New Roman" w:cs="Times New Roman"/>
          <w:sz w:val="24"/>
          <w:szCs w:val="24"/>
        </w:rPr>
        <w:t>), and hospitals (1).</w:t>
      </w:r>
    </w:p>
    <w:p w14:paraId="68A08E27" w14:textId="77777777" w:rsidR="00DF3CAD" w:rsidRDefault="00DF3CAD" w:rsidP="00DF3CAD">
      <w:pPr>
        <w:spacing w:line="480" w:lineRule="auto"/>
        <w:ind w:firstLine="720"/>
        <w:jc w:val="both"/>
        <w:rPr>
          <w:rFonts w:ascii="Times New Roman" w:hAnsi="Times New Roman" w:cs="Times New Roman"/>
          <w:sz w:val="24"/>
          <w:szCs w:val="24"/>
        </w:rPr>
      </w:pPr>
    </w:p>
    <w:p w14:paraId="41863C0B" w14:textId="0213DC93" w:rsidR="00DF3CAD" w:rsidRDefault="00AA16EE" w:rsidP="00DF3CAD">
      <w:pPr>
        <w:spacing w:line="480" w:lineRule="auto"/>
        <w:ind w:firstLine="720"/>
        <w:jc w:val="both"/>
        <w:rPr>
          <w:rFonts w:ascii="Times New Roman" w:hAnsi="Times New Roman" w:cs="Times New Roman"/>
          <w:sz w:val="24"/>
          <w:szCs w:val="24"/>
        </w:rPr>
      </w:pPr>
      <w:r w:rsidRPr="00AA16EE">
        <w:rPr>
          <w:rFonts w:ascii="Times New Roman" w:hAnsi="Times New Roman" w:cs="Times New Roman"/>
          <w:noProof/>
          <w:sz w:val="24"/>
          <w:szCs w:val="24"/>
        </w:rPr>
        <w:lastRenderedPageBreak/>
        <w:drawing>
          <wp:inline distT="0" distB="0" distL="0" distR="0" wp14:anchorId="29DEE247" wp14:editId="46355E60">
            <wp:extent cx="5524500" cy="3765163"/>
            <wp:effectExtent l="0" t="0" r="0" b="6985"/>
            <wp:docPr id="1" name="Picture 1" descr="\\userfs\smc4\w2k\Downloads\greydots-inset4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fs\smc4\w2k\Downloads\greydots-inset4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9198" cy="3768365"/>
                    </a:xfrm>
                    <a:prstGeom prst="rect">
                      <a:avLst/>
                    </a:prstGeom>
                    <a:noFill/>
                    <a:ln>
                      <a:noFill/>
                    </a:ln>
                  </pic:spPr>
                </pic:pic>
              </a:graphicData>
            </a:graphic>
          </wp:inline>
        </w:drawing>
      </w:r>
    </w:p>
    <w:p w14:paraId="4B606CC6" w14:textId="376421EB" w:rsidR="00DF3CAD" w:rsidRPr="00A557C4" w:rsidRDefault="00DF3CAD" w:rsidP="00DF3CAD">
      <w:pPr>
        <w:spacing w:line="480" w:lineRule="auto"/>
        <w:ind w:firstLine="720"/>
        <w:jc w:val="both"/>
        <w:rPr>
          <w:rFonts w:ascii="Times New Roman" w:hAnsi="Times New Roman" w:cs="Times New Roman"/>
          <w:i/>
          <w:sz w:val="24"/>
          <w:szCs w:val="24"/>
        </w:rPr>
      </w:pPr>
      <w:r>
        <w:rPr>
          <w:rFonts w:ascii="Times New Roman" w:hAnsi="Times New Roman" w:cs="Times New Roman"/>
          <w:b/>
          <w:sz w:val="24"/>
          <w:szCs w:val="24"/>
        </w:rPr>
        <w:t xml:space="preserve">Fig 2. </w:t>
      </w:r>
      <w:r w:rsidR="004620C7">
        <w:rPr>
          <w:rFonts w:ascii="Times New Roman" w:hAnsi="Times New Roman" w:cs="Times New Roman"/>
          <w:b/>
          <w:sz w:val="24"/>
          <w:szCs w:val="24"/>
        </w:rPr>
        <w:t xml:space="preserve">The </w:t>
      </w:r>
      <w:r w:rsidR="00626397">
        <w:rPr>
          <w:rFonts w:ascii="Times New Roman" w:hAnsi="Times New Roman" w:cs="Times New Roman"/>
          <w:b/>
          <w:sz w:val="24"/>
          <w:szCs w:val="24"/>
        </w:rPr>
        <w:t>Spatial Distribution of Offences</w:t>
      </w:r>
      <w:r w:rsidR="00A557C4">
        <w:rPr>
          <w:rFonts w:ascii="Times New Roman" w:hAnsi="Times New Roman" w:cs="Times New Roman"/>
          <w:b/>
          <w:sz w:val="24"/>
          <w:szCs w:val="24"/>
        </w:rPr>
        <w:t xml:space="preserve"> </w:t>
      </w:r>
      <w:r w:rsidR="00A557C4" w:rsidRPr="00A557C4">
        <w:rPr>
          <w:rFonts w:ascii="Times New Roman" w:hAnsi="Times New Roman" w:cs="Times New Roman"/>
          <w:sz w:val="24"/>
          <w:szCs w:val="24"/>
        </w:rPr>
        <w:t>(map drawn by H. Goodchild; base map © Esri, HERE, Garmin, OpenStreetMap contributors, and the GIS User Community)</w:t>
      </w:r>
      <w:r w:rsidR="00A557C4">
        <w:rPr>
          <w:rFonts w:ascii="Times New Roman" w:hAnsi="Times New Roman" w:cs="Times New Roman"/>
          <w:sz w:val="24"/>
          <w:szCs w:val="24"/>
        </w:rPr>
        <w:t>.</w:t>
      </w:r>
      <w:bookmarkStart w:id="0" w:name="_GoBack"/>
      <w:bookmarkEnd w:id="0"/>
    </w:p>
    <w:p w14:paraId="2F387688" w14:textId="61E939EF" w:rsidR="00391DE2" w:rsidRDefault="00ED47B9" w:rsidP="00DF3CAD">
      <w:pPr>
        <w:spacing w:line="480" w:lineRule="auto"/>
        <w:ind w:firstLine="720"/>
        <w:jc w:val="both"/>
        <w:rPr>
          <w:rFonts w:ascii="Times New Roman" w:hAnsi="Times New Roman" w:cs="Times New Roman"/>
          <w:sz w:val="24"/>
          <w:szCs w:val="24"/>
        </w:rPr>
      </w:pPr>
      <w:r w:rsidRPr="00151A26">
        <w:rPr>
          <w:rFonts w:ascii="Times New Roman" w:hAnsi="Times New Roman" w:cs="Times New Roman"/>
          <w:sz w:val="24"/>
          <w:szCs w:val="24"/>
        </w:rPr>
        <w:t xml:space="preserve">Figure </w:t>
      </w:r>
      <w:r w:rsidR="00391DE2">
        <w:rPr>
          <w:rFonts w:ascii="Times New Roman" w:hAnsi="Times New Roman" w:cs="Times New Roman"/>
          <w:sz w:val="24"/>
          <w:szCs w:val="24"/>
        </w:rPr>
        <w:t xml:space="preserve">2 </w:t>
      </w:r>
      <w:r w:rsidRPr="00151A26">
        <w:rPr>
          <w:rFonts w:ascii="Times New Roman" w:hAnsi="Times New Roman" w:cs="Times New Roman"/>
          <w:sz w:val="24"/>
          <w:szCs w:val="24"/>
        </w:rPr>
        <w:t>gives an indication of the spatial distribution of offences</w:t>
      </w:r>
      <w:r w:rsidR="00812094">
        <w:rPr>
          <w:rFonts w:ascii="Times New Roman" w:hAnsi="Times New Roman" w:cs="Times New Roman"/>
          <w:sz w:val="24"/>
          <w:szCs w:val="24"/>
        </w:rPr>
        <w:t xml:space="preserve">, which were fairly evenly distributed across the city’s six </w:t>
      </w:r>
      <w:r w:rsidR="00812094">
        <w:rPr>
          <w:rFonts w:ascii="Times New Roman" w:hAnsi="Times New Roman" w:cs="Times New Roman"/>
          <w:i/>
          <w:sz w:val="24"/>
          <w:szCs w:val="24"/>
        </w:rPr>
        <w:t>sestieri</w:t>
      </w:r>
      <w:r w:rsidRPr="00151A26">
        <w:rPr>
          <w:rFonts w:ascii="Times New Roman" w:hAnsi="Times New Roman" w:cs="Times New Roman"/>
          <w:sz w:val="24"/>
          <w:szCs w:val="24"/>
        </w:rPr>
        <w:t>.</w:t>
      </w:r>
      <w:r w:rsidR="00391DE2">
        <w:rPr>
          <w:rFonts w:ascii="Times New Roman" w:hAnsi="Times New Roman" w:cs="Times New Roman"/>
          <w:sz w:val="24"/>
          <w:szCs w:val="24"/>
        </w:rPr>
        <w:t xml:space="preserve"> </w:t>
      </w:r>
      <w:r w:rsidR="00812094">
        <w:rPr>
          <w:rFonts w:ascii="Times New Roman" w:hAnsi="Times New Roman" w:cs="Times New Roman"/>
          <w:sz w:val="24"/>
          <w:szCs w:val="24"/>
        </w:rPr>
        <w:t>A su</w:t>
      </w:r>
      <w:r w:rsidR="00780BFF">
        <w:rPr>
          <w:rFonts w:ascii="Times New Roman" w:hAnsi="Times New Roman" w:cs="Times New Roman"/>
          <w:sz w:val="24"/>
          <w:szCs w:val="24"/>
        </w:rPr>
        <w:t xml:space="preserve">bstantial </w:t>
      </w:r>
      <w:r w:rsidR="00391DE2">
        <w:rPr>
          <w:rFonts w:ascii="Times New Roman" w:hAnsi="Times New Roman" w:cs="Times New Roman"/>
          <w:sz w:val="24"/>
          <w:szCs w:val="24"/>
        </w:rPr>
        <w:t xml:space="preserve">majority of establishments recorded </w:t>
      </w:r>
      <w:r w:rsidR="00780BFF">
        <w:rPr>
          <w:rFonts w:ascii="Times New Roman" w:hAnsi="Times New Roman" w:cs="Times New Roman"/>
          <w:sz w:val="24"/>
          <w:szCs w:val="24"/>
        </w:rPr>
        <w:t xml:space="preserve">only </w:t>
      </w:r>
      <w:r w:rsidR="00391DE2">
        <w:rPr>
          <w:rFonts w:ascii="Times New Roman" w:hAnsi="Times New Roman" w:cs="Times New Roman"/>
          <w:sz w:val="24"/>
          <w:szCs w:val="24"/>
        </w:rPr>
        <w:t>between 1 to 3 incidents</w:t>
      </w:r>
      <w:r w:rsidR="00812094">
        <w:rPr>
          <w:rFonts w:ascii="Times New Roman" w:hAnsi="Times New Roman" w:cs="Times New Roman"/>
          <w:sz w:val="24"/>
          <w:szCs w:val="24"/>
        </w:rPr>
        <w:t xml:space="preserve"> during the time period surveyed. </w:t>
      </w:r>
      <w:r w:rsidR="00812094" w:rsidRPr="000F0D95">
        <w:rPr>
          <w:rFonts w:ascii="Times New Roman" w:hAnsi="Times New Roman" w:cs="Times New Roman"/>
          <w:sz w:val="24"/>
          <w:szCs w:val="24"/>
          <w:lang w:val="it-IT"/>
        </w:rPr>
        <w:t xml:space="preserve">Four major ecclesiastical institutions in the city in different </w:t>
      </w:r>
      <w:r w:rsidR="00812094" w:rsidRPr="000F0D95">
        <w:rPr>
          <w:rFonts w:ascii="Times New Roman" w:hAnsi="Times New Roman" w:cs="Times New Roman"/>
          <w:i/>
          <w:sz w:val="24"/>
          <w:szCs w:val="24"/>
          <w:lang w:val="it-IT"/>
        </w:rPr>
        <w:t xml:space="preserve">sestieri </w:t>
      </w:r>
      <w:r w:rsidR="00812094" w:rsidRPr="000F0D95">
        <w:rPr>
          <w:rFonts w:ascii="Times New Roman" w:hAnsi="Times New Roman" w:cs="Times New Roman"/>
          <w:sz w:val="24"/>
          <w:szCs w:val="24"/>
          <w:lang w:val="it-IT"/>
        </w:rPr>
        <w:t xml:space="preserve">top the list: San Giovanni e Paolo (Castello; 16 incidents), the Frari (San Polo; 7), Santo Stefano (San Marco; 7), and Santi Apostoli (Canareggio; 6). </w:t>
      </w:r>
      <w:r w:rsidR="00780BFF">
        <w:rPr>
          <w:rFonts w:ascii="Times New Roman" w:hAnsi="Times New Roman" w:cs="Times New Roman"/>
          <w:sz w:val="24"/>
          <w:szCs w:val="24"/>
        </w:rPr>
        <w:t xml:space="preserve">This undoubtedly reflects the propensity of large crowds to flock to them on feast days when their processions and music made for a great spectacle. The significance of San Giovanni e Paolo for disputants - </w:t>
      </w:r>
      <w:r w:rsidR="00780BFF" w:rsidRPr="00780BFF">
        <w:rPr>
          <w:rFonts w:ascii="Times New Roman" w:hAnsi="Times New Roman" w:cs="Times New Roman"/>
          <w:sz w:val="24"/>
          <w:szCs w:val="24"/>
        </w:rPr>
        <w:t>it was the location of the Scuola Grande di San Marco, one of the mos</w:t>
      </w:r>
      <w:r w:rsidR="00780BFF">
        <w:rPr>
          <w:rFonts w:ascii="Times New Roman" w:hAnsi="Times New Roman" w:cs="Times New Roman"/>
          <w:sz w:val="24"/>
          <w:szCs w:val="24"/>
        </w:rPr>
        <w:t>t important Scuola in the city, and where from 1234 where funerals of the doge’</w:t>
      </w:r>
      <w:r w:rsidR="00780BFF" w:rsidRPr="00780BFF">
        <w:rPr>
          <w:rFonts w:ascii="Times New Roman" w:hAnsi="Times New Roman" w:cs="Times New Roman"/>
          <w:sz w:val="24"/>
          <w:szCs w:val="24"/>
        </w:rPr>
        <w:t>s were celebrated</w:t>
      </w:r>
      <w:r w:rsidR="00780BFF">
        <w:rPr>
          <w:rFonts w:ascii="Times New Roman" w:hAnsi="Times New Roman" w:cs="Times New Roman"/>
          <w:sz w:val="24"/>
          <w:szCs w:val="24"/>
        </w:rPr>
        <w:t xml:space="preserve"> – requires further investigation.</w:t>
      </w:r>
    </w:p>
    <w:p w14:paraId="5C5FA9F7" w14:textId="5D572D1F" w:rsidR="00C07821" w:rsidRPr="00151A26" w:rsidRDefault="00D36A2E" w:rsidP="00B67C02">
      <w:pPr>
        <w:spacing w:line="480" w:lineRule="auto"/>
        <w:ind w:firstLine="720"/>
        <w:jc w:val="both"/>
        <w:rPr>
          <w:rFonts w:ascii="Times New Roman" w:hAnsi="Times New Roman" w:cs="Times New Roman"/>
          <w:sz w:val="24"/>
          <w:szCs w:val="24"/>
        </w:rPr>
      </w:pPr>
      <w:r w:rsidRPr="00151A26">
        <w:rPr>
          <w:rFonts w:ascii="Times New Roman" w:hAnsi="Times New Roman" w:cs="Times New Roman"/>
          <w:sz w:val="24"/>
          <w:szCs w:val="24"/>
        </w:rPr>
        <w:lastRenderedPageBreak/>
        <w:t xml:space="preserve">The time and place of the fights </w:t>
      </w:r>
      <w:r w:rsidR="0093486E" w:rsidRPr="00151A26">
        <w:rPr>
          <w:rFonts w:ascii="Times New Roman" w:hAnsi="Times New Roman" w:cs="Times New Roman"/>
          <w:sz w:val="24"/>
          <w:szCs w:val="24"/>
        </w:rPr>
        <w:t xml:space="preserve">is frequently </w:t>
      </w:r>
      <w:r w:rsidR="00DF3CAD">
        <w:rPr>
          <w:rFonts w:ascii="Times New Roman" w:hAnsi="Times New Roman" w:cs="Times New Roman"/>
          <w:sz w:val="24"/>
          <w:szCs w:val="24"/>
        </w:rPr>
        <w:t>noted</w:t>
      </w:r>
      <w:r w:rsidR="0093486E" w:rsidRPr="00151A26">
        <w:rPr>
          <w:rFonts w:ascii="Times New Roman" w:hAnsi="Times New Roman" w:cs="Times New Roman"/>
          <w:sz w:val="24"/>
          <w:szCs w:val="24"/>
        </w:rPr>
        <w:t>.</w:t>
      </w:r>
      <w:r w:rsidRPr="00151A26">
        <w:rPr>
          <w:rFonts w:ascii="Times New Roman" w:hAnsi="Times New Roman" w:cs="Times New Roman"/>
          <w:sz w:val="24"/>
          <w:szCs w:val="24"/>
        </w:rPr>
        <w:t xml:space="preserve"> Just to note here the extent of the court’s jurisdiction </w:t>
      </w:r>
      <w:r w:rsidR="0054222A">
        <w:rPr>
          <w:rFonts w:ascii="Times New Roman" w:hAnsi="Times New Roman" w:cs="Times New Roman"/>
          <w:sz w:val="24"/>
          <w:szCs w:val="24"/>
        </w:rPr>
        <w:t>w</w:t>
      </w:r>
      <w:r w:rsidRPr="00151A26">
        <w:rPr>
          <w:rFonts w:ascii="Times New Roman" w:hAnsi="Times New Roman" w:cs="Times New Roman"/>
          <w:sz w:val="24"/>
          <w:szCs w:val="24"/>
        </w:rPr>
        <w:t>hich extended, for example, to the Piazza San Marco</w:t>
      </w:r>
      <w:r w:rsidR="00EC6FAC" w:rsidRPr="00151A26">
        <w:rPr>
          <w:rFonts w:ascii="Times New Roman" w:hAnsi="Times New Roman" w:cs="Times New Roman"/>
          <w:sz w:val="24"/>
          <w:szCs w:val="24"/>
        </w:rPr>
        <w:t xml:space="preserve"> and the </w:t>
      </w:r>
      <w:r w:rsidR="00040357" w:rsidRPr="00151A26">
        <w:rPr>
          <w:rFonts w:ascii="Times New Roman" w:hAnsi="Times New Roman" w:cs="Times New Roman"/>
          <w:sz w:val="24"/>
          <w:szCs w:val="24"/>
        </w:rPr>
        <w:t xml:space="preserve">manner in which </w:t>
      </w:r>
      <w:r w:rsidR="007364C9" w:rsidRPr="00151A26">
        <w:rPr>
          <w:rFonts w:ascii="Times New Roman" w:hAnsi="Times New Roman" w:cs="Times New Roman"/>
          <w:sz w:val="24"/>
          <w:szCs w:val="24"/>
        </w:rPr>
        <w:t>space</w:t>
      </w:r>
      <w:r w:rsidR="00DA7FCB" w:rsidRPr="00151A26">
        <w:rPr>
          <w:rFonts w:ascii="Times New Roman" w:hAnsi="Times New Roman" w:cs="Times New Roman"/>
          <w:sz w:val="24"/>
          <w:szCs w:val="24"/>
        </w:rPr>
        <w:t xml:space="preserve"> determined</w:t>
      </w:r>
      <w:r w:rsidR="00B83B21" w:rsidRPr="00151A26">
        <w:rPr>
          <w:rFonts w:ascii="Times New Roman" w:hAnsi="Times New Roman" w:cs="Times New Roman"/>
          <w:sz w:val="24"/>
          <w:szCs w:val="24"/>
        </w:rPr>
        <w:t xml:space="preserve"> the gravity of the offence</w:t>
      </w:r>
      <w:r w:rsidR="007364C9" w:rsidRPr="00151A26">
        <w:rPr>
          <w:rFonts w:ascii="Times New Roman" w:hAnsi="Times New Roman" w:cs="Times New Roman"/>
          <w:sz w:val="24"/>
          <w:szCs w:val="24"/>
        </w:rPr>
        <w:t>: most fights took plac</w:t>
      </w:r>
      <w:r w:rsidR="00EC6FAC" w:rsidRPr="00151A26">
        <w:rPr>
          <w:rFonts w:ascii="Times New Roman" w:hAnsi="Times New Roman" w:cs="Times New Roman"/>
          <w:sz w:val="24"/>
          <w:szCs w:val="24"/>
        </w:rPr>
        <w:t>e in the churchyard or portico</w:t>
      </w:r>
      <w:r w:rsidR="007364C9" w:rsidRPr="00151A26">
        <w:rPr>
          <w:rFonts w:ascii="Times New Roman" w:hAnsi="Times New Roman" w:cs="Times New Roman"/>
          <w:sz w:val="24"/>
          <w:szCs w:val="24"/>
        </w:rPr>
        <w:t xml:space="preserve"> and </w:t>
      </w:r>
      <w:r w:rsidR="00C07821" w:rsidRPr="00151A26">
        <w:rPr>
          <w:rFonts w:ascii="Times New Roman" w:hAnsi="Times New Roman" w:cs="Times New Roman"/>
          <w:sz w:val="24"/>
          <w:szCs w:val="24"/>
        </w:rPr>
        <w:t xml:space="preserve">offences closer to </w:t>
      </w:r>
      <w:r w:rsidR="00EC6FAC" w:rsidRPr="00151A26">
        <w:rPr>
          <w:rFonts w:ascii="Times New Roman" w:hAnsi="Times New Roman" w:cs="Times New Roman"/>
          <w:sz w:val="24"/>
          <w:szCs w:val="24"/>
        </w:rPr>
        <w:t xml:space="preserve">the </w:t>
      </w:r>
      <w:r w:rsidR="00C07821" w:rsidRPr="00151A26">
        <w:rPr>
          <w:rFonts w:ascii="Times New Roman" w:hAnsi="Times New Roman" w:cs="Times New Roman"/>
          <w:sz w:val="24"/>
          <w:szCs w:val="24"/>
        </w:rPr>
        <w:t>altar were treated more severely.</w:t>
      </w:r>
      <w:r w:rsidR="00EC6FAC">
        <w:rPr>
          <w:rStyle w:val="FootnoteReference"/>
          <w:rFonts w:ascii="Times New Roman" w:hAnsi="Times New Roman" w:cs="Times New Roman"/>
          <w:sz w:val="24"/>
          <w:szCs w:val="24"/>
          <w:lang w:val="it-IT"/>
        </w:rPr>
        <w:footnoteReference w:id="30"/>
      </w:r>
      <w:r w:rsidR="00EC6FAC" w:rsidRPr="00151A26">
        <w:rPr>
          <w:rFonts w:ascii="Times New Roman" w:hAnsi="Times New Roman" w:cs="Times New Roman"/>
          <w:sz w:val="24"/>
          <w:szCs w:val="24"/>
        </w:rPr>
        <w:t xml:space="preserve"> </w:t>
      </w:r>
      <w:r w:rsidR="00DF3CAD">
        <w:rPr>
          <w:rFonts w:ascii="Times New Roman" w:hAnsi="Times New Roman" w:cs="Times New Roman"/>
          <w:sz w:val="24"/>
          <w:szCs w:val="24"/>
        </w:rPr>
        <w:t xml:space="preserve">Easter, </w:t>
      </w:r>
      <w:r w:rsidR="008D3230" w:rsidRPr="00151A26">
        <w:rPr>
          <w:rFonts w:ascii="Times New Roman" w:hAnsi="Times New Roman" w:cs="Times New Roman"/>
          <w:sz w:val="24"/>
          <w:szCs w:val="24"/>
        </w:rPr>
        <w:t xml:space="preserve">mentioned thirteen </w:t>
      </w:r>
      <w:r w:rsidR="00B72A9E" w:rsidRPr="00151A26">
        <w:rPr>
          <w:rFonts w:ascii="Times New Roman" w:hAnsi="Times New Roman" w:cs="Times New Roman"/>
          <w:sz w:val="24"/>
          <w:szCs w:val="24"/>
        </w:rPr>
        <w:t>times</w:t>
      </w:r>
      <w:r w:rsidR="00DF3CAD">
        <w:rPr>
          <w:rFonts w:ascii="Times New Roman" w:hAnsi="Times New Roman" w:cs="Times New Roman"/>
          <w:sz w:val="24"/>
          <w:szCs w:val="24"/>
        </w:rPr>
        <w:t>,</w:t>
      </w:r>
      <w:r w:rsidR="00B72A9E" w:rsidRPr="00151A26">
        <w:rPr>
          <w:rFonts w:ascii="Times New Roman" w:hAnsi="Times New Roman" w:cs="Times New Roman"/>
          <w:sz w:val="24"/>
          <w:szCs w:val="24"/>
        </w:rPr>
        <w:t xml:space="preserve"> </w:t>
      </w:r>
      <w:r w:rsidR="0093486E" w:rsidRPr="00151A26">
        <w:rPr>
          <w:rFonts w:ascii="Times New Roman" w:hAnsi="Times New Roman" w:cs="Times New Roman"/>
          <w:sz w:val="24"/>
          <w:szCs w:val="24"/>
        </w:rPr>
        <w:t xml:space="preserve">March </w:t>
      </w:r>
      <w:r w:rsidR="00C07821" w:rsidRPr="00151A26">
        <w:rPr>
          <w:rFonts w:ascii="Times New Roman" w:hAnsi="Times New Roman" w:cs="Times New Roman"/>
          <w:sz w:val="24"/>
          <w:szCs w:val="24"/>
        </w:rPr>
        <w:t xml:space="preserve">(34) </w:t>
      </w:r>
      <w:r w:rsidR="00DF3CAD">
        <w:rPr>
          <w:rFonts w:ascii="Times New Roman" w:hAnsi="Times New Roman" w:cs="Times New Roman"/>
          <w:sz w:val="24"/>
          <w:szCs w:val="24"/>
        </w:rPr>
        <w:t>and</w:t>
      </w:r>
      <w:r w:rsidR="00C07821" w:rsidRPr="00151A26">
        <w:rPr>
          <w:rFonts w:ascii="Times New Roman" w:hAnsi="Times New Roman" w:cs="Times New Roman"/>
          <w:sz w:val="24"/>
          <w:szCs w:val="24"/>
        </w:rPr>
        <w:t xml:space="preserve"> May (31) were by far the</w:t>
      </w:r>
      <w:r w:rsidR="0093486E" w:rsidRPr="00151A26">
        <w:rPr>
          <w:rFonts w:ascii="Times New Roman" w:hAnsi="Times New Roman" w:cs="Times New Roman"/>
          <w:sz w:val="24"/>
          <w:szCs w:val="24"/>
        </w:rPr>
        <w:t xml:space="preserve"> most freque</w:t>
      </w:r>
      <w:r w:rsidR="00C07821" w:rsidRPr="00151A26">
        <w:rPr>
          <w:rFonts w:ascii="Times New Roman" w:hAnsi="Times New Roman" w:cs="Times New Roman"/>
          <w:sz w:val="24"/>
          <w:szCs w:val="24"/>
        </w:rPr>
        <w:t>nt time</w:t>
      </w:r>
      <w:r w:rsidR="008D3230" w:rsidRPr="00151A26">
        <w:rPr>
          <w:rFonts w:ascii="Times New Roman" w:hAnsi="Times New Roman" w:cs="Times New Roman"/>
          <w:sz w:val="24"/>
          <w:szCs w:val="24"/>
        </w:rPr>
        <w:t>s</w:t>
      </w:r>
      <w:r w:rsidR="00C07821" w:rsidRPr="00151A26">
        <w:rPr>
          <w:rFonts w:ascii="Times New Roman" w:hAnsi="Times New Roman" w:cs="Times New Roman"/>
          <w:sz w:val="24"/>
          <w:szCs w:val="24"/>
        </w:rPr>
        <w:t xml:space="preserve"> for a court appearance. If we </w:t>
      </w:r>
      <w:r w:rsidR="008D3230" w:rsidRPr="00151A26">
        <w:rPr>
          <w:rFonts w:ascii="Times New Roman" w:hAnsi="Times New Roman" w:cs="Times New Roman"/>
          <w:sz w:val="24"/>
          <w:szCs w:val="24"/>
        </w:rPr>
        <w:t>take into account the court’s</w:t>
      </w:r>
      <w:r w:rsidR="00C07821" w:rsidRPr="00151A26">
        <w:rPr>
          <w:rFonts w:ascii="Times New Roman" w:hAnsi="Times New Roman" w:cs="Times New Roman"/>
          <w:sz w:val="24"/>
          <w:szCs w:val="24"/>
        </w:rPr>
        <w:t xml:space="preserve"> holiday recess</w:t>
      </w:r>
      <w:r w:rsidR="008D3230" w:rsidRPr="00151A26">
        <w:rPr>
          <w:rFonts w:ascii="Times New Roman" w:hAnsi="Times New Roman" w:cs="Times New Roman"/>
          <w:sz w:val="24"/>
          <w:szCs w:val="24"/>
        </w:rPr>
        <w:t xml:space="preserve">, </w:t>
      </w:r>
      <w:r w:rsidR="00C07821" w:rsidRPr="00151A26">
        <w:rPr>
          <w:rFonts w:ascii="Times New Roman" w:hAnsi="Times New Roman" w:cs="Times New Roman"/>
          <w:sz w:val="24"/>
          <w:szCs w:val="24"/>
        </w:rPr>
        <w:t>th</w:t>
      </w:r>
      <w:r w:rsidR="008D3230" w:rsidRPr="00151A26">
        <w:rPr>
          <w:rFonts w:ascii="Times New Roman" w:hAnsi="Times New Roman" w:cs="Times New Roman"/>
          <w:sz w:val="24"/>
          <w:szCs w:val="24"/>
        </w:rPr>
        <w:t>i</w:t>
      </w:r>
      <w:r w:rsidR="00C07821" w:rsidRPr="00151A26">
        <w:rPr>
          <w:rFonts w:ascii="Times New Roman" w:hAnsi="Times New Roman" w:cs="Times New Roman"/>
          <w:sz w:val="24"/>
          <w:szCs w:val="24"/>
        </w:rPr>
        <w:t>s timing supports evidence from elsewhere that the high point of the Christian calendar</w:t>
      </w:r>
      <w:r w:rsidR="00B72A9E" w:rsidRPr="00151A26">
        <w:rPr>
          <w:rFonts w:ascii="Times New Roman" w:hAnsi="Times New Roman" w:cs="Times New Roman"/>
          <w:sz w:val="24"/>
          <w:szCs w:val="24"/>
        </w:rPr>
        <w:t xml:space="preserve"> was a particularly sensitive period as enemies attempted to get their revenge in before confession and communion.</w:t>
      </w:r>
      <w:r w:rsidR="00B72A9E">
        <w:rPr>
          <w:rStyle w:val="FootnoteReference"/>
          <w:rFonts w:ascii="Times New Roman" w:hAnsi="Times New Roman" w:cs="Times New Roman"/>
          <w:sz w:val="24"/>
          <w:szCs w:val="24"/>
          <w:lang w:val="it-IT"/>
        </w:rPr>
        <w:footnoteReference w:id="31"/>
      </w:r>
      <w:r w:rsidR="00B72A9E" w:rsidRPr="00151A26">
        <w:rPr>
          <w:rFonts w:ascii="Times New Roman" w:hAnsi="Times New Roman" w:cs="Times New Roman"/>
          <w:sz w:val="24"/>
          <w:szCs w:val="24"/>
        </w:rPr>
        <w:t xml:space="preserve"> </w:t>
      </w:r>
    </w:p>
    <w:p w14:paraId="648596BF" w14:textId="6608B374" w:rsidR="0003146C" w:rsidRPr="00151A26" w:rsidRDefault="00B67C02" w:rsidP="00B67C02">
      <w:pPr>
        <w:spacing w:line="480" w:lineRule="auto"/>
        <w:ind w:firstLine="720"/>
        <w:jc w:val="both"/>
        <w:rPr>
          <w:rFonts w:ascii="Times New Roman" w:hAnsi="Times New Roman" w:cs="Times New Roman"/>
          <w:sz w:val="24"/>
          <w:szCs w:val="24"/>
        </w:rPr>
      </w:pPr>
      <w:r w:rsidRPr="00151A26">
        <w:rPr>
          <w:rFonts w:ascii="Times New Roman" w:hAnsi="Times New Roman" w:cs="Times New Roman"/>
          <w:sz w:val="24"/>
          <w:szCs w:val="24"/>
        </w:rPr>
        <w:t>The social status of offenders is more regularly recorded (1</w:t>
      </w:r>
      <w:r w:rsidR="00C07821" w:rsidRPr="00151A26">
        <w:rPr>
          <w:rFonts w:ascii="Times New Roman" w:hAnsi="Times New Roman" w:cs="Times New Roman"/>
          <w:sz w:val="24"/>
          <w:szCs w:val="24"/>
        </w:rPr>
        <w:t>86</w:t>
      </w:r>
      <w:r w:rsidRPr="00151A26">
        <w:rPr>
          <w:rFonts w:ascii="Times New Roman" w:hAnsi="Times New Roman" w:cs="Times New Roman"/>
          <w:sz w:val="24"/>
          <w:szCs w:val="24"/>
        </w:rPr>
        <w:t>) than that of victims (</w:t>
      </w:r>
      <w:r w:rsidR="00C07821" w:rsidRPr="00151A26">
        <w:rPr>
          <w:rFonts w:ascii="Times New Roman" w:hAnsi="Times New Roman" w:cs="Times New Roman"/>
          <w:sz w:val="24"/>
          <w:szCs w:val="24"/>
        </w:rPr>
        <w:t>93).</w:t>
      </w:r>
    </w:p>
    <w:tbl>
      <w:tblPr>
        <w:tblW w:w="888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1269"/>
        <w:gridCol w:w="1270"/>
        <w:gridCol w:w="1269"/>
        <w:gridCol w:w="1270"/>
        <w:gridCol w:w="1269"/>
        <w:gridCol w:w="1270"/>
      </w:tblGrid>
      <w:tr w:rsidR="00E723C8" w14:paraId="0A3903DE" w14:textId="48E8DEF9" w:rsidTr="00E723C8">
        <w:trPr>
          <w:trHeight w:val="1435"/>
        </w:trPr>
        <w:tc>
          <w:tcPr>
            <w:tcW w:w="1269" w:type="dxa"/>
          </w:tcPr>
          <w:p w14:paraId="465F3204" w14:textId="77777777" w:rsidR="00F756C5" w:rsidRPr="00151A26" w:rsidRDefault="00F756C5" w:rsidP="00F756C5">
            <w:pPr>
              <w:spacing w:line="480" w:lineRule="auto"/>
              <w:ind w:left="-45" w:firstLine="720"/>
              <w:jc w:val="both"/>
              <w:rPr>
                <w:rFonts w:ascii="Times New Roman" w:hAnsi="Times New Roman" w:cs="Times New Roman"/>
                <w:sz w:val="18"/>
                <w:szCs w:val="18"/>
              </w:rPr>
            </w:pPr>
          </w:p>
        </w:tc>
        <w:tc>
          <w:tcPr>
            <w:tcW w:w="1269" w:type="dxa"/>
          </w:tcPr>
          <w:p w14:paraId="55FE415B" w14:textId="48BDBD87" w:rsidR="00F756C5" w:rsidRPr="00F756C5" w:rsidRDefault="00F756C5" w:rsidP="00F756C5">
            <w:pPr>
              <w:spacing w:line="480" w:lineRule="auto"/>
              <w:jc w:val="both"/>
              <w:rPr>
                <w:rFonts w:ascii="Times New Roman" w:hAnsi="Times New Roman" w:cs="Times New Roman"/>
                <w:sz w:val="18"/>
                <w:szCs w:val="18"/>
                <w:lang w:val="it-IT"/>
              </w:rPr>
            </w:pPr>
            <w:r>
              <w:rPr>
                <w:rFonts w:ascii="Times New Roman" w:hAnsi="Times New Roman" w:cs="Times New Roman"/>
                <w:sz w:val="18"/>
                <w:szCs w:val="18"/>
                <w:lang w:val="it-IT"/>
              </w:rPr>
              <w:t>Noble</w:t>
            </w:r>
            <w:r w:rsidR="00E723C8">
              <w:rPr>
                <w:rFonts w:ascii="Times New Roman" w:hAnsi="Times New Roman" w:cs="Times New Roman"/>
                <w:sz w:val="18"/>
                <w:szCs w:val="18"/>
                <w:lang w:val="it-IT"/>
              </w:rPr>
              <w:t>s</w:t>
            </w:r>
          </w:p>
        </w:tc>
        <w:tc>
          <w:tcPr>
            <w:tcW w:w="1270" w:type="dxa"/>
          </w:tcPr>
          <w:p w14:paraId="161E2D75" w14:textId="510379AE" w:rsidR="00F756C5" w:rsidRPr="00F756C5" w:rsidRDefault="00F756C5" w:rsidP="00F756C5">
            <w:pPr>
              <w:spacing w:line="480" w:lineRule="auto"/>
              <w:jc w:val="both"/>
              <w:rPr>
                <w:rFonts w:ascii="Times New Roman" w:hAnsi="Times New Roman" w:cs="Times New Roman"/>
                <w:sz w:val="18"/>
                <w:szCs w:val="18"/>
                <w:lang w:val="it-IT"/>
              </w:rPr>
            </w:pPr>
            <w:r>
              <w:rPr>
                <w:rFonts w:ascii="Times New Roman" w:hAnsi="Times New Roman" w:cs="Times New Roman"/>
                <w:sz w:val="18"/>
                <w:szCs w:val="18"/>
                <w:lang w:val="it-IT"/>
              </w:rPr>
              <w:t>Ecclesiastic</w:t>
            </w:r>
            <w:r w:rsidR="00E723C8">
              <w:rPr>
                <w:rFonts w:ascii="Times New Roman" w:hAnsi="Times New Roman" w:cs="Times New Roman"/>
                <w:sz w:val="18"/>
                <w:szCs w:val="18"/>
                <w:lang w:val="it-IT"/>
              </w:rPr>
              <w:t>s</w:t>
            </w:r>
          </w:p>
        </w:tc>
        <w:tc>
          <w:tcPr>
            <w:tcW w:w="1269" w:type="dxa"/>
          </w:tcPr>
          <w:p w14:paraId="5A10E46F" w14:textId="5013F67F" w:rsidR="00E723C8" w:rsidRDefault="00F756C5" w:rsidP="00E723C8">
            <w:pPr>
              <w:spacing w:line="240" w:lineRule="auto"/>
              <w:jc w:val="both"/>
              <w:rPr>
                <w:rFonts w:ascii="Times New Roman" w:hAnsi="Times New Roman" w:cs="Times New Roman"/>
                <w:sz w:val="18"/>
                <w:szCs w:val="18"/>
                <w:lang w:val="it-IT"/>
              </w:rPr>
            </w:pPr>
            <w:r>
              <w:rPr>
                <w:rFonts w:ascii="Times New Roman" w:hAnsi="Times New Roman" w:cs="Times New Roman"/>
                <w:sz w:val="18"/>
                <w:szCs w:val="18"/>
                <w:lang w:val="it-IT"/>
              </w:rPr>
              <w:t>Official</w:t>
            </w:r>
            <w:r w:rsidR="00E723C8">
              <w:rPr>
                <w:rFonts w:ascii="Times New Roman" w:hAnsi="Times New Roman" w:cs="Times New Roman"/>
                <w:sz w:val="18"/>
                <w:szCs w:val="18"/>
                <w:lang w:val="it-IT"/>
              </w:rPr>
              <w:t>s</w:t>
            </w:r>
          </w:p>
          <w:p w14:paraId="1EC29C7A" w14:textId="1D320B78" w:rsidR="00F756C5" w:rsidRPr="00F756C5" w:rsidRDefault="00F756C5" w:rsidP="00E723C8">
            <w:pPr>
              <w:spacing w:line="240" w:lineRule="auto"/>
              <w:jc w:val="both"/>
              <w:rPr>
                <w:rFonts w:ascii="Times New Roman" w:hAnsi="Times New Roman" w:cs="Times New Roman"/>
                <w:sz w:val="18"/>
                <w:szCs w:val="18"/>
                <w:lang w:val="it-IT"/>
              </w:rPr>
            </w:pPr>
            <w:r>
              <w:rPr>
                <w:rFonts w:ascii="Times New Roman" w:hAnsi="Times New Roman" w:cs="Times New Roman"/>
                <w:sz w:val="18"/>
                <w:szCs w:val="18"/>
                <w:lang w:val="it-IT"/>
              </w:rPr>
              <w:t>/Soldier</w:t>
            </w:r>
            <w:r w:rsidR="00E723C8">
              <w:rPr>
                <w:rFonts w:ascii="Times New Roman" w:hAnsi="Times New Roman" w:cs="Times New Roman"/>
                <w:sz w:val="18"/>
                <w:szCs w:val="18"/>
                <w:lang w:val="it-IT"/>
              </w:rPr>
              <w:t>s</w:t>
            </w:r>
          </w:p>
        </w:tc>
        <w:tc>
          <w:tcPr>
            <w:tcW w:w="1270" w:type="dxa"/>
          </w:tcPr>
          <w:p w14:paraId="2AF9A5ED" w14:textId="6B5254FF" w:rsidR="00F756C5" w:rsidRPr="00F756C5" w:rsidRDefault="00F756C5" w:rsidP="00F756C5">
            <w:pPr>
              <w:spacing w:line="480" w:lineRule="auto"/>
              <w:jc w:val="both"/>
              <w:rPr>
                <w:rFonts w:ascii="Times New Roman" w:hAnsi="Times New Roman" w:cs="Times New Roman"/>
                <w:sz w:val="18"/>
                <w:szCs w:val="18"/>
                <w:lang w:val="it-IT"/>
              </w:rPr>
            </w:pPr>
            <w:r>
              <w:rPr>
                <w:rFonts w:ascii="Times New Roman" w:hAnsi="Times New Roman" w:cs="Times New Roman"/>
                <w:sz w:val="18"/>
                <w:szCs w:val="18"/>
                <w:lang w:val="it-IT"/>
              </w:rPr>
              <w:t>Professional</w:t>
            </w:r>
            <w:r w:rsidR="00E723C8">
              <w:rPr>
                <w:rFonts w:ascii="Times New Roman" w:hAnsi="Times New Roman" w:cs="Times New Roman"/>
                <w:sz w:val="18"/>
                <w:szCs w:val="18"/>
                <w:lang w:val="it-IT"/>
              </w:rPr>
              <w:t>s</w:t>
            </w:r>
          </w:p>
        </w:tc>
        <w:tc>
          <w:tcPr>
            <w:tcW w:w="1269" w:type="dxa"/>
          </w:tcPr>
          <w:p w14:paraId="6531DC42" w14:textId="51322020" w:rsidR="00F756C5" w:rsidRDefault="0003146C" w:rsidP="00E723C8">
            <w:pPr>
              <w:spacing w:line="240" w:lineRule="auto"/>
              <w:jc w:val="both"/>
              <w:rPr>
                <w:rFonts w:ascii="Times New Roman" w:hAnsi="Times New Roman" w:cs="Times New Roman"/>
                <w:sz w:val="18"/>
                <w:szCs w:val="18"/>
                <w:lang w:val="it-IT"/>
              </w:rPr>
            </w:pPr>
            <w:r>
              <w:rPr>
                <w:rFonts w:ascii="Times New Roman" w:hAnsi="Times New Roman" w:cs="Times New Roman"/>
                <w:sz w:val="18"/>
                <w:szCs w:val="18"/>
                <w:lang w:val="it-IT"/>
              </w:rPr>
              <w:t>Servants</w:t>
            </w:r>
          </w:p>
          <w:p w14:paraId="24A5DDC1" w14:textId="33A6700B" w:rsidR="00F756C5" w:rsidRPr="00F756C5" w:rsidRDefault="00F756C5" w:rsidP="00E723C8">
            <w:pPr>
              <w:spacing w:line="240" w:lineRule="auto"/>
              <w:jc w:val="both"/>
              <w:rPr>
                <w:rFonts w:ascii="Times New Roman" w:hAnsi="Times New Roman" w:cs="Times New Roman"/>
                <w:sz w:val="18"/>
                <w:szCs w:val="18"/>
                <w:lang w:val="it-IT"/>
              </w:rPr>
            </w:pPr>
          </w:p>
        </w:tc>
        <w:tc>
          <w:tcPr>
            <w:tcW w:w="1270" w:type="dxa"/>
          </w:tcPr>
          <w:p w14:paraId="61D9F3BD" w14:textId="77777777" w:rsidR="00E723C8" w:rsidRDefault="00F756C5" w:rsidP="00E723C8">
            <w:pPr>
              <w:spacing w:line="240" w:lineRule="auto"/>
              <w:jc w:val="both"/>
              <w:rPr>
                <w:rFonts w:ascii="Times New Roman" w:hAnsi="Times New Roman" w:cs="Times New Roman"/>
                <w:sz w:val="18"/>
                <w:szCs w:val="18"/>
                <w:lang w:val="it-IT"/>
              </w:rPr>
            </w:pPr>
            <w:r>
              <w:rPr>
                <w:rFonts w:ascii="Times New Roman" w:hAnsi="Times New Roman" w:cs="Times New Roman"/>
                <w:sz w:val="18"/>
                <w:szCs w:val="18"/>
                <w:lang w:val="it-IT"/>
              </w:rPr>
              <w:t>Artisans/</w:t>
            </w:r>
          </w:p>
          <w:p w14:paraId="28BEDA90" w14:textId="145A28BF" w:rsidR="00F756C5" w:rsidRPr="00F756C5" w:rsidRDefault="00F756C5" w:rsidP="00E723C8">
            <w:pPr>
              <w:spacing w:line="240" w:lineRule="auto"/>
              <w:jc w:val="both"/>
              <w:rPr>
                <w:rFonts w:ascii="Times New Roman" w:hAnsi="Times New Roman" w:cs="Times New Roman"/>
                <w:sz w:val="18"/>
                <w:szCs w:val="18"/>
                <w:lang w:val="it-IT"/>
              </w:rPr>
            </w:pPr>
            <w:r>
              <w:rPr>
                <w:rFonts w:ascii="Times New Roman" w:hAnsi="Times New Roman" w:cs="Times New Roman"/>
                <w:sz w:val="18"/>
                <w:szCs w:val="18"/>
                <w:lang w:val="it-IT"/>
              </w:rPr>
              <w:t>Tradespeople</w:t>
            </w:r>
          </w:p>
        </w:tc>
      </w:tr>
      <w:tr w:rsidR="00E723C8" w14:paraId="05B62E14" w14:textId="3CD39390" w:rsidTr="00E723C8">
        <w:trPr>
          <w:trHeight w:val="1435"/>
        </w:trPr>
        <w:tc>
          <w:tcPr>
            <w:tcW w:w="1269" w:type="dxa"/>
          </w:tcPr>
          <w:p w14:paraId="5C04877C" w14:textId="5F6ACEBB" w:rsidR="00F756C5" w:rsidRPr="00F756C5" w:rsidRDefault="00F756C5" w:rsidP="00097184">
            <w:pPr>
              <w:spacing w:line="240" w:lineRule="auto"/>
              <w:jc w:val="both"/>
              <w:rPr>
                <w:rFonts w:ascii="Times New Roman" w:hAnsi="Times New Roman" w:cs="Times New Roman"/>
                <w:sz w:val="18"/>
                <w:szCs w:val="18"/>
                <w:lang w:val="it-IT"/>
              </w:rPr>
            </w:pPr>
            <w:r w:rsidRPr="00F756C5">
              <w:rPr>
                <w:rFonts w:ascii="Times New Roman" w:hAnsi="Times New Roman" w:cs="Times New Roman"/>
                <w:sz w:val="18"/>
                <w:szCs w:val="18"/>
                <w:lang w:val="it-IT"/>
              </w:rPr>
              <w:t>Offender</w:t>
            </w:r>
            <w:r>
              <w:rPr>
                <w:rFonts w:ascii="Times New Roman" w:hAnsi="Times New Roman" w:cs="Times New Roman"/>
                <w:sz w:val="18"/>
                <w:szCs w:val="18"/>
                <w:lang w:val="it-IT"/>
              </w:rPr>
              <w:t>s (</w:t>
            </w:r>
            <w:r w:rsidR="005C599B">
              <w:rPr>
                <w:rFonts w:ascii="Times New Roman" w:hAnsi="Times New Roman" w:cs="Times New Roman"/>
                <w:sz w:val="18"/>
                <w:szCs w:val="18"/>
                <w:lang w:val="it-IT"/>
              </w:rPr>
              <w:t>1</w:t>
            </w:r>
            <w:r w:rsidR="00020E92">
              <w:rPr>
                <w:rFonts w:ascii="Times New Roman" w:hAnsi="Times New Roman" w:cs="Times New Roman"/>
                <w:sz w:val="18"/>
                <w:szCs w:val="18"/>
                <w:lang w:val="it-IT"/>
              </w:rPr>
              <w:t>87</w:t>
            </w:r>
            <w:r w:rsidR="0003146C">
              <w:rPr>
                <w:rFonts w:ascii="Times New Roman" w:hAnsi="Times New Roman" w:cs="Times New Roman"/>
                <w:sz w:val="18"/>
                <w:szCs w:val="18"/>
                <w:lang w:val="it-IT"/>
              </w:rPr>
              <w:t>)</w:t>
            </w:r>
          </w:p>
        </w:tc>
        <w:tc>
          <w:tcPr>
            <w:tcW w:w="1269" w:type="dxa"/>
          </w:tcPr>
          <w:p w14:paraId="1FA0E776" w14:textId="77777777" w:rsidR="00F756C5" w:rsidRDefault="0003146C" w:rsidP="0003146C">
            <w:pPr>
              <w:spacing w:line="480" w:lineRule="auto"/>
              <w:jc w:val="both"/>
              <w:rPr>
                <w:rFonts w:ascii="Times New Roman" w:hAnsi="Times New Roman" w:cs="Times New Roman"/>
                <w:sz w:val="18"/>
                <w:szCs w:val="18"/>
                <w:lang w:val="it-IT"/>
              </w:rPr>
            </w:pPr>
            <w:r>
              <w:rPr>
                <w:rFonts w:ascii="Times New Roman" w:hAnsi="Times New Roman" w:cs="Times New Roman"/>
                <w:sz w:val="18"/>
                <w:szCs w:val="18"/>
                <w:lang w:val="it-IT"/>
              </w:rPr>
              <w:t>11</w:t>
            </w:r>
          </w:p>
          <w:p w14:paraId="34CE78D7" w14:textId="06A4F89E" w:rsidR="0003146C" w:rsidRPr="00F756C5" w:rsidRDefault="00B77C67" w:rsidP="00B77C67">
            <w:pPr>
              <w:spacing w:line="480" w:lineRule="auto"/>
              <w:jc w:val="both"/>
              <w:rPr>
                <w:rFonts w:ascii="Times New Roman" w:hAnsi="Times New Roman" w:cs="Times New Roman"/>
                <w:sz w:val="18"/>
                <w:szCs w:val="18"/>
                <w:lang w:val="it-IT"/>
              </w:rPr>
            </w:pPr>
            <w:r>
              <w:rPr>
                <w:rFonts w:ascii="Times New Roman" w:hAnsi="Times New Roman" w:cs="Times New Roman"/>
                <w:sz w:val="18"/>
                <w:szCs w:val="18"/>
                <w:lang w:val="it-IT"/>
              </w:rPr>
              <w:t xml:space="preserve">(6 %) </w:t>
            </w:r>
          </w:p>
        </w:tc>
        <w:tc>
          <w:tcPr>
            <w:tcW w:w="1270" w:type="dxa"/>
          </w:tcPr>
          <w:p w14:paraId="052EBF3A" w14:textId="2DBFA8DD" w:rsidR="00F756C5" w:rsidRDefault="001B313E" w:rsidP="0003146C">
            <w:pPr>
              <w:spacing w:line="480" w:lineRule="auto"/>
              <w:jc w:val="both"/>
              <w:rPr>
                <w:rFonts w:ascii="Times New Roman" w:hAnsi="Times New Roman" w:cs="Times New Roman"/>
                <w:sz w:val="18"/>
                <w:szCs w:val="18"/>
                <w:lang w:val="it-IT"/>
              </w:rPr>
            </w:pPr>
            <w:r>
              <w:rPr>
                <w:rFonts w:ascii="Times New Roman" w:hAnsi="Times New Roman" w:cs="Times New Roman"/>
                <w:sz w:val="18"/>
                <w:szCs w:val="18"/>
                <w:lang w:val="it-IT"/>
              </w:rPr>
              <w:t>21</w:t>
            </w:r>
          </w:p>
          <w:p w14:paraId="6FFE8CF2" w14:textId="60CDE399" w:rsidR="0003146C" w:rsidRPr="00F756C5" w:rsidRDefault="00B77C67" w:rsidP="00B77C67">
            <w:pPr>
              <w:spacing w:line="480" w:lineRule="auto"/>
              <w:jc w:val="both"/>
              <w:rPr>
                <w:rFonts w:ascii="Times New Roman" w:hAnsi="Times New Roman" w:cs="Times New Roman"/>
                <w:sz w:val="18"/>
                <w:szCs w:val="18"/>
                <w:lang w:val="it-IT"/>
              </w:rPr>
            </w:pPr>
            <w:r>
              <w:rPr>
                <w:rFonts w:ascii="Times New Roman" w:hAnsi="Times New Roman" w:cs="Times New Roman"/>
                <w:sz w:val="18"/>
                <w:szCs w:val="18"/>
                <w:lang w:val="it-IT"/>
              </w:rPr>
              <w:t>(11%)</w:t>
            </w:r>
          </w:p>
        </w:tc>
        <w:tc>
          <w:tcPr>
            <w:tcW w:w="1269" w:type="dxa"/>
          </w:tcPr>
          <w:p w14:paraId="26F948FF" w14:textId="77777777" w:rsidR="00F756C5" w:rsidRDefault="0003146C" w:rsidP="0003146C">
            <w:pPr>
              <w:spacing w:line="480" w:lineRule="auto"/>
              <w:jc w:val="both"/>
              <w:rPr>
                <w:rFonts w:ascii="Times New Roman" w:hAnsi="Times New Roman" w:cs="Times New Roman"/>
                <w:sz w:val="18"/>
                <w:szCs w:val="18"/>
                <w:lang w:val="it-IT"/>
              </w:rPr>
            </w:pPr>
            <w:r>
              <w:rPr>
                <w:rFonts w:ascii="Times New Roman" w:hAnsi="Times New Roman" w:cs="Times New Roman"/>
                <w:sz w:val="18"/>
                <w:szCs w:val="18"/>
                <w:lang w:val="it-IT"/>
              </w:rPr>
              <w:t>28</w:t>
            </w:r>
          </w:p>
          <w:p w14:paraId="13720CA3" w14:textId="5F8D0529" w:rsidR="0003146C" w:rsidRPr="00F756C5" w:rsidRDefault="00B77C67" w:rsidP="0003146C">
            <w:pPr>
              <w:spacing w:line="480" w:lineRule="auto"/>
              <w:jc w:val="both"/>
              <w:rPr>
                <w:rFonts w:ascii="Times New Roman" w:hAnsi="Times New Roman" w:cs="Times New Roman"/>
                <w:sz w:val="18"/>
                <w:szCs w:val="18"/>
                <w:lang w:val="it-IT"/>
              </w:rPr>
            </w:pPr>
            <w:r>
              <w:rPr>
                <w:rFonts w:ascii="Times New Roman" w:hAnsi="Times New Roman" w:cs="Times New Roman"/>
                <w:sz w:val="18"/>
                <w:szCs w:val="18"/>
                <w:lang w:val="it-IT"/>
              </w:rPr>
              <w:t>(15%)</w:t>
            </w:r>
          </w:p>
        </w:tc>
        <w:tc>
          <w:tcPr>
            <w:tcW w:w="1270" w:type="dxa"/>
          </w:tcPr>
          <w:p w14:paraId="47FD719F" w14:textId="3BA34B7E" w:rsidR="00F756C5" w:rsidRDefault="001B313E" w:rsidP="0003146C">
            <w:pPr>
              <w:spacing w:line="480" w:lineRule="auto"/>
              <w:jc w:val="both"/>
              <w:rPr>
                <w:rFonts w:ascii="Times New Roman" w:hAnsi="Times New Roman" w:cs="Times New Roman"/>
                <w:sz w:val="18"/>
                <w:szCs w:val="18"/>
                <w:lang w:val="it-IT"/>
              </w:rPr>
            </w:pPr>
            <w:r>
              <w:rPr>
                <w:rFonts w:ascii="Times New Roman" w:hAnsi="Times New Roman" w:cs="Times New Roman"/>
                <w:sz w:val="18"/>
                <w:szCs w:val="18"/>
                <w:lang w:val="it-IT"/>
              </w:rPr>
              <w:t>13</w:t>
            </w:r>
          </w:p>
          <w:p w14:paraId="195B9246" w14:textId="482D6E0D" w:rsidR="0003146C" w:rsidRPr="00F756C5" w:rsidRDefault="00B77C67" w:rsidP="0003146C">
            <w:pPr>
              <w:spacing w:line="480" w:lineRule="auto"/>
              <w:jc w:val="both"/>
              <w:rPr>
                <w:rFonts w:ascii="Times New Roman" w:hAnsi="Times New Roman" w:cs="Times New Roman"/>
                <w:sz w:val="18"/>
                <w:szCs w:val="18"/>
                <w:lang w:val="it-IT"/>
              </w:rPr>
            </w:pPr>
            <w:r>
              <w:rPr>
                <w:rFonts w:ascii="Times New Roman" w:hAnsi="Times New Roman" w:cs="Times New Roman"/>
                <w:sz w:val="18"/>
                <w:szCs w:val="18"/>
                <w:lang w:val="it-IT"/>
              </w:rPr>
              <w:t>(7%)</w:t>
            </w:r>
          </w:p>
        </w:tc>
        <w:tc>
          <w:tcPr>
            <w:tcW w:w="1269" w:type="dxa"/>
          </w:tcPr>
          <w:p w14:paraId="7489EEA5" w14:textId="3E500849" w:rsidR="00F756C5" w:rsidRDefault="00020E92" w:rsidP="0003146C">
            <w:pPr>
              <w:spacing w:line="480" w:lineRule="auto"/>
              <w:jc w:val="both"/>
              <w:rPr>
                <w:rFonts w:ascii="Times New Roman" w:hAnsi="Times New Roman" w:cs="Times New Roman"/>
                <w:sz w:val="18"/>
                <w:szCs w:val="18"/>
                <w:lang w:val="it-IT"/>
              </w:rPr>
            </w:pPr>
            <w:r>
              <w:rPr>
                <w:rFonts w:ascii="Times New Roman" w:hAnsi="Times New Roman" w:cs="Times New Roman"/>
                <w:sz w:val="18"/>
                <w:szCs w:val="18"/>
                <w:lang w:val="it-IT"/>
              </w:rPr>
              <w:t>5</w:t>
            </w:r>
          </w:p>
          <w:p w14:paraId="631DB503" w14:textId="491003FF" w:rsidR="0003146C" w:rsidRPr="00F756C5" w:rsidRDefault="00B77C67" w:rsidP="0003146C">
            <w:pPr>
              <w:spacing w:line="480" w:lineRule="auto"/>
              <w:jc w:val="both"/>
              <w:rPr>
                <w:rFonts w:ascii="Times New Roman" w:hAnsi="Times New Roman" w:cs="Times New Roman"/>
                <w:sz w:val="18"/>
                <w:szCs w:val="18"/>
                <w:lang w:val="it-IT"/>
              </w:rPr>
            </w:pPr>
            <w:r>
              <w:rPr>
                <w:rFonts w:ascii="Times New Roman" w:hAnsi="Times New Roman" w:cs="Times New Roman"/>
                <w:sz w:val="18"/>
                <w:szCs w:val="18"/>
                <w:lang w:val="it-IT"/>
              </w:rPr>
              <w:t>(2%)</w:t>
            </w:r>
          </w:p>
        </w:tc>
        <w:tc>
          <w:tcPr>
            <w:tcW w:w="1270" w:type="dxa"/>
          </w:tcPr>
          <w:p w14:paraId="77E4D5F2" w14:textId="2463E483" w:rsidR="00F756C5" w:rsidRDefault="00C37514" w:rsidP="0003146C">
            <w:pPr>
              <w:spacing w:line="480" w:lineRule="auto"/>
              <w:jc w:val="both"/>
              <w:rPr>
                <w:rFonts w:ascii="Times New Roman" w:hAnsi="Times New Roman" w:cs="Times New Roman"/>
                <w:sz w:val="18"/>
                <w:szCs w:val="18"/>
                <w:lang w:val="it-IT"/>
              </w:rPr>
            </w:pPr>
            <w:r>
              <w:rPr>
                <w:rFonts w:ascii="Times New Roman" w:hAnsi="Times New Roman" w:cs="Times New Roman"/>
                <w:sz w:val="18"/>
                <w:szCs w:val="18"/>
                <w:lang w:val="it-IT"/>
              </w:rPr>
              <w:t>109</w:t>
            </w:r>
          </w:p>
          <w:p w14:paraId="1BD0DF92" w14:textId="57702C89" w:rsidR="008503F3" w:rsidRPr="00F756C5" w:rsidRDefault="00B77C67" w:rsidP="0003146C">
            <w:pPr>
              <w:spacing w:line="480" w:lineRule="auto"/>
              <w:jc w:val="both"/>
              <w:rPr>
                <w:rFonts w:ascii="Times New Roman" w:hAnsi="Times New Roman" w:cs="Times New Roman"/>
                <w:sz w:val="18"/>
                <w:szCs w:val="18"/>
                <w:lang w:val="it-IT"/>
              </w:rPr>
            </w:pPr>
            <w:r>
              <w:rPr>
                <w:rFonts w:ascii="Times New Roman" w:hAnsi="Times New Roman" w:cs="Times New Roman"/>
                <w:sz w:val="18"/>
                <w:szCs w:val="18"/>
                <w:lang w:val="it-IT"/>
              </w:rPr>
              <w:t>(59%)</w:t>
            </w:r>
          </w:p>
        </w:tc>
      </w:tr>
      <w:tr w:rsidR="00E723C8" w14:paraId="109FA5D7" w14:textId="371D98DD" w:rsidTr="00E723C8">
        <w:trPr>
          <w:trHeight w:val="1435"/>
        </w:trPr>
        <w:tc>
          <w:tcPr>
            <w:tcW w:w="1269" w:type="dxa"/>
          </w:tcPr>
          <w:p w14:paraId="1D7F904A" w14:textId="77777777" w:rsidR="00B77C67" w:rsidRDefault="00F756C5" w:rsidP="00B77C67">
            <w:pPr>
              <w:spacing w:line="240" w:lineRule="auto"/>
              <w:jc w:val="both"/>
              <w:rPr>
                <w:rFonts w:ascii="Times New Roman" w:hAnsi="Times New Roman" w:cs="Times New Roman"/>
                <w:sz w:val="18"/>
                <w:szCs w:val="18"/>
                <w:lang w:val="it-IT"/>
              </w:rPr>
            </w:pPr>
            <w:r>
              <w:rPr>
                <w:rFonts w:ascii="Times New Roman" w:hAnsi="Times New Roman" w:cs="Times New Roman"/>
                <w:sz w:val="18"/>
                <w:szCs w:val="18"/>
                <w:lang w:val="it-IT"/>
              </w:rPr>
              <w:t>Victims</w:t>
            </w:r>
          </w:p>
          <w:p w14:paraId="1EB56E60" w14:textId="1E1EC530" w:rsidR="00B67C02" w:rsidRPr="00F756C5" w:rsidRDefault="00B77C67" w:rsidP="00B77C67">
            <w:pPr>
              <w:spacing w:line="240" w:lineRule="auto"/>
              <w:jc w:val="both"/>
              <w:rPr>
                <w:rFonts w:ascii="Times New Roman" w:hAnsi="Times New Roman" w:cs="Times New Roman"/>
                <w:sz w:val="18"/>
                <w:szCs w:val="18"/>
                <w:lang w:val="it-IT"/>
              </w:rPr>
            </w:pPr>
            <w:r>
              <w:rPr>
                <w:rFonts w:ascii="Times New Roman" w:hAnsi="Times New Roman" w:cs="Times New Roman"/>
                <w:sz w:val="18"/>
                <w:szCs w:val="18"/>
                <w:lang w:val="it-IT"/>
              </w:rPr>
              <w:t>(93</w:t>
            </w:r>
            <w:r w:rsidR="00B67C02">
              <w:rPr>
                <w:rFonts w:ascii="Times New Roman" w:hAnsi="Times New Roman" w:cs="Times New Roman"/>
                <w:sz w:val="18"/>
                <w:szCs w:val="18"/>
                <w:lang w:val="it-IT"/>
              </w:rPr>
              <w:t>)</w:t>
            </w:r>
          </w:p>
        </w:tc>
        <w:tc>
          <w:tcPr>
            <w:tcW w:w="1269" w:type="dxa"/>
          </w:tcPr>
          <w:p w14:paraId="64710C7B" w14:textId="336F6F25" w:rsidR="00B67C02" w:rsidRDefault="00B67C02" w:rsidP="00B77C67">
            <w:pPr>
              <w:spacing w:line="240" w:lineRule="auto"/>
              <w:jc w:val="both"/>
              <w:rPr>
                <w:rFonts w:ascii="Times New Roman" w:hAnsi="Times New Roman" w:cs="Times New Roman"/>
                <w:sz w:val="18"/>
                <w:szCs w:val="18"/>
                <w:lang w:val="it-IT"/>
              </w:rPr>
            </w:pPr>
            <w:r>
              <w:rPr>
                <w:rFonts w:ascii="Times New Roman" w:hAnsi="Times New Roman" w:cs="Times New Roman"/>
                <w:sz w:val="18"/>
                <w:szCs w:val="18"/>
                <w:lang w:val="it-IT"/>
              </w:rPr>
              <w:t>2</w:t>
            </w:r>
          </w:p>
          <w:p w14:paraId="5507A480" w14:textId="71661D90" w:rsidR="00B77C67" w:rsidRDefault="00B77C67" w:rsidP="00B77C67">
            <w:pPr>
              <w:spacing w:line="240" w:lineRule="auto"/>
              <w:jc w:val="both"/>
              <w:rPr>
                <w:rFonts w:ascii="Times New Roman" w:hAnsi="Times New Roman" w:cs="Times New Roman"/>
                <w:sz w:val="18"/>
                <w:szCs w:val="18"/>
                <w:lang w:val="it-IT"/>
              </w:rPr>
            </w:pPr>
            <w:r>
              <w:rPr>
                <w:rFonts w:ascii="Times New Roman" w:hAnsi="Times New Roman" w:cs="Times New Roman"/>
                <w:sz w:val="18"/>
                <w:szCs w:val="18"/>
                <w:lang w:val="it-IT"/>
              </w:rPr>
              <w:t>(2%)</w:t>
            </w:r>
          </w:p>
          <w:p w14:paraId="315819D7" w14:textId="75485988" w:rsidR="00B67C02" w:rsidRPr="00F756C5" w:rsidRDefault="00B67C02" w:rsidP="00B77C67">
            <w:pPr>
              <w:spacing w:line="240" w:lineRule="auto"/>
              <w:jc w:val="both"/>
              <w:rPr>
                <w:rFonts w:ascii="Times New Roman" w:hAnsi="Times New Roman" w:cs="Times New Roman"/>
                <w:sz w:val="18"/>
                <w:szCs w:val="18"/>
                <w:lang w:val="it-IT"/>
              </w:rPr>
            </w:pPr>
          </w:p>
        </w:tc>
        <w:tc>
          <w:tcPr>
            <w:tcW w:w="1270" w:type="dxa"/>
          </w:tcPr>
          <w:p w14:paraId="56B1F2D7" w14:textId="77777777" w:rsidR="00B67C02" w:rsidRDefault="00C37514" w:rsidP="00B77C67">
            <w:pPr>
              <w:spacing w:line="240" w:lineRule="auto"/>
              <w:jc w:val="both"/>
              <w:rPr>
                <w:rFonts w:ascii="Times New Roman" w:hAnsi="Times New Roman" w:cs="Times New Roman"/>
                <w:sz w:val="18"/>
                <w:szCs w:val="18"/>
                <w:lang w:val="it-IT"/>
              </w:rPr>
            </w:pPr>
            <w:r>
              <w:rPr>
                <w:rFonts w:ascii="Times New Roman" w:hAnsi="Times New Roman" w:cs="Times New Roman"/>
                <w:sz w:val="18"/>
                <w:szCs w:val="18"/>
                <w:lang w:val="it-IT"/>
              </w:rPr>
              <w:t>31</w:t>
            </w:r>
          </w:p>
          <w:p w14:paraId="1BE41317" w14:textId="1EB72DD2" w:rsidR="00B77C67" w:rsidRPr="00F756C5" w:rsidRDefault="00B77C67" w:rsidP="00B77C67">
            <w:pPr>
              <w:spacing w:line="240" w:lineRule="auto"/>
              <w:jc w:val="both"/>
              <w:rPr>
                <w:rFonts w:ascii="Times New Roman" w:hAnsi="Times New Roman" w:cs="Times New Roman"/>
                <w:sz w:val="18"/>
                <w:szCs w:val="18"/>
                <w:lang w:val="it-IT"/>
              </w:rPr>
            </w:pPr>
            <w:r>
              <w:rPr>
                <w:rFonts w:ascii="Times New Roman" w:hAnsi="Times New Roman" w:cs="Times New Roman"/>
                <w:sz w:val="18"/>
                <w:szCs w:val="18"/>
                <w:lang w:val="it-IT"/>
              </w:rPr>
              <w:t>(33%)</w:t>
            </w:r>
          </w:p>
        </w:tc>
        <w:tc>
          <w:tcPr>
            <w:tcW w:w="1269" w:type="dxa"/>
          </w:tcPr>
          <w:p w14:paraId="36F0B2A8" w14:textId="12C5E919" w:rsidR="00F756C5" w:rsidRDefault="00C37514" w:rsidP="00B77C67">
            <w:pPr>
              <w:spacing w:line="240" w:lineRule="auto"/>
              <w:jc w:val="both"/>
              <w:rPr>
                <w:rFonts w:ascii="Times New Roman" w:hAnsi="Times New Roman" w:cs="Times New Roman"/>
                <w:sz w:val="18"/>
                <w:szCs w:val="18"/>
                <w:lang w:val="it-IT"/>
              </w:rPr>
            </w:pPr>
            <w:r>
              <w:rPr>
                <w:rFonts w:ascii="Times New Roman" w:hAnsi="Times New Roman" w:cs="Times New Roman"/>
                <w:sz w:val="18"/>
                <w:szCs w:val="18"/>
                <w:lang w:val="it-IT"/>
              </w:rPr>
              <w:t>7</w:t>
            </w:r>
          </w:p>
          <w:p w14:paraId="17BD25DC" w14:textId="6089F3AA" w:rsidR="00B67C02" w:rsidRPr="00F756C5" w:rsidRDefault="00B77C67" w:rsidP="00B77C67">
            <w:pPr>
              <w:spacing w:line="240" w:lineRule="auto"/>
              <w:jc w:val="both"/>
              <w:rPr>
                <w:rFonts w:ascii="Times New Roman" w:hAnsi="Times New Roman" w:cs="Times New Roman"/>
                <w:sz w:val="18"/>
                <w:szCs w:val="18"/>
                <w:lang w:val="it-IT"/>
              </w:rPr>
            </w:pPr>
            <w:r>
              <w:rPr>
                <w:rFonts w:ascii="Times New Roman" w:hAnsi="Times New Roman" w:cs="Times New Roman"/>
                <w:sz w:val="18"/>
                <w:szCs w:val="18"/>
                <w:lang w:val="it-IT"/>
              </w:rPr>
              <w:t>(7.5%)</w:t>
            </w:r>
          </w:p>
        </w:tc>
        <w:tc>
          <w:tcPr>
            <w:tcW w:w="1270" w:type="dxa"/>
          </w:tcPr>
          <w:p w14:paraId="54B9FEA5" w14:textId="77777777" w:rsidR="00F756C5" w:rsidRDefault="00B67C02" w:rsidP="00B77C67">
            <w:pPr>
              <w:spacing w:line="240" w:lineRule="auto"/>
              <w:jc w:val="both"/>
              <w:rPr>
                <w:rFonts w:ascii="Times New Roman" w:hAnsi="Times New Roman" w:cs="Times New Roman"/>
                <w:sz w:val="18"/>
                <w:szCs w:val="18"/>
                <w:lang w:val="it-IT"/>
              </w:rPr>
            </w:pPr>
            <w:r>
              <w:rPr>
                <w:rFonts w:ascii="Times New Roman" w:hAnsi="Times New Roman" w:cs="Times New Roman"/>
                <w:sz w:val="18"/>
                <w:szCs w:val="18"/>
                <w:lang w:val="it-IT"/>
              </w:rPr>
              <w:t>3</w:t>
            </w:r>
          </w:p>
          <w:p w14:paraId="4E622DDB" w14:textId="13A47238" w:rsidR="00B67C02" w:rsidRPr="00F756C5" w:rsidRDefault="00B77C67" w:rsidP="00B77C67">
            <w:pPr>
              <w:spacing w:line="240" w:lineRule="auto"/>
              <w:jc w:val="both"/>
              <w:rPr>
                <w:rFonts w:ascii="Times New Roman" w:hAnsi="Times New Roman" w:cs="Times New Roman"/>
                <w:sz w:val="18"/>
                <w:szCs w:val="18"/>
                <w:lang w:val="it-IT"/>
              </w:rPr>
            </w:pPr>
            <w:r>
              <w:rPr>
                <w:rFonts w:ascii="Times New Roman" w:hAnsi="Times New Roman" w:cs="Times New Roman"/>
                <w:sz w:val="18"/>
                <w:szCs w:val="18"/>
                <w:lang w:val="it-IT"/>
              </w:rPr>
              <w:t>(3%)</w:t>
            </w:r>
          </w:p>
        </w:tc>
        <w:tc>
          <w:tcPr>
            <w:tcW w:w="1269" w:type="dxa"/>
          </w:tcPr>
          <w:p w14:paraId="312200FF" w14:textId="26B558AB" w:rsidR="00F756C5" w:rsidRDefault="00C37514" w:rsidP="00B77C67">
            <w:pPr>
              <w:spacing w:line="240" w:lineRule="auto"/>
              <w:jc w:val="both"/>
              <w:rPr>
                <w:rFonts w:ascii="Times New Roman" w:hAnsi="Times New Roman" w:cs="Times New Roman"/>
                <w:sz w:val="18"/>
                <w:szCs w:val="18"/>
                <w:lang w:val="it-IT"/>
              </w:rPr>
            </w:pPr>
            <w:r>
              <w:rPr>
                <w:rFonts w:ascii="Times New Roman" w:hAnsi="Times New Roman" w:cs="Times New Roman"/>
                <w:sz w:val="18"/>
                <w:szCs w:val="18"/>
                <w:lang w:val="it-IT"/>
              </w:rPr>
              <w:t>5</w:t>
            </w:r>
          </w:p>
          <w:p w14:paraId="39125DA7" w14:textId="10B79275" w:rsidR="00B67C02" w:rsidRPr="00F756C5" w:rsidRDefault="00B77C67" w:rsidP="00B77C67">
            <w:pPr>
              <w:spacing w:line="240" w:lineRule="auto"/>
              <w:jc w:val="both"/>
              <w:rPr>
                <w:rFonts w:ascii="Times New Roman" w:hAnsi="Times New Roman" w:cs="Times New Roman"/>
                <w:sz w:val="18"/>
                <w:szCs w:val="18"/>
                <w:lang w:val="it-IT"/>
              </w:rPr>
            </w:pPr>
            <w:r>
              <w:rPr>
                <w:rFonts w:ascii="Times New Roman" w:hAnsi="Times New Roman" w:cs="Times New Roman"/>
                <w:sz w:val="18"/>
                <w:szCs w:val="18"/>
                <w:lang w:val="it-IT"/>
              </w:rPr>
              <w:t>(5.3%)</w:t>
            </w:r>
          </w:p>
        </w:tc>
        <w:tc>
          <w:tcPr>
            <w:tcW w:w="1270" w:type="dxa"/>
          </w:tcPr>
          <w:p w14:paraId="4A79D17B" w14:textId="3ABD2836" w:rsidR="00F756C5" w:rsidRDefault="00C37514" w:rsidP="00B77C67">
            <w:pPr>
              <w:spacing w:line="240" w:lineRule="auto"/>
              <w:jc w:val="both"/>
              <w:rPr>
                <w:rFonts w:ascii="Times New Roman" w:hAnsi="Times New Roman" w:cs="Times New Roman"/>
                <w:sz w:val="18"/>
                <w:szCs w:val="18"/>
                <w:lang w:val="it-IT"/>
              </w:rPr>
            </w:pPr>
            <w:r>
              <w:rPr>
                <w:rFonts w:ascii="Times New Roman" w:hAnsi="Times New Roman" w:cs="Times New Roman"/>
                <w:sz w:val="18"/>
                <w:szCs w:val="18"/>
                <w:lang w:val="it-IT"/>
              </w:rPr>
              <w:t>45</w:t>
            </w:r>
          </w:p>
          <w:p w14:paraId="057E324D" w14:textId="3BEA9D98" w:rsidR="00B67C02" w:rsidRPr="00F756C5" w:rsidRDefault="00B77C67" w:rsidP="00B77C67">
            <w:pPr>
              <w:spacing w:line="240" w:lineRule="auto"/>
              <w:jc w:val="both"/>
              <w:rPr>
                <w:rFonts w:ascii="Times New Roman" w:hAnsi="Times New Roman" w:cs="Times New Roman"/>
                <w:sz w:val="18"/>
                <w:szCs w:val="18"/>
                <w:lang w:val="it-IT"/>
              </w:rPr>
            </w:pPr>
            <w:r>
              <w:rPr>
                <w:rFonts w:ascii="Times New Roman" w:hAnsi="Times New Roman" w:cs="Times New Roman"/>
                <w:sz w:val="18"/>
                <w:szCs w:val="18"/>
                <w:lang w:val="it-IT"/>
              </w:rPr>
              <w:t>(48%)</w:t>
            </w:r>
          </w:p>
        </w:tc>
      </w:tr>
    </w:tbl>
    <w:p w14:paraId="0D1330F0" w14:textId="77777777" w:rsidR="00EB060C" w:rsidRDefault="00EB060C" w:rsidP="00F943B3">
      <w:pPr>
        <w:spacing w:line="480" w:lineRule="auto"/>
        <w:ind w:firstLine="720"/>
        <w:jc w:val="both"/>
        <w:rPr>
          <w:rFonts w:ascii="Times New Roman" w:hAnsi="Times New Roman" w:cs="Times New Roman"/>
          <w:b/>
          <w:sz w:val="24"/>
          <w:szCs w:val="24"/>
          <w:lang w:val="it-IT"/>
        </w:rPr>
      </w:pPr>
    </w:p>
    <w:p w14:paraId="7297B24A" w14:textId="4157996E" w:rsidR="00097184" w:rsidRPr="00151A26" w:rsidRDefault="00EB060C" w:rsidP="00F943B3">
      <w:pPr>
        <w:spacing w:line="480" w:lineRule="auto"/>
        <w:ind w:firstLine="720"/>
        <w:jc w:val="both"/>
        <w:rPr>
          <w:rFonts w:ascii="Times New Roman" w:hAnsi="Times New Roman" w:cs="Times New Roman"/>
          <w:b/>
          <w:sz w:val="24"/>
          <w:szCs w:val="24"/>
        </w:rPr>
      </w:pPr>
      <w:r w:rsidRPr="00151A26">
        <w:rPr>
          <w:rFonts w:ascii="Times New Roman" w:hAnsi="Times New Roman" w:cs="Times New Roman"/>
          <w:b/>
          <w:sz w:val="24"/>
          <w:szCs w:val="24"/>
        </w:rPr>
        <w:t xml:space="preserve">Fig. </w:t>
      </w:r>
      <w:r w:rsidR="00752541" w:rsidRPr="00151A26">
        <w:rPr>
          <w:rFonts w:ascii="Times New Roman" w:hAnsi="Times New Roman" w:cs="Times New Roman"/>
          <w:b/>
          <w:sz w:val="24"/>
          <w:szCs w:val="24"/>
        </w:rPr>
        <w:t>3</w:t>
      </w:r>
      <w:r w:rsidRPr="00151A26">
        <w:rPr>
          <w:rFonts w:ascii="Times New Roman" w:hAnsi="Times New Roman" w:cs="Times New Roman"/>
          <w:b/>
          <w:sz w:val="24"/>
          <w:szCs w:val="24"/>
        </w:rPr>
        <w:t xml:space="preserve">. </w:t>
      </w:r>
      <w:r w:rsidR="002079FE">
        <w:rPr>
          <w:rFonts w:ascii="Times New Roman" w:hAnsi="Times New Roman" w:cs="Times New Roman"/>
          <w:b/>
          <w:sz w:val="24"/>
          <w:szCs w:val="24"/>
        </w:rPr>
        <w:t xml:space="preserve">The Social Profile of </w:t>
      </w:r>
      <w:r w:rsidRPr="00151A26">
        <w:rPr>
          <w:rFonts w:ascii="Times New Roman" w:hAnsi="Times New Roman" w:cs="Times New Roman"/>
          <w:b/>
          <w:sz w:val="24"/>
          <w:szCs w:val="24"/>
        </w:rPr>
        <w:t>Offenders</w:t>
      </w:r>
      <w:r w:rsidR="00626397">
        <w:rPr>
          <w:rFonts w:ascii="Times New Roman" w:hAnsi="Times New Roman" w:cs="Times New Roman"/>
          <w:b/>
          <w:sz w:val="24"/>
          <w:szCs w:val="24"/>
        </w:rPr>
        <w:t xml:space="preserve"> and Victims</w:t>
      </w:r>
    </w:p>
    <w:p w14:paraId="12EB6F4A" w14:textId="24B6538D" w:rsidR="00F452F0" w:rsidRPr="00151A26" w:rsidRDefault="00D251A3" w:rsidP="001C751D">
      <w:pPr>
        <w:spacing w:line="480" w:lineRule="auto"/>
        <w:jc w:val="both"/>
        <w:rPr>
          <w:rFonts w:ascii="Times New Roman" w:hAnsi="Times New Roman" w:cs="Times New Roman"/>
          <w:sz w:val="24"/>
          <w:szCs w:val="24"/>
        </w:rPr>
      </w:pPr>
      <w:r>
        <w:rPr>
          <w:rFonts w:ascii="Times New Roman" w:hAnsi="Times New Roman" w:cs="Times New Roman"/>
          <w:sz w:val="24"/>
          <w:szCs w:val="24"/>
        </w:rPr>
        <w:t>Figure 3</w:t>
      </w:r>
      <w:r w:rsidR="00D335F7" w:rsidRPr="00151A26">
        <w:rPr>
          <w:rFonts w:ascii="Times New Roman" w:hAnsi="Times New Roman" w:cs="Times New Roman"/>
          <w:sz w:val="24"/>
          <w:szCs w:val="24"/>
        </w:rPr>
        <w:t xml:space="preserve"> </w:t>
      </w:r>
      <w:r w:rsidR="00020E92" w:rsidRPr="00151A26">
        <w:rPr>
          <w:rFonts w:ascii="Times New Roman" w:hAnsi="Times New Roman" w:cs="Times New Roman"/>
          <w:sz w:val="24"/>
          <w:szCs w:val="24"/>
        </w:rPr>
        <w:t xml:space="preserve">shows that the </w:t>
      </w:r>
      <w:r w:rsidR="001C751D" w:rsidRPr="00151A26">
        <w:rPr>
          <w:rFonts w:ascii="Times New Roman" w:hAnsi="Times New Roman" w:cs="Times New Roman"/>
          <w:sz w:val="24"/>
          <w:szCs w:val="24"/>
        </w:rPr>
        <w:t>social elite we</w:t>
      </w:r>
      <w:r w:rsidR="00020E92" w:rsidRPr="00151A26">
        <w:rPr>
          <w:rFonts w:ascii="Times New Roman" w:hAnsi="Times New Roman" w:cs="Times New Roman"/>
          <w:sz w:val="24"/>
          <w:szCs w:val="24"/>
        </w:rPr>
        <w:t>r</w:t>
      </w:r>
      <w:r w:rsidR="001C751D" w:rsidRPr="00151A26">
        <w:rPr>
          <w:rFonts w:ascii="Times New Roman" w:hAnsi="Times New Roman" w:cs="Times New Roman"/>
          <w:sz w:val="24"/>
          <w:szCs w:val="24"/>
        </w:rPr>
        <w:t xml:space="preserve">e </w:t>
      </w:r>
      <w:r w:rsidR="00020E92" w:rsidRPr="00151A26">
        <w:rPr>
          <w:rFonts w:ascii="Times New Roman" w:hAnsi="Times New Roman" w:cs="Times New Roman"/>
          <w:sz w:val="24"/>
          <w:szCs w:val="24"/>
        </w:rPr>
        <w:t>over-represent</w:t>
      </w:r>
      <w:r w:rsidR="001C751D" w:rsidRPr="00151A26">
        <w:rPr>
          <w:rFonts w:ascii="Times New Roman" w:hAnsi="Times New Roman" w:cs="Times New Roman"/>
          <w:sz w:val="24"/>
          <w:szCs w:val="24"/>
        </w:rPr>
        <w:t>ed</w:t>
      </w:r>
      <w:r w:rsidR="00020E92" w:rsidRPr="00151A26">
        <w:rPr>
          <w:rFonts w:ascii="Times New Roman" w:hAnsi="Times New Roman" w:cs="Times New Roman"/>
          <w:sz w:val="24"/>
          <w:szCs w:val="24"/>
        </w:rPr>
        <w:t xml:space="preserve">, </w:t>
      </w:r>
      <w:r w:rsidR="00B67C02" w:rsidRPr="00151A26">
        <w:rPr>
          <w:rFonts w:ascii="Times New Roman" w:hAnsi="Times New Roman" w:cs="Times New Roman"/>
          <w:sz w:val="24"/>
          <w:szCs w:val="24"/>
        </w:rPr>
        <w:t>especially if one considers that the majority of soldiers</w:t>
      </w:r>
      <w:r w:rsidR="00FA2635" w:rsidRPr="00151A26">
        <w:rPr>
          <w:rFonts w:ascii="Times New Roman" w:hAnsi="Times New Roman" w:cs="Times New Roman"/>
          <w:sz w:val="24"/>
          <w:szCs w:val="24"/>
        </w:rPr>
        <w:t xml:space="preserve"> here</w:t>
      </w:r>
      <w:r w:rsidR="00B67C02" w:rsidRPr="00151A26">
        <w:rPr>
          <w:rFonts w:ascii="Times New Roman" w:hAnsi="Times New Roman" w:cs="Times New Roman"/>
          <w:sz w:val="24"/>
          <w:szCs w:val="24"/>
        </w:rPr>
        <w:t xml:space="preserve"> were </w:t>
      </w:r>
      <w:r w:rsidR="00752541" w:rsidRPr="00151A26">
        <w:rPr>
          <w:rFonts w:ascii="Times New Roman" w:hAnsi="Times New Roman" w:cs="Times New Roman"/>
          <w:sz w:val="24"/>
          <w:szCs w:val="24"/>
        </w:rPr>
        <w:t>o</w:t>
      </w:r>
      <w:r w:rsidR="00B67C02" w:rsidRPr="00151A26">
        <w:rPr>
          <w:rFonts w:ascii="Times New Roman" w:hAnsi="Times New Roman" w:cs="Times New Roman"/>
          <w:sz w:val="24"/>
          <w:szCs w:val="24"/>
        </w:rPr>
        <w:t>ff</w:t>
      </w:r>
      <w:r w:rsidR="00FA2635" w:rsidRPr="00151A26">
        <w:rPr>
          <w:rFonts w:ascii="Times New Roman" w:hAnsi="Times New Roman" w:cs="Times New Roman"/>
          <w:sz w:val="24"/>
          <w:szCs w:val="24"/>
        </w:rPr>
        <w:t xml:space="preserve">icers of the law </w:t>
      </w:r>
      <w:r w:rsidR="00417167" w:rsidRPr="00151A26">
        <w:rPr>
          <w:rFonts w:ascii="Times New Roman" w:hAnsi="Times New Roman" w:cs="Times New Roman"/>
          <w:sz w:val="24"/>
          <w:szCs w:val="24"/>
        </w:rPr>
        <w:t xml:space="preserve">and </w:t>
      </w:r>
      <w:r w:rsidR="00020E92" w:rsidRPr="00151A26">
        <w:rPr>
          <w:rFonts w:ascii="Times New Roman" w:hAnsi="Times New Roman" w:cs="Times New Roman"/>
          <w:sz w:val="24"/>
          <w:szCs w:val="24"/>
        </w:rPr>
        <w:t xml:space="preserve">the </w:t>
      </w:r>
      <w:r w:rsidR="00417167" w:rsidRPr="00151A26">
        <w:rPr>
          <w:rFonts w:ascii="Times New Roman" w:hAnsi="Times New Roman" w:cs="Times New Roman"/>
          <w:sz w:val="24"/>
          <w:szCs w:val="24"/>
        </w:rPr>
        <w:t xml:space="preserve">servants </w:t>
      </w:r>
      <w:r w:rsidR="00020E92" w:rsidRPr="00151A26">
        <w:rPr>
          <w:rFonts w:ascii="Times New Roman" w:hAnsi="Times New Roman" w:cs="Times New Roman"/>
          <w:sz w:val="24"/>
          <w:szCs w:val="24"/>
        </w:rPr>
        <w:t xml:space="preserve">largely </w:t>
      </w:r>
      <w:r w:rsidR="00417167" w:rsidRPr="00151A26">
        <w:rPr>
          <w:rFonts w:ascii="Times New Roman" w:hAnsi="Times New Roman" w:cs="Times New Roman"/>
          <w:sz w:val="24"/>
          <w:szCs w:val="24"/>
        </w:rPr>
        <w:t xml:space="preserve">employed </w:t>
      </w:r>
      <w:r w:rsidR="00FA2635" w:rsidRPr="00151A26">
        <w:rPr>
          <w:rFonts w:ascii="Times New Roman" w:hAnsi="Times New Roman" w:cs="Times New Roman"/>
          <w:sz w:val="24"/>
          <w:szCs w:val="24"/>
        </w:rPr>
        <w:t>i</w:t>
      </w:r>
      <w:r w:rsidR="00020E92" w:rsidRPr="00151A26">
        <w:rPr>
          <w:rFonts w:ascii="Times New Roman" w:hAnsi="Times New Roman" w:cs="Times New Roman"/>
          <w:sz w:val="24"/>
          <w:szCs w:val="24"/>
        </w:rPr>
        <w:t>n the households or officials</w:t>
      </w:r>
      <w:r w:rsidR="00FA2635" w:rsidRPr="00151A26">
        <w:rPr>
          <w:rFonts w:ascii="Times New Roman" w:hAnsi="Times New Roman" w:cs="Times New Roman"/>
          <w:sz w:val="24"/>
          <w:szCs w:val="24"/>
        </w:rPr>
        <w:t>. At the end of the sixteent</w:t>
      </w:r>
      <w:r w:rsidR="00417167" w:rsidRPr="00151A26">
        <w:rPr>
          <w:rFonts w:ascii="Times New Roman" w:hAnsi="Times New Roman" w:cs="Times New Roman"/>
          <w:sz w:val="24"/>
          <w:szCs w:val="24"/>
        </w:rPr>
        <w:t>h century Venice</w:t>
      </w:r>
      <w:r w:rsidR="00FA2635" w:rsidRPr="00151A26">
        <w:rPr>
          <w:rFonts w:ascii="Times New Roman" w:hAnsi="Times New Roman" w:cs="Times New Roman"/>
          <w:sz w:val="24"/>
          <w:szCs w:val="24"/>
        </w:rPr>
        <w:t xml:space="preserve"> had a population of 150,000</w:t>
      </w:r>
      <w:r w:rsidR="008E0681" w:rsidRPr="00151A26">
        <w:rPr>
          <w:rFonts w:ascii="Times New Roman" w:hAnsi="Times New Roman" w:cs="Times New Roman"/>
          <w:sz w:val="24"/>
          <w:szCs w:val="24"/>
        </w:rPr>
        <w:t>,</w:t>
      </w:r>
      <w:r w:rsidR="00FA2635" w:rsidRPr="00151A26">
        <w:rPr>
          <w:rFonts w:ascii="Times New Roman" w:hAnsi="Times New Roman" w:cs="Times New Roman"/>
          <w:sz w:val="24"/>
          <w:szCs w:val="24"/>
        </w:rPr>
        <w:t xml:space="preserve"> </w:t>
      </w:r>
      <w:r w:rsidR="00FA2635" w:rsidRPr="00151A26">
        <w:rPr>
          <w:rFonts w:ascii="Times New Roman" w:hAnsi="Times New Roman" w:cs="Times New Roman"/>
          <w:sz w:val="24"/>
          <w:szCs w:val="24"/>
        </w:rPr>
        <w:lastRenderedPageBreak/>
        <w:t>but only</w:t>
      </w:r>
      <w:r w:rsidR="008E0681" w:rsidRPr="00151A26">
        <w:rPr>
          <w:rFonts w:ascii="Times New Roman" w:hAnsi="Times New Roman" w:cs="Times New Roman"/>
          <w:sz w:val="24"/>
          <w:szCs w:val="24"/>
        </w:rPr>
        <w:t xml:space="preserve"> about</w:t>
      </w:r>
      <w:r w:rsidR="00FA2635" w:rsidRPr="00151A26">
        <w:rPr>
          <w:rFonts w:ascii="Times New Roman" w:hAnsi="Times New Roman" w:cs="Times New Roman"/>
          <w:sz w:val="24"/>
          <w:szCs w:val="24"/>
        </w:rPr>
        <w:t xml:space="preserve"> 2,000 were citizens eligible for public office. Prostitutes notwithstanding, there</w:t>
      </w:r>
      <w:r w:rsidR="008E0681" w:rsidRPr="00151A26">
        <w:rPr>
          <w:rFonts w:ascii="Times New Roman" w:hAnsi="Times New Roman" w:cs="Times New Roman"/>
          <w:sz w:val="24"/>
          <w:szCs w:val="24"/>
        </w:rPr>
        <w:t xml:space="preserve"> is an alm</w:t>
      </w:r>
      <w:r w:rsidR="001E4B4A" w:rsidRPr="00151A26">
        <w:rPr>
          <w:rFonts w:ascii="Times New Roman" w:hAnsi="Times New Roman" w:cs="Times New Roman"/>
          <w:sz w:val="24"/>
          <w:szCs w:val="24"/>
        </w:rPr>
        <w:t>ost complete</w:t>
      </w:r>
      <w:r w:rsidR="00FA2635" w:rsidRPr="00151A26">
        <w:rPr>
          <w:rFonts w:ascii="Times New Roman" w:hAnsi="Times New Roman" w:cs="Times New Roman"/>
          <w:sz w:val="24"/>
          <w:szCs w:val="24"/>
        </w:rPr>
        <w:t xml:space="preserve"> absence of the Venetian underclass</w:t>
      </w:r>
      <w:r w:rsidR="00020E92" w:rsidRPr="00151A26">
        <w:rPr>
          <w:rFonts w:ascii="Times New Roman" w:hAnsi="Times New Roman" w:cs="Times New Roman"/>
          <w:sz w:val="24"/>
          <w:szCs w:val="24"/>
        </w:rPr>
        <w:t>, although the status of the labouring and indigent poor may have gone unrecorded</w:t>
      </w:r>
      <w:r w:rsidR="00FA2635" w:rsidRPr="00151A26">
        <w:rPr>
          <w:rFonts w:ascii="Times New Roman" w:hAnsi="Times New Roman" w:cs="Times New Roman"/>
          <w:sz w:val="24"/>
          <w:szCs w:val="24"/>
        </w:rPr>
        <w:t xml:space="preserve">. The artisans and tradesmen were, on the whole, members of </w:t>
      </w:r>
      <w:r w:rsidR="00417167" w:rsidRPr="00151A26">
        <w:rPr>
          <w:rFonts w:ascii="Times New Roman" w:hAnsi="Times New Roman" w:cs="Times New Roman"/>
          <w:sz w:val="24"/>
          <w:szCs w:val="24"/>
        </w:rPr>
        <w:t xml:space="preserve">one of the city’s 120 </w:t>
      </w:r>
      <w:r w:rsidR="00FA2635" w:rsidRPr="00151A26">
        <w:rPr>
          <w:rFonts w:ascii="Times New Roman" w:hAnsi="Times New Roman" w:cs="Times New Roman"/>
          <w:sz w:val="24"/>
          <w:szCs w:val="24"/>
        </w:rPr>
        <w:t>guilds and</w:t>
      </w:r>
      <w:r w:rsidR="001E4B4A" w:rsidRPr="00151A26">
        <w:rPr>
          <w:rFonts w:ascii="Times New Roman" w:hAnsi="Times New Roman" w:cs="Times New Roman"/>
          <w:sz w:val="24"/>
          <w:szCs w:val="24"/>
        </w:rPr>
        <w:t>,</w:t>
      </w:r>
      <w:r w:rsidR="00FA2635" w:rsidRPr="00151A26">
        <w:rPr>
          <w:rFonts w:ascii="Times New Roman" w:hAnsi="Times New Roman" w:cs="Times New Roman"/>
          <w:sz w:val="24"/>
          <w:szCs w:val="24"/>
        </w:rPr>
        <w:t xml:space="preserve"> while there were some low status trades</w:t>
      </w:r>
      <w:r w:rsidR="004B24EF" w:rsidRPr="00151A26">
        <w:rPr>
          <w:rFonts w:ascii="Times New Roman" w:hAnsi="Times New Roman" w:cs="Times New Roman"/>
          <w:sz w:val="24"/>
          <w:szCs w:val="24"/>
        </w:rPr>
        <w:t xml:space="preserve">, there were just as many </w:t>
      </w:r>
      <w:r w:rsidR="001E4B4A" w:rsidRPr="00151A26">
        <w:rPr>
          <w:rFonts w:ascii="Times New Roman" w:hAnsi="Times New Roman" w:cs="Times New Roman"/>
          <w:sz w:val="24"/>
          <w:szCs w:val="24"/>
        </w:rPr>
        <w:t xml:space="preserve">high status artisans and </w:t>
      </w:r>
      <w:r w:rsidR="00020E92" w:rsidRPr="00151A26">
        <w:rPr>
          <w:rFonts w:ascii="Times New Roman" w:hAnsi="Times New Roman" w:cs="Times New Roman"/>
          <w:sz w:val="24"/>
          <w:szCs w:val="24"/>
        </w:rPr>
        <w:t>merchants. So, for example, 8</w:t>
      </w:r>
      <w:r w:rsidR="001E4B4A" w:rsidRPr="00151A26">
        <w:rPr>
          <w:rFonts w:ascii="Times New Roman" w:hAnsi="Times New Roman" w:cs="Times New Roman"/>
          <w:sz w:val="24"/>
          <w:szCs w:val="24"/>
        </w:rPr>
        <w:t xml:space="preserve"> tanners (a</w:t>
      </w:r>
      <w:r w:rsidR="000253FA" w:rsidRPr="00151A26">
        <w:rPr>
          <w:rFonts w:ascii="Times New Roman" w:hAnsi="Times New Roman" w:cs="Times New Roman"/>
          <w:sz w:val="24"/>
          <w:szCs w:val="24"/>
        </w:rPr>
        <w:t xml:space="preserve"> </w:t>
      </w:r>
      <w:r w:rsidR="001E4B4A" w:rsidRPr="00151A26">
        <w:rPr>
          <w:rFonts w:ascii="Times New Roman" w:hAnsi="Times New Roman" w:cs="Times New Roman"/>
          <w:sz w:val="24"/>
          <w:szCs w:val="24"/>
        </w:rPr>
        <w:t>dishonourable trade)</w:t>
      </w:r>
      <w:r w:rsidR="000253FA" w:rsidRPr="00151A26">
        <w:rPr>
          <w:rFonts w:ascii="Times New Roman" w:hAnsi="Times New Roman" w:cs="Times New Roman"/>
          <w:sz w:val="24"/>
          <w:szCs w:val="24"/>
        </w:rPr>
        <w:t xml:space="preserve"> and </w:t>
      </w:r>
      <w:r w:rsidR="00020E92" w:rsidRPr="00151A26">
        <w:rPr>
          <w:rFonts w:ascii="Times New Roman" w:hAnsi="Times New Roman" w:cs="Times New Roman"/>
          <w:sz w:val="24"/>
          <w:szCs w:val="24"/>
        </w:rPr>
        <w:t>6</w:t>
      </w:r>
      <w:r w:rsidR="000253FA" w:rsidRPr="00151A26">
        <w:rPr>
          <w:rFonts w:ascii="Times New Roman" w:hAnsi="Times New Roman" w:cs="Times New Roman"/>
          <w:sz w:val="24"/>
          <w:szCs w:val="24"/>
        </w:rPr>
        <w:t xml:space="preserve"> (unskilled) </w:t>
      </w:r>
      <w:r w:rsidR="008E0681" w:rsidRPr="00151A26">
        <w:rPr>
          <w:rFonts w:ascii="Times New Roman" w:hAnsi="Times New Roman" w:cs="Times New Roman"/>
          <w:sz w:val="24"/>
          <w:szCs w:val="24"/>
        </w:rPr>
        <w:t>gondoliers</w:t>
      </w:r>
      <w:r w:rsidR="001E4B4A" w:rsidRPr="00151A26">
        <w:rPr>
          <w:rFonts w:ascii="Times New Roman" w:hAnsi="Times New Roman" w:cs="Times New Roman"/>
          <w:sz w:val="24"/>
          <w:szCs w:val="24"/>
        </w:rPr>
        <w:t xml:space="preserve"> appear alongside </w:t>
      </w:r>
      <w:r w:rsidR="000253FA" w:rsidRPr="00151A26">
        <w:rPr>
          <w:rFonts w:ascii="Times New Roman" w:hAnsi="Times New Roman" w:cs="Times New Roman"/>
          <w:sz w:val="24"/>
          <w:szCs w:val="24"/>
        </w:rPr>
        <w:t xml:space="preserve">the </w:t>
      </w:r>
      <w:r w:rsidR="003A4435" w:rsidRPr="00151A26">
        <w:rPr>
          <w:rFonts w:ascii="Times New Roman" w:hAnsi="Times New Roman" w:cs="Times New Roman"/>
          <w:sz w:val="24"/>
          <w:szCs w:val="24"/>
        </w:rPr>
        <w:t xml:space="preserve">more </w:t>
      </w:r>
      <w:r w:rsidR="001E4B4A" w:rsidRPr="00151A26">
        <w:rPr>
          <w:rFonts w:ascii="Times New Roman" w:hAnsi="Times New Roman" w:cs="Times New Roman"/>
          <w:sz w:val="24"/>
          <w:szCs w:val="24"/>
        </w:rPr>
        <w:t>honourable</w:t>
      </w:r>
      <w:r w:rsidR="008E0681" w:rsidRPr="00151A26">
        <w:rPr>
          <w:rFonts w:ascii="Times New Roman" w:hAnsi="Times New Roman" w:cs="Times New Roman"/>
          <w:sz w:val="24"/>
          <w:szCs w:val="24"/>
        </w:rPr>
        <w:t>, such as</w:t>
      </w:r>
      <w:r w:rsidR="001E4B4A" w:rsidRPr="00151A26">
        <w:rPr>
          <w:rFonts w:ascii="Times New Roman" w:hAnsi="Times New Roman" w:cs="Times New Roman"/>
          <w:sz w:val="24"/>
          <w:szCs w:val="24"/>
        </w:rPr>
        <w:t xml:space="preserve"> leathersellers (2), stonemasons (</w:t>
      </w:r>
      <w:r w:rsidR="00020E92" w:rsidRPr="00151A26">
        <w:rPr>
          <w:rFonts w:ascii="Times New Roman" w:hAnsi="Times New Roman" w:cs="Times New Roman"/>
          <w:sz w:val="24"/>
          <w:szCs w:val="24"/>
        </w:rPr>
        <w:t>6</w:t>
      </w:r>
      <w:r w:rsidR="001E4B4A" w:rsidRPr="00151A26">
        <w:rPr>
          <w:rFonts w:ascii="Times New Roman" w:hAnsi="Times New Roman" w:cs="Times New Roman"/>
          <w:sz w:val="24"/>
          <w:szCs w:val="24"/>
        </w:rPr>
        <w:t>) and a lens grinder</w:t>
      </w:r>
      <w:r w:rsidR="008E0681" w:rsidRPr="00151A26">
        <w:rPr>
          <w:rFonts w:ascii="Times New Roman" w:hAnsi="Times New Roman" w:cs="Times New Roman"/>
          <w:sz w:val="24"/>
          <w:szCs w:val="24"/>
        </w:rPr>
        <w:t xml:space="preserve"> (</w:t>
      </w:r>
      <w:r w:rsidR="008E0681" w:rsidRPr="00151A26">
        <w:rPr>
          <w:rFonts w:ascii="Times New Roman" w:hAnsi="Times New Roman" w:cs="Times New Roman"/>
          <w:i/>
          <w:sz w:val="24"/>
          <w:szCs w:val="24"/>
        </w:rPr>
        <w:t>occalier</w:t>
      </w:r>
      <w:r w:rsidR="008E0681" w:rsidRPr="00151A26">
        <w:rPr>
          <w:rFonts w:ascii="Times New Roman" w:hAnsi="Times New Roman" w:cs="Times New Roman"/>
          <w:sz w:val="24"/>
          <w:szCs w:val="24"/>
        </w:rPr>
        <w:t>)</w:t>
      </w:r>
      <w:r w:rsidR="001E4B4A" w:rsidRPr="00151A26">
        <w:rPr>
          <w:rFonts w:ascii="Times New Roman" w:hAnsi="Times New Roman" w:cs="Times New Roman"/>
          <w:sz w:val="24"/>
          <w:szCs w:val="24"/>
        </w:rPr>
        <w:t>. Among the prof</w:t>
      </w:r>
      <w:r w:rsidR="00020E92" w:rsidRPr="00151A26">
        <w:rPr>
          <w:rFonts w:ascii="Times New Roman" w:hAnsi="Times New Roman" w:cs="Times New Roman"/>
          <w:sz w:val="24"/>
          <w:szCs w:val="24"/>
        </w:rPr>
        <w:t>essionals we find booksellers (3</w:t>
      </w:r>
      <w:r w:rsidR="001E4B4A" w:rsidRPr="00151A26">
        <w:rPr>
          <w:rFonts w:ascii="Times New Roman" w:hAnsi="Times New Roman" w:cs="Times New Roman"/>
          <w:sz w:val="24"/>
          <w:szCs w:val="24"/>
        </w:rPr>
        <w:t>), apothecaries (4) and barber-surgeons</w:t>
      </w:r>
      <w:r w:rsidR="000253FA" w:rsidRPr="00151A26">
        <w:rPr>
          <w:rFonts w:ascii="Times New Roman" w:hAnsi="Times New Roman" w:cs="Times New Roman"/>
          <w:sz w:val="24"/>
          <w:szCs w:val="24"/>
        </w:rPr>
        <w:t xml:space="preserve"> (5)</w:t>
      </w:r>
      <w:r w:rsidR="008F08DA" w:rsidRPr="00151A26">
        <w:rPr>
          <w:rFonts w:ascii="Times New Roman" w:hAnsi="Times New Roman" w:cs="Times New Roman"/>
          <w:sz w:val="24"/>
          <w:szCs w:val="24"/>
        </w:rPr>
        <w:t xml:space="preserve"> and the son of a physcian</w:t>
      </w:r>
      <w:r w:rsidR="008E0681" w:rsidRPr="00151A26">
        <w:rPr>
          <w:rFonts w:ascii="Times New Roman" w:hAnsi="Times New Roman" w:cs="Times New Roman"/>
          <w:sz w:val="24"/>
          <w:szCs w:val="24"/>
        </w:rPr>
        <w:t>.</w:t>
      </w:r>
      <w:r w:rsidR="004B24EF" w:rsidRPr="00151A26">
        <w:rPr>
          <w:rFonts w:ascii="Times New Roman" w:hAnsi="Times New Roman" w:cs="Times New Roman"/>
          <w:sz w:val="24"/>
          <w:szCs w:val="24"/>
        </w:rPr>
        <w:t xml:space="preserve"> </w:t>
      </w:r>
      <w:r w:rsidR="008E0681" w:rsidRPr="00151A26">
        <w:rPr>
          <w:rFonts w:ascii="Times New Roman" w:hAnsi="Times New Roman" w:cs="Times New Roman"/>
          <w:sz w:val="24"/>
          <w:szCs w:val="24"/>
        </w:rPr>
        <w:t xml:space="preserve">The large numbers of priests who appear as victims and offenders confirms the picture from </w:t>
      </w:r>
      <w:r w:rsidR="00F452F0" w:rsidRPr="00151A26">
        <w:rPr>
          <w:rFonts w:ascii="Times New Roman" w:hAnsi="Times New Roman" w:cs="Times New Roman"/>
          <w:sz w:val="24"/>
          <w:szCs w:val="24"/>
        </w:rPr>
        <w:t>rural Lombardy</w:t>
      </w:r>
      <w:r w:rsidR="008E0681" w:rsidRPr="00151A26">
        <w:rPr>
          <w:rFonts w:ascii="Times New Roman" w:hAnsi="Times New Roman" w:cs="Times New Roman"/>
          <w:sz w:val="24"/>
          <w:szCs w:val="24"/>
        </w:rPr>
        <w:t xml:space="preserve"> that they were part of local society and </w:t>
      </w:r>
      <w:r w:rsidR="00F452F0" w:rsidRPr="00151A26">
        <w:rPr>
          <w:rFonts w:ascii="Times New Roman" w:hAnsi="Times New Roman" w:cs="Times New Roman"/>
          <w:sz w:val="24"/>
          <w:szCs w:val="24"/>
        </w:rPr>
        <w:t>commonly involved in violent disputes and conflicts, either with each other or their parishioners.</w:t>
      </w:r>
      <w:r w:rsidR="00F452F0">
        <w:rPr>
          <w:rStyle w:val="FootnoteReference"/>
          <w:rFonts w:ascii="Times New Roman" w:hAnsi="Times New Roman" w:cs="Times New Roman"/>
          <w:sz w:val="24"/>
          <w:szCs w:val="24"/>
          <w:lang w:val="it-IT"/>
        </w:rPr>
        <w:footnoteReference w:id="32"/>
      </w:r>
    </w:p>
    <w:p w14:paraId="06DA08DF" w14:textId="656ED538" w:rsidR="00F943B3" w:rsidRPr="00151A26" w:rsidRDefault="008E0681" w:rsidP="00F452F0">
      <w:pPr>
        <w:spacing w:line="480" w:lineRule="auto"/>
        <w:ind w:firstLine="720"/>
        <w:jc w:val="both"/>
        <w:rPr>
          <w:rFonts w:ascii="Times New Roman" w:hAnsi="Times New Roman" w:cs="Times New Roman"/>
          <w:sz w:val="24"/>
          <w:szCs w:val="24"/>
        </w:rPr>
      </w:pPr>
      <w:r w:rsidRPr="00151A26">
        <w:rPr>
          <w:rFonts w:ascii="Times New Roman" w:hAnsi="Times New Roman" w:cs="Times New Roman"/>
          <w:sz w:val="24"/>
          <w:szCs w:val="24"/>
        </w:rPr>
        <w:t>What united a</w:t>
      </w:r>
      <w:r w:rsidR="001E4B4A" w:rsidRPr="00151A26">
        <w:rPr>
          <w:rFonts w:ascii="Times New Roman" w:hAnsi="Times New Roman" w:cs="Times New Roman"/>
          <w:sz w:val="24"/>
          <w:szCs w:val="24"/>
        </w:rPr>
        <w:t xml:space="preserve">ll </w:t>
      </w:r>
      <w:r w:rsidRPr="00151A26">
        <w:rPr>
          <w:rFonts w:ascii="Times New Roman" w:hAnsi="Times New Roman" w:cs="Times New Roman"/>
          <w:sz w:val="24"/>
          <w:szCs w:val="24"/>
        </w:rPr>
        <w:t xml:space="preserve">these </w:t>
      </w:r>
      <w:r w:rsidR="001E4B4A" w:rsidRPr="00151A26">
        <w:rPr>
          <w:rFonts w:ascii="Times New Roman" w:hAnsi="Times New Roman" w:cs="Times New Roman"/>
          <w:sz w:val="24"/>
          <w:szCs w:val="24"/>
        </w:rPr>
        <w:t>men</w:t>
      </w:r>
      <w:r w:rsidRPr="00151A26">
        <w:rPr>
          <w:rFonts w:ascii="Times New Roman" w:hAnsi="Times New Roman" w:cs="Times New Roman"/>
          <w:sz w:val="24"/>
          <w:szCs w:val="24"/>
        </w:rPr>
        <w:t xml:space="preserve">, high and low-born, was that they </w:t>
      </w:r>
      <w:r w:rsidR="001E4B4A" w:rsidRPr="00151A26">
        <w:rPr>
          <w:rFonts w:ascii="Times New Roman" w:hAnsi="Times New Roman" w:cs="Times New Roman"/>
          <w:sz w:val="24"/>
          <w:szCs w:val="24"/>
        </w:rPr>
        <w:t>had honour and statu</w:t>
      </w:r>
      <w:r w:rsidR="000253FA" w:rsidRPr="00151A26">
        <w:rPr>
          <w:rFonts w:ascii="Times New Roman" w:hAnsi="Times New Roman" w:cs="Times New Roman"/>
          <w:sz w:val="24"/>
          <w:szCs w:val="24"/>
        </w:rPr>
        <w:t xml:space="preserve">s to defend. </w:t>
      </w:r>
      <w:r w:rsidR="002E46C7" w:rsidRPr="00151A26">
        <w:rPr>
          <w:rFonts w:ascii="Times New Roman" w:hAnsi="Times New Roman" w:cs="Times New Roman"/>
          <w:sz w:val="24"/>
          <w:szCs w:val="24"/>
        </w:rPr>
        <w:t>Guilds had their chapels and owned or rented pews for their members, often in</w:t>
      </w:r>
      <w:r w:rsidR="00161D32" w:rsidRPr="00151A26">
        <w:rPr>
          <w:rFonts w:ascii="Times New Roman" w:hAnsi="Times New Roman" w:cs="Times New Roman"/>
          <w:sz w:val="24"/>
          <w:szCs w:val="24"/>
        </w:rPr>
        <w:t xml:space="preserve"> prominent po</w:t>
      </w:r>
      <w:r w:rsidR="002E46C7" w:rsidRPr="00151A26">
        <w:rPr>
          <w:rFonts w:ascii="Times New Roman" w:hAnsi="Times New Roman" w:cs="Times New Roman"/>
          <w:sz w:val="24"/>
          <w:szCs w:val="24"/>
        </w:rPr>
        <w:t>s</w:t>
      </w:r>
      <w:r w:rsidR="00161D32" w:rsidRPr="00151A26">
        <w:rPr>
          <w:rFonts w:ascii="Times New Roman" w:hAnsi="Times New Roman" w:cs="Times New Roman"/>
          <w:sz w:val="24"/>
          <w:szCs w:val="24"/>
        </w:rPr>
        <w:t>i</w:t>
      </w:r>
      <w:r w:rsidR="002E46C7" w:rsidRPr="00151A26">
        <w:rPr>
          <w:rFonts w:ascii="Times New Roman" w:hAnsi="Times New Roman" w:cs="Times New Roman"/>
          <w:sz w:val="24"/>
          <w:szCs w:val="24"/>
        </w:rPr>
        <w:t>tion</w:t>
      </w:r>
      <w:r w:rsidR="00161D32" w:rsidRPr="00151A26">
        <w:rPr>
          <w:rFonts w:ascii="Times New Roman" w:hAnsi="Times New Roman" w:cs="Times New Roman"/>
          <w:sz w:val="24"/>
          <w:szCs w:val="24"/>
        </w:rPr>
        <w:t>s in the nave</w:t>
      </w:r>
      <w:r w:rsidR="002E46C7" w:rsidRPr="00151A26">
        <w:rPr>
          <w:rFonts w:ascii="Times New Roman" w:hAnsi="Times New Roman" w:cs="Times New Roman"/>
          <w:sz w:val="24"/>
          <w:szCs w:val="24"/>
        </w:rPr>
        <w:t xml:space="preserve">, and they </w:t>
      </w:r>
      <w:r w:rsidR="000253FA" w:rsidRPr="00151A26">
        <w:rPr>
          <w:rFonts w:ascii="Times New Roman" w:hAnsi="Times New Roman" w:cs="Times New Roman"/>
          <w:sz w:val="24"/>
          <w:szCs w:val="24"/>
        </w:rPr>
        <w:t>provided protection and support</w:t>
      </w:r>
      <w:r w:rsidR="002E46C7" w:rsidRPr="00151A26">
        <w:rPr>
          <w:rFonts w:ascii="Times New Roman" w:hAnsi="Times New Roman" w:cs="Times New Roman"/>
          <w:sz w:val="24"/>
          <w:szCs w:val="24"/>
        </w:rPr>
        <w:t xml:space="preserve"> </w:t>
      </w:r>
      <w:r w:rsidR="00161D32" w:rsidRPr="00151A26">
        <w:rPr>
          <w:rFonts w:ascii="Times New Roman" w:hAnsi="Times New Roman" w:cs="Times New Roman"/>
          <w:sz w:val="24"/>
          <w:szCs w:val="24"/>
        </w:rPr>
        <w:t>when</w:t>
      </w:r>
      <w:r w:rsidR="002E46C7" w:rsidRPr="00151A26">
        <w:rPr>
          <w:rFonts w:ascii="Times New Roman" w:hAnsi="Times New Roman" w:cs="Times New Roman"/>
          <w:sz w:val="24"/>
          <w:szCs w:val="24"/>
        </w:rPr>
        <w:t xml:space="preserve"> disputes</w:t>
      </w:r>
      <w:r w:rsidR="00161D32" w:rsidRPr="00151A26">
        <w:rPr>
          <w:rFonts w:ascii="Times New Roman" w:hAnsi="Times New Roman" w:cs="Times New Roman"/>
          <w:sz w:val="24"/>
          <w:szCs w:val="24"/>
        </w:rPr>
        <w:t xml:space="preserve"> occurred</w:t>
      </w:r>
      <w:r w:rsidR="000253FA" w:rsidRPr="00151A26">
        <w:rPr>
          <w:rFonts w:ascii="Times New Roman" w:hAnsi="Times New Roman" w:cs="Times New Roman"/>
          <w:sz w:val="24"/>
          <w:szCs w:val="24"/>
        </w:rPr>
        <w:t xml:space="preserve">. </w:t>
      </w:r>
      <w:r w:rsidR="002E46C7" w:rsidRPr="00151A26">
        <w:rPr>
          <w:rFonts w:ascii="Times New Roman" w:hAnsi="Times New Roman" w:cs="Times New Roman"/>
          <w:sz w:val="24"/>
          <w:szCs w:val="24"/>
        </w:rPr>
        <w:t>A</w:t>
      </w:r>
      <w:r w:rsidR="000253FA" w:rsidRPr="00151A26">
        <w:rPr>
          <w:rFonts w:ascii="Times New Roman" w:hAnsi="Times New Roman" w:cs="Times New Roman"/>
          <w:sz w:val="24"/>
          <w:szCs w:val="24"/>
        </w:rPr>
        <w:t xml:space="preserve"> punch up between metal-workers (</w:t>
      </w:r>
      <w:r w:rsidR="000253FA" w:rsidRPr="00151A26">
        <w:rPr>
          <w:rFonts w:ascii="Times New Roman" w:hAnsi="Times New Roman" w:cs="Times New Roman"/>
          <w:i/>
          <w:sz w:val="24"/>
          <w:szCs w:val="24"/>
        </w:rPr>
        <w:t>scuola dei fabbri</w:t>
      </w:r>
      <w:r w:rsidR="000253FA" w:rsidRPr="00151A26">
        <w:rPr>
          <w:rFonts w:ascii="Times New Roman" w:hAnsi="Times New Roman" w:cs="Times New Roman"/>
          <w:sz w:val="24"/>
          <w:szCs w:val="24"/>
        </w:rPr>
        <w:t>) and leather-workers (</w:t>
      </w:r>
      <w:r w:rsidR="000253FA" w:rsidRPr="00151A26">
        <w:rPr>
          <w:rFonts w:ascii="Times New Roman" w:hAnsi="Times New Roman" w:cs="Times New Roman"/>
          <w:i/>
          <w:sz w:val="24"/>
          <w:szCs w:val="24"/>
        </w:rPr>
        <w:t>scuola dei pellizzeri</w:t>
      </w:r>
      <w:r w:rsidR="000253FA" w:rsidRPr="00151A26">
        <w:rPr>
          <w:rFonts w:ascii="Times New Roman" w:hAnsi="Times New Roman" w:cs="Times New Roman"/>
          <w:sz w:val="24"/>
          <w:szCs w:val="24"/>
        </w:rPr>
        <w:t xml:space="preserve">) in the Basilica of San Marco </w:t>
      </w:r>
      <w:r w:rsidR="002E46C7" w:rsidRPr="00151A26">
        <w:rPr>
          <w:rFonts w:ascii="Times New Roman" w:hAnsi="Times New Roman" w:cs="Times New Roman"/>
          <w:sz w:val="24"/>
          <w:szCs w:val="24"/>
        </w:rPr>
        <w:t xml:space="preserve">in 1556 </w:t>
      </w:r>
      <w:r w:rsidR="00161D32" w:rsidRPr="00151A26">
        <w:rPr>
          <w:rFonts w:ascii="Times New Roman" w:hAnsi="Times New Roman" w:cs="Times New Roman"/>
          <w:sz w:val="24"/>
          <w:szCs w:val="24"/>
        </w:rPr>
        <w:t xml:space="preserve">resulted in </w:t>
      </w:r>
      <w:r w:rsidR="00D251A3">
        <w:rPr>
          <w:rFonts w:ascii="Times New Roman" w:hAnsi="Times New Roman" w:cs="Times New Roman"/>
          <w:sz w:val="24"/>
          <w:szCs w:val="24"/>
        </w:rPr>
        <w:t xml:space="preserve">a </w:t>
      </w:r>
      <w:r w:rsidR="00161D32" w:rsidRPr="00151A26">
        <w:rPr>
          <w:rFonts w:ascii="Times New Roman" w:hAnsi="Times New Roman" w:cs="Times New Roman"/>
          <w:sz w:val="24"/>
          <w:szCs w:val="24"/>
        </w:rPr>
        <w:t>f</w:t>
      </w:r>
      <w:r w:rsidR="002E46C7" w:rsidRPr="00151A26">
        <w:rPr>
          <w:rFonts w:ascii="Times New Roman" w:hAnsi="Times New Roman" w:cs="Times New Roman"/>
          <w:sz w:val="24"/>
          <w:szCs w:val="24"/>
        </w:rPr>
        <w:t>ine for the head (</w:t>
      </w:r>
      <w:r w:rsidR="002E46C7" w:rsidRPr="00151A26">
        <w:rPr>
          <w:rFonts w:ascii="Times New Roman" w:hAnsi="Times New Roman" w:cs="Times New Roman"/>
          <w:i/>
          <w:sz w:val="24"/>
          <w:szCs w:val="24"/>
        </w:rPr>
        <w:t>gastaldo</w:t>
      </w:r>
      <w:r w:rsidR="002E46C7" w:rsidRPr="00151A26">
        <w:rPr>
          <w:rFonts w:ascii="Times New Roman" w:hAnsi="Times New Roman" w:cs="Times New Roman"/>
          <w:sz w:val="24"/>
          <w:szCs w:val="24"/>
        </w:rPr>
        <w:t xml:space="preserve">) of the metal-workers guild. </w:t>
      </w:r>
      <w:r w:rsidR="00161D32" w:rsidRPr="00151A26">
        <w:rPr>
          <w:rFonts w:ascii="Times New Roman" w:hAnsi="Times New Roman" w:cs="Times New Roman"/>
          <w:sz w:val="24"/>
          <w:szCs w:val="24"/>
        </w:rPr>
        <w:t xml:space="preserve">In addition, </w:t>
      </w:r>
      <w:r w:rsidR="002E46C7" w:rsidRPr="00151A26">
        <w:rPr>
          <w:rFonts w:ascii="Times New Roman" w:hAnsi="Times New Roman" w:cs="Times New Roman"/>
          <w:sz w:val="24"/>
          <w:szCs w:val="24"/>
        </w:rPr>
        <w:t>the court also stipulated that each offender should collectively pay 10 ducats, ‘and they should not force an</w:t>
      </w:r>
      <w:r w:rsidR="007A037D" w:rsidRPr="00151A26">
        <w:rPr>
          <w:rFonts w:ascii="Times New Roman" w:hAnsi="Times New Roman" w:cs="Times New Roman"/>
          <w:sz w:val="24"/>
          <w:szCs w:val="24"/>
        </w:rPr>
        <w:t xml:space="preserve">y </w:t>
      </w:r>
      <w:r w:rsidR="002E46C7" w:rsidRPr="00151A26">
        <w:rPr>
          <w:rFonts w:ascii="Times New Roman" w:hAnsi="Times New Roman" w:cs="Times New Roman"/>
          <w:sz w:val="24"/>
          <w:szCs w:val="24"/>
        </w:rPr>
        <w:t>other member the guild t</w:t>
      </w:r>
      <w:r w:rsidR="00D251A3">
        <w:rPr>
          <w:rFonts w:ascii="Times New Roman" w:hAnsi="Times New Roman" w:cs="Times New Roman"/>
          <w:sz w:val="24"/>
          <w:szCs w:val="24"/>
        </w:rPr>
        <w:t>o pay the fine’, suggesting the role that</w:t>
      </w:r>
      <w:r w:rsidR="002E46C7" w:rsidRPr="00151A26">
        <w:rPr>
          <w:rFonts w:ascii="Times New Roman" w:hAnsi="Times New Roman" w:cs="Times New Roman"/>
          <w:sz w:val="24"/>
          <w:szCs w:val="24"/>
        </w:rPr>
        <w:t xml:space="preserve"> such collective responsibility</w:t>
      </w:r>
      <w:r w:rsidR="00D251A3">
        <w:rPr>
          <w:rFonts w:ascii="Times New Roman" w:hAnsi="Times New Roman" w:cs="Times New Roman"/>
          <w:sz w:val="24"/>
          <w:szCs w:val="24"/>
        </w:rPr>
        <w:t xml:space="preserve"> played in forming</w:t>
      </w:r>
      <w:r w:rsidR="002E46C7" w:rsidRPr="00151A26">
        <w:rPr>
          <w:rFonts w:ascii="Times New Roman" w:hAnsi="Times New Roman" w:cs="Times New Roman"/>
          <w:sz w:val="24"/>
          <w:szCs w:val="24"/>
        </w:rPr>
        <w:t xml:space="preserve"> </w:t>
      </w:r>
      <w:r w:rsidR="00D251A3">
        <w:rPr>
          <w:rFonts w:ascii="Times New Roman" w:hAnsi="Times New Roman" w:cs="Times New Roman"/>
          <w:sz w:val="24"/>
          <w:szCs w:val="24"/>
        </w:rPr>
        <w:t>a common</w:t>
      </w:r>
      <w:r w:rsidR="002E46C7" w:rsidRPr="00151A26">
        <w:rPr>
          <w:rFonts w:ascii="Times New Roman" w:hAnsi="Times New Roman" w:cs="Times New Roman"/>
          <w:sz w:val="24"/>
          <w:szCs w:val="24"/>
        </w:rPr>
        <w:t xml:space="preserve"> identity.</w:t>
      </w:r>
      <w:r w:rsidR="002E46C7">
        <w:rPr>
          <w:rStyle w:val="FootnoteReference"/>
          <w:rFonts w:ascii="Times New Roman" w:hAnsi="Times New Roman" w:cs="Times New Roman"/>
          <w:sz w:val="24"/>
          <w:szCs w:val="24"/>
          <w:lang w:val="it-IT"/>
        </w:rPr>
        <w:footnoteReference w:id="33"/>
      </w:r>
      <w:r w:rsidR="00B734FA" w:rsidRPr="00151A26">
        <w:rPr>
          <w:rFonts w:ascii="Times New Roman" w:hAnsi="Times New Roman" w:cs="Times New Roman"/>
          <w:sz w:val="24"/>
          <w:szCs w:val="24"/>
        </w:rPr>
        <w:t xml:space="preserve"> </w:t>
      </w:r>
      <w:r w:rsidR="00ED36D0" w:rsidRPr="00240A77">
        <w:rPr>
          <w:rFonts w:ascii="Times New Roman" w:hAnsi="Times New Roman" w:cs="Times New Roman"/>
          <w:sz w:val="24"/>
          <w:szCs w:val="24"/>
        </w:rPr>
        <w:t xml:space="preserve">Although we might expect violence in a sacred space to warrant </w:t>
      </w:r>
      <w:r w:rsidR="00B734FA" w:rsidRPr="00240A77">
        <w:rPr>
          <w:rFonts w:ascii="Times New Roman" w:hAnsi="Times New Roman" w:cs="Times New Roman"/>
          <w:sz w:val="24"/>
          <w:szCs w:val="24"/>
        </w:rPr>
        <w:t xml:space="preserve">more </w:t>
      </w:r>
      <w:r w:rsidR="00ED36D0" w:rsidRPr="00240A77">
        <w:rPr>
          <w:rFonts w:ascii="Times New Roman" w:hAnsi="Times New Roman" w:cs="Times New Roman"/>
          <w:sz w:val="24"/>
          <w:szCs w:val="24"/>
        </w:rPr>
        <w:t>severe punishment, ver</w:t>
      </w:r>
      <w:r w:rsidR="00F943B3" w:rsidRPr="00240A77">
        <w:rPr>
          <w:rFonts w:ascii="Times New Roman" w:hAnsi="Times New Roman" w:cs="Times New Roman"/>
          <w:sz w:val="24"/>
          <w:szCs w:val="24"/>
        </w:rPr>
        <w:t xml:space="preserve">y few sentences resulted in corporal punishment (only one whipping and 3 sentences to the galleys). </w:t>
      </w:r>
      <w:r w:rsidR="00F943B3" w:rsidRPr="00151A26">
        <w:rPr>
          <w:rFonts w:ascii="Times New Roman" w:hAnsi="Times New Roman" w:cs="Times New Roman"/>
          <w:sz w:val="24"/>
          <w:szCs w:val="24"/>
        </w:rPr>
        <w:t>M</w:t>
      </w:r>
      <w:r w:rsidR="00DF62C6" w:rsidRPr="00151A26">
        <w:rPr>
          <w:rFonts w:ascii="Times New Roman" w:hAnsi="Times New Roman" w:cs="Times New Roman"/>
          <w:sz w:val="24"/>
          <w:szCs w:val="24"/>
        </w:rPr>
        <w:t>ost offenders received a fine (114</w:t>
      </w:r>
      <w:r w:rsidR="00F943B3" w:rsidRPr="00151A26">
        <w:rPr>
          <w:rFonts w:ascii="Times New Roman" w:hAnsi="Times New Roman" w:cs="Times New Roman"/>
          <w:sz w:val="24"/>
          <w:szCs w:val="24"/>
        </w:rPr>
        <w:t xml:space="preserve"> sentences), or </w:t>
      </w:r>
      <w:r w:rsidR="00D251A3">
        <w:rPr>
          <w:rFonts w:ascii="Times New Roman" w:hAnsi="Times New Roman" w:cs="Times New Roman"/>
          <w:sz w:val="24"/>
          <w:szCs w:val="24"/>
        </w:rPr>
        <w:t xml:space="preserve">a </w:t>
      </w:r>
      <w:r w:rsidR="00F943B3" w:rsidRPr="00151A26">
        <w:rPr>
          <w:rFonts w:ascii="Times New Roman" w:hAnsi="Times New Roman" w:cs="Times New Roman"/>
          <w:sz w:val="24"/>
          <w:szCs w:val="24"/>
        </w:rPr>
        <w:t>short term of im</w:t>
      </w:r>
      <w:r w:rsidR="00DF62C6" w:rsidRPr="00151A26">
        <w:rPr>
          <w:rFonts w:ascii="Times New Roman" w:hAnsi="Times New Roman" w:cs="Times New Roman"/>
          <w:sz w:val="24"/>
          <w:szCs w:val="24"/>
        </w:rPr>
        <w:t>prisonment (85</w:t>
      </w:r>
      <w:r w:rsidR="00F943B3" w:rsidRPr="00151A26">
        <w:rPr>
          <w:rFonts w:ascii="Times New Roman" w:hAnsi="Times New Roman" w:cs="Times New Roman"/>
          <w:sz w:val="24"/>
          <w:szCs w:val="24"/>
        </w:rPr>
        <w:t>), or a mixture of</w:t>
      </w:r>
      <w:r w:rsidR="00ED36D0" w:rsidRPr="00151A26">
        <w:rPr>
          <w:rFonts w:ascii="Times New Roman" w:hAnsi="Times New Roman" w:cs="Times New Roman"/>
          <w:sz w:val="24"/>
          <w:szCs w:val="24"/>
        </w:rPr>
        <w:t xml:space="preserve"> the</w:t>
      </w:r>
      <w:r w:rsidR="00F943B3" w:rsidRPr="00151A26">
        <w:rPr>
          <w:rFonts w:ascii="Times New Roman" w:hAnsi="Times New Roman" w:cs="Times New Roman"/>
          <w:sz w:val="24"/>
          <w:szCs w:val="24"/>
        </w:rPr>
        <w:t xml:space="preserve"> two. </w:t>
      </w:r>
      <w:r w:rsidR="00F35DF9" w:rsidRPr="00151A26">
        <w:rPr>
          <w:rFonts w:ascii="Times New Roman" w:hAnsi="Times New Roman" w:cs="Times New Roman"/>
          <w:sz w:val="24"/>
          <w:szCs w:val="24"/>
        </w:rPr>
        <w:t xml:space="preserve">Fines were carefully calibrated from a relatively </w:t>
      </w:r>
      <w:r w:rsidR="00F35DF9" w:rsidRPr="00151A26">
        <w:rPr>
          <w:rFonts w:ascii="Times New Roman" w:hAnsi="Times New Roman" w:cs="Times New Roman"/>
          <w:sz w:val="24"/>
          <w:szCs w:val="24"/>
        </w:rPr>
        <w:lastRenderedPageBreak/>
        <w:t>minor offence, such an honorable punch-up between social equals in the churchyard, which merited a donation of candles, to the huge sum of 450 ducats imposed on the two prostitutes who</w:t>
      </w:r>
      <w:r w:rsidR="007805F4" w:rsidRPr="00151A26">
        <w:rPr>
          <w:rFonts w:ascii="Times New Roman" w:hAnsi="Times New Roman" w:cs="Times New Roman"/>
          <w:sz w:val="24"/>
          <w:szCs w:val="24"/>
        </w:rPr>
        <w:t xml:space="preserve"> caused an uproar (</w:t>
      </w:r>
      <w:r w:rsidR="007805F4" w:rsidRPr="00151A26">
        <w:rPr>
          <w:rFonts w:ascii="Times New Roman" w:hAnsi="Times New Roman" w:cs="Times New Roman"/>
          <w:i/>
          <w:sz w:val="24"/>
          <w:szCs w:val="24"/>
        </w:rPr>
        <w:t>rumore</w:t>
      </w:r>
      <w:r w:rsidR="00E52DC0" w:rsidRPr="00151A26">
        <w:rPr>
          <w:rFonts w:ascii="Times New Roman" w:hAnsi="Times New Roman" w:cs="Times New Roman"/>
          <w:sz w:val="24"/>
          <w:szCs w:val="24"/>
        </w:rPr>
        <w:t>) during Epiphany in the Madonna dei Miracoli in 1610.</w:t>
      </w:r>
      <w:r w:rsidR="00E52DC0">
        <w:rPr>
          <w:rStyle w:val="FootnoteReference"/>
          <w:rFonts w:ascii="Times New Roman" w:hAnsi="Times New Roman" w:cs="Times New Roman"/>
          <w:sz w:val="24"/>
          <w:szCs w:val="24"/>
          <w:lang w:val="it-IT"/>
        </w:rPr>
        <w:footnoteReference w:id="34"/>
      </w:r>
      <w:r w:rsidR="007A3AE0" w:rsidRPr="00151A26">
        <w:rPr>
          <w:rFonts w:ascii="Times New Roman" w:hAnsi="Times New Roman" w:cs="Times New Roman"/>
          <w:sz w:val="24"/>
          <w:szCs w:val="24"/>
        </w:rPr>
        <w:t xml:space="preserve"> </w:t>
      </w:r>
      <w:r w:rsidR="00B97ABD" w:rsidRPr="000F0D95">
        <w:rPr>
          <w:rFonts w:ascii="Times New Roman" w:hAnsi="Times New Roman" w:cs="Times New Roman"/>
          <w:sz w:val="24"/>
          <w:szCs w:val="24"/>
        </w:rPr>
        <w:t>Twenty offenders were banished for between</w:t>
      </w:r>
      <w:r w:rsidR="00D251A3">
        <w:rPr>
          <w:rFonts w:ascii="Times New Roman" w:hAnsi="Times New Roman" w:cs="Times New Roman"/>
          <w:sz w:val="24"/>
          <w:szCs w:val="24"/>
        </w:rPr>
        <w:t xml:space="preserve"> a</w:t>
      </w:r>
      <w:r w:rsidR="00B97ABD" w:rsidRPr="000F0D95">
        <w:rPr>
          <w:rFonts w:ascii="Times New Roman" w:hAnsi="Times New Roman" w:cs="Times New Roman"/>
          <w:sz w:val="24"/>
          <w:szCs w:val="24"/>
        </w:rPr>
        <w:t xml:space="preserve"> year and life. </w:t>
      </w:r>
      <w:r w:rsidR="00B97ABD" w:rsidRPr="00151A26">
        <w:rPr>
          <w:rFonts w:ascii="Times New Roman" w:hAnsi="Times New Roman" w:cs="Times New Roman"/>
          <w:sz w:val="24"/>
          <w:szCs w:val="24"/>
        </w:rPr>
        <w:t>This was reserved for more heinous</w:t>
      </w:r>
      <w:r w:rsidR="002F5A6B" w:rsidRPr="00151A26">
        <w:rPr>
          <w:rFonts w:ascii="Times New Roman" w:hAnsi="Times New Roman" w:cs="Times New Roman"/>
          <w:sz w:val="24"/>
          <w:szCs w:val="24"/>
        </w:rPr>
        <w:t xml:space="preserve"> crimes and </w:t>
      </w:r>
      <w:r w:rsidR="00B97ABD" w:rsidRPr="00151A26">
        <w:rPr>
          <w:rFonts w:ascii="Times New Roman" w:hAnsi="Times New Roman" w:cs="Times New Roman"/>
          <w:sz w:val="24"/>
          <w:szCs w:val="24"/>
        </w:rPr>
        <w:t>d</w:t>
      </w:r>
      <w:r w:rsidR="00ED36D0" w:rsidRPr="00151A26">
        <w:rPr>
          <w:rFonts w:ascii="Times New Roman" w:hAnsi="Times New Roman" w:cs="Times New Roman"/>
          <w:sz w:val="24"/>
          <w:szCs w:val="24"/>
        </w:rPr>
        <w:t>isproportionately applied to the social elite (5 nobles, three priests, an official and a barber surgeon)</w:t>
      </w:r>
      <w:r w:rsidR="002F5A6B" w:rsidRPr="00151A26">
        <w:rPr>
          <w:rFonts w:ascii="Times New Roman" w:hAnsi="Times New Roman" w:cs="Times New Roman"/>
          <w:sz w:val="24"/>
          <w:szCs w:val="24"/>
        </w:rPr>
        <w:t xml:space="preserve">, </w:t>
      </w:r>
      <w:r w:rsidR="00ED36D0" w:rsidRPr="00151A26">
        <w:rPr>
          <w:rFonts w:ascii="Times New Roman" w:hAnsi="Times New Roman" w:cs="Times New Roman"/>
          <w:sz w:val="24"/>
          <w:szCs w:val="24"/>
        </w:rPr>
        <w:t>suggesti</w:t>
      </w:r>
      <w:r w:rsidR="002F5A6B" w:rsidRPr="00151A26">
        <w:rPr>
          <w:rFonts w:ascii="Times New Roman" w:hAnsi="Times New Roman" w:cs="Times New Roman"/>
          <w:sz w:val="24"/>
          <w:szCs w:val="24"/>
        </w:rPr>
        <w:t>ng</w:t>
      </w:r>
      <w:r w:rsidR="00ED36D0" w:rsidRPr="00151A26">
        <w:rPr>
          <w:rFonts w:ascii="Times New Roman" w:hAnsi="Times New Roman" w:cs="Times New Roman"/>
          <w:sz w:val="24"/>
          <w:szCs w:val="24"/>
        </w:rPr>
        <w:t xml:space="preserve"> that the offences were part of a feud and a period of banishment necessary to let passions cool and permit negotiations.</w:t>
      </w:r>
      <w:r w:rsidR="00DF62C6" w:rsidRPr="00151A26">
        <w:rPr>
          <w:rFonts w:ascii="Times New Roman" w:hAnsi="Times New Roman" w:cs="Times New Roman"/>
          <w:sz w:val="24"/>
          <w:szCs w:val="24"/>
        </w:rPr>
        <w:t xml:space="preserve"> Cor</w:t>
      </w:r>
      <w:r w:rsidR="00545D9F">
        <w:rPr>
          <w:rFonts w:ascii="Times New Roman" w:hAnsi="Times New Roman" w:cs="Times New Roman"/>
          <w:sz w:val="24"/>
          <w:szCs w:val="24"/>
        </w:rPr>
        <w:t>p</w:t>
      </w:r>
      <w:r w:rsidR="00DF62C6" w:rsidRPr="00151A26">
        <w:rPr>
          <w:rFonts w:ascii="Times New Roman" w:hAnsi="Times New Roman" w:cs="Times New Roman"/>
          <w:sz w:val="24"/>
          <w:szCs w:val="24"/>
        </w:rPr>
        <w:t xml:space="preserve">oral punishment was used sparingly: only three offenders were sentenced to </w:t>
      </w:r>
      <w:r w:rsidR="00EF32C4" w:rsidRPr="00151A26">
        <w:rPr>
          <w:rFonts w:ascii="Times New Roman" w:hAnsi="Times New Roman" w:cs="Times New Roman"/>
          <w:sz w:val="24"/>
          <w:szCs w:val="24"/>
        </w:rPr>
        <w:t xml:space="preserve">the </w:t>
      </w:r>
      <w:r w:rsidR="00DF62C6" w:rsidRPr="00151A26">
        <w:rPr>
          <w:rFonts w:ascii="Times New Roman" w:hAnsi="Times New Roman" w:cs="Times New Roman"/>
          <w:sz w:val="24"/>
          <w:szCs w:val="24"/>
        </w:rPr>
        <w:t>galleys.</w:t>
      </w:r>
    </w:p>
    <w:p w14:paraId="56D0054E" w14:textId="457253D1" w:rsidR="00D4397C" w:rsidRPr="00151A26" w:rsidRDefault="00677D1F" w:rsidP="00B976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the whole the violence was </w:t>
      </w:r>
      <w:r w:rsidR="0030006B">
        <w:rPr>
          <w:rFonts w:ascii="Times New Roman" w:hAnsi="Times New Roman" w:cs="Times New Roman"/>
          <w:sz w:val="24"/>
          <w:szCs w:val="24"/>
        </w:rPr>
        <w:t>the product of an encounter between everyday enemies</w:t>
      </w:r>
      <w:r w:rsidR="00210C44">
        <w:rPr>
          <w:rFonts w:ascii="Times New Roman" w:hAnsi="Times New Roman" w:cs="Times New Roman"/>
          <w:sz w:val="24"/>
          <w:szCs w:val="24"/>
        </w:rPr>
        <w:t xml:space="preserve"> which could be dealt with by a</w:t>
      </w:r>
      <w:r w:rsidR="00742818">
        <w:rPr>
          <w:rFonts w:ascii="Times New Roman" w:hAnsi="Times New Roman" w:cs="Times New Roman"/>
          <w:sz w:val="24"/>
          <w:szCs w:val="24"/>
        </w:rPr>
        <w:t xml:space="preserve"> fine or </w:t>
      </w:r>
      <w:r>
        <w:rPr>
          <w:rFonts w:ascii="Times New Roman" w:hAnsi="Times New Roman" w:cs="Times New Roman"/>
          <w:sz w:val="24"/>
          <w:szCs w:val="24"/>
        </w:rPr>
        <w:t xml:space="preserve">a </w:t>
      </w:r>
      <w:r w:rsidR="00742818">
        <w:rPr>
          <w:rFonts w:ascii="Times New Roman" w:hAnsi="Times New Roman" w:cs="Times New Roman"/>
          <w:sz w:val="24"/>
          <w:szCs w:val="24"/>
        </w:rPr>
        <w:t xml:space="preserve">spell in prison. Two </w:t>
      </w:r>
      <w:r>
        <w:rPr>
          <w:rFonts w:ascii="Times New Roman" w:hAnsi="Times New Roman" w:cs="Times New Roman"/>
          <w:sz w:val="24"/>
          <w:szCs w:val="24"/>
        </w:rPr>
        <w:t xml:space="preserve">men subsequently died from their wounds, but this was unintentional and not the work of hired assassins. Churches </w:t>
      </w:r>
      <w:r w:rsidR="00210C44">
        <w:rPr>
          <w:rFonts w:ascii="Times New Roman" w:hAnsi="Times New Roman" w:cs="Times New Roman"/>
          <w:sz w:val="24"/>
          <w:szCs w:val="24"/>
        </w:rPr>
        <w:t>were also</w:t>
      </w:r>
      <w:r>
        <w:rPr>
          <w:rFonts w:ascii="Times New Roman" w:hAnsi="Times New Roman" w:cs="Times New Roman"/>
          <w:sz w:val="24"/>
          <w:szCs w:val="24"/>
        </w:rPr>
        <w:t xml:space="preserve"> </w:t>
      </w:r>
      <w:r w:rsidR="00972C4A">
        <w:rPr>
          <w:rFonts w:ascii="Times New Roman" w:hAnsi="Times New Roman" w:cs="Times New Roman"/>
          <w:sz w:val="24"/>
          <w:szCs w:val="24"/>
        </w:rPr>
        <w:t>refuge</w:t>
      </w:r>
      <w:r>
        <w:rPr>
          <w:rFonts w:ascii="Times New Roman" w:hAnsi="Times New Roman" w:cs="Times New Roman"/>
          <w:sz w:val="24"/>
          <w:szCs w:val="24"/>
        </w:rPr>
        <w:t>s</w:t>
      </w:r>
      <w:r w:rsidR="00972C4A">
        <w:rPr>
          <w:rFonts w:ascii="Times New Roman" w:hAnsi="Times New Roman" w:cs="Times New Roman"/>
          <w:sz w:val="24"/>
          <w:szCs w:val="24"/>
        </w:rPr>
        <w:t>.</w:t>
      </w:r>
      <w:r w:rsidR="00972C4A" w:rsidRPr="00151A26">
        <w:rPr>
          <w:rFonts w:ascii="Times New Roman" w:hAnsi="Times New Roman" w:cs="Times New Roman"/>
          <w:sz w:val="24"/>
          <w:szCs w:val="24"/>
        </w:rPr>
        <w:t xml:space="preserve"> On 26 </w:t>
      </w:r>
      <w:r w:rsidR="0062280C" w:rsidRPr="00151A26">
        <w:rPr>
          <w:rFonts w:ascii="Times New Roman" w:hAnsi="Times New Roman" w:cs="Times New Roman"/>
          <w:sz w:val="24"/>
          <w:szCs w:val="24"/>
        </w:rPr>
        <w:t>Novemb</w:t>
      </w:r>
      <w:r w:rsidR="00972C4A" w:rsidRPr="00151A26">
        <w:rPr>
          <w:rFonts w:ascii="Times New Roman" w:hAnsi="Times New Roman" w:cs="Times New Roman"/>
          <w:sz w:val="24"/>
          <w:szCs w:val="24"/>
        </w:rPr>
        <w:t>e</w:t>
      </w:r>
      <w:r w:rsidR="0062280C" w:rsidRPr="00151A26">
        <w:rPr>
          <w:rFonts w:ascii="Times New Roman" w:hAnsi="Times New Roman" w:cs="Times New Roman"/>
          <w:sz w:val="24"/>
          <w:szCs w:val="24"/>
        </w:rPr>
        <w:t>r</w:t>
      </w:r>
      <w:r w:rsidR="00972C4A" w:rsidRPr="00151A26">
        <w:rPr>
          <w:rFonts w:ascii="Times New Roman" w:hAnsi="Times New Roman" w:cs="Times New Roman"/>
          <w:sz w:val="24"/>
          <w:szCs w:val="24"/>
        </w:rPr>
        <w:t xml:space="preserve"> 1547 </w:t>
      </w:r>
      <w:r w:rsidR="00994655" w:rsidRPr="00151A26">
        <w:rPr>
          <w:rFonts w:ascii="Times New Roman" w:hAnsi="Times New Roman" w:cs="Times New Roman"/>
          <w:sz w:val="24"/>
          <w:szCs w:val="24"/>
        </w:rPr>
        <w:t>Donato</w:t>
      </w:r>
      <w:r w:rsidR="00972C4A" w:rsidRPr="00151A26">
        <w:rPr>
          <w:rFonts w:ascii="Times New Roman" w:hAnsi="Times New Roman" w:cs="Times New Roman"/>
          <w:sz w:val="24"/>
          <w:szCs w:val="24"/>
        </w:rPr>
        <w:t xml:space="preserve"> dall’Ogio</w:t>
      </w:r>
      <w:r w:rsidR="00994655" w:rsidRPr="00151A26">
        <w:rPr>
          <w:rFonts w:ascii="Times New Roman" w:hAnsi="Times New Roman" w:cs="Times New Roman"/>
          <w:sz w:val="24"/>
          <w:szCs w:val="24"/>
        </w:rPr>
        <w:t>, a customs official (</w:t>
      </w:r>
      <w:r w:rsidR="00994655" w:rsidRPr="00151A26">
        <w:rPr>
          <w:rFonts w:ascii="Times New Roman" w:hAnsi="Times New Roman" w:cs="Times New Roman"/>
          <w:i/>
          <w:sz w:val="24"/>
          <w:szCs w:val="24"/>
        </w:rPr>
        <w:t>attende alla Ternaria</w:t>
      </w:r>
      <w:r w:rsidR="00994655" w:rsidRPr="00151A26">
        <w:rPr>
          <w:rFonts w:ascii="Times New Roman" w:hAnsi="Times New Roman" w:cs="Times New Roman"/>
          <w:sz w:val="24"/>
          <w:szCs w:val="24"/>
        </w:rPr>
        <w:t>),</w:t>
      </w:r>
      <w:r w:rsidR="00994655" w:rsidRPr="00151A26">
        <w:rPr>
          <w:rFonts w:ascii="Times New Roman" w:hAnsi="Times New Roman" w:cs="Times New Roman"/>
          <w:i/>
          <w:sz w:val="24"/>
          <w:szCs w:val="24"/>
        </w:rPr>
        <w:t xml:space="preserve"> </w:t>
      </w:r>
      <w:r w:rsidR="00972C4A" w:rsidRPr="00151A26">
        <w:rPr>
          <w:rFonts w:ascii="Times New Roman" w:hAnsi="Times New Roman" w:cs="Times New Roman"/>
          <w:sz w:val="24"/>
          <w:szCs w:val="24"/>
        </w:rPr>
        <w:t xml:space="preserve">was </w:t>
      </w:r>
      <w:r w:rsidR="0062280C" w:rsidRPr="00151A26">
        <w:rPr>
          <w:rFonts w:ascii="Times New Roman" w:hAnsi="Times New Roman" w:cs="Times New Roman"/>
          <w:sz w:val="24"/>
          <w:szCs w:val="24"/>
        </w:rPr>
        <w:t>imprisoned and fined</w:t>
      </w:r>
      <w:r w:rsidR="00972C4A" w:rsidRPr="00151A26">
        <w:rPr>
          <w:rFonts w:ascii="Times New Roman" w:hAnsi="Times New Roman" w:cs="Times New Roman"/>
          <w:sz w:val="24"/>
          <w:szCs w:val="24"/>
        </w:rPr>
        <w:t xml:space="preserve"> for pursuing </w:t>
      </w:r>
      <w:r w:rsidR="00994655" w:rsidRPr="00151A26">
        <w:rPr>
          <w:rFonts w:ascii="Times New Roman" w:hAnsi="Times New Roman" w:cs="Times New Roman"/>
          <w:sz w:val="24"/>
          <w:szCs w:val="24"/>
        </w:rPr>
        <w:t xml:space="preserve">Battista, </w:t>
      </w:r>
      <w:r w:rsidR="0062280C" w:rsidRPr="00151A26">
        <w:rPr>
          <w:rFonts w:ascii="Times New Roman" w:hAnsi="Times New Roman" w:cs="Times New Roman"/>
          <w:sz w:val="24"/>
          <w:szCs w:val="24"/>
        </w:rPr>
        <w:t>a musician, ‘with a</w:t>
      </w:r>
      <w:r w:rsidR="00240A77">
        <w:rPr>
          <w:rFonts w:ascii="Times New Roman" w:hAnsi="Times New Roman" w:cs="Times New Roman"/>
          <w:sz w:val="24"/>
          <w:szCs w:val="24"/>
        </w:rPr>
        <w:t xml:space="preserve"> knife</w:t>
      </w:r>
      <w:r w:rsidR="0062280C" w:rsidRPr="00151A26">
        <w:rPr>
          <w:rFonts w:ascii="Times New Roman" w:hAnsi="Times New Roman" w:cs="Times New Roman"/>
          <w:sz w:val="24"/>
          <w:szCs w:val="24"/>
        </w:rPr>
        <w:t xml:space="preserve"> </w:t>
      </w:r>
      <w:r w:rsidR="00240A77">
        <w:rPr>
          <w:rFonts w:ascii="Times New Roman" w:hAnsi="Times New Roman" w:cs="Times New Roman"/>
          <w:sz w:val="24"/>
          <w:szCs w:val="24"/>
        </w:rPr>
        <w:t>(</w:t>
      </w:r>
      <w:r w:rsidR="0042019D" w:rsidRPr="00240A77">
        <w:rPr>
          <w:rFonts w:ascii="Times New Roman" w:hAnsi="Times New Roman" w:cs="Times New Roman"/>
          <w:i/>
          <w:sz w:val="24"/>
          <w:szCs w:val="24"/>
        </w:rPr>
        <w:t>pisto</w:t>
      </w:r>
      <w:r w:rsidR="00ED49EF">
        <w:rPr>
          <w:rFonts w:ascii="Times New Roman" w:hAnsi="Times New Roman" w:cs="Times New Roman"/>
          <w:i/>
          <w:sz w:val="24"/>
          <w:szCs w:val="24"/>
        </w:rPr>
        <w:t>l</w:t>
      </w:r>
      <w:r w:rsidR="0042019D" w:rsidRPr="00240A77">
        <w:rPr>
          <w:rFonts w:ascii="Times New Roman" w:hAnsi="Times New Roman" w:cs="Times New Roman"/>
          <w:i/>
          <w:sz w:val="24"/>
          <w:szCs w:val="24"/>
        </w:rPr>
        <w:t>ese</w:t>
      </w:r>
      <w:r w:rsidR="00240A77">
        <w:rPr>
          <w:rFonts w:ascii="Times New Roman" w:hAnsi="Times New Roman" w:cs="Times New Roman"/>
          <w:sz w:val="24"/>
          <w:szCs w:val="24"/>
        </w:rPr>
        <w:t>)</w:t>
      </w:r>
      <w:r w:rsidR="0042019D" w:rsidRPr="00151A26">
        <w:rPr>
          <w:rFonts w:ascii="Times New Roman" w:hAnsi="Times New Roman" w:cs="Times New Roman"/>
          <w:sz w:val="24"/>
          <w:szCs w:val="24"/>
        </w:rPr>
        <w:t xml:space="preserve"> </w:t>
      </w:r>
      <w:r w:rsidR="0062280C" w:rsidRPr="00151A26">
        <w:rPr>
          <w:rFonts w:ascii="Times New Roman" w:hAnsi="Times New Roman" w:cs="Times New Roman"/>
          <w:sz w:val="24"/>
          <w:szCs w:val="24"/>
        </w:rPr>
        <w:t>in his hand into Sant’Aponal church.’</w:t>
      </w:r>
      <w:r w:rsidR="00972C4A" w:rsidRPr="00D4397C">
        <w:rPr>
          <w:rFonts w:ascii="Times New Roman" w:hAnsi="Times New Roman" w:cs="Times New Roman"/>
          <w:sz w:val="24"/>
          <w:szCs w:val="24"/>
          <w:vertAlign w:val="superscript"/>
          <w:lang w:val="it-IT"/>
        </w:rPr>
        <w:footnoteReference w:id="35"/>
      </w:r>
      <w:r w:rsidR="00972C4A" w:rsidRPr="000F0D95">
        <w:rPr>
          <w:rFonts w:ascii="Times New Roman" w:hAnsi="Times New Roman" w:cs="Times New Roman"/>
          <w:sz w:val="24"/>
          <w:szCs w:val="24"/>
        </w:rPr>
        <w:t xml:space="preserve">. </w:t>
      </w:r>
      <w:r w:rsidR="0062280C" w:rsidRPr="00151A26">
        <w:rPr>
          <w:rFonts w:ascii="Times New Roman" w:hAnsi="Times New Roman" w:cs="Times New Roman"/>
          <w:sz w:val="24"/>
          <w:szCs w:val="24"/>
        </w:rPr>
        <w:t xml:space="preserve">According to a </w:t>
      </w:r>
      <w:r w:rsidR="00972C4A" w:rsidRPr="00151A26">
        <w:rPr>
          <w:rFonts w:ascii="Times New Roman" w:hAnsi="Times New Roman" w:cs="Times New Roman"/>
          <w:sz w:val="24"/>
          <w:szCs w:val="24"/>
        </w:rPr>
        <w:t>senten</w:t>
      </w:r>
      <w:r w:rsidR="0062280C" w:rsidRPr="00151A26">
        <w:rPr>
          <w:rFonts w:ascii="Times New Roman" w:hAnsi="Times New Roman" w:cs="Times New Roman"/>
          <w:sz w:val="24"/>
          <w:szCs w:val="24"/>
        </w:rPr>
        <w:t>ce of 14 N</w:t>
      </w:r>
      <w:r w:rsidR="00D251A3">
        <w:rPr>
          <w:rFonts w:ascii="Times New Roman" w:hAnsi="Times New Roman" w:cs="Times New Roman"/>
          <w:sz w:val="24"/>
          <w:szCs w:val="24"/>
        </w:rPr>
        <w:t>ovemb</w:t>
      </w:r>
      <w:r w:rsidR="00972C4A" w:rsidRPr="00151A26">
        <w:rPr>
          <w:rFonts w:ascii="Times New Roman" w:hAnsi="Times New Roman" w:cs="Times New Roman"/>
          <w:sz w:val="24"/>
          <w:szCs w:val="24"/>
        </w:rPr>
        <w:t>e</w:t>
      </w:r>
      <w:r w:rsidR="00D251A3">
        <w:rPr>
          <w:rFonts w:ascii="Times New Roman" w:hAnsi="Times New Roman" w:cs="Times New Roman"/>
          <w:sz w:val="24"/>
          <w:szCs w:val="24"/>
        </w:rPr>
        <w:t>r</w:t>
      </w:r>
      <w:r w:rsidR="0062280C" w:rsidRPr="00151A26">
        <w:rPr>
          <w:rFonts w:ascii="Times New Roman" w:hAnsi="Times New Roman" w:cs="Times New Roman"/>
          <w:sz w:val="24"/>
          <w:szCs w:val="24"/>
        </w:rPr>
        <w:t xml:space="preserve"> 1550, Gotardo di Piero Falger, sword in hand, ran after</w:t>
      </w:r>
      <w:r w:rsidR="00972C4A" w:rsidRPr="00151A26">
        <w:rPr>
          <w:rFonts w:ascii="Times New Roman" w:hAnsi="Times New Roman" w:cs="Times New Roman"/>
          <w:sz w:val="24"/>
          <w:szCs w:val="24"/>
        </w:rPr>
        <w:t xml:space="preserve"> Camillo Masnada </w:t>
      </w:r>
      <w:r w:rsidR="0062280C" w:rsidRPr="00151A26">
        <w:rPr>
          <w:rFonts w:ascii="Times New Roman" w:hAnsi="Times New Roman" w:cs="Times New Roman"/>
          <w:sz w:val="24"/>
          <w:szCs w:val="24"/>
        </w:rPr>
        <w:t xml:space="preserve">through </w:t>
      </w:r>
      <w:r w:rsidR="00972C4A" w:rsidRPr="00151A26">
        <w:rPr>
          <w:rFonts w:ascii="Times New Roman" w:hAnsi="Times New Roman" w:cs="Times New Roman"/>
          <w:sz w:val="24"/>
          <w:szCs w:val="24"/>
        </w:rPr>
        <w:t xml:space="preserve">Santa Maria dell’Orto </w:t>
      </w:r>
      <w:r w:rsidR="00A666F3" w:rsidRPr="00151A26">
        <w:rPr>
          <w:rFonts w:ascii="Times New Roman" w:hAnsi="Times New Roman" w:cs="Times New Roman"/>
          <w:sz w:val="24"/>
          <w:szCs w:val="24"/>
        </w:rPr>
        <w:t>‘</w:t>
      </w:r>
      <w:r w:rsidR="0062280C" w:rsidRPr="00151A26">
        <w:rPr>
          <w:rFonts w:ascii="Times New Roman" w:hAnsi="Times New Roman" w:cs="Times New Roman"/>
          <w:sz w:val="24"/>
          <w:szCs w:val="24"/>
        </w:rPr>
        <w:t>right into the cloisters of the friars.’</w:t>
      </w:r>
      <w:r w:rsidR="00972C4A" w:rsidRPr="00D4397C">
        <w:rPr>
          <w:rFonts w:ascii="Times New Roman" w:hAnsi="Times New Roman" w:cs="Times New Roman"/>
          <w:sz w:val="24"/>
          <w:szCs w:val="24"/>
          <w:vertAlign w:val="superscript"/>
          <w:lang w:val="it-IT"/>
        </w:rPr>
        <w:footnoteReference w:id="36"/>
      </w:r>
      <w:r w:rsidR="00972C4A" w:rsidRPr="000F0D95">
        <w:rPr>
          <w:rFonts w:ascii="Times New Roman" w:hAnsi="Times New Roman" w:cs="Times New Roman"/>
          <w:sz w:val="24"/>
          <w:szCs w:val="24"/>
        </w:rPr>
        <w:t xml:space="preserve">. </w:t>
      </w:r>
      <w:r w:rsidR="0062280C" w:rsidRPr="00151A26">
        <w:rPr>
          <w:rFonts w:ascii="Times New Roman" w:hAnsi="Times New Roman" w:cs="Times New Roman"/>
          <w:sz w:val="24"/>
          <w:szCs w:val="24"/>
        </w:rPr>
        <w:t>On</w:t>
      </w:r>
      <w:r w:rsidR="00972C4A" w:rsidRPr="00151A26">
        <w:rPr>
          <w:rFonts w:ascii="Times New Roman" w:hAnsi="Times New Roman" w:cs="Times New Roman"/>
          <w:sz w:val="24"/>
          <w:szCs w:val="24"/>
        </w:rPr>
        <w:t xml:space="preserve"> 12 </w:t>
      </w:r>
      <w:r w:rsidR="0062280C" w:rsidRPr="00151A26">
        <w:rPr>
          <w:rFonts w:ascii="Times New Roman" w:hAnsi="Times New Roman" w:cs="Times New Roman"/>
          <w:sz w:val="24"/>
          <w:szCs w:val="24"/>
        </w:rPr>
        <w:t>August</w:t>
      </w:r>
      <w:r w:rsidR="00972C4A" w:rsidRPr="00151A26">
        <w:rPr>
          <w:rFonts w:ascii="Times New Roman" w:hAnsi="Times New Roman" w:cs="Times New Roman"/>
          <w:sz w:val="24"/>
          <w:szCs w:val="24"/>
        </w:rPr>
        <w:t xml:space="preserve"> 1579 Francesco di Luca dal Campo</w:t>
      </w:r>
      <w:r w:rsidR="0062280C" w:rsidRPr="00151A26">
        <w:rPr>
          <w:rFonts w:ascii="Times New Roman" w:hAnsi="Times New Roman" w:cs="Times New Roman"/>
          <w:sz w:val="24"/>
          <w:szCs w:val="24"/>
        </w:rPr>
        <w:t xml:space="preserve"> was condemned for chasing</w:t>
      </w:r>
      <w:r w:rsidR="00972C4A" w:rsidRPr="00151A26">
        <w:rPr>
          <w:rFonts w:ascii="Times New Roman" w:hAnsi="Times New Roman" w:cs="Times New Roman"/>
          <w:sz w:val="24"/>
          <w:szCs w:val="24"/>
        </w:rPr>
        <w:t xml:space="preserve"> Gasparo Beretin </w:t>
      </w:r>
      <w:r w:rsidR="0062280C" w:rsidRPr="00151A26">
        <w:rPr>
          <w:rFonts w:ascii="Times New Roman" w:hAnsi="Times New Roman" w:cs="Times New Roman"/>
          <w:sz w:val="24"/>
          <w:szCs w:val="24"/>
        </w:rPr>
        <w:t>with a dagger in his hand into San Giovanni Evangelista ‘to stab him’</w:t>
      </w:r>
      <w:r w:rsidR="00A666F3" w:rsidRPr="00151A26">
        <w:rPr>
          <w:rFonts w:ascii="Times New Roman" w:hAnsi="Times New Roman" w:cs="Times New Roman"/>
          <w:sz w:val="24"/>
          <w:szCs w:val="24"/>
        </w:rPr>
        <w:t>.</w:t>
      </w:r>
      <w:r w:rsidR="00972C4A" w:rsidRPr="00D4397C">
        <w:rPr>
          <w:rFonts w:ascii="Times New Roman" w:hAnsi="Times New Roman" w:cs="Times New Roman"/>
          <w:sz w:val="24"/>
          <w:szCs w:val="24"/>
          <w:vertAlign w:val="superscript"/>
          <w:lang w:val="it-IT"/>
        </w:rPr>
        <w:footnoteReference w:id="37"/>
      </w:r>
      <w:r w:rsidR="00972C4A" w:rsidRPr="00151A26">
        <w:rPr>
          <w:rFonts w:ascii="Times New Roman" w:hAnsi="Times New Roman" w:cs="Times New Roman"/>
          <w:sz w:val="24"/>
          <w:szCs w:val="24"/>
        </w:rPr>
        <w:t xml:space="preserve"> </w:t>
      </w:r>
      <w:r w:rsidR="005C299D" w:rsidRPr="00240A77">
        <w:rPr>
          <w:rFonts w:ascii="Times New Roman" w:hAnsi="Times New Roman" w:cs="Times New Roman"/>
          <w:sz w:val="24"/>
          <w:szCs w:val="24"/>
        </w:rPr>
        <w:t xml:space="preserve">In February </w:t>
      </w:r>
      <w:r w:rsidR="00972C4A" w:rsidRPr="00240A77">
        <w:rPr>
          <w:rFonts w:ascii="Times New Roman" w:hAnsi="Times New Roman" w:cs="Times New Roman"/>
          <w:sz w:val="24"/>
          <w:szCs w:val="24"/>
        </w:rPr>
        <w:t xml:space="preserve">l646 Alvise Paganello detto Fracasso </w:t>
      </w:r>
      <w:r w:rsidR="005C299D" w:rsidRPr="00240A77">
        <w:rPr>
          <w:rFonts w:ascii="Times New Roman" w:hAnsi="Times New Roman" w:cs="Times New Roman"/>
          <w:sz w:val="24"/>
          <w:szCs w:val="24"/>
        </w:rPr>
        <w:t>succeeded in finding refuge from brothers</w:t>
      </w:r>
      <w:r w:rsidR="00972C4A" w:rsidRPr="00240A77">
        <w:rPr>
          <w:rFonts w:ascii="Times New Roman" w:hAnsi="Times New Roman" w:cs="Times New Roman"/>
          <w:sz w:val="24"/>
          <w:szCs w:val="24"/>
        </w:rPr>
        <w:t xml:space="preserve"> Donà e Giacomo Bompoverazzo, </w:t>
      </w:r>
      <w:r w:rsidR="005C299D" w:rsidRPr="00240A77">
        <w:rPr>
          <w:rFonts w:ascii="Times New Roman" w:hAnsi="Times New Roman" w:cs="Times New Roman"/>
          <w:sz w:val="24"/>
          <w:szCs w:val="24"/>
        </w:rPr>
        <w:t>who followed him</w:t>
      </w:r>
      <w:r w:rsidR="00972C4A" w:rsidRPr="00240A77">
        <w:rPr>
          <w:rFonts w:ascii="Times New Roman" w:hAnsi="Times New Roman" w:cs="Times New Roman"/>
          <w:sz w:val="24"/>
          <w:szCs w:val="24"/>
        </w:rPr>
        <w:t xml:space="preserve"> </w:t>
      </w:r>
      <w:r w:rsidR="005C299D" w:rsidRPr="00240A77">
        <w:rPr>
          <w:rFonts w:ascii="Times New Roman" w:hAnsi="Times New Roman" w:cs="Times New Roman"/>
          <w:sz w:val="24"/>
          <w:szCs w:val="24"/>
        </w:rPr>
        <w:t xml:space="preserve">‘through the door of </w:t>
      </w:r>
      <w:r w:rsidR="00972C4A" w:rsidRPr="00240A77">
        <w:rPr>
          <w:rFonts w:ascii="Times New Roman" w:hAnsi="Times New Roman" w:cs="Times New Roman"/>
          <w:sz w:val="24"/>
          <w:szCs w:val="24"/>
        </w:rPr>
        <w:t>San Cancian</w:t>
      </w:r>
      <w:r w:rsidR="005C299D" w:rsidRPr="00240A77">
        <w:rPr>
          <w:rFonts w:ascii="Times New Roman" w:hAnsi="Times New Roman" w:cs="Times New Roman"/>
          <w:sz w:val="24"/>
          <w:szCs w:val="24"/>
        </w:rPr>
        <w:t xml:space="preserve"> church</w:t>
      </w:r>
      <w:r w:rsidR="00972C4A" w:rsidRPr="00240A77">
        <w:rPr>
          <w:rFonts w:ascii="Times New Roman" w:hAnsi="Times New Roman" w:cs="Times New Roman"/>
          <w:sz w:val="24"/>
          <w:szCs w:val="24"/>
        </w:rPr>
        <w:t>,</w:t>
      </w:r>
      <w:r w:rsidR="005C299D" w:rsidRPr="00240A77">
        <w:rPr>
          <w:rFonts w:ascii="Times New Roman" w:hAnsi="Times New Roman" w:cs="Times New Roman"/>
          <w:sz w:val="24"/>
          <w:szCs w:val="24"/>
        </w:rPr>
        <w:t xml:space="preserve"> where if he had not saved himself he would have been badly wounded</w:t>
      </w:r>
      <w:r w:rsidR="00336683" w:rsidRPr="00240A77">
        <w:rPr>
          <w:rFonts w:ascii="Times New Roman" w:hAnsi="Times New Roman" w:cs="Times New Roman"/>
          <w:sz w:val="24"/>
          <w:szCs w:val="24"/>
        </w:rPr>
        <w:t>’.</w:t>
      </w:r>
      <w:r w:rsidR="00972C4A" w:rsidRPr="00D4397C">
        <w:rPr>
          <w:rFonts w:ascii="Times New Roman" w:hAnsi="Times New Roman" w:cs="Times New Roman"/>
          <w:sz w:val="24"/>
          <w:szCs w:val="24"/>
          <w:vertAlign w:val="superscript"/>
          <w:lang w:val="it-IT"/>
        </w:rPr>
        <w:footnoteReference w:id="38"/>
      </w:r>
      <w:r w:rsidR="00972C4A" w:rsidRPr="00240A77">
        <w:rPr>
          <w:rFonts w:ascii="Times New Roman" w:hAnsi="Times New Roman" w:cs="Times New Roman"/>
          <w:sz w:val="24"/>
          <w:szCs w:val="24"/>
        </w:rPr>
        <w:t xml:space="preserve"> </w:t>
      </w:r>
      <w:r w:rsidR="005C299D" w:rsidRPr="00240A77">
        <w:rPr>
          <w:rFonts w:ascii="Times New Roman" w:hAnsi="Times New Roman" w:cs="Times New Roman"/>
          <w:sz w:val="24"/>
          <w:szCs w:val="24"/>
        </w:rPr>
        <w:t xml:space="preserve">Equally fortunate was </w:t>
      </w:r>
      <w:r w:rsidR="00972C4A" w:rsidRPr="00240A77">
        <w:rPr>
          <w:rFonts w:ascii="Times New Roman" w:hAnsi="Times New Roman" w:cs="Times New Roman"/>
          <w:sz w:val="24"/>
          <w:szCs w:val="24"/>
        </w:rPr>
        <w:t xml:space="preserve">Francesco Barozzi, </w:t>
      </w:r>
      <w:r w:rsidR="005C299D" w:rsidRPr="00240A77">
        <w:rPr>
          <w:rFonts w:ascii="Times New Roman" w:hAnsi="Times New Roman" w:cs="Times New Roman"/>
          <w:sz w:val="24"/>
          <w:szCs w:val="24"/>
        </w:rPr>
        <w:t xml:space="preserve">pursued in </w:t>
      </w:r>
      <w:r w:rsidR="00972C4A" w:rsidRPr="00240A77">
        <w:rPr>
          <w:rFonts w:ascii="Times New Roman" w:hAnsi="Times New Roman" w:cs="Times New Roman"/>
          <w:sz w:val="24"/>
          <w:szCs w:val="24"/>
        </w:rPr>
        <w:t xml:space="preserve">1658 </w:t>
      </w:r>
      <w:r w:rsidR="005C299D" w:rsidRPr="00240A77">
        <w:rPr>
          <w:rFonts w:ascii="Times New Roman" w:hAnsi="Times New Roman" w:cs="Times New Roman"/>
          <w:sz w:val="24"/>
          <w:szCs w:val="24"/>
        </w:rPr>
        <w:t>by</w:t>
      </w:r>
      <w:r w:rsidR="00972C4A" w:rsidRPr="00240A77">
        <w:rPr>
          <w:rFonts w:ascii="Times New Roman" w:hAnsi="Times New Roman" w:cs="Times New Roman"/>
          <w:sz w:val="24"/>
          <w:szCs w:val="24"/>
        </w:rPr>
        <w:t xml:space="preserve"> Benetto Fanton </w:t>
      </w:r>
      <w:r w:rsidR="005C299D" w:rsidRPr="00240A77">
        <w:rPr>
          <w:rFonts w:ascii="Times New Roman" w:hAnsi="Times New Roman" w:cs="Times New Roman"/>
          <w:sz w:val="24"/>
          <w:szCs w:val="24"/>
        </w:rPr>
        <w:t xml:space="preserve">with a staff right up to </w:t>
      </w:r>
      <w:r w:rsidR="005C299D" w:rsidRPr="00240A77">
        <w:rPr>
          <w:rFonts w:ascii="Times New Roman" w:hAnsi="Times New Roman" w:cs="Times New Roman"/>
          <w:sz w:val="24"/>
          <w:szCs w:val="24"/>
        </w:rPr>
        <w:lastRenderedPageBreak/>
        <w:t xml:space="preserve">the altar of </w:t>
      </w:r>
      <w:r w:rsidR="00972C4A" w:rsidRPr="00240A77">
        <w:rPr>
          <w:rFonts w:ascii="Times New Roman" w:hAnsi="Times New Roman" w:cs="Times New Roman"/>
          <w:sz w:val="24"/>
          <w:szCs w:val="24"/>
        </w:rPr>
        <w:t>Ognissanti</w:t>
      </w:r>
      <w:r w:rsidR="005C299D" w:rsidRPr="00240A77">
        <w:rPr>
          <w:rFonts w:ascii="Times New Roman" w:hAnsi="Times New Roman" w:cs="Times New Roman"/>
          <w:sz w:val="24"/>
          <w:szCs w:val="24"/>
        </w:rPr>
        <w:t xml:space="preserve"> church, where his attacker ‘would have done his worst, if he had not been reproved and scolded for lacking respect for the place he was in.’</w:t>
      </w:r>
      <w:r w:rsidR="00972C4A" w:rsidRPr="00D4397C">
        <w:rPr>
          <w:rFonts w:ascii="Times New Roman" w:hAnsi="Times New Roman" w:cs="Times New Roman"/>
          <w:sz w:val="24"/>
          <w:szCs w:val="24"/>
          <w:vertAlign w:val="superscript"/>
          <w:lang w:val="it-IT"/>
        </w:rPr>
        <w:footnoteReference w:id="39"/>
      </w:r>
      <w:r w:rsidR="005C299D" w:rsidRPr="00240A77">
        <w:rPr>
          <w:rFonts w:ascii="Times New Roman" w:hAnsi="Times New Roman" w:cs="Times New Roman"/>
          <w:sz w:val="24"/>
          <w:szCs w:val="24"/>
        </w:rPr>
        <w:t xml:space="preserve"> Refugees were not only escaping the anger of </w:t>
      </w:r>
      <w:r w:rsidR="003B7A3A" w:rsidRPr="00240A77">
        <w:rPr>
          <w:rFonts w:ascii="Times New Roman" w:hAnsi="Times New Roman" w:cs="Times New Roman"/>
          <w:sz w:val="24"/>
          <w:szCs w:val="24"/>
        </w:rPr>
        <w:t xml:space="preserve">personal enemies, but also sought asylum from law enforcement officers. </w:t>
      </w:r>
      <w:r w:rsidR="003B7A3A" w:rsidRPr="00151A26">
        <w:rPr>
          <w:rFonts w:ascii="Times New Roman" w:hAnsi="Times New Roman" w:cs="Times New Roman"/>
          <w:sz w:val="24"/>
          <w:szCs w:val="24"/>
        </w:rPr>
        <w:t xml:space="preserve">If a criminal could demonstrate that they had been arrested and removed from a sacred space, the </w:t>
      </w:r>
      <w:r w:rsidR="003B7A3A" w:rsidRPr="00151A26">
        <w:rPr>
          <w:rFonts w:ascii="Times New Roman" w:hAnsi="Times New Roman" w:cs="Times New Roman"/>
          <w:i/>
          <w:sz w:val="24"/>
          <w:szCs w:val="24"/>
        </w:rPr>
        <w:t>Esecutori</w:t>
      </w:r>
      <w:r w:rsidR="003B7A3A" w:rsidRPr="00151A26">
        <w:rPr>
          <w:rFonts w:ascii="Times New Roman" w:hAnsi="Times New Roman" w:cs="Times New Roman"/>
          <w:sz w:val="24"/>
          <w:szCs w:val="24"/>
        </w:rPr>
        <w:t xml:space="preserve"> could punish the law officers, release the accused and return them to their place of asylum. On</w:t>
      </w:r>
      <w:r w:rsidR="00D4397C" w:rsidRPr="00151A26">
        <w:rPr>
          <w:rFonts w:ascii="Times New Roman" w:hAnsi="Times New Roman" w:cs="Times New Roman"/>
          <w:sz w:val="24"/>
          <w:szCs w:val="24"/>
        </w:rPr>
        <w:t xml:space="preserve"> </w:t>
      </w:r>
      <w:r w:rsidR="003B7A3A" w:rsidRPr="00151A26">
        <w:rPr>
          <w:rFonts w:ascii="Times New Roman" w:hAnsi="Times New Roman" w:cs="Times New Roman"/>
          <w:sz w:val="24"/>
          <w:szCs w:val="24"/>
        </w:rPr>
        <w:t xml:space="preserve">4 December </w:t>
      </w:r>
      <w:r w:rsidR="00D4397C" w:rsidRPr="00151A26">
        <w:rPr>
          <w:rFonts w:ascii="Times New Roman" w:hAnsi="Times New Roman" w:cs="Times New Roman"/>
          <w:sz w:val="24"/>
          <w:szCs w:val="24"/>
        </w:rPr>
        <w:t xml:space="preserve">1570 </w:t>
      </w:r>
      <w:r w:rsidR="003B7A3A" w:rsidRPr="00151A26">
        <w:rPr>
          <w:rFonts w:ascii="Times New Roman" w:hAnsi="Times New Roman" w:cs="Times New Roman"/>
          <w:sz w:val="24"/>
          <w:szCs w:val="24"/>
        </w:rPr>
        <w:t>the</w:t>
      </w:r>
      <w:r w:rsidR="00277F9E" w:rsidRPr="00151A26">
        <w:rPr>
          <w:rFonts w:ascii="Times New Roman" w:hAnsi="Times New Roman" w:cs="Times New Roman"/>
          <w:sz w:val="24"/>
          <w:szCs w:val="24"/>
        </w:rPr>
        <w:t xml:space="preserve"> </w:t>
      </w:r>
      <w:r w:rsidR="00277F9E" w:rsidRPr="00151A26">
        <w:rPr>
          <w:rFonts w:ascii="Times New Roman" w:hAnsi="Times New Roman" w:cs="Times New Roman"/>
          <w:i/>
          <w:sz w:val="24"/>
          <w:szCs w:val="24"/>
        </w:rPr>
        <w:t>Esecutori</w:t>
      </w:r>
      <w:r w:rsidR="003B7A3A" w:rsidRPr="00151A26">
        <w:rPr>
          <w:rFonts w:ascii="Times New Roman" w:hAnsi="Times New Roman" w:cs="Times New Roman"/>
          <w:sz w:val="24"/>
          <w:szCs w:val="24"/>
        </w:rPr>
        <w:t xml:space="preserve"> declared the arrest </w:t>
      </w:r>
      <w:r w:rsidR="00D251A3">
        <w:rPr>
          <w:rFonts w:ascii="Times New Roman" w:hAnsi="Times New Roman" w:cs="Times New Roman"/>
          <w:sz w:val="24"/>
          <w:szCs w:val="24"/>
        </w:rPr>
        <w:t xml:space="preserve">in Padua </w:t>
      </w:r>
      <w:r w:rsidR="003B7A3A" w:rsidRPr="00151A26">
        <w:rPr>
          <w:rFonts w:ascii="Times New Roman" w:hAnsi="Times New Roman" w:cs="Times New Roman"/>
          <w:sz w:val="24"/>
          <w:szCs w:val="24"/>
        </w:rPr>
        <w:t xml:space="preserve">of </w:t>
      </w:r>
      <w:r w:rsidR="00277F9E" w:rsidRPr="00151A26">
        <w:rPr>
          <w:rFonts w:ascii="Times New Roman" w:hAnsi="Times New Roman" w:cs="Times New Roman"/>
          <w:sz w:val="24"/>
          <w:szCs w:val="24"/>
        </w:rPr>
        <w:t xml:space="preserve">Agostino de Pase, who had </w:t>
      </w:r>
      <w:r w:rsidR="00B9766E" w:rsidRPr="00151A26">
        <w:rPr>
          <w:rFonts w:ascii="Times New Roman" w:hAnsi="Times New Roman" w:cs="Times New Roman"/>
          <w:sz w:val="24"/>
          <w:szCs w:val="24"/>
        </w:rPr>
        <w:t xml:space="preserve">breached his </w:t>
      </w:r>
      <w:r w:rsidR="00277F9E" w:rsidRPr="00151A26">
        <w:rPr>
          <w:rFonts w:ascii="Times New Roman" w:hAnsi="Times New Roman" w:cs="Times New Roman"/>
          <w:sz w:val="24"/>
          <w:szCs w:val="24"/>
        </w:rPr>
        <w:t xml:space="preserve">sentence of banishment, illegal. His mother appeared several times at the court claiming violation of asylum and complaining that </w:t>
      </w:r>
      <w:r w:rsidR="00CC6D4F" w:rsidRPr="00151A26">
        <w:rPr>
          <w:rFonts w:ascii="Times New Roman" w:hAnsi="Times New Roman" w:cs="Times New Roman"/>
          <w:sz w:val="24"/>
          <w:szCs w:val="24"/>
        </w:rPr>
        <w:t>t</w:t>
      </w:r>
      <w:r w:rsidR="00277F9E" w:rsidRPr="00151A26">
        <w:rPr>
          <w:rFonts w:ascii="Times New Roman" w:hAnsi="Times New Roman" w:cs="Times New Roman"/>
          <w:sz w:val="24"/>
          <w:szCs w:val="24"/>
        </w:rPr>
        <w:t>h</w:t>
      </w:r>
      <w:r w:rsidR="00CC6D4F" w:rsidRPr="00151A26">
        <w:rPr>
          <w:rFonts w:ascii="Times New Roman" w:hAnsi="Times New Roman" w:cs="Times New Roman"/>
          <w:sz w:val="24"/>
          <w:szCs w:val="24"/>
        </w:rPr>
        <w:t>e</w:t>
      </w:r>
      <w:r w:rsidR="00277F9E" w:rsidRPr="00151A26">
        <w:rPr>
          <w:rFonts w:ascii="Times New Roman" w:hAnsi="Times New Roman" w:cs="Times New Roman"/>
          <w:sz w:val="24"/>
          <w:szCs w:val="24"/>
        </w:rPr>
        <w:t xml:space="preserve"> arrest </w:t>
      </w:r>
      <w:r w:rsidR="00CC6D4F" w:rsidRPr="00151A26">
        <w:rPr>
          <w:rFonts w:ascii="Times New Roman" w:hAnsi="Times New Roman" w:cs="Times New Roman"/>
          <w:sz w:val="24"/>
          <w:szCs w:val="24"/>
        </w:rPr>
        <w:t xml:space="preserve">had </w:t>
      </w:r>
      <w:r w:rsidR="00277F9E" w:rsidRPr="00151A26">
        <w:rPr>
          <w:rFonts w:ascii="Times New Roman" w:hAnsi="Times New Roman" w:cs="Times New Roman"/>
          <w:sz w:val="24"/>
          <w:szCs w:val="24"/>
        </w:rPr>
        <w:t>occur</w:t>
      </w:r>
      <w:r w:rsidR="00842876">
        <w:rPr>
          <w:rFonts w:ascii="Times New Roman" w:hAnsi="Times New Roman" w:cs="Times New Roman"/>
          <w:sz w:val="24"/>
          <w:szCs w:val="24"/>
        </w:rPr>
        <w:t>r</w:t>
      </w:r>
      <w:r w:rsidR="00277F9E" w:rsidRPr="00151A26">
        <w:rPr>
          <w:rFonts w:ascii="Times New Roman" w:hAnsi="Times New Roman" w:cs="Times New Roman"/>
          <w:sz w:val="24"/>
          <w:szCs w:val="24"/>
        </w:rPr>
        <w:t>e</w:t>
      </w:r>
      <w:r w:rsidR="00CC6D4F" w:rsidRPr="00151A26">
        <w:rPr>
          <w:rFonts w:ascii="Times New Roman" w:hAnsi="Times New Roman" w:cs="Times New Roman"/>
          <w:sz w:val="24"/>
          <w:szCs w:val="24"/>
        </w:rPr>
        <w:t>d</w:t>
      </w:r>
      <w:r w:rsidR="00D4397C" w:rsidRPr="00151A26">
        <w:rPr>
          <w:rFonts w:ascii="Times New Roman" w:hAnsi="Times New Roman" w:cs="Times New Roman"/>
          <w:sz w:val="24"/>
          <w:szCs w:val="24"/>
        </w:rPr>
        <w:t xml:space="preserve"> </w:t>
      </w:r>
      <w:r w:rsidR="00B9766E" w:rsidRPr="00151A26">
        <w:rPr>
          <w:rFonts w:ascii="Times New Roman" w:hAnsi="Times New Roman" w:cs="Times New Roman"/>
          <w:sz w:val="24"/>
          <w:szCs w:val="24"/>
        </w:rPr>
        <w:t xml:space="preserve">‘next to </w:t>
      </w:r>
      <w:r w:rsidR="00D251A3">
        <w:rPr>
          <w:rFonts w:ascii="Times New Roman" w:hAnsi="Times New Roman" w:cs="Times New Roman"/>
          <w:sz w:val="24"/>
          <w:szCs w:val="24"/>
        </w:rPr>
        <w:t xml:space="preserve">the chapel of Saint Anthony’. In </w:t>
      </w:r>
      <w:r w:rsidR="00B9766E" w:rsidRPr="00151A26">
        <w:rPr>
          <w:rFonts w:ascii="Times New Roman" w:hAnsi="Times New Roman" w:cs="Times New Roman"/>
          <w:sz w:val="24"/>
          <w:szCs w:val="24"/>
        </w:rPr>
        <w:t>escorting him out they had passed through th</w:t>
      </w:r>
      <w:r w:rsidR="00A666F3" w:rsidRPr="00151A26">
        <w:rPr>
          <w:rFonts w:ascii="Times New Roman" w:hAnsi="Times New Roman" w:cs="Times New Roman"/>
          <w:sz w:val="24"/>
          <w:szCs w:val="24"/>
        </w:rPr>
        <w:t>e</w:t>
      </w:r>
      <w:r w:rsidR="00B9766E" w:rsidRPr="00151A26">
        <w:rPr>
          <w:rFonts w:ascii="Times New Roman" w:hAnsi="Times New Roman" w:cs="Times New Roman"/>
          <w:sz w:val="24"/>
          <w:szCs w:val="24"/>
        </w:rPr>
        <w:t xml:space="preserve"> churchyard, ‘where</w:t>
      </w:r>
      <w:r w:rsidR="00B07F24" w:rsidRPr="00151A26">
        <w:rPr>
          <w:rFonts w:ascii="Times New Roman" w:hAnsi="Times New Roman" w:cs="Times New Roman"/>
          <w:sz w:val="24"/>
          <w:szCs w:val="24"/>
        </w:rPr>
        <w:t xml:space="preserve"> the</w:t>
      </w:r>
      <w:r w:rsidR="00B9766E" w:rsidRPr="00151A26">
        <w:rPr>
          <w:rFonts w:ascii="Times New Roman" w:hAnsi="Times New Roman" w:cs="Times New Roman"/>
          <w:sz w:val="24"/>
          <w:szCs w:val="24"/>
        </w:rPr>
        <w:t xml:space="preserve"> dead we</w:t>
      </w:r>
      <w:r w:rsidR="00A666F3" w:rsidRPr="00151A26">
        <w:rPr>
          <w:rFonts w:ascii="Times New Roman" w:hAnsi="Times New Roman" w:cs="Times New Roman"/>
          <w:sz w:val="24"/>
          <w:szCs w:val="24"/>
        </w:rPr>
        <w:t>r</w:t>
      </w:r>
      <w:r w:rsidR="00B9766E" w:rsidRPr="00151A26">
        <w:rPr>
          <w:rFonts w:ascii="Times New Roman" w:hAnsi="Times New Roman" w:cs="Times New Roman"/>
          <w:sz w:val="24"/>
          <w:szCs w:val="24"/>
        </w:rPr>
        <w:t>e also buried.’</w:t>
      </w:r>
      <w:r w:rsidR="00A666F3">
        <w:rPr>
          <w:rStyle w:val="FootnoteReference"/>
          <w:rFonts w:ascii="Times New Roman" w:hAnsi="Times New Roman" w:cs="Times New Roman"/>
          <w:sz w:val="24"/>
          <w:szCs w:val="24"/>
          <w:lang w:val="it-IT"/>
        </w:rPr>
        <w:footnoteReference w:id="40"/>
      </w:r>
      <w:r w:rsidR="00B9766E" w:rsidRPr="00151A26">
        <w:rPr>
          <w:rFonts w:ascii="Times New Roman" w:hAnsi="Times New Roman" w:cs="Times New Roman"/>
          <w:sz w:val="24"/>
          <w:szCs w:val="24"/>
        </w:rPr>
        <w:t xml:space="preserve"> </w:t>
      </w:r>
      <w:r w:rsidR="00D251A3">
        <w:rPr>
          <w:rFonts w:ascii="Times New Roman" w:hAnsi="Times New Roman" w:cs="Times New Roman"/>
          <w:sz w:val="24"/>
          <w:szCs w:val="24"/>
        </w:rPr>
        <w:t>S</w:t>
      </w:r>
      <w:r w:rsidR="00B9766E" w:rsidRPr="000F0D95">
        <w:rPr>
          <w:rFonts w:ascii="Times New Roman" w:hAnsi="Times New Roman" w:cs="Times New Roman"/>
          <w:sz w:val="24"/>
          <w:szCs w:val="24"/>
        </w:rPr>
        <w:t xml:space="preserve">imilar events happened in </w:t>
      </w:r>
      <w:r w:rsidR="00D251A3">
        <w:rPr>
          <w:rFonts w:ascii="Times New Roman" w:hAnsi="Times New Roman" w:cs="Times New Roman"/>
          <w:sz w:val="24"/>
          <w:szCs w:val="24"/>
        </w:rPr>
        <w:t>Venice</w:t>
      </w:r>
      <w:r w:rsidR="00B9766E" w:rsidRPr="000F0D95">
        <w:rPr>
          <w:rFonts w:ascii="Times New Roman" w:hAnsi="Times New Roman" w:cs="Times New Roman"/>
          <w:sz w:val="24"/>
          <w:szCs w:val="24"/>
        </w:rPr>
        <w:t xml:space="preserve">. </w:t>
      </w:r>
      <w:r w:rsidR="00B9766E" w:rsidRPr="00151A26">
        <w:rPr>
          <w:rFonts w:ascii="Times New Roman" w:hAnsi="Times New Roman" w:cs="Times New Roman"/>
          <w:sz w:val="24"/>
          <w:szCs w:val="24"/>
        </w:rPr>
        <w:t>For example</w:t>
      </w:r>
      <w:r w:rsidR="00A666F3" w:rsidRPr="00151A26">
        <w:rPr>
          <w:rFonts w:ascii="Times New Roman" w:hAnsi="Times New Roman" w:cs="Times New Roman"/>
          <w:sz w:val="24"/>
          <w:szCs w:val="24"/>
        </w:rPr>
        <w:t>,</w:t>
      </w:r>
      <w:r w:rsidR="00B9766E" w:rsidRPr="00151A26">
        <w:rPr>
          <w:rFonts w:ascii="Times New Roman" w:hAnsi="Times New Roman" w:cs="Times New Roman"/>
          <w:sz w:val="24"/>
          <w:szCs w:val="24"/>
        </w:rPr>
        <w:t xml:space="preserve"> at Carnival 1587 the </w:t>
      </w:r>
      <w:r w:rsidR="00D4397C" w:rsidRPr="00151A26">
        <w:rPr>
          <w:rFonts w:ascii="Times New Roman" w:hAnsi="Times New Roman" w:cs="Times New Roman"/>
          <w:i/>
          <w:sz w:val="24"/>
          <w:szCs w:val="24"/>
        </w:rPr>
        <w:t>Esecutori</w:t>
      </w:r>
      <w:r w:rsidR="00D4397C" w:rsidRPr="00151A26">
        <w:rPr>
          <w:rFonts w:ascii="Times New Roman" w:hAnsi="Times New Roman" w:cs="Times New Roman"/>
          <w:sz w:val="24"/>
          <w:szCs w:val="24"/>
        </w:rPr>
        <w:t xml:space="preserve"> </w:t>
      </w:r>
      <w:r w:rsidR="00B9766E" w:rsidRPr="00151A26">
        <w:rPr>
          <w:rFonts w:ascii="Times New Roman" w:hAnsi="Times New Roman" w:cs="Times New Roman"/>
          <w:sz w:val="24"/>
          <w:szCs w:val="24"/>
        </w:rPr>
        <w:t>ordered that</w:t>
      </w:r>
      <w:r w:rsidR="00D4397C" w:rsidRPr="00151A26">
        <w:rPr>
          <w:rFonts w:ascii="Times New Roman" w:hAnsi="Times New Roman" w:cs="Times New Roman"/>
          <w:sz w:val="24"/>
          <w:szCs w:val="24"/>
        </w:rPr>
        <w:t xml:space="preserve"> Giacometto da Venezia, </w:t>
      </w:r>
      <w:r w:rsidR="00B9766E" w:rsidRPr="00151A26">
        <w:rPr>
          <w:rFonts w:ascii="Times New Roman" w:hAnsi="Times New Roman" w:cs="Times New Roman"/>
          <w:sz w:val="24"/>
          <w:szCs w:val="24"/>
        </w:rPr>
        <w:t xml:space="preserve">arrested in the doorway </w:t>
      </w:r>
      <w:r w:rsidR="00D4397C" w:rsidRPr="00151A26">
        <w:rPr>
          <w:rFonts w:ascii="Times New Roman" w:hAnsi="Times New Roman" w:cs="Times New Roman"/>
          <w:sz w:val="24"/>
          <w:szCs w:val="24"/>
        </w:rPr>
        <w:t xml:space="preserve">Santi Giovanni e Paolo, </w:t>
      </w:r>
      <w:r w:rsidR="00B9766E" w:rsidRPr="00151A26">
        <w:rPr>
          <w:rFonts w:ascii="Times New Roman" w:hAnsi="Times New Roman" w:cs="Times New Roman"/>
          <w:sz w:val="24"/>
          <w:szCs w:val="24"/>
        </w:rPr>
        <w:t xml:space="preserve">should have his seqeuested property returned, 12 </w:t>
      </w:r>
      <w:r w:rsidR="00B9766E" w:rsidRPr="00151A26">
        <w:rPr>
          <w:rFonts w:ascii="Times New Roman" w:hAnsi="Times New Roman" w:cs="Times New Roman"/>
          <w:i/>
          <w:sz w:val="24"/>
          <w:szCs w:val="24"/>
        </w:rPr>
        <w:t>lire</w:t>
      </w:r>
      <w:r w:rsidR="00B9766E" w:rsidRPr="00151A26">
        <w:rPr>
          <w:rFonts w:ascii="Times New Roman" w:hAnsi="Times New Roman" w:cs="Times New Roman"/>
          <w:sz w:val="24"/>
          <w:szCs w:val="24"/>
        </w:rPr>
        <w:t xml:space="preserve"> and his ‘masking costume’, before being escorted</w:t>
      </w:r>
      <w:r w:rsidR="00A666F3" w:rsidRPr="00151A26">
        <w:rPr>
          <w:rFonts w:ascii="Times New Roman" w:hAnsi="Times New Roman" w:cs="Times New Roman"/>
          <w:sz w:val="24"/>
          <w:szCs w:val="24"/>
        </w:rPr>
        <w:t xml:space="preserve"> back</w:t>
      </w:r>
      <w:r w:rsidR="00B9766E" w:rsidRPr="00151A26">
        <w:rPr>
          <w:rFonts w:ascii="Times New Roman" w:hAnsi="Times New Roman" w:cs="Times New Roman"/>
          <w:sz w:val="24"/>
          <w:szCs w:val="24"/>
        </w:rPr>
        <w:t xml:space="preserve"> ‘to the sacred space from w</w:t>
      </w:r>
      <w:r w:rsidR="00257090" w:rsidRPr="00151A26">
        <w:rPr>
          <w:rFonts w:ascii="Times New Roman" w:hAnsi="Times New Roman" w:cs="Times New Roman"/>
          <w:sz w:val="24"/>
          <w:szCs w:val="24"/>
        </w:rPr>
        <w:t>here he was taken.’</w:t>
      </w:r>
      <w:r w:rsidR="00D4397C" w:rsidRPr="00D4397C">
        <w:rPr>
          <w:rFonts w:ascii="Times New Roman" w:hAnsi="Times New Roman" w:cs="Times New Roman"/>
          <w:sz w:val="24"/>
          <w:szCs w:val="24"/>
          <w:vertAlign w:val="superscript"/>
          <w:lang w:val="it-IT"/>
        </w:rPr>
        <w:footnoteReference w:id="41"/>
      </w:r>
    </w:p>
    <w:p w14:paraId="05687182" w14:textId="4FEC9C7D" w:rsidR="00D4397C" w:rsidRPr="00240A77" w:rsidRDefault="00257090" w:rsidP="00257090">
      <w:pPr>
        <w:spacing w:line="480" w:lineRule="auto"/>
        <w:jc w:val="both"/>
        <w:rPr>
          <w:rFonts w:ascii="Times New Roman" w:hAnsi="Times New Roman" w:cs="Times New Roman"/>
          <w:sz w:val="24"/>
          <w:szCs w:val="24"/>
        </w:rPr>
      </w:pPr>
      <w:r w:rsidRPr="00151A26">
        <w:rPr>
          <w:rFonts w:ascii="Times New Roman" w:hAnsi="Times New Roman" w:cs="Times New Roman"/>
          <w:sz w:val="24"/>
          <w:szCs w:val="24"/>
        </w:rPr>
        <w:tab/>
        <w:t>Fugitives often tried to use religious services to avoid arrest. This tactic demonstrated a knowledge of jurisprudence</w:t>
      </w:r>
      <w:r w:rsidR="004A6CC1" w:rsidRPr="00151A26">
        <w:rPr>
          <w:rFonts w:ascii="Times New Roman" w:hAnsi="Times New Roman" w:cs="Times New Roman"/>
          <w:sz w:val="24"/>
          <w:szCs w:val="24"/>
        </w:rPr>
        <w:t>,</w:t>
      </w:r>
      <w:r w:rsidRPr="00151A26">
        <w:rPr>
          <w:rFonts w:ascii="Times New Roman" w:hAnsi="Times New Roman" w:cs="Times New Roman"/>
          <w:sz w:val="24"/>
          <w:szCs w:val="24"/>
        </w:rPr>
        <w:t xml:space="preserve"> which forbad an</w:t>
      </w:r>
      <w:r w:rsidR="004A6CC1" w:rsidRPr="00151A26">
        <w:rPr>
          <w:rFonts w:ascii="Times New Roman" w:hAnsi="Times New Roman" w:cs="Times New Roman"/>
          <w:sz w:val="24"/>
          <w:szCs w:val="24"/>
        </w:rPr>
        <w:t>y</w:t>
      </w:r>
      <w:r w:rsidRPr="00151A26">
        <w:rPr>
          <w:rFonts w:ascii="Times New Roman" w:hAnsi="Times New Roman" w:cs="Times New Roman"/>
          <w:sz w:val="24"/>
          <w:szCs w:val="24"/>
        </w:rPr>
        <w:t xml:space="preserve"> att</w:t>
      </w:r>
      <w:r w:rsidR="004A6CC1" w:rsidRPr="00151A26">
        <w:rPr>
          <w:rFonts w:ascii="Times New Roman" w:hAnsi="Times New Roman" w:cs="Times New Roman"/>
          <w:sz w:val="24"/>
          <w:szCs w:val="24"/>
        </w:rPr>
        <w:t>e</w:t>
      </w:r>
      <w:r w:rsidRPr="00151A26">
        <w:rPr>
          <w:rFonts w:ascii="Times New Roman" w:hAnsi="Times New Roman" w:cs="Times New Roman"/>
          <w:sz w:val="24"/>
          <w:szCs w:val="24"/>
        </w:rPr>
        <w:t>mpt</w:t>
      </w:r>
      <w:r w:rsidR="004A6CC1" w:rsidRPr="00151A26">
        <w:rPr>
          <w:rFonts w:ascii="Times New Roman" w:hAnsi="Times New Roman" w:cs="Times New Roman"/>
          <w:sz w:val="24"/>
          <w:szCs w:val="24"/>
        </w:rPr>
        <w:t xml:space="preserve"> at</w:t>
      </w:r>
      <w:r w:rsidRPr="00151A26">
        <w:rPr>
          <w:rFonts w:ascii="Times New Roman" w:hAnsi="Times New Roman" w:cs="Times New Roman"/>
          <w:sz w:val="24"/>
          <w:szCs w:val="24"/>
        </w:rPr>
        <w:t xml:space="preserve"> arrest in the presence of the Holy Sacrament.</w:t>
      </w:r>
      <w:r w:rsidR="00D4397C" w:rsidRPr="00D4397C">
        <w:rPr>
          <w:rFonts w:ascii="Times New Roman" w:hAnsi="Times New Roman" w:cs="Times New Roman"/>
          <w:sz w:val="24"/>
          <w:szCs w:val="24"/>
          <w:vertAlign w:val="superscript"/>
          <w:lang w:val="it-IT"/>
        </w:rPr>
        <w:footnoteReference w:id="42"/>
      </w:r>
      <w:r w:rsidR="004A6CC1" w:rsidRPr="00151A26">
        <w:rPr>
          <w:rFonts w:ascii="Times New Roman" w:hAnsi="Times New Roman" w:cs="Times New Roman"/>
          <w:sz w:val="24"/>
          <w:szCs w:val="24"/>
        </w:rPr>
        <w:t xml:space="preserve"> </w:t>
      </w:r>
      <w:r w:rsidRPr="00240A77">
        <w:rPr>
          <w:rFonts w:ascii="Times New Roman" w:hAnsi="Times New Roman" w:cs="Times New Roman"/>
          <w:sz w:val="24"/>
          <w:szCs w:val="24"/>
        </w:rPr>
        <w:t>In Octob</w:t>
      </w:r>
      <w:r w:rsidR="00D4397C" w:rsidRPr="00240A77">
        <w:rPr>
          <w:rFonts w:ascii="Times New Roman" w:hAnsi="Times New Roman" w:cs="Times New Roman"/>
          <w:sz w:val="24"/>
          <w:szCs w:val="24"/>
        </w:rPr>
        <w:t>e</w:t>
      </w:r>
      <w:r w:rsidRPr="00240A77">
        <w:rPr>
          <w:rFonts w:ascii="Times New Roman" w:hAnsi="Times New Roman" w:cs="Times New Roman"/>
          <w:sz w:val="24"/>
          <w:szCs w:val="24"/>
        </w:rPr>
        <w:t>r</w:t>
      </w:r>
      <w:r w:rsidR="00D4397C" w:rsidRPr="00240A77">
        <w:rPr>
          <w:rFonts w:ascii="Times New Roman" w:hAnsi="Times New Roman" w:cs="Times New Roman"/>
          <w:sz w:val="24"/>
          <w:szCs w:val="24"/>
        </w:rPr>
        <w:t xml:space="preserve"> 1556 </w:t>
      </w:r>
      <w:r w:rsidRPr="00240A77">
        <w:rPr>
          <w:rFonts w:ascii="Times New Roman" w:hAnsi="Times New Roman" w:cs="Times New Roman"/>
          <w:sz w:val="24"/>
          <w:szCs w:val="24"/>
        </w:rPr>
        <w:t xml:space="preserve">the </w:t>
      </w:r>
      <w:r w:rsidR="00D4397C" w:rsidRPr="00240A77">
        <w:rPr>
          <w:rFonts w:ascii="Times New Roman" w:hAnsi="Times New Roman" w:cs="Times New Roman"/>
          <w:sz w:val="24"/>
          <w:szCs w:val="24"/>
        </w:rPr>
        <w:t>magistrat</w:t>
      </w:r>
      <w:r w:rsidRPr="00240A77">
        <w:rPr>
          <w:rFonts w:ascii="Times New Roman" w:hAnsi="Times New Roman" w:cs="Times New Roman"/>
          <w:sz w:val="24"/>
          <w:szCs w:val="24"/>
        </w:rPr>
        <w:t xml:space="preserve">es </w:t>
      </w:r>
      <w:r w:rsidR="00D4397C" w:rsidRPr="00240A77">
        <w:rPr>
          <w:rFonts w:ascii="Times New Roman" w:hAnsi="Times New Roman" w:cs="Times New Roman"/>
          <w:sz w:val="24"/>
          <w:szCs w:val="24"/>
        </w:rPr>
        <w:t>cond</w:t>
      </w:r>
      <w:r w:rsidRPr="00240A77">
        <w:rPr>
          <w:rFonts w:ascii="Times New Roman" w:hAnsi="Times New Roman" w:cs="Times New Roman"/>
          <w:sz w:val="24"/>
          <w:szCs w:val="24"/>
        </w:rPr>
        <w:t>emned three officials to pay thre</w:t>
      </w:r>
      <w:r w:rsidR="00D4397C" w:rsidRPr="00240A77">
        <w:rPr>
          <w:rFonts w:ascii="Times New Roman" w:hAnsi="Times New Roman" w:cs="Times New Roman"/>
          <w:sz w:val="24"/>
          <w:szCs w:val="24"/>
        </w:rPr>
        <w:t>e ducat</w:t>
      </w:r>
      <w:r w:rsidR="004A6CC1" w:rsidRPr="00240A77">
        <w:rPr>
          <w:rFonts w:ascii="Times New Roman" w:hAnsi="Times New Roman" w:cs="Times New Roman"/>
          <w:sz w:val="24"/>
          <w:szCs w:val="24"/>
        </w:rPr>
        <w:t>s</w:t>
      </w:r>
      <w:r w:rsidR="00D4397C" w:rsidRPr="00240A77">
        <w:rPr>
          <w:rFonts w:ascii="Times New Roman" w:hAnsi="Times New Roman" w:cs="Times New Roman"/>
          <w:sz w:val="24"/>
          <w:szCs w:val="24"/>
        </w:rPr>
        <w:t xml:space="preserve"> </w:t>
      </w:r>
      <w:r w:rsidR="00D4397C" w:rsidRPr="00240A77">
        <w:rPr>
          <w:rFonts w:ascii="Times New Roman" w:hAnsi="Times New Roman" w:cs="Times New Roman"/>
          <w:i/>
          <w:sz w:val="24"/>
          <w:szCs w:val="24"/>
        </w:rPr>
        <w:t>ad pias causas</w:t>
      </w:r>
      <w:r w:rsidR="00D4397C" w:rsidRPr="00240A77">
        <w:rPr>
          <w:rFonts w:ascii="Times New Roman" w:hAnsi="Times New Roman" w:cs="Times New Roman"/>
          <w:sz w:val="24"/>
          <w:szCs w:val="24"/>
        </w:rPr>
        <w:t xml:space="preserve"> </w:t>
      </w:r>
      <w:r w:rsidRPr="00240A77">
        <w:rPr>
          <w:rFonts w:ascii="Times New Roman" w:hAnsi="Times New Roman" w:cs="Times New Roman"/>
          <w:sz w:val="24"/>
          <w:szCs w:val="24"/>
        </w:rPr>
        <w:t xml:space="preserve">and </w:t>
      </w:r>
      <w:r w:rsidR="00A666F3" w:rsidRPr="00240A77">
        <w:rPr>
          <w:rFonts w:ascii="Times New Roman" w:hAnsi="Times New Roman" w:cs="Times New Roman"/>
          <w:sz w:val="24"/>
          <w:szCs w:val="24"/>
        </w:rPr>
        <w:t xml:space="preserve">serve </w:t>
      </w:r>
      <w:r w:rsidRPr="00240A77">
        <w:rPr>
          <w:rFonts w:ascii="Times New Roman" w:hAnsi="Times New Roman" w:cs="Times New Roman"/>
          <w:sz w:val="24"/>
          <w:szCs w:val="24"/>
        </w:rPr>
        <w:t>four months’ prison</w:t>
      </w:r>
      <w:r w:rsidR="00D4397C" w:rsidRPr="00240A77">
        <w:rPr>
          <w:rFonts w:ascii="Times New Roman" w:hAnsi="Times New Roman" w:cs="Times New Roman"/>
          <w:sz w:val="24"/>
          <w:szCs w:val="24"/>
        </w:rPr>
        <w:t xml:space="preserve"> </w:t>
      </w:r>
      <w:r w:rsidR="004A6CC1" w:rsidRPr="00240A77">
        <w:rPr>
          <w:rFonts w:ascii="Times New Roman" w:hAnsi="Times New Roman" w:cs="Times New Roman"/>
          <w:sz w:val="24"/>
          <w:szCs w:val="24"/>
        </w:rPr>
        <w:t xml:space="preserve">for causing a ‘great scandal and tumult’ in </w:t>
      </w:r>
      <w:r w:rsidR="00D4397C" w:rsidRPr="00240A77">
        <w:rPr>
          <w:rFonts w:ascii="Times New Roman" w:hAnsi="Times New Roman" w:cs="Times New Roman"/>
          <w:sz w:val="24"/>
          <w:szCs w:val="24"/>
        </w:rPr>
        <w:t>San Stae,</w:t>
      </w:r>
      <w:r w:rsidR="004A6CC1" w:rsidRPr="00240A77">
        <w:rPr>
          <w:rFonts w:ascii="Times New Roman" w:hAnsi="Times New Roman" w:cs="Times New Roman"/>
          <w:sz w:val="24"/>
          <w:szCs w:val="24"/>
        </w:rPr>
        <w:t xml:space="preserve"> </w:t>
      </w:r>
      <w:r w:rsidR="00D251A3">
        <w:rPr>
          <w:rFonts w:ascii="Times New Roman" w:hAnsi="Times New Roman" w:cs="Times New Roman"/>
          <w:sz w:val="24"/>
          <w:szCs w:val="24"/>
        </w:rPr>
        <w:t>hav</w:t>
      </w:r>
      <w:r w:rsidR="00A666F3" w:rsidRPr="00240A77">
        <w:rPr>
          <w:rFonts w:ascii="Times New Roman" w:hAnsi="Times New Roman" w:cs="Times New Roman"/>
          <w:sz w:val="24"/>
          <w:szCs w:val="24"/>
        </w:rPr>
        <w:t xml:space="preserve">ing </w:t>
      </w:r>
      <w:r w:rsidR="004A6CC1" w:rsidRPr="00240A77">
        <w:rPr>
          <w:rFonts w:ascii="Times New Roman" w:hAnsi="Times New Roman" w:cs="Times New Roman"/>
          <w:sz w:val="24"/>
          <w:szCs w:val="24"/>
        </w:rPr>
        <w:t>nabb</w:t>
      </w:r>
      <w:r w:rsidR="00A666F3" w:rsidRPr="00240A77">
        <w:rPr>
          <w:rFonts w:ascii="Times New Roman" w:hAnsi="Times New Roman" w:cs="Times New Roman"/>
          <w:sz w:val="24"/>
          <w:szCs w:val="24"/>
        </w:rPr>
        <w:t>ed</w:t>
      </w:r>
      <w:r w:rsidR="004A6CC1" w:rsidRPr="00240A77">
        <w:rPr>
          <w:rFonts w:ascii="Times New Roman" w:hAnsi="Times New Roman" w:cs="Times New Roman"/>
          <w:sz w:val="24"/>
          <w:szCs w:val="24"/>
        </w:rPr>
        <w:t xml:space="preserve"> their man ‘as he stood by the priest’s side wh</w:t>
      </w:r>
      <w:r w:rsidR="00A666F3" w:rsidRPr="00240A77">
        <w:rPr>
          <w:rFonts w:ascii="Times New Roman" w:hAnsi="Times New Roman" w:cs="Times New Roman"/>
          <w:sz w:val="24"/>
          <w:szCs w:val="24"/>
        </w:rPr>
        <w:t>ile</w:t>
      </w:r>
      <w:r w:rsidR="004A6CC1" w:rsidRPr="00240A77">
        <w:rPr>
          <w:rFonts w:ascii="Times New Roman" w:hAnsi="Times New Roman" w:cs="Times New Roman"/>
          <w:sz w:val="24"/>
          <w:szCs w:val="24"/>
        </w:rPr>
        <w:t xml:space="preserve"> </w:t>
      </w:r>
      <w:r w:rsidR="00A666F3" w:rsidRPr="00240A77">
        <w:rPr>
          <w:rFonts w:ascii="Times New Roman" w:hAnsi="Times New Roman" w:cs="Times New Roman"/>
          <w:sz w:val="24"/>
          <w:szCs w:val="24"/>
        </w:rPr>
        <w:t xml:space="preserve">he </w:t>
      </w:r>
      <w:r w:rsidR="004A6CC1" w:rsidRPr="00240A77">
        <w:rPr>
          <w:rFonts w:ascii="Times New Roman" w:hAnsi="Times New Roman" w:cs="Times New Roman"/>
          <w:sz w:val="24"/>
          <w:szCs w:val="24"/>
        </w:rPr>
        <w:t xml:space="preserve">was turning to receive Holy </w:t>
      </w:r>
      <w:r w:rsidR="004A6CC1" w:rsidRPr="00240A77">
        <w:rPr>
          <w:rFonts w:ascii="Times New Roman" w:hAnsi="Times New Roman" w:cs="Times New Roman"/>
          <w:sz w:val="24"/>
          <w:szCs w:val="24"/>
        </w:rPr>
        <w:lastRenderedPageBreak/>
        <w:t>Communion.’</w:t>
      </w:r>
      <w:r w:rsidR="00D4397C" w:rsidRPr="00D4397C">
        <w:rPr>
          <w:rFonts w:ascii="Times New Roman" w:hAnsi="Times New Roman" w:cs="Times New Roman"/>
          <w:sz w:val="24"/>
          <w:szCs w:val="24"/>
          <w:vertAlign w:val="superscript"/>
          <w:lang w:val="it-IT"/>
        </w:rPr>
        <w:footnoteReference w:id="43"/>
      </w:r>
      <w:r w:rsidR="004A6CC1" w:rsidRPr="00240A77">
        <w:rPr>
          <w:rFonts w:ascii="Times New Roman" w:hAnsi="Times New Roman" w:cs="Times New Roman"/>
          <w:sz w:val="24"/>
          <w:szCs w:val="24"/>
        </w:rPr>
        <w:t xml:space="preserve"> In March 1569</w:t>
      </w:r>
      <w:r w:rsidR="00452C64" w:rsidRPr="00240A77">
        <w:rPr>
          <w:rFonts w:ascii="Times New Roman" w:hAnsi="Times New Roman" w:cs="Times New Roman"/>
          <w:sz w:val="24"/>
          <w:szCs w:val="24"/>
        </w:rPr>
        <w:t>, ‘on Sunday a</w:t>
      </w:r>
      <w:r w:rsidR="00A666F3" w:rsidRPr="00240A77">
        <w:rPr>
          <w:rFonts w:ascii="Times New Roman" w:hAnsi="Times New Roman" w:cs="Times New Roman"/>
          <w:sz w:val="24"/>
          <w:szCs w:val="24"/>
        </w:rPr>
        <w:t>s</w:t>
      </w:r>
      <w:r w:rsidR="00452C64" w:rsidRPr="00240A77">
        <w:rPr>
          <w:rFonts w:ascii="Times New Roman" w:hAnsi="Times New Roman" w:cs="Times New Roman"/>
          <w:sz w:val="24"/>
          <w:szCs w:val="24"/>
        </w:rPr>
        <w:t xml:space="preserve"> they were solemnly singing vespers’</w:t>
      </w:r>
      <w:r w:rsidR="004A6CC1" w:rsidRPr="00240A77">
        <w:rPr>
          <w:rFonts w:ascii="Times New Roman" w:hAnsi="Times New Roman" w:cs="Times New Roman"/>
          <w:sz w:val="24"/>
          <w:szCs w:val="24"/>
        </w:rPr>
        <w:t xml:space="preserve">, </w:t>
      </w:r>
      <w:r w:rsidR="00D4397C" w:rsidRPr="00240A77">
        <w:rPr>
          <w:rFonts w:ascii="Times New Roman" w:hAnsi="Times New Roman" w:cs="Times New Roman"/>
          <w:sz w:val="24"/>
          <w:szCs w:val="24"/>
        </w:rPr>
        <w:t>Marco di Natal,</w:t>
      </w:r>
      <w:r w:rsidR="004A6CC1" w:rsidRPr="00240A77">
        <w:rPr>
          <w:rFonts w:ascii="Times New Roman" w:hAnsi="Times New Roman" w:cs="Times New Roman"/>
          <w:sz w:val="24"/>
          <w:szCs w:val="24"/>
        </w:rPr>
        <w:t xml:space="preserve"> captain in the office of the </w:t>
      </w:r>
      <w:r w:rsidR="00452C64" w:rsidRPr="00240A77">
        <w:rPr>
          <w:rFonts w:ascii="Times New Roman" w:hAnsi="Times New Roman" w:cs="Times New Roman"/>
          <w:i/>
          <w:sz w:val="24"/>
          <w:szCs w:val="24"/>
        </w:rPr>
        <w:t>s</w:t>
      </w:r>
      <w:r w:rsidR="00D4397C" w:rsidRPr="00240A77">
        <w:rPr>
          <w:rFonts w:ascii="Times New Roman" w:hAnsi="Times New Roman" w:cs="Times New Roman"/>
          <w:i/>
          <w:sz w:val="24"/>
          <w:szCs w:val="24"/>
        </w:rPr>
        <w:t>indaci</w:t>
      </w:r>
      <w:r w:rsidR="00A666F3" w:rsidRPr="00240A77">
        <w:rPr>
          <w:rFonts w:ascii="Times New Roman" w:hAnsi="Times New Roman" w:cs="Times New Roman"/>
          <w:sz w:val="24"/>
          <w:szCs w:val="24"/>
        </w:rPr>
        <w:t xml:space="preserve"> (</w:t>
      </w:r>
      <w:r w:rsidR="00452C64" w:rsidRPr="00240A77">
        <w:rPr>
          <w:rFonts w:ascii="Times New Roman" w:hAnsi="Times New Roman" w:cs="Times New Roman"/>
          <w:sz w:val="24"/>
          <w:szCs w:val="24"/>
        </w:rPr>
        <w:t>c</w:t>
      </w:r>
      <w:r w:rsidR="00A666F3" w:rsidRPr="00240A77">
        <w:rPr>
          <w:rFonts w:ascii="Times New Roman" w:hAnsi="Times New Roman" w:cs="Times New Roman"/>
          <w:sz w:val="24"/>
          <w:szCs w:val="24"/>
        </w:rPr>
        <w:t>ircuit judges</w:t>
      </w:r>
      <w:r w:rsidR="00452C64" w:rsidRPr="00240A77">
        <w:rPr>
          <w:rFonts w:ascii="Times New Roman" w:hAnsi="Times New Roman" w:cs="Times New Roman"/>
          <w:sz w:val="24"/>
          <w:szCs w:val="24"/>
        </w:rPr>
        <w:t>), ran with his sword right up to the main altar and launched blows at</w:t>
      </w:r>
      <w:r w:rsidR="00D4397C" w:rsidRPr="00240A77">
        <w:rPr>
          <w:rFonts w:ascii="Times New Roman" w:hAnsi="Times New Roman" w:cs="Times New Roman"/>
          <w:sz w:val="24"/>
          <w:szCs w:val="24"/>
        </w:rPr>
        <w:t xml:space="preserve"> Adolfo da Liesena, </w:t>
      </w:r>
      <w:r w:rsidR="00452C64" w:rsidRPr="00240A77">
        <w:rPr>
          <w:rFonts w:ascii="Times New Roman" w:hAnsi="Times New Roman" w:cs="Times New Roman"/>
          <w:sz w:val="24"/>
          <w:szCs w:val="24"/>
        </w:rPr>
        <w:t>who fled</w:t>
      </w:r>
      <w:r w:rsidR="00D4397C" w:rsidRPr="00240A77">
        <w:rPr>
          <w:rFonts w:ascii="Times New Roman" w:hAnsi="Times New Roman" w:cs="Times New Roman"/>
          <w:sz w:val="24"/>
          <w:szCs w:val="24"/>
        </w:rPr>
        <w:t xml:space="preserve"> </w:t>
      </w:r>
      <w:r w:rsidR="00452C64" w:rsidRPr="00240A77">
        <w:rPr>
          <w:rFonts w:ascii="Times New Roman" w:hAnsi="Times New Roman" w:cs="Times New Roman"/>
          <w:sz w:val="24"/>
          <w:szCs w:val="24"/>
        </w:rPr>
        <w:t>to avoid capture.</w:t>
      </w:r>
      <w:r w:rsidR="00D4397C" w:rsidRPr="00D4397C">
        <w:rPr>
          <w:rFonts w:ascii="Times New Roman" w:hAnsi="Times New Roman" w:cs="Times New Roman"/>
          <w:sz w:val="24"/>
          <w:szCs w:val="24"/>
          <w:vertAlign w:val="superscript"/>
          <w:lang w:val="it-IT"/>
        </w:rPr>
        <w:footnoteReference w:id="44"/>
      </w:r>
    </w:p>
    <w:p w14:paraId="12D7387C" w14:textId="77777777" w:rsidR="00D4397C" w:rsidRPr="00240A77" w:rsidRDefault="00D4397C" w:rsidP="00D4397C">
      <w:pPr>
        <w:spacing w:line="480" w:lineRule="auto"/>
        <w:jc w:val="both"/>
        <w:rPr>
          <w:rFonts w:ascii="Times New Roman" w:hAnsi="Times New Roman" w:cs="Times New Roman"/>
          <w:sz w:val="24"/>
          <w:szCs w:val="24"/>
        </w:rPr>
      </w:pPr>
    </w:p>
    <w:p w14:paraId="115E87E8" w14:textId="3FC222FF" w:rsidR="00D4397C" w:rsidRPr="00151A26" w:rsidRDefault="00587645" w:rsidP="00D4397C">
      <w:pPr>
        <w:spacing w:line="480" w:lineRule="auto"/>
        <w:jc w:val="both"/>
        <w:rPr>
          <w:rFonts w:ascii="Times New Roman" w:hAnsi="Times New Roman" w:cs="Times New Roman"/>
          <w:b/>
          <w:sz w:val="24"/>
          <w:szCs w:val="24"/>
        </w:rPr>
      </w:pPr>
      <w:r w:rsidRPr="00151A26">
        <w:rPr>
          <w:rFonts w:ascii="Times New Roman" w:hAnsi="Times New Roman" w:cs="Times New Roman"/>
          <w:b/>
          <w:sz w:val="24"/>
          <w:szCs w:val="24"/>
        </w:rPr>
        <w:t>Precedence</w:t>
      </w:r>
    </w:p>
    <w:p w14:paraId="5DCA6610" w14:textId="09E612D3" w:rsidR="005D473D" w:rsidRPr="00151A26" w:rsidRDefault="00776215" w:rsidP="00776215">
      <w:pPr>
        <w:spacing w:line="480" w:lineRule="auto"/>
        <w:jc w:val="both"/>
        <w:rPr>
          <w:rFonts w:ascii="Times New Roman" w:hAnsi="Times New Roman" w:cs="Times New Roman"/>
          <w:sz w:val="24"/>
          <w:szCs w:val="24"/>
        </w:rPr>
      </w:pPr>
      <w:r w:rsidRPr="00151A26">
        <w:rPr>
          <w:rFonts w:ascii="Times New Roman" w:hAnsi="Times New Roman" w:cs="Times New Roman"/>
          <w:sz w:val="24"/>
          <w:szCs w:val="24"/>
        </w:rPr>
        <w:t xml:space="preserve">Violence in churches was </w:t>
      </w:r>
      <w:r w:rsidR="00D70FAC" w:rsidRPr="00151A26">
        <w:rPr>
          <w:rFonts w:ascii="Times New Roman" w:hAnsi="Times New Roman" w:cs="Times New Roman"/>
          <w:sz w:val="24"/>
          <w:szCs w:val="24"/>
        </w:rPr>
        <w:t>closely related to status and t</w:t>
      </w:r>
      <w:r w:rsidR="00297CBB" w:rsidRPr="00151A26">
        <w:rPr>
          <w:rFonts w:ascii="Times New Roman" w:hAnsi="Times New Roman" w:cs="Times New Roman"/>
          <w:sz w:val="24"/>
          <w:szCs w:val="24"/>
        </w:rPr>
        <w:t>he contest</w:t>
      </w:r>
      <w:r w:rsidRPr="00151A26">
        <w:rPr>
          <w:rFonts w:ascii="Times New Roman" w:hAnsi="Times New Roman" w:cs="Times New Roman"/>
          <w:sz w:val="24"/>
          <w:szCs w:val="24"/>
        </w:rPr>
        <w:t xml:space="preserve"> over honorific rights. Pew disputes were very common across Europe in the early modern period</w:t>
      </w:r>
      <w:r w:rsidR="00164381" w:rsidRPr="00151A26">
        <w:rPr>
          <w:rFonts w:ascii="Times New Roman" w:hAnsi="Times New Roman" w:cs="Times New Roman"/>
          <w:sz w:val="24"/>
          <w:szCs w:val="24"/>
        </w:rPr>
        <w:t xml:space="preserve"> – the English church courts dealt with thousands of cases</w:t>
      </w:r>
      <w:r w:rsidRPr="00151A26">
        <w:rPr>
          <w:rFonts w:ascii="Times New Roman" w:hAnsi="Times New Roman" w:cs="Times New Roman"/>
          <w:sz w:val="24"/>
          <w:szCs w:val="24"/>
        </w:rPr>
        <w:t xml:space="preserve">. </w:t>
      </w:r>
      <w:r w:rsidR="00164381" w:rsidRPr="00151A26">
        <w:rPr>
          <w:rFonts w:ascii="Times New Roman" w:hAnsi="Times New Roman" w:cs="Times New Roman"/>
          <w:sz w:val="24"/>
          <w:szCs w:val="24"/>
        </w:rPr>
        <w:t>I</w:t>
      </w:r>
      <w:r w:rsidRPr="00151A26">
        <w:rPr>
          <w:rFonts w:ascii="Times New Roman" w:hAnsi="Times New Roman" w:cs="Times New Roman"/>
          <w:sz w:val="24"/>
          <w:szCs w:val="24"/>
        </w:rPr>
        <w:t>n England and Germany the violence seems to have been largely bloodless.</w:t>
      </w:r>
      <w:r w:rsidR="00A666F3">
        <w:rPr>
          <w:rStyle w:val="FootnoteReference"/>
          <w:rFonts w:ascii="Times New Roman" w:hAnsi="Times New Roman" w:cs="Times New Roman"/>
          <w:sz w:val="24"/>
          <w:szCs w:val="24"/>
          <w:lang w:val="it-IT"/>
        </w:rPr>
        <w:footnoteReference w:id="45"/>
      </w:r>
      <w:r w:rsidRPr="00151A26">
        <w:rPr>
          <w:rFonts w:ascii="Times New Roman" w:hAnsi="Times New Roman" w:cs="Times New Roman"/>
          <w:sz w:val="24"/>
          <w:szCs w:val="24"/>
        </w:rPr>
        <w:t xml:space="preserve"> </w:t>
      </w:r>
      <w:r w:rsidR="00297CBB" w:rsidRPr="000F0D95">
        <w:rPr>
          <w:rFonts w:ascii="Times New Roman" w:hAnsi="Times New Roman" w:cs="Times New Roman"/>
          <w:sz w:val="24"/>
          <w:szCs w:val="24"/>
        </w:rPr>
        <w:t xml:space="preserve">Bloodshed </w:t>
      </w:r>
      <w:r w:rsidRPr="000F0D95">
        <w:rPr>
          <w:rFonts w:ascii="Times New Roman" w:hAnsi="Times New Roman" w:cs="Times New Roman"/>
          <w:sz w:val="24"/>
          <w:szCs w:val="24"/>
        </w:rPr>
        <w:t xml:space="preserve">was more apparent in France. </w:t>
      </w:r>
      <w:r w:rsidRPr="00151A26">
        <w:rPr>
          <w:rFonts w:ascii="Times New Roman" w:hAnsi="Times New Roman" w:cs="Times New Roman"/>
          <w:sz w:val="24"/>
          <w:szCs w:val="24"/>
        </w:rPr>
        <w:t>In 1608 Paul de Montbourcher calculated that there were currently 500 disputes over churches in Brittany alone and that ‘not a Sunday, nor a feast day during the year passes without an assembly of a noble lineage on this subject.</w:t>
      </w:r>
      <w:r w:rsidR="006A2959" w:rsidRPr="00151A26">
        <w:rPr>
          <w:rFonts w:ascii="Times New Roman" w:hAnsi="Times New Roman" w:cs="Times New Roman"/>
          <w:sz w:val="24"/>
          <w:szCs w:val="24"/>
        </w:rPr>
        <w:t xml:space="preserve">’. ‘The principle case which moves the French nobility to </w:t>
      </w:r>
      <w:r w:rsidR="00A3213B" w:rsidRPr="00151A26">
        <w:rPr>
          <w:rFonts w:ascii="Times New Roman" w:hAnsi="Times New Roman" w:cs="Times New Roman"/>
          <w:sz w:val="24"/>
          <w:szCs w:val="24"/>
        </w:rPr>
        <w:t>quarrels, disputes and division’, he continued, was ‘</w:t>
      </w:r>
      <w:r w:rsidR="006A2959" w:rsidRPr="00151A26">
        <w:rPr>
          <w:rFonts w:ascii="Times New Roman" w:hAnsi="Times New Roman" w:cs="Times New Roman"/>
          <w:sz w:val="24"/>
          <w:szCs w:val="24"/>
        </w:rPr>
        <w:t xml:space="preserve">pre-eminence in churches and the </w:t>
      </w:r>
      <w:r w:rsidR="00A3213B" w:rsidRPr="00151A26">
        <w:rPr>
          <w:rFonts w:ascii="Times New Roman" w:hAnsi="Times New Roman" w:cs="Times New Roman"/>
          <w:sz w:val="24"/>
          <w:szCs w:val="24"/>
        </w:rPr>
        <w:t>honours in them...who will be t</w:t>
      </w:r>
      <w:r w:rsidR="006A2959" w:rsidRPr="00151A26">
        <w:rPr>
          <w:rFonts w:ascii="Times New Roman" w:hAnsi="Times New Roman" w:cs="Times New Roman"/>
          <w:sz w:val="24"/>
          <w:szCs w:val="24"/>
        </w:rPr>
        <w:t>h</w:t>
      </w:r>
      <w:r w:rsidR="00A3213B" w:rsidRPr="00151A26">
        <w:rPr>
          <w:rFonts w:ascii="Times New Roman" w:hAnsi="Times New Roman" w:cs="Times New Roman"/>
          <w:sz w:val="24"/>
          <w:szCs w:val="24"/>
        </w:rPr>
        <w:t>e</w:t>
      </w:r>
      <w:r w:rsidR="006A2959" w:rsidRPr="00151A26">
        <w:rPr>
          <w:rFonts w:ascii="Times New Roman" w:hAnsi="Times New Roman" w:cs="Times New Roman"/>
          <w:sz w:val="24"/>
          <w:szCs w:val="24"/>
        </w:rPr>
        <w:t xml:space="preserve"> loftiest in life and death...who shall lead processions...and who shall have the blessed bread first.’</w:t>
      </w:r>
      <w:r w:rsidR="006A2959">
        <w:rPr>
          <w:rStyle w:val="FootnoteReference"/>
          <w:rFonts w:ascii="Times New Roman" w:hAnsi="Times New Roman" w:cs="Times New Roman"/>
          <w:sz w:val="24"/>
          <w:szCs w:val="24"/>
          <w:lang w:val="it-IT"/>
        </w:rPr>
        <w:footnoteReference w:id="46"/>
      </w:r>
      <w:r w:rsidR="006A2959" w:rsidRPr="00151A26">
        <w:rPr>
          <w:rFonts w:ascii="Times New Roman" w:hAnsi="Times New Roman" w:cs="Times New Roman"/>
          <w:sz w:val="24"/>
          <w:szCs w:val="24"/>
        </w:rPr>
        <w:t xml:space="preserve"> </w:t>
      </w:r>
      <w:r w:rsidR="006A2959" w:rsidRPr="000F0D95">
        <w:rPr>
          <w:rFonts w:ascii="Times New Roman" w:hAnsi="Times New Roman" w:cs="Times New Roman"/>
          <w:sz w:val="24"/>
          <w:szCs w:val="24"/>
        </w:rPr>
        <w:t xml:space="preserve">It was not simply matter of nobles. </w:t>
      </w:r>
      <w:r w:rsidR="006A2959" w:rsidRPr="00151A26">
        <w:rPr>
          <w:rFonts w:ascii="Times New Roman" w:hAnsi="Times New Roman" w:cs="Times New Roman"/>
          <w:sz w:val="24"/>
          <w:szCs w:val="24"/>
        </w:rPr>
        <w:t>Social mobility created content</w:t>
      </w:r>
      <w:r w:rsidR="00297CBB" w:rsidRPr="00151A26">
        <w:rPr>
          <w:rFonts w:ascii="Times New Roman" w:hAnsi="Times New Roman" w:cs="Times New Roman"/>
          <w:sz w:val="24"/>
          <w:szCs w:val="24"/>
        </w:rPr>
        <w:t>ion between o</w:t>
      </w:r>
      <w:r w:rsidR="006A2959" w:rsidRPr="00151A26">
        <w:rPr>
          <w:rFonts w:ascii="Times New Roman" w:hAnsi="Times New Roman" w:cs="Times New Roman"/>
          <w:sz w:val="24"/>
          <w:szCs w:val="24"/>
        </w:rPr>
        <w:t>l</w:t>
      </w:r>
      <w:r w:rsidR="00297CBB" w:rsidRPr="00151A26">
        <w:rPr>
          <w:rFonts w:ascii="Times New Roman" w:hAnsi="Times New Roman" w:cs="Times New Roman"/>
          <w:sz w:val="24"/>
          <w:szCs w:val="24"/>
        </w:rPr>
        <w:t>d</w:t>
      </w:r>
      <w:r w:rsidR="006A2959" w:rsidRPr="00151A26">
        <w:rPr>
          <w:rFonts w:ascii="Times New Roman" w:hAnsi="Times New Roman" w:cs="Times New Roman"/>
          <w:sz w:val="24"/>
          <w:szCs w:val="24"/>
        </w:rPr>
        <w:t xml:space="preserve"> and new families: ‘</w:t>
      </w:r>
      <w:r w:rsidRPr="00151A26">
        <w:rPr>
          <w:rFonts w:ascii="Times New Roman" w:hAnsi="Times New Roman" w:cs="Times New Roman"/>
          <w:sz w:val="24"/>
          <w:szCs w:val="24"/>
        </w:rPr>
        <w:t xml:space="preserve">In villages gentlemen and those who wish to become gentlemen have the audacity to claim for themselves pews and places in the choir for themselves, their wives and families, as being a dependency of their land…and in towns women of mediocre quality place </w:t>
      </w:r>
      <w:r w:rsidRPr="00151A26">
        <w:rPr>
          <w:rFonts w:ascii="Times New Roman" w:hAnsi="Times New Roman" w:cs="Times New Roman"/>
          <w:sz w:val="24"/>
          <w:szCs w:val="24"/>
        </w:rPr>
        <w:lastRenderedPageBreak/>
        <w:t>pews in the nave or in chapels: which afterwards someone else claims, which results in a great quarrel or aggravating lawsuit.’</w:t>
      </w:r>
      <w:r w:rsidR="006A2959">
        <w:rPr>
          <w:rStyle w:val="FootnoteReference"/>
          <w:rFonts w:ascii="Times New Roman" w:hAnsi="Times New Roman" w:cs="Times New Roman"/>
          <w:sz w:val="24"/>
          <w:szCs w:val="24"/>
          <w:lang w:val="it-IT"/>
        </w:rPr>
        <w:footnoteReference w:id="47"/>
      </w:r>
    </w:p>
    <w:p w14:paraId="1EBA967C" w14:textId="6F6CDD5E" w:rsidR="00D47CB3" w:rsidRPr="00151A26" w:rsidRDefault="00FE0848" w:rsidP="00D47CB3">
      <w:pPr>
        <w:spacing w:line="480" w:lineRule="auto"/>
        <w:jc w:val="both"/>
        <w:rPr>
          <w:rFonts w:ascii="Times New Roman" w:hAnsi="Times New Roman" w:cs="Times New Roman"/>
          <w:sz w:val="24"/>
          <w:szCs w:val="24"/>
        </w:rPr>
      </w:pPr>
      <w:r w:rsidRPr="00151A26">
        <w:rPr>
          <w:rFonts w:ascii="Times New Roman" w:hAnsi="Times New Roman" w:cs="Times New Roman"/>
          <w:sz w:val="24"/>
          <w:szCs w:val="24"/>
        </w:rPr>
        <w:tab/>
        <w:t>T</w:t>
      </w:r>
      <w:r w:rsidR="006A2959" w:rsidRPr="00151A26">
        <w:rPr>
          <w:rFonts w:ascii="Times New Roman" w:hAnsi="Times New Roman" w:cs="Times New Roman"/>
          <w:sz w:val="24"/>
          <w:szCs w:val="24"/>
        </w:rPr>
        <w:t xml:space="preserve">here has </w:t>
      </w:r>
      <w:r w:rsidRPr="00151A26">
        <w:rPr>
          <w:rFonts w:ascii="Times New Roman" w:hAnsi="Times New Roman" w:cs="Times New Roman"/>
          <w:sz w:val="24"/>
          <w:szCs w:val="24"/>
        </w:rPr>
        <w:t>less</w:t>
      </w:r>
      <w:r w:rsidR="006A2959" w:rsidRPr="00151A26">
        <w:rPr>
          <w:rFonts w:ascii="Times New Roman" w:hAnsi="Times New Roman" w:cs="Times New Roman"/>
          <w:sz w:val="24"/>
          <w:szCs w:val="24"/>
        </w:rPr>
        <w:t xml:space="preserve"> work on</w:t>
      </w:r>
      <w:r w:rsidR="00067FD1" w:rsidRPr="00151A26">
        <w:rPr>
          <w:rFonts w:ascii="Times New Roman" w:hAnsi="Times New Roman" w:cs="Times New Roman"/>
          <w:sz w:val="24"/>
          <w:szCs w:val="24"/>
        </w:rPr>
        <w:t xml:space="preserve"> </w:t>
      </w:r>
      <w:r w:rsidRPr="00151A26">
        <w:rPr>
          <w:rFonts w:ascii="Times New Roman" w:hAnsi="Times New Roman" w:cs="Times New Roman"/>
          <w:sz w:val="24"/>
          <w:szCs w:val="24"/>
        </w:rPr>
        <w:t>c</w:t>
      </w:r>
      <w:r w:rsidR="00067FD1" w:rsidRPr="00151A26">
        <w:rPr>
          <w:rFonts w:ascii="Times New Roman" w:hAnsi="Times New Roman" w:cs="Times New Roman"/>
          <w:sz w:val="24"/>
          <w:szCs w:val="24"/>
        </w:rPr>
        <w:t>onflicts over church space in Italy. It was, however, a</w:t>
      </w:r>
      <w:r w:rsidR="006A2959" w:rsidRPr="00151A26">
        <w:rPr>
          <w:rFonts w:ascii="Times New Roman" w:hAnsi="Times New Roman" w:cs="Times New Roman"/>
          <w:sz w:val="24"/>
          <w:szCs w:val="24"/>
        </w:rPr>
        <w:t xml:space="preserve"> recognized pr</w:t>
      </w:r>
      <w:r w:rsidR="00067FD1" w:rsidRPr="00151A26">
        <w:rPr>
          <w:rFonts w:ascii="Times New Roman" w:hAnsi="Times New Roman" w:cs="Times New Roman"/>
          <w:sz w:val="24"/>
          <w:szCs w:val="24"/>
        </w:rPr>
        <w:t>oblem:</w:t>
      </w:r>
      <w:r w:rsidR="00297CBB" w:rsidRPr="00297CBB">
        <w:t xml:space="preserve"> </w:t>
      </w:r>
      <w:r w:rsidR="00297CBB" w:rsidRPr="00151A26">
        <w:rPr>
          <w:rFonts w:ascii="Times New Roman" w:hAnsi="Times New Roman" w:cs="Times New Roman"/>
          <w:sz w:val="24"/>
          <w:szCs w:val="24"/>
        </w:rPr>
        <w:t xml:space="preserve">Scipione Maffei was moved to launched his ferocious attack on the </w:t>
      </w:r>
      <w:r w:rsidR="00297CBB" w:rsidRPr="00151A26">
        <w:rPr>
          <w:rFonts w:ascii="Times New Roman" w:hAnsi="Times New Roman" w:cs="Times New Roman"/>
          <w:i/>
          <w:sz w:val="24"/>
          <w:szCs w:val="24"/>
        </w:rPr>
        <w:t>Scienza Cavalleresca</w:t>
      </w:r>
      <w:r w:rsidR="00297CBB" w:rsidRPr="00151A26">
        <w:rPr>
          <w:rFonts w:ascii="Times New Roman" w:hAnsi="Times New Roman" w:cs="Times New Roman"/>
          <w:sz w:val="24"/>
          <w:szCs w:val="24"/>
        </w:rPr>
        <w:t xml:space="preserve"> in part because of the feud his family had with the Emilei over the patronage of San Lorenzo and San Lorenzino</w:t>
      </w:r>
      <w:r w:rsidRPr="00151A26">
        <w:rPr>
          <w:rFonts w:ascii="Times New Roman" w:hAnsi="Times New Roman" w:cs="Times New Roman"/>
          <w:sz w:val="24"/>
          <w:szCs w:val="24"/>
        </w:rPr>
        <w:t xml:space="preserve"> in Verona</w:t>
      </w:r>
      <w:r w:rsidR="00297CBB" w:rsidRPr="00151A26">
        <w:rPr>
          <w:rFonts w:ascii="Times New Roman" w:hAnsi="Times New Roman" w:cs="Times New Roman"/>
          <w:sz w:val="24"/>
          <w:szCs w:val="24"/>
        </w:rPr>
        <w:t>.</w:t>
      </w:r>
      <w:r w:rsidR="00297CBB">
        <w:rPr>
          <w:rStyle w:val="FootnoteReference"/>
          <w:rFonts w:ascii="Times New Roman" w:hAnsi="Times New Roman" w:cs="Times New Roman"/>
          <w:sz w:val="24"/>
          <w:szCs w:val="24"/>
          <w:lang w:val="it-IT"/>
        </w:rPr>
        <w:footnoteReference w:id="48"/>
      </w:r>
      <w:r w:rsidR="00067FD1" w:rsidRPr="00151A26">
        <w:rPr>
          <w:rFonts w:ascii="Times New Roman" w:hAnsi="Times New Roman" w:cs="Times New Roman"/>
          <w:sz w:val="24"/>
          <w:szCs w:val="24"/>
        </w:rPr>
        <w:t xml:space="preserve"> </w:t>
      </w:r>
      <w:r w:rsidR="00067FD1" w:rsidRPr="00240A77">
        <w:rPr>
          <w:rFonts w:ascii="Times New Roman" w:hAnsi="Times New Roman" w:cs="Times New Roman"/>
          <w:sz w:val="24"/>
          <w:szCs w:val="24"/>
        </w:rPr>
        <w:t xml:space="preserve">Two cases from the Veneto highlight the problem in the sixteenth century. </w:t>
      </w:r>
      <w:r w:rsidR="00067FD1" w:rsidRPr="00151A26">
        <w:rPr>
          <w:rFonts w:ascii="Times New Roman" w:hAnsi="Times New Roman" w:cs="Times New Roman"/>
          <w:sz w:val="24"/>
          <w:szCs w:val="24"/>
        </w:rPr>
        <w:t xml:space="preserve">The first </w:t>
      </w:r>
      <w:r w:rsidRPr="00151A26">
        <w:rPr>
          <w:rFonts w:ascii="Times New Roman" w:hAnsi="Times New Roman" w:cs="Times New Roman"/>
          <w:sz w:val="24"/>
          <w:szCs w:val="24"/>
        </w:rPr>
        <w:t xml:space="preserve">was </w:t>
      </w:r>
      <w:r w:rsidR="00F72280" w:rsidRPr="00151A26">
        <w:rPr>
          <w:rFonts w:ascii="Times New Roman" w:hAnsi="Times New Roman" w:cs="Times New Roman"/>
          <w:sz w:val="24"/>
          <w:szCs w:val="24"/>
        </w:rPr>
        <w:t xml:space="preserve">heard before the </w:t>
      </w:r>
      <w:r w:rsidR="00F72280" w:rsidRPr="00151A26">
        <w:rPr>
          <w:rFonts w:ascii="Times New Roman" w:hAnsi="Times New Roman" w:cs="Times New Roman"/>
          <w:i/>
          <w:sz w:val="24"/>
          <w:szCs w:val="24"/>
        </w:rPr>
        <w:t>Podestà</w:t>
      </w:r>
      <w:r w:rsidR="00F72280" w:rsidRPr="00151A26">
        <w:rPr>
          <w:rFonts w:ascii="Times New Roman" w:hAnsi="Times New Roman" w:cs="Times New Roman"/>
          <w:sz w:val="24"/>
          <w:szCs w:val="24"/>
        </w:rPr>
        <w:t xml:space="preserve"> and captain of Treviso on 2 March 1596. On the previous day during Mass the Trevisan nobleman, Alvise Tiretta, had slapped his fellow citizen</w:t>
      </w:r>
      <w:r w:rsidRPr="00151A26">
        <w:rPr>
          <w:rFonts w:ascii="Times New Roman" w:hAnsi="Times New Roman" w:cs="Times New Roman"/>
          <w:sz w:val="24"/>
          <w:szCs w:val="24"/>
        </w:rPr>
        <w:t>,</w:t>
      </w:r>
      <w:r w:rsidR="00F72280" w:rsidRPr="00151A26">
        <w:rPr>
          <w:rFonts w:ascii="Times New Roman" w:hAnsi="Times New Roman" w:cs="Times New Roman"/>
          <w:sz w:val="24"/>
          <w:szCs w:val="24"/>
        </w:rPr>
        <w:t xml:space="preserve"> </w:t>
      </w:r>
      <w:r w:rsidR="00587645" w:rsidRPr="00151A26">
        <w:rPr>
          <w:rFonts w:ascii="Times New Roman" w:hAnsi="Times New Roman" w:cs="Times New Roman"/>
          <w:sz w:val="24"/>
          <w:szCs w:val="24"/>
        </w:rPr>
        <w:t>Alessan</w:t>
      </w:r>
      <w:r w:rsidR="0009599F" w:rsidRPr="00151A26">
        <w:rPr>
          <w:rFonts w:ascii="Times New Roman" w:hAnsi="Times New Roman" w:cs="Times New Roman"/>
          <w:sz w:val="24"/>
          <w:szCs w:val="24"/>
        </w:rPr>
        <w:t>dro Bosello</w:t>
      </w:r>
      <w:r w:rsidR="00587645" w:rsidRPr="00151A26">
        <w:rPr>
          <w:rFonts w:ascii="Times New Roman" w:hAnsi="Times New Roman" w:cs="Times New Roman"/>
          <w:sz w:val="24"/>
          <w:szCs w:val="24"/>
        </w:rPr>
        <w:t xml:space="preserve">. </w:t>
      </w:r>
      <w:r w:rsidR="00F72280" w:rsidRPr="00151A26">
        <w:rPr>
          <w:rFonts w:ascii="Times New Roman" w:hAnsi="Times New Roman" w:cs="Times New Roman"/>
          <w:sz w:val="24"/>
          <w:szCs w:val="24"/>
        </w:rPr>
        <w:t>Until then both men had shared the same pew, a</w:t>
      </w:r>
      <w:r w:rsidR="00EF66BC" w:rsidRPr="00151A26">
        <w:rPr>
          <w:rFonts w:ascii="Times New Roman" w:hAnsi="Times New Roman" w:cs="Times New Roman"/>
          <w:sz w:val="24"/>
          <w:szCs w:val="24"/>
        </w:rPr>
        <w:t>n</w:t>
      </w:r>
      <w:r w:rsidR="00F72280" w:rsidRPr="00151A26">
        <w:rPr>
          <w:rFonts w:ascii="Times New Roman" w:hAnsi="Times New Roman" w:cs="Times New Roman"/>
          <w:sz w:val="24"/>
          <w:szCs w:val="24"/>
        </w:rPr>
        <w:t xml:space="preserve"> indication to the whole community of their friendship.</w:t>
      </w:r>
      <w:r w:rsidR="00EF66BC" w:rsidRPr="00151A26">
        <w:rPr>
          <w:rFonts w:ascii="Times New Roman" w:hAnsi="Times New Roman" w:cs="Times New Roman"/>
          <w:sz w:val="24"/>
          <w:szCs w:val="24"/>
        </w:rPr>
        <w:t xml:space="preserve"> O</w:t>
      </w:r>
      <w:r w:rsidR="00F72280" w:rsidRPr="00151A26">
        <w:rPr>
          <w:rFonts w:ascii="Times New Roman" w:hAnsi="Times New Roman" w:cs="Times New Roman"/>
          <w:sz w:val="24"/>
          <w:szCs w:val="24"/>
        </w:rPr>
        <w:t>n the</w:t>
      </w:r>
      <w:r w:rsidR="00EF66BC" w:rsidRPr="00151A26">
        <w:rPr>
          <w:rFonts w:ascii="Times New Roman" w:hAnsi="Times New Roman" w:cs="Times New Roman"/>
          <w:sz w:val="24"/>
          <w:szCs w:val="24"/>
        </w:rPr>
        <w:t xml:space="preserve"> </w:t>
      </w:r>
      <w:r w:rsidR="00F72280" w:rsidRPr="00151A26">
        <w:rPr>
          <w:rFonts w:ascii="Times New Roman" w:hAnsi="Times New Roman" w:cs="Times New Roman"/>
          <w:sz w:val="24"/>
          <w:szCs w:val="24"/>
        </w:rPr>
        <w:t>day in question</w:t>
      </w:r>
      <w:r w:rsidR="00EF66BC" w:rsidRPr="00151A26">
        <w:rPr>
          <w:rFonts w:ascii="Times New Roman" w:hAnsi="Times New Roman" w:cs="Times New Roman"/>
          <w:sz w:val="24"/>
          <w:szCs w:val="24"/>
        </w:rPr>
        <w:t xml:space="preserve"> Bosello arrived in the church to listen to the homily </w:t>
      </w:r>
      <w:r w:rsidRPr="00151A26">
        <w:rPr>
          <w:rFonts w:ascii="Times New Roman" w:hAnsi="Times New Roman" w:cs="Times New Roman"/>
          <w:sz w:val="24"/>
          <w:szCs w:val="24"/>
        </w:rPr>
        <w:t>and</w:t>
      </w:r>
      <w:r w:rsidR="00EF66BC" w:rsidRPr="00151A26">
        <w:rPr>
          <w:rFonts w:ascii="Times New Roman" w:hAnsi="Times New Roman" w:cs="Times New Roman"/>
          <w:sz w:val="24"/>
          <w:szCs w:val="24"/>
        </w:rPr>
        <w:t xml:space="preserve"> found Tiretta’s son already seated. He politely asked him to make room ‘so as not to have to climb over him’. On receiving no reply, he exclaimed ‘That’s nice! When I can’t sit </w:t>
      </w:r>
      <w:r w:rsidR="003D65A6" w:rsidRPr="00151A26">
        <w:rPr>
          <w:rFonts w:ascii="Times New Roman" w:hAnsi="Times New Roman" w:cs="Times New Roman"/>
          <w:sz w:val="24"/>
          <w:szCs w:val="24"/>
        </w:rPr>
        <w:t>down on my own pew!’</w:t>
      </w:r>
      <w:r w:rsidR="003D65A6">
        <w:rPr>
          <w:rStyle w:val="FootnoteReference"/>
          <w:rFonts w:ascii="Times New Roman" w:hAnsi="Times New Roman" w:cs="Times New Roman"/>
          <w:sz w:val="24"/>
          <w:szCs w:val="24"/>
          <w:lang w:val="it-IT"/>
        </w:rPr>
        <w:footnoteReference w:id="49"/>
      </w:r>
      <w:r w:rsidR="000E2765" w:rsidRPr="00151A26">
        <w:rPr>
          <w:rFonts w:ascii="Times New Roman" w:hAnsi="Times New Roman" w:cs="Times New Roman"/>
          <w:sz w:val="24"/>
          <w:szCs w:val="24"/>
        </w:rPr>
        <w:t xml:space="preserve"> </w:t>
      </w:r>
      <w:r w:rsidR="000E2765" w:rsidRPr="00240A77">
        <w:rPr>
          <w:rFonts w:ascii="Times New Roman" w:hAnsi="Times New Roman" w:cs="Times New Roman"/>
          <w:sz w:val="24"/>
          <w:szCs w:val="24"/>
        </w:rPr>
        <w:t>At which Alvise ju</w:t>
      </w:r>
      <w:r w:rsidRPr="00240A77">
        <w:rPr>
          <w:rFonts w:ascii="Times New Roman" w:hAnsi="Times New Roman" w:cs="Times New Roman"/>
          <w:sz w:val="24"/>
          <w:szCs w:val="24"/>
        </w:rPr>
        <w:t>m</w:t>
      </w:r>
      <w:r w:rsidR="000E2765" w:rsidRPr="00240A77">
        <w:rPr>
          <w:rFonts w:ascii="Times New Roman" w:hAnsi="Times New Roman" w:cs="Times New Roman"/>
          <w:sz w:val="24"/>
          <w:szCs w:val="24"/>
        </w:rPr>
        <w:t xml:space="preserve">ped to his feet: ‘What are you on about?’ </w:t>
      </w:r>
      <w:r w:rsidR="000E2765" w:rsidRPr="00151A26">
        <w:rPr>
          <w:rFonts w:ascii="Times New Roman" w:hAnsi="Times New Roman" w:cs="Times New Roman"/>
          <w:sz w:val="24"/>
          <w:szCs w:val="24"/>
        </w:rPr>
        <w:t>After a brief altercation and exchange Tiretta called him a buffoon</w:t>
      </w:r>
      <w:r w:rsidR="00D47CB3" w:rsidRPr="00151A26">
        <w:rPr>
          <w:rFonts w:ascii="Times New Roman" w:hAnsi="Times New Roman" w:cs="Times New Roman"/>
          <w:sz w:val="24"/>
          <w:szCs w:val="24"/>
        </w:rPr>
        <w:t xml:space="preserve">, gave him the lie and </w:t>
      </w:r>
      <w:r w:rsidR="004B2EBA" w:rsidRPr="00151A26">
        <w:rPr>
          <w:rFonts w:ascii="Times New Roman" w:hAnsi="Times New Roman" w:cs="Times New Roman"/>
          <w:sz w:val="24"/>
          <w:szCs w:val="24"/>
        </w:rPr>
        <w:t xml:space="preserve">a </w:t>
      </w:r>
      <w:r w:rsidRPr="00151A26">
        <w:rPr>
          <w:rFonts w:ascii="Times New Roman" w:hAnsi="Times New Roman" w:cs="Times New Roman"/>
          <w:sz w:val="24"/>
          <w:szCs w:val="24"/>
        </w:rPr>
        <w:t>slap. Bosello</w:t>
      </w:r>
      <w:r w:rsidR="00D47CB3" w:rsidRPr="00151A26">
        <w:rPr>
          <w:rFonts w:ascii="Times New Roman" w:hAnsi="Times New Roman" w:cs="Times New Roman"/>
          <w:sz w:val="24"/>
          <w:szCs w:val="24"/>
        </w:rPr>
        <w:t xml:space="preserve"> </w:t>
      </w:r>
      <w:r w:rsidR="00F54B41" w:rsidRPr="00151A26">
        <w:rPr>
          <w:rFonts w:ascii="Times New Roman" w:hAnsi="Times New Roman" w:cs="Times New Roman"/>
          <w:sz w:val="24"/>
          <w:szCs w:val="24"/>
        </w:rPr>
        <w:t>did</w:t>
      </w:r>
      <w:r w:rsidR="00D47CB3" w:rsidRPr="00151A26">
        <w:rPr>
          <w:rFonts w:ascii="Times New Roman" w:hAnsi="Times New Roman" w:cs="Times New Roman"/>
          <w:sz w:val="24"/>
          <w:szCs w:val="24"/>
        </w:rPr>
        <w:t xml:space="preserve"> not</w:t>
      </w:r>
      <w:r w:rsidR="00F54B41" w:rsidRPr="00151A26">
        <w:rPr>
          <w:rFonts w:ascii="Times New Roman" w:hAnsi="Times New Roman" w:cs="Times New Roman"/>
          <w:sz w:val="24"/>
          <w:szCs w:val="24"/>
        </w:rPr>
        <w:t xml:space="preserve"> respond, he told the judge, in respect for the surroundings</w:t>
      </w:r>
      <w:r w:rsidR="00D47CB3" w:rsidRPr="00151A26">
        <w:rPr>
          <w:rFonts w:ascii="Times New Roman" w:hAnsi="Times New Roman" w:cs="Times New Roman"/>
          <w:sz w:val="24"/>
          <w:szCs w:val="24"/>
        </w:rPr>
        <w:t xml:space="preserve">. </w:t>
      </w:r>
      <w:r w:rsidRPr="00151A26">
        <w:rPr>
          <w:rFonts w:ascii="Times New Roman" w:hAnsi="Times New Roman" w:cs="Times New Roman"/>
          <w:sz w:val="24"/>
          <w:szCs w:val="24"/>
        </w:rPr>
        <w:t>He</w:t>
      </w:r>
      <w:r w:rsidR="00F54B41" w:rsidRPr="00151A26">
        <w:rPr>
          <w:rFonts w:ascii="Times New Roman" w:hAnsi="Times New Roman" w:cs="Times New Roman"/>
          <w:sz w:val="24"/>
          <w:szCs w:val="24"/>
        </w:rPr>
        <w:t xml:space="preserve"> claimed that he </w:t>
      </w:r>
      <w:r w:rsidRPr="00151A26">
        <w:rPr>
          <w:rFonts w:ascii="Times New Roman" w:hAnsi="Times New Roman" w:cs="Times New Roman"/>
          <w:sz w:val="24"/>
          <w:szCs w:val="24"/>
        </w:rPr>
        <w:t>had been the</w:t>
      </w:r>
      <w:r w:rsidR="00F54B41" w:rsidRPr="00151A26">
        <w:rPr>
          <w:rFonts w:ascii="Times New Roman" w:hAnsi="Times New Roman" w:cs="Times New Roman"/>
          <w:sz w:val="24"/>
          <w:szCs w:val="24"/>
        </w:rPr>
        <w:t xml:space="preserve"> owner of the pew and </w:t>
      </w:r>
      <w:r w:rsidR="00E77E50" w:rsidRPr="00151A26">
        <w:rPr>
          <w:rFonts w:ascii="Times New Roman" w:hAnsi="Times New Roman" w:cs="Times New Roman"/>
          <w:sz w:val="24"/>
          <w:szCs w:val="24"/>
        </w:rPr>
        <w:t>its franchise (</w:t>
      </w:r>
      <w:r w:rsidR="00E77E50" w:rsidRPr="00151A26">
        <w:rPr>
          <w:rFonts w:ascii="Times New Roman" w:hAnsi="Times New Roman" w:cs="Times New Roman"/>
          <w:i/>
          <w:sz w:val="24"/>
          <w:szCs w:val="24"/>
        </w:rPr>
        <w:t>asio</w:t>
      </w:r>
      <w:r w:rsidR="00E77E50" w:rsidRPr="00151A26">
        <w:rPr>
          <w:rFonts w:ascii="Times New Roman" w:hAnsi="Times New Roman" w:cs="Times New Roman"/>
          <w:sz w:val="24"/>
          <w:szCs w:val="24"/>
        </w:rPr>
        <w:t>)</w:t>
      </w:r>
      <w:r w:rsidR="00F54B41" w:rsidRPr="00151A26">
        <w:rPr>
          <w:rFonts w:ascii="Times New Roman" w:hAnsi="Times New Roman" w:cs="Times New Roman"/>
          <w:sz w:val="24"/>
          <w:szCs w:val="24"/>
        </w:rPr>
        <w:t xml:space="preserve"> for more than 25 years and had welcomed many nobles into it, including ‘all those lords of Tiretta.’ </w:t>
      </w:r>
    </w:p>
    <w:p w14:paraId="5978FE88" w14:textId="15DCA954" w:rsidR="00587645" w:rsidRPr="00151A26" w:rsidRDefault="00D47CB3" w:rsidP="00D47CB3">
      <w:pPr>
        <w:spacing w:line="480" w:lineRule="auto"/>
        <w:ind w:firstLine="720"/>
        <w:jc w:val="both"/>
        <w:rPr>
          <w:rFonts w:ascii="Times New Roman" w:hAnsi="Times New Roman" w:cs="Times New Roman"/>
          <w:sz w:val="24"/>
          <w:szCs w:val="24"/>
        </w:rPr>
      </w:pPr>
      <w:r w:rsidRPr="00151A26">
        <w:rPr>
          <w:rFonts w:ascii="Times New Roman" w:hAnsi="Times New Roman" w:cs="Times New Roman"/>
          <w:sz w:val="24"/>
          <w:szCs w:val="24"/>
        </w:rPr>
        <w:t>In his testimony Tiretta claimed that Bosello had publicly humiliated him by ‘speaking loudly’ in front of the congregation and giving him the lie</w:t>
      </w:r>
      <w:r w:rsidR="00F2260A" w:rsidRPr="00151A26">
        <w:rPr>
          <w:rFonts w:ascii="Times New Roman" w:hAnsi="Times New Roman" w:cs="Times New Roman"/>
          <w:sz w:val="24"/>
          <w:szCs w:val="24"/>
        </w:rPr>
        <w:t>:</w:t>
      </w:r>
      <w:r w:rsidRPr="00151A26">
        <w:rPr>
          <w:rFonts w:ascii="Times New Roman" w:hAnsi="Times New Roman" w:cs="Times New Roman"/>
          <w:sz w:val="24"/>
          <w:szCs w:val="24"/>
        </w:rPr>
        <w:t xml:space="preserve"> ‘You’re lying through your teeth!’ (</w:t>
      </w:r>
      <w:r w:rsidRPr="00151A26">
        <w:rPr>
          <w:rFonts w:ascii="Times New Roman" w:hAnsi="Times New Roman" w:cs="Times New Roman"/>
          <w:i/>
          <w:sz w:val="24"/>
          <w:szCs w:val="24"/>
        </w:rPr>
        <w:t>tu menti per la gola</w:t>
      </w:r>
      <w:r w:rsidRPr="00151A26">
        <w:rPr>
          <w:rFonts w:ascii="Times New Roman" w:hAnsi="Times New Roman" w:cs="Times New Roman"/>
          <w:sz w:val="24"/>
          <w:szCs w:val="24"/>
        </w:rPr>
        <w:t xml:space="preserve">). It was Bosello’s attempt to involve those around him that caused </w:t>
      </w:r>
      <w:r w:rsidR="00F2260A" w:rsidRPr="00151A26">
        <w:rPr>
          <w:rFonts w:ascii="Times New Roman" w:hAnsi="Times New Roman" w:cs="Times New Roman"/>
          <w:sz w:val="24"/>
          <w:szCs w:val="24"/>
        </w:rPr>
        <w:t>Tiretta to raise his hand;</w:t>
      </w:r>
      <w:r w:rsidRPr="00151A26">
        <w:rPr>
          <w:rFonts w:ascii="Times New Roman" w:hAnsi="Times New Roman" w:cs="Times New Roman"/>
          <w:sz w:val="24"/>
          <w:szCs w:val="24"/>
        </w:rPr>
        <w:t xml:space="preserve"> but </w:t>
      </w:r>
      <w:r w:rsidR="00F2260A" w:rsidRPr="00151A26">
        <w:rPr>
          <w:rFonts w:ascii="Times New Roman" w:hAnsi="Times New Roman" w:cs="Times New Roman"/>
          <w:sz w:val="24"/>
          <w:szCs w:val="24"/>
        </w:rPr>
        <w:t xml:space="preserve">he </w:t>
      </w:r>
      <w:r w:rsidRPr="00151A26">
        <w:rPr>
          <w:rFonts w:ascii="Times New Roman" w:hAnsi="Times New Roman" w:cs="Times New Roman"/>
          <w:sz w:val="24"/>
          <w:szCs w:val="24"/>
        </w:rPr>
        <w:t>denied striking hi</w:t>
      </w:r>
      <w:r w:rsidR="00F2260A" w:rsidRPr="00151A26">
        <w:rPr>
          <w:rFonts w:ascii="Times New Roman" w:hAnsi="Times New Roman" w:cs="Times New Roman"/>
          <w:sz w:val="24"/>
          <w:szCs w:val="24"/>
        </w:rPr>
        <w:t>s opponent</w:t>
      </w:r>
      <w:r w:rsidRPr="00151A26">
        <w:rPr>
          <w:rFonts w:ascii="Times New Roman" w:hAnsi="Times New Roman" w:cs="Times New Roman"/>
          <w:sz w:val="24"/>
          <w:szCs w:val="24"/>
        </w:rPr>
        <w:t>. The Tiretta family</w:t>
      </w:r>
      <w:r w:rsidR="0012031A" w:rsidRPr="00151A26">
        <w:rPr>
          <w:rFonts w:ascii="Times New Roman" w:hAnsi="Times New Roman" w:cs="Times New Roman"/>
          <w:sz w:val="24"/>
          <w:szCs w:val="24"/>
        </w:rPr>
        <w:t>,</w:t>
      </w:r>
      <w:r w:rsidRPr="00151A26">
        <w:rPr>
          <w:rFonts w:ascii="Times New Roman" w:hAnsi="Times New Roman" w:cs="Times New Roman"/>
          <w:sz w:val="24"/>
          <w:szCs w:val="24"/>
        </w:rPr>
        <w:t xml:space="preserve"> </w:t>
      </w:r>
      <w:r w:rsidR="0012031A" w:rsidRPr="00151A26">
        <w:rPr>
          <w:rFonts w:ascii="Times New Roman" w:hAnsi="Times New Roman" w:cs="Times New Roman"/>
          <w:sz w:val="24"/>
          <w:szCs w:val="24"/>
        </w:rPr>
        <w:t>he said, had</w:t>
      </w:r>
      <w:r w:rsidR="00F54B41" w:rsidRPr="00151A26">
        <w:rPr>
          <w:rFonts w:ascii="Times New Roman" w:hAnsi="Times New Roman" w:cs="Times New Roman"/>
          <w:sz w:val="24"/>
          <w:szCs w:val="24"/>
        </w:rPr>
        <w:t xml:space="preserve"> </w:t>
      </w:r>
      <w:r w:rsidR="00E23E39" w:rsidRPr="00151A26">
        <w:rPr>
          <w:rFonts w:ascii="Times New Roman" w:hAnsi="Times New Roman" w:cs="Times New Roman"/>
          <w:sz w:val="24"/>
          <w:szCs w:val="24"/>
        </w:rPr>
        <w:t>shared</w:t>
      </w:r>
      <w:r w:rsidR="00F54B41" w:rsidRPr="00151A26">
        <w:rPr>
          <w:rFonts w:ascii="Times New Roman" w:hAnsi="Times New Roman" w:cs="Times New Roman"/>
          <w:sz w:val="24"/>
          <w:szCs w:val="24"/>
        </w:rPr>
        <w:t xml:space="preserve"> </w:t>
      </w:r>
      <w:r w:rsidR="00F54B41" w:rsidRPr="00151A26">
        <w:rPr>
          <w:rFonts w:ascii="Times New Roman" w:hAnsi="Times New Roman" w:cs="Times New Roman"/>
          <w:sz w:val="24"/>
          <w:szCs w:val="24"/>
        </w:rPr>
        <w:lastRenderedPageBreak/>
        <w:t>the pew</w:t>
      </w:r>
      <w:r w:rsidR="00E77E50" w:rsidRPr="00151A26">
        <w:rPr>
          <w:rFonts w:ascii="Times New Roman" w:hAnsi="Times New Roman" w:cs="Times New Roman"/>
          <w:sz w:val="24"/>
          <w:szCs w:val="24"/>
        </w:rPr>
        <w:t xml:space="preserve"> </w:t>
      </w:r>
      <w:r w:rsidR="0012031A" w:rsidRPr="00151A26">
        <w:rPr>
          <w:rFonts w:ascii="Times New Roman" w:hAnsi="Times New Roman" w:cs="Times New Roman"/>
          <w:sz w:val="24"/>
          <w:szCs w:val="24"/>
        </w:rPr>
        <w:t xml:space="preserve">with Bosello </w:t>
      </w:r>
      <w:r w:rsidR="00E77E50" w:rsidRPr="00151A26">
        <w:rPr>
          <w:rFonts w:ascii="Times New Roman" w:hAnsi="Times New Roman" w:cs="Times New Roman"/>
          <w:sz w:val="24"/>
          <w:szCs w:val="24"/>
        </w:rPr>
        <w:t>for the past 10 years</w:t>
      </w:r>
      <w:r w:rsidR="00E23E39" w:rsidRPr="00151A26">
        <w:rPr>
          <w:rFonts w:ascii="Times New Roman" w:hAnsi="Times New Roman" w:cs="Times New Roman"/>
          <w:sz w:val="24"/>
          <w:szCs w:val="24"/>
        </w:rPr>
        <w:t>. A</w:t>
      </w:r>
      <w:r w:rsidR="00E77E50" w:rsidRPr="00151A26">
        <w:rPr>
          <w:rFonts w:ascii="Times New Roman" w:hAnsi="Times New Roman" w:cs="Times New Roman"/>
          <w:sz w:val="24"/>
          <w:szCs w:val="24"/>
        </w:rPr>
        <w:t xml:space="preserve">lthough </w:t>
      </w:r>
      <w:r w:rsidR="0012031A" w:rsidRPr="00151A26">
        <w:rPr>
          <w:rFonts w:ascii="Times New Roman" w:hAnsi="Times New Roman" w:cs="Times New Roman"/>
          <w:sz w:val="24"/>
          <w:szCs w:val="24"/>
        </w:rPr>
        <w:t>he agreed that the furniture</w:t>
      </w:r>
      <w:r w:rsidR="00E23E39" w:rsidRPr="00151A26">
        <w:rPr>
          <w:rFonts w:ascii="Times New Roman" w:hAnsi="Times New Roman" w:cs="Times New Roman"/>
          <w:sz w:val="24"/>
          <w:szCs w:val="24"/>
        </w:rPr>
        <w:t xml:space="preserve"> </w:t>
      </w:r>
      <w:r w:rsidR="00E77E50" w:rsidRPr="00151A26">
        <w:rPr>
          <w:rFonts w:ascii="Times New Roman" w:hAnsi="Times New Roman" w:cs="Times New Roman"/>
          <w:sz w:val="24"/>
          <w:szCs w:val="24"/>
        </w:rPr>
        <w:t xml:space="preserve">belonged to Bosello, it had been </w:t>
      </w:r>
      <w:r w:rsidR="00D251A3">
        <w:rPr>
          <w:rFonts w:ascii="Times New Roman" w:hAnsi="Times New Roman" w:cs="Times New Roman"/>
          <w:sz w:val="24"/>
          <w:szCs w:val="24"/>
        </w:rPr>
        <w:t>positioned in front of the railings</w:t>
      </w:r>
      <w:r w:rsidR="00E77E50" w:rsidRPr="00151A26">
        <w:rPr>
          <w:rFonts w:ascii="Times New Roman" w:hAnsi="Times New Roman" w:cs="Times New Roman"/>
          <w:sz w:val="24"/>
          <w:szCs w:val="24"/>
        </w:rPr>
        <w:t xml:space="preserve"> of the altar of San Rocco </w:t>
      </w:r>
      <w:r w:rsidR="00E23E39" w:rsidRPr="00151A26">
        <w:rPr>
          <w:rFonts w:ascii="Times New Roman" w:hAnsi="Times New Roman" w:cs="Times New Roman"/>
          <w:sz w:val="24"/>
          <w:szCs w:val="24"/>
        </w:rPr>
        <w:t>wi</w:t>
      </w:r>
      <w:r w:rsidR="0012031A" w:rsidRPr="00151A26">
        <w:rPr>
          <w:rFonts w:ascii="Times New Roman" w:hAnsi="Times New Roman" w:cs="Times New Roman"/>
          <w:sz w:val="24"/>
          <w:szCs w:val="24"/>
        </w:rPr>
        <w:t>t</w:t>
      </w:r>
      <w:r w:rsidR="00E23E39" w:rsidRPr="00151A26">
        <w:rPr>
          <w:rFonts w:ascii="Times New Roman" w:hAnsi="Times New Roman" w:cs="Times New Roman"/>
          <w:sz w:val="24"/>
          <w:szCs w:val="24"/>
        </w:rPr>
        <w:t xml:space="preserve">h </w:t>
      </w:r>
      <w:r w:rsidR="0012031A" w:rsidRPr="00151A26">
        <w:rPr>
          <w:rFonts w:ascii="Times New Roman" w:hAnsi="Times New Roman" w:cs="Times New Roman"/>
          <w:sz w:val="24"/>
          <w:szCs w:val="24"/>
        </w:rPr>
        <w:t xml:space="preserve">his </w:t>
      </w:r>
      <w:r w:rsidR="00E77E50" w:rsidRPr="00151A26">
        <w:rPr>
          <w:rFonts w:ascii="Times New Roman" w:hAnsi="Times New Roman" w:cs="Times New Roman"/>
          <w:sz w:val="24"/>
          <w:szCs w:val="24"/>
        </w:rPr>
        <w:t>consent</w:t>
      </w:r>
      <w:r w:rsidR="0012031A" w:rsidRPr="00151A26">
        <w:rPr>
          <w:rFonts w:ascii="Times New Roman" w:hAnsi="Times New Roman" w:cs="Times New Roman"/>
          <w:sz w:val="24"/>
          <w:szCs w:val="24"/>
        </w:rPr>
        <w:t xml:space="preserve">, </w:t>
      </w:r>
      <w:r w:rsidR="00645BF5">
        <w:rPr>
          <w:rFonts w:ascii="Times New Roman" w:hAnsi="Times New Roman" w:cs="Times New Roman"/>
          <w:sz w:val="24"/>
          <w:szCs w:val="24"/>
        </w:rPr>
        <w:t>for</w:t>
      </w:r>
      <w:r w:rsidR="0012031A" w:rsidRPr="00151A26">
        <w:rPr>
          <w:rFonts w:ascii="Times New Roman" w:hAnsi="Times New Roman" w:cs="Times New Roman"/>
          <w:sz w:val="24"/>
          <w:szCs w:val="24"/>
        </w:rPr>
        <w:t xml:space="preserve"> the </w:t>
      </w:r>
      <w:r w:rsidR="00E77E50" w:rsidRPr="00151A26">
        <w:rPr>
          <w:rFonts w:ascii="Times New Roman" w:hAnsi="Times New Roman" w:cs="Times New Roman"/>
          <w:sz w:val="24"/>
          <w:szCs w:val="24"/>
        </w:rPr>
        <w:t>right to the space had been granted</w:t>
      </w:r>
      <w:r w:rsidR="0012031A" w:rsidRPr="00151A26">
        <w:rPr>
          <w:rFonts w:ascii="Times New Roman" w:hAnsi="Times New Roman" w:cs="Times New Roman"/>
          <w:sz w:val="24"/>
          <w:szCs w:val="24"/>
        </w:rPr>
        <w:t xml:space="preserve"> to the Tiretta </w:t>
      </w:r>
      <w:r w:rsidR="00E77E50" w:rsidRPr="00151A26">
        <w:rPr>
          <w:rFonts w:ascii="Times New Roman" w:hAnsi="Times New Roman" w:cs="Times New Roman"/>
          <w:sz w:val="24"/>
          <w:szCs w:val="24"/>
        </w:rPr>
        <w:t xml:space="preserve">by the cathedral treasurer. Witnesses were summoned </w:t>
      </w:r>
      <w:r w:rsidRPr="00151A26">
        <w:rPr>
          <w:rFonts w:ascii="Times New Roman" w:hAnsi="Times New Roman" w:cs="Times New Roman"/>
          <w:sz w:val="24"/>
          <w:szCs w:val="24"/>
        </w:rPr>
        <w:t xml:space="preserve">to testify to the truth of his claim and in the </w:t>
      </w:r>
      <w:r w:rsidR="00E77E50" w:rsidRPr="00151A26">
        <w:rPr>
          <w:rFonts w:ascii="Times New Roman" w:hAnsi="Times New Roman" w:cs="Times New Roman"/>
          <w:sz w:val="24"/>
          <w:szCs w:val="24"/>
        </w:rPr>
        <w:t>margin their evidence was noted</w:t>
      </w:r>
      <w:r w:rsidR="008E6664" w:rsidRPr="00151A26">
        <w:rPr>
          <w:rFonts w:ascii="Times New Roman" w:hAnsi="Times New Roman" w:cs="Times New Roman"/>
          <w:sz w:val="24"/>
          <w:szCs w:val="24"/>
        </w:rPr>
        <w:t>,</w:t>
      </w:r>
      <w:r w:rsidR="00E77E50" w:rsidRPr="00151A26">
        <w:rPr>
          <w:rFonts w:ascii="Times New Roman" w:hAnsi="Times New Roman" w:cs="Times New Roman"/>
          <w:sz w:val="24"/>
          <w:szCs w:val="24"/>
        </w:rPr>
        <w:t xml:space="preserve"> as either </w:t>
      </w:r>
      <w:r w:rsidRPr="00151A26">
        <w:rPr>
          <w:rFonts w:ascii="Times New Roman" w:hAnsi="Times New Roman" w:cs="Times New Roman"/>
          <w:sz w:val="24"/>
          <w:szCs w:val="24"/>
        </w:rPr>
        <w:t>‘de loco nescit’</w:t>
      </w:r>
      <w:r w:rsidR="0012031A" w:rsidRPr="00151A26">
        <w:rPr>
          <w:rFonts w:ascii="Times New Roman" w:hAnsi="Times New Roman" w:cs="Times New Roman"/>
          <w:sz w:val="24"/>
          <w:szCs w:val="24"/>
        </w:rPr>
        <w:t xml:space="preserve"> </w:t>
      </w:r>
      <w:r w:rsidRPr="00151A26">
        <w:rPr>
          <w:rFonts w:ascii="Times New Roman" w:hAnsi="Times New Roman" w:cs="Times New Roman"/>
          <w:sz w:val="24"/>
          <w:szCs w:val="24"/>
        </w:rPr>
        <w:t>o</w:t>
      </w:r>
      <w:r w:rsidR="0012031A" w:rsidRPr="00151A26">
        <w:rPr>
          <w:rFonts w:ascii="Times New Roman" w:hAnsi="Times New Roman" w:cs="Times New Roman"/>
          <w:sz w:val="24"/>
          <w:szCs w:val="24"/>
        </w:rPr>
        <w:t>r</w:t>
      </w:r>
      <w:r w:rsidRPr="00151A26">
        <w:rPr>
          <w:rFonts w:ascii="Times New Roman" w:hAnsi="Times New Roman" w:cs="Times New Roman"/>
          <w:sz w:val="24"/>
          <w:szCs w:val="24"/>
        </w:rPr>
        <w:t xml:space="preserve"> ‘</w:t>
      </w:r>
      <w:r w:rsidR="00587645" w:rsidRPr="00151A26">
        <w:rPr>
          <w:rFonts w:ascii="Times New Roman" w:hAnsi="Times New Roman" w:cs="Times New Roman"/>
          <w:sz w:val="24"/>
          <w:szCs w:val="24"/>
        </w:rPr>
        <w:t>de loco non affirmat</w:t>
      </w:r>
      <w:r w:rsidRPr="00151A26">
        <w:rPr>
          <w:rFonts w:ascii="Times New Roman" w:hAnsi="Times New Roman" w:cs="Times New Roman"/>
          <w:sz w:val="24"/>
          <w:szCs w:val="24"/>
        </w:rPr>
        <w:t xml:space="preserve">.’ </w:t>
      </w:r>
    </w:p>
    <w:p w14:paraId="771DBD87" w14:textId="391B7BC8" w:rsidR="00935570" w:rsidRPr="00151A26" w:rsidRDefault="00D47CB3" w:rsidP="00935570">
      <w:pPr>
        <w:spacing w:line="480" w:lineRule="auto"/>
        <w:jc w:val="both"/>
        <w:rPr>
          <w:rFonts w:ascii="Times New Roman" w:hAnsi="Times New Roman" w:cs="Times New Roman"/>
          <w:sz w:val="24"/>
          <w:szCs w:val="24"/>
        </w:rPr>
      </w:pPr>
      <w:r w:rsidRPr="00151A26">
        <w:rPr>
          <w:rFonts w:ascii="Times New Roman" w:hAnsi="Times New Roman" w:cs="Times New Roman"/>
          <w:sz w:val="24"/>
          <w:szCs w:val="24"/>
        </w:rPr>
        <w:tab/>
        <w:t>The case raises a number of issues. The social distinction between the two men mattered: Tiretta was a nobleman of pedigree, whereas Bosello only entered the local nobility after 1578.</w:t>
      </w:r>
      <w:r w:rsidR="00587645" w:rsidRPr="00587645">
        <w:rPr>
          <w:rFonts w:ascii="Times New Roman" w:hAnsi="Times New Roman" w:cs="Times New Roman"/>
          <w:sz w:val="24"/>
          <w:szCs w:val="24"/>
          <w:vertAlign w:val="superscript"/>
          <w:lang w:val="it-IT"/>
        </w:rPr>
        <w:footnoteReference w:id="50"/>
      </w:r>
      <w:r w:rsidRPr="00151A26">
        <w:rPr>
          <w:rFonts w:ascii="Times New Roman" w:hAnsi="Times New Roman" w:cs="Times New Roman"/>
          <w:sz w:val="24"/>
          <w:szCs w:val="24"/>
        </w:rPr>
        <w:t xml:space="preserve"> </w:t>
      </w:r>
      <w:r w:rsidR="00504E2B" w:rsidRPr="000F0D95">
        <w:rPr>
          <w:rFonts w:ascii="Times New Roman" w:hAnsi="Times New Roman" w:cs="Times New Roman"/>
          <w:sz w:val="24"/>
          <w:szCs w:val="24"/>
        </w:rPr>
        <w:t xml:space="preserve">Tiretta represented his enemy as a social climber. </w:t>
      </w:r>
      <w:r w:rsidR="00504E2B" w:rsidRPr="00151A26">
        <w:rPr>
          <w:rFonts w:ascii="Times New Roman" w:hAnsi="Times New Roman" w:cs="Times New Roman"/>
          <w:sz w:val="24"/>
          <w:szCs w:val="24"/>
        </w:rPr>
        <w:t>Bosello ha</w:t>
      </w:r>
      <w:r w:rsidR="00793173" w:rsidRPr="00151A26">
        <w:rPr>
          <w:rFonts w:ascii="Times New Roman" w:hAnsi="Times New Roman" w:cs="Times New Roman"/>
          <w:sz w:val="24"/>
          <w:szCs w:val="24"/>
        </w:rPr>
        <w:t>d</w:t>
      </w:r>
      <w:r w:rsidR="00504E2B" w:rsidRPr="00151A26">
        <w:rPr>
          <w:rFonts w:ascii="Times New Roman" w:hAnsi="Times New Roman" w:cs="Times New Roman"/>
          <w:sz w:val="24"/>
          <w:szCs w:val="24"/>
        </w:rPr>
        <w:t xml:space="preserve"> placed his pew right in front of the chapel of San Rocco, a position of honour, ‘by favour of the [Tiretta], but now he wanted to be master, not only of the pew, but also of the place by right held by the Signor Alvise.’ There is no evidence of prior enmity between the men. But the alterc</w:t>
      </w:r>
      <w:r w:rsidR="00645BF5">
        <w:rPr>
          <w:rFonts w:ascii="Times New Roman" w:hAnsi="Times New Roman" w:cs="Times New Roman"/>
          <w:sz w:val="24"/>
          <w:szCs w:val="24"/>
        </w:rPr>
        <w:t>a</w:t>
      </w:r>
      <w:r w:rsidR="00504E2B" w:rsidRPr="00151A26">
        <w:rPr>
          <w:rFonts w:ascii="Times New Roman" w:hAnsi="Times New Roman" w:cs="Times New Roman"/>
          <w:sz w:val="24"/>
          <w:szCs w:val="24"/>
        </w:rPr>
        <w:t>tion was serious</w:t>
      </w:r>
      <w:r w:rsidR="004B2EBA" w:rsidRPr="00151A26">
        <w:rPr>
          <w:rFonts w:ascii="Times New Roman" w:hAnsi="Times New Roman" w:cs="Times New Roman"/>
          <w:sz w:val="24"/>
          <w:szCs w:val="24"/>
        </w:rPr>
        <w:t>: to call a gentleman a liar was the worst insult imaginable</w:t>
      </w:r>
      <w:r w:rsidR="00504E2B" w:rsidRPr="00151A26">
        <w:rPr>
          <w:rFonts w:ascii="Times New Roman" w:hAnsi="Times New Roman" w:cs="Times New Roman"/>
          <w:sz w:val="24"/>
          <w:szCs w:val="24"/>
        </w:rPr>
        <w:t xml:space="preserve">. Bosello had been slapped, a very public challenge to a duel that neither man could easily back </w:t>
      </w:r>
      <w:r w:rsidR="004B2EBA" w:rsidRPr="00151A26">
        <w:rPr>
          <w:rFonts w:ascii="Times New Roman" w:hAnsi="Times New Roman" w:cs="Times New Roman"/>
          <w:sz w:val="24"/>
          <w:szCs w:val="24"/>
        </w:rPr>
        <w:t>away from</w:t>
      </w:r>
      <w:r w:rsidR="00D5234A" w:rsidRPr="00151A26">
        <w:rPr>
          <w:rFonts w:ascii="Times New Roman" w:hAnsi="Times New Roman" w:cs="Times New Roman"/>
          <w:sz w:val="24"/>
          <w:szCs w:val="24"/>
        </w:rPr>
        <w:t xml:space="preserve"> without losing face</w:t>
      </w:r>
      <w:r w:rsidR="00935570" w:rsidRPr="00151A26">
        <w:rPr>
          <w:rFonts w:ascii="Times New Roman" w:hAnsi="Times New Roman" w:cs="Times New Roman"/>
          <w:sz w:val="24"/>
          <w:szCs w:val="24"/>
        </w:rPr>
        <w:t xml:space="preserve">. The fact that they did not fight is suggestive of the strong ties of amity between the </w:t>
      </w:r>
      <w:r w:rsidR="004576B0" w:rsidRPr="00151A26">
        <w:rPr>
          <w:rFonts w:ascii="Times New Roman" w:hAnsi="Times New Roman" w:cs="Times New Roman"/>
          <w:sz w:val="24"/>
          <w:szCs w:val="24"/>
        </w:rPr>
        <w:t xml:space="preserve">two families. </w:t>
      </w:r>
      <w:r w:rsidR="0095178F" w:rsidRPr="00151A26">
        <w:rPr>
          <w:rFonts w:ascii="Times New Roman" w:hAnsi="Times New Roman" w:cs="Times New Roman"/>
          <w:sz w:val="24"/>
          <w:szCs w:val="24"/>
        </w:rPr>
        <w:t>In such ca</w:t>
      </w:r>
      <w:r w:rsidR="00935570" w:rsidRPr="00151A26">
        <w:rPr>
          <w:rFonts w:ascii="Times New Roman" w:hAnsi="Times New Roman" w:cs="Times New Roman"/>
          <w:sz w:val="24"/>
          <w:szCs w:val="24"/>
        </w:rPr>
        <w:t>se</w:t>
      </w:r>
      <w:r w:rsidR="004576B0" w:rsidRPr="00151A26">
        <w:rPr>
          <w:rFonts w:ascii="Times New Roman" w:hAnsi="Times New Roman" w:cs="Times New Roman"/>
          <w:sz w:val="24"/>
          <w:szCs w:val="24"/>
        </w:rPr>
        <w:t>s</w:t>
      </w:r>
      <w:r w:rsidR="00935570" w:rsidRPr="00151A26">
        <w:rPr>
          <w:rFonts w:ascii="Times New Roman" w:hAnsi="Times New Roman" w:cs="Times New Roman"/>
          <w:sz w:val="24"/>
          <w:szCs w:val="24"/>
        </w:rPr>
        <w:t xml:space="preserve"> peace was relatively easy to make. Bosello told the court he wished to proceed no further and</w:t>
      </w:r>
      <w:r w:rsidR="00E23E39" w:rsidRPr="00151A26">
        <w:rPr>
          <w:rFonts w:ascii="Times New Roman" w:hAnsi="Times New Roman" w:cs="Times New Roman"/>
          <w:sz w:val="24"/>
          <w:szCs w:val="24"/>
        </w:rPr>
        <w:t xml:space="preserve"> preferred to</w:t>
      </w:r>
      <w:r w:rsidR="00935570" w:rsidRPr="00151A26">
        <w:rPr>
          <w:rFonts w:ascii="Times New Roman" w:hAnsi="Times New Roman" w:cs="Times New Roman"/>
          <w:sz w:val="24"/>
          <w:szCs w:val="24"/>
        </w:rPr>
        <w:t xml:space="preserve"> leave </w:t>
      </w:r>
      <w:r w:rsidR="00E23E39" w:rsidRPr="00151A26">
        <w:rPr>
          <w:rFonts w:ascii="Times New Roman" w:hAnsi="Times New Roman" w:cs="Times New Roman"/>
          <w:sz w:val="24"/>
          <w:szCs w:val="24"/>
        </w:rPr>
        <w:t>the matter</w:t>
      </w:r>
      <w:r w:rsidR="00935570" w:rsidRPr="00151A26">
        <w:rPr>
          <w:rFonts w:ascii="Times New Roman" w:hAnsi="Times New Roman" w:cs="Times New Roman"/>
          <w:sz w:val="24"/>
          <w:szCs w:val="24"/>
        </w:rPr>
        <w:t xml:space="preserve"> ‘To the will of his Divine Majesty, as it happened in his house.’</w:t>
      </w:r>
      <w:r w:rsidR="00587645" w:rsidRPr="00587645">
        <w:rPr>
          <w:rFonts w:ascii="Times New Roman" w:hAnsi="Times New Roman" w:cs="Times New Roman"/>
          <w:sz w:val="24"/>
          <w:szCs w:val="24"/>
          <w:vertAlign w:val="superscript"/>
          <w:lang w:val="it-IT"/>
        </w:rPr>
        <w:footnoteReference w:id="51"/>
      </w:r>
      <w:r w:rsidR="00935570" w:rsidRPr="00151A26">
        <w:rPr>
          <w:rFonts w:ascii="Times New Roman" w:hAnsi="Times New Roman" w:cs="Times New Roman"/>
          <w:sz w:val="24"/>
          <w:szCs w:val="24"/>
        </w:rPr>
        <w:t xml:space="preserve"> </w:t>
      </w:r>
      <w:r w:rsidR="00935570" w:rsidRPr="00240A77">
        <w:rPr>
          <w:rFonts w:ascii="Times New Roman" w:hAnsi="Times New Roman" w:cs="Times New Roman"/>
          <w:sz w:val="24"/>
          <w:szCs w:val="24"/>
        </w:rPr>
        <w:t xml:space="preserve">In any case, Bosello had had his status and honour confirmed. </w:t>
      </w:r>
      <w:r w:rsidR="00935570" w:rsidRPr="00151A26">
        <w:rPr>
          <w:rFonts w:ascii="Times New Roman" w:hAnsi="Times New Roman" w:cs="Times New Roman"/>
          <w:sz w:val="24"/>
          <w:szCs w:val="24"/>
        </w:rPr>
        <w:t xml:space="preserve">He had his day in court and he, the parvenu, </w:t>
      </w:r>
      <w:r w:rsidR="00E23E39" w:rsidRPr="00151A26">
        <w:rPr>
          <w:rFonts w:ascii="Times New Roman" w:hAnsi="Times New Roman" w:cs="Times New Roman"/>
          <w:sz w:val="24"/>
          <w:szCs w:val="24"/>
        </w:rPr>
        <w:t xml:space="preserve">rather than getting a beating from a lackey, had been deemed </w:t>
      </w:r>
      <w:r w:rsidR="00935570" w:rsidRPr="00151A26">
        <w:rPr>
          <w:rFonts w:ascii="Times New Roman" w:hAnsi="Times New Roman" w:cs="Times New Roman"/>
          <w:sz w:val="24"/>
          <w:szCs w:val="24"/>
        </w:rPr>
        <w:t>worthy of a formal challenge. Bosello</w:t>
      </w:r>
      <w:r w:rsidR="00E23E39" w:rsidRPr="00151A26">
        <w:rPr>
          <w:rFonts w:ascii="Times New Roman" w:hAnsi="Times New Roman" w:cs="Times New Roman"/>
          <w:sz w:val="24"/>
          <w:szCs w:val="24"/>
        </w:rPr>
        <w:t>’s</w:t>
      </w:r>
      <w:r w:rsidR="00935570" w:rsidRPr="00151A26">
        <w:rPr>
          <w:rFonts w:ascii="Times New Roman" w:hAnsi="Times New Roman" w:cs="Times New Roman"/>
          <w:sz w:val="24"/>
          <w:szCs w:val="24"/>
        </w:rPr>
        <w:t xml:space="preserve"> status as a man of honour had been </w:t>
      </w:r>
      <w:r w:rsidR="00E23E39" w:rsidRPr="00151A26">
        <w:rPr>
          <w:rFonts w:ascii="Times New Roman" w:hAnsi="Times New Roman" w:cs="Times New Roman"/>
          <w:sz w:val="24"/>
          <w:szCs w:val="24"/>
        </w:rPr>
        <w:t>recognized</w:t>
      </w:r>
      <w:r w:rsidR="00935570" w:rsidRPr="00151A26">
        <w:rPr>
          <w:rFonts w:ascii="Times New Roman" w:hAnsi="Times New Roman" w:cs="Times New Roman"/>
          <w:sz w:val="24"/>
          <w:szCs w:val="24"/>
        </w:rPr>
        <w:t xml:space="preserve"> and publicized.</w:t>
      </w:r>
    </w:p>
    <w:p w14:paraId="673B5305" w14:textId="66CD4315" w:rsidR="00587645" w:rsidRPr="00151A26" w:rsidRDefault="00935570" w:rsidP="00F20654">
      <w:pPr>
        <w:spacing w:line="480" w:lineRule="auto"/>
        <w:jc w:val="both"/>
        <w:rPr>
          <w:rFonts w:ascii="Times New Roman" w:hAnsi="Times New Roman" w:cs="Times New Roman"/>
          <w:sz w:val="24"/>
          <w:szCs w:val="24"/>
        </w:rPr>
      </w:pPr>
      <w:r w:rsidRPr="00151A26">
        <w:rPr>
          <w:rFonts w:ascii="Times New Roman" w:hAnsi="Times New Roman" w:cs="Times New Roman"/>
          <w:sz w:val="24"/>
          <w:szCs w:val="24"/>
        </w:rPr>
        <w:lastRenderedPageBreak/>
        <w:tab/>
        <w:t>The second case concerns</w:t>
      </w:r>
      <w:r w:rsidR="00E23E39" w:rsidRPr="00151A26">
        <w:rPr>
          <w:rFonts w:ascii="Times New Roman" w:hAnsi="Times New Roman" w:cs="Times New Roman"/>
          <w:sz w:val="24"/>
          <w:szCs w:val="24"/>
        </w:rPr>
        <w:t xml:space="preserve"> a distant</w:t>
      </w:r>
      <w:r w:rsidR="00E755E8" w:rsidRPr="00151A26">
        <w:rPr>
          <w:rFonts w:ascii="Times New Roman" w:hAnsi="Times New Roman" w:cs="Times New Roman"/>
          <w:sz w:val="24"/>
          <w:szCs w:val="24"/>
        </w:rPr>
        <w:t xml:space="preserve"> ancestor of Scipione Maffei. On the feast of the Immaculate Conception 1575, in the village of </w:t>
      </w:r>
      <w:r w:rsidR="00587645" w:rsidRPr="00151A26">
        <w:rPr>
          <w:rFonts w:ascii="Times New Roman" w:hAnsi="Times New Roman" w:cs="Times New Roman"/>
          <w:sz w:val="24"/>
          <w:szCs w:val="24"/>
        </w:rPr>
        <w:t>Ronco d’Adige</w:t>
      </w:r>
      <w:r w:rsidR="00D41F81" w:rsidRPr="00151A26">
        <w:rPr>
          <w:rFonts w:ascii="Times New Roman" w:hAnsi="Times New Roman" w:cs="Times New Roman"/>
          <w:sz w:val="24"/>
          <w:szCs w:val="24"/>
        </w:rPr>
        <w:t xml:space="preserve"> near Verona</w:t>
      </w:r>
      <w:r w:rsidR="00587645" w:rsidRPr="00151A26">
        <w:rPr>
          <w:rFonts w:ascii="Times New Roman" w:hAnsi="Times New Roman" w:cs="Times New Roman"/>
          <w:sz w:val="24"/>
          <w:szCs w:val="24"/>
        </w:rPr>
        <w:t xml:space="preserve">, </w:t>
      </w:r>
      <w:r w:rsidR="00E755E8" w:rsidRPr="00151A26">
        <w:rPr>
          <w:rFonts w:ascii="Times New Roman" w:hAnsi="Times New Roman" w:cs="Times New Roman"/>
          <w:sz w:val="24"/>
          <w:szCs w:val="24"/>
        </w:rPr>
        <w:t xml:space="preserve">nobleman </w:t>
      </w:r>
      <w:r w:rsidR="00587645" w:rsidRPr="00151A26">
        <w:rPr>
          <w:rFonts w:ascii="Times New Roman" w:hAnsi="Times New Roman" w:cs="Times New Roman"/>
          <w:sz w:val="24"/>
          <w:szCs w:val="24"/>
        </w:rPr>
        <w:t>Nicodemo Maffei</w:t>
      </w:r>
      <w:r w:rsidR="00E755E8" w:rsidRPr="00151A26">
        <w:rPr>
          <w:rFonts w:ascii="Times New Roman" w:hAnsi="Times New Roman" w:cs="Times New Roman"/>
          <w:sz w:val="24"/>
          <w:szCs w:val="24"/>
        </w:rPr>
        <w:t xml:space="preserve">, left home to attend Mass. </w:t>
      </w:r>
      <w:r w:rsidR="008C6663" w:rsidRPr="00151A26">
        <w:rPr>
          <w:rFonts w:ascii="Times New Roman" w:hAnsi="Times New Roman" w:cs="Times New Roman"/>
          <w:sz w:val="24"/>
          <w:szCs w:val="24"/>
        </w:rPr>
        <w:t>He had scarcely stepped outside</w:t>
      </w:r>
      <w:r w:rsidR="001C563E" w:rsidRPr="00151A26">
        <w:rPr>
          <w:rFonts w:ascii="Times New Roman" w:hAnsi="Times New Roman" w:cs="Times New Roman"/>
          <w:sz w:val="24"/>
          <w:szCs w:val="24"/>
        </w:rPr>
        <w:t xml:space="preserve"> when he was assaulted by O</w:t>
      </w:r>
      <w:r w:rsidR="00587645" w:rsidRPr="00151A26">
        <w:rPr>
          <w:rFonts w:ascii="Times New Roman" w:hAnsi="Times New Roman" w:cs="Times New Roman"/>
          <w:sz w:val="24"/>
          <w:szCs w:val="24"/>
        </w:rPr>
        <w:t xml:space="preserve">ttaviano, Giovanni </w:t>
      </w:r>
      <w:r w:rsidR="00645BF5">
        <w:rPr>
          <w:rFonts w:ascii="Times New Roman" w:hAnsi="Times New Roman" w:cs="Times New Roman"/>
          <w:sz w:val="24"/>
          <w:szCs w:val="24"/>
        </w:rPr>
        <w:t>and</w:t>
      </w:r>
      <w:r w:rsidR="00587645" w:rsidRPr="00151A26">
        <w:rPr>
          <w:rFonts w:ascii="Times New Roman" w:hAnsi="Times New Roman" w:cs="Times New Roman"/>
          <w:sz w:val="24"/>
          <w:szCs w:val="24"/>
        </w:rPr>
        <w:t xml:space="preserve"> Lucio Boscaglia </w:t>
      </w:r>
      <w:r w:rsidR="001C563E" w:rsidRPr="00151A26">
        <w:rPr>
          <w:rFonts w:ascii="Times New Roman" w:hAnsi="Times New Roman" w:cs="Times New Roman"/>
          <w:sz w:val="24"/>
          <w:szCs w:val="24"/>
        </w:rPr>
        <w:t xml:space="preserve">and a lackey, forcing him to retreat inside his house. The complaint he made to the </w:t>
      </w:r>
      <w:r w:rsidR="00587645" w:rsidRPr="00151A26">
        <w:rPr>
          <w:rFonts w:ascii="Times New Roman" w:hAnsi="Times New Roman" w:cs="Times New Roman"/>
          <w:i/>
          <w:sz w:val="24"/>
          <w:szCs w:val="24"/>
        </w:rPr>
        <w:t>giudice del maleficio</w:t>
      </w:r>
      <w:r w:rsidR="00587645" w:rsidRPr="00151A26">
        <w:rPr>
          <w:rFonts w:ascii="Times New Roman" w:hAnsi="Times New Roman" w:cs="Times New Roman"/>
          <w:sz w:val="24"/>
          <w:szCs w:val="24"/>
        </w:rPr>
        <w:t xml:space="preserve"> </w:t>
      </w:r>
      <w:r w:rsidR="001C563E" w:rsidRPr="00151A26">
        <w:rPr>
          <w:rFonts w:ascii="Times New Roman" w:hAnsi="Times New Roman" w:cs="Times New Roman"/>
          <w:sz w:val="24"/>
          <w:szCs w:val="24"/>
        </w:rPr>
        <w:t>in</w:t>
      </w:r>
      <w:r w:rsidR="00587645" w:rsidRPr="00151A26">
        <w:rPr>
          <w:rFonts w:ascii="Times New Roman" w:hAnsi="Times New Roman" w:cs="Times New Roman"/>
          <w:sz w:val="24"/>
          <w:szCs w:val="24"/>
        </w:rPr>
        <w:t xml:space="preserve"> Verona </w:t>
      </w:r>
      <w:r w:rsidR="00E23E39" w:rsidRPr="00151A26">
        <w:rPr>
          <w:rFonts w:ascii="Times New Roman" w:hAnsi="Times New Roman" w:cs="Times New Roman"/>
          <w:sz w:val="24"/>
          <w:szCs w:val="24"/>
        </w:rPr>
        <w:t>on 10</w:t>
      </w:r>
      <w:r w:rsidR="001C563E" w:rsidRPr="00151A26">
        <w:rPr>
          <w:rFonts w:ascii="Times New Roman" w:hAnsi="Times New Roman" w:cs="Times New Roman"/>
          <w:sz w:val="24"/>
          <w:szCs w:val="24"/>
        </w:rPr>
        <w:t xml:space="preserve"> De</w:t>
      </w:r>
      <w:r w:rsidR="00587645" w:rsidRPr="00151A26">
        <w:rPr>
          <w:rFonts w:ascii="Times New Roman" w:hAnsi="Times New Roman" w:cs="Times New Roman"/>
          <w:sz w:val="24"/>
          <w:szCs w:val="24"/>
        </w:rPr>
        <w:t>cemb</w:t>
      </w:r>
      <w:r w:rsidR="001C563E" w:rsidRPr="00151A26">
        <w:rPr>
          <w:rFonts w:ascii="Times New Roman" w:hAnsi="Times New Roman" w:cs="Times New Roman"/>
          <w:sz w:val="24"/>
          <w:szCs w:val="24"/>
        </w:rPr>
        <w:t>er</w:t>
      </w:r>
      <w:r w:rsidR="00587645" w:rsidRPr="00151A26">
        <w:rPr>
          <w:rFonts w:ascii="Times New Roman" w:hAnsi="Times New Roman" w:cs="Times New Roman"/>
          <w:sz w:val="24"/>
          <w:szCs w:val="24"/>
        </w:rPr>
        <w:t xml:space="preserve"> </w:t>
      </w:r>
      <w:r w:rsidR="000203BD" w:rsidRPr="00151A26">
        <w:rPr>
          <w:rFonts w:ascii="Times New Roman" w:hAnsi="Times New Roman" w:cs="Times New Roman"/>
          <w:sz w:val="24"/>
          <w:szCs w:val="24"/>
        </w:rPr>
        <w:t xml:space="preserve">1575 </w:t>
      </w:r>
      <w:r w:rsidR="001C563E" w:rsidRPr="00151A26">
        <w:rPr>
          <w:rFonts w:ascii="Times New Roman" w:hAnsi="Times New Roman" w:cs="Times New Roman"/>
          <w:sz w:val="24"/>
          <w:szCs w:val="24"/>
        </w:rPr>
        <w:t>demonstrates that this was one episode in a feud between the Maffei and the</w:t>
      </w:r>
      <w:r w:rsidR="00587645" w:rsidRPr="00151A26">
        <w:rPr>
          <w:rFonts w:ascii="Times New Roman" w:hAnsi="Times New Roman" w:cs="Times New Roman"/>
          <w:sz w:val="24"/>
          <w:szCs w:val="24"/>
        </w:rPr>
        <w:t xml:space="preserve"> Boscaglia.</w:t>
      </w:r>
      <w:r w:rsidR="001C563E" w:rsidRPr="00151A26">
        <w:rPr>
          <w:rFonts w:ascii="Times New Roman" w:hAnsi="Times New Roman" w:cs="Times New Roman"/>
          <w:sz w:val="24"/>
          <w:szCs w:val="24"/>
        </w:rPr>
        <w:t xml:space="preserve"> The principle cause of this, as</w:t>
      </w:r>
      <w:r w:rsidR="00587645" w:rsidRPr="00151A26">
        <w:rPr>
          <w:rFonts w:ascii="Times New Roman" w:hAnsi="Times New Roman" w:cs="Times New Roman"/>
          <w:sz w:val="24"/>
          <w:szCs w:val="24"/>
        </w:rPr>
        <w:t xml:space="preserve"> Nicodemo </w:t>
      </w:r>
      <w:r w:rsidR="001C563E" w:rsidRPr="00151A26">
        <w:rPr>
          <w:rFonts w:ascii="Times New Roman" w:hAnsi="Times New Roman" w:cs="Times New Roman"/>
          <w:sz w:val="24"/>
          <w:szCs w:val="24"/>
        </w:rPr>
        <w:t xml:space="preserve">explained to the judge, was that 18 months </w:t>
      </w:r>
      <w:r w:rsidR="00E23E39" w:rsidRPr="00151A26">
        <w:rPr>
          <w:rFonts w:ascii="Times New Roman" w:hAnsi="Times New Roman" w:cs="Times New Roman"/>
          <w:sz w:val="24"/>
          <w:szCs w:val="24"/>
        </w:rPr>
        <w:t>previously</w:t>
      </w:r>
      <w:r w:rsidR="001C563E" w:rsidRPr="00151A26">
        <w:rPr>
          <w:rFonts w:ascii="Times New Roman" w:hAnsi="Times New Roman" w:cs="Times New Roman"/>
          <w:sz w:val="24"/>
          <w:szCs w:val="24"/>
        </w:rPr>
        <w:t xml:space="preserve"> </w:t>
      </w:r>
      <w:r w:rsidR="00587645" w:rsidRPr="00151A26">
        <w:rPr>
          <w:rFonts w:ascii="Times New Roman" w:hAnsi="Times New Roman" w:cs="Times New Roman"/>
          <w:sz w:val="24"/>
          <w:szCs w:val="24"/>
        </w:rPr>
        <w:t xml:space="preserve">Pier Antonio Boscaglia </w:t>
      </w:r>
      <w:r w:rsidR="001C563E" w:rsidRPr="00151A26">
        <w:rPr>
          <w:rFonts w:ascii="Times New Roman" w:hAnsi="Times New Roman" w:cs="Times New Roman"/>
          <w:sz w:val="24"/>
          <w:szCs w:val="24"/>
        </w:rPr>
        <w:t>and his wife wished to install in the church at</w:t>
      </w:r>
      <w:r w:rsidR="00587645" w:rsidRPr="00151A26">
        <w:rPr>
          <w:rFonts w:ascii="Times New Roman" w:hAnsi="Times New Roman" w:cs="Times New Roman"/>
          <w:sz w:val="24"/>
          <w:szCs w:val="24"/>
        </w:rPr>
        <w:t xml:space="preserve"> Ronco </w:t>
      </w:r>
      <w:r w:rsidR="001C563E" w:rsidRPr="00151A26">
        <w:rPr>
          <w:rFonts w:ascii="Times New Roman" w:hAnsi="Times New Roman" w:cs="Times New Roman"/>
          <w:sz w:val="24"/>
          <w:szCs w:val="24"/>
        </w:rPr>
        <w:t>‘a specially made pew for women’ in front of the one used ‘by my lady kin</w:t>
      </w:r>
      <w:r w:rsidR="000203BD" w:rsidRPr="00151A26">
        <w:rPr>
          <w:rFonts w:ascii="Times New Roman" w:hAnsi="Times New Roman" w:cs="Times New Roman"/>
          <w:sz w:val="24"/>
          <w:szCs w:val="24"/>
        </w:rPr>
        <w:t>s</w:t>
      </w:r>
      <w:r w:rsidR="001C563E" w:rsidRPr="00151A26">
        <w:rPr>
          <w:rFonts w:ascii="Times New Roman" w:hAnsi="Times New Roman" w:cs="Times New Roman"/>
          <w:sz w:val="24"/>
          <w:szCs w:val="24"/>
        </w:rPr>
        <w:t xml:space="preserve">folk.’ Nicodemo </w:t>
      </w:r>
      <w:r w:rsidR="000203BD" w:rsidRPr="00151A26">
        <w:rPr>
          <w:rFonts w:ascii="Times New Roman" w:hAnsi="Times New Roman" w:cs="Times New Roman"/>
          <w:sz w:val="24"/>
          <w:szCs w:val="24"/>
        </w:rPr>
        <w:t xml:space="preserve">opposed it on the grounds that it was ‘very unusual to wish to occupy a place that was already in our possession.’ When he tried to confront </w:t>
      </w:r>
      <w:r w:rsidR="00587645" w:rsidRPr="00151A26">
        <w:rPr>
          <w:rFonts w:ascii="Times New Roman" w:hAnsi="Times New Roman" w:cs="Times New Roman"/>
          <w:sz w:val="24"/>
          <w:szCs w:val="24"/>
        </w:rPr>
        <w:t xml:space="preserve">Pier Antonio </w:t>
      </w:r>
      <w:r w:rsidR="000203BD" w:rsidRPr="00151A26">
        <w:rPr>
          <w:rFonts w:ascii="Times New Roman" w:hAnsi="Times New Roman" w:cs="Times New Roman"/>
          <w:sz w:val="24"/>
          <w:szCs w:val="24"/>
        </w:rPr>
        <w:t>the latter refused to speak about it. So he confronted Pier Antonio’s wife, who told him that he had no exclusive right to the space</w:t>
      </w:r>
      <w:r w:rsidR="00F20654" w:rsidRPr="00151A26">
        <w:rPr>
          <w:rFonts w:ascii="Times New Roman" w:hAnsi="Times New Roman" w:cs="Times New Roman"/>
          <w:sz w:val="24"/>
          <w:szCs w:val="24"/>
        </w:rPr>
        <w:t xml:space="preserve">. Nicodemo threatened to ‘remove the pew from the church in pieces’ if the Boscaglia did not </w:t>
      </w:r>
      <w:r w:rsidR="00E23E39" w:rsidRPr="00151A26">
        <w:rPr>
          <w:rFonts w:ascii="Times New Roman" w:hAnsi="Times New Roman" w:cs="Times New Roman"/>
          <w:sz w:val="24"/>
          <w:szCs w:val="24"/>
        </w:rPr>
        <w:t>do so</w:t>
      </w:r>
      <w:r w:rsidR="00F20654" w:rsidRPr="00151A26">
        <w:rPr>
          <w:rFonts w:ascii="Times New Roman" w:hAnsi="Times New Roman" w:cs="Times New Roman"/>
          <w:sz w:val="24"/>
          <w:szCs w:val="24"/>
        </w:rPr>
        <w:t>. From that moment on the Bosca</w:t>
      </w:r>
      <w:r w:rsidR="008B08A2">
        <w:rPr>
          <w:rFonts w:ascii="Times New Roman" w:hAnsi="Times New Roman" w:cs="Times New Roman"/>
          <w:sz w:val="24"/>
          <w:szCs w:val="24"/>
        </w:rPr>
        <w:t>g</w:t>
      </w:r>
      <w:r w:rsidR="00F20654" w:rsidRPr="00151A26">
        <w:rPr>
          <w:rFonts w:ascii="Times New Roman" w:hAnsi="Times New Roman" w:cs="Times New Roman"/>
          <w:sz w:val="24"/>
          <w:szCs w:val="24"/>
        </w:rPr>
        <w:t xml:space="preserve">lia refused to speak to him. The </w:t>
      </w:r>
      <w:r w:rsidR="00645BF5" w:rsidRPr="00151A26">
        <w:rPr>
          <w:rFonts w:ascii="Times New Roman" w:hAnsi="Times New Roman" w:cs="Times New Roman"/>
          <w:sz w:val="24"/>
          <w:szCs w:val="24"/>
        </w:rPr>
        <w:t>failure</w:t>
      </w:r>
      <w:r w:rsidR="00F20654" w:rsidRPr="00151A26">
        <w:rPr>
          <w:rFonts w:ascii="Times New Roman" w:hAnsi="Times New Roman" w:cs="Times New Roman"/>
          <w:sz w:val="24"/>
          <w:szCs w:val="24"/>
        </w:rPr>
        <w:t xml:space="preserve"> to greet someone was </w:t>
      </w:r>
      <w:r w:rsidR="00E23E39" w:rsidRPr="00151A26">
        <w:rPr>
          <w:rFonts w:ascii="Times New Roman" w:hAnsi="Times New Roman" w:cs="Times New Roman"/>
          <w:sz w:val="24"/>
          <w:szCs w:val="24"/>
        </w:rPr>
        <w:t>considered a</w:t>
      </w:r>
      <w:r w:rsidR="00F20654" w:rsidRPr="00151A26">
        <w:rPr>
          <w:rFonts w:ascii="Times New Roman" w:hAnsi="Times New Roman" w:cs="Times New Roman"/>
          <w:sz w:val="24"/>
          <w:szCs w:val="24"/>
        </w:rPr>
        <w:t xml:space="preserve"> sign of enmity and, as Nicodemo reported, ‘henceforth they</w:t>
      </w:r>
      <w:r w:rsidR="0084067F" w:rsidRPr="00151A26">
        <w:rPr>
          <w:rFonts w:ascii="Times New Roman" w:hAnsi="Times New Roman" w:cs="Times New Roman"/>
          <w:sz w:val="24"/>
          <w:szCs w:val="24"/>
        </w:rPr>
        <w:t xml:space="preserve"> began to confederate with the U</w:t>
      </w:r>
      <w:r w:rsidR="00F20654" w:rsidRPr="00151A26">
        <w:rPr>
          <w:rFonts w:ascii="Times New Roman" w:hAnsi="Times New Roman" w:cs="Times New Roman"/>
          <w:sz w:val="24"/>
          <w:szCs w:val="24"/>
        </w:rPr>
        <w:t>ngaret</w:t>
      </w:r>
      <w:r w:rsidR="0084067F" w:rsidRPr="00151A26">
        <w:rPr>
          <w:rFonts w:ascii="Times New Roman" w:hAnsi="Times New Roman" w:cs="Times New Roman"/>
          <w:sz w:val="24"/>
          <w:szCs w:val="24"/>
        </w:rPr>
        <w:t>t</w:t>
      </w:r>
      <w:r w:rsidR="00F20654" w:rsidRPr="00151A26">
        <w:rPr>
          <w:rFonts w:ascii="Times New Roman" w:hAnsi="Times New Roman" w:cs="Times New Roman"/>
          <w:sz w:val="24"/>
          <w:szCs w:val="24"/>
        </w:rPr>
        <w:t xml:space="preserve">i, my enemies.’ Following a failed peace initiative, </w:t>
      </w:r>
      <w:r w:rsidR="0084067F" w:rsidRPr="00151A26">
        <w:rPr>
          <w:rFonts w:ascii="Times New Roman" w:hAnsi="Times New Roman" w:cs="Times New Roman"/>
          <w:sz w:val="24"/>
          <w:szCs w:val="24"/>
        </w:rPr>
        <w:t>Alberto Ungaretti</w:t>
      </w:r>
      <w:r w:rsidR="00B14665" w:rsidRPr="00151A26">
        <w:rPr>
          <w:rFonts w:ascii="Times New Roman" w:hAnsi="Times New Roman" w:cs="Times New Roman"/>
          <w:sz w:val="24"/>
          <w:szCs w:val="24"/>
        </w:rPr>
        <w:t xml:space="preserve"> threatened</w:t>
      </w:r>
      <w:r w:rsidR="00587645" w:rsidRPr="00151A26">
        <w:rPr>
          <w:rFonts w:ascii="Times New Roman" w:hAnsi="Times New Roman" w:cs="Times New Roman"/>
          <w:sz w:val="24"/>
          <w:szCs w:val="24"/>
        </w:rPr>
        <w:t xml:space="preserve"> Nicodemo </w:t>
      </w:r>
      <w:r w:rsidR="00B14665" w:rsidRPr="00151A26">
        <w:rPr>
          <w:rFonts w:ascii="Times New Roman" w:hAnsi="Times New Roman" w:cs="Times New Roman"/>
          <w:sz w:val="24"/>
          <w:szCs w:val="24"/>
        </w:rPr>
        <w:t xml:space="preserve">with </w:t>
      </w:r>
      <w:r w:rsidR="00E23E39" w:rsidRPr="00151A26">
        <w:rPr>
          <w:rFonts w:ascii="Times New Roman" w:hAnsi="Times New Roman" w:cs="Times New Roman"/>
          <w:sz w:val="24"/>
          <w:szCs w:val="24"/>
        </w:rPr>
        <w:t xml:space="preserve">an </w:t>
      </w:r>
      <w:r w:rsidR="00645BF5" w:rsidRPr="00151A26">
        <w:rPr>
          <w:rFonts w:ascii="Times New Roman" w:hAnsi="Times New Roman" w:cs="Times New Roman"/>
          <w:sz w:val="24"/>
          <w:szCs w:val="24"/>
        </w:rPr>
        <w:t>harquebus</w:t>
      </w:r>
      <w:r w:rsidR="00E23E39" w:rsidRPr="00151A26">
        <w:rPr>
          <w:rFonts w:ascii="Times New Roman" w:hAnsi="Times New Roman" w:cs="Times New Roman"/>
          <w:sz w:val="24"/>
          <w:szCs w:val="24"/>
        </w:rPr>
        <w:t>, asking him sarcastically:</w:t>
      </w:r>
      <w:r w:rsidR="00B14665" w:rsidRPr="00151A26">
        <w:rPr>
          <w:rFonts w:ascii="Times New Roman" w:hAnsi="Times New Roman" w:cs="Times New Roman"/>
          <w:sz w:val="24"/>
          <w:szCs w:val="24"/>
        </w:rPr>
        <w:t xml:space="preserve"> ‘M</w:t>
      </w:r>
      <w:r w:rsidR="00587645" w:rsidRPr="00151A26">
        <w:rPr>
          <w:rFonts w:ascii="Times New Roman" w:hAnsi="Times New Roman" w:cs="Times New Roman"/>
          <w:sz w:val="24"/>
          <w:szCs w:val="24"/>
        </w:rPr>
        <w:t xml:space="preserve">isser Nicodemo, </w:t>
      </w:r>
      <w:r w:rsidR="00B14665" w:rsidRPr="00151A26">
        <w:rPr>
          <w:rFonts w:ascii="Times New Roman" w:hAnsi="Times New Roman" w:cs="Times New Roman"/>
          <w:sz w:val="24"/>
          <w:szCs w:val="24"/>
        </w:rPr>
        <w:t xml:space="preserve">does not want to </w:t>
      </w:r>
      <w:r w:rsidR="00E23E39" w:rsidRPr="00151A26">
        <w:rPr>
          <w:rFonts w:ascii="Times New Roman" w:hAnsi="Times New Roman" w:cs="Times New Roman"/>
          <w:sz w:val="24"/>
          <w:szCs w:val="24"/>
        </w:rPr>
        <w:t xml:space="preserve">make peace? The </w:t>
      </w:r>
      <w:r w:rsidR="00B14665" w:rsidRPr="00151A26">
        <w:rPr>
          <w:rFonts w:ascii="Times New Roman" w:hAnsi="Times New Roman" w:cs="Times New Roman"/>
          <w:sz w:val="24"/>
          <w:szCs w:val="24"/>
        </w:rPr>
        <w:t>assault on the feast of the Immaculate Conception was part of the</w:t>
      </w:r>
      <w:r w:rsidR="00E23E39" w:rsidRPr="00151A26">
        <w:rPr>
          <w:rFonts w:ascii="Times New Roman" w:hAnsi="Times New Roman" w:cs="Times New Roman"/>
          <w:sz w:val="24"/>
          <w:szCs w:val="24"/>
        </w:rPr>
        <w:t xml:space="preserve"> same </w:t>
      </w:r>
      <w:r w:rsidR="00B14665" w:rsidRPr="00151A26">
        <w:rPr>
          <w:rFonts w:ascii="Times New Roman" w:hAnsi="Times New Roman" w:cs="Times New Roman"/>
          <w:sz w:val="24"/>
          <w:szCs w:val="24"/>
        </w:rPr>
        <w:t xml:space="preserve">tactic </w:t>
      </w:r>
      <w:r w:rsidR="00E23E39" w:rsidRPr="00151A26">
        <w:rPr>
          <w:rFonts w:ascii="Times New Roman" w:hAnsi="Times New Roman" w:cs="Times New Roman"/>
          <w:sz w:val="24"/>
          <w:szCs w:val="24"/>
        </w:rPr>
        <w:t>of intimidating</w:t>
      </w:r>
      <w:r w:rsidR="00B14665" w:rsidRPr="00151A26">
        <w:rPr>
          <w:rFonts w:ascii="Times New Roman" w:hAnsi="Times New Roman" w:cs="Times New Roman"/>
          <w:sz w:val="24"/>
          <w:szCs w:val="24"/>
        </w:rPr>
        <w:t xml:space="preserve"> Nicodemo into a</w:t>
      </w:r>
      <w:r w:rsidR="00E23E39" w:rsidRPr="00151A26">
        <w:rPr>
          <w:rFonts w:ascii="Times New Roman" w:hAnsi="Times New Roman" w:cs="Times New Roman"/>
          <w:sz w:val="24"/>
          <w:szCs w:val="24"/>
        </w:rPr>
        <w:t xml:space="preserve"> making </w:t>
      </w:r>
      <w:r w:rsidR="00B14665" w:rsidRPr="00151A26">
        <w:rPr>
          <w:rFonts w:ascii="Times New Roman" w:hAnsi="Times New Roman" w:cs="Times New Roman"/>
          <w:sz w:val="24"/>
          <w:szCs w:val="24"/>
        </w:rPr>
        <w:t>peace.</w:t>
      </w:r>
      <w:r w:rsidR="00587645" w:rsidRPr="00587645">
        <w:rPr>
          <w:rFonts w:ascii="Times New Roman" w:hAnsi="Times New Roman" w:cs="Times New Roman"/>
          <w:sz w:val="24"/>
          <w:szCs w:val="24"/>
          <w:vertAlign w:val="superscript"/>
          <w:lang w:val="it-IT"/>
        </w:rPr>
        <w:footnoteReference w:id="52"/>
      </w:r>
    </w:p>
    <w:p w14:paraId="3EB84FE3" w14:textId="18E14C6E" w:rsidR="00587645" w:rsidRPr="000F0D95" w:rsidRDefault="00B14665" w:rsidP="0058434F">
      <w:pPr>
        <w:spacing w:line="480" w:lineRule="auto"/>
        <w:jc w:val="both"/>
        <w:rPr>
          <w:rFonts w:ascii="Times New Roman" w:hAnsi="Times New Roman" w:cs="Times New Roman"/>
          <w:sz w:val="24"/>
          <w:szCs w:val="24"/>
        </w:rPr>
      </w:pPr>
      <w:r w:rsidRPr="00151A26">
        <w:rPr>
          <w:rFonts w:ascii="Times New Roman" w:hAnsi="Times New Roman" w:cs="Times New Roman"/>
          <w:sz w:val="24"/>
          <w:szCs w:val="24"/>
        </w:rPr>
        <w:tab/>
        <w:t>The ver</w:t>
      </w:r>
      <w:r w:rsidR="00587645" w:rsidRPr="00151A26">
        <w:rPr>
          <w:rFonts w:ascii="Times New Roman" w:hAnsi="Times New Roman" w:cs="Times New Roman"/>
          <w:sz w:val="24"/>
          <w:szCs w:val="24"/>
        </w:rPr>
        <w:t xml:space="preserve">sion </w:t>
      </w:r>
      <w:r w:rsidRPr="00151A26">
        <w:rPr>
          <w:rFonts w:ascii="Times New Roman" w:hAnsi="Times New Roman" w:cs="Times New Roman"/>
          <w:sz w:val="24"/>
          <w:szCs w:val="24"/>
        </w:rPr>
        <w:t>recounted to the judge</w:t>
      </w:r>
      <w:r w:rsidR="00587645" w:rsidRPr="00151A26">
        <w:rPr>
          <w:rFonts w:ascii="Times New Roman" w:hAnsi="Times New Roman" w:cs="Times New Roman"/>
          <w:sz w:val="24"/>
          <w:szCs w:val="24"/>
        </w:rPr>
        <w:t xml:space="preserve"> </w:t>
      </w:r>
      <w:r w:rsidRPr="00151A26">
        <w:rPr>
          <w:rFonts w:ascii="Times New Roman" w:hAnsi="Times New Roman" w:cs="Times New Roman"/>
          <w:sz w:val="24"/>
          <w:szCs w:val="24"/>
        </w:rPr>
        <w:t xml:space="preserve">by </w:t>
      </w:r>
      <w:r w:rsidR="00587645" w:rsidRPr="00151A26">
        <w:rPr>
          <w:rFonts w:ascii="Times New Roman" w:hAnsi="Times New Roman" w:cs="Times New Roman"/>
          <w:sz w:val="24"/>
          <w:szCs w:val="24"/>
        </w:rPr>
        <w:t>Ottavio Boscaglia</w:t>
      </w:r>
      <w:r w:rsidRPr="00151A26">
        <w:rPr>
          <w:rFonts w:ascii="Times New Roman" w:hAnsi="Times New Roman" w:cs="Times New Roman"/>
          <w:sz w:val="24"/>
          <w:szCs w:val="24"/>
        </w:rPr>
        <w:t xml:space="preserve"> on 6 January</w:t>
      </w:r>
      <w:r w:rsidR="00587645" w:rsidRPr="00151A26">
        <w:rPr>
          <w:rFonts w:ascii="Times New Roman" w:hAnsi="Times New Roman" w:cs="Times New Roman"/>
          <w:sz w:val="24"/>
          <w:szCs w:val="24"/>
        </w:rPr>
        <w:t xml:space="preserve"> 1576</w:t>
      </w:r>
      <w:r w:rsidRPr="00151A26">
        <w:rPr>
          <w:rFonts w:ascii="Times New Roman" w:hAnsi="Times New Roman" w:cs="Times New Roman"/>
          <w:sz w:val="24"/>
          <w:szCs w:val="24"/>
        </w:rPr>
        <w:t xml:space="preserve"> was </w:t>
      </w:r>
      <w:r w:rsidR="007D4B6C" w:rsidRPr="00151A26">
        <w:rPr>
          <w:rFonts w:ascii="Times New Roman" w:hAnsi="Times New Roman" w:cs="Times New Roman"/>
          <w:sz w:val="24"/>
          <w:szCs w:val="24"/>
        </w:rPr>
        <w:t>entirel</w:t>
      </w:r>
      <w:r w:rsidRPr="00151A26">
        <w:rPr>
          <w:rFonts w:ascii="Times New Roman" w:hAnsi="Times New Roman" w:cs="Times New Roman"/>
          <w:sz w:val="24"/>
          <w:szCs w:val="24"/>
        </w:rPr>
        <w:t>y different.</w:t>
      </w:r>
      <w:r w:rsidR="00587645" w:rsidRPr="00151A26">
        <w:rPr>
          <w:rFonts w:ascii="Times New Roman" w:hAnsi="Times New Roman" w:cs="Times New Roman"/>
          <w:sz w:val="24"/>
          <w:szCs w:val="24"/>
        </w:rPr>
        <w:t xml:space="preserve"> Ottavio </w:t>
      </w:r>
      <w:r w:rsidRPr="00151A26">
        <w:rPr>
          <w:rFonts w:ascii="Times New Roman" w:hAnsi="Times New Roman" w:cs="Times New Roman"/>
          <w:sz w:val="24"/>
          <w:szCs w:val="24"/>
        </w:rPr>
        <w:t>claimed the accusation of assault was a complete fabrication</w:t>
      </w:r>
      <w:r w:rsidR="00587645" w:rsidRPr="00151A26">
        <w:rPr>
          <w:rFonts w:ascii="Times New Roman" w:hAnsi="Times New Roman" w:cs="Times New Roman"/>
          <w:sz w:val="24"/>
          <w:szCs w:val="24"/>
        </w:rPr>
        <w:t xml:space="preserve">. </w:t>
      </w:r>
      <w:r w:rsidRPr="00151A26">
        <w:rPr>
          <w:rFonts w:ascii="Times New Roman" w:hAnsi="Times New Roman" w:cs="Times New Roman"/>
          <w:sz w:val="24"/>
          <w:szCs w:val="24"/>
        </w:rPr>
        <w:t>Rather, it was a matter of self-defence. Ottavio was on his way to Mass with two companions when Nicodemo burst out of his house</w:t>
      </w:r>
      <w:r w:rsidR="00587645" w:rsidRPr="00151A26">
        <w:rPr>
          <w:rFonts w:ascii="Times New Roman" w:hAnsi="Times New Roman" w:cs="Times New Roman"/>
          <w:sz w:val="24"/>
          <w:szCs w:val="24"/>
        </w:rPr>
        <w:t xml:space="preserve">. </w:t>
      </w:r>
      <w:r w:rsidRPr="00151A26">
        <w:rPr>
          <w:rFonts w:ascii="Times New Roman" w:hAnsi="Times New Roman" w:cs="Times New Roman"/>
          <w:sz w:val="24"/>
          <w:szCs w:val="24"/>
        </w:rPr>
        <w:t>Ottavio recognized him and nodded his head.</w:t>
      </w:r>
      <w:r w:rsidR="00587645" w:rsidRPr="00151A26">
        <w:rPr>
          <w:rFonts w:ascii="Times New Roman" w:hAnsi="Times New Roman" w:cs="Times New Roman"/>
          <w:sz w:val="24"/>
          <w:szCs w:val="24"/>
        </w:rPr>
        <w:t xml:space="preserve"> Nicodemo, </w:t>
      </w:r>
      <w:r w:rsidR="00483BFA" w:rsidRPr="00151A26">
        <w:rPr>
          <w:rFonts w:ascii="Times New Roman" w:hAnsi="Times New Roman" w:cs="Times New Roman"/>
          <w:sz w:val="24"/>
          <w:szCs w:val="24"/>
        </w:rPr>
        <w:t xml:space="preserve">‘instead of </w:t>
      </w:r>
      <w:r w:rsidR="00483BFA" w:rsidRPr="00151A26">
        <w:rPr>
          <w:rFonts w:ascii="Times New Roman" w:hAnsi="Times New Roman" w:cs="Times New Roman"/>
          <w:sz w:val="24"/>
          <w:szCs w:val="24"/>
        </w:rPr>
        <w:lastRenderedPageBreak/>
        <w:t>ex</w:t>
      </w:r>
      <w:r w:rsidR="007D4B6C" w:rsidRPr="00151A26">
        <w:rPr>
          <w:rFonts w:ascii="Times New Roman" w:hAnsi="Times New Roman" w:cs="Times New Roman"/>
          <w:sz w:val="24"/>
          <w:szCs w:val="24"/>
        </w:rPr>
        <w:t xml:space="preserve">changing a greeting’, said </w:t>
      </w:r>
      <w:r w:rsidR="00483BFA" w:rsidRPr="00151A26">
        <w:rPr>
          <w:rFonts w:ascii="Times New Roman" w:hAnsi="Times New Roman" w:cs="Times New Roman"/>
          <w:sz w:val="24"/>
          <w:szCs w:val="24"/>
        </w:rPr>
        <w:t>‘Ah, Pussy!’ (</w:t>
      </w:r>
      <w:r w:rsidR="00483BFA" w:rsidRPr="00151A26">
        <w:rPr>
          <w:rFonts w:ascii="Times New Roman" w:hAnsi="Times New Roman" w:cs="Times New Roman"/>
          <w:i/>
          <w:sz w:val="24"/>
          <w:szCs w:val="24"/>
        </w:rPr>
        <w:t>guaina</w:t>
      </w:r>
      <w:r w:rsidR="00483BFA" w:rsidRPr="00151A26">
        <w:rPr>
          <w:rFonts w:ascii="Times New Roman" w:hAnsi="Times New Roman" w:cs="Times New Roman"/>
          <w:sz w:val="24"/>
          <w:szCs w:val="24"/>
        </w:rPr>
        <w:t xml:space="preserve">). Ottavio: ‘Sir, I am not a pussy, but a gentleman, and your friend’, to which Nicodemo drew his sword, obliging Ottavio and his companions to defend </w:t>
      </w:r>
      <w:r w:rsidR="00645BF5" w:rsidRPr="00151A26">
        <w:rPr>
          <w:rFonts w:ascii="Times New Roman" w:hAnsi="Times New Roman" w:cs="Times New Roman"/>
          <w:sz w:val="24"/>
          <w:szCs w:val="24"/>
        </w:rPr>
        <w:t>themselves</w:t>
      </w:r>
      <w:r w:rsidR="00483BFA" w:rsidRPr="00151A26">
        <w:rPr>
          <w:rFonts w:ascii="Times New Roman" w:hAnsi="Times New Roman" w:cs="Times New Roman"/>
          <w:sz w:val="24"/>
          <w:szCs w:val="24"/>
        </w:rPr>
        <w:t xml:space="preserve">. </w:t>
      </w:r>
      <w:r w:rsidR="007D4B6C" w:rsidRPr="00151A26">
        <w:rPr>
          <w:rFonts w:ascii="Times New Roman" w:hAnsi="Times New Roman" w:cs="Times New Roman"/>
          <w:sz w:val="24"/>
          <w:szCs w:val="24"/>
        </w:rPr>
        <w:t>T</w:t>
      </w:r>
      <w:r w:rsidR="0058434F" w:rsidRPr="00151A26">
        <w:rPr>
          <w:rFonts w:ascii="Times New Roman" w:hAnsi="Times New Roman" w:cs="Times New Roman"/>
          <w:sz w:val="24"/>
          <w:szCs w:val="24"/>
        </w:rPr>
        <w:t>he judge</w:t>
      </w:r>
      <w:r w:rsidR="007D4B6C" w:rsidRPr="00151A26">
        <w:rPr>
          <w:rFonts w:ascii="Times New Roman" w:hAnsi="Times New Roman" w:cs="Times New Roman"/>
          <w:sz w:val="24"/>
          <w:szCs w:val="24"/>
        </w:rPr>
        <w:t>, however,</w:t>
      </w:r>
      <w:r w:rsidR="0058434F" w:rsidRPr="00151A26">
        <w:rPr>
          <w:rFonts w:ascii="Times New Roman" w:hAnsi="Times New Roman" w:cs="Times New Roman"/>
          <w:sz w:val="24"/>
          <w:szCs w:val="24"/>
        </w:rPr>
        <w:t xml:space="preserve"> was not convinced by </w:t>
      </w:r>
      <w:r w:rsidR="00587645" w:rsidRPr="00151A26">
        <w:rPr>
          <w:rFonts w:ascii="Times New Roman" w:hAnsi="Times New Roman" w:cs="Times New Roman"/>
          <w:sz w:val="24"/>
          <w:szCs w:val="24"/>
        </w:rPr>
        <w:t>Ottavio</w:t>
      </w:r>
      <w:r w:rsidR="0058434F" w:rsidRPr="00151A26">
        <w:rPr>
          <w:rFonts w:ascii="Times New Roman" w:hAnsi="Times New Roman" w:cs="Times New Roman"/>
          <w:sz w:val="24"/>
          <w:szCs w:val="24"/>
        </w:rPr>
        <w:t>’s story and asked whether there were differences between the families, for the word ‘pussy was neither one of friendship or kinship</w:t>
      </w:r>
      <w:r w:rsidR="00645BF5">
        <w:rPr>
          <w:rFonts w:ascii="Times New Roman" w:hAnsi="Times New Roman" w:cs="Times New Roman"/>
          <w:sz w:val="24"/>
          <w:szCs w:val="24"/>
        </w:rPr>
        <w:t>.</w:t>
      </w:r>
      <w:r w:rsidR="0058434F" w:rsidRPr="00151A26">
        <w:rPr>
          <w:rFonts w:ascii="Times New Roman" w:hAnsi="Times New Roman" w:cs="Times New Roman"/>
          <w:sz w:val="24"/>
          <w:szCs w:val="24"/>
        </w:rPr>
        <w:t>’</w:t>
      </w:r>
      <w:r w:rsidR="007D4B6C" w:rsidRPr="00151A26">
        <w:rPr>
          <w:rFonts w:ascii="Times New Roman" w:hAnsi="Times New Roman" w:cs="Times New Roman"/>
          <w:sz w:val="24"/>
          <w:szCs w:val="24"/>
        </w:rPr>
        <w:t xml:space="preserve"> He </w:t>
      </w:r>
      <w:r w:rsidR="0058434F" w:rsidRPr="00151A26">
        <w:rPr>
          <w:rFonts w:ascii="Times New Roman" w:hAnsi="Times New Roman" w:cs="Times New Roman"/>
          <w:sz w:val="24"/>
          <w:szCs w:val="24"/>
        </w:rPr>
        <w:t xml:space="preserve">pressed </w:t>
      </w:r>
      <w:r w:rsidR="007D4B6C" w:rsidRPr="00151A26">
        <w:rPr>
          <w:rFonts w:ascii="Times New Roman" w:hAnsi="Times New Roman" w:cs="Times New Roman"/>
          <w:sz w:val="24"/>
          <w:szCs w:val="24"/>
        </w:rPr>
        <w:t>Ottavio on the pew dispute: had it been</w:t>
      </w:r>
      <w:r w:rsidR="00896E93" w:rsidRPr="00151A26">
        <w:rPr>
          <w:rFonts w:ascii="Times New Roman" w:hAnsi="Times New Roman" w:cs="Times New Roman"/>
          <w:sz w:val="24"/>
          <w:szCs w:val="24"/>
        </w:rPr>
        <w:t xml:space="preserve"> placed in such a position as to prejudice the rights if the house of Maffei?</w:t>
      </w:r>
      <w:r w:rsidR="007D4B6C" w:rsidRPr="00151A26">
        <w:rPr>
          <w:rFonts w:ascii="Times New Roman" w:hAnsi="Times New Roman" w:cs="Times New Roman"/>
          <w:sz w:val="24"/>
          <w:szCs w:val="24"/>
        </w:rPr>
        <w:t xml:space="preserve"> </w:t>
      </w:r>
      <w:r w:rsidR="00896E93" w:rsidRPr="00151A26">
        <w:rPr>
          <w:rFonts w:ascii="Times New Roman" w:hAnsi="Times New Roman" w:cs="Times New Roman"/>
          <w:sz w:val="24"/>
          <w:szCs w:val="24"/>
        </w:rPr>
        <w:t xml:space="preserve">Ottavio </w:t>
      </w:r>
      <w:r w:rsidR="007D4B6C" w:rsidRPr="00151A26">
        <w:rPr>
          <w:rFonts w:ascii="Times New Roman" w:hAnsi="Times New Roman" w:cs="Times New Roman"/>
          <w:sz w:val="24"/>
          <w:szCs w:val="24"/>
        </w:rPr>
        <w:t xml:space="preserve">admitted this was the cause of their </w:t>
      </w:r>
      <w:r w:rsidR="0058434F" w:rsidRPr="00151A26">
        <w:rPr>
          <w:rFonts w:ascii="Times New Roman" w:hAnsi="Times New Roman" w:cs="Times New Roman"/>
          <w:sz w:val="24"/>
          <w:szCs w:val="24"/>
        </w:rPr>
        <w:t xml:space="preserve">enmity. </w:t>
      </w:r>
      <w:r w:rsidR="00896E93" w:rsidRPr="00151A26">
        <w:rPr>
          <w:rFonts w:ascii="Times New Roman" w:hAnsi="Times New Roman" w:cs="Times New Roman"/>
          <w:sz w:val="24"/>
          <w:szCs w:val="24"/>
        </w:rPr>
        <w:t>But</w:t>
      </w:r>
      <w:r w:rsidR="007D4B6C" w:rsidRPr="00151A26">
        <w:rPr>
          <w:rFonts w:ascii="Times New Roman" w:hAnsi="Times New Roman" w:cs="Times New Roman"/>
          <w:sz w:val="24"/>
          <w:szCs w:val="24"/>
        </w:rPr>
        <w:t xml:space="preserve"> he </w:t>
      </w:r>
      <w:r w:rsidR="00645BF5" w:rsidRPr="00151A26">
        <w:rPr>
          <w:rFonts w:ascii="Times New Roman" w:hAnsi="Times New Roman" w:cs="Times New Roman"/>
          <w:sz w:val="24"/>
          <w:szCs w:val="24"/>
        </w:rPr>
        <w:t>insisted</w:t>
      </w:r>
      <w:r w:rsidR="007D4B6C" w:rsidRPr="00151A26">
        <w:rPr>
          <w:rFonts w:ascii="Times New Roman" w:hAnsi="Times New Roman" w:cs="Times New Roman"/>
          <w:sz w:val="24"/>
          <w:szCs w:val="24"/>
        </w:rPr>
        <w:t xml:space="preserve"> that</w:t>
      </w:r>
      <w:r w:rsidR="00896E93" w:rsidRPr="00151A26">
        <w:rPr>
          <w:rFonts w:ascii="Times New Roman" w:hAnsi="Times New Roman" w:cs="Times New Roman"/>
          <w:sz w:val="24"/>
          <w:szCs w:val="24"/>
        </w:rPr>
        <w:t xml:space="preserve"> h</w:t>
      </w:r>
      <w:r w:rsidR="0058434F" w:rsidRPr="00151A26">
        <w:rPr>
          <w:rFonts w:ascii="Times New Roman" w:hAnsi="Times New Roman" w:cs="Times New Roman"/>
          <w:sz w:val="24"/>
          <w:szCs w:val="24"/>
        </w:rPr>
        <w:t xml:space="preserve">is mother </w:t>
      </w:r>
      <w:r w:rsidR="00896E93" w:rsidRPr="00151A26">
        <w:rPr>
          <w:rFonts w:ascii="Times New Roman" w:hAnsi="Times New Roman" w:cs="Times New Roman"/>
          <w:sz w:val="24"/>
          <w:szCs w:val="24"/>
        </w:rPr>
        <w:t>only wanted to place the pew</w:t>
      </w:r>
      <w:r w:rsidR="0058434F" w:rsidRPr="00151A26">
        <w:rPr>
          <w:rFonts w:ascii="Times New Roman" w:hAnsi="Times New Roman" w:cs="Times New Roman"/>
          <w:sz w:val="24"/>
          <w:szCs w:val="24"/>
        </w:rPr>
        <w:t xml:space="preserve"> </w:t>
      </w:r>
      <w:r w:rsidR="00896E93" w:rsidRPr="00151A26">
        <w:rPr>
          <w:rFonts w:ascii="Times New Roman" w:hAnsi="Times New Roman" w:cs="Times New Roman"/>
          <w:sz w:val="24"/>
          <w:szCs w:val="24"/>
        </w:rPr>
        <w:t xml:space="preserve">behind the Maffei women, </w:t>
      </w:r>
      <w:r w:rsidR="007D4B6C" w:rsidRPr="00151A26">
        <w:rPr>
          <w:rFonts w:ascii="Times New Roman" w:hAnsi="Times New Roman" w:cs="Times New Roman"/>
          <w:sz w:val="24"/>
          <w:szCs w:val="24"/>
        </w:rPr>
        <w:t>who</w:t>
      </w:r>
      <w:r w:rsidR="00896E93" w:rsidRPr="00151A26">
        <w:rPr>
          <w:rFonts w:ascii="Times New Roman" w:hAnsi="Times New Roman" w:cs="Times New Roman"/>
          <w:sz w:val="24"/>
          <w:szCs w:val="24"/>
        </w:rPr>
        <w:t xml:space="preserve"> </w:t>
      </w:r>
      <w:r w:rsidR="0058434F" w:rsidRPr="00151A26">
        <w:rPr>
          <w:rFonts w:ascii="Times New Roman" w:hAnsi="Times New Roman" w:cs="Times New Roman"/>
          <w:sz w:val="24"/>
          <w:szCs w:val="24"/>
        </w:rPr>
        <w:t xml:space="preserve">opposed </w:t>
      </w:r>
      <w:r w:rsidR="007D4B6C" w:rsidRPr="00151A26">
        <w:rPr>
          <w:rFonts w:ascii="Times New Roman" w:hAnsi="Times New Roman" w:cs="Times New Roman"/>
          <w:sz w:val="24"/>
          <w:szCs w:val="24"/>
        </w:rPr>
        <w:t xml:space="preserve">it, and the </w:t>
      </w:r>
      <w:r w:rsidR="0058434F" w:rsidRPr="00151A26">
        <w:rPr>
          <w:rFonts w:ascii="Times New Roman" w:hAnsi="Times New Roman" w:cs="Times New Roman"/>
          <w:sz w:val="24"/>
          <w:szCs w:val="24"/>
        </w:rPr>
        <w:t>offending seat had been removed at the beginning of December 1575</w:t>
      </w:r>
      <w:r w:rsidR="007D4B6C" w:rsidRPr="00151A26">
        <w:rPr>
          <w:rFonts w:ascii="Times New Roman" w:hAnsi="Times New Roman" w:cs="Times New Roman"/>
          <w:sz w:val="24"/>
          <w:szCs w:val="24"/>
        </w:rPr>
        <w:t>,</w:t>
      </w:r>
      <w:r w:rsidR="0058434F" w:rsidRPr="00151A26">
        <w:rPr>
          <w:rFonts w:ascii="Times New Roman" w:hAnsi="Times New Roman" w:cs="Times New Roman"/>
          <w:sz w:val="24"/>
          <w:szCs w:val="24"/>
        </w:rPr>
        <w:t xml:space="preserve"> in order to stop ‘the great </w:t>
      </w:r>
      <w:r w:rsidR="00645BF5" w:rsidRPr="00151A26">
        <w:rPr>
          <w:rFonts w:ascii="Times New Roman" w:hAnsi="Times New Roman" w:cs="Times New Roman"/>
          <w:sz w:val="24"/>
          <w:szCs w:val="24"/>
        </w:rPr>
        <w:t>inconveniences</w:t>
      </w:r>
      <w:r w:rsidR="0058434F" w:rsidRPr="00151A26">
        <w:rPr>
          <w:rFonts w:ascii="Times New Roman" w:hAnsi="Times New Roman" w:cs="Times New Roman"/>
          <w:sz w:val="24"/>
          <w:szCs w:val="24"/>
        </w:rPr>
        <w:t xml:space="preserve"> they had had when going to Mass.’</w:t>
      </w:r>
      <w:r w:rsidR="00587645" w:rsidRPr="00587645">
        <w:rPr>
          <w:rFonts w:ascii="Times New Roman" w:hAnsi="Times New Roman" w:cs="Times New Roman"/>
          <w:sz w:val="24"/>
          <w:szCs w:val="24"/>
          <w:vertAlign w:val="superscript"/>
          <w:lang w:val="it-IT"/>
        </w:rPr>
        <w:footnoteReference w:id="53"/>
      </w:r>
      <w:r w:rsidR="00587645" w:rsidRPr="000F0D95">
        <w:rPr>
          <w:rFonts w:ascii="Times New Roman" w:hAnsi="Times New Roman" w:cs="Times New Roman"/>
          <w:sz w:val="24"/>
          <w:szCs w:val="24"/>
        </w:rPr>
        <w:t>.</w:t>
      </w:r>
    </w:p>
    <w:p w14:paraId="3507C39C" w14:textId="2436EE12" w:rsidR="0084067F" w:rsidRPr="00151A26" w:rsidRDefault="00896E93" w:rsidP="000F3C01">
      <w:pPr>
        <w:spacing w:line="480" w:lineRule="auto"/>
        <w:ind w:firstLine="720"/>
        <w:jc w:val="both"/>
        <w:rPr>
          <w:rFonts w:ascii="Times New Roman" w:hAnsi="Times New Roman" w:cs="Times New Roman"/>
          <w:sz w:val="24"/>
          <w:szCs w:val="24"/>
          <w:u w:val="single"/>
        </w:rPr>
      </w:pPr>
      <w:r w:rsidRPr="00151A26">
        <w:rPr>
          <w:rFonts w:ascii="Times New Roman" w:hAnsi="Times New Roman" w:cs="Times New Roman"/>
          <w:sz w:val="24"/>
          <w:szCs w:val="24"/>
        </w:rPr>
        <w:t>As so often in</w:t>
      </w:r>
      <w:r w:rsidR="00BC5E5E" w:rsidRPr="00151A26">
        <w:rPr>
          <w:rFonts w:ascii="Times New Roman" w:hAnsi="Times New Roman" w:cs="Times New Roman"/>
          <w:sz w:val="24"/>
          <w:szCs w:val="24"/>
        </w:rPr>
        <w:t xml:space="preserve"> such disputes</w:t>
      </w:r>
      <w:r w:rsidRPr="00151A26">
        <w:rPr>
          <w:rFonts w:ascii="Times New Roman" w:hAnsi="Times New Roman" w:cs="Times New Roman"/>
          <w:sz w:val="24"/>
          <w:szCs w:val="24"/>
        </w:rPr>
        <w:t xml:space="preserve"> the final sentence is missing. In all likelihood peace was made.</w:t>
      </w:r>
      <w:r w:rsidR="00BC5E5E" w:rsidRPr="00151A26">
        <w:rPr>
          <w:rFonts w:ascii="Times New Roman" w:hAnsi="Times New Roman" w:cs="Times New Roman"/>
          <w:sz w:val="24"/>
          <w:szCs w:val="24"/>
        </w:rPr>
        <w:t xml:space="preserve"> After all, the two families were closely related. There were oth</w:t>
      </w:r>
      <w:r w:rsidR="001D7C0E" w:rsidRPr="00151A26">
        <w:rPr>
          <w:rFonts w:ascii="Times New Roman" w:hAnsi="Times New Roman" w:cs="Times New Roman"/>
          <w:sz w:val="24"/>
          <w:szCs w:val="24"/>
        </w:rPr>
        <w:t>e</w:t>
      </w:r>
      <w:r w:rsidR="00BC5E5E" w:rsidRPr="00151A26">
        <w:rPr>
          <w:rFonts w:ascii="Times New Roman" w:hAnsi="Times New Roman" w:cs="Times New Roman"/>
          <w:sz w:val="24"/>
          <w:szCs w:val="24"/>
        </w:rPr>
        <w:t xml:space="preserve">r </w:t>
      </w:r>
      <w:r w:rsidR="000F3C01" w:rsidRPr="00151A26">
        <w:rPr>
          <w:rFonts w:ascii="Times New Roman" w:hAnsi="Times New Roman" w:cs="Times New Roman"/>
          <w:sz w:val="24"/>
          <w:szCs w:val="24"/>
        </w:rPr>
        <w:t xml:space="preserve">noteworthy </w:t>
      </w:r>
      <w:r w:rsidR="00BC5E5E" w:rsidRPr="00151A26">
        <w:rPr>
          <w:rFonts w:ascii="Times New Roman" w:hAnsi="Times New Roman" w:cs="Times New Roman"/>
          <w:sz w:val="24"/>
          <w:szCs w:val="24"/>
        </w:rPr>
        <w:t>features typical of a feud. Nicodemo</w:t>
      </w:r>
      <w:r w:rsidR="000F3C01" w:rsidRPr="00151A26">
        <w:rPr>
          <w:rFonts w:ascii="Times New Roman" w:hAnsi="Times New Roman" w:cs="Times New Roman"/>
          <w:sz w:val="24"/>
          <w:szCs w:val="24"/>
        </w:rPr>
        <w:t>,</w:t>
      </w:r>
      <w:r w:rsidR="00BC5E5E" w:rsidRPr="00151A26">
        <w:rPr>
          <w:rFonts w:ascii="Times New Roman" w:hAnsi="Times New Roman" w:cs="Times New Roman"/>
          <w:sz w:val="24"/>
          <w:szCs w:val="24"/>
        </w:rPr>
        <w:t xml:space="preserve"> we are informed</w:t>
      </w:r>
      <w:r w:rsidR="000F3C01" w:rsidRPr="00151A26">
        <w:rPr>
          <w:rFonts w:ascii="Times New Roman" w:hAnsi="Times New Roman" w:cs="Times New Roman"/>
          <w:sz w:val="24"/>
          <w:szCs w:val="24"/>
        </w:rPr>
        <w:t>,</w:t>
      </w:r>
      <w:r w:rsidR="00BC5E5E" w:rsidRPr="00151A26">
        <w:rPr>
          <w:rFonts w:ascii="Times New Roman" w:hAnsi="Times New Roman" w:cs="Times New Roman"/>
          <w:sz w:val="24"/>
          <w:szCs w:val="24"/>
        </w:rPr>
        <w:t xml:space="preserve"> ‘in this town [of Ronco] was th</w:t>
      </w:r>
      <w:r w:rsidR="001D7C0E" w:rsidRPr="00151A26">
        <w:rPr>
          <w:rFonts w:ascii="Times New Roman" w:hAnsi="Times New Roman" w:cs="Times New Roman"/>
          <w:sz w:val="24"/>
          <w:szCs w:val="24"/>
        </w:rPr>
        <w:t>e</w:t>
      </w:r>
      <w:r w:rsidR="00BC5E5E" w:rsidRPr="00151A26">
        <w:rPr>
          <w:rFonts w:ascii="Times New Roman" w:hAnsi="Times New Roman" w:cs="Times New Roman"/>
          <w:sz w:val="24"/>
          <w:szCs w:val="24"/>
        </w:rPr>
        <w:t xml:space="preserve"> </w:t>
      </w:r>
      <w:r w:rsidR="00BC5E5E" w:rsidRPr="00151A26">
        <w:rPr>
          <w:rFonts w:ascii="Times New Roman" w:hAnsi="Times New Roman" w:cs="Times New Roman"/>
          <w:i/>
          <w:sz w:val="24"/>
          <w:szCs w:val="24"/>
        </w:rPr>
        <w:t>capo</w:t>
      </w:r>
      <w:r w:rsidR="00BC5E5E" w:rsidRPr="00151A26">
        <w:rPr>
          <w:rFonts w:ascii="Times New Roman" w:hAnsi="Times New Roman" w:cs="Times New Roman"/>
          <w:sz w:val="24"/>
          <w:szCs w:val="24"/>
        </w:rPr>
        <w:t xml:space="preserve"> of a faction.’ Clearly, he interpreted the pretensions of th</w:t>
      </w:r>
      <w:r w:rsidR="007D4B6C" w:rsidRPr="00151A26">
        <w:rPr>
          <w:rFonts w:ascii="Times New Roman" w:hAnsi="Times New Roman" w:cs="Times New Roman"/>
          <w:sz w:val="24"/>
          <w:szCs w:val="24"/>
        </w:rPr>
        <w:t>e</w:t>
      </w:r>
      <w:r w:rsidR="00BC5E5E" w:rsidRPr="00151A26">
        <w:rPr>
          <w:rFonts w:ascii="Times New Roman" w:hAnsi="Times New Roman" w:cs="Times New Roman"/>
          <w:sz w:val="24"/>
          <w:szCs w:val="24"/>
        </w:rPr>
        <w:t xml:space="preserve"> Boscaglia as a challenge to his </w:t>
      </w:r>
      <w:r w:rsidR="007D4B6C" w:rsidRPr="00151A26">
        <w:rPr>
          <w:rFonts w:ascii="Times New Roman" w:hAnsi="Times New Roman" w:cs="Times New Roman"/>
          <w:sz w:val="24"/>
          <w:szCs w:val="24"/>
        </w:rPr>
        <w:t>position</w:t>
      </w:r>
      <w:r w:rsidR="00BC5E5E" w:rsidRPr="00151A26">
        <w:rPr>
          <w:rFonts w:ascii="Times New Roman" w:hAnsi="Times New Roman" w:cs="Times New Roman"/>
          <w:sz w:val="24"/>
          <w:szCs w:val="24"/>
        </w:rPr>
        <w:t xml:space="preserve">. </w:t>
      </w:r>
      <w:r w:rsidR="001D7C0E" w:rsidRPr="00151A26">
        <w:rPr>
          <w:rFonts w:ascii="Times New Roman" w:hAnsi="Times New Roman" w:cs="Times New Roman"/>
          <w:sz w:val="24"/>
          <w:szCs w:val="24"/>
        </w:rPr>
        <w:t>The threat to smash a pew was widely seen as a legitimate response to upstarts who wished to upset traditional rank and hierarchy.</w:t>
      </w:r>
      <w:r w:rsidR="00587645" w:rsidRPr="00587645">
        <w:rPr>
          <w:rFonts w:ascii="Times New Roman" w:hAnsi="Times New Roman" w:cs="Times New Roman"/>
          <w:sz w:val="24"/>
          <w:szCs w:val="24"/>
          <w:vertAlign w:val="superscript"/>
          <w:lang w:val="it-IT"/>
        </w:rPr>
        <w:footnoteReference w:id="54"/>
      </w:r>
      <w:r w:rsidR="001D7C0E" w:rsidRPr="00151A26">
        <w:rPr>
          <w:rFonts w:ascii="Times New Roman" w:hAnsi="Times New Roman" w:cs="Times New Roman"/>
          <w:sz w:val="24"/>
          <w:szCs w:val="24"/>
        </w:rPr>
        <w:t xml:space="preserve"> </w:t>
      </w:r>
      <w:r w:rsidR="001D7C0E" w:rsidRPr="00240A77">
        <w:rPr>
          <w:rFonts w:ascii="Times New Roman" w:hAnsi="Times New Roman" w:cs="Times New Roman"/>
          <w:sz w:val="24"/>
          <w:szCs w:val="24"/>
        </w:rPr>
        <w:t>The role played by women in the d</w:t>
      </w:r>
      <w:r w:rsidR="007D4B6C" w:rsidRPr="00240A77">
        <w:rPr>
          <w:rFonts w:ascii="Times New Roman" w:hAnsi="Times New Roman" w:cs="Times New Roman"/>
          <w:sz w:val="24"/>
          <w:szCs w:val="24"/>
        </w:rPr>
        <w:t xml:space="preserve">ispute is noteworthy. </w:t>
      </w:r>
      <w:r w:rsidR="007D4B6C" w:rsidRPr="00151A26">
        <w:rPr>
          <w:rFonts w:ascii="Times New Roman" w:hAnsi="Times New Roman" w:cs="Times New Roman"/>
          <w:sz w:val="24"/>
          <w:szCs w:val="24"/>
        </w:rPr>
        <w:t xml:space="preserve">Nicodemo was under </w:t>
      </w:r>
      <w:r w:rsidR="001D7C0E" w:rsidRPr="00151A26">
        <w:rPr>
          <w:rFonts w:ascii="Times New Roman" w:hAnsi="Times New Roman" w:cs="Times New Roman"/>
          <w:sz w:val="24"/>
          <w:szCs w:val="24"/>
        </w:rPr>
        <w:t>pressure from his womenfolk</w:t>
      </w:r>
      <w:r w:rsidR="007D4B6C" w:rsidRPr="00151A26">
        <w:rPr>
          <w:rFonts w:ascii="Times New Roman" w:hAnsi="Times New Roman" w:cs="Times New Roman"/>
          <w:sz w:val="24"/>
          <w:szCs w:val="24"/>
        </w:rPr>
        <w:t xml:space="preserve"> to uphold their rank. The armed confrontations and</w:t>
      </w:r>
      <w:r w:rsidR="0084067F" w:rsidRPr="00151A26">
        <w:rPr>
          <w:rFonts w:ascii="Times New Roman" w:hAnsi="Times New Roman" w:cs="Times New Roman"/>
          <w:sz w:val="24"/>
          <w:szCs w:val="24"/>
        </w:rPr>
        <w:t xml:space="preserve"> relatively bloodless encounters (</w:t>
      </w:r>
      <w:r w:rsidR="0084067F" w:rsidRPr="00151A26">
        <w:rPr>
          <w:rFonts w:ascii="Times New Roman" w:hAnsi="Times New Roman" w:cs="Times New Roman"/>
          <w:i/>
          <w:sz w:val="24"/>
          <w:szCs w:val="24"/>
        </w:rPr>
        <w:t>qu</w:t>
      </w:r>
      <w:r w:rsidR="007D4B6C" w:rsidRPr="00151A26">
        <w:rPr>
          <w:rFonts w:ascii="Times New Roman" w:hAnsi="Times New Roman" w:cs="Times New Roman"/>
          <w:i/>
          <w:sz w:val="24"/>
          <w:szCs w:val="24"/>
        </w:rPr>
        <w:t>e</w:t>
      </w:r>
      <w:r w:rsidR="0084067F" w:rsidRPr="00151A26">
        <w:rPr>
          <w:rFonts w:ascii="Times New Roman" w:hAnsi="Times New Roman" w:cs="Times New Roman"/>
          <w:i/>
          <w:sz w:val="24"/>
          <w:szCs w:val="24"/>
        </w:rPr>
        <w:t>stione</w:t>
      </w:r>
      <w:r w:rsidR="0084067F" w:rsidRPr="00151A26">
        <w:rPr>
          <w:rFonts w:ascii="Times New Roman" w:hAnsi="Times New Roman" w:cs="Times New Roman"/>
          <w:sz w:val="24"/>
          <w:szCs w:val="24"/>
        </w:rPr>
        <w:t>), were typical of feuds in early modern Italy</w:t>
      </w:r>
      <w:r w:rsidR="007D4B6C" w:rsidRPr="00151A26">
        <w:rPr>
          <w:rFonts w:ascii="Times New Roman" w:hAnsi="Times New Roman" w:cs="Times New Roman"/>
          <w:sz w:val="24"/>
          <w:szCs w:val="24"/>
        </w:rPr>
        <w:t>,</w:t>
      </w:r>
      <w:r w:rsidR="0084067F" w:rsidRPr="00151A26">
        <w:rPr>
          <w:rFonts w:ascii="Times New Roman" w:hAnsi="Times New Roman" w:cs="Times New Roman"/>
          <w:sz w:val="24"/>
          <w:szCs w:val="24"/>
        </w:rPr>
        <w:t xml:space="preserve"> in which there were rough rules of the game and honour could be displayed and </w:t>
      </w:r>
      <w:r w:rsidR="0084067F" w:rsidRPr="00151A26">
        <w:rPr>
          <w:rFonts w:ascii="Times New Roman" w:hAnsi="Times New Roman" w:cs="Times New Roman"/>
          <w:sz w:val="24"/>
          <w:szCs w:val="24"/>
        </w:rPr>
        <w:lastRenderedPageBreak/>
        <w:t>satisfied.</w:t>
      </w:r>
      <w:r w:rsidR="0084067F">
        <w:rPr>
          <w:rStyle w:val="FootnoteReference"/>
          <w:rFonts w:ascii="Times New Roman" w:hAnsi="Times New Roman" w:cs="Times New Roman"/>
          <w:sz w:val="24"/>
          <w:szCs w:val="24"/>
          <w:lang w:val="it-IT"/>
        </w:rPr>
        <w:footnoteReference w:id="55"/>
      </w:r>
      <w:r w:rsidR="0084067F" w:rsidRPr="0084067F">
        <w:rPr>
          <w:rFonts w:ascii="Times New Roman" w:hAnsi="Times New Roman" w:cs="Times New Roman"/>
          <w:sz w:val="24"/>
          <w:szCs w:val="24"/>
        </w:rPr>
        <w:t xml:space="preserve"> </w:t>
      </w:r>
      <w:r w:rsidR="0084067F" w:rsidRPr="00587645">
        <w:rPr>
          <w:rFonts w:ascii="Times New Roman" w:hAnsi="Times New Roman" w:cs="Times New Roman"/>
          <w:sz w:val="24"/>
          <w:szCs w:val="24"/>
        </w:rPr>
        <w:t>But the</w:t>
      </w:r>
      <w:r w:rsidR="0084067F">
        <w:rPr>
          <w:rFonts w:ascii="Times New Roman" w:hAnsi="Times New Roman" w:cs="Times New Roman"/>
          <w:sz w:val="24"/>
          <w:szCs w:val="24"/>
        </w:rPr>
        <w:t xml:space="preserve"> Maffei-Boscaglia case also points to what makes Italian dis</w:t>
      </w:r>
      <w:r w:rsidR="007D4B6C">
        <w:rPr>
          <w:rFonts w:ascii="Times New Roman" w:hAnsi="Times New Roman" w:cs="Times New Roman"/>
          <w:sz w:val="24"/>
          <w:szCs w:val="24"/>
        </w:rPr>
        <w:t>putes in and over sacred space different f</w:t>
      </w:r>
      <w:r w:rsidR="0084067F">
        <w:rPr>
          <w:rFonts w:ascii="Times New Roman" w:hAnsi="Times New Roman" w:cs="Times New Roman"/>
          <w:sz w:val="24"/>
          <w:szCs w:val="24"/>
        </w:rPr>
        <w:t xml:space="preserve">rom </w:t>
      </w:r>
      <w:r w:rsidR="007D4B6C">
        <w:rPr>
          <w:rFonts w:ascii="Times New Roman" w:hAnsi="Times New Roman" w:cs="Times New Roman"/>
          <w:sz w:val="24"/>
          <w:szCs w:val="24"/>
        </w:rPr>
        <w:t>elsewhere in</w:t>
      </w:r>
      <w:r w:rsidR="0084067F">
        <w:rPr>
          <w:rFonts w:ascii="Times New Roman" w:hAnsi="Times New Roman" w:cs="Times New Roman"/>
          <w:sz w:val="24"/>
          <w:szCs w:val="24"/>
        </w:rPr>
        <w:t xml:space="preserve"> Europe, with the possible exception of France. The town of Ronco was divid</w:t>
      </w:r>
      <w:r w:rsidR="007D4B6C">
        <w:rPr>
          <w:rFonts w:ascii="Times New Roman" w:hAnsi="Times New Roman" w:cs="Times New Roman"/>
          <w:sz w:val="24"/>
          <w:szCs w:val="24"/>
        </w:rPr>
        <w:t>ed between politicized factions,</w:t>
      </w:r>
      <w:r w:rsidR="0084067F">
        <w:rPr>
          <w:rFonts w:ascii="Times New Roman" w:hAnsi="Times New Roman" w:cs="Times New Roman"/>
          <w:sz w:val="24"/>
          <w:szCs w:val="24"/>
        </w:rPr>
        <w:t xml:space="preserve"> the Maffei and the Ungaretti. </w:t>
      </w:r>
      <w:r w:rsidR="001C696A">
        <w:rPr>
          <w:rFonts w:ascii="Times New Roman" w:hAnsi="Times New Roman" w:cs="Times New Roman"/>
          <w:sz w:val="24"/>
          <w:szCs w:val="24"/>
        </w:rPr>
        <w:t>Factionalism was common even in small towns and villages and the</w:t>
      </w:r>
      <w:r w:rsidR="0084067F" w:rsidRPr="00587645">
        <w:rPr>
          <w:rFonts w:ascii="Times New Roman" w:hAnsi="Times New Roman" w:cs="Times New Roman"/>
          <w:sz w:val="24"/>
          <w:szCs w:val="24"/>
        </w:rPr>
        <w:t xml:space="preserve"> very high levels of violence </w:t>
      </w:r>
      <w:r w:rsidR="00844A61">
        <w:rPr>
          <w:rFonts w:ascii="Times New Roman" w:hAnsi="Times New Roman" w:cs="Times New Roman"/>
          <w:sz w:val="24"/>
          <w:szCs w:val="24"/>
        </w:rPr>
        <w:t>i</w:t>
      </w:r>
      <w:r w:rsidR="0084067F" w:rsidRPr="00587645">
        <w:rPr>
          <w:rFonts w:ascii="Times New Roman" w:hAnsi="Times New Roman" w:cs="Times New Roman"/>
          <w:sz w:val="24"/>
          <w:szCs w:val="24"/>
        </w:rPr>
        <w:t>n Italy s</w:t>
      </w:r>
      <w:r w:rsidR="001C696A">
        <w:rPr>
          <w:rFonts w:ascii="Times New Roman" w:hAnsi="Times New Roman" w:cs="Times New Roman"/>
          <w:sz w:val="24"/>
          <w:szCs w:val="24"/>
        </w:rPr>
        <w:t>uggest th</w:t>
      </w:r>
      <w:r w:rsidR="00844A61">
        <w:rPr>
          <w:rFonts w:ascii="Times New Roman" w:hAnsi="Times New Roman" w:cs="Times New Roman"/>
          <w:sz w:val="24"/>
          <w:szCs w:val="24"/>
        </w:rPr>
        <w:t xml:space="preserve">e ways in which the </w:t>
      </w:r>
      <w:r w:rsidR="0084067F" w:rsidRPr="00587645">
        <w:rPr>
          <w:rFonts w:ascii="Times New Roman" w:hAnsi="Times New Roman" w:cs="Times New Roman"/>
          <w:sz w:val="24"/>
          <w:szCs w:val="24"/>
        </w:rPr>
        <w:t xml:space="preserve">political </w:t>
      </w:r>
      <w:r w:rsidR="001C696A">
        <w:rPr>
          <w:rFonts w:ascii="Times New Roman" w:hAnsi="Times New Roman" w:cs="Times New Roman"/>
          <w:sz w:val="24"/>
          <w:szCs w:val="24"/>
        </w:rPr>
        <w:t>environment</w:t>
      </w:r>
      <w:r w:rsidR="0084067F" w:rsidRPr="00587645">
        <w:rPr>
          <w:rFonts w:ascii="Times New Roman" w:hAnsi="Times New Roman" w:cs="Times New Roman"/>
          <w:sz w:val="24"/>
          <w:szCs w:val="24"/>
        </w:rPr>
        <w:t xml:space="preserve"> </w:t>
      </w:r>
      <w:r w:rsidR="00844A61">
        <w:rPr>
          <w:rFonts w:ascii="Times New Roman" w:hAnsi="Times New Roman" w:cs="Times New Roman"/>
          <w:sz w:val="24"/>
          <w:szCs w:val="24"/>
        </w:rPr>
        <w:t xml:space="preserve">encouraged or </w:t>
      </w:r>
      <w:r w:rsidR="0084067F" w:rsidRPr="00587645">
        <w:rPr>
          <w:rFonts w:ascii="Times New Roman" w:hAnsi="Times New Roman" w:cs="Times New Roman"/>
          <w:sz w:val="24"/>
          <w:szCs w:val="24"/>
        </w:rPr>
        <w:t>require</w:t>
      </w:r>
      <w:r w:rsidR="00844A61">
        <w:rPr>
          <w:rFonts w:ascii="Times New Roman" w:hAnsi="Times New Roman" w:cs="Times New Roman"/>
          <w:sz w:val="24"/>
          <w:szCs w:val="24"/>
        </w:rPr>
        <w:t>d</w:t>
      </w:r>
      <w:r w:rsidR="0084067F" w:rsidRPr="00587645">
        <w:rPr>
          <w:rFonts w:ascii="Times New Roman" w:hAnsi="Times New Roman" w:cs="Times New Roman"/>
          <w:sz w:val="24"/>
          <w:szCs w:val="24"/>
        </w:rPr>
        <w:t xml:space="preserve"> the</w:t>
      </w:r>
      <w:r w:rsidR="001C696A">
        <w:rPr>
          <w:rFonts w:ascii="Times New Roman" w:hAnsi="Times New Roman" w:cs="Times New Roman"/>
          <w:sz w:val="24"/>
          <w:szCs w:val="24"/>
        </w:rPr>
        <w:t xml:space="preserve"> use of </w:t>
      </w:r>
      <w:r w:rsidR="0084067F" w:rsidRPr="00587645">
        <w:rPr>
          <w:rFonts w:ascii="Times New Roman" w:hAnsi="Times New Roman" w:cs="Times New Roman"/>
          <w:sz w:val="24"/>
          <w:szCs w:val="24"/>
        </w:rPr>
        <w:t>force</w:t>
      </w:r>
      <w:r w:rsidR="00844A61">
        <w:rPr>
          <w:rFonts w:ascii="Times New Roman" w:hAnsi="Times New Roman" w:cs="Times New Roman"/>
          <w:sz w:val="24"/>
          <w:szCs w:val="24"/>
        </w:rPr>
        <w:t xml:space="preserve"> in mundane disputes</w:t>
      </w:r>
      <w:r w:rsidR="0084067F" w:rsidRPr="00587645">
        <w:rPr>
          <w:rFonts w:ascii="Times New Roman" w:hAnsi="Times New Roman" w:cs="Times New Roman"/>
          <w:sz w:val="24"/>
          <w:szCs w:val="24"/>
        </w:rPr>
        <w:t>.</w:t>
      </w:r>
      <w:r w:rsidR="001C696A">
        <w:rPr>
          <w:rFonts w:ascii="Times New Roman" w:hAnsi="Times New Roman" w:cs="Times New Roman"/>
          <w:sz w:val="24"/>
          <w:szCs w:val="24"/>
        </w:rPr>
        <w:t xml:space="preserve"> </w:t>
      </w:r>
    </w:p>
    <w:p w14:paraId="227174DC" w14:textId="64FD0AC9" w:rsidR="00BC5E5E" w:rsidRPr="00151A26" w:rsidRDefault="00BC5E5E" w:rsidP="001D7C0E">
      <w:pPr>
        <w:spacing w:line="480" w:lineRule="auto"/>
        <w:ind w:firstLine="720"/>
        <w:jc w:val="both"/>
        <w:rPr>
          <w:rFonts w:ascii="Times New Roman" w:hAnsi="Times New Roman" w:cs="Times New Roman"/>
          <w:sz w:val="24"/>
          <w:szCs w:val="24"/>
        </w:rPr>
      </w:pPr>
    </w:p>
    <w:p w14:paraId="3BA3E4A0" w14:textId="1636A60F" w:rsidR="001C696A" w:rsidRPr="00151A26" w:rsidRDefault="00587645" w:rsidP="00D4397C">
      <w:pPr>
        <w:spacing w:line="480" w:lineRule="auto"/>
        <w:jc w:val="both"/>
        <w:rPr>
          <w:rFonts w:ascii="Times New Roman" w:hAnsi="Times New Roman" w:cs="Times New Roman"/>
          <w:b/>
          <w:sz w:val="24"/>
          <w:szCs w:val="24"/>
        </w:rPr>
      </w:pPr>
      <w:r w:rsidRPr="00151A26">
        <w:rPr>
          <w:rFonts w:ascii="Times New Roman" w:hAnsi="Times New Roman" w:cs="Times New Roman"/>
          <w:b/>
          <w:sz w:val="24"/>
          <w:szCs w:val="24"/>
        </w:rPr>
        <w:t>Vendetta</w:t>
      </w:r>
      <w:r w:rsidR="005511A6" w:rsidRPr="00151A26">
        <w:rPr>
          <w:rFonts w:ascii="Times New Roman" w:hAnsi="Times New Roman" w:cs="Times New Roman"/>
          <w:b/>
          <w:sz w:val="24"/>
          <w:szCs w:val="24"/>
        </w:rPr>
        <w:t xml:space="preserve"> and Sacred Space</w:t>
      </w:r>
    </w:p>
    <w:p w14:paraId="5B7CE593" w14:textId="01C2FCA2" w:rsidR="005511A6" w:rsidRPr="00240A77" w:rsidRDefault="005511A6" w:rsidP="00D4397C">
      <w:pPr>
        <w:spacing w:line="480" w:lineRule="auto"/>
        <w:jc w:val="both"/>
        <w:rPr>
          <w:rFonts w:ascii="Times New Roman" w:hAnsi="Times New Roman" w:cs="Times New Roman"/>
          <w:sz w:val="24"/>
          <w:szCs w:val="24"/>
        </w:rPr>
      </w:pPr>
      <w:r w:rsidRPr="00151A26">
        <w:rPr>
          <w:rFonts w:ascii="Times New Roman" w:hAnsi="Times New Roman" w:cs="Times New Roman"/>
          <w:sz w:val="24"/>
          <w:szCs w:val="24"/>
        </w:rPr>
        <w:t>‘So well was the tyrant guarded that it was almost impossible to lay hands upon him elsewhere than at solemn services; and on no other occasion was the whole family to be found assembled together.’</w:t>
      </w:r>
      <w:r>
        <w:rPr>
          <w:rStyle w:val="FootnoteReference"/>
          <w:rFonts w:ascii="Times New Roman" w:hAnsi="Times New Roman" w:cs="Times New Roman"/>
          <w:sz w:val="24"/>
          <w:szCs w:val="24"/>
          <w:lang w:val="it-IT"/>
        </w:rPr>
        <w:footnoteReference w:id="56"/>
      </w:r>
      <w:r w:rsidRPr="00151A26">
        <w:rPr>
          <w:rFonts w:ascii="Times New Roman" w:hAnsi="Times New Roman" w:cs="Times New Roman"/>
          <w:sz w:val="24"/>
          <w:szCs w:val="24"/>
        </w:rPr>
        <w:t xml:space="preserve"> </w:t>
      </w:r>
      <w:r w:rsidR="00874951" w:rsidRPr="00240A77">
        <w:rPr>
          <w:rFonts w:ascii="Times New Roman" w:hAnsi="Times New Roman" w:cs="Times New Roman"/>
          <w:sz w:val="24"/>
          <w:szCs w:val="24"/>
        </w:rPr>
        <w:t>Burckh</w:t>
      </w:r>
      <w:r w:rsidRPr="00240A77">
        <w:rPr>
          <w:rFonts w:ascii="Times New Roman" w:hAnsi="Times New Roman" w:cs="Times New Roman"/>
          <w:sz w:val="24"/>
          <w:szCs w:val="24"/>
        </w:rPr>
        <w:t xml:space="preserve">ardt </w:t>
      </w:r>
      <w:r w:rsidR="00874951" w:rsidRPr="00240A77">
        <w:rPr>
          <w:rFonts w:ascii="Times New Roman" w:hAnsi="Times New Roman" w:cs="Times New Roman"/>
          <w:sz w:val="24"/>
          <w:szCs w:val="24"/>
        </w:rPr>
        <w:t>identified</w:t>
      </w:r>
      <w:r w:rsidR="00D30D3A" w:rsidRPr="00240A77">
        <w:rPr>
          <w:rFonts w:ascii="Times New Roman" w:hAnsi="Times New Roman" w:cs="Times New Roman"/>
          <w:sz w:val="24"/>
          <w:szCs w:val="24"/>
        </w:rPr>
        <w:t xml:space="preserve"> long ago</w:t>
      </w:r>
      <w:r w:rsidR="00874951" w:rsidRPr="00240A77">
        <w:rPr>
          <w:rFonts w:ascii="Times New Roman" w:hAnsi="Times New Roman" w:cs="Times New Roman"/>
          <w:sz w:val="24"/>
          <w:szCs w:val="24"/>
        </w:rPr>
        <w:t xml:space="preserve"> the utility of </w:t>
      </w:r>
      <w:r w:rsidR="00D251A3" w:rsidRPr="00240A77">
        <w:rPr>
          <w:rFonts w:ascii="Times New Roman" w:hAnsi="Times New Roman" w:cs="Times New Roman"/>
          <w:sz w:val="24"/>
          <w:szCs w:val="24"/>
        </w:rPr>
        <w:t>committing</w:t>
      </w:r>
      <w:r w:rsidR="00874951" w:rsidRPr="00240A77">
        <w:rPr>
          <w:rFonts w:ascii="Times New Roman" w:hAnsi="Times New Roman" w:cs="Times New Roman"/>
          <w:sz w:val="24"/>
          <w:szCs w:val="24"/>
        </w:rPr>
        <w:t xml:space="preserve"> tyrannicide in a Church, which explains at</w:t>
      </w:r>
      <w:r w:rsidR="00E654DF" w:rsidRPr="00240A77">
        <w:rPr>
          <w:rFonts w:ascii="Times New Roman" w:hAnsi="Times New Roman" w:cs="Times New Roman"/>
          <w:sz w:val="24"/>
          <w:szCs w:val="24"/>
        </w:rPr>
        <w:t xml:space="preserve">tacks the Sforza, Visconti and </w:t>
      </w:r>
      <w:r w:rsidR="00874951" w:rsidRPr="00240A77">
        <w:rPr>
          <w:rFonts w:ascii="Times New Roman" w:hAnsi="Times New Roman" w:cs="Times New Roman"/>
          <w:sz w:val="24"/>
          <w:szCs w:val="24"/>
        </w:rPr>
        <w:t>Medici in the fifteenth ce</w:t>
      </w:r>
      <w:r w:rsidR="00E654DF" w:rsidRPr="00240A77">
        <w:rPr>
          <w:rFonts w:ascii="Times New Roman" w:hAnsi="Times New Roman" w:cs="Times New Roman"/>
          <w:sz w:val="24"/>
          <w:szCs w:val="24"/>
        </w:rPr>
        <w:t xml:space="preserve">ntury. </w:t>
      </w:r>
      <w:r w:rsidR="00E654DF" w:rsidRPr="00151A26">
        <w:rPr>
          <w:rFonts w:ascii="Times New Roman" w:hAnsi="Times New Roman" w:cs="Times New Roman"/>
          <w:sz w:val="24"/>
          <w:szCs w:val="24"/>
        </w:rPr>
        <w:t xml:space="preserve">But Burckhardt and </w:t>
      </w:r>
      <w:r w:rsidR="00874951" w:rsidRPr="00151A26">
        <w:rPr>
          <w:rFonts w:ascii="Times New Roman" w:hAnsi="Times New Roman" w:cs="Times New Roman"/>
          <w:sz w:val="24"/>
          <w:szCs w:val="24"/>
        </w:rPr>
        <w:t>historians</w:t>
      </w:r>
      <w:r w:rsidR="00E654DF" w:rsidRPr="00151A26">
        <w:rPr>
          <w:rFonts w:ascii="Times New Roman" w:hAnsi="Times New Roman" w:cs="Times New Roman"/>
          <w:sz w:val="24"/>
          <w:szCs w:val="24"/>
        </w:rPr>
        <w:t xml:space="preserve"> since</w:t>
      </w:r>
      <w:r w:rsidR="00874951" w:rsidRPr="00151A26">
        <w:rPr>
          <w:rFonts w:ascii="Times New Roman" w:hAnsi="Times New Roman" w:cs="Times New Roman"/>
          <w:sz w:val="24"/>
          <w:szCs w:val="24"/>
        </w:rPr>
        <w:t xml:space="preserve"> have largely failed to acknowledge the</w:t>
      </w:r>
      <w:r w:rsidR="00645BF5">
        <w:rPr>
          <w:rFonts w:ascii="Times New Roman" w:hAnsi="Times New Roman" w:cs="Times New Roman"/>
          <w:sz w:val="24"/>
          <w:szCs w:val="24"/>
        </w:rPr>
        <w:t xml:space="preserve"> spread of the</w:t>
      </w:r>
      <w:r w:rsidR="00874951" w:rsidRPr="00151A26">
        <w:rPr>
          <w:rFonts w:ascii="Times New Roman" w:hAnsi="Times New Roman" w:cs="Times New Roman"/>
          <w:sz w:val="24"/>
          <w:szCs w:val="24"/>
        </w:rPr>
        <w:t xml:space="preserve"> practice in the sixteenth century, which </w:t>
      </w:r>
      <w:r w:rsidR="00645BF5">
        <w:rPr>
          <w:rFonts w:ascii="Times New Roman" w:hAnsi="Times New Roman" w:cs="Times New Roman"/>
          <w:sz w:val="24"/>
          <w:szCs w:val="24"/>
        </w:rPr>
        <w:t xml:space="preserve">targeted </w:t>
      </w:r>
      <w:r w:rsidR="00874951" w:rsidRPr="00151A26">
        <w:rPr>
          <w:rFonts w:ascii="Times New Roman" w:hAnsi="Times New Roman" w:cs="Times New Roman"/>
          <w:sz w:val="24"/>
          <w:szCs w:val="24"/>
        </w:rPr>
        <w:t>enemies</w:t>
      </w:r>
      <w:r w:rsidR="00645BF5">
        <w:rPr>
          <w:rFonts w:ascii="Times New Roman" w:hAnsi="Times New Roman" w:cs="Times New Roman"/>
          <w:sz w:val="24"/>
          <w:szCs w:val="24"/>
        </w:rPr>
        <w:t xml:space="preserve"> across the social spectrum</w:t>
      </w:r>
      <w:r w:rsidR="00874951" w:rsidRPr="00151A26">
        <w:rPr>
          <w:rFonts w:ascii="Times New Roman" w:hAnsi="Times New Roman" w:cs="Times New Roman"/>
          <w:sz w:val="24"/>
          <w:szCs w:val="24"/>
        </w:rPr>
        <w:t>. This was a consequence of the violence generated by the Italian</w:t>
      </w:r>
      <w:r w:rsidR="00BF27DD" w:rsidRPr="00151A26">
        <w:rPr>
          <w:rFonts w:ascii="Times New Roman" w:hAnsi="Times New Roman" w:cs="Times New Roman"/>
          <w:sz w:val="24"/>
          <w:szCs w:val="24"/>
        </w:rPr>
        <w:t xml:space="preserve"> Wars, which was e</w:t>
      </w:r>
      <w:r w:rsidR="00E77449" w:rsidRPr="00151A26">
        <w:rPr>
          <w:rFonts w:ascii="Times New Roman" w:hAnsi="Times New Roman" w:cs="Times New Roman"/>
          <w:sz w:val="24"/>
          <w:szCs w:val="24"/>
        </w:rPr>
        <w:t xml:space="preserve">specially severe in many of the towns and cities of the </w:t>
      </w:r>
      <w:r w:rsidR="00E77449" w:rsidRPr="00151A26">
        <w:rPr>
          <w:rFonts w:ascii="Times New Roman" w:hAnsi="Times New Roman" w:cs="Times New Roman"/>
          <w:i/>
          <w:sz w:val="24"/>
          <w:szCs w:val="24"/>
        </w:rPr>
        <w:t>Terraferma</w:t>
      </w:r>
      <w:r w:rsidR="00E77449" w:rsidRPr="00151A26">
        <w:rPr>
          <w:rFonts w:ascii="Times New Roman" w:hAnsi="Times New Roman" w:cs="Times New Roman"/>
          <w:sz w:val="24"/>
          <w:szCs w:val="24"/>
        </w:rPr>
        <w:t xml:space="preserve"> resistant to Ven</w:t>
      </w:r>
      <w:r w:rsidR="001D4FEF" w:rsidRPr="00151A26">
        <w:rPr>
          <w:rFonts w:ascii="Times New Roman" w:hAnsi="Times New Roman" w:cs="Times New Roman"/>
          <w:sz w:val="24"/>
          <w:szCs w:val="24"/>
        </w:rPr>
        <w:t>etian domination</w:t>
      </w:r>
      <w:r w:rsidR="00E77449" w:rsidRPr="00151A26">
        <w:rPr>
          <w:rFonts w:ascii="Times New Roman" w:hAnsi="Times New Roman" w:cs="Times New Roman"/>
          <w:sz w:val="24"/>
          <w:szCs w:val="24"/>
        </w:rPr>
        <w:t>.</w:t>
      </w:r>
      <w:r w:rsidR="000F43F9" w:rsidRPr="00151A26">
        <w:rPr>
          <w:rFonts w:ascii="Times New Roman" w:hAnsi="Times New Roman" w:cs="Times New Roman"/>
          <w:sz w:val="24"/>
          <w:szCs w:val="24"/>
        </w:rPr>
        <w:t xml:space="preserve"> </w:t>
      </w:r>
      <w:r w:rsidR="00D30D3A" w:rsidRPr="00151A26">
        <w:rPr>
          <w:rFonts w:ascii="Times New Roman" w:hAnsi="Times New Roman" w:cs="Times New Roman"/>
          <w:sz w:val="24"/>
          <w:szCs w:val="24"/>
        </w:rPr>
        <w:t>In Venetian Lombardy c</w:t>
      </w:r>
      <w:r w:rsidR="000F43F9" w:rsidRPr="00151A26">
        <w:rPr>
          <w:rFonts w:ascii="Times New Roman" w:hAnsi="Times New Roman" w:cs="Times New Roman"/>
          <w:sz w:val="24"/>
          <w:szCs w:val="24"/>
        </w:rPr>
        <w:t>ivil war generated</w:t>
      </w:r>
      <w:r w:rsidR="00E654DF" w:rsidRPr="00151A26">
        <w:rPr>
          <w:rFonts w:ascii="Times New Roman" w:hAnsi="Times New Roman" w:cs="Times New Roman"/>
          <w:sz w:val="24"/>
          <w:szCs w:val="24"/>
        </w:rPr>
        <w:t xml:space="preserve"> what Enrico Valseriati calls</w:t>
      </w:r>
      <w:r w:rsidR="000F43F9" w:rsidRPr="00151A26">
        <w:rPr>
          <w:rFonts w:ascii="Times New Roman" w:hAnsi="Times New Roman" w:cs="Times New Roman"/>
          <w:sz w:val="24"/>
          <w:szCs w:val="24"/>
        </w:rPr>
        <w:t xml:space="preserve"> ‘a climate of terror’ among the urban patriciate.</w:t>
      </w:r>
      <w:r w:rsidR="000F43F9">
        <w:rPr>
          <w:rStyle w:val="FootnoteReference"/>
          <w:rFonts w:ascii="Times New Roman" w:hAnsi="Times New Roman" w:cs="Times New Roman"/>
          <w:sz w:val="24"/>
          <w:szCs w:val="24"/>
          <w:lang w:val="it-IT"/>
        </w:rPr>
        <w:footnoteReference w:id="57"/>
      </w:r>
      <w:r w:rsidR="000F43F9" w:rsidRPr="00151A26">
        <w:rPr>
          <w:rFonts w:ascii="Times New Roman" w:hAnsi="Times New Roman" w:cs="Times New Roman"/>
          <w:sz w:val="24"/>
          <w:szCs w:val="24"/>
        </w:rPr>
        <w:t xml:space="preserve"> </w:t>
      </w:r>
      <w:r w:rsidR="00D30D3A" w:rsidRPr="00240A77">
        <w:rPr>
          <w:rFonts w:ascii="Times New Roman" w:hAnsi="Times New Roman" w:cs="Times New Roman"/>
          <w:sz w:val="24"/>
          <w:szCs w:val="24"/>
        </w:rPr>
        <w:t xml:space="preserve">This resulted in </w:t>
      </w:r>
      <w:r w:rsidR="00016B3D" w:rsidRPr="00240A77">
        <w:rPr>
          <w:rFonts w:ascii="Times New Roman" w:hAnsi="Times New Roman" w:cs="Times New Roman"/>
          <w:sz w:val="24"/>
          <w:szCs w:val="24"/>
        </w:rPr>
        <w:t xml:space="preserve">clashes between pro- and anti-Venetian factions in </w:t>
      </w:r>
      <w:r w:rsidR="000F43F9" w:rsidRPr="00240A77">
        <w:rPr>
          <w:rFonts w:ascii="Times New Roman" w:hAnsi="Times New Roman" w:cs="Times New Roman"/>
          <w:sz w:val="24"/>
          <w:szCs w:val="24"/>
        </w:rPr>
        <w:t>t</w:t>
      </w:r>
      <w:r w:rsidR="00016B3D" w:rsidRPr="00240A77">
        <w:rPr>
          <w:rFonts w:ascii="Times New Roman" w:hAnsi="Times New Roman" w:cs="Times New Roman"/>
          <w:sz w:val="24"/>
          <w:szCs w:val="24"/>
        </w:rPr>
        <w:t>h</w:t>
      </w:r>
      <w:r w:rsidR="000F43F9" w:rsidRPr="00240A77">
        <w:rPr>
          <w:rFonts w:ascii="Times New Roman" w:hAnsi="Times New Roman" w:cs="Times New Roman"/>
          <w:sz w:val="24"/>
          <w:szCs w:val="24"/>
        </w:rPr>
        <w:t>e</w:t>
      </w:r>
      <w:r w:rsidR="00016B3D" w:rsidRPr="00240A77">
        <w:rPr>
          <w:rFonts w:ascii="Times New Roman" w:hAnsi="Times New Roman" w:cs="Times New Roman"/>
          <w:sz w:val="24"/>
          <w:szCs w:val="24"/>
        </w:rPr>
        <w:t xml:space="preserve"> streets and ch</w:t>
      </w:r>
      <w:r w:rsidR="00D30D3A" w:rsidRPr="00240A77">
        <w:rPr>
          <w:rFonts w:ascii="Times New Roman" w:hAnsi="Times New Roman" w:cs="Times New Roman"/>
          <w:sz w:val="24"/>
          <w:szCs w:val="24"/>
        </w:rPr>
        <w:t xml:space="preserve">urches of Brescia in the 1520s and </w:t>
      </w:r>
      <w:r w:rsidR="00016B3D" w:rsidRPr="00240A77">
        <w:rPr>
          <w:rFonts w:ascii="Times New Roman" w:hAnsi="Times New Roman" w:cs="Times New Roman"/>
          <w:sz w:val="24"/>
          <w:szCs w:val="24"/>
        </w:rPr>
        <w:t>cu</w:t>
      </w:r>
      <w:r w:rsidR="00D22FD4" w:rsidRPr="00240A77">
        <w:rPr>
          <w:rFonts w:ascii="Times New Roman" w:hAnsi="Times New Roman" w:cs="Times New Roman"/>
          <w:sz w:val="24"/>
          <w:szCs w:val="24"/>
        </w:rPr>
        <w:t>l</w:t>
      </w:r>
      <w:r w:rsidR="00016B3D" w:rsidRPr="00240A77">
        <w:rPr>
          <w:rFonts w:ascii="Times New Roman" w:hAnsi="Times New Roman" w:cs="Times New Roman"/>
          <w:sz w:val="24"/>
          <w:szCs w:val="24"/>
        </w:rPr>
        <w:t>minat</w:t>
      </w:r>
      <w:r w:rsidR="00D30D3A" w:rsidRPr="00240A77">
        <w:rPr>
          <w:rFonts w:ascii="Times New Roman" w:hAnsi="Times New Roman" w:cs="Times New Roman"/>
          <w:sz w:val="24"/>
          <w:szCs w:val="24"/>
        </w:rPr>
        <w:t>ed</w:t>
      </w:r>
      <w:r w:rsidR="00016B3D" w:rsidRPr="00240A77">
        <w:rPr>
          <w:rFonts w:ascii="Times New Roman" w:hAnsi="Times New Roman" w:cs="Times New Roman"/>
          <w:sz w:val="24"/>
          <w:szCs w:val="24"/>
        </w:rPr>
        <w:t xml:space="preserve"> in the assassination of</w:t>
      </w:r>
      <w:r w:rsidR="00E01A80">
        <w:rPr>
          <w:rFonts w:ascii="Times New Roman" w:hAnsi="Times New Roman" w:cs="Times New Roman"/>
          <w:sz w:val="24"/>
          <w:szCs w:val="24"/>
        </w:rPr>
        <w:t xml:space="preserve"> </w:t>
      </w:r>
      <w:r w:rsidR="00D22FD4" w:rsidRPr="00240A77">
        <w:rPr>
          <w:rFonts w:ascii="Times New Roman" w:hAnsi="Times New Roman" w:cs="Times New Roman"/>
          <w:sz w:val="24"/>
          <w:szCs w:val="24"/>
        </w:rPr>
        <w:t>Achille Brembati in Bergamo cathedral in 1563</w:t>
      </w:r>
      <w:r w:rsidR="00016B3D" w:rsidRPr="00240A77">
        <w:rPr>
          <w:rFonts w:ascii="Times New Roman" w:hAnsi="Times New Roman" w:cs="Times New Roman"/>
          <w:sz w:val="24"/>
          <w:szCs w:val="24"/>
        </w:rPr>
        <w:t>.</w:t>
      </w:r>
      <w:r w:rsidR="00016B3D">
        <w:rPr>
          <w:rStyle w:val="FootnoteReference"/>
          <w:rFonts w:ascii="Times New Roman" w:hAnsi="Times New Roman" w:cs="Times New Roman"/>
          <w:sz w:val="24"/>
          <w:szCs w:val="24"/>
          <w:lang w:val="it-IT"/>
        </w:rPr>
        <w:footnoteReference w:id="58"/>
      </w:r>
      <w:r w:rsidR="00016B3D" w:rsidRPr="00240A77">
        <w:rPr>
          <w:rFonts w:ascii="Times New Roman" w:hAnsi="Times New Roman" w:cs="Times New Roman"/>
          <w:sz w:val="24"/>
          <w:szCs w:val="24"/>
        </w:rPr>
        <w:t xml:space="preserve"> </w:t>
      </w:r>
      <w:r w:rsidR="00FC13A4" w:rsidRPr="00240A77">
        <w:rPr>
          <w:rFonts w:ascii="Times New Roman" w:hAnsi="Times New Roman" w:cs="Times New Roman"/>
          <w:sz w:val="24"/>
          <w:szCs w:val="24"/>
        </w:rPr>
        <w:t>The f</w:t>
      </w:r>
      <w:r w:rsidR="0086475B" w:rsidRPr="00240A77">
        <w:rPr>
          <w:rFonts w:ascii="Times New Roman" w:hAnsi="Times New Roman" w:cs="Times New Roman"/>
          <w:sz w:val="24"/>
          <w:szCs w:val="24"/>
        </w:rPr>
        <w:t xml:space="preserve">actional violence was reprised at the end of the century. </w:t>
      </w:r>
      <w:r w:rsidR="0086475B" w:rsidRPr="00151A26">
        <w:rPr>
          <w:rFonts w:ascii="Times New Roman" w:hAnsi="Times New Roman" w:cs="Times New Roman"/>
          <w:sz w:val="24"/>
          <w:szCs w:val="24"/>
        </w:rPr>
        <w:t xml:space="preserve">A 1599 </w:t>
      </w:r>
      <w:r w:rsidR="0086475B" w:rsidRPr="00151A26">
        <w:rPr>
          <w:rFonts w:ascii="Times New Roman" w:hAnsi="Times New Roman" w:cs="Times New Roman"/>
          <w:sz w:val="24"/>
          <w:szCs w:val="24"/>
        </w:rPr>
        <w:lastRenderedPageBreak/>
        <w:t xml:space="preserve">petition to the Ten in 1599 complained about the </w:t>
      </w:r>
      <w:r w:rsidR="007C18EF" w:rsidRPr="00151A26">
        <w:rPr>
          <w:rFonts w:ascii="Times New Roman" w:hAnsi="Times New Roman" w:cs="Times New Roman"/>
          <w:sz w:val="24"/>
          <w:szCs w:val="24"/>
        </w:rPr>
        <w:t>murder</w:t>
      </w:r>
      <w:r w:rsidR="0086475B" w:rsidRPr="00151A26">
        <w:rPr>
          <w:rFonts w:ascii="Times New Roman" w:hAnsi="Times New Roman" w:cs="Times New Roman"/>
          <w:sz w:val="24"/>
          <w:szCs w:val="24"/>
        </w:rPr>
        <w:t xml:space="preserve"> of nobleman Locullo Soardo in San Francesco </w:t>
      </w:r>
      <w:r w:rsidR="00FC13A4" w:rsidRPr="00151A26">
        <w:rPr>
          <w:rFonts w:ascii="Times New Roman" w:hAnsi="Times New Roman" w:cs="Times New Roman"/>
          <w:sz w:val="24"/>
          <w:szCs w:val="24"/>
        </w:rPr>
        <w:t>in Brescia</w:t>
      </w:r>
      <w:r w:rsidR="0086475B" w:rsidRPr="00151A26">
        <w:rPr>
          <w:rFonts w:ascii="Times New Roman" w:hAnsi="Times New Roman" w:cs="Times New Roman"/>
          <w:sz w:val="24"/>
          <w:szCs w:val="24"/>
        </w:rPr>
        <w:t xml:space="preserve"> on 3 January. Locullo had just entered the church when </w:t>
      </w:r>
      <w:r w:rsidR="00CB613E" w:rsidRPr="00151A26">
        <w:rPr>
          <w:rFonts w:ascii="Times New Roman" w:hAnsi="Times New Roman" w:cs="Times New Roman"/>
          <w:sz w:val="24"/>
          <w:szCs w:val="24"/>
        </w:rPr>
        <w:t>‘</w:t>
      </w:r>
      <w:r w:rsidR="0086475B" w:rsidRPr="00151A26">
        <w:rPr>
          <w:rFonts w:ascii="Times New Roman" w:hAnsi="Times New Roman" w:cs="Times New Roman"/>
          <w:sz w:val="24"/>
          <w:szCs w:val="24"/>
        </w:rPr>
        <w:t xml:space="preserve">a person disguised as a </w:t>
      </w:r>
      <w:r w:rsidR="00E15690">
        <w:rPr>
          <w:rFonts w:ascii="Times New Roman" w:hAnsi="Times New Roman" w:cs="Times New Roman"/>
          <w:sz w:val="24"/>
          <w:szCs w:val="24"/>
        </w:rPr>
        <w:t>beggar</w:t>
      </w:r>
      <w:r w:rsidR="00E15690" w:rsidRPr="00151A26">
        <w:rPr>
          <w:rFonts w:ascii="Times New Roman" w:hAnsi="Times New Roman" w:cs="Times New Roman"/>
          <w:sz w:val="24"/>
          <w:szCs w:val="24"/>
        </w:rPr>
        <w:t xml:space="preserve"> </w:t>
      </w:r>
      <w:r w:rsidR="007C18EF" w:rsidRPr="00151A26">
        <w:rPr>
          <w:rFonts w:ascii="Times New Roman" w:hAnsi="Times New Roman" w:cs="Times New Roman"/>
          <w:sz w:val="24"/>
          <w:szCs w:val="24"/>
        </w:rPr>
        <w:t xml:space="preserve">secretly hidden behind the door fired an </w:t>
      </w:r>
      <w:r w:rsidR="00E01A80" w:rsidRPr="00151A26">
        <w:rPr>
          <w:rFonts w:ascii="Times New Roman" w:hAnsi="Times New Roman" w:cs="Times New Roman"/>
          <w:sz w:val="24"/>
          <w:szCs w:val="24"/>
        </w:rPr>
        <w:t>harquebus</w:t>
      </w:r>
      <w:r w:rsidR="007C18EF" w:rsidRPr="00151A26">
        <w:rPr>
          <w:rFonts w:ascii="Times New Roman" w:hAnsi="Times New Roman" w:cs="Times New Roman"/>
          <w:sz w:val="24"/>
          <w:szCs w:val="24"/>
        </w:rPr>
        <w:t xml:space="preserve"> and hit his victim in the back</w:t>
      </w:r>
      <w:r w:rsidR="0086475B" w:rsidRPr="00151A26">
        <w:rPr>
          <w:rFonts w:ascii="Times New Roman" w:hAnsi="Times New Roman" w:cs="Times New Roman"/>
          <w:sz w:val="24"/>
          <w:szCs w:val="24"/>
        </w:rPr>
        <w:t>.</w:t>
      </w:r>
      <w:r w:rsidR="00CB613E" w:rsidRPr="00151A26">
        <w:rPr>
          <w:rFonts w:ascii="Times New Roman" w:hAnsi="Times New Roman" w:cs="Times New Roman"/>
          <w:sz w:val="24"/>
          <w:szCs w:val="24"/>
        </w:rPr>
        <w:t>’</w:t>
      </w:r>
      <w:r w:rsidR="007C18EF" w:rsidRPr="00151A26">
        <w:rPr>
          <w:rFonts w:ascii="Times New Roman" w:hAnsi="Times New Roman" w:cs="Times New Roman"/>
          <w:sz w:val="24"/>
          <w:szCs w:val="24"/>
        </w:rPr>
        <w:t xml:space="preserve"> The assassin was himself shot and killed during his escape. The Soardo family appealed to the Ten because they did not trust the local judges to pursue the case vigorously.</w:t>
      </w:r>
      <w:r w:rsidR="0086475B" w:rsidRPr="00D4397C">
        <w:rPr>
          <w:rFonts w:ascii="Times New Roman" w:hAnsi="Times New Roman" w:cs="Times New Roman"/>
          <w:sz w:val="24"/>
          <w:szCs w:val="24"/>
          <w:vertAlign w:val="superscript"/>
          <w:lang w:val="it-IT"/>
        </w:rPr>
        <w:footnoteReference w:id="59"/>
      </w:r>
      <w:r w:rsidR="007C18EF" w:rsidRPr="00151A26">
        <w:rPr>
          <w:rFonts w:ascii="Times New Roman" w:hAnsi="Times New Roman" w:cs="Times New Roman"/>
          <w:sz w:val="24"/>
          <w:szCs w:val="24"/>
        </w:rPr>
        <w:t xml:space="preserve"> </w:t>
      </w:r>
      <w:r w:rsidR="00633B0B" w:rsidRPr="00240A77">
        <w:rPr>
          <w:rFonts w:ascii="Times New Roman" w:hAnsi="Times New Roman" w:cs="Times New Roman"/>
          <w:sz w:val="24"/>
          <w:szCs w:val="24"/>
        </w:rPr>
        <w:t xml:space="preserve">In </w:t>
      </w:r>
      <w:r w:rsidR="00707905" w:rsidRPr="00240A77">
        <w:rPr>
          <w:rFonts w:ascii="Times New Roman" w:hAnsi="Times New Roman" w:cs="Times New Roman"/>
          <w:sz w:val="24"/>
          <w:szCs w:val="24"/>
        </w:rPr>
        <w:t xml:space="preserve">December </w:t>
      </w:r>
      <w:r w:rsidR="00633B0B" w:rsidRPr="00240A77">
        <w:rPr>
          <w:rFonts w:ascii="Times New Roman" w:hAnsi="Times New Roman" w:cs="Times New Roman"/>
          <w:sz w:val="24"/>
          <w:szCs w:val="24"/>
        </w:rPr>
        <w:t>1617</w:t>
      </w:r>
      <w:r w:rsidR="00707905" w:rsidRPr="00240A77">
        <w:rPr>
          <w:rFonts w:ascii="Times New Roman" w:hAnsi="Times New Roman" w:cs="Times New Roman"/>
          <w:sz w:val="24"/>
          <w:szCs w:val="24"/>
        </w:rPr>
        <w:t xml:space="preserve"> street fighting in Brescia </w:t>
      </w:r>
      <w:r w:rsidR="00FC13A4" w:rsidRPr="00240A77">
        <w:rPr>
          <w:rFonts w:ascii="Times New Roman" w:hAnsi="Times New Roman" w:cs="Times New Roman"/>
          <w:sz w:val="24"/>
          <w:szCs w:val="24"/>
        </w:rPr>
        <w:t>spilled into</w:t>
      </w:r>
      <w:r w:rsidR="00707905" w:rsidRPr="00240A77">
        <w:rPr>
          <w:rFonts w:ascii="Times New Roman" w:hAnsi="Times New Roman" w:cs="Times New Roman"/>
          <w:sz w:val="24"/>
          <w:szCs w:val="24"/>
        </w:rPr>
        <w:t xml:space="preserve"> the </w:t>
      </w:r>
      <w:r w:rsidR="00633B0B" w:rsidRPr="00240A77">
        <w:rPr>
          <w:rFonts w:ascii="Times New Roman" w:hAnsi="Times New Roman" w:cs="Times New Roman"/>
          <w:sz w:val="24"/>
          <w:szCs w:val="24"/>
        </w:rPr>
        <w:t xml:space="preserve">episcopal palace </w:t>
      </w:r>
      <w:r w:rsidR="00707905" w:rsidRPr="00240A77">
        <w:rPr>
          <w:rFonts w:ascii="Times New Roman" w:hAnsi="Times New Roman" w:cs="Times New Roman"/>
          <w:sz w:val="24"/>
          <w:szCs w:val="24"/>
        </w:rPr>
        <w:t>and Sant’Agata; two years</w:t>
      </w:r>
      <w:r w:rsidR="00FC13A4" w:rsidRPr="00240A77">
        <w:rPr>
          <w:rFonts w:ascii="Times New Roman" w:hAnsi="Times New Roman" w:cs="Times New Roman"/>
          <w:sz w:val="24"/>
          <w:szCs w:val="24"/>
        </w:rPr>
        <w:t xml:space="preserve"> later</w:t>
      </w:r>
      <w:r w:rsidR="00707905" w:rsidRPr="00240A77">
        <w:rPr>
          <w:rFonts w:ascii="Times New Roman" w:hAnsi="Times New Roman" w:cs="Times New Roman"/>
          <w:sz w:val="24"/>
          <w:szCs w:val="24"/>
        </w:rPr>
        <w:t xml:space="preserve"> the cathedral archdeacon was shot</w:t>
      </w:r>
      <w:r w:rsidR="00FC13A4" w:rsidRPr="00240A77">
        <w:rPr>
          <w:rFonts w:ascii="Times New Roman" w:hAnsi="Times New Roman" w:cs="Times New Roman"/>
          <w:sz w:val="24"/>
          <w:szCs w:val="24"/>
        </w:rPr>
        <w:t>;</w:t>
      </w:r>
      <w:r w:rsidR="00707905" w:rsidRPr="00240A77">
        <w:rPr>
          <w:rFonts w:ascii="Times New Roman" w:hAnsi="Times New Roman" w:cs="Times New Roman"/>
          <w:sz w:val="24"/>
          <w:szCs w:val="24"/>
        </w:rPr>
        <w:t xml:space="preserve"> in 1625 Conte Sforza Avogadro was shot by the Martinengo while he heard Mass in the cathedral</w:t>
      </w:r>
      <w:r w:rsidR="00016B3D" w:rsidRPr="00240A77">
        <w:rPr>
          <w:rFonts w:ascii="Times New Roman" w:hAnsi="Times New Roman" w:cs="Times New Roman"/>
          <w:sz w:val="24"/>
          <w:szCs w:val="24"/>
        </w:rPr>
        <w:t xml:space="preserve">; in 1628 there was a </w:t>
      </w:r>
      <w:r w:rsidR="00707905" w:rsidRPr="00240A77">
        <w:rPr>
          <w:rFonts w:ascii="Times New Roman" w:hAnsi="Times New Roman" w:cs="Times New Roman"/>
          <w:sz w:val="24"/>
          <w:szCs w:val="24"/>
        </w:rPr>
        <w:t>murder in Santa Giulia</w:t>
      </w:r>
      <w:r w:rsidR="00016B3D" w:rsidRPr="00240A77">
        <w:rPr>
          <w:rFonts w:ascii="Times New Roman" w:hAnsi="Times New Roman" w:cs="Times New Roman"/>
          <w:sz w:val="24"/>
          <w:szCs w:val="24"/>
        </w:rPr>
        <w:t xml:space="preserve"> in Brescia</w:t>
      </w:r>
      <w:r w:rsidR="00E01A80">
        <w:rPr>
          <w:rFonts w:ascii="Times New Roman" w:hAnsi="Times New Roman" w:cs="Times New Roman"/>
          <w:sz w:val="24"/>
          <w:szCs w:val="24"/>
        </w:rPr>
        <w:t xml:space="preserve"> and</w:t>
      </w:r>
      <w:r w:rsidR="00016B3D" w:rsidRPr="00240A77">
        <w:rPr>
          <w:rFonts w:ascii="Times New Roman" w:hAnsi="Times New Roman" w:cs="Times New Roman"/>
          <w:sz w:val="24"/>
          <w:szCs w:val="24"/>
        </w:rPr>
        <w:t xml:space="preserve"> another in the Convent of Santa Maria dei Padri in Ghedi</w:t>
      </w:r>
      <w:r w:rsidR="00D22FD4" w:rsidRPr="00240A77">
        <w:rPr>
          <w:rFonts w:ascii="Times New Roman" w:hAnsi="Times New Roman" w:cs="Times New Roman"/>
          <w:sz w:val="24"/>
          <w:szCs w:val="24"/>
        </w:rPr>
        <w:t>.</w:t>
      </w:r>
      <w:r w:rsidR="00633B0B">
        <w:rPr>
          <w:rStyle w:val="FootnoteReference"/>
          <w:rFonts w:ascii="Times New Roman" w:hAnsi="Times New Roman" w:cs="Times New Roman"/>
          <w:sz w:val="24"/>
          <w:szCs w:val="24"/>
          <w:lang w:val="it-IT"/>
        </w:rPr>
        <w:footnoteReference w:id="60"/>
      </w:r>
    </w:p>
    <w:p w14:paraId="2E8D4BC9" w14:textId="43B67F50" w:rsidR="00D4397C" w:rsidRPr="00151A26" w:rsidRDefault="00D22FD4" w:rsidP="00FF6235">
      <w:pPr>
        <w:spacing w:line="480" w:lineRule="auto"/>
        <w:jc w:val="both"/>
        <w:rPr>
          <w:rFonts w:ascii="Times New Roman" w:hAnsi="Times New Roman" w:cs="Times New Roman"/>
          <w:sz w:val="24"/>
          <w:szCs w:val="24"/>
        </w:rPr>
      </w:pPr>
      <w:r w:rsidRPr="00240A77">
        <w:rPr>
          <w:rFonts w:ascii="Times New Roman" w:hAnsi="Times New Roman" w:cs="Times New Roman"/>
          <w:sz w:val="24"/>
          <w:szCs w:val="24"/>
        </w:rPr>
        <w:tab/>
      </w:r>
      <w:r w:rsidRPr="00151A26">
        <w:rPr>
          <w:rFonts w:ascii="Times New Roman" w:hAnsi="Times New Roman" w:cs="Times New Roman"/>
          <w:sz w:val="24"/>
          <w:szCs w:val="24"/>
        </w:rPr>
        <w:t xml:space="preserve">We are </w:t>
      </w:r>
      <w:r w:rsidR="00AB046E" w:rsidRPr="00151A26">
        <w:rPr>
          <w:rFonts w:ascii="Times New Roman" w:hAnsi="Times New Roman" w:cs="Times New Roman"/>
          <w:sz w:val="24"/>
          <w:szCs w:val="24"/>
        </w:rPr>
        <w:t>even better</w:t>
      </w:r>
      <w:r w:rsidRPr="00151A26">
        <w:rPr>
          <w:rFonts w:ascii="Times New Roman" w:hAnsi="Times New Roman" w:cs="Times New Roman"/>
          <w:sz w:val="24"/>
          <w:szCs w:val="24"/>
        </w:rPr>
        <w:t xml:space="preserve"> informed about the violence in Vicenza</w:t>
      </w:r>
      <w:r w:rsidR="00AB046E" w:rsidRPr="00151A26">
        <w:rPr>
          <w:rFonts w:ascii="Times New Roman" w:hAnsi="Times New Roman" w:cs="Times New Roman"/>
          <w:sz w:val="24"/>
          <w:szCs w:val="24"/>
        </w:rPr>
        <w:t>.</w:t>
      </w:r>
      <w:r w:rsidR="008D0E7C" w:rsidRPr="00151A26">
        <w:rPr>
          <w:rFonts w:ascii="Times New Roman" w:hAnsi="Times New Roman" w:cs="Times New Roman"/>
          <w:sz w:val="24"/>
          <w:szCs w:val="24"/>
        </w:rPr>
        <w:t xml:space="preserve"> The consequence of the Italian Wars was to create factions </w:t>
      </w:r>
      <w:r w:rsidR="00277155" w:rsidRPr="00151A26">
        <w:rPr>
          <w:rFonts w:ascii="Times New Roman" w:hAnsi="Times New Roman" w:cs="Times New Roman"/>
          <w:sz w:val="24"/>
          <w:szCs w:val="24"/>
        </w:rPr>
        <w:t xml:space="preserve">that were built on complex and </w:t>
      </w:r>
      <w:r w:rsidR="000F43F9" w:rsidRPr="00151A26">
        <w:rPr>
          <w:rFonts w:ascii="Times New Roman" w:hAnsi="Times New Roman" w:cs="Times New Roman"/>
          <w:sz w:val="24"/>
          <w:szCs w:val="24"/>
        </w:rPr>
        <w:t>volatile</w:t>
      </w:r>
      <w:r w:rsidR="00277155" w:rsidRPr="00151A26">
        <w:rPr>
          <w:rFonts w:ascii="Times New Roman" w:hAnsi="Times New Roman" w:cs="Times New Roman"/>
          <w:sz w:val="24"/>
          <w:szCs w:val="24"/>
        </w:rPr>
        <w:t xml:space="preserve"> identities. For e</w:t>
      </w:r>
      <w:r w:rsidR="000F43F9" w:rsidRPr="00151A26">
        <w:rPr>
          <w:rFonts w:ascii="Times New Roman" w:hAnsi="Times New Roman" w:cs="Times New Roman"/>
          <w:sz w:val="24"/>
          <w:szCs w:val="24"/>
        </w:rPr>
        <w:t>xamp</w:t>
      </w:r>
      <w:r w:rsidR="00277155" w:rsidRPr="00151A26">
        <w:rPr>
          <w:rFonts w:ascii="Times New Roman" w:hAnsi="Times New Roman" w:cs="Times New Roman"/>
          <w:sz w:val="24"/>
          <w:szCs w:val="24"/>
        </w:rPr>
        <w:t xml:space="preserve">le, the Da Porto family, </w:t>
      </w:r>
      <w:r w:rsidR="00277155" w:rsidRPr="00151A26">
        <w:rPr>
          <w:rFonts w:ascii="Times New Roman" w:hAnsi="Times New Roman" w:cs="Times New Roman"/>
          <w:i/>
          <w:sz w:val="24"/>
          <w:szCs w:val="24"/>
        </w:rPr>
        <w:t xml:space="preserve">capi </w:t>
      </w:r>
      <w:r w:rsidR="00277155" w:rsidRPr="00151A26">
        <w:rPr>
          <w:rFonts w:ascii="Times New Roman" w:hAnsi="Times New Roman" w:cs="Times New Roman"/>
          <w:sz w:val="24"/>
          <w:szCs w:val="24"/>
        </w:rPr>
        <w:t xml:space="preserve">of the pro-Venetian faction in the city </w:t>
      </w:r>
      <w:r w:rsidR="00FF6235" w:rsidRPr="00151A26">
        <w:rPr>
          <w:rFonts w:ascii="Times New Roman" w:hAnsi="Times New Roman" w:cs="Times New Roman"/>
          <w:sz w:val="24"/>
          <w:szCs w:val="24"/>
        </w:rPr>
        <w:t xml:space="preserve">also </w:t>
      </w:r>
      <w:r w:rsidR="00277155" w:rsidRPr="00151A26">
        <w:rPr>
          <w:rFonts w:ascii="Times New Roman" w:hAnsi="Times New Roman" w:cs="Times New Roman"/>
          <w:sz w:val="24"/>
          <w:szCs w:val="24"/>
        </w:rPr>
        <w:t>had pro-Imperial members, either because of marriage ties or out of prudence to maintain the family’s interests.</w:t>
      </w:r>
      <w:r w:rsidR="00277155">
        <w:rPr>
          <w:rStyle w:val="FootnoteReference"/>
          <w:rFonts w:ascii="Times New Roman" w:hAnsi="Times New Roman" w:cs="Times New Roman"/>
          <w:sz w:val="24"/>
          <w:szCs w:val="24"/>
          <w:lang w:val="it-IT"/>
        </w:rPr>
        <w:footnoteReference w:id="61"/>
      </w:r>
      <w:r w:rsidR="00277155" w:rsidRPr="00151A26">
        <w:rPr>
          <w:rFonts w:ascii="Times New Roman" w:hAnsi="Times New Roman" w:cs="Times New Roman"/>
          <w:sz w:val="24"/>
          <w:szCs w:val="24"/>
        </w:rPr>
        <w:t xml:space="preserve"> </w:t>
      </w:r>
      <w:r w:rsidR="00277155" w:rsidRPr="00240A77">
        <w:rPr>
          <w:rFonts w:ascii="Times New Roman" w:hAnsi="Times New Roman" w:cs="Times New Roman"/>
          <w:sz w:val="24"/>
          <w:szCs w:val="24"/>
        </w:rPr>
        <w:t>It was the confusion of these</w:t>
      </w:r>
      <w:r w:rsidR="00DD5479" w:rsidRPr="00240A77">
        <w:rPr>
          <w:rFonts w:ascii="Times New Roman" w:hAnsi="Times New Roman" w:cs="Times New Roman"/>
          <w:sz w:val="24"/>
          <w:szCs w:val="24"/>
        </w:rPr>
        <w:t xml:space="preserve"> </w:t>
      </w:r>
      <w:r w:rsidR="00277155" w:rsidRPr="00240A77">
        <w:rPr>
          <w:rFonts w:ascii="Times New Roman" w:hAnsi="Times New Roman" w:cs="Times New Roman"/>
          <w:sz w:val="24"/>
          <w:szCs w:val="24"/>
        </w:rPr>
        <w:t>identities</w:t>
      </w:r>
      <w:r w:rsidR="00DD5479" w:rsidRPr="00240A77">
        <w:rPr>
          <w:rFonts w:ascii="Times New Roman" w:hAnsi="Times New Roman" w:cs="Times New Roman"/>
          <w:sz w:val="24"/>
          <w:szCs w:val="24"/>
        </w:rPr>
        <w:t xml:space="preserve"> and allegiances</w:t>
      </w:r>
      <w:r w:rsidR="000F43F9" w:rsidRPr="00240A77">
        <w:rPr>
          <w:rFonts w:ascii="Times New Roman" w:hAnsi="Times New Roman" w:cs="Times New Roman"/>
          <w:sz w:val="24"/>
          <w:szCs w:val="24"/>
        </w:rPr>
        <w:t xml:space="preserve"> that undermined social trust and contributed to the lethal violence that characterized the </w:t>
      </w:r>
      <w:r w:rsidR="00444A34">
        <w:rPr>
          <w:rFonts w:ascii="Times New Roman" w:hAnsi="Times New Roman" w:cs="Times New Roman"/>
          <w:sz w:val="24"/>
          <w:szCs w:val="24"/>
        </w:rPr>
        <w:t>V</w:t>
      </w:r>
      <w:r w:rsidR="000F43F9" w:rsidRPr="00240A77">
        <w:rPr>
          <w:rFonts w:ascii="Times New Roman" w:hAnsi="Times New Roman" w:cs="Times New Roman"/>
          <w:sz w:val="24"/>
          <w:szCs w:val="24"/>
        </w:rPr>
        <w:t>icentino in the sixteenth</w:t>
      </w:r>
      <w:r w:rsidR="00E01A80">
        <w:rPr>
          <w:rFonts w:ascii="Times New Roman" w:hAnsi="Times New Roman" w:cs="Times New Roman"/>
          <w:sz w:val="24"/>
          <w:szCs w:val="24"/>
        </w:rPr>
        <w:t xml:space="preserve"> and</w:t>
      </w:r>
      <w:r w:rsidR="000F43F9" w:rsidRPr="00240A77">
        <w:rPr>
          <w:rFonts w:ascii="Times New Roman" w:hAnsi="Times New Roman" w:cs="Times New Roman"/>
          <w:sz w:val="24"/>
          <w:szCs w:val="24"/>
        </w:rPr>
        <w:t xml:space="preserve"> early seventeenth century.</w:t>
      </w:r>
      <w:r w:rsidR="000F43F9">
        <w:rPr>
          <w:rStyle w:val="FootnoteReference"/>
          <w:rFonts w:ascii="Times New Roman" w:hAnsi="Times New Roman" w:cs="Times New Roman"/>
          <w:sz w:val="24"/>
          <w:szCs w:val="24"/>
          <w:lang w:val="it-IT"/>
        </w:rPr>
        <w:footnoteReference w:id="62"/>
      </w:r>
      <w:r w:rsidR="00FF6235" w:rsidRPr="00240A77">
        <w:rPr>
          <w:rFonts w:ascii="Times New Roman" w:hAnsi="Times New Roman" w:cs="Times New Roman"/>
          <w:sz w:val="24"/>
          <w:szCs w:val="24"/>
        </w:rPr>
        <w:t xml:space="preserve"> In these circumstances going to Church was no simple matter. </w:t>
      </w:r>
      <w:r w:rsidR="00FF6235" w:rsidRPr="00151A26">
        <w:rPr>
          <w:rFonts w:ascii="Times New Roman" w:hAnsi="Times New Roman" w:cs="Times New Roman"/>
          <w:sz w:val="24"/>
          <w:szCs w:val="24"/>
        </w:rPr>
        <w:t xml:space="preserve">On 1 January 1531 </w:t>
      </w:r>
      <w:r w:rsidR="002A275B" w:rsidRPr="00151A26">
        <w:rPr>
          <w:rFonts w:ascii="Times New Roman" w:hAnsi="Times New Roman" w:cs="Times New Roman"/>
          <w:sz w:val="24"/>
          <w:szCs w:val="24"/>
        </w:rPr>
        <w:t>t</w:t>
      </w:r>
      <w:r w:rsidR="00FF6235" w:rsidRPr="00151A26">
        <w:rPr>
          <w:rFonts w:ascii="Times New Roman" w:hAnsi="Times New Roman" w:cs="Times New Roman"/>
          <w:sz w:val="24"/>
          <w:szCs w:val="24"/>
        </w:rPr>
        <w:t>h</w:t>
      </w:r>
      <w:r w:rsidR="002A275B" w:rsidRPr="00151A26">
        <w:rPr>
          <w:rFonts w:ascii="Times New Roman" w:hAnsi="Times New Roman" w:cs="Times New Roman"/>
          <w:sz w:val="24"/>
          <w:szCs w:val="24"/>
        </w:rPr>
        <w:t>e</w:t>
      </w:r>
      <w:r w:rsidR="00FF6235" w:rsidRPr="00151A26">
        <w:rPr>
          <w:rFonts w:ascii="Times New Roman" w:hAnsi="Times New Roman" w:cs="Times New Roman"/>
          <w:sz w:val="24"/>
          <w:szCs w:val="24"/>
        </w:rPr>
        <w:t xml:space="preserve"> </w:t>
      </w:r>
      <w:r w:rsidR="00FF6235" w:rsidRPr="00151A26">
        <w:rPr>
          <w:rFonts w:ascii="Times New Roman" w:hAnsi="Times New Roman" w:cs="Times New Roman"/>
          <w:i/>
          <w:sz w:val="24"/>
          <w:szCs w:val="24"/>
        </w:rPr>
        <w:t xml:space="preserve">Podestà </w:t>
      </w:r>
      <w:r w:rsidR="00FF6235" w:rsidRPr="00151A26">
        <w:rPr>
          <w:rFonts w:ascii="Times New Roman" w:hAnsi="Times New Roman" w:cs="Times New Roman"/>
          <w:sz w:val="24"/>
          <w:szCs w:val="24"/>
        </w:rPr>
        <w:t>informed the Council of Ten of the enmity between the Trissin</w:t>
      </w:r>
      <w:r w:rsidR="00E15690">
        <w:rPr>
          <w:rFonts w:ascii="Times New Roman" w:hAnsi="Times New Roman" w:cs="Times New Roman"/>
          <w:sz w:val="24"/>
          <w:szCs w:val="24"/>
        </w:rPr>
        <w:t>o</w:t>
      </w:r>
      <w:r w:rsidR="00FF6235" w:rsidRPr="00151A26">
        <w:rPr>
          <w:rFonts w:ascii="Times New Roman" w:hAnsi="Times New Roman" w:cs="Times New Roman"/>
          <w:sz w:val="24"/>
          <w:szCs w:val="24"/>
        </w:rPr>
        <w:t xml:space="preserve"> and the Capr</w:t>
      </w:r>
      <w:r w:rsidR="00E15690">
        <w:rPr>
          <w:rFonts w:ascii="Times New Roman" w:hAnsi="Times New Roman" w:cs="Times New Roman"/>
          <w:sz w:val="24"/>
          <w:szCs w:val="24"/>
        </w:rPr>
        <w:t>a</w:t>
      </w:r>
      <w:r w:rsidR="00FF6235" w:rsidRPr="00151A26">
        <w:rPr>
          <w:rFonts w:ascii="Times New Roman" w:hAnsi="Times New Roman" w:cs="Times New Roman"/>
          <w:sz w:val="24"/>
          <w:szCs w:val="24"/>
        </w:rPr>
        <w:t>, following the slap given by Bortholomio Capra to</w:t>
      </w:r>
      <w:r w:rsidR="00D4397C" w:rsidRPr="00151A26">
        <w:rPr>
          <w:rFonts w:ascii="Times New Roman" w:hAnsi="Times New Roman" w:cs="Times New Roman"/>
          <w:sz w:val="24"/>
          <w:szCs w:val="24"/>
        </w:rPr>
        <w:t xml:space="preserve"> Bo</w:t>
      </w:r>
      <w:r w:rsidR="00FF6235" w:rsidRPr="00151A26">
        <w:rPr>
          <w:rFonts w:ascii="Times New Roman" w:hAnsi="Times New Roman" w:cs="Times New Roman"/>
          <w:sz w:val="24"/>
          <w:szCs w:val="24"/>
        </w:rPr>
        <w:t xml:space="preserve">nifacio Trissino. </w:t>
      </w:r>
      <w:r w:rsidR="00D4397C" w:rsidRPr="00151A26">
        <w:rPr>
          <w:rFonts w:ascii="Times New Roman" w:hAnsi="Times New Roman" w:cs="Times New Roman"/>
          <w:sz w:val="24"/>
          <w:szCs w:val="24"/>
        </w:rPr>
        <w:t>Trissino</w:t>
      </w:r>
      <w:r w:rsidR="00FF6235" w:rsidRPr="00151A26">
        <w:rPr>
          <w:rFonts w:ascii="Times New Roman" w:hAnsi="Times New Roman" w:cs="Times New Roman"/>
          <w:sz w:val="24"/>
          <w:szCs w:val="24"/>
        </w:rPr>
        <w:t xml:space="preserve"> </w:t>
      </w:r>
      <w:r w:rsidR="00FF6235" w:rsidRPr="00151A26">
        <w:rPr>
          <w:rFonts w:ascii="Times New Roman" w:hAnsi="Times New Roman" w:cs="Times New Roman"/>
          <w:sz w:val="24"/>
          <w:szCs w:val="24"/>
        </w:rPr>
        <w:lastRenderedPageBreak/>
        <w:t>issued a challenge to a duel, ‘a matter which had induced almost the whole city to take up arms, since these are among the principal families.’</w:t>
      </w:r>
      <w:r w:rsidR="00D4397C" w:rsidRPr="00D4397C">
        <w:rPr>
          <w:rFonts w:ascii="Times New Roman" w:hAnsi="Times New Roman" w:cs="Times New Roman"/>
          <w:sz w:val="24"/>
          <w:szCs w:val="24"/>
          <w:vertAlign w:val="superscript"/>
          <w:lang w:val="it-IT"/>
        </w:rPr>
        <w:footnoteReference w:id="63"/>
      </w:r>
      <w:r w:rsidR="00FF6235" w:rsidRPr="00151A26">
        <w:rPr>
          <w:rFonts w:ascii="Times New Roman" w:hAnsi="Times New Roman" w:cs="Times New Roman"/>
          <w:sz w:val="24"/>
          <w:szCs w:val="24"/>
        </w:rPr>
        <w:t xml:space="preserve"> </w:t>
      </w:r>
      <w:r w:rsidR="00FF6235" w:rsidRPr="00240A77">
        <w:rPr>
          <w:rFonts w:ascii="Times New Roman" w:hAnsi="Times New Roman" w:cs="Times New Roman"/>
          <w:sz w:val="24"/>
          <w:szCs w:val="24"/>
        </w:rPr>
        <w:t xml:space="preserve">On 3 July </w:t>
      </w:r>
      <w:r w:rsidR="00C226E3" w:rsidRPr="00240A77">
        <w:rPr>
          <w:rFonts w:ascii="Times New Roman" w:hAnsi="Times New Roman" w:cs="Times New Roman"/>
          <w:sz w:val="24"/>
          <w:szCs w:val="24"/>
        </w:rPr>
        <w:t xml:space="preserve">the </w:t>
      </w:r>
      <w:r w:rsidR="00C226E3" w:rsidRPr="00240A77">
        <w:rPr>
          <w:rFonts w:ascii="Times New Roman" w:hAnsi="Times New Roman" w:cs="Times New Roman"/>
          <w:i/>
          <w:sz w:val="24"/>
          <w:szCs w:val="24"/>
        </w:rPr>
        <w:t>Podestà</w:t>
      </w:r>
      <w:r w:rsidR="00BD2B37" w:rsidRPr="00240A77">
        <w:rPr>
          <w:rFonts w:ascii="Times New Roman" w:hAnsi="Times New Roman" w:cs="Times New Roman"/>
          <w:sz w:val="24"/>
          <w:szCs w:val="24"/>
        </w:rPr>
        <w:t xml:space="preserve"> reported that</w:t>
      </w:r>
      <w:r w:rsidR="00C226E3" w:rsidRPr="00240A77">
        <w:rPr>
          <w:rFonts w:ascii="Times New Roman" w:hAnsi="Times New Roman" w:cs="Times New Roman"/>
          <w:sz w:val="24"/>
          <w:szCs w:val="24"/>
        </w:rPr>
        <w:t xml:space="preserve"> on the previous Sunday ‘both parties with other from their families and with many armed servants arrived in the cathedral</w:t>
      </w:r>
      <w:r w:rsidR="002A275B" w:rsidRPr="00240A77">
        <w:rPr>
          <w:rFonts w:ascii="Times New Roman" w:hAnsi="Times New Roman" w:cs="Times New Roman"/>
          <w:sz w:val="24"/>
          <w:szCs w:val="24"/>
        </w:rPr>
        <w:t xml:space="preserve">, where the resort to arms was only narrowly avoided.’ </w:t>
      </w:r>
      <w:r w:rsidR="002A275B" w:rsidRPr="00151A26">
        <w:rPr>
          <w:rFonts w:ascii="Times New Roman" w:hAnsi="Times New Roman" w:cs="Times New Roman"/>
          <w:sz w:val="24"/>
          <w:szCs w:val="24"/>
        </w:rPr>
        <w:t xml:space="preserve">The </w:t>
      </w:r>
      <w:r w:rsidR="0086475B" w:rsidRPr="00151A26">
        <w:rPr>
          <w:rFonts w:ascii="Times New Roman" w:hAnsi="Times New Roman" w:cs="Times New Roman"/>
          <w:i/>
          <w:sz w:val="24"/>
          <w:szCs w:val="24"/>
        </w:rPr>
        <w:t xml:space="preserve">Podestà </w:t>
      </w:r>
      <w:r w:rsidR="0086475B" w:rsidRPr="00151A26">
        <w:rPr>
          <w:rFonts w:ascii="Times New Roman" w:hAnsi="Times New Roman" w:cs="Times New Roman"/>
          <w:sz w:val="24"/>
          <w:szCs w:val="24"/>
        </w:rPr>
        <w:t>summoned the parties to negotiations, where ‘both parties exchanged insults</w:t>
      </w:r>
      <w:r w:rsidR="00D4397C" w:rsidRPr="00151A26">
        <w:rPr>
          <w:rFonts w:ascii="Times New Roman" w:hAnsi="Times New Roman" w:cs="Times New Roman"/>
          <w:sz w:val="24"/>
          <w:szCs w:val="24"/>
        </w:rPr>
        <w:t xml:space="preserve">, </w:t>
      </w:r>
      <w:r w:rsidR="0086475B" w:rsidRPr="00151A26">
        <w:rPr>
          <w:rFonts w:ascii="Times New Roman" w:hAnsi="Times New Roman" w:cs="Times New Roman"/>
          <w:sz w:val="24"/>
          <w:szCs w:val="24"/>
        </w:rPr>
        <w:t xml:space="preserve">in such a manner that if I </w:t>
      </w:r>
      <w:r w:rsidR="00BD2B37" w:rsidRPr="00151A26">
        <w:rPr>
          <w:rFonts w:ascii="Times New Roman" w:hAnsi="Times New Roman" w:cs="Times New Roman"/>
          <w:sz w:val="24"/>
          <w:szCs w:val="24"/>
        </w:rPr>
        <w:t xml:space="preserve">had </w:t>
      </w:r>
      <w:r w:rsidR="0086475B" w:rsidRPr="00151A26">
        <w:rPr>
          <w:rFonts w:ascii="Times New Roman" w:hAnsi="Times New Roman" w:cs="Times New Roman"/>
          <w:sz w:val="24"/>
          <w:szCs w:val="24"/>
        </w:rPr>
        <w:t>not separated them and constrained them to silence, a conflict between them would have begun which would have set off the whole city’.</w:t>
      </w:r>
      <w:r w:rsidR="00D4397C" w:rsidRPr="00D4397C">
        <w:rPr>
          <w:rFonts w:ascii="Times New Roman" w:hAnsi="Times New Roman" w:cs="Times New Roman"/>
          <w:sz w:val="24"/>
          <w:szCs w:val="24"/>
          <w:vertAlign w:val="superscript"/>
          <w:lang w:val="it-IT"/>
        </w:rPr>
        <w:footnoteReference w:id="64"/>
      </w:r>
    </w:p>
    <w:p w14:paraId="746F50CE" w14:textId="35F379D3" w:rsidR="00D4397C" w:rsidRPr="00151A26" w:rsidRDefault="00D4397C" w:rsidP="007C3F60">
      <w:pPr>
        <w:spacing w:line="480" w:lineRule="auto"/>
        <w:jc w:val="both"/>
        <w:rPr>
          <w:rFonts w:ascii="Times New Roman" w:hAnsi="Times New Roman" w:cs="Times New Roman"/>
          <w:sz w:val="24"/>
          <w:szCs w:val="24"/>
        </w:rPr>
      </w:pPr>
      <w:r w:rsidRPr="00151A26">
        <w:rPr>
          <w:rFonts w:ascii="Times New Roman" w:hAnsi="Times New Roman" w:cs="Times New Roman"/>
          <w:sz w:val="24"/>
          <w:szCs w:val="24"/>
        </w:rPr>
        <w:tab/>
        <w:t xml:space="preserve"> </w:t>
      </w:r>
      <w:r w:rsidR="00DF44B1" w:rsidRPr="00151A26">
        <w:rPr>
          <w:rFonts w:ascii="Times New Roman" w:hAnsi="Times New Roman" w:cs="Times New Roman"/>
          <w:sz w:val="24"/>
          <w:szCs w:val="24"/>
        </w:rPr>
        <w:t xml:space="preserve">Povolo has demonstrated the extent to which the grip of aristocratic factions extended into the </w:t>
      </w:r>
      <w:r w:rsidR="00DF44B1" w:rsidRPr="00151A26">
        <w:rPr>
          <w:rFonts w:ascii="Times New Roman" w:hAnsi="Times New Roman" w:cs="Times New Roman"/>
          <w:i/>
          <w:sz w:val="24"/>
          <w:szCs w:val="24"/>
        </w:rPr>
        <w:t>contado</w:t>
      </w:r>
      <w:r w:rsidR="007C3F60" w:rsidRPr="00151A26">
        <w:rPr>
          <w:rFonts w:ascii="Times New Roman" w:hAnsi="Times New Roman" w:cs="Times New Roman"/>
          <w:i/>
          <w:sz w:val="24"/>
          <w:szCs w:val="24"/>
        </w:rPr>
        <w:t xml:space="preserve"> </w:t>
      </w:r>
      <w:r w:rsidR="007C3F60" w:rsidRPr="00151A26">
        <w:rPr>
          <w:rFonts w:ascii="Times New Roman" w:hAnsi="Times New Roman" w:cs="Times New Roman"/>
          <w:sz w:val="24"/>
          <w:szCs w:val="24"/>
        </w:rPr>
        <w:t>and down the social scale</w:t>
      </w:r>
      <w:r w:rsidR="00DF44B1" w:rsidRPr="00151A26">
        <w:rPr>
          <w:rFonts w:ascii="Times New Roman" w:hAnsi="Times New Roman" w:cs="Times New Roman"/>
          <w:sz w:val="24"/>
          <w:szCs w:val="24"/>
        </w:rPr>
        <w:t>.</w:t>
      </w:r>
      <w:r w:rsidR="008178F9" w:rsidRPr="00151A26">
        <w:rPr>
          <w:rFonts w:ascii="Times New Roman" w:hAnsi="Times New Roman" w:cs="Times New Roman"/>
          <w:sz w:val="24"/>
          <w:szCs w:val="24"/>
        </w:rPr>
        <w:t xml:space="preserve"> </w:t>
      </w:r>
      <w:r w:rsidR="007C3F60" w:rsidRPr="00151A26">
        <w:rPr>
          <w:rFonts w:ascii="Times New Roman" w:hAnsi="Times New Roman" w:cs="Times New Roman"/>
          <w:sz w:val="24"/>
          <w:szCs w:val="24"/>
        </w:rPr>
        <w:t>Some villages appointed special wardens to prevent people taking weapons into church.</w:t>
      </w:r>
      <w:r w:rsidR="007C3F60">
        <w:rPr>
          <w:rStyle w:val="FootnoteReference"/>
          <w:rFonts w:ascii="Times New Roman" w:hAnsi="Times New Roman" w:cs="Times New Roman"/>
          <w:sz w:val="24"/>
          <w:szCs w:val="24"/>
          <w:lang w:val="it-IT"/>
        </w:rPr>
        <w:footnoteReference w:id="65"/>
      </w:r>
      <w:r w:rsidR="007C3F60" w:rsidRPr="00151A26">
        <w:rPr>
          <w:rFonts w:ascii="Times New Roman" w:hAnsi="Times New Roman" w:cs="Times New Roman"/>
          <w:sz w:val="24"/>
          <w:szCs w:val="24"/>
        </w:rPr>
        <w:t xml:space="preserve"> </w:t>
      </w:r>
      <w:r w:rsidR="00BD2B37" w:rsidRPr="00240A77">
        <w:rPr>
          <w:rFonts w:ascii="Times New Roman" w:hAnsi="Times New Roman" w:cs="Times New Roman"/>
          <w:sz w:val="24"/>
          <w:szCs w:val="24"/>
        </w:rPr>
        <w:t>But v</w:t>
      </w:r>
      <w:r w:rsidR="0091200A" w:rsidRPr="00240A77">
        <w:rPr>
          <w:rFonts w:ascii="Times New Roman" w:hAnsi="Times New Roman" w:cs="Times New Roman"/>
          <w:sz w:val="24"/>
          <w:szCs w:val="24"/>
        </w:rPr>
        <w:t xml:space="preserve">iolence in churches was often an explicit statement </w:t>
      </w:r>
      <w:r w:rsidR="00BD2B37" w:rsidRPr="00240A77">
        <w:rPr>
          <w:rFonts w:ascii="Times New Roman" w:hAnsi="Times New Roman" w:cs="Times New Roman"/>
          <w:sz w:val="24"/>
          <w:szCs w:val="24"/>
        </w:rPr>
        <w:t>of the justice of one’s cause</w:t>
      </w:r>
      <w:r w:rsidR="0091200A" w:rsidRPr="00240A77">
        <w:rPr>
          <w:rFonts w:ascii="Times New Roman" w:hAnsi="Times New Roman" w:cs="Times New Roman"/>
          <w:sz w:val="24"/>
          <w:szCs w:val="24"/>
        </w:rPr>
        <w:t xml:space="preserve">. </w:t>
      </w:r>
      <w:r w:rsidR="008178F9" w:rsidRPr="00151A26">
        <w:rPr>
          <w:rFonts w:ascii="Times New Roman" w:hAnsi="Times New Roman" w:cs="Times New Roman"/>
          <w:sz w:val="24"/>
          <w:szCs w:val="24"/>
        </w:rPr>
        <w:t>On 18 April 1545</w:t>
      </w:r>
      <w:r w:rsidR="00BD2B37" w:rsidRPr="00151A26">
        <w:rPr>
          <w:rFonts w:ascii="Times New Roman" w:hAnsi="Times New Roman" w:cs="Times New Roman"/>
          <w:sz w:val="24"/>
          <w:szCs w:val="24"/>
        </w:rPr>
        <w:t>, for example,</w:t>
      </w:r>
      <w:r w:rsidR="008178F9" w:rsidRPr="00151A26">
        <w:rPr>
          <w:rFonts w:ascii="Times New Roman" w:hAnsi="Times New Roman" w:cs="Times New Roman"/>
          <w:sz w:val="24"/>
          <w:szCs w:val="24"/>
        </w:rPr>
        <w:t xml:space="preserve"> the Council of Ten was informed of ‘the most dreadful crime in which a father and his two sons were slaughtered’ at Poiana Maggiore. </w:t>
      </w:r>
      <w:r w:rsidRPr="00151A26">
        <w:rPr>
          <w:rFonts w:ascii="Times New Roman" w:hAnsi="Times New Roman" w:cs="Times New Roman"/>
          <w:sz w:val="24"/>
          <w:szCs w:val="24"/>
        </w:rPr>
        <w:t xml:space="preserve">Sebastiano Riccoboni </w:t>
      </w:r>
      <w:r w:rsidR="008178F9" w:rsidRPr="00151A26">
        <w:rPr>
          <w:rFonts w:ascii="Times New Roman" w:hAnsi="Times New Roman" w:cs="Times New Roman"/>
          <w:sz w:val="24"/>
          <w:szCs w:val="24"/>
        </w:rPr>
        <w:t xml:space="preserve">and his sons, </w:t>
      </w:r>
      <w:r w:rsidRPr="00151A26">
        <w:rPr>
          <w:rFonts w:ascii="Times New Roman" w:hAnsi="Times New Roman" w:cs="Times New Roman"/>
          <w:sz w:val="24"/>
          <w:szCs w:val="24"/>
        </w:rPr>
        <w:t>Nic</w:t>
      </w:r>
      <w:r w:rsidR="008178F9" w:rsidRPr="00151A26">
        <w:rPr>
          <w:rFonts w:ascii="Times New Roman" w:hAnsi="Times New Roman" w:cs="Times New Roman"/>
          <w:sz w:val="24"/>
          <w:szCs w:val="24"/>
        </w:rPr>
        <w:t>c</w:t>
      </w:r>
      <w:r w:rsidRPr="00151A26">
        <w:rPr>
          <w:rFonts w:ascii="Times New Roman" w:hAnsi="Times New Roman" w:cs="Times New Roman"/>
          <w:sz w:val="24"/>
          <w:szCs w:val="24"/>
        </w:rPr>
        <w:t>olò e G</w:t>
      </w:r>
      <w:r w:rsidR="00C654C4" w:rsidRPr="00151A26">
        <w:rPr>
          <w:rFonts w:ascii="Times New Roman" w:hAnsi="Times New Roman" w:cs="Times New Roman"/>
          <w:sz w:val="24"/>
          <w:szCs w:val="24"/>
        </w:rPr>
        <w:t>e</w:t>
      </w:r>
      <w:r w:rsidRPr="00151A26">
        <w:rPr>
          <w:rFonts w:ascii="Times New Roman" w:hAnsi="Times New Roman" w:cs="Times New Roman"/>
          <w:sz w:val="24"/>
          <w:szCs w:val="24"/>
        </w:rPr>
        <w:t>rardo, cit</w:t>
      </w:r>
      <w:r w:rsidR="008178F9" w:rsidRPr="00151A26">
        <w:rPr>
          <w:rFonts w:ascii="Times New Roman" w:hAnsi="Times New Roman" w:cs="Times New Roman"/>
          <w:sz w:val="24"/>
          <w:szCs w:val="24"/>
        </w:rPr>
        <w:t xml:space="preserve">izens of </w:t>
      </w:r>
      <w:r w:rsidRPr="00151A26">
        <w:rPr>
          <w:rFonts w:ascii="Times New Roman" w:hAnsi="Times New Roman" w:cs="Times New Roman"/>
          <w:sz w:val="24"/>
          <w:szCs w:val="24"/>
        </w:rPr>
        <w:t xml:space="preserve">Vicenza, </w:t>
      </w:r>
      <w:r w:rsidR="008178F9" w:rsidRPr="00151A26">
        <w:rPr>
          <w:rFonts w:ascii="Times New Roman" w:hAnsi="Times New Roman" w:cs="Times New Roman"/>
          <w:sz w:val="24"/>
          <w:szCs w:val="24"/>
        </w:rPr>
        <w:t>had gone to church to hear Mass. His enemy, P</w:t>
      </w:r>
      <w:r w:rsidRPr="00151A26">
        <w:rPr>
          <w:rFonts w:ascii="Times New Roman" w:hAnsi="Times New Roman" w:cs="Times New Roman"/>
          <w:sz w:val="24"/>
          <w:szCs w:val="24"/>
        </w:rPr>
        <w:t xml:space="preserve">agan da Poiana, </w:t>
      </w:r>
      <w:r w:rsidR="008178F9" w:rsidRPr="00151A26">
        <w:rPr>
          <w:rFonts w:ascii="Times New Roman" w:hAnsi="Times New Roman" w:cs="Times New Roman"/>
          <w:sz w:val="24"/>
          <w:szCs w:val="24"/>
        </w:rPr>
        <w:t>another</w:t>
      </w:r>
      <w:r w:rsidRPr="00151A26">
        <w:rPr>
          <w:rFonts w:ascii="Times New Roman" w:hAnsi="Times New Roman" w:cs="Times New Roman"/>
          <w:sz w:val="24"/>
          <w:szCs w:val="24"/>
        </w:rPr>
        <w:t xml:space="preserve"> vicentino,</w:t>
      </w:r>
      <w:r w:rsidR="008178F9" w:rsidRPr="00151A26">
        <w:rPr>
          <w:rFonts w:ascii="Times New Roman" w:hAnsi="Times New Roman" w:cs="Times New Roman"/>
          <w:sz w:val="24"/>
          <w:szCs w:val="24"/>
        </w:rPr>
        <w:t xml:space="preserve"> who was </w:t>
      </w:r>
      <w:r w:rsidR="00BD2B37" w:rsidRPr="00151A26">
        <w:rPr>
          <w:rFonts w:ascii="Times New Roman" w:hAnsi="Times New Roman" w:cs="Times New Roman"/>
          <w:sz w:val="24"/>
          <w:szCs w:val="24"/>
        </w:rPr>
        <w:t>also at Mass,</w:t>
      </w:r>
      <w:r w:rsidR="008178F9" w:rsidRPr="00151A26">
        <w:rPr>
          <w:rFonts w:ascii="Times New Roman" w:hAnsi="Times New Roman" w:cs="Times New Roman"/>
          <w:sz w:val="24"/>
          <w:szCs w:val="24"/>
        </w:rPr>
        <w:t xml:space="preserve"> had laid a trap. At the end of the </w:t>
      </w:r>
      <w:r w:rsidR="00BD2B37" w:rsidRPr="00151A26">
        <w:rPr>
          <w:rFonts w:ascii="Times New Roman" w:hAnsi="Times New Roman" w:cs="Times New Roman"/>
          <w:sz w:val="24"/>
          <w:szCs w:val="24"/>
        </w:rPr>
        <w:t>service</w:t>
      </w:r>
      <w:r w:rsidR="008178F9" w:rsidRPr="00151A26">
        <w:rPr>
          <w:rFonts w:ascii="Times New Roman" w:hAnsi="Times New Roman" w:cs="Times New Roman"/>
          <w:sz w:val="24"/>
          <w:szCs w:val="24"/>
        </w:rPr>
        <w:t xml:space="preserve"> ‘four strangers armed with bucklers, partisans and pistols’ entered the church from different entra</w:t>
      </w:r>
      <w:r w:rsidR="00BD2B37" w:rsidRPr="00151A26">
        <w:rPr>
          <w:rFonts w:ascii="Times New Roman" w:hAnsi="Times New Roman" w:cs="Times New Roman"/>
          <w:sz w:val="24"/>
          <w:szCs w:val="24"/>
        </w:rPr>
        <w:t>nces and</w:t>
      </w:r>
      <w:r w:rsidR="00CB613E" w:rsidRPr="00151A26">
        <w:rPr>
          <w:rFonts w:ascii="Times New Roman" w:hAnsi="Times New Roman" w:cs="Times New Roman"/>
          <w:sz w:val="24"/>
          <w:szCs w:val="24"/>
        </w:rPr>
        <w:t xml:space="preserve">, following </w:t>
      </w:r>
      <w:r w:rsidR="00BD2B37" w:rsidRPr="00151A26">
        <w:rPr>
          <w:rFonts w:ascii="Times New Roman" w:hAnsi="Times New Roman" w:cs="Times New Roman"/>
          <w:sz w:val="24"/>
          <w:szCs w:val="24"/>
        </w:rPr>
        <w:t>a signal from Pagan</w:t>
      </w:r>
      <w:r w:rsidR="00CB613E" w:rsidRPr="00151A26">
        <w:rPr>
          <w:rFonts w:ascii="Times New Roman" w:hAnsi="Times New Roman" w:cs="Times New Roman"/>
          <w:sz w:val="24"/>
          <w:szCs w:val="24"/>
        </w:rPr>
        <w:t>,</w:t>
      </w:r>
      <w:r w:rsidR="00DB0B1A" w:rsidRPr="00151A26">
        <w:rPr>
          <w:rFonts w:ascii="Times New Roman" w:hAnsi="Times New Roman" w:cs="Times New Roman"/>
          <w:sz w:val="24"/>
          <w:szCs w:val="24"/>
        </w:rPr>
        <w:t xml:space="preserve"> </w:t>
      </w:r>
      <w:r w:rsidR="007C3F60" w:rsidRPr="00151A26">
        <w:rPr>
          <w:rFonts w:ascii="Times New Roman" w:hAnsi="Times New Roman" w:cs="Times New Roman"/>
          <w:sz w:val="24"/>
          <w:szCs w:val="24"/>
        </w:rPr>
        <w:t xml:space="preserve">attacked </w:t>
      </w:r>
      <w:r w:rsidR="0091200A" w:rsidRPr="00151A26">
        <w:rPr>
          <w:rFonts w:ascii="Times New Roman" w:hAnsi="Times New Roman" w:cs="Times New Roman"/>
          <w:sz w:val="24"/>
          <w:szCs w:val="24"/>
        </w:rPr>
        <w:t>Niccol</w:t>
      </w:r>
      <w:r w:rsidR="00E15690">
        <w:rPr>
          <w:rFonts w:ascii="Times New Roman" w:hAnsi="Times New Roman" w:cs="Times New Roman"/>
          <w:sz w:val="24"/>
          <w:szCs w:val="24"/>
        </w:rPr>
        <w:t>ò</w:t>
      </w:r>
      <w:r w:rsidR="0091200A" w:rsidRPr="00151A26">
        <w:rPr>
          <w:rFonts w:ascii="Times New Roman" w:hAnsi="Times New Roman" w:cs="Times New Roman"/>
          <w:sz w:val="24"/>
          <w:szCs w:val="24"/>
        </w:rPr>
        <w:t xml:space="preserve">, who fought them off with his dagger and made a run for it. </w:t>
      </w:r>
      <w:r w:rsidR="00BD2B37" w:rsidRPr="00151A26">
        <w:rPr>
          <w:rFonts w:ascii="Times New Roman" w:hAnsi="Times New Roman" w:cs="Times New Roman"/>
          <w:sz w:val="24"/>
          <w:szCs w:val="24"/>
        </w:rPr>
        <w:t>T</w:t>
      </w:r>
      <w:r w:rsidR="0091200A" w:rsidRPr="00151A26">
        <w:rPr>
          <w:rFonts w:ascii="Times New Roman" w:hAnsi="Times New Roman" w:cs="Times New Roman"/>
          <w:sz w:val="24"/>
          <w:szCs w:val="24"/>
        </w:rPr>
        <w:t xml:space="preserve">hey </w:t>
      </w:r>
      <w:r w:rsidR="00BD2B37" w:rsidRPr="00151A26">
        <w:rPr>
          <w:rFonts w:ascii="Times New Roman" w:hAnsi="Times New Roman" w:cs="Times New Roman"/>
          <w:sz w:val="24"/>
          <w:szCs w:val="24"/>
        </w:rPr>
        <w:t xml:space="preserve">pursued him </w:t>
      </w:r>
      <w:r w:rsidR="0091200A" w:rsidRPr="00151A26">
        <w:rPr>
          <w:rFonts w:ascii="Times New Roman" w:hAnsi="Times New Roman" w:cs="Times New Roman"/>
          <w:sz w:val="24"/>
          <w:szCs w:val="24"/>
        </w:rPr>
        <w:t>in</w:t>
      </w:r>
      <w:r w:rsidR="00BD2B37" w:rsidRPr="00151A26">
        <w:rPr>
          <w:rFonts w:ascii="Times New Roman" w:hAnsi="Times New Roman" w:cs="Times New Roman"/>
          <w:sz w:val="24"/>
          <w:szCs w:val="24"/>
        </w:rPr>
        <w:t xml:space="preserve">to a nearby house and finish him off with his </w:t>
      </w:r>
      <w:r w:rsidR="0091200A" w:rsidRPr="00151A26">
        <w:rPr>
          <w:rFonts w:ascii="Times New Roman" w:hAnsi="Times New Roman" w:cs="Times New Roman"/>
          <w:sz w:val="24"/>
          <w:szCs w:val="24"/>
        </w:rPr>
        <w:t>father</w:t>
      </w:r>
      <w:r w:rsidR="00BD2B37" w:rsidRPr="00151A26">
        <w:rPr>
          <w:rFonts w:ascii="Times New Roman" w:hAnsi="Times New Roman" w:cs="Times New Roman"/>
          <w:sz w:val="24"/>
          <w:szCs w:val="24"/>
        </w:rPr>
        <w:t>,</w:t>
      </w:r>
      <w:r w:rsidR="0091200A" w:rsidRPr="00151A26">
        <w:rPr>
          <w:rFonts w:ascii="Times New Roman" w:hAnsi="Times New Roman" w:cs="Times New Roman"/>
          <w:sz w:val="24"/>
          <w:szCs w:val="24"/>
        </w:rPr>
        <w:t xml:space="preserve"> Sebastiano. The gang then returned to the church porch with their blooded weapons </w:t>
      </w:r>
      <w:r w:rsidR="00BD2B37" w:rsidRPr="00151A26">
        <w:rPr>
          <w:rFonts w:ascii="Times New Roman" w:hAnsi="Times New Roman" w:cs="Times New Roman"/>
          <w:sz w:val="24"/>
          <w:szCs w:val="24"/>
        </w:rPr>
        <w:t xml:space="preserve">in order </w:t>
      </w:r>
      <w:r w:rsidR="00C654C4" w:rsidRPr="00151A26">
        <w:rPr>
          <w:rFonts w:ascii="Times New Roman" w:hAnsi="Times New Roman" w:cs="Times New Roman"/>
          <w:sz w:val="24"/>
          <w:szCs w:val="24"/>
        </w:rPr>
        <w:t>to threaten the witness:</w:t>
      </w:r>
      <w:r w:rsidR="0091200A" w:rsidRPr="00151A26">
        <w:rPr>
          <w:rFonts w:ascii="Times New Roman" w:hAnsi="Times New Roman" w:cs="Times New Roman"/>
          <w:sz w:val="24"/>
          <w:szCs w:val="24"/>
        </w:rPr>
        <w:t xml:space="preserve"> ‘They had done what they had wanted, and </w:t>
      </w:r>
      <w:r w:rsidR="00C654C4" w:rsidRPr="00151A26">
        <w:rPr>
          <w:rFonts w:ascii="Times New Roman" w:hAnsi="Times New Roman" w:cs="Times New Roman"/>
          <w:sz w:val="24"/>
          <w:szCs w:val="24"/>
        </w:rPr>
        <w:t>anyone</w:t>
      </w:r>
      <w:r w:rsidR="00BD2B37" w:rsidRPr="00151A26">
        <w:rPr>
          <w:rFonts w:ascii="Times New Roman" w:hAnsi="Times New Roman" w:cs="Times New Roman"/>
          <w:sz w:val="24"/>
          <w:szCs w:val="24"/>
        </w:rPr>
        <w:t xml:space="preserve"> else</w:t>
      </w:r>
      <w:r w:rsidR="00C654C4" w:rsidRPr="00151A26">
        <w:rPr>
          <w:rFonts w:ascii="Times New Roman" w:hAnsi="Times New Roman" w:cs="Times New Roman"/>
          <w:sz w:val="24"/>
          <w:szCs w:val="24"/>
        </w:rPr>
        <w:t xml:space="preserve"> who wanted some should step forward.</w:t>
      </w:r>
      <w:r w:rsidR="0091200A" w:rsidRPr="00151A26">
        <w:rPr>
          <w:rFonts w:ascii="Times New Roman" w:hAnsi="Times New Roman" w:cs="Times New Roman"/>
          <w:sz w:val="24"/>
          <w:szCs w:val="24"/>
        </w:rPr>
        <w:t>’</w:t>
      </w:r>
      <w:r w:rsidR="00C654C4" w:rsidRPr="00151A26">
        <w:rPr>
          <w:rFonts w:ascii="Times New Roman" w:hAnsi="Times New Roman" w:cs="Times New Roman"/>
          <w:sz w:val="24"/>
          <w:szCs w:val="24"/>
        </w:rPr>
        <w:t xml:space="preserve"> Having rec</w:t>
      </w:r>
      <w:r w:rsidR="00BD2B37" w:rsidRPr="00151A26">
        <w:rPr>
          <w:rFonts w:ascii="Times New Roman" w:hAnsi="Times New Roman" w:cs="Times New Roman"/>
          <w:sz w:val="24"/>
          <w:szCs w:val="24"/>
        </w:rPr>
        <w:t>eiv</w:t>
      </w:r>
      <w:r w:rsidR="00CB613E" w:rsidRPr="00151A26">
        <w:rPr>
          <w:rFonts w:ascii="Times New Roman" w:hAnsi="Times New Roman" w:cs="Times New Roman"/>
          <w:sz w:val="24"/>
          <w:szCs w:val="24"/>
        </w:rPr>
        <w:t>ed no reply, they set off for t</w:t>
      </w:r>
      <w:r w:rsidR="00BD2B37" w:rsidRPr="00151A26">
        <w:rPr>
          <w:rFonts w:ascii="Times New Roman" w:hAnsi="Times New Roman" w:cs="Times New Roman"/>
          <w:sz w:val="24"/>
          <w:szCs w:val="24"/>
        </w:rPr>
        <w:t>h</w:t>
      </w:r>
      <w:r w:rsidR="00CB613E" w:rsidRPr="00151A26">
        <w:rPr>
          <w:rFonts w:ascii="Times New Roman" w:hAnsi="Times New Roman" w:cs="Times New Roman"/>
          <w:sz w:val="24"/>
          <w:szCs w:val="24"/>
        </w:rPr>
        <w:t>e</w:t>
      </w:r>
      <w:r w:rsidR="00BD2B37" w:rsidRPr="00151A26">
        <w:rPr>
          <w:rFonts w:ascii="Times New Roman" w:hAnsi="Times New Roman" w:cs="Times New Roman"/>
          <w:sz w:val="24"/>
          <w:szCs w:val="24"/>
        </w:rPr>
        <w:t xml:space="preserve"> Ric</w:t>
      </w:r>
      <w:r w:rsidR="00C654C4" w:rsidRPr="00151A26">
        <w:rPr>
          <w:rFonts w:ascii="Times New Roman" w:hAnsi="Times New Roman" w:cs="Times New Roman"/>
          <w:sz w:val="24"/>
          <w:szCs w:val="24"/>
        </w:rPr>
        <w:t>coboni house to murder Gerardo, after which they returned once more to the church.</w:t>
      </w:r>
      <w:r w:rsidRPr="00D4397C">
        <w:rPr>
          <w:rFonts w:ascii="Times New Roman" w:hAnsi="Times New Roman" w:cs="Times New Roman"/>
          <w:sz w:val="24"/>
          <w:szCs w:val="24"/>
          <w:vertAlign w:val="superscript"/>
          <w:lang w:val="it-IT"/>
        </w:rPr>
        <w:footnoteReference w:id="66"/>
      </w:r>
    </w:p>
    <w:p w14:paraId="6D7BD676" w14:textId="1E1E75B6" w:rsidR="00D4397C" w:rsidRPr="00151A26" w:rsidRDefault="00C654C4" w:rsidP="00346759">
      <w:pPr>
        <w:spacing w:line="480" w:lineRule="auto"/>
        <w:jc w:val="both"/>
        <w:rPr>
          <w:rFonts w:ascii="Times New Roman" w:hAnsi="Times New Roman" w:cs="Times New Roman"/>
          <w:sz w:val="24"/>
          <w:szCs w:val="24"/>
        </w:rPr>
      </w:pPr>
      <w:r w:rsidRPr="00151A26">
        <w:rPr>
          <w:rFonts w:ascii="Times New Roman" w:hAnsi="Times New Roman" w:cs="Times New Roman"/>
          <w:sz w:val="24"/>
          <w:szCs w:val="24"/>
        </w:rPr>
        <w:lastRenderedPageBreak/>
        <w:tab/>
        <w:t>The church played a symbolic role in the vendetta: it was stage for the Poiana family to enact its own justice</w:t>
      </w:r>
      <w:r w:rsidR="00CB613E" w:rsidRPr="00151A26">
        <w:rPr>
          <w:rFonts w:ascii="Times New Roman" w:hAnsi="Times New Roman" w:cs="Times New Roman"/>
          <w:sz w:val="24"/>
          <w:szCs w:val="24"/>
        </w:rPr>
        <w:t xml:space="preserve"> and display its power</w:t>
      </w:r>
      <w:r w:rsidRPr="00151A26">
        <w:rPr>
          <w:rFonts w:ascii="Times New Roman" w:hAnsi="Times New Roman" w:cs="Times New Roman"/>
          <w:sz w:val="24"/>
          <w:szCs w:val="24"/>
        </w:rPr>
        <w:t xml:space="preserve"> in f</w:t>
      </w:r>
      <w:r w:rsidR="00CB613E" w:rsidRPr="00151A26">
        <w:rPr>
          <w:rFonts w:ascii="Times New Roman" w:hAnsi="Times New Roman" w:cs="Times New Roman"/>
          <w:sz w:val="24"/>
          <w:szCs w:val="24"/>
        </w:rPr>
        <w:t>ront of the community</w:t>
      </w:r>
      <w:r w:rsidRPr="00151A26">
        <w:rPr>
          <w:rFonts w:ascii="Times New Roman" w:hAnsi="Times New Roman" w:cs="Times New Roman"/>
          <w:sz w:val="24"/>
          <w:szCs w:val="24"/>
        </w:rPr>
        <w:t xml:space="preserve"> assembled for Mass. The three victims were butchered </w:t>
      </w:r>
      <w:r w:rsidR="00BD2B37" w:rsidRPr="00151A26">
        <w:rPr>
          <w:rFonts w:ascii="Times New Roman" w:hAnsi="Times New Roman" w:cs="Times New Roman"/>
          <w:sz w:val="24"/>
          <w:szCs w:val="24"/>
        </w:rPr>
        <w:t>while they were at their most vulnerable</w:t>
      </w:r>
      <w:r w:rsidR="00CB613E" w:rsidRPr="00151A26">
        <w:rPr>
          <w:rFonts w:ascii="Times New Roman" w:hAnsi="Times New Roman" w:cs="Times New Roman"/>
          <w:sz w:val="24"/>
          <w:szCs w:val="24"/>
        </w:rPr>
        <w:t>, as if they were</w:t>
      </w:r>
      <w:r w:rsidRPr="00151A26">
        <w:rPr>
          <w:rFonts w:ascii="Times New Roman" w:hAnsi="Times New Roman" w:cs="Times New Roman"/>
          <w:sz w:val="24"/>
          <w:szCs w:val="24"/>
        </w:rPr>
        <w:t xml:space="preserve"> </w:t>
      </w:r>
      <w:r w:rsidR="001473B4" w:rsidRPr="00151A26">
        <w:rPr>
          <w:rFonts w:ascii="Times New Roman" w:hAnsi="Times New Roman" w:cs="Times New Roman"/>
          <w:sz w:val="24"/>
          <w:szCs w:val="24"/>
        </w:rPr>
        <w:t>sacrificial</w:t>
      </w:r>
      <w:r w:rsidRPr="00151A26">
        <w:rPr>
          <w:rFonts w:ascii="Times New Roman" w:hAnsi="Times New Roman" w:cs="Times New Roman"/>
          <w:sz w:val="24"/>
          <w:szCs w:val="24"/>
        </w:rPr>
        <w:t xml:space="preserve"> animals</w:t>
      </w:r>
      <w:r w:rsidR="001473B4">
        <w:rPr>
          <w:rFonts w:ascii="Times New Roman" w:hAnsi="Times New Roman" w:cs="Times New Roman"/>
          <w:sz w:val="24"/>
          <w:szCs w:val="24"/>
        </w:rPr>
        <w:t>,</w:t>
      </w:r>
      <w:r w:rsidRPr="00151A26">
        <w:rPr>
          <w:rFonts w:ascii="Times New Roman" w:hAnsi="Times New Roman" w:cs="Times New Roman"/>
          <w:sz w:val="24"/>
          <w:szCs w:val="24"/>
        </w:rPr>
        <w:t xml:space="preserve"> in full view of the public. Following the initial strike, the murderers returned twice to the church, in order to </w:t>
      </w:r>
      <w:r w:rsidR="00346759" w:rsidRPr="00151A26">
        <w:rPr>
          <w:rFonts w:ascii="Times New Roman" w:hAnsi="Times New Roman" w:cs="Times New Roman"/>
          <w:sz w:val="24"/>
          <w:szCs w:val="24"/>
        </w:rPr>
        <w:t>demonstrate what they had done and to intimidate the rest of the congregation, ‘bragging and threatening...with their weapons covered in blood.’</w:t>
      </w:r>
    </w:p>
    <w:p w14:paraId="57055B61" w14:textId="06219C8E" w:rsidR="000F43F9" w:rsidRDefault="00346759" w:rsidP="00346759">
      <w:pPr>
        <w:spacing w:line="480" w:lineRule="auto"/>
        <w:jc w:val="both"/>
        <w:rPr>
          <w:rFonts w:ascii="Times New Roman" w:hAnsi="Times New Roman" w:cs="Times New Roman"/>
          <w:sz w:val="24"/>
          <w:szCs w:val="24"/>
        </w:rPr>
      </w:pPr>
      <w:r w:rsidRPr="00151A26">
        <w:rPr>
          <w:rFonts w:ascii="Times New Roman" w:hAnsi="Times New Roman" w:cs="Times New Roman"/>
          <w:sz w:val="24"/>
          <w:szCs w:val="24"/>
        </w:rPr>
        <w:tab/>
        <w:t>As in Brescia</w:t>
      </w:r>
      <w:r w:rsidR="00B23C1D" w:rsidRPr="00151A26">
        <w:rPr>
          <w:rFonts w:ascii="Times New Roman" w:hAnsi="Times New Roman" w:cs="Times New Roman"/>
          <w:sz w:val="24"/>
          <w:szCs w:val="24"/>
        </w:rPr>
        <w:t>,</w:t>
      </w:r>
      <w:r w:rsidRPr="00151A26">
        <w:rPr>
          <w:rFonts w:ascii="Times New Roman" w:hAnsi="Times New Roman" w:cs="Times New Roman"/>
          <w:sz w:val="24"/>
          <w:szCs w:val="24"/>
        </w:rPr>
        <w:t xml:space="preserve"> factional violence </w:t>
      </w:r>
      <w:r w:rsidR="00B23C1D" w:rsidRPr="00151A26">
        <w:rPr>
          <w:rFonts w:ascii="Times New Roman" w:hAnsi="Times New Roman" w:cs="Times New Roman"/>
          <w:sz w:val="24"/>
          <w:szCs w:val="24"/>
        </w:rPr>
        <w:t xml:space="preserve">in Vicenza </w:t>
      </w:r>
      <w:r w:rsidRPr="00151A26">
        <w:rPr>
          <w:rFonts w:ascii="Times New Roman" w:hAnsi="Times New Roman" w:cs="Times New Roman"/>
          <w:sz w:val="24"/>
          <w:szCs w:val="24"/>
        </w:rPr>
        <w:t xml:space="preserve">increased around 1600 and churches once again became the theatres in which political contests were played out. In March 1604 the </w:t>
      </w:r>
      <w:r w:rsidRPr="00151A26">
        <w:rPr>
          <w:rFonts w:ascii="Times New Roman" w:hAnsi="Times New Roman" w:cs="Times New Roman"/>
          <w:i/>
          <w:sz w:val="24"/>
          <w:szCs w:val="24"/>
        </w:rPr>
        <w:t>Podestà</w:t>
      </w:r>
      <w:r w:rsidRPr="00151A26">
        <w:rPr>
          <w:rFonts w:ascii="Times New Roman" w:hAnsi="Times New Roman" w:cs="Times New Roman"/>
          <w:sz w:val="24"/>
          <w:szCs w:val="24"/>
        </w:rPr>
        <w:t xml:space="preserve"> reported the murder of Don Francesco Ceneda, priest of Cresole, who was implicated in the feud between the </w:t>
      </w:r>
      <w:r>
        <w:rPr>
          <w:rFonts w:ascii="Times New Roman" w:hAnsi="Times New Roman" w:cs="Times New Roman"/>
          <w:sz w:val="24"/>
          <w:szCs w:val="24"/>
        </w:rPr>
        <w:t>Porta and the Capra. The priest was killed in church ‘dressed in his priestly garments in front of everyone who had come to hear Mass.’</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In 1625 Ludovico da Schio was wounded in a</w:t>
      </w:r>
      <w:r w:rsidR="0091317A">
        <w:rPr>
          <w:rFonts w:ascii="Times New Roman" w:hAnsi="Times New Roman" w:cs="Times New Roman"/>
          <w:sz w:val="24"/>
          <w:szCs w:val="24"/>
        </w:rPr>
        <w:t>n encounter in Vicenza, but took revenge at Easter when he killed Zuanne Chiappini in San Rocco</w:t>
      </w:r>
      <w:r w:rsidR="00FD65C2">
        <w:rPr>
          <w:rFonts w:ascii="Times New Roman" w:hAnsi="Times New Roman" w:cs="Times New Roman"/>
          <w:sz w:val="24"/>
          <w:szCs w:val="24"/>
        </w:rPr>
        <w:t>,</w:t>
      </w:r>
      <w:r w:rsidR="0091317A">
        <w:rPr>
          <w:rFonts w:ascii="Times New Roman" w:hAnsi="Times New Roman" w:cs="Times New Roman"/>
          <w:sz w:val="24"/>
          <w:szCs w:val="24"/>
        </w:rPr>
        <w:t xml:space="preserve"> as he heard Mass. In 1646 there was punch-up involving the Porta clan in Santa Maria Nova. In 1653 there was a sword-fight between Conte Sforza Bissari and Signor Giulio Marchesini at the beginning of the Corpus Christi procession in the cathedral.</w:t>
      </w:r>
      <w:r w:rsidR="0091317A">
        <w:rPr>
          <w:rStyle w:val="FootnoteReference"/>
          <w:rFonts w:ascii="Times New Roman" w:hAnsi="Times New Roman" w:cs="Times New Roman"/>
          <w:sz w:val="24"/>
          <w:szCs w:val="24"/>
        </w:rPr>
        <w:footnoteReference w:id="68"/>
      </w:r>
    </w:p>
    <w:p w14:paraId="1A573FB6" w14:textId="77777777" w:rsidR="00E77449" w:rsidRDefault="00E77449" w:rsidP="00914EE4">
      <w:pPr>
        <w:spacing w:line="480" w:lineRule="auto"/>
        <w:jc w:val="both"/>
        <w:rPr>
          <w:rFonts w:ascii="Times New Roman" w:hAnsi="Times New Roman" w:cs="Times New Roman"/>
          <w:sz w:val="24"/>
          <w:szCs w:val="24"/>
          <w:u w:val="single"/>
        </w:rPr>
      </w:pPr>
    </w:p>
    <w:p w14:paraId="13AC7108" w14:textId="7EC2AAE9" w:rsidR="00C465E1" w:rsidRPr="0091317A" w:rsidRDefault="0011220D" w:rsidP="00914EE4">
      <w:pPr>
        <w:spacing w:line="480" w:lineRule="auto"/>
        <w:jc w:val="both"/>
        <w:rPr>
          <w:rFonts w:ascii="Times New Roman" w:hAnsi="Times New Roman" w:cs="Times New Roman"/>
          <w:b/>
          <w:sz w:val="24"/>
          <w:szCs w:val="24"/>
        </w:rPr>
      </w:pPr>
      <w:r w:rsidRPr="0091317A">
        <w:rPr>
          <w:rFonts w:ascii="Times New Roman" w:hAnsi="Times New Roman" w:cs="Times New Roman"/>
          <w:b/>
          <w:sz w:val="24"/>
          <w:szCs w:val="24"/>
        </w:rPr>
        <w:t>Conclusion</w:t>
      </w:r>
    </w:p>
    <w:p w14:paraId="59790EBB" w14:textId="05DD014F" w:rsidR="00DD2F29" w:rsidRDefault="00C465E1" w:rsidP="00914EE4">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914EE4" w:rsidRPr="00AB7FEF">
        <w:rPr>
          <w:rFonts w:ascii="Times New Roman" w:hAnsi="Times New Roman" w:cs="Times New Roman"/>
          <w:sz w:val="24"/>
          <w:szCs w:val="24"/>
        </w:rPr>
        <w:t>These factions amongst private families, though frequent throughout Italy, are most so within the state of Venice</w:t>
      </w:r>
      <w:r w:rsidR="00DD2F29">
        <w:rPr>
          <w:rFonts w:ascii="Times New Roman" w:hAnsi="Times New Roman" w:cs="Times New Roman"/>
          <w:sz w:val="24"/>
          <w:szCs w:val="24"/>
        </w:rPr>
        <w:t>, where it is believed a piece of policy in the government not to endeavour their suppression as the gentry are less at leisure to pry into state affairs, when embroiled in disputes with one another, or to unite themselves to the</w:t>
      </w:r>
      <w:r w:rsidR="0091317A">
        <w:rPr>
          <w:rFonts w:ascii="Times New Roman" w:hAnsi="Times New Roman" w:cs="Times New Roman"/>
          <w:sz w:val="24"/>
          <w:szCs w:val="24"/>
        </w:rPr>
        <w:t xml:space="preserve"> prejudice of the common wealth</w:t>
      </w:r>
      <w:r w:rsidR="00DD2F29">
        <w:rPr>
          <w:rFonts w:ascii="Times New Roman" w:hAnsi="Times New Roman" w:cs="Times New Roman"/>
          <w:sz w:val="24"/>
          <w:szCs w:val="24"/>
        </w:rPr>
        <w:t>’</w:t>
      </w:r>
      <w:r w:rsidR="0091317A">
        <w:rPr>
          <w:rFonts w:ascii="Times New Roman" w:hAnsi="Times New Roman" w:cs="Times New Roman"/>
          <w:sz w:val="24"/>
          <w:szCs w:val="24"/>
        </w:rPr>
        <w:t xml:space="preserve"> </w:t>
      </w:r>
      <w:r w:rsidR="0091317A">
        <w:rPr>
          <w:rFonts w:ascii="Times New Roman" w:hAnsi="Times New Roman" w:cs="Times New Roman"/>
          <w:sz w:val="24"/>
          <w:szCs w:val="24"/>
        </w:rPr>
        <w:lastRenderedPageBreak/>
        <w:t>concluded Reresby following his travels.</w:t>
      </w:r>
      <w:r w:rsidR="0091317A">
        <w:rPr>
          <w:rStyle w:val="FootnoteReference"/>
          <w:rFonts w:ascii="Times New Roman" w:hAnsi="Times New Roman" w:cs="Times New Roman"/>
          <w:sz w:val="24"/>
          <w:szCs w:val="24"/>
        </w:rPr>
        <w:footnoteReference w:id="69"/>
      </w:r>
      <w:r w:rsidR="0091317A">
        <w:rPr>
          <w:rFonts w:ascii="Times New Roman" w:hAnsi="Times New Roman" w:cs="Times New Roman"/>
          <w:sz w:val="24"/>
          <w:szCs w:val="24"/>
        </w:rPr>
        <w:t xml:space="preserve"> Machiavelli had argued the same in the </w:t>
      </w:r>
      <w:r w:rsidR="0091317A">
        <w:rPr>
          <w:rFonts w:ascii="Times New Roman" w:hAnsi="Times New Roman" w:cs="Times New Roman"/>
          <w:i/>
          <w:sz w:val="24"/>
          <w:szCs w:val="24"/>
        </w:rPr>
        <w:t>Prince</w:t>
      </w:r>
      <w:r w:rsidR="0091317A">
        <w:rPr>
          <w:rFonts w:ascii="Times New Roman" w:hAnsi="Times New Roman" w:cs="Times New Roman"/>
          <w:sz w:val="24"/>
          <w:szCs w:val="24"/>
        </w:rPr>
        <w:t xml:space="preserve">. Venice fomented discord on the </w:t>
      </w:r>
      <w:r w:rsidR="0091317A">
        <w:rPr>
          <w:rFonts w:ascii="Times New Roman" w:hAnsi="Times New Roman" w:cs="Times New Roman"/>
          <w:i/>
          <w:sz w:val="24"/>
          <w:szCs w:val="24"/>
        </w:rPr>
        <w:t>Terraferma</w:t>
      </w:r>
      <w:r w:rsidR="0091317A">
        <w:rPr>
          <w:rFonts w:ascii="Times New Roman" w:hAnsi="Times New Roman" w:cs="Times New Roman"/>
          <w:sz w:val="24"/>
          <w:szCs w:val="24"/>
        </w:rPr>
        <w:t xml:space="preserve"> as ma</w:t>
      </w:r>
      <w:r w:rsidR="001473B4">
        <w:rPr>
          <w:rFonts w:ascii="Times New Roman" w:hAnsi="Times New Roman" w:cs="Times New Roman"/>
          <w:sz w:val="24"/>
          <w:szCs w:val="24"/>
        </w:rPr>
        <w:t>tter of state policy. Although Machiavelli</w:t>
      </w:r>
      <w:r w:rsidR="0091317A">
        <w:rPr>
          <w:rFonts w:ascii="Times New Roman" w:hAnsi="Times New Roman" w:cs="Times New Roman"/>
          <w:sz w:val="24"/>
          <w:szCs w:val="24"/>
        </w:rPr>
        <w:t xml:space="preserve"> claimed that it had brought little </w:t>
      </w:r>
      <w:r w:rsidR="00B820D7">
        <w:rPr>
          <w:rFonts w:ascii="Times New Roman" w:hAnsi="Times New Roman" w:cs="Times New Roman"/>
          <w:sz w:val="24"/>
          <w:szCs w:val="24"/>
        </w:rPr>
        <w:t>profit and had presently been abandoned, suppressing factional violence in the wake of the terror caused by the Italian Wars was no easy matter, especially in a Republic dominated by aristocratic oligarchs. The Council of Ten legitimized assassination</w:t>
      </w:r>
      <w:r w:rsidR="007451A1">
        <w:rPr>
          <w:rFonts w:ascii="Times New Roman" w:hAnsi="Times New Roman" w:cs="Times New Roman"/>
          <w:sz w:val="24"/>
          <w:szCs w:val="24"/>
        </w:rPr>
        <w:t xml:space="preserve"> and paid handsomely to have traitors liquidated</w:t>
      </w:r>
      <w:r w:rsidR="00B820D7">
        <w:rPr>
          <w:rFonts w:ascii="Times New Roman" w:hAnsi="Times New Roman" w:cs="Times New Roman"/>
          <w:sz w:val="24"/>
          <w:szCs w:val="24"/>
        </w:rPr>
        <w:t>.</w:t>
      </w:r>
      <w:r w:rsidR="0022479E" w:rsidRPr="0022479E">
        <w:t xml:space="preserve"> </w:t>
      </w:r>
      <w:r w:rsidR="0022479E" w:rsidRPr="0022479E">
        <w:rPr>
          <w:rFonts w:ascii="Times New Roman" w:hAnsi="Times New Roman" w:cs="Times New Roman"/>
          <w:sz w:val="24"/>
          <w:szCs w:val="24"/>
        </w:rPr>
        <w:t>The secret deliberations of the Council of Ten reveal 27 approvals for the assassination of enemies, mainly by poisoning, between 1415 and 1495. But the effect of the Italian Wars can be seen in the approval of 44 assassinations between 1504 and 1596, a</w:t>
      </w:r>
      <w:r w:rsidR="007451A1">
        <w:rPr>
          <w:rFonts w:ascii="Times New Roman" w:hAnsi="Times New Roman" w:cs="Times New Roman"/>
          <w:sz w:val="24"/>
          <w:szCs w:val="24"/>
        </w:rPr>
        <w:t>nd the list is not exhaustive.</w:t>
      </w:r>
      <w:r w:rsidR="0022479E">
        <w:rPr>
          <w:rStyle w:val="FootnoteReference"/>
          <w:rFonts w:ascii="Times New Roman" w:hAnsi="Times New Roman" w:cs="Times New Roman"/>
          <w:sz w:val="24"/>
          <w:szCs w:val="24"/>
        </w:rPr>
        <w:footnoteReference w:id="70"/>
      </w:r>
      <w:r w:rsidR="007451A1">
        <w:rPr>
          <w:rFonts w:ascii="Times New Roman" w:hAnsi="Times New Roman" w:cs="Times New Roman"/>
          <w:sz w:val="24"/>
          <w:szCs w:val="24"/>
        </w:rPr>
        <w:t xml:space="preserve"> Unsurprisingly churches were favoured by </w:t>
      </w:r>
      <w:r w:rsidR="00F851DE">
        <w:rPr>
          <w:rFonts w:ascii="Times New Roman" w:hAnsi="Times New Roman" w:cs="Times New Roman"/>
          <w:sz w:val="24"/>
          <w:szCs w:val="24"/>
        </w:rPr>
        <w:t xml:space="preserve">paid </w:t>
      </w:r>
      <w:r w:rsidR="007451A1">
        <w:rPr>
          <w:rFonts w:ascii="Times New Roman" w:hAnsi="Times New Roman" w:cs="Times New Roman"/>
          <w:sz w:val="24"/>
          <w:szCs w:val="24"/>
        </w:rPr>
        <w:t>assassins and bounty hunters – the outlaw Antonio Savorgnan was murdered at Villach cathedral in 1518. But the same professional killers</w:t>
      </w:r>
      <w:r w:rsidR="00F851DE">
        <w:rPr>
          <w:rFonts w:ascii="Times New Roman" w:hAnsi="Times New Roman" w:cs="Times New Roman"/>
          <w:sz w:val="24"/>
          <w:szCs w:val="24"/>
        </w:rPr>
        <w:t xml:space="preserve"> licensed by the state</w:t>
      </w:r>
      <w:r w:rsidR="007451A1">
        <w:rPr>
          <w:rFonts w:ascii="Times New Roman" w:hAnsi="Times New Roman" w:cs="Times New Roman"/>
          <w:sz w:val="24"/>
          <w:szCs w:val="24"/>
        </w:rPr>
        <w:t xml:space="preserve"> were also available for private hire.</w:t>
      </w:r>
    </w:p>
    <w:p w14:paraId="0D959DCB" w14:textId="60531C8B" w:rsidR="0091317A" w:rsidRPr="00B820D7" w:rsidRDefault="00B820D7" w:rsidP="0011220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451A1">
        <w:rPr>
          <w:rFonts w:ascii="Times New Roman" w:hAnsi="Times New Roman" w:cs="Times New Roman"/>
          <w:sz w:val="24"/>
          <w:szCs w:val="24"/>
        </w:rPr>
        <w:t>However, t</w:t>
      </w:r>
      <w:r>
        <w:rPr>
          <w:rFonts w:ascii="Times New Roman" w:hAnsi="Times New Roman" w:cs="Times New Roman"/>
          <w:sz w:val="24"/>
          <w:szCs w:val="24"/>
        </w:rPr>
        <w:t xml:space="preserve">he evidence presented here </w:t>
      </w:r>
      <w:r w:rsidR="007451A1">
        <w:rPr>
          <w:rFonts w:ascii="Times New Roman" w:hAnsi="Times New Roman" w:cs="Times New Roman"/>
          <w:sz w:val="24"/>
          <w:szCs w:val="24"/>
        </w:rPr>
        <w:t xml:space="preserve">also </w:t>
      </w:r>
      <w:r>
        <w:rPr>
          <w:rFonts w:ascii="Times New Roman" w:hAnsi="Times New Roman" w:cs="Times New Roman"/>
          <w:sz w:val="24"/>
          <w:szCs w:val="24"/>
        </w:rPr>
        <w:t xml:space="preserve">demonstrates that </w:t>
      </w:r>
      <w:r w:rsidR="00F851DE">
        <w:rPr>
          <w:rFonts w:ascii="Times New Roman" w:hAnsi="Times New Roman" w:cs="Times New Roman"/>
          <w:sz w:val="24"/>
          <w:szCs w:val="24"/>
        </w:rPr>
        <w:t xml:space="preserve">the </w:t>
      </w:r>
      <w:r>
        <w:rPr>
          <w:rFonts w:ascii="Times New Roman" w:hAnsi="Times New Roman" w:cs="Times New Roman"/>
          <w:sz w:val="24"/>
          <w:szCs w:val="24"/>
        </w:rPr>
        <w:t>picture represented by Reresby requires nuancing. We have found no evidence of assassinations inside Churches in the city itself.</w:t>
      </w:r>
      <w:r>
        <w:rPr>
          <w:rStyle w:val="FootnoteReference"/>
          <w:rFonts w:ascii="Times New Roman" w:hAnsi="Times New Roman" w:cs="Times New Roman"/>
          <w:sz w:val="24"/>
          <w:szCs w:val="24"/>
        </w:rPr>
        <w:footnoteReference w:id="71"/>
      </w:r>
      <w:r>
        <w:rPr>
          <w:rFonts w:ascii="Times New Roman" w:hAnsi="Times New Roman" w:cs="Times New Roman"/>
          <w:sz w:val="24"/>
          <w:szCs w:val="24"/>
        </w:rPr>
        <w:t xml:space="preserve"> The </w:t>
      </w:r>
      <w:r>
        <w:rPr>
          <w:rFonts w:ascii="Times New Roman" w:hAnsi="Times New Roman" w:cs="Times New Roman"/>
          <w:i/>
          <w:sz w:val="24"/>
          <w:szCs w:val="24"/>
        </w:rPr>
        <w:t>Esecutori della Bestemmia</w:t>
      </w:r>
      <w:r>
        <w:rPr>
          <w:rFonts w:ascii="Times New Roman" w:hAnsi="Times New Roman" w:cs="Times New Roman"/>
          <w:sz w:val="24"/>
          <w:szCs w:val="24"/>
        </w:rPr>
        <w:t xml:space="preserve"> effectively policed the city’s sacred sites. The evidence for violence in churches on the </w:t>
      </w:r>
      <w:r>
        <w:rPr>
          <w:rFonts w:ascii="Times New Roman" w:hAnsi="Times New Roman" w:cs="Times New Roman"/>
          <w:i/>
          <w:sz w:val="24"/>
          <w:szCs w:val="24"/>
        </w:rPr>
        <w:t>Terraf</w:t>
      </w:r>
      <w:r w:rsidR="007451A1">
        <w:rPr>
          <w:rFonts w:ascii="Times New Roman" w:hAnsi="Times New Roman" w:cs="Times New Roman"/>
          <w:i/>
          <w:sz w:val="24"/>
          <w:szCs w:val="24"/>
        </w:rPr>
        <w:t>e</w:t>
      </w:r>
      <w:r>
        <w:rPr>
          <w:rFonts w:ascii="Times New Roman" w:hAnsi="Times New Roman" w:cs="Times New Roman"/>
          <w:i/>
          <w:sz w:val="24"/>
          <w:szCs w:val="24"/>
        </w:rPr>
        <w:t>rma</w:t>
      </w:r>
      <w:r>
        <w:rPr>
          <w:rFonts w:ascii="Times New Roman" w:hAnsi="Times New Roman" w:cs="Times New Roman"/>
          <w:sz w:val="24"/>
          <w:szCs w:val="24"/>
        </w:rPr>
        <w:t xml:space="preserve"> is clustered in the mid</w:t>
      </w:r>
      <w:r w:rsidR="00F851DE">
        <w:rPr>
          <w:rFonts w:ascii="Times New Roman" w:hAnsi="Times New Roman" w:cs="Times New Roman"/>
          <w:sz w:val="24"/>
          <w:szCs w:val="24"/>
        </w:rPr>
        <w:t>-</w:t>
      </w:r>
      <w:r>
        <w:rPr>
          <w:rFonts w:ascii="Times New Roman" w:hAnsi="Times New Roman" w:cs="Times New Roman"/>
          <w:sz w:val="24"/>
          <w:szCs w:val="24"/>
        </w:rPr>
        <w:t>sixteenth and early seventeenth century. Although homicide rates were still comparatively high by European standards</w:t>
      </w:r>
      <w:r w:rsidR="00CB613E">
        <w:rPr>
          <w:rFonts w:ascii="Times New Roman" w:hAnsi="Times New Roman" w:cs="Times New Roman"/>
          <w:sz w:val="24"/>
          <w:szCs w:val="24"/>
        </w:rPr>
        <w:t xml:space="preserve"> when </w:t>
      </w:r>
      <w:r>
        <w:rPr>
          <w:rFonts w:ascii="Times New Roman" w:hAnsi="Times New Roman" w:cs="Times New Roman"/>
          <w:sz w:val="24"/>
          <w:szCs w:val="24"/>
        </w:rPr>
        <w:t xml:space="preserve">Reresby arrived, the violence </w:t>
      </w:r>
      <w:r w:rsidR="00CB613E">
        <w:rPr>
          <w:rFonts w:ascii="Times New Roman" w:hAnsi="Times New Roman" w:cs="Times New Roman"/>
          <w:sz w:val="24"/>
          <w:szCs w:val="24"/>
        </w:rPr>
        <w:t>had</w:t>
      </w:r>
      <w:r>
        <w:rPr>
          <w:rFonts w:ascii="Times New Roman" w:hAnsi="Times New Roman" w:cs="Times New Roman"/>
          <w:sz w:val="24"/>
          <w:szCs w:val="24"/>
        </w:rPr>
        <w:t xml:space="preserve"> peaked. The precise chronology and reasons behind it are worthy of further </w:t>
      </w:r>
      <w:r w:rsidR="00F851DE">
        <w:rPr>
          <w:rFonts w:ascii="Times New Roman" w:hAnsi="Times New Roman" w:cs="Times New Roman"/>
          <w:sz w:val="24"/>
          <w:szCs w:val="24"/>
        </w:rPr>
        <w:t>investigation</w:t>
      </w:r>
      <w:r>
        <w:rPr>
          <w:rFonts w:ascii="Times New Roman" w:hAnsi="Times New Roman" w:cs="Times New Roman"/>
          <w:sz w:val="24"/>
          <w:szCs w:val="24"/>
        </w:rPr>
        <w:t>.</w:t>
      </w:r>
    </w:p>
    <w:sectPr w:rsidR="0091317A" w:rsidRPr="00B820D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8CF1C" w14:textId="77777777" w:rsidR="002944B5" w:rsidRDefault="002944B5" w:rsidP="00991976">
      <w:pPr>
        <w:spacing w:after="0" w:line="240" w:lineRule="auto"/>
      </w:pPr>
      <w:r>
        <w:separator/>
      </w:r>
    </w:p>
  </w:endnote>
  <w:endnote w:type="continuationSeparator" w:id="0">
    <w:p w14:paraId="5F6A746F" w14:textId="77777777" w:rsidR="002944B5" w:rsidRDefault="002944B5" w:rsidP="00991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133097"/>
      <w:docPartObj>
        <w:docPartGallery w:val="Page Numbers (Bottom of Page)"/>
        <w:docPartUnique/>
      </w:docPartObj>
    </w:sdtPr>
    <w:sdtEndPr>
      <w:rPr>
        <w:noProof/>
      </w:rPr>
    </w:sdtEndPr>
    <w:sdtContent>
      <w:p w14:paraId="4A76C420" w14:textId="775DB873" w:rsidR="00E77E50" w:rsidRDefault="00E77E50">
        <w:pPr>
          <w:pStyle w:val="Footer"/>
          <w:jc w:val="center"/>
        </w:pPr>
        <w:r>
          <w:fldChar w:fldCharType="begin"/>
        </w:r>
        <w:r>
          <w:instrText xml:space="preserve"> PAGE   \* MERGEFORMAT </w:instrText>
        </w:r>
        <w:r>
          <w:fldChar w:fldCharType="separate"/>
        </w:r>
        <w:r w:rsidR="00A557C4">
          <w:rPr>
            <w:noProof/>
          </w:rPr>
          <w:t>12</w:t>
        </w:r>
        <w:r>
          <w:rPr>
            <w:noProof/>
          </w:rPr>
          <w:fldChar w:fldCharType="end"/>
        </w:r>
      </w:p>
    </w:sdtContent>
  </w:sdt>
  <w:p w14:paraId="494ED8CA" w14:textId="77777777" w:rsidR="00E77E50" w:rsidRDefault="00E77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4DD65" w14:textId="77777777" w:rsidR="002944B5" w:rsidRDefault="002944B5" w:rsidP="00991976">
      <w:pPr>
        <w:spacing w:after="0" w:line="240" w:lineRule="auto"/>
      </w:pPr>
      <w:r>
        <w:separator/>
      </w:r>
    </w:p>
  </w:footnote>
  <w:footnote w:type="continuationSeparator" w:id="0">
    <w:p w14:paraId="0FC51DB0" w14:textId="77777777" w:rsidR="002944B5" w:rsidRDefault="002944B5" w:rsidP="00991976">
      <w:pPr>
        <w:spacing w:after="0" w:line="240" w:lineRule="auto"/>
      </w:pPr>
      <w:r>
        <w:continuationSeparator/>
      </w:r>
    </w:p>
  </w:footnote>
  <w:footnote w:id="1">
    <w:p w14:paraId="0F788356" w14:textId="0E388D40" w:rsidR="00D23B8F" w:rsidRPr="00D23B8F" w:rsidRDefault="00D23B8F">
      <w:pPr>
        <w:pStyle w:val="FootnoteText"/>
        <w:rPr>
          <w:rFonts w:ascii="Times New Roman" w:hAnsi="Times New Roman"/>
          <w:sz w:val="24"/>
        </w:rPr>
      </w:pPr>
      <w:r w:rsidRPr="00D23B8F">
        <w:rPr>
          <w:rStyle w:val="FootnoteReference"/>
          <w:rFonts w:ascii="Times New Roman" w:hAnsi="Times New Roman"/>
          <w:sz w:val="24"/>
        </w:rPr>
        <w:footnoteRef/>
      </w:r>
      <w:r w:rsidRPr="00D23B8F">
        <w:rPr>
          <w:rFonts w:ascii="Times New Roman" w:hAnsi="Times New Roman"/>
          <w:sz w:val="24"/>
        </w:rPr>
        <w:t xml:space="preserve"> The </w:t>
      </w:r>
      <w:r>
        <w:rPr>
          <w:rFonts w:ascii="Times New Roman" w:hAnsi="Times New Roman"/>
          <w:sz w:val="24"/>
        </w:rPr>
        <w:t>authors would like thank Mark Roodhouse and Annamaria Valent for help with the data inputting and Helen Goodchild for plotting the GIS map.</w:t>
      </w:r>
    </w:p>
  </w:footnote>
  <w:footnote w:id="2">
    <w:p w14:paraId="09EB2788" w14:textId="5E5B7E58" w:rsidR="00E77E50" w:rsidRPr="005B266B" w:rsidRDefault="00E77E50">
      <w:pPr>
        <w:pStyle w:val="FootnoteText"/>
        <w:rPr>
          <w:rFonts w:ascii="Times New Roman" w:hAnsi="Times New Roman"/>
          <w:sz w:val="24"/>
        </w:rPr>
      </w:pPr>
      <w:r w:rsidRPr="005B266B">
        <w:rPr>
          <w:rStyle w:val="FootnoteReference"/>
          <w:rFonts w:ascii="Times New Roman" w:hAnsi="Times New Roman"/>
          <w:sz w:val="24"/>
        </w:rPr>
        <w:footnoteRef/>
      </w:r>
      <w:r w:rsidRPr="005B266B">
        <w:rPr>
          <w:rFonts w:ascii="Times New Roman" w:hAnsi="Times New Roman"/>
          <w:sz w:val="24"/>
        </w:rPr>
        <w:t xml:space="preserve"> </w:t>
      </w:r>
      <w:r w:rsidR="005B266B">
        <w:rPr>
          <w:rFonts w:ascii="Times New Roman" w:hAnsi="Times New Roman"/>
          <w:sz w:val="24"/>
        </w:rPr>
        <w:t xml:space="preserve">A. </w:t>
      </w:r>
      <w:r w:rsidRPr="005B266B">
        <w:rPr>
          <w:rFonts w:ascii="Times New Roman" w:hAnsi="Times New Roman"/>
          <w:sz w:val="24"/>
        </w:rPr>
        <w:t>Browning</w:t>
      </w:r>
      <w:r w:rsidR="005B266B">
        <w:rPr>
          <w:rFonts w:ascii="Times New Roman" w:hAnsi="Times New Roman"/>
          <w:sz w:val="24"/>
        </w:rPr>
        <w:t xml:space="preserve"> ed., </w:t>
      </w:r>
      <w:r w:rsidR="005B266B">
        <w:rPr>
          <w:rFonts w:ascii="Times New Roman" w:hAnsi="Times New Roman"/>
          <w:i/>
          <w:sz w:val="24"/>
        </w:rPr>
        <w:t>Memoires of Sir John Reresby</w:t>
      </w:r>
      <w:r w:rsidR="005B266B">
        <w:rPr>
          <w:rFonts w:ascii="Times New Roman" w:hAnsi="Times New Roman"/>
          <w:sz w:val="24"/>
        </w:rPr>
        <w:t xml:space="preserve"> (Glasgow: Jackson and Son,</w:t>
      </w:r>
      <w:r w:rsidRPr="005B266B">
        <w:rPr>
          <w:rFonts w:ascii="Times New Roman" w:hAnsi="Times New Roman"/>
          <w:sz w:val="24"/>
        </w:rPr>
        <w:t xml:space="preserve"> 1926</w:t>
      </w:r>
      <w:r w:rsidR="005B266B">
        <w:rPr>
          <w:rFonts w:ascii="Times New Roman" w:hAnsi="Times New Roman"/>
          <w:sz w:val="24"/>
        </w:rPr>
        <w:t>)</w:t>
      </w:r>
      <w:r w:rsidRPr="005B266B">
        <w:rPr>
          <w:rFonts w:ascii="Times New Roman" w:hAnsi="Times New Roman"/>
          <w:sz w:val="24"/>
        </w:rPr>
        <w:t xml:space="preserve"> p. 12. </w:t>
      </w:r>
    </w:p>
  </w:footnote>
  <w:footnote w:id="3">
    <w:p w14:paraId="1D585204" w14:textId="11212465" w:rsidR="00E77E50" w:rsidRPr="0013452F" w:rsidRDefault="00E77E50" w:rsidP="00991976">
      <w:pPr>
        <w:pStyle w:val="FootnoteText"/>
        <w:rPr>
          <w:rFonts w:ascii="Times New Roman" w:hAnsi="Times New Roman"/>
          <w:sz w:val="24"/>
        </w:rPr>
      </w:pPr>
      <w:r w:rsidRPr="005B266B">
        <w:rPr>
          <w:rStyle w:val="FootnoteReference"/>
          <w:rFonts w:ascii="Times New Roman" w:hAnsi="Times New Roman"/>
          <w:sz w:val="24"/>
        </w:rPr>
        <w:footnoteRef/>
      </w:r>
      <w:r w:rsidRPr="005B266B">
        <w:rPr>
          <w:rFonts w:ascii="Times New Roman" w:hAnsi="Times New Roman"/>
          <w:sz w:val="24"/>
        </w:rPr>
        <w:t xml:space="preserve"> </w:t>
      </w:r>
      <w:r w:rsidR="0013452F">
        <w:rPr>
          <w:rFonts w:ascii="Times New Roman" w:hAnsi="Times New Roman"/>
          <w:sz w:val="24"/>
        </w:rPr>
        <w:t xml:space="preserve">A. Ivatt ed., </w:t>
      </w:r>
      <w:r w:rsidR="0013452F">
        <w:rPr>
          <w:rFonts w:ascii="Times New Roman" w:hAnsi="Times New Roman"/>
          <w:i/>
          <w:sz w:val="24"/>
        </w:rPr>
        <w:t>The Memoir and Travels of Sir John Reresby, Bart</w:t>
      </w:r>
      <w:r w:rsidR="0013452F">
        <w:rPr>
          <w:rFonts w:ascii="Times New Roman" w:hAnsi="Times New Roman"/>
          <w:sz w:val="24"/>
        </w:rPr>
        <w:t xml:space="preserve"> (London: Keegan Paul, 1904), p. 90.</w:t>
      </w:r>
    </w:p>
  </w:footnote>
  <w:footnote w:id="4">
    <w:p w14:paraId="604F337A" w14:textId="3F8394F4" w:rsidR="00E77E50" w:rsidRPr="005B266B" w:rsidRDefault="00E77E50">
      <w:pPr>
        <w:pStyle w:val="FootnoteText"/>
        <w:rPr>
          <w:rFonts w:ascii="Times New Roman" w:hAnsi="Times New Roman"/>
          <w:sz w:val="24"/>
        </w:rPr>
      </w:pPr>
      <w:r w:rsidRPr="005B266B">
        <w:rPr>
          <w:rStyle w:val="FootnoteReference"/>
          <w:rFonts w:ascii="Times New Roman" w:hAnsi="Times New Roman"/>
          <w:sz w:val="24"/>
        </w:rPr>
        <w:footnoteRef/>
      </w:r>
      <w:r w:rsidR="0013452F">
        <w:rPr>
          <w:rFonts w:ascii="Times New Roman" w:hAnsi="Times New Roman"/>
          <w:sz w:val="24"/>
        </w:rPr>
        <w:t xml:space="preserve"> Ibid., p. </w:t>
      </w:r>
      <w:r w:rsidRPr="005B266B">
        <w:rPr>
          <w:rFonts w:ascii="Times New Roman" w:hAnsi="Times New Roman"/>
          <w:sz w:val="24"/>
        </w:rPr>
        <w:t>91</w:t>
      </w:r>
      <w:r w:rsidR="0013452F">
        <w:rPr>
          <w:rFonts w:ascii="Times New Roman" w:hAnsi="Times New Roman"/>
          <w:sz w:val="24"/>
        </w:rPr>
        <w:t>.</w:t>
      </w:r>
    </w:p>
  </w:footnote>
  <w:footnote w:id="5">
    <w:p w14:paraId="5976A8DC" w14:textId="56A377C0" w:rsidR="00E77E50" w:rsidRPr="005B266B" w:rsidRDefault="00E77E50" w:rsidP="00991976">
      <w:pPr>
        <w:pStyle w:val="FootnoteText"/>
        <w:rPr>
          <w:rFonts w:ascii="Times New Roman" w:hAnsi="Times New Roman"/>
          <w:sz w:val="24"/>
        </w:rPr>
      </w:pPr>
      <w:r w:rsidRPr="005B266B">
        <w:rPr>
          <w:rStyle w:val="FootnoteReference"/>
          <w:rFonts w:ascii="Times New Roman" w:hAnsi="Times New Roman"/>
          <w:sz w:val="24"/>
        </w:rPr>
        <w:footnoteRef/>
      </w:r>
      <w:r w:rsidRPr="005B266B">
        <w:rPr>
          <w:rFonts w:ascii="Times New Roman" w:hAnsi="Times New Roman"/>
          <w:sz w:val="24"/>
        </w:rPr>
        <w:t xml:space="preserve"> </w:t>
      </w:r>
      <w:r w:rsidR="0013452F">
        <w:rPr>
          <w:rFonts w:ascii="Times New Roman" w:hAnsi="Times New Roman"/>
          <w:sz w:val="24"/>
        </w:rPr>
        <w:t>Ibid.</w:t>
      </w:r>
    </w:p>
  </w:footnote>
  <w:footnote w:id="6">
    <w:p w14:paraId="3838DC16" w14:textId="5E70B11A" w:rsidR="00E77E50" w:rsidRPr="0013452F" w:rsidRDefault="00E77E50">
      <w:pPr>
        <w:pStyle w:val="FootnoteText"/>
        <w:rPr>
          <w:rFonts w:ascii="Times New Roman" w:hAnsi="Times New Roman"/>
          <w:sz w:val="24"/>
        </w:rPr>
      </w:pPr>
      <w:r w:rsidRPr="005B266B">
        <w:rPr>
          <w:rStyle w:val="FootnoteReference"/>
          <w:rFonts w:ascii="Times New Roman" w:hAnsi="Times New Roman"/>
          <w:sz w:val="24"/>
        </w:rPr>
        <w:footnoteRef/>
      </w:r>
      <w:r w:rsidRPr="005B266B">
        <w:rPr>
          <w:rFonts w:ascii="Times New Roman" w:hAnsi="Times New Roman"/>
          <w:sz w:val="24"/>
        </w:rPr>
        <w:t xml:space="preserve"> </w:t>
      </w:r>
      <w:r w:rsidR="0013452F">
        <w:rPr>
          <w:rFonts w:ascii="Times New Roman" w:hAnsi="Times New Roman"/>
          <w:sz w:val="24"/>
        </w:rPr>
        <w:t>B</w:t>
      </w:r>
      <w:r w:rsidRPr="005B266B">
        <w:rPr>
          <w:rFonts w:ascii="Times New Roman" w:hAnsi="Times New Roman"/>
          <w:sz w:val="24"/>
        </w:rPr>
        <w:t>rowning</w:t>
      </w:r>
      <w:r w:rsidR="0013452F">
        <w:rPr>
          <w:rFonts w:ascii="Times New Roman" w:hAnsi="Times New Roman"/>
          <w:sz w:val="24"/>
        </w:rPr>
        <w:t xml:space="preserve"> ed, </w:t>
      </w:r>
      <w:r w:rsidR="0013452F">
        <w:rPr>
          <w:rFonts w:ascii="Times New Roman" w:hAnsi="Times New Roman"/>
          <w:i/>
          <w:sz w:val="24"/>
        </w:rPr>
        <w:t>Memoires</w:t>
      </w:r>
      <w:r w:rsidR="0013452F">
        <w:rPr>
          <w:rFonts w:ascii="Times New Roman" w:hAnsi="Times New Roman"/>
          <w:sz w:val="24"/>
        </w:rPr>
        <w:t>, on the varying editions, xi-xvii.</w:t>
      </w:r>
    </w:p>
  </w:footnote>
  <w:footnote w:id="7">
    <w:p w14:paraId="785FFB80" w14:textId="66FDC0FA" w:rsidR="00E77E50" w:rsidRPr="00151A26" w:rsidRDefault="00E77E50" w:rsidP="0053190C">
      <w:pPr>
        <w:pStyle w:val="FootnoteText"/>
        <w:rPr>
          <w:rFonts w:ascii="Times New Roman" w:hAnsi="Times New Roman"/>
          <w:sz w:val="24"/>
          <w:lang w:val="it-IT"/>
        </w:rPr>
      </w:pPr>
      <w:r w:rsidRPr="005B266B">
        <w:rPr>
          <w:rStyle w:val="FootnoteReference"/>
          <w:rFonts w:ascii="Times New Roman" w:hAnsi="Times New Roman"/>
          <w:sz w:val="24"/>
        </w:rPr>
        <w:footnoteRef/>
      </w:r>
      <w:r w:rsidR="0013452F" w:rsidRPr="00151A26">
        <w:rPr>
          <w:rFonts w:ascii="Times New Roman" w:hAnsi="Times New Roman"/>
          <w:sz w:val="24"/>
          <w:lang w:val="it-IT"/>
        </w:rPr>
        <w:t xml:space="preserve"> M. Borgherini-Scarabellini, ‘La vita privata a Pad</w:t>
      </w:r>
      <w:r w:rsidR="00151A26">
        <w:rPr>
          <w:rFonts w:ascii="Times New Roman" w:hAnsi="Times New Roman"/>
          <w:sz w:val="24"/>
          <w:lang w:val="it-IT"/>
        </w:rPr>
        <w:t>ov</w:t>
      </w:r>
      <w:r w:rsidR="0013452F" w:rsidRPr="00151A26">
        <w:rPr>
          <w:rFonts w:ascii="Times New Roman" w:hAnsi="Times New Roman"/>
          <w:sz w:val="24"/>
          <w:lang w:val="it-IT"/>
        </w:rPr>
        <w:t xml:space="preserve">a nel secolo XVII’, </w:t>
      </w:r>
      <w:r w:rsidR="0013452F" w:rsidRPr="00151A26">
        <w:rPr>
          <w:rFonts w:ascii="Times New Roman" w:hAnsi="Times New Roman"/>
          <w:i/>
          <w:sz w:val="24"/>
          <w:lang w:val="it-IT"/>
        </w:rPr>
        <w:t>Miscellenea di Storia Veneta</w:t>
      </w:r>
      <w:r w:rsidR="0013452F" w:rsidRPr="00151A26">
        <w:rPr>
          <w:rFonts w:ascii="Times New Roman" w:hAnsi="Times New Roman"/>
          <w:sz w:val="24"/>
          <w:lang w:val="it-IT"/>
        </w:rPr>
        <w:t xml:space="preserve"> 12 (1917), 34.</w:t>
      </w:r>
    </w:p>
  </w:footnote>
  <w:footnote w:id="8">
    <w:p w14:paraId="7F6BAC36" w14:textId="3B0ED42F" w:rsidR="00E77E50" w:rsidRPr="003C4D89" w:rsidRDefault="00E77E50">
      <w:pPr>
        <w:pStyle w:val="FootnoteText"/>
        <w:rPr>
          <w:rFonts w:ascii="Times New Roman" w:hAnsi="Times New Roman"/>
          <w:sz w:val="24"/>
        </w:rPr>
      </w:pPr>
      <w:r w:rsidRPr="005B266B">
        <w:rPr>
          <w:rStyle w:val="FootnoteReference"/>
          <w:rFonts w:ascii="Times New Roman" w:hAnsi="Times New Roman"/>
          <w:sz w:val="24"/>
        </w:rPr>
        <w:footnoteRef/>
      </w:r>
      <w:r w:rsidRPr="005B266B">
        <w:rPr>
          <w:rFonts w:ascii="Times New Roman" w:hAnsi="Times New Roman"/>
          <w:sz w:val="24"/>
        </w:rPr>
        <w:t xml:space="preserve"> </w:t>
      </w:r>
      <w:r w:rsidR="0013452F">
        <w:rPr>
          <w:rFonts w:ascii="Times New Roman" w:hAnsi="Times New Roman"/>
          <w:sz w:val="24"/>
        </w:rPr>
        <w:t>43 is a conservative figure: Padua is estimated</w:t>
      </w:r>
      <w:r w:rsidRPr="005B266B">
        <w:rPr>
          <w:rFonts w:ascii="Times New Roman" w:hAnsi="Times New Roman"/>
          <w:sz w:val="24"/>
        </w:rPr>
        <w:t xml:space="preserve"> </w:t>
      </w:r>
      <w:r w:rsidR="0013452F">
        <w:rPr>
          <w:rFonts w:ascii="Times New Roman" w:hAnsi="Times New Roman"/>
          <w:sz w:val="24"/>
        </w:rPr>
        <w:t xml:space="preserve">to have had a population of </w:t>
      </w:r>
      <w:r w:rsidRPr="005B266B">
        <w:rPr>
          <w:rFonts w:ascii="Times New Roman" w:hAnsi="Times New Roman"/>
          <w:sz w:val="24"/>
        </w:rPr>
        <w:t>150</w:t>
      </w:r>
      <w:r w:rsidR="0013452F">
        <w:rPr>
          <w:rFonts w:ascii="Times New Roman" w:hAnsi="Times New Roman"/>
          <w:sz w:val="24"/>
        </w:rPr>
        <w:t xml:space="preserve">,000 </w:t>
      </w:r>
      <w:r w:rsidRPr="005B266B">
        <w:rPr>
          <w:rFonts w:ascii="Times New Roman" w:hAnsi="Times New Roman"/>
          <w:sz w:val="24"/>
        </w:rPr>
        <w:t>in 1548</w:t>
      </w:r>
      <w:r w:rsidR="0013452F">
        <w:rPr>
          <w:rFonts w:ascii="Times New Roman" w:hAnsi="Times New Roman"/>
          <w:sz w:val="24"/>
        </w:rPr>
        <w:t xml:space="preserve"> and</w:t>
      </w:r>
      <w:r w:rsidRPr="005B266B">
        <w:rPr>
          <w:rFonts w:ascii="Times New Roman" w:hAnsi="Times New Roman"/>
          <w:sz w:val="24"/>
        </w:rPr>
        <w:t xml:space="preserve"> 275</w:t>
      </w:r>
      <w:r w:rsidR="0013452F">
        <w:rPr>
          <w:rFonts w:ascii="Times New Roman" w:hAnsi="Times New Roman"/>
          <w:sz w:val="24"/>
        </w:rPr>
        <w:t>,000</w:t>
      </w:r>
      <w:r w:rsidRPr="005B266B">
        <w:rPr>
          <w:rFonts w:ascii="Times New Roman" w:hAnsi="Times New Roman"/>
          <w:sz w:val="24"/>
        </w:rPr>
        <w:t xml:space="preserve"> in 1766, but we must take into account the population collapse in</w:t>
      </w:r>
      <w:r w:rsidR="0013452F">
        <w:rPr>
          <w:rFonts w:ascii="Times New Roman" w:hAnsi="Times New Roman"/>
          <w:sz w:val="24"/>
        </w:rPr>
        <w:t xml:space="preserve"> the wake of the 1628-31 plague: A. Fornason and A Zannini, ‘Crisi e ricostru</w:t>
      </w:r>
      <w:r w:rsidR="003C4D89">
        <w:rPr>
          <w:rFonts w:ascii="Times New Roman" w:hAnsi="Times New Roman"/>
          <w:sz w:val="24"/>
        </w:rPr>
        <w:t xml:space="preserve">zione demografica nel </w:t>
      </w:r>
      <w:r w:rsidR="00151A26">
        <w:rPr>
          <w:rFonts w:ascii="Times New Roman" w:hAnsi="Times New Roman"/>
          <w:sz w:val="24"/>
        </w:rPr>
        <w:t>S</w:t>
      </w:r>
      <w:r w:rsidR="003C4D89">
        <w:rPr>
          <w:rFonts w:ascii="Times New Roman" w:hAnsi="Times New Roman"/>
          <w:sz w:val="24"/>
        </w:rPr>
        <w:t>eic</w:t>
      </w:r>
      <w:r w:rsidR="00151A26">
        <w:rPr>
          <w:rFonts w:ascii="Times New Roman" w:hAnsi="Times New Roman"/>
          <w:sz w:val="24"/>
        </w:rPr>
        <w:t>e</w:t>
      </w:r>
      <w:r w:rsidR="003C4D89">
        <w:rPr>
          <w:rFonts w:ascii="Times New Roman" w:hAnsi="Times New Roman"/>
          <w:sz w:val="24"/>
        </w:rPr>
        <w:t>nto V</w:t>
      </w:r>
      <w:r w:rsidR="0013452F">
        <w:rPr>
          <w:rFonts w:ascii="Times New Roman" w:hAnsi="Times New Roman"/>
          <w:sz w:val="24"/>
        </w:rPr>
        <w:t xml:space="preserve">eneto’ in </w:t>
      </w:r>
      <w:r w:rsidR="0013452F">
        <w:rPr>
          <w:rFonts w:ascii="Times New Roman" w:hAnsi="Times New Roman"/>
          <w:i/>
          <w:sz w:val="24"/>
        </w:rPr>
        <w:t>La popolazione italiana nel Seicento</w:t>
      </w:r>
      <w:r w:rsidR="003C4D89">
        <w:rPr>
          <w:rFonts w:ascii="Times New Roman" w:hAnsi="Times New Roman"/>
          <w:sz w:val="24"/>
        </w:rPr>
        <w:t xml:space="preserve"> (Bologna: CLUEB, 1999).</w:t>
      </w:r>
    </w:p>
  </w:footnote>
  <w:footnote w:id="9">
    <w:p w14:paraId="15405098" w14:textId="3338E856" w:rsidR="00E77E50" w:rsidRPr="005B266B" w:rsidRDefault="00E77E50">
      <w:pPr>
        <w:pStyle w:val="FootnoteText"/>
        <w:rPr>
          <w:rFonts w:ascii="Times New Roman" w:hAnsi="Times New Roman"/>
          <w:sz w:val="24"/>
        </w:rPr>
      </w:pPr>
      <w:r w:rsidRPr="005B266B">
        <w:rPr>
          <w:rStyle w:val="FootnoteReference"/>
          <w:rFonts w:ascii="Times New Roman" w:hAnsi="Times New Roman"/>
          <w:sz w:val="24"/>
        </w:rPr>
        <w:footnoteRef/>
      </w:r>
      <w:r w:rsidRPr="005B266B">
        <w:rPr>
          <w:rFonts w:ascii="Times New Roman" w:hAnsi="Times New Roman"/>
          <w:sz w:val="24"/>
        </w:rPr>
        <w:t xml:space="preserve"> </w:t>
      </w:r>
      <w:r w:rsidR="003C4D89">
        <w:rPr>
          <w:rFonts w:ascii="Times New Roman" w:hAnsi="Times New Roman"/>
          <w:sz w:val="24"/>
        </w:rPr>
        <w:t xml:space="preserve">S. Carroll, ‘Revenge and Reconciliation in Early Modern Italy’, </w:t>
      </w:r>
      <w:r w:rsidR="003C4D89">
        <w:rPr>
          <w:rFonts w:ascii="Times New Roman" w:hAnsi="Times New Roman"/>
          <w:i/>
          <w:sz w:val="24"/>
        </w:rPr>
        <w:t>Past &amp; Present,</w:t>
      </w:r>
      <w:r w:rsidR="003C4D89">
        <w:rPr>
          <w:rFonts w:ascii="Times New Roman" w:hAnsi="Times New Roman"/>
          <w:sz w:val="24"/>
        </w:rPr>
        <w:t xml:space="preserve"> 233 (216), 101-42.</w:t>
      </w:r>
    </w:p>
  </w:footnote>
  <w:footnote w:id="10">
    <w:p w14:paraId="5F608AB1" w14:textId="50E2464B" w:rsidR="00E77E50" w:rsidRPr="00151A26" w:rsidRDefault="00E77E50">
      <w:pPr>
        <w:pStyle w:val="FootnoteText"/>
        <w:rPr>
          <w:lang w:val="it-IT"/>
        </w:rPr>
      </w:pPr>
      <w:r w:rsidRPr="003C4D89">
        <w:rPr>
          <w:rStyle w:val="FootnoteReference"/>
          <w:rFonts w:ascii="Times New Roman" w:hAnsi="Times New Roman"/>
          <w:sz w:val="24"/>
        </w:rPr>
        <w:footnoteRef/>
      </w:r>
      <w:r w:rsidRPr="00151A26">
        <w:rPr>
          <w:rFonts w:ascii="Times New Roman" w:hAnsi="Times New Roman"/>
          <w:sz w:val="24"/>
          <w:lang w:val="it-IT"/>
        </w:rPr>
        <w:t xml:space="preserve"> </w:t>
      </w:r>
      <w:r w:rsidR="003C4D89" w:rsidRPr="00151A26">
        <w:rPr>
          <w:rFonts w:ascii="Times New Roman" w:hAnsi="Times New Roman"/>
          <w:sz w:val="24"/>
          <w:lang w:val="it-IT"/>
        </w:rPr>
        <w:t xml:space="preserve">C. Povolo, </w:t>
      </w:r>
      <w:r w:rsidR="003C4D89" w:rsidRPr="00151A26">
        <w:rPr>
          <w:rFonts w:ascii="Times New Roman" w:hAnsi="Times New Roman"/>
          <w:i/>
          <w:sz w:val="24"/>
          <w:lang w:val="it-IT"/>
        </w:rPr>
        <w:t>L’intrigo dell'Onore: Poteri e istituzioni nella Repubblica di Venezia tra Cinque e Seicento</w:t>
      </w:r>
      <w:r w:rsidR="003C4D89" w:rsidRPr="00151A26">
        <w:rPr>
          <w:rFonts w:ascii="Times New Roman" w:hAnsi="Times New Roman"/>
          <w:sz w:val="24"/>
          <w:lang w:val="it-IT"/>
        </w:rPr>
        <w:t xml:space="preserve"> (Verona: Cierre, 1997).</w:t>
      </w:r>
    </w:p>
  </w:footnote>
  <w:footnote w:id="11">
    <w:p w14:paraId="15B5A057" w14:textId="0E00959C" w:rsidR="00E77E50" w:rsidRPr="003C4D89" w:rsidRDefault="00E77E50">
      <w:pPr>
        <w:pStyle w:val="FootnoteText"/>
        <w:rPr>
          <w:rFonts w:ascii="Times New Roman" w:hAnsi="Times New Roman"/>
          <w:sz w:val="24"/>
        </w:rPr>
      </w:pPr>
      <w:r w:rsidRPr="003C4D89">
        <w:rPr>
          <w:rStyle w:val="FootnoteReference"/>
          <w:rFonts w:ascii="Times New Roman" w:hAnsi="Times New Roman"/>
          <w:sz w:val="24"/>
        </w:rPr>
        <w:footnoteRef/>
      </w:r>
      <w:r w:rsidRPr="003C4D89">
        <w:rPr>
          <w:rFonts w:ascii="Times New Roman" w:hAnsi="Times New Roman"/>
          <w:sz w:val="24"/>
        </w:rPr>
        <w:t xml:space="preserve"> </w:t>
      </w:r>
      <w:r w:rsidR="003C4D89">
        <w:rPr>
          <w:rFonts w:ascii="Times New Roman" w:hAnsi="Times New Roman"/>
          <w:sz w:val="24"/>
        </w:rPr>
        <w:t xml:space="preserve">S. </w:t>
      </w:r>
      <w:r w:rsidRPr="003C4D89">
        <w:rPr>
          <w:rFonts w:ascii="Times New Roman" w:hAnsi="Times New Roman"/>
          <w:sz w:val="24"/>
        </w:rPr>
        <w:t>Carroll,</w:t>
      </w:r>
      <w:r w:rsidR="003C4D89">
        <w:rPr>
          <w:rFonts w:ascii="Times New Roman" w:hAnsi="Times New Roman"/>
          <w:sz w:val="24"/>
        </w:rPr>
        <w:t xml:space="preserve"> </w:t>
      </w:r>
      <w:r w:rsidR="003C4D89">
        <w:rPr>
          <w:rFonts w:ascii="Times New Roman" w:hAnsi="Times New Roman"/>
          <w:i/>
          <w:sz w:val="24"/>
        </w:rPr>
        <w:t>Blood and Violence in Early Modern France</w:t>
      </w:r>
      <w:r w:rsidR="003C4D89">
        <w:rPr>
          <w:rFonts w:ascii="Times New Roman" w:hAnsi="Times New Roman"/>
          <w:sz w:val="24"/>
        </w:rPr>
        <w:t xml:space="preserve"> (Oxford: Oxford University Press, 2006); R. R</w:t>
      </w:r>
      <w:r w:rsidRPr="003C4D89">
        <w:rPr>
          <w:rFonts w:ascii="Times New Roman" w:hAnsi="Times New Roman"/>
          <w:sz w:val="24"/>
        </w:rPr>
        <w:t>oth</w:t>
      </w:r>
      <w:r w:rsidR="003C4D89">
        <w:rPr>
          <w:rFonts w:ascii="Times New Roman" w:hAnsi="Times New Roman"/>
          <w:sz w:val="24"/>
        </w:rPr>
        <w:t xml:space="preserve">, </w:t>
      </w:r>
      <w:r w:rsidR="003C4D89">
        <w:rPr>
          <w:rFonts w:ascii="Times New Roman" w:hAnsi="Times New Roman"/>
          <w:i/>
          <w:sz w:val="24"/>
        </w:rPr>
        <w:t>American Homicide</w:t>
      </w:r>
      <w:r w:rsidR="003C4D89">
        <w:rPr>
          <w:rFonts w:ascii="Times New Roman" w:hAnsi="Times New Roman"/>
          <w:sz w:val="24"/>
        </w:rPr>
        <w:t xml:space="preserve"> (Harvard: Harvard University Press, 2009), chapter 1; C. Rose, </w:t>
      </w:r>
      <w:r w:rsidR="00784BB7">
        <w:rPr>
          <w:rFonts w:ascii="Times New Roman" w:hAnsi="Times New Roman"/>
          <w:sz w:val="24"/>
        </w:rPr>
        <w:t>‘Homicide in North Italy: Bologna, 1600-1700’, (Unpublished PhD, University of Toronto, 2016).</w:t>
      </w:r>
    </w:p>
  </w:footnote>
  <w:footnote w:id="12">
    <w:p w14:paraId="73D4DCA1" w14:textId="7149FA5A" w:rsidR="00E77E50" w:rsidRPr="00784BB7" w:rsidRDefault="00E77E50">
      <w:pPr>
        <w:pStyle w:val="FootnoteText"/>
        <w:rPr>
          <w:rFonts w:ascii="Times New Roman" w:hAnsi="Times New Roman"/>
          <w:sz w:val="24"/>
        </w:rPr>
      </w:pPr>
      <w:r w:rsidRPr="003C4D89">
        <w:rPr>
          <w:rStyle w:val="FootnoteReference"/>
          <w:rFonts w:ascii="Times New Roman" w:hAnsi="Times New Roman"/>
          <w:sz w:val="24"/>
        </w:rPr>
        <w:footnoteRef/>
      </w:r>
      <w:r w:rsidRPr="003C4D89">
        <w:rPr>
          <w:rFonts w:ascii="Times New Roman" w:hAnsi="Times New Roman"/>
          <w:sz w:val="24"/>
        </w:rPr>
        <w:t xml:space="preserve"> </w:t>
      </w:r>
      <w:r w:rsidR="00784BB7">
        <w:rPr>
          <w:rFonts w:ascii="Times New Roman" w:hAnsi="Times New Roman"/>
          <w:sz w:val="24"/>
        </w:rPr>
        <w:t xml:space="preserve">C. Povolo, </w:t>
      </w:r>
      <w:r w:rsidRPr="00784BB7">
        <w:rPr>
          <w:rFonts w:ascii="Times New Roman" w:hAnsi="Times New Roman"/>
          <w:i/>
          <w:sz w:val="24"/>
        </w:rPr>
        <w:t>The Novelist and the Archivist</w:t>
      </w:r>
      <w:r w:rsidR="00784BB7" w:rsidRPr="00784BB7">
        <w:rPr>
          <w:rFonts w:ascii="Times New Roman" w:hAnsi="Times New Roman"/>
          <w:i/>
          <w:sz w:val="24"/>
        </w:rPr>
        <w:t>: Fiction and History in Alessandro Manzoni’s The Betrothed</w:t>
      </w:r>
      <w:r w:rsidR="00784BB7">
        <w:rPr>
          <w:rFonts w:ascii="Times New Roman" w:hAnsi="Times New Roman"/>
          <w:sz w:val="24"/>
        </w:rPr>
        <w:t xml:space="preserve"> (Houndmills: Palgrave, 2014).</w:t>
      </w:r>
    </w:p>
  </w:footnote>
  <w:footnote w:id="13">
    <w:p w14:paraId="48210114" w14:textId="22FD3092" w:rsidR="00E77E50" w:rsidRPr="00151A26" w:rsidRDefault="00E77E50" w:rsidP="00E36781">
      <w:pPr>
        <w:pStyle w:val="FootnoteText"/>
        <w:rPr>
          <w:rFonts w:ascii="Times New Roman" w:hAnsi="Times New Roman"/>
          <w:sz w:val="24"/>
          <w:lang w:val="it-IT"/>
        </w:rPr>
      </w:pPr>
      <w:r w:rsidRPr="000A025E">
        <w:rPr>
          <w:rStyle w:val="FootnoteReference"/>
          <w:rFonts w:ascii="Times New Roman" w:hAnsi="Times New Roman"/>
          <w:sz w:val="24"/>
        </w:rPr>
        <w:footnoteRef/>
      </w:r>
      <w:r w:rsidRPr="00151A26">
        <w:rPr>
          <w:rFonts w:ascii="Times New Roman" w:hAnsi="Times New Roman"/>
          <w:sz w:val="24"/>
          <w:lang w:val="it-IT"/>
        </w:rPr>
        <w:t xml:space="preserve"> </w:t>
      </w:r>
      <w:r w:rsidR="00DA4CD3" w:rsidRPr="00151A26">
        <w:rPr>
          <w:rFonts w:ascii="Times New Roman" w:hAnsi="Times New Roman"/>
          <w:sz w:val="24"/>
          <w:lang w:val="it-IT"/>
        </w:rPr>
        <w:t xml:space="preserve">C. </w:t>
      </w:r>
      <w:r w:rsidRPr="00151A26">
        <w:rPr>
          <w:rFonts w:ascii="Times New Roman" w:hAnsi="Times New Roman"/>
          <w:sz w:val="24"/>
          <w:lang w:val="it-IT"/>
        </w:rPr>
        <w:t>Povolo, Chiodi</w:t>
      </w:r>
      <w:r w:rsidR="00DA4CD3" w:rsidRPr="00151A26">
        <w:rPr>
          <w:rFonts w:ascii="Times New Roman" w:hAnsi="Times New Roman"/>
          <w:sz w:val="24"/>
          <w:lang w:val="it-IT"/>
        </w:rPr>
        <w:t xml:space="preserve"> eds.,</w:t>
      </w:r>
      <w:r w:rsidRPr="00151A26">
        <w:rPr>
          <w:rFonts w:ascii="Times New Roman" w:hAnsi="Times New Roman"/>
          <w:sz w:val="24"/>
          <w:lang w:val="it-IT"/>
        </w:rPr>
        <w:t xml:space="preserve"> </w:t>
      </w:r>
      <w:r w:rsidRPr="00151A26">
        <w:rPr>
          <w:rFonts w:ascii="Times New Roman" w:hAnsi="Times New Roman"/>
          <w:i/>
          <w:sz w:val="24"/>
          <w:lang w:val="it-IT"/>
        </w:rPr>
        <w:t>L’amministrazione della giustizia penale nella Repubblica di Venezia</w:t>
      </w:r>
      <w:r w:rsidR="00DA4CD3" w:rsidRPr="00151A26">
        <w:rPr>
          <w:rFonts w:ascii="Times New Roman" w:hAnsi="Times New Roman"/>
          <w:sz w:val="24"/>
          <w:lang w:val="it-IT"/>
        </w:rPr>
        <w:t>,</w:t>
      </w:r>
      <w:r w:rsidRPr="00151A26">
        <w:rPr>
          <w:rFonts w:ascii="Times New Roman" w:hAnsi="Times New Roman"/>
          <w:sz w:val="24"/>
          <w:lang w:val="it-IT"/>
        </w:rPr>
        <w:t xml:space="preserve"> 2 vols. (Verona, Cierre, 2004).</w:t>
      </w:r>
    </w:p>
  </w:footnote>
  <w:footnote w:id="14">
    <w:p w14:paraId="35332805" w14:textId="37A6AC49" w:rsidR="00E77E50" w:rsidRPr="00151A26" w:rsidRDefault="00E77E50" w:rsidP="00E36781">
      <w:pPr>
        <w:pStyle w:val="FootnoteText"/>
        <w:rPr>
          <w:rFonts w:ascii="Times New Roman" w:hAnsi="Times New Roman"/>
          <w:sz w:val="24"/>
          <w:lang w:val="it-IT"/>
        </w:rPr>
      </w:pPr>
      <w:r w:rsidRPr="00342426">
        <w:rPr>
          <w:rStyle w:val="FootnoteReference"/>
          <w:rFonts w:ascii="Times New Roman" w:hAnsi="Times New Roman"/>
          <w:sz w:val="24"/>
        </w:rPr>
        <w:footnoteRef/>
      </w:r>
      <w:r w:rsidRPr="00151A26">
        <w:rPr>
          <w:rFonts w:ascii="Times New Roman" w:hAnsi="Times New Roman"/>
          <w:sz w:val="24"/>
          <w:lang w:val="it-IT"/>
        </w:rPr>
        <w:t xml:space="preserve"> C. Povolo, ‘Nella spirale della violenza. Cronologia, intensità e diffusione del banditismo nella terraferma Veneta (1550-1610)’, ed. Gherardo Ortalli, </w:t>
      </w:r>
      <w:r w:rsidRPr="00151A26">
        <w:rPr>
          <w:rFonts w:ascii="Times New Roman" w:hAnsi="Times New Roman"/>
          <w:i/>
          <w:sz w:val="24"/>
          <w:lang w:val="it-IT"/>
        </w:rPr>
        <w:t xml:space="preserve">Bande </w:t>
      </w:r>
      <w:r w:rsidR="00151A26">
        <w:rPr>
          <w:rFonts w:ascii="Times New Roman" w:hAnsi="Times New Roman"/>
          <w:i/>
          <w:sz w:val="24"/>
          <w:lang w:val="it-IT"/>
        </w:rPr>
        <w:t>a</w:t>
      </w:r>
      <w:r w:rsidRPr="00151A26">
        <w:rPr>
          <w:rFonts w:ascii="Times New Roman" w:hAnsi="Times New Roman"/>
          <w:i/>
          <w:sz w:val="24"/>
          <w:lang w:val="it-IT"/>
        </w:rPr>
        <w:t>rmate</w:t>
      </w:r>
      <w:r w:rsidR="00151A26">
        <w:rPr>
          <w:rFonts w:ascii="Times New Roman" w:hAnsi="Times New Roman"/>
          <w:i/>
          <w:sz w:val="24"/>
          <w:lang w:val="it-IT"/>
        </w:rPr>
        <w:t>,</w:t>
      </w:r>
      <w:r w:rsidRPr="00151A26">
        <w:rPr>
          <w:rFonts w:ascii="Times New Roman" w:hAnsi="Times New Roman"/>
          <w:i/>
          <w:sz w:val="24"/>
          <w:lang w:val="it-IT"/>
        </w:rPr>
        <w:t xml:space="preserve"> banditi, banditismo e repressione di giustizia negli </w:t>
      </w:r>
      <w:r w:rsidR="00151A26">
        <w:rPr>
          <w:rFonts w:ascii="Times New Roman" w:hAnsi="Times New Roman"/>
          <w:i/>
          <w:sz w:val="24"/>
          <w:lang w:val="it-IT"/>
        </w:rPr>
        <w:t>S</w:t>
      </w:r>
      <w:r w:rsidRPr="00151A26">
        <w:rPr>
          <w:rFonts w:ascii="Times New Roman" w:hAnsi="Times New Roman"/>
          <w:i/>
          <w:sz w:val="24"/>
          <w:lang w:val="it-IT"/>
        </w:rPr>
        <w:t>tati</w:t>
      </w:r>
      <w:r w:rsidR="00151A26">
        <w:rPr>
          <w:rFonts w:ascii="Times New Roman" w:hAnsi="Times New Roman"/>
          <w:i/>
          <w:sz w:val="24"/>
          <w:lang w:val="it-IT"/>
        </w:rPr>
        <w:t xml:space="preserve"> europei di antico regime</w:t>
      </w:r>
      <w:r w:rsidRPr="00151A26">
        <w:rPr>
          <w:rFonts w:ascii="Times New Roman" w:hAnsi="Times New Roman"/>
          <w:sz w:val="24"/>
          <w:lang w:val="it-IT"/>
        </w:rPr>
        <w:t xml:space="preserve"> (Rome: Jouvence, 1986).</w:t>
      </w:r>
    </w:p>
  </w:footnote>
  <w:footnote w:id="15">
    <w:p w14:paraId="069313CC" w14:textId="63E57B22" w:rsidR="00E77E50" w:rsidRPr="00151A26" w:rsidRDefault="00E77E50">
      <w:pPr>
        <w:pStyle w:val="FootnoteText"/>
        <w:rPr>
          <w:rFonts w:ascii="Times New Roman" w:hAnsi="Times New Roman"/>
          <w:sz w:val="24"/>
          <w:lang w:val="it-IT"/>
        </w:rPr>
      </w:pPr>
      <w:r w:rsidRPr="00DA4CD3">
        <w:rPr>
          <w:rStyle w:val="FootnoteReference"/>
          <w:rFonts w:ascii="Times New Roman" w:hAnsi="Times New Roman"/>
          <w:sz w:val="24"/>
        </w:rPr>
        <w:footnoteRef/>
      </w:r>
      <w:r w:rsidRPr="00151A26">
        <w:rPr>
          <w:rFonts w:ascii="Times New Roman" w:hAnsi="Times New Roman"/>
          <w:sz w:val="24"/>
          <w:lang w:val="it-IT"/>
        </w:rPr>
        <w:t xml:space="preserve"> </w:t>
      </w:r>
      <w:r w:rsidR="00DA4CD3" w:rsidRPr="00151A26">
        <w:rPr>
          <w:rFonts w:ascii="Times New Roman" w:hAnsi="Times New Roman"/>
          <w:sz w:val="24"/>
          <w:lang w:val="it-IT"/>
        </w:rPr>
        <w:t xml:space="preserve">C. Povolo ed., </w:t>
      </w:r>
      <w:r w:rsidR="00DA4CD3" w:rsidRPr="00151A26">
        <w:rPr>
          <w:rFonts w:ascii="Times New Roman" w:hAnsi="Times New Roman"/>
          <w:bCs/>
          <w:i/>
          <w:sz w:val="24"/>
          <w:lang w:val="it-IT"/>
        </w:rPr>
        <w:t xml:space="preserve">Il Processo a Paolo Orgiano, 1605-1607 </w:t>
      </w:r>
      <w:r w:rsidR="00DA4CD3" w:rsidRPr="00151A26">
        <w:rPr>
          <w:rFonts w:ascii="Times New Roman" w:hAnsi="Times New Roman"/>
          <w:bCs/>
          <w:sz w:val="24"/>
          <w:lang w:val="it-IT"/>
        </w:rPr>
        <w:t>(Rome: Viella, 2003).</w:t>
      </w:r>
    </w:p>
  </w:footnote>
  <w:footnote w:id="16">
    <w:p w14:paraId="727D91ED" w14:textId="79B0707B" w:rsidR="00E77E50" w:rsidRPr="00151A26" w:rsidRDefault="00E77E50">
      <w:pPr>
        <w:pStyle w:val="FootnoteText"/>
        <w:rPr>
          <w:rFonts w:ascii="Times New Roman" w:hAnsi="Times New Roman" w:cs="Times New Roman"/>
          <w:sz w:val="24"/>
          <w:szCs w:val="24"/>
          <w:lang w:val="it-IT"/>
        </w:rPr>
      </w:pPr>
      <w:r w:rsidRPr="00DA4CD3">
        <w:rPr>
          <w:rStyle w:val="FootnoteReference"/>
          <w:rFonts w:ascii="Times New Roman" w:hAnsi="Times New Roman"/>
          <w:sz w:val="24"/>
        </w:rPr>
        <w:footnoteRef/>
      </w:r>
      <w:r w:rsidR="003C5F36" w:rsidRPr="00151A26">
        <w:rPr>
          <w:lang w:val="it-IT"/>
        </w:rPr>
        <w:t xml:space="preserve"> </w:t>
      </w:r>
      <w:r w:rsidR="00BE34CF" w:rsidRPr="00151A26">
        <w:rPr>
          <w:rFonts w:ascii="Times New Roman" w:hAnsi="Times New Roman" w:cs="Times New Roman"/>
          <w:sz w:val="24"/>
          <w:szCs w:val="24"/>
          <w:lang w:val="it-IT"/>
        </w:rPr>
        <w:t>On legal pluralism and the use of the law: M. Bellabarba</w:t>
      </w:r>
      <w:r w:rsidR="00BE34CF" w:rsidRPr="00151A26">
        <w:rPr>
          <w:rFonts w:ascii="Times New Roman" w:hAnsi="Times New Roman" w:cs="Times New Roman"/>
          <w:i/>
          <w:sz w:val="24"/>
          <w:szCs w:val="24"/>
          <w:lang w:val="it-IT"/>
        </w:rPr>
        <w:t>, La giustizia nell’Italia moderna</w:t>
      </w:r>
      <w:r w:rsidR="00BE34CF" w:rsidRPr="00151A26">
        <w:rPr>
          <w:rFonts w:ascii="Times New Roman" w:hAnsi="Times New Roman" w:cs="Times New Roman"/>
          <w:sz w:val="24"/>
          <w:szCs w:val="24"/>
          <w:lang w:val="it-IT"/>
        </w:rPr>
        <w:t xml:space="preserve"> (Rome: Laterza, 2008).</w:t>
      </w:r>
      <w:r w:rsidR="00BE34CF" w:rsidRPr="00151A26">
        <w:rPr>
          <w:rFonts w:ascii="Times New Roman" w:hAnsi="Times New Roman" w:cs="Times New Roman"/>
          <w:i/>
          <w:sz w:val="24"/>
          <w:szCs w:val="24"/>
          <w:lang w:val="it-IT"/>
        </w:rPr>
        <w:t xml:space="preserve"> </w:t>
      </w:r>
    </w:p>
  </w:footnote>
  <w:footnote w:id="17">
    <w:p w14:paraId="536B33A1" w14:textId="4BC0DF11" w:rsidR="00E77E50" w:rsidRPr="00151A26" w:rsidRDefault="00E77E50" w:rsidP="00F02DFF">
      <w:pPr>
        <w:pStyle w:val="FootnoteText"/>
        <w:rPr>
          <w:rFonts w:ascii="Times New Roman" w:hAnsi="Times New Roman"/>
          <w:sz w:val="24"/>
          <w:lang w:val="it-IT"/>
        </w:rPr>
      </w:pPr>
      <w:r w:rsidRPr="000A025E">
        <w:rPr>
          <w:rStyle w:val="FootnoteReference"/>
          <w:rFonts w:ascii="Times New Roman" w:hAnsi="Times New Roman"/>
          <w:sz w:val="24"/>
        </w:rPr>
        <w:footnoteRef/>
      </w:r>
      <w:r w:rsidRPr="00151A26">
        <w:rPr>
          <w:rFonts w:ascii="Times New Roman" w:hAnsi="Times New Roman"/>
          <w:sz w:val="24"/>
          <w:lang w:val="it-IT"/>
        </w:rPr>
        <w:t xml:space="preserve"> C. Povolo, </w:t>
      </w:r>
      <w:r w:rsidRPr="00151A26">
        <w:rPr>
          <w:rFonts w:ascii="Times New Roman" w:hAnsi="Times New Roman"/>
          <w:i/>
          <w:sz w:val="24"/>
          <w:lang w:val="it-IT"/>
        </w:rPr>
        <w:t>L’uomo ch</w:t>
      </w:r>
      <w:r w:rsidR="00151A26">
        <w:rPr>
          <w:rFonts w:ascii="Times New Roman" w:hAnsi="Times New Roman"/>
          <w:i/>
          <w:sz w:val="24"/>
          <w:lang w:val="it-IT"/>
        </w:rPr>
        <w:t>e</w:t>
      </w:r>
      <w:r w:rsidRPr="00151A26">
        <w:rPr>
          <w:rFonts w:ascii="Times New Roman" w:hAnsi="Times New Roman"/>
          <w:i/>
          <w:sz w:val="24"/>
          <w:lang w:val="it-IT"/>
        </w:rPr>
        <w:t xml:space="preserve"> pretende</w:t>
      </w:r>
      <w:r w:rsidR="00151A26">
        <w:rPr>
          <w:rFonts w:ascii="Times New Roman" w:hAnsi="Times New Roman"/>
          <w:i/>
          <w:sz w:val="24"/>
          <w:lang w:val="it-IT"/>
        </w:rPr>
        <w:t>va</w:t>
      </w:r>
      <w:r w:rsidRPr="00151A26">
        <w:rPr>
          <w:rFonts w:ascii="Times New Roman" w:hAnsi="Times New Roman"/>
          <w:i/>
          <w:sz w:val="24"/>
          <w:lang w:val="it-IT"/>
        </w:rPr>
        <w:t xml:space="preserve"> </w:t>
      </w:r>
      <w:r w:rsidR="00151A26">
        <w:rPr>
          <w:rFonts w:ascii="Times New Roman" w:hAnsi="Times New Roman"/>
          <w:i/>
          <w:sz w:val="24"/>
          <w:lang w:val="it-IT"/>
        </w:rPr>
        <w:t>l’</w:t>
      </w:r>
      <w:r w:rsidRPr="00151A26">
        <w:rPr>
          <w:rFonts w:ascii="Times New Roman" w:hAnsi="Times New Roman"/>
          <w:i/>
          <w:sz w:val="24"/>
          <w:lang w:val="it-IT"/>
        </w:rPr>
        <w:t>onore. Storia di</w:t>
      </w:r>
      <w:r w:rsidR="00BE34CF" w:rsidRPr="00151A26">
        <w:rPr>
          <w:rFonts w:ascii="Times New Roman" w:hAnsi="Times New Roman"/>
          <w:i/>
          <w:sz w:val="24"/>
          <w:lang w:val="it-IT"/>
        </w:rPr>
        <w:t xml:space="preserve"> Bortol</w:t>
      </w:r>
      <w:r w:rsidR="00151A26">
        <w:rPr>
          <w:rFonts w:ascii="Times New Roman" w:hAnsi="Times New Roman"/>
          <w:i/>
          <w:sz w:val="24"/>
          <w:lang w:val="it-IT"/>
        </w:rPr>
        <w:t>a</w:t>
      </w:r>
      <w:r w:rsidR="00BE34CF" w:rsidRPr="00151A26">
        <w:rPr>
          <w:rFonts w:ascii="Times New Roman" w:hAnsi="Times New Roman"/>
          <w:i/>
          <w:sz w:val="24"/>
          <w:lang w:val="it-IT"/>
        </w:rPr>
        <w:t xml:space="preserve">mio Pasqualin da Malo, </w:t>
      </w:r>
      <w:r w:rsidRPr="00151A26">
        <w:rPr>
          <w:rFonts w:ascii="Times New Roman" w:hAnsi="Times New Roman"/>
          <w:i/>
          <w:sz w:val="24"/>
          <w:lang w:val="it-IT"/>
        </w:rPr>
        <w:t xml:space="preserve">1502-1591 </w:t>
      </w:r>
      <w:r w:rsidRPr="00151A26">
        <w:rPr>
          <w:rFonts w:ascii="Times New Roman" w:hAnsi="Times New Roman"/>
          <w:sz w:val="24"/>
          <w:lang w:val="it-IT"/>
        </w:rPr>
        <w:t>(Venice: Marsili</w:t>
      </w:r>
      <w:r w:rsidR="00BE34CF" w:rsidRPr="00151A26">
        <w:rPr>
          <w:rFonts w:ascii="Times New Roman" w:hAnsi="Times New Roman"/>
          <w:sz w:val="24"/>
          <w:lang w:val="it-IT"/>
        </w:rPr>
        <w:t>o, 2010).</w:t>
      </w:r>
    </w:p>
  </w:footnote>
  <w:footnote w:id="18">
    <w:p w14:paraId="07107B58" w14:textId="72164FD6" w:rsidR="005C0532" w:rsidRPr="000F0D95" w:rsidRDefault="005C0532">
      <w:pPr>
        <w:pStyle w:val="FootnoteText"/>
        <w:rPr>
          <w:rFonts w:ascii="Times New Roman" w:hAnsi="Times New Roman"/>
          <w:sz w:val="24"/>
          <w:lang w:val="it-IT"/>
        </w:rPr>
      </w:pPr>
      <w:r w:rsidRPr="005C0532">
        <w:rPr>
          <w:rStyle w:val="FootnoteReference"/>
          <w:rFonts w:ascii="Times New Roman" w:hAnsi="Times New Roman"/>
          <w:sz w:val="24"/>
        </w:rPr>
        <w:footnoteRef/>
      </w:r>
      <w:r w:rsidRPr="000F0D95">
        <w:rPr>
          <w:rFonts w:ascii="Times New Roman" w:hAnsi="Times New Roman"/>
          <w:sz w:val="24"/>
          <w:lang w:val="it-IT"/>
        </w:rPr>
        <w:t xml:space="preserve"> P. Guerrini ed., ‘I diari dei Bianchi (1600-1741)’, </w:t>
      </w:r>
      <w:r w:rsidRPr="000F0D95">
        <w:rPr>
          <w:rFonts w:ascii="Times New Roman" w:hAnsi="Times New Roman"/>
          <w:i/>
          <w:sz w:val="24"/>
          <w:lang w:val="it-IT"/>
        </w:rPr>
        <w:t>Le cronache bresciane inedite dei secoli xv-xix</w:t>
      </w:r>
      <w:r w:rsidRPr="000F0D95">
        <w:rPr>
          <w:rFonts w:ascii="Times New Roman" w:hAnsi="Times New Roman"/>
          <w:sz w:val="24"/>
          <w:lang w:val="it-IT"/>
        </w:rPr>
        <w:t xml:space="preserve"> 5 vols (Brescia: Fonti per la storia bresciana, 1930), iv 79. </w:t>
      </w:r>
    </w:p>
  </w:footnote>
  <w:footnote w:id="19">
    <w:p w14:paraId="52A87C02" w14:textId="7F0AE0A0" w:rsidR="00E77E50" w:rsidRPr="00151A26" w:rsidRDefault="00E77E50" w:rsidP="000E1181">
      <w:pPr>
        <w:pStyle w:val="FootnoteText"/>
        <w:rPr>
          <w:rFonts w:ascii="Times New Roman" w:hAnsi="Times New Roman"/>
          <w:sz w:val="24"/>
          <w:lang w:val="it-IT"/>
        </w:rPr>
      </w:pPr>
      <w:r w:rsidRPr="000A025E">
        <w:rPr>
          <w:rStyle w:val="FootnoteReference"/>
          <w:rFonts w:ascii="Times New Roman" w:hAnsi="Times New Roman"/>
          <w:sz w:val="24"/>
        </w:rPr>
        <w:footnoteRef/>
      </w:r>
      <w:r w:rsidRPr="00151A26">
        <w:rPr>
          <w:rFonts w:ascii="Times New Roman" w:hAnsi="Times New Roman"/>
          <w:sz w:val="24"/>
          <w:lang w:val="it-IT"/>
        </w:rPr>
        <w:t xml:space="preserve"> </w:t>
      </w:r>
      <w:r w:rsidR="00BE34CF" w:rsidRPr="00151A26">
        <w:rPr>
          <w:rFonts w:ascii="Times New Roman" w:hAnsi="Times New Roman"/>
          <w:sz w:val="24"/>
          <w:lang w:val="it-IT"/>
        </w:rPr>
        <w:t xml:space="preserve">C. </w:t>
      </w:r>
      <w:r w:rsidRPr="00151A26">
        <w:rPr>
          <w:rFonts w:ascii="Times New Roman" w:hAnsi="Times New Roman"/>
          <w:sz w:val="24"/>
          <w:lang w:val="it-IT"/>
        </w:rPr>
        <w:t xml:space="preserve">Povolo, </w:t>
      </w:r>
      <w:r w:rsidRPr="00151A26">
        <w:rPr>
          <w:rFonts w:ascii="Times New Roman" w:hAnsi="Times New Roman"/>
          <w:i/>
          <w:sz w:val="24"/>
          <w:lang w:val="it-IT"/>
        </w:rPr>
        <w:t>Zanzanù</w:t>
      </w:r>
      <w:r w:rsidR="00BE34CF" w:rsidRPr="00151A26">
        <w:rPr>
          <w:rFonts w:ascii="Times New Roman" w:hAnsi="Times New Roman"/>
          <w:sz w:val="24"/>
          <w:lang w:val="it-IT"/>
        </w:rPr>
        <w:t xml:space="preserve">. </w:t>
      </w:r>
      <w:r w:rsidR="00BE34CF" w:rsidRPr="00151A26">
        <w:rPr>
          <w:rFonts w:ascii="Times New Roman" w:hAnsi="Times New Roman"/>
          <w:i/>
          <w:sz w:val="24"/>
          <w:lang w:val="it-IT"/>
        </w:rPr>
        <w:t>Il bandito del lago, 1576-1617</w:t>
      </w:r>
      <w:r w:rsidR="00BE34CF" w:rsidRPr="00151A26">
        <w:rPr>
          <w:rFonts w:ascii="Times New Roman" w:hAnsi="Times New Roman"/>
          <w:sz w:val="24"/>
          <w:lang w:val="it-IT"/>
        </w:rPr>
        <w:t xml:space="preserve"> (Trento, 2011)</w:t>
      </w:r>
      <w:r w:rsidR="00D251A3">
        <w:rPr>
          <w:rFonts w:ascii="Times New Roman" w:hAnsi="Times New Roman"/>
          <w:sz w:val="24"/>
          <w:lang w:val="it-IT"/>
        </w:rPr>
        <w:t>,</w:t>
      </w:r>
      <w:r w:rsidRPr="00151A26">
        <w:rPr>
          <w:rFonts w:ascii="Times New Roman" w:hAnsi="Times New Roman"/>
          <w:sz w:val="24"/>
          <w:lang w:val="it-IT"/>
        </w:rPr>
        <w:t xml:space="preserve"> pp. 96-146.</w:t>
      </w:r>
    </w:p>
  </w:footnote>
  <w:footnote w:id="20">
    <w:p w14:paraId="5D5EDEEA" w14:textId="0E94D529" w:rsidR="00E77E50" w:rsidRPr="00BE34CF" w:rsidRDefault="00E77E50" w:rsidP="00290F13">
      <w:pPr>
        <w:pStyle w:val="FootnoteText"/>
        <w:rPr>
          <w:rFonts w:ascii="Times New Roman" w:hAnsi="Times New Roman"/>
          <w:sz w:val="24"/>
        </w:rPr>
      </w:pPr>
      <w:r w:rsidRPr="00BE34CF">
        <w:rPr>
          <w:rStyle w:val="FootnoteReference"/>
          <w:rFonts w:ascii="Times New Roman" w:hAnsi="Times New Roman"/>
          <w:sz w:val="24"/>
        </w:rPr>
        <w:footnoteRef/>
      </w:r>
      <w:r w:rsidR="00783F99">
        <w:rPr>
          <w:rFonts w:ascii="Times New Roman" w:hAnsi="Times New Roman"/>
          <w:sz w:val="24"/>
        </w:rPr>
        <w:t xml:space="preserve"> Carroll, ‘Revenge and Re</w:t>
      </w:r>
      <w:r w:rsidRPr="00BE34CF">
        <w:rPr>
          <w:rFonts w:ascii="Times New Roman" w:hAnsi="Times New Roman"/>
          <w:sz w:val="24"/>
        </w:rPr>
        <w:t>concil</w:t>
      </w:r>
      <w:r w:rsidR="00783F99">
        <w:rPr>
          <w:rFonts w:ascii="Times New Roman" w:hAnsi="Times New Roman"/>
          <w:sz w:val="24"/>
        </w:rPr>
        <w:t>iation’, 114.</w:t>
      </w:r>
    </w:p>
  </w:footnote>
  <w:footnote w:id="21">
    <w:p w14:paraId="3FA89FDD" w14:textId="3F61C58C" w:rsidR="00E77E50" w:rsidRPr="00BE34CF" w:rsidRDefault="00E77E50" w:rsidP="0011220D">
      <w:pPr>
        <w:pStyle w:val="FootnoteText"/>
        <w:rPr>
          <w:rFonts w:ascii="Times New Roman" w:hAnsi="Times New Roman"/>
          <w:sz w:val="24"/>
        </w:rPr>
      </w:pPr>
      <w:r w:rsidRPr="00BE34CF">
        <w:rPr>
          <w:rStyle w:val="FootnoteReference"/>
          <w:rFonts w:ascii="Times New Roman" w:hAnsi="Times New Roman"/>
          <w:sz w:val="24"/>
        </w:rPr>
        <w:footnoteRef/>
      </w:r>
      <w:r w:rsidR="00783F99">
        <w:rPr>
          <w:rFonts w:ascii="Times New Roman" w:hAnsi="Times New Roman"/>
          <w:sz w:val="24"/>
        </w:rPr>
        <w:t xml:space="preserve"> Donald Weinstein, ‘ “</w:t>
      </w:r>
      <w:r w:rsidR="00783F99" w:rsidRPr="00783F99">
        <w:rPr>
          <w:rFonts w:ascii="Times New Roman" w:hAnsi="Times New Roman"/>
          <w:sz w:val="24"/>
        </w:rPr>
        <w:t>Fighting or Flyting?” Verbal Duelling in Mid-Sixteenth-Century Italy’, in Trevor Dean and K. J. P. Lowe (eds.), </w:t>
      </w:r>
      <w:r w:rsidR="00783F99" w:rsidRPr="00783F99">
        <w:rPr>
          <w:rFonts w:ascii="Times New Roman" w:hAnsi="Times New Roman"/>
          <w:i/>
          <w:iCs/>
          <w:sz w:val="24"/>
        </w:rPr>
        <w:t>Crime, Society and the Law in Renaissance Italy</w:t>
      </w:r>
      <w:r w:rsidR="00783F99" w:rsidRPr="00783F99">
        <w:rPr>
          <w:rFonts w:ascii="Times New Roman" w:hAnsi="Times New Roman"/>
          <w:sz w:val="24"/>
        </w:rPr>
        <w:t> (Cambridge, 1994).</w:t>
      </w:r>
    </w:p>
  </w:footnote>
  <w:footnote w:id="22">
    <w:p w14:paraId="68627DFB" w14:textId="774C0219" w:rsidR="00E77E50" w:rsidRPr="00151A26" w:rsidRDefault="00E77E50">
      <w:pPr>
        <w:pStyle w:val="FootnoteText"/>
        <w:rPr>
          <w:rFonts w:ascii="Times New Roman" w:hAnsi="Times New Roman"/>
          <w:sz w:val="24"/>
          <w:lang w:val="it-IT"/>
        </w:rPr>
      </w:pPr>
      <w:r w:rsidRPr="00BE34CF">
        <w:rPr>
          <w:rStyle w:val="FootnoteReference"/>
          <w:rFonts w:ascii="Times New Roman" w:hAnsi="Times New Roman"/>
          <w:sz w:val="24"/>
        </w:rPr>
        <w:footnoteRef/>
      </w:r>
      <w:r w:rsidR="00783F99" w:rsidRPr="00151A26">
        <w:rPr>
          <w:rFonts w:ascii="Times New Roman" w:hAnsi="Times New Roman"/>
          <w:sz w:val="24"/>
          <w:lang w:val="it-IT"/>
        </w:rPr>
        <w:t xml:space="preserve"> Natale Perego, </w:t>
      </w:r>
      <w:r w:rsidR="00783F99" w:rsidRPr="00151A26">
        <w:rPr>
          <w:rFonts w:ascii="Times New Roman" w:hAnsi="Times New Roman"/>
          <w:i/>
          <w:sz w:val="24"/>
          <w:lang w:val="it-IT"/>
        </w:rPr>
        <w:t xml:space="preserve">Homini de mala vita: Criminalità e giustizia a Lecco e in terra di Brianza tra </w:t>
      </w:r>
      <w:r w:rsidR="00431980">
        <w:rPr>
          <w:rFonts w:ascii="Times New Roman" w:hAnsi="Times New Roman"/>
          <w:i/>
          <w:sz w:val="24"/>
          <w:lang w:val="it-IT"/>
        </w:rPr>
        <w:t>C</w:t>
      </w:r>
      <w:r w:rsidR="00783F99" w:rsidRPr="00151A26">
        <w:rPr>
          <w:rFonts w:ascii="Times New Roman" w:hAnsi="Times New Roman"/>
          <w:i/>
          <w:sz w:val="24"/>
          <w:lang w:val="it-IT"/>
        </w:rPr>
        <w:t xml:space="preserve">inque e </w:t>
      </w:r>
      <w:r w:rsidR="00431980">
        <w:rPr>
          <w:rFonts w:ascii="Times New Roman" w:hAnsi="Times New Roman"/>
          <w:i/>
          <w:sz w:val="24"/>
          <w:lang w:val="it-IT"/>
        </w:rPr>
        <w:t>S</w:t>
      </w:r>
      <w:r w:rsidR="00783F99" w:rsidRPr="00151A26">
        <w:rPr>
          <w:rFonts w:ascii="Times New Roman" w:hAnsi="Times New Roman"/>
          <w:i/>
          <w:sz w:val="24"/>
          <w:lang w:val="it-IT"/>
        </w:rPr>
        <w:t>eicento</w:t>
      </w:r>
      <w:r w:rsidR="00783F99" w:rsidRPr="00151A26">
        <w:rPr>
          <w:rFonts w:ascii="Times New Roman" w:hAnsi="Times New Roman"/>
          <w:sz w:val="24"/>
          <w:lang w:val="it-IT"/>
        </w:rPr>
        <w:t xml:space="preserve"> (Oggiono, 2001), chapter 6.</w:t>
      </w:r>
    </w:p>
  </w:footnote>
  <w:footnote w:id="23">
    <w:p w14:paraId="6A8DB3B0" w14:textId="39F97637" w:rsidR="00E77E50" w:rsidRPr="00151A26" w:rsidRDefault="00E77E50">
      <w:pPr>
        <w:pStyle w:val="FootnoteText"/>
        <w:rPr>
          <w:i/>
          <w:lang w:val="it-IT"/>
        </w:rPr>
      </w:pPr>
      <w:r w:rsidRPr="00BE34CF">
        <w:rPr>
          <w:rStyle w:val="FootnoteReference"/>
          <w:rFonts w:ascii="Times New Roman" w:hAnsi="Times New Roman"/>
          <w:sz w:val="24"/>
        </w:rPr>
        <w:footnoteRef/>
      </w:r>
      <w:r w:rsidRPr="00151A26">
        <w:rPr>
          <w:rFonts w:ascii="Times New Roman" w:hAnsi="Times New Roman"/>
          <w:sz w:val="24"/>
          <w:lang w:val="it-IT"/>
        </w:rPr>
        <w:t xml:space="preserve"> </w:t>
      </w:r>
      <w:r w:rsidR="00431980">
        <w:rPr>
          <w:rFonts w:ascii="Times New Roman" w:hAnsi="Times New Roman"/>
          <w:sz w:val="24"/>
          <w:lang w:val="it-IT"/>
        </w:rPr>
        <w:t xml:space="preserve">Carlo Baja Guarienti, </w:t>
      </w:r>
      <w:r w:rsidR="00783F99" w:rsidRPr="00151A26">
        <w:rPr>
          <w:rFonts w:ascii="Times New Roman" w:hAnsi="Times New Roman"/>
          <w:i/>
          <w:sz w:val="24"/>
          <w:lang w:val="it-IT"/>
        </w:rPr>
        <w:t>Il bandito e il governatore</w:t>
      </w:r>
      <w:r w:rsidR="00431980">
        <w:rPr>
          <w:rFonts w:ascii="Times New Roman" w:hAnsi="Times New Roman"/>
          <w:i/>
          <w:sz w:val="24"/>
          <w:lang w:val="it-IT"/>
        </w:rPr>
        <w:t>.</w:t>
      </w:r>
      <w:r w:rsidR="00783F99" w:rsidRPr="00151A26">
        <w:rPr>
          <w:rFonts w:ascii="Times New Roman" w:hAnsi="Times New Roman"/>
          <w:i/>
          <w:sz w:val="24"/>
          <w:lang w:val="it-IT"/>
        </w:rPr>
        <w:t xml:space="preserve"> Domenico d’Amorotto e Francesco Guicciardini nell’età delle guerre d’Italia</w:t>
      </w:r>
      <w:r w:rsidR="00783F99" w:rsidRPr="00151A26">
        <w:rPr>
          <w:rFonts w:ascii="Times New Roman" w:hAnsi="Times New Roman"/>
          <w:sz w:val="24"/>
          <w:lang w:val="it-IT"/>
        </w:rPr>
        <w:t xml:space="preserve"> (Rome, 2014), chapter 3.</w:t>
      </w:r>
    </w:p>
  </w:footnote>
  <w:footnote w:id="24">
    <w:p w14:paraId="2FC1BD97" w14:textId="3238DCA5" w:rsidR="00E77E50" w:rsidRPr="00151A26" w:rsidRDefault="00E77E50" w:rsidP="0056681F">
      <w:pPr>
        <w:pStyle w:val="FootnoteText"/>
        <w:rPr>
          <w:rFonts w:ascii="Times New Roman" w:hAnsi="Times New Roman"/>
          <w:sz w:val="24"/>
          <w:lang w:val="it-IT"/>
        </w:rPr>
      </w:pPr>
      <w:r w:rsidRPr="00783F99">
        <w:rPr>
          <w:rStyle w:val="FootnoteReference"/>
          <w:rFonts w:ascii="Times New Roman" w:hAnsi="Times New Roman"/>
          <w:sz w:val="24"/>
        </w:rPr>
        <w:footnoteRef/>
      </w:r>
      <w:r w:rsidRPr="00151A26">
        <w:rPr>
          <w:rFonts w:ascii="Times New Roman" w:hAnsi="Times New Roman"/>
          <w:sz w:val="24"/>
          <w:lang w:val="it-IT"/>
        </w:rPr>
        <w:t xml:space="preserve"> </w:t>
      </w:r>
      <w:r w:rsidRPr="00151A26">
        <w:rPr>
          <w:rFonts w:ascii="Times New Roman" w:hAnsi="Times New Roman"/>
          <w:i/>
          <w:sz w:val="24"/>
          <w:lang w:val="it-IT"/>
        </w:rPr>
        <w:t>A</w:t>
      </w:r>
      <w:r w:rsidR="00783F99" w:rsidRPr="00151A26">
        <w:rPr>
          <w:rFonts w:ascii="Times New Roman" w:hAnsi="Times New Roman"/>
          <w:i/>
          <w:sz w:val="24"/>
          <w:lang w:val="it-IT"/>
        </w:rPr>
        <w:t>[</w:t>
      </w:r>
      <w:r w:rsidRPr="00151A26">
        <w:rPr>
          <w:rFonts w:ascii="Times New Roman" w:hAnsi="Times New Roman"/>
          <w:i/>
          <w:sz w:val="24"/>
          <w:lang w:val="it-IT"/>
        </w:rPr>
        <w:t>rchivio</w:t>
      </w:r>
      <w:r w:rsidR="00783F99" w:rsidRPr="00151A26">
        <w:rPr>
          <w:rFonts w:ascii="Times New Roman" w:hAnsi="Times New Roman"/>
          <w:i/>
          <w:sz w:val="24"/>
          <w:lang w:val="it-IT"/>
        </w:rPr>
        <w:t>]</w:t>
      </w:r>
      <w:r w:rsidRPr="00151A26">
        <w:rPr>
          <w:rFonts w:ascii="Times New Roman" w:hAnsi="Times New Roman"/>
          <w:i/>
          <w:sz w:val="24"/>
          <w:lang w:val="it-IT"/>
        </w:rPr>
        <w:t xml:space="preserve"> di S</w:t>
      </w:r>
      <w:r w:rsidR="00783F99" w:rsidRPr="00151A26">
        <w:rPr>
          <w:rFonts w:ascii="Times New Roman" w:hAnsi="Times New Roman"/>
          <w:i/>
          <w:sz w:val="24"/>
          <w:lang w:val="it-IT"/>
        </w:rPr>
        <w:t>[</w:t>
      </w:r>
      <w:r w:rsidRPr="00151A26">
        <w:rPr>
          <w:rFonts w:ascii="Times New Roman" w:hAnsi="Times New Roman"/>
          <w:i/>
          <w:sz w:val="24"/>
          <w:lang w:val="it-IT"/>
        </w:rPr>
        <w:t>tato</w:t>
      </w:r>
      <w:r w:rsidR="00783F99" w:rsidRPr="00151A26">
        <w:rPr>
          <w:rFonts w:ascii="Times New Roman" w:hAnsi="Times New Roman"/>
          <w:i/>
          <w:sz w:val="24"/>
          <w:lang w:val="it-IT"/>
        </w:rPr>
        <w:t>]</w:t>
      </w:r>
      <w:r w:rsidRPr="00151A26">
        <w:rPr>
          <w:rFonts w:ascii="Times New Roman" w:hAnsi="Times New Roman"/>
          <w:i/>
          <w:sz w:val="24"/>
          <w:lang w:val="it-IT"/>
        </w:rPr>
        <w:t xml:space="preserve"> di Ve</w:t>
      </w:r>
      <w:r w:rsidR="00783F99" w:rsidRPr="00151A26">
        <w:rPr>
          <w:rFonts w:ascii="Times New Roman" w:hAnsi="Times New Roman"/>
          <w:i/>
          <w:sz w:val="24"/>
          <w:lang w:val="it-IT"/>
        </w:rPr>
        <w:t>[</w:t>
      </w:r>
      <w:r w:rsidRPr="00151A26">
        <w:rPr>
          <w:rFonts w:ascii="Times New Roman" w:hAnsi="Times New Roman"/>
          <w:i/>
          <w:sz w:val="24"/>
          <w:lang w:val="it-IT"/>
        </w:rPr>
        <w:t>nezia</w:t>
      </w:r>
      <w:r w:rsidR="00783F99" w:rsidRPr="00151A26">
        <w:rPr>
          <w:rFonts w:ascii="Times New Roman" w:hAnsi="Times New Roman"/>
          <w:i/>
          <w:sz w:val="24"/>
          <w:lang w:val="it-IT"/>
        </w:rPr>
        <w:t>]</w:t>
      </w:r>
      <w:r w:rsidRPr="00151A26">
        <w:rPr>
          <w:rFonts w:ascii="Times New Roman" w:hAnsi="Times New Roman"/>
          <w:i/>
          <w:sz w:val="24"/>
          <w:lang w:val="it-IT"/>
        </w:rPr>
        <w:t>, Consiglio di Dieci, Deliberazioni, Miste, Registri</w:t>
      </w:r>
      <w:r w:rsidRPr="00151A26">
        <w:rPr>
          <w:rFonts w:ascii="Times New Roman" w:hAnsi="Times New Roman"/>
          <w:sz w:val="24"/>
          <w:lang w:val="it-IT"/>
        </w:rPr>
        <w:t>, 4</w:t>
      </w:r>
      <w:r w:rsidR="00444A34">
        <w:rPr>
          <w:rFonts w:ascii="Times New Roman" w:hAnsi="Times New Roman"/>
          <w:sz w:val="24"/>
          <w:lang w:val="it-IT"/>
        </w:rPr>
        <w:t>6</w:t>
      </w:r>
    </w:p>
    <w:p w14:paraId="369323D8" w14:textId="6E5409D3" w:rsidR="00E77E50" w:rsidRPr="00151A26" w:rsidRDefault="00E77E50" w:rsidP="0056681F">
      <w:pPr>
        <w:pStyle w:val="FootnoteText"/>
        <w:rPr>
          <w:lang w:val="it-IT"/>
        </w:rPr>
      </w:pPr>
      <w:r w:rsidRPr="00151A26">
        <w:rPr>
          <w:rFonts w:ascii="Times New Roman" w:hAnsi="Times New Roman"/>
          <w:sz w:val="24"/>
          <w:lang w:val="it-IT"/>
        </w:rPr>
        <w:t xml:space="preserve">cc. 174 r. – v. (15th January 1524) </w:t>
      </w:r>
      <w:r w:rsidR="00783F99" w:rsidRPr="00151A26">
        <w:rPr>
          <w:rFonts w:ascii="Times New Roman" w:hAnsi="Times New Roman"/>
          <w:sz w:val="24"/>
          <w:lang w:val="it-IT"/>
        </w:rPr>
        <w:t>‘</w:t>
      </w:r>
      <w:r w:rsidRPr="00151A26">
        <w:rPr>
          <w:rFonts w:ascii="Times New Roman" w:hAnsi="Times New Roman"/>
          <w:sz w:val="24"/>
          <w:lang w:val="it-IT"/>
        </w:rPr>
        <w:t>L</w:t>
      </w:r>
      <w:r w:rsidR="00431980">
        <w:rPr>
          <w:rFonts w:ascii="Times New Roman" w:hAnsi="Times New Roman"/>
          <w:sz w:val="24"/>
          <w:lang w:val="it-IT"/>
        </w:rPr>
        <w:t>’è</w:t>
      </w:r>
      <w:r w:rsidRPr="00151A26">
        <w:rPr>
          <w:rFonts w:ascii="Times New Roman" w:hAnsi="Times New Roman"/>
          <w:sz w:val="24"/>
          <w:lang w:val="it-IT"/>
        </w:rPr>
        <w:t xml:space="preserve"> devenuta ad tanto extrema insolentia la licentiosa audatia de la </w:t>
      </w:r>
      <w:r w:rsidR="00444A34">
        <w:rPr>
          <w:rFonts w:ascii="Times New Roman" w:hAnsi="Times New Roman"/>
          <w:sz w:val="24"/>
          <w:lang w:val="it-IT"/>
        </w:rPr>
        <w:t>z</w:t>
      </w:r>
      <w:r w:rsidRPr="00151A26">
        <w:rPr>
          <w:rFonts w:ascii="Times New Roman" w:hAnsi="Times New Roman"/>
          <w:sz w:val="24"/>
          <w:lang w:val="it-IT"/>
        </w:rPr>
        <w:t>ovent</w:t>
      </w:r>
      <w:r w:rsidR="00444A34">
        <w:rPr>
          <w:rFonts w:ascii="Times New Roman" w:hAnsi="Times New Roman"/>
          <w:sz w:val="24"/>
          <w:lang w:val="it-IT"/>
        </w:rPr>
        <w:t>ù</w:t>
      </w:r>
      <w:r w:rsidRPr="00151A26">
        <w:rPr>
          <w:rFonts w:ascii="Times New Roman" w:hAnsi="Times New Roman"/>
          <w:sz w:val="24"/>
          <w:lang w:val="it-IT"/>
        </w:rPr>
        <w:t xml:space="preserve"> de questa terra, che al tuto l</w:t>
      </w:r>
      <w:r w:rsidR="00444A34">
        <w:rPr>
          <w:rFonts w:ascii="Times New Roman" w:hAnsi="Times New Roman"/>
          <w:sz w:val="24"/>
          <w:lang w:val="it-IT"/>
        </w:rPr>
        <w:t>’è</w:t>
      </w:r>
      <w:r w:rsidRPr="00151A26">
        <w:rPr>
          <w:rFonts w:ascii="Times New Roman" w:hAnsi="Times New Roman"/>
          <w:sz w:val="24"/>
          <w:lang w:val="it-IT"/>
        </w:rPr>
        <w:t xml:space="preserve"> necessario refrenarla: </w:t>
      </w:r>
      <w:r w:rsidR="00431980">
        <w:rPr>
          <w:rFonts w:ascii="Times New Roman" w:hAnsi="Times New Roman"/>
          <w:sz w:val="24"/>
          <w:lang w:val="it-IT"/>
        </w:rPr>
        <w:t>m</w:t>
      </w:r>
      <w:r w:rsidRPr="00151A26">
        <w:rPr>
          <w:rFonts w:ascii="Times New Roman" w:hAnsi="Times New Roman"/>
          <w:sz w:val="24"/>
          <w:lang w:val="it-IT"/>
        </w:rPr>
        <w:t>axime non se havendo respect</w:t>
      </w:r>
      <w:r w:rsidR="00444A34">
        <w:rPr>
          <w:rFonts w:ascii="Times New Roman" w:hAnsi="Times New Roman"/>
          <w:sz w:val="24"/>
          <w:lang w:val="it-IT"/>
        </w:rPr>
        <w:t>o</w:t>
      </w:r>
      <w:r w:rsidRPr="00151A26">
        <w:rPr>
          <w:rFonts w:ascii="Times New Roman" w:hAnsi="Times New Roman"/>
          <w:sz w:val="24"/>
          <w:lang w:val="it-IT"/>
        </w:rPr>
        <w:t xml:space="preserve"> a</w:t>
      </w:r>
      <w:r w:rsidR="00431980">
        <w:rPr>
          <w:rFonts w:ascii="Times New Roman" w:hAnsi="Times New Roman"/>
          <w:sz w:val="24"/>
          <w:lang w:val="it-IT"/>
        </w:rPr>
        <w:t xml:space="preserve"> i</w:t>
      </w:r>
      <w:r w:rsidRPr="00151A26">
        <w:rPr>
          <w:rFonts w:ascii="Times New Roman" w:hAnsi="Times New Roman"/>
          <w:sz w:val="24"/>
          <w:lang w:val="it-IT"/>
        </w:rPr>
        <w:t xml:space="preserve"> lochi </w:t>
      </w:r>
      <w:r w:rsidR="00431980">
        <w:rPr>
          <w:rFonts w:ascii="Times New Roman" w:hAnsi="Times New Roman"/>
          <w:sz w:val="24"/>
          <w:lang w:val="it-IT"/>
        </w:rPr>
        <w:t>s</w:t>
      </w:r>
      <w:r w:rsidRPr="00151A26">
        <w:rPr>
          <w:rFonts w:ascii="Times New Roman" w:hAnsi="Times New Roman"/>
          <w:sz w:val="24"/>
          <w:lang w:val="it-IT"/>
        </w:rPr>
        <w:t>acri</w:t>
      </w:r>
      <w:r w:rsidR="00444A34">
        <w:rPr>
          <w:rFonts w:ascii="Times New Roman" w:hAnsi="Times New Roman"/>
          <w:sz w:val="24"/>
          <w:lang w:val="it-IT"/>
        </w:rPr>
        <w:t>,</w:t>
      </w:r>
      <w:r w:rsidRPr="00151A26">
        <w:rPr>
          <w:rFonts w:ascii="Times New Roman" w:hAnsi="Times New Roman"/>
          <w:sz w:val="24"/>
          <w:lang w:val="it-IT"/>
        </w:rPr>
        <w:t xml:space="preserve"> dove senza reverentia del Signor Dio, n</w:t>
      </w:r>
      <w:r w:rsidR="00431980">
        <w:rPr>
          <w:rFonts w:ascii="Times New Roman" w:hAnsi="Times New Roman"/>
          <w:sz w:val="24"/>
          <w:lang w:val="it-IT"/>
        </w:rPr>
        <w:t>é</w:t>
      </w:r>
      <w:r w:rsidRPr="00151A26">
        <w:rPr>
          <w:rFonts w:ascii="Times New Roman" w:hAnsi="Times New Roman"/>
          <w:sz w:val="24"/>
          <w:lang w:val="it-IT"/>
        </w:rPr>
        <w:t xml:space="preserve"> timor de la pena</w:t>
      </w:r>
      <w:r w:rsidR="00431980">
        <w:rPr>
          <w:rFonts w:ascii="Times New Roman" w:hAnsi="Times New Roman"/>
          <w:sz w:val="24"/>
          <w:lang w:val="it-IT"/>
        </w:rPr>
        <w:t>,</w:t>
      </w:r>
      <w:r w:rsidRPr="00151A26">
        <w:rPr>
          <w:rFonts w:ascii="Times New Roman" w:hAnsi="Times New Roman"/>
          <w:sz w:val="24"/>
          <w:lang w:val="it-IT"/>
        </w:rPr>
        <w:t xml:space="preserve"> desnudano arme, ferriscono et amazano, come la experientia l</w:t>
      </w:r>
      <w:r w:rsidR="00431980">
        <w:rPr>
          <w:rFonts w:ascii="Times New Roman" w:hAnsi="Times New Roman"/>
          <w:sz w:val="24"/>
          <w:lang w:val="it-IT"/>
        </w:rPr>
        <w:t>’</w:t>
      </w:r>
      <w:r w:rsidRPr="00151A26">
        <w:rPr>
          <w:rFonts w:ascii="Times New Roman" w:hAnsi="Times New Roman"/>
          <w:sz w:val="24"/>
          <w:lang w:val="it-IT"/>
        </w:rPr>
        <w:t>ha demonstrato…</w:t>
      </w:r>
      <w:r w:rsidRPr="00151A26">
        <w:rPr>
          <w:rFonts w:ascii="Times New Roman" w:hAnsi="Times New Roman" w:cs="Times New Roman"/>
          <w:sz w:val="24"/>
          <w:szCs w:val="24"/>
          <w:lang w:val="it-IT"/>
        </w:rPr>
        <w:t>che s</w:t>
      </w:r>
      <w:r w:rsidR="00431980">
        <w:rPr>
          <w:rFonts w:ascii="Times New Roman" w:hAnsi="Times New Roman" w:cs="Times New Roman"/>
          <w:sz w:val="24"/>
          <w:szCs w:val="24"/>
          <w:lang w:val="it-IT"/>
        </w:rPr>
        <w:t>e</w:t>
      </w:r>
      <w:r w:rsidRPr="00151A26">
        <w:rPr>
          <w:rFonts w:ascii="Times New Roman" w:hAnsi="Times New Roman" w:cs="Times New Roman"/>
          <w:sz w:val="24"/>
          <w:szCs w:val="24"/>
          <w:lang w:val="it-IT"/>
        </w:rPr>
        <w:t xml:space="preserve"> alcuno decetero </w:t>
      </w:r>
      <w:r w:rsidR="00431980">
        <w:rPr>
          <w:rFonts w:ascii="Times New Roman" w:hAnsi="Times New Roman" w:cs="Times New Roman"/>
          <w:sz w:val="24"/>
          <w:szCs w:val="24"/>
          <w:lang w:val="it-IT"/>
        </w:rPr>
        <w:t>a</w:t>
      </w:r>
      <w:r w:rsidRPr="00151A26">
        <w:rPr>
          <w:rFonts w:ascii="Times New Roman" w:hAnsi="Times New Roman" w:cs="Times New Roman"/>
          <w:sz w:val="24"/>
          <w:szCs w:val="24"/>
          <w:lang w:val="it-IT"/>
        </w:rPr>
        <w:t xml:space="preserve">rdirà </w:t>
      </w:r>
      <w:r w:rsidR="00431980">
        <w:rPr>
          <w:rFonts w:ascii="Times New Roman" w:hAnsi="Times New Roman" w:cs="Times New Roman"/>
          <w:sz w:val="24"/>
          <w:szCs w:val="24"/>
          <w:lang w:val="it-IT"/>
        </w:rPr>
        <w:t>i</w:t>
      </w:r>
      <w:r w:rsidRPr="00151A26">
        <w:rPr>
          <w:rFonts w:ascii="Times New Roman" w:hAnsi="Times New Roman" w:cs="Times New Roman"/>
          <w:sz w:val="24"/>
          <w:szCs w:val="24"/>
          <w:lang w:val="it-IT"/>
        </w:rPr>
        <w:t xml:space="preserve">n chiesa, over in alcuna de le cinque Scuole, o in alcuno monasterio de questa nostra </w:t>
      </w:r>
      <w:r w:rsidR="00431980">
        <w:rPr>
          <w:rFonts w:ascii="Times New Roman" w:hAnsi="Times New Roman" w:cs="Times New Roman"/>
          <w:sz w:val="24"/>
          <w:szCs w:val="24"/>
          <w:lang w:val="it-IT"/>
        </w:rPr>
        <w:t>c</w:t>
      </w:r>
      <w:r w:rsidRPr="00151A26">
        <w:rPr>
          <w:rFonts w:ascii="Times New Roman" w:hAnsi="Times New Roman" w:cs="Times New Roman"/>
          <w:sz w:val="24"/>
          <w:szCs w:val="24"/>
          <w:lang w:val="it-IT"/>
        </w:rPr>
        <w:t>it</w:t>
      </w:r>
      <w:r w:rsidR="00431980">
        <w:rPr>
          <w:rFonts w:ascii="Times New Roman" w:hAnsi="Times New Roman" w:cs="Times New Roman"/>
          <w:sz w:val="24"/>
          <w:szCs w:val="24"/>
          <w:lang w:val="it-IT"/>
        </w:rPr>
        <w:t>à,</w:t>
      </w:r>
      <w:r w:rsidRPr="00151A26">
        <w:rPr>
          <w:rFonts w:ascii="Times New Roman" w:hAnsi="Times New Roman" w:cs="Times New Roman"/>
          <w:sz w:val="24"/>
          <w:szCs w:val="24"/>
          <w:lang w:val="it-IT"/>
        </w:rPr>
        <w:t xml:space="preserve"> </w:t>
      </w:r>
      <w:r w:rsidR="00431980">
        <w:rPr>
          <w:rFonts w:ascii="Times New Roman" w:hAnsi="Times New Roman" w:cs="Times New Roman"/>
          <w:sz w:val="24"/>
          <w:szCs w:val="24"/>
          <w:lang w:val="it-IT"/>
        </w:rPr>
        <w:t>d</w:t>
      </w:r>
      <w:r w:rsidRPr="00151A26">
        <w:rPr>
          <w:rFonts w:ascii="Times New Roman" w:hAnsi="Times New Roman" w:cs="Times New Roman"/>
          <w:sz w:val="24"/>
          <w:szCs w:val="24"/>
          <w:lang w:val="it-IT"/>
        </w:rPr>
        <w:t>esnudar spada, cortelo o arma de cadauna sorte</w:t>
      </w:r>
      <w:r w:rsidR="00431980">
        <w:rPr>
          <w:rFonts w:ascii="Times New Roman" w:hAnsi="Times New Roman" w:cs="Times New Roman"/>
          <w:sz w:val="24"/>
          <w:szCs w:val="24"/>
          <w:lang w:val="it-IT"/>
        </w:rPr>
        <w:t>,</w:t>
      </w:r>
      <w:r w:rsidRPr="00151A26">
        <w:rPr>
          <w:rFonts w:ascii="Times New Roman" w:hAnsi="Times New Roman" w:cs="Times New Roman"/>
          <w:sz w:val="24"/>
          <w:szCs w:val="24"/>
          <w:lang w:val="it-IT"/>
        </w:rPr>
        <w:t xml:space="preserve"> qual dir o imaginar se possi, </w:t>
      </w:r>
      <w:r w:rsidR="00431980">
        <w:rPr>
          <w:rFonts w:ascii="Times New Roman" w:hAnsi="Times New Roman" w:cs="Times New Roman"/>
          <w:sz w:val="24"/>
          <w:szCs w:val="24"/>
          <w:lang w:val="it-IT"/>
        </w:rPr>
        <w:t>i</w:t>
      </w:r>
      <w:r w:rsidRPr="00151A26">
        <w:rPr>
          <w:rFonts w:ascii="Times New Roman" w:hAnsi="Times New Roman" w:cs="Times New Roman"/>
          <w:sz w:val="24"/>
          <w:szCs w:val="24"/>
          <w:lang w:val="it-IT"/>
        </w:rPr>
        <w:t xml:space="preserve">pso facto se intendi esser incorso in pena irrimissibile de bando per anni cinque de </w:t>
      </w:r>
      <w:r w:rsidR="00431980">
        <w:rPr>
          <w:rFonts w:ascii="Times New Roman" w:hAnsi="Times New Roman" w:cs="Times New Roman"/>
          <w:sz w:val="24"/>
          <w:szCs w:val="24"/>
          <w:lang w:val="it-IT"/>
        </w:rPr>
        <w:t>V</w:t>
      </w:r>
      <w:r w:rsidRPr="00151A26">
        <w:rPr>
          <w:rFonts w:ascii="Times New Roman" w:hAnsi="Times New Roman" w:cs="Times New Roman"/>
          <w:sz w:val="24"/>
          <w:szCs w:val="24"/>
          <w:lang w:val="it-IT"/>
        </w:rPr>
        <w:t xml:space="preserve">enetia, et del </w:t>
      </w:r>
      <w:r w:rsidR="00431980">
        <w:rPr>
          <w:rFonts w:ascii="Times New Roman" w:hAnsi="Times New Roman" w:cs="Times New Roman"/>
          <w:sz w:val="24"/>
          <w:szCs w:val="24"/>
          <w:lang w:val="it-IT"/>
        </w:rPr>
        <w:t>d</w:t>
      </w:r>
      <w:r w:rsidRPr="00151A26">
        <w:rPr>
          <w:rFonts w:ascii="Times New Roman" w:hAnsi="Times New Roman" w:cs="Times New Roman"/>
          <w:sz w:val="24"/>
          <w:szCs w:val="24"/>
          <w:lang w:val="it-IT"/>
        </w:rPr>
        <w:t>estretto. Et ulterius de pagar livre 300 de pizoli. Et s</w:t>
      </w:r>
      <w:r w:rsidR="00431980">
        <w:rPr>
          <w:rFonts w:ascii="Times New Roman" w:hAnsi="Times New Roman" w:cs="Times New Roman"/>
          <w:sz w:val="24"/>
          <w:szCs w:val="24"/>
          <w:lang w:val="it-IT"/>
        </w:rPr>
        <w:t>’</w:t>
      </w:r>
      <w:r w:rsidRPr="00151A26">
        <w:rPr>
          <w:rFonts w:ascii="Times New Roman" w:hAnsi="Times New Roman" w:cs="Times New Roman"/>
          <w:sz w:val="24"/>
          <w:szCs w:val="24"/>
          <w:lang w:val="it-IT"/>
        </w:rPr>
        <w:t>el contrafar</w:t>
      </w:r>
      <w:r w:rsidR="00431980">
        <w:rPr>
          <w:rFonts w:ascii="Times New Roman" w:hAnsi="Times New Roman" w:cs="Times New Roman"/>
          <w:sz w:val="24"/>
          <w:szCs w:val="24"/>
          <w:lang w:val="it-IT"/>
        </w:rPr>
        <w:t>à</w:t>
      </w:r>
      <w:r w:rsidRPr="00151A26">
        <w:rPr>
          <w:rFonts w:ascii="Times New Roman" w:hAnsi="Times New Roman" w:cs="Times New Roman"/>
          <w:sz w:val="24"/>
          <w:szCs w:val="24"/>
          <w:lang w:val="it-IT"/>
        </w:rPr>
        <w:t xml:space="preserve"> al bando et preso sar</w:t>
      </w:r>
      <w:r w:rsidR="00431980">
        <w:rPr>
          <w:rFonts w:ascii="Times New Roman" w:hAnsi="Times New Roman" w:cs="Times New Roman"/>
          <w:sz w:val="24"/>
          <w:szCs w:val="24"/>
          <w:lang w:val="it-IT"/>
        </w:rPr>
        <w:t>à,</w:t>
      </w:r>
      <w:r w:rsidRPr="00151A26">
        <w:rPr>
          <w:rFonts w:ascii="Times New Roman" w:hAnsi="Times New Roman" w:cs="Times New Roman"/>
          <w:sz w:val="24"/>
          <w:szCs w:val="24"/>
          <w:lang w:val="it-IT"/>
        </w:rPr>
        <w:t xml:space="preserve"> star debi anno uno in le preson serado</w:t>
      </w:r>
      <w:r w:rsidR="00431980">
        <w:rPr>
          <w:rFonts w:ascii="Times New Roman" w:hAnsi="Times New Roman" w:cs="Times New Roman"/>
          <w:sz w:val="24"/>
          <w:szCs w:val="24"/>
          <w:lang w:val="it-IT"/>
        </w:rPr>
        <w:t>,</w:t>
      </w:r>
      <w:r w:rsidRPr="00151A26">
        <w:rPr>
          <w:rFonts w:ascii="Times New Roman" w:hAnsi="Times New Roman" w:cs="Times New Roman"/>
          <w:sz w:val="24"/>
          <w:szCs w:val="24"/>
          <w:lang w:val="it-IT"/>
        </w:rPr>
        <w:t xml:space="preserve"> </w:t>
      </w:r>
      <w:r w:rsidR="00431980">
        <w:rPr>
          <w:rFonts w:ascii="Times New Roman" w:hAnsi="Times New Roman" w:cs="Times New Roman"/>
          <w:sz w:val="24"/>
          <w:szCs w:val="24"/>
          <w:lang w:val="it-IT"/>
        </w:rPr>
        <w:t>e</w:t>
      </w:r>
      <w:r w:rsidRPr="00151A26">
        <w:rPr>
          <w:rFonts w:ascii="Times New Roman" w:hAnsi="Times New Roman" w:cs="Times New Roman"/>
          <w:sz w:val="24"/>
          <w:szCs w:val="24"/>
          <w:lang w:val="it-IT"/>
        </w:rPr>
        <w:t xml:space="preserve">t poi sia remandado al bando, </w:t>
      </w:r>
      <w:r w:rsidR="00431980">
        <w:rPr>
          <w:rFonts w:ascii="Times New Roman" w:hAnsi="Times New Roman" w:cs="Times New Roman"/>
          <w:sz w:val="24"/>
          <w:szCs w:val="24"/>
          <w:lang w:val="it-IT"/>
        </w:rPr>
        <w:t>e</w:t>
      </w:r>
      <w:r w:rsidRPr="00151A26">
        <w:rPr>
          <w:rFonts w:ascii="Times New Roman" w:hAnsi="Times New Roman" w:cs="Times New Roman"/>
          <w:sz w:val="24"/>
          <w:szCs w:val="24"/>
          <w:lang w:val="it-IT"/>
        </w:rPr>
        <w:t>t hoc totiens quotiens. Et chi quello cadauna volta prender</w:t>
      </w:r>
      <w:r w:rsidR="00431980">
        <w:rPr>
          <w:rFonts w:ascii="Times New Roman" w:hAnsi="Times New Roman" w:cs="Times New Roman"/>
          <w:sz w:val="24"/>
          <w:szCs w:val="24"/>
          <w:lang w:val="it-IT"/>
        </w:rPr>
        <w:t>à</w:t>
      </w:r>
      <w:r w:rsidRPr="00151A26">
        <w:rPr>
          <w:rFonts w:ascii="Times New Roman" w:hAnsi="Times New Roman" w:cs="Times New Roman"/>
          <w:sz w:val="24"/>
          <w:szCs w:val="24"/>
          <w:lang w:val="it-IT"/>
        </w:rPr>
        <w:t xml:space="preserve"> habi L 500 de pizoli de i boni soi, se ne saranno</w:t>
      </w:r>
      <w:r w:rsidR="00444A34">
        <w:rPr>
          <w:rFonts w:ascii="Times New Roman" w:hAnsi="Times New Roman" w:cs="Times New Roman"/>
          <w:sz w:val="24"/>
          <w:szCs w:val="24"/>
          <w:lang w:val="it-IT"/>
        </w:rPr>
        <w:t>,</w:t>
      </w:r>
      <w:r w:rsidRPr="00151A26">
        <w:rPr>
          <w:rFonts w:ascii="Times New Roman" w:hAnsi="Times New Roman" w:cs="Times New Roman"/>
          <w:sz w:val="24"/>
          <w:szCs w:val="24"/>
          <w:lang w:val="it-IT"/>
        </w:rPr>
        <w:t xml:space="preserve"> sin minus</w:t>
      </w:r>
      <w:r w:rsidR="00444A34">
        <w:rPr>
          <w:rFonts w:ascii="Times New Roman" w:hAnsi="Times New Roman" w:cs="Times New Roman"/>
          <w:sz w:val="24"/>
          <w:szCs w:val="24"/>
          <w:lang w:val="it-IT"/>
        </w:rPr>
        <w:t>,</w:t>
      </w:r>
      <w:r w:rsidRPr="00151A26">
        <w:rPr>
          <w:rFonts w:ascii="Times New Roman" w:hAnsi="Times New Roman" w:cs="Times New Roman"/>
          <w:sz w:val="24"/>
          <w:szCs w:val="24"/>
          <w:lang w:val="it-IT"/>
        </w:rPr>
        <w:t xml:space="preserve"> de i </w:t>
      </w:r>
      <w:r w:rsidR="00431980">
        <w:rPr>
          <w:rFonts w:ascii="Times New Roman" w:hAnsi="Times New Roman" w:cs="Times New Roman"/>
          <w:sz w:val="24"/>
          <w:szCs w:val="24"/>
          <w:lang w:val="it-IT"/>
        </w:rPr>
        <w:t>d</w:t>
      </w:r>
      <w:r w:rsidRPr="00151A26">
        <w:rPr>
          <w:rFonts w:ascii="Times New Roman" w:hAnsi="Times New Roman" w:cs="Times New Roman"/>
          <w:sz w:val="24"/>
          <w:szCs w:val="24"/>
          <w:lang w:val="it-IT"/>
        </w:rPr>
        <w:t>anari de la Signoria nostra</w:t>
      </w:r>
      <w:r w:rsidR="00783F99" w:rsidRPr="00151A26">
        <w:rPr>
          <w:rFonts w:ascii="Times New Roman" w:hAnsi="Times New Roman" w:cs="Times New Roman"/>
          <w:sz w:val="24"/>
          <w:szCs w:val="24"/>
          <w:lang w:val="it-IT"/>
        </w:rPr>
        <w:t>.’</w:t>
      </w:r>
    </w:p>
  </w:footnote>
  <w:footnote w:id="25">
    <w:p w14:paraId="77FA2D8B" w14:textId="0E7F2444" w:rsidR="00E77E50" w:rsidRPr="00151A26" w:rsidRDefault="00E77E50" w:rsidP="00CE4A4A">
      <w:pPr>
        <w:pStyle w:val="FootnoteText"/>
        <w:rPr>
          <w:rFonts w:ascii="Times New Roman" w:hAnsi="Times New Roman"/>
          <w:sz w:val="24"/>
          <w:lang w:val="it-IT"/>
        </w:rPr>
      </w:pPr>
      <w:r w:rsidRPr="00DE59D9">
        <w:rPr>
          <w:rStyle w:val="FootnoteReference"/>
          <w:rFonts w:ascii="Times New Roman" w:hAnsi="Times New Roman"/>
          <w:sz w:val="24"/>
        </w:rPr>
        <w:footnoteRef/>
      </w:r>
      <w:r w:rsidR="00DE59D9" w:rsidRPr="00151A26">
        <w:rPr>
          <w:rFonts w:ascii="Times New Roman" w:hAnsi="Times New Roman"/>
          <w:sz w:val="24"/>
          <w:lang w:val="it-IT"/>
        </w:rPr>
        <w:t xml:space="preserve"> Perego, </w:t>
      </w:r>
      <w:r w:rsidR="00DE59D9" w:rsidRPr="00151A26">
        <w:rPr>
          <w:rFonts w:ascii="Times New Roman" w:hAnsi="Times New Roman"/>
          <w:i/>
          <w:sz w:val="24"/>
          <w:lang w:val="it-IT"/>
        </w:rPr>
        <w:t>Homini de mala vita</w:t>
      </w:r>
      <w:r w:rsidR="00DE59D9" w:rsidRPr="00151A26">
        <w:rPr>
          <w:rFonts w:ascii="Times New Roman" w:hAnsi="Times New Roman"/>
          <w:sz w:val="24"/>
          <w:lang w:val="it-IT"/>
        </w:rPr>
        <w:t>,</w:t>
      </w:r>
      <w:r w:rsidR="007F179D" w:rsidRPr="00151A26">
        <w:rPr>
          <w:rFonts w:ascii="Times New Roman" w:hAnsi="Times New Roman"/>
          <w:sz w:val="24"/>
          <w:lang w:val="it-IT"/>
        </w:rPr>
        <w:t xml:space="preserve"> pp.</w:t>
      </w:r>
      <w:r w:rsidR="00DE59D9" w:rsidRPr="00151A26">
        <w:rPr>
          <w:rFonts w:ascii="Times New Roman" w:hAnsi="Times New Roman"/>
          <w:sz w:val="24"/>
          <w:lang w:val="it-IT"/>
        </w:rPr>
        <w:t xml:space="preserve"> 158-9.</w:t>
      </w:r>
    </w:p>
  </w:footnote>
  <w:footnote w:id="26">
    <w:p w14:paraId="54B0824C" w14:textId="2909C835" w:rsidR="00E77E50" w:rsidRPr="00151A26" w:rsidRDefault="00E77E50">
      <w:pPr>
        <w:pStyle w:val="FootnoteText"/>
        <w:rPr>
          <w:lang w:val="it-IT"/>
        </w:rPr>
      </w:pPr>
      <w:r w:rsidRPr="00DE59D9">
        <w:rPr>
          <w:rStyle w:val="FootnoteReference"/>
          <w:rFonts w:ascii="Times New Roman" w:hAnsi="Times New Roman"/>
          <w:sz w:val="24"/>
        </w:rPr>
        <w:footnoteRef/>
      </w:r>
      <w:r w:rsidRPr="00151A26">
        <w:rPr>
          <w:rFonts w:ascii="Times New Roman" w:hAnsi="Times New Roman"/>
          <w:sz w:val="24"/>
          <w:lang w:val="it-IT"/>
        </w:rPr>
        <w:t xml:space="preserve"> </w:t>
      </w:r>
      <w:r w:rsidR="00DE59D9" w:rsidRPr="00151A26">
        <w:rPr>
          <w:rFonts w:ascii="Times New Roman" w:hAnsi="Times New Roman"/>
          <w:sz w:val="24"/>
          <w:lang w:val="it-IT"/>
        </w:rPr>
        <w:t xml:space="preserve">R. Ajello, </w:t>
      </w:r>
      <w:r w:rsidR="00DE59D9" w:rsidRPr="00151A26">
        <w:rPr>
          <w:rFonts w:ascii="Times New Roman" w:hAnsi="Times New Roman"/>
          <w:i/>
          <w:sz w:val="24"/>
          <w:lang w:val="it-IT"/>
        </w:rPr>
        <w:t>Il problema della riforma giudiziaria e legislativ</w:t>
      </w:r>
      <w:r w:rsidR="00055BB9">
        <w:rPr>
          <w:rFonts w:ascii="Times New Roman" w:hAnsi="Times New Roman"/>
          <w:i/>
          <w:sz w:val="24"/>
          <w:lang w:val="it-IT"/>
        </w:rPr>
        <w:t>a</w:t>
      </w:r>
      <w:r w:rsidR="00DE59D9" w:rsidRPr="00151A26">
        <w:rPr>
          <w:rFonts w:ascii="Times New Roman" w:hAnsi="Times New Roman"/>
          <w:i/>
          <w:sz w:val="24"/>
          <w:lang w:val="it-IT"/>
        </w:rPr>
        <w:t xml:space="preserve"> nel regno di Napoli</w:t>
      </w:r>
      <w:r w:rsidR="00DE59D9" w:rsidRPr="00151A26">
        <w:rPr>
          <w:rFonts w:ascii="Times New Roman" w:hAnsi="Times New Roman"/>
          <w:sz w:val="24"/>
          <w:lang w:val="it-IT"/>
        </w:rPr>
        <w:t xml:space="preserve"> (Naples: Eugenio Jovene, 1968), pp. 23-68.</w:t>
      </w:r>
    </w:p>
  </w:footnote>
  <w:footnote w:id="27">
    <w:p w14:paraId="7421DE14" w14:textId="77777777" w:rsidR="00157FAF" w:rsidRPr="000F0D95" w:rsidRDefault="00157FAF" w:rsidP="00157FAF">
      <w:pPr>
        <w:pStyle w:val="FootnoteText"/>
        <w:rPr>
          <w:rFonts w:ascii="Times New Roman" w:hAnsi="Times New Roman"/>
          <w:sz w:val="24"/>
          <w:lang w:val="it-IT"/>
        </w:rPr>
      </w:pPr>
      <w:r w:rsidRPr="00B72A9E">
        <w:rPr>
          <w:rStyle w:val="FootnoteReference"/>
          <w:rFonts w:ascii="Times New Roman" w:hAnsi="Times New Roman"/>
          <w:sz w:val="24"/>
        </w:rPr>
        <w:footnoteRef/>
      </w:r>
      <w:r w:rsidRPr="00151A26">
        <w:rPr>
          <w:rFonts w:ascii="Times New Roman" w:hAnsi="Times New Roman"/>
          <w:sz w:val="24"/>
          <w:lang w:val="it-IT"/>
        </w:rPr>
        <w:t xml:space="preserve"> ASVe, </w:t>
      </w:r>
      <w:r w:rsidRPr="00B72A9E">
        <w:rPr>
          <w:rFonts w:ascii="Times New Roman" w:hAnsi="Times New Roman"/>
          <w:i/>
          <w:sz w:val="24"/>
          <w:lang w:val="it-IT"/>
        </w:rPr>
        <w:t>Esecutori contro la bestemmia</w:t>
      </w:r>
      <w:r w:rsidRPr="00B72A9E">
        <w:rPr>
          <w:rFonts w:ascii="Times New Roman" w:hAnsi="Times New Roman"/>
          <w:sz w:val="24"/>
          <w:lang w:val="it-IT"/>
        </w:rPr>
        <w:t xml:space="preserve">, 62, reg. </w:t>
      </w:r>
      <w:r w:rsidRPr="00B72A9E">
        <w:rPr>
          <w:rFonts w:ascii="Times New Roman" w:hAnsi="Times New Roman"/>
          <w:iCs/>
          <w:sz w:val="24"/>
          <w:lang w:val="it-IT"/>
        </w:rPr>
        <w:t>Raspa da 1649 a 1658, 34 v.</w:t>
      </w:r>
    </w:p>
  </w:footnote>
  <w:footnote w:id="28">
    <w:p w14:paraId="525198E1" w14:textId="77777777" w:rsidR="00157FAF" w:rsidRPr="00151A26" w:rsidRDefault="00157FAF" w:rsidP="00157FAF">
      <w:pPr>
        <w:pStyle w:val="FootnoteText"/>
        <w:rPr>
          <w:rFonts w:ascii="Times New Roman" w:hAnsi="Times New Roman"/>
          <w:sz w:val="24"/>
          <w:lang w:val="it-IT"/>
        </w:rPr>
      </w:pPr>
      <w:r w:rsidRPr="00B72A9E">
        <w:rPr>
          <w:rStyle w:val="FootnoteReference"/>
          <w:rFonts w:ascii="Times New Roman" w:hAnsi="Times New Roman"/>
          <w:sz w:val="24"/>
        </w:rPr>
        <w:footnoteRef/>
      </w:r>
      <w:r w:rsidRPr="00151A26">
        <w:rPr>
          <w:rFonts w:ascii="Times New Roman" w:hAnsi="Times New Roman"/>
          <w:sz w:val="24"/>
          <w:lang w:val="it-IT"/>
        </w:rPr>
        <w:t xml:space="preserve"> Ibid, 112r.</w:t>
      </w:r>
    </w:p>
  </w:footnote>
  <w:footnote w:id="29">
    <w:p w14:paraId="50130C8B" w14:textId="560FB54F" w:rsidR="003C293A" w:rsidRPr="00151A26" w:rsidRDefault="003C293A">
      <w:pPr>
        <w:pStyle w:val="FootnoteText"/>
        <w:rPr>
          <w:rFonts w:ascii="Times New Roman" w:hAnsi="Times New Roman"/>
          <w:sz w:val="24"/>
          <w:lang w:val="it-IT"/>
        </w:rPr>
      </w:pPr>
      <w:r w:rsidRPr="003C293A">
        <w:rPr>
          <w:rStyle w:val="FootnoteReference"/>
          <w:rFonts w:ascii="Times New Roman" w:hAnsi="Times New Roman"/>
          <w:sz w:val="24"/>
        </w:rPr>
        <w:footnoteRef/>
      </w:r>
      <w:r w:rsidRPr="00151A26">
        <w:rPr>
          <w:rFonts w:ascii="Times New Roman" w:hAnsi="Times New Roman"/>
          <w:sz w:val="24"/>
          <w:lang w:val="it-IT"/>
        </w:rPr>
        <w:t xml:space="preserve"> </w:t>
      </w:r>
      <w:r w:rsidRPr="00151A26">
        <w:rPr>
          <w:rFonts w:ascii="Times New Roman" w:hAnsi="Times New Roman"/>
          <w:i/>
          <w:sz w:val="24"/>
          <w:lang w:val="it-IT"/>
        </w:rPr>
        <w:t>Notatorii di Pietro Gradenigo (1757-1751)</w:t>
      </w:r>
      <w:r w:rsidRPr="00151A26">
        <w:rPr>
          <w:rFonts w:ascii="Times New Roman" w:hAnsi="Times New Roman"/>
          <w:sz w:val="24"/>
          <w:lang w:val="it-IT"/>
        </w:rPr>
        <w:t>, Biblioteca Museo Correr, Gradenigo-Dolfin, 67.I.</w:t>
      </w:r>
    </w:p>
  </w:footnote>
  <w:footnote w:id="30">
    <w:p w14:paraId="6AC76003" w14:textId="77777777" w:rsidR="00EC6FAC" w:rsidRPr="00151A26" w:rsidRDefault="00EC6FAC" w:rsidP="00EC6FAC">
      <w:pPr>
        <w:pStyle w:val="FootnoteText"/>
        <w:rPr>
          <w:rFonts w:ascii="Times New Roman" w:hAnsi="Times New Roman"/>
          <w:sz w:val="24"/>
          <w:lang w:val="it-IT"/>
        </w:rPr>
      </w:pPr>
      <w:r w:rsidRPr="00EC6FAC">
        <w:rPr>
          <w:rStyle w:val="FootnoteReference"/>
          <w:rFonts w:ascii="Times New Roman" w:hAnsi="Times New Roman"/>
          <w:sz w:val="24"/>
        </w:rPr>
        <w:footnoteRef/>
      </w:r>
      <w:r w:rsidRPr="00151A26">
        <w:rPr>
          <w:rFonts w:ascii="Times New Roman" w:hAnsi="Times New Roman"/>
          <w:sz w:val="24"/>
          <w:lang w:val="it-IT"/>
        </w:rPr>
        <w:t xml:space="preserve"> ASVe</w:t>
      </w:r>
      <w:r w:rsidRPr="00EC6FAC">
        <w:rPr>
          <w:rFonts w:ascii="Times New Roman" w:hAnsi="Times New Roman"/>
          <w:sz w:val="24"/>
          <w:szCs w:val="22"/>
          <w:lang w:val="it-IT"/>
        </w:rPr>
        <w:t xml:space="preserve"> </w:t>
      </w:r>
      <w:r w:rsidRPr="00EC6FAC">
        <w:rPr>
          <w:rFonts w:ascii="Times New Roman" w:hAnsi="Times New Roman"/>
          <w:sz w:val="24"/>
          <w:lang w:val="it-IT"/>
        </w:rPr>
        <w:t xml:space="preserve">Esecutori contro la bestemmia, 61, reg. </w:t>
      </w:r>
      <w:r w:rsidRPr="00EC6FAC">
        <w:rPr>
          <w:rFonts w:ascii="Times New Roman" w:hAnsi="Times New Roman"/>
          <w:iCs/>
          <w:sz w:val="24"/>
          <w:lang w:val="it-IT"/>
        </w:rPr>
        <w:t>Raspa da 1593 a 1614, 26v, 179r</w:t>
      </w:r>
      <w:r>
        <w:rPr>
          <w:rFonts w:ascii="Times New Roman" w:hAnsi="Times New Roman"/>
          <w:iCs/>
          <w:sz w:val="24"/>
          <w:lang w:val="it-IT"/>
        </w:rPr>
        <w:t>.</w:t>
      </w:r>
    </w:p>
  </w:footnote>
  <w:footnote w:id="31">
    <w:p w14:paraId="03D95C56" w14:textId="0CCD99E3" w:rsidR="00B72A9E" w:rsidRPr="00151A26" w:rsidRDefault="00B72A9E">
      <w:pPr>
        <w:pStyle w:val="FootnoteText"/>
        <w:rPr>
          <w:rFonts w:ascii="Times New Roman" w:hAnsi="Times New Roman"/>
          <w:sz w:val="24"/>
          <w:lang w:val="it-IT"/>
        </w:rPr>
      </w:pPr>
      <w:r w:rsidRPr="00B72A9E">
        <w:rPr>
          <w:rStyle w:val="FootnoteReference"/>
          <w:rFonts w:ascii="Times New Roman" w:hAnsi="Times New Roman"/>
          <w:sz w:val="24"/>
        </w:rPr>
        <w:footnoteRef/>
      </w:r>
      <w:r w:rsidRPr="00151A26">
        <w:rPr>
          <w:rFonts w:ascii="Times New Roman" w:hAnsi="Times New Roman"/>
          <w:sz w:val="24"/>
          <w:lang w:val="it-IT"/>
        </w:rPr>
        <w:t xml:space="preserve"> Carroll, ‘Revenge and Reconciliation’, 110.</w:t>
      </w:r>
    </w:p>
  </w:footnote>
  <w:footnote w:id="32">
    <w:p w14:paraId="3B9CE4F6" w14:textId="0FF513CB" w:rsidR="00F452F0" w:rsidRPr="00151A26" w:rsidRDefault="00F452F0">
      <w:pPr>
        <w:pStyle w:val="FootnoteText"/>
        <w:rPr>
          <w:rFonts w:ascii="Times New Roman" w:hAnsi="Times New Roman"/>
          <w:sz w:val="24"/>
          <w:lang w:val="it-IT"/>
        </w:rPr>
      </w:pPr>
      <w:r w:rsidRPr="00F452F0">
        <w:rPr>
          <w:rStyle w:val="FootnoteReference"/>
          <w:rFonts w:ascii="Times New Roman" w:hAnsi="Times New Roman"/>
          <w:sz w:val="24"/>
        </w:rPr>
        <w:footnoteRef/>
      </w:r>
      <w:r w:rsidRPr="00151A26">
        <w:rPr>
          <w:rFonts w:ascii="Times New Roman" w:hAnsi="Times New Roman"/>
          <w:sz w:val="24"/>
          <w:lang w:val="it-IT"/>
        </w:rPr>
        <w:t xml:space="preserve"> Perego, </w:t>
      </w:r>
      <w:r w:rsidRPr="00151A26">
        <w:rPr>
          <w:rFonts w:ascii="Times New Roman" w:hAnsi="Times New Roman"/>
          <w:i/>
          <w:sz w:val="24"/>
          <w:lang w:val="it-IT"/>
        </w:rPr>
        <w:t>Homini di mala vità</w:t>
      </w:r>
      <w:r w:rsidRPr="00151A26">
        <w:rPr>
          <w:rFonts w:ascii="Times New Roman" w:hAnsi="Times New Roman"/>
          <w:sz w:val="24"/>
          <w:lang w:val="it-IT"/>
        </w:rPr>
        <w:t>, chapter 6.</w:t>
      </w:r>
    </w:p>
  </w:footnote>
  <w:footnote w:id="33">
    <w:p w14:paraId="2B353886" w14:textId="5DE66F22" w:rsidR="002E46C7" w:rsidRPr="00151A26" w:rsidRDefault="002E46C7">
      <w:pPr>
        <w:pStyle w:val="FootnoteText"/>
        <w:rPr>
          <w:rFonts w:ascii="Times New Roman" w:hAnsi="Times New Roman"/>
          <w:sz w:val="24"/>
          <w:lang w:val="it-IT"/>
        </w:rPr>
      </w:pPr>
      <w:r w:rsidRPr="002E46C7">
        <w:rPr>
          <w:rStyle w:val="FootnoteReference"/>
          <w:rFonts w:ascii="Times New Roman" w:hAnsi="Times New Roman"/>
          <w:sz w:val="24"/>
        </w:rPr>
        <w:footnoteRef/>
      </w:r>
      <w:r w:rsidRPr="00151A26">
        <w:rPr>
          <w:rFonts w:ascii="Times New Roman" w:hAnsi="Times New Roman"/>
          <w:sz w:val="24"/>
          <w:lang w:val="it-IT"/>
        </w:rPr>
        <w:t xml:space="preserve"> ASVe, Esecutori alla Bestemmia, b. 56, 148v</w:t>
      </w:r>
    </w:p>
  </w:footnote>
  <w:footnote w:id="34">
    <w:p w14:paraId="2FA5AE8B" w14:textId="1AA38A8A" w:rsidR="00E52DC0" w:rsidRPr="00151A26" w:rsidRDefault="00E52DC0">
      <w:pPr>
        <w:pStyle w:val="FootnoteText"/>
        <w:rPr>
          <w:rFonts w:ascii="Times New Roman" w:hAnsi="Times New Roman"/>
          <w:sz w:val="24"/>
          <w:lang w:val="it-IT"/>
        </w:rPr>
      </w:pPr>
      <w:r w:rsidRPr="00E52DC0">
        <w:rPr>
          <w:rStyle w:val="FootnoteReference"/>
          <w:rFonts w:ascii="Times New Roman" w:hAnsi="Times New Roman"/>
          <w:sz w:val="24"/>
        </w:rPr>
        <w:footnoteRef/>
      </w:r>
      <w:r w:rsidRPr="00151A26">
        <w:rPr>
          <w:rFonts w:ascii="Times New Roman" w:hAnsi="Times New Roman"/>
          <w:sz w:val="24"/>
          <w:lang w:val="it-IT"/>
        </w:rPr>
        <w:t xml:space="preserve"> Ibid., </w:t>
      </w:r>
      <w:r w:rsidRPr="00151A26">
        <w:rPr>
          <w:rFonts w:ascii="Times New Roman" w:hAnsi="Times New Roman"/>
          <w:color w:val="000000"/>
          <w:sz w:val="24"/>
          <w:shd w:val="clear" w:color="auto" w:fill="FFFFFF"/>
          <w:lang w:val="it-IT"/>
        </w:rPr>
        <w:t>61, reg. Raspa da 1593-1614, 164r.</w:t>
      </w:r>
    </w:p>
  </w:footnote>
  <w:footnote w:id="35">
    <w:p w14:paraId="592926B0" w14:textId="10546B9B" w:rsidR="00E77E50" w:rsidRPr="00336683" w:rsidRDefault="00E77E50" w:rsidP="00972C4A">
      <w:pPr>
        <w:pStyle w:val="FootnoteText"/>
        <w:rPr>
          <w:rFonts w:ascii="Times New Roman" w:hAnsi="Times New Roman"/>
          <w:sz w:val="24"/>
          <w:lang w:val="it-IT"/>
        </w:rPr>
      </w:pPr>
      <w:r w:rsidRPr="00336683">
        <w:rPr>
          <w:rStyle w:val="FootnoteReference"/>
          <w:rFonts w:ascii="Times New Roman" w:hAnsi="Times New Roman"/>
          <w:sz w:val="24"/>
        </w:rPr>
        <w:footnoteRef/>
      </w:r>
      <w:r w:rsidRPr="00336683">
        <w:rPr>
          <w:rFonts w:ascii="Times New Roman" w:hAnsi="Times New Roman"/>
          <w:sz w:val="24"/>
          <w:lang w:val="it-IT"/>
        </w:rPr>
        <w:t xml:space="preserve"> </w:t>
      </w:r>
      <w:r w:rsidR="00BE54F5">
        <w:rPr>
          <w:rFonts w:ascii="Times New Roman" w:hAnsi="Times New Roman"/>
          <w:sz w:val="24"/>
          <w:lang w:val="it-IT"/>
        </w:rPr>
        <w:t xml:space="preserve">Ibid., </w:t>
      </w:r>
      <w:r w:rsidRPr="00336683">
        <w:rPr>
          <w:rFonts w:ascii="Times New Roman" w:hAnsi="Times New Roman"/>
          <w:sz w:val="24"/>
          <w:lang w:val="it-IT"/>
        </w:rPr>
        <w:t>79v-80r.</w:t>
      </w:r>
    </w:p>
  </w:footnote>
  <w:footnote w:id="36">
    <w:p w14:paraId="1ABE1EEF" w14:textId="77777777" w:rsidR="00E77E50" w:rsidRPr="00336683" w:rsidRDefault="00E77E50" w:rsidP="00972C4A">
      <w:pPr>
        <w:pStyle w:val="FootnoteText"/>
        <w:rPr>
          <w:rFonts w:ascii="Times New Roman" w:hAnsi="Times New Roman"/>
          <w:sz w:val="24"/>
          <w:lang w:val="it-IT"/>
        </w:rPr>
      </w:pPr>
      <w:r w:rsidRPr="00336683">
        <w:rPr>
          <w:rStyle w:val="FootnoteReference"/>
          <w:rFonts w:ascii="Times New Roman" w:hAnsi="Times New Roman"/>
          <w:sz w:val="24"/>
        </w:rPr>
        <w:footnoteRef/>
      </w:r>
      <w:r w:rsidRPr="00336683">
        <w:rPr>
          <w:rFonts w:ascii="Times New Roman" w:hAnsi="Times New Roman"/>
          <w:sz w:val="24"/>
          <w:lang w:val="it-IT"/>
        </w:rPr>
        <w:t xml:space="preserve"> </w:t>
      </w:r>
      <w:r w:rsidRPr="00336683">
        <w:rPr>
          <w:rFonts w:ascii="Times New Roman" w:hAnsi="Times New Roman"/>
          <w:sz w:val="24"/>
          <w:szCs w:val="18"/>
          <w:lang w:val="it-IT"/>
        </w:rPr>
        <w:t xml:space="preserve">ASVe, Esecutori alla bestemmia, b. 56, reg. </w:t>
      </w:r>
      <w:r w:rsidRPr="00336683">
        <w:rPr>
          <w:rFonts w:ascii="Times New Roman" w:hAnsi="Times New Roman"/>
          <w:iCs/>
          <w:sz w:val="24"/>
          <w:szCs w:val="18"/>
          <w:lang w:val="it-IT"/>
        </w:rPr>
        <w:t>Esecutori contro la bestemmia, notatorio 1542-1560</w:t>
      </w:r>
      <w:r w:rsidRPr="00336683">
        <w:rPr>
          <w:rFonts w:ascii="Times New Roman" w:hAnsi="Times New Roman"/>
          <w:sz w:val="24"/>
          <w:szCs w:val="18"/>
          <w:lang w:val="it-IT"/>
        </w:rPr>
        <w:t>, c. 116r.</w:t>
      </w:r>
    </w:p>
  </w:footnote>
  <w:footnote w:id="37">
    <w:p w14:paraId="0AB56702" w14:textId="6EF2AE39" w:rsidR="00E77E50" w:rsidRPr="00336683" w:rsidRDefault="00E77E50" w:rsidP="00972C4A">
      <w:pPr>
        <w:pStyle w:val="FootnoteText"/>
        <w:rPr>
          <w:rFonts w:ascii="Times New Roman" w:hAnsi="Times New Roman"/>
          <w:sz w:val="24"/>
          <w:lang w:val="it-IT"/>
        </w:rPr>
      </w:pPr>
      <w:r w:rsidRPr="00336683">
        <w:rPr>
          <w:rStyle w:val="FootnoteReference"/>
          <w:rFonts w:ascii="Times New Roman" w:hAnsi="Times New Roman"/>
          <w:sz w:val="24"/>
        </w:rPr>
        <w:footnoteRef/>
      </w:r>
      <w:r w:rsidR="00E52DC0">
        <w:rPr>
          <w:rFonts w:ascii="Times New Roman" w:hAnsi="Times New Roman"/>
          <w:sz w:val="24"/>
          <w:szCs w:val="18"/>
          <w:lang w:val="it-IT"/>
        </w:rPr>
        <w:t xml:space="preserve"> Ibid,</w:t>
      </w:r>
      <w:r w:rsidRPr="00336683">
        <w:rPr>
          <w:rFonts w:ascii="Times New Roman" w:hAnsi="Times New Roman"/>
          <w:sz w:val="24"/>
          <w:szCs w:val="18"/>
          <w:lang w:val="it-IT"/>
        </w:rPr>
        <w:t xml:space="preserve"> 151r.</w:t>
      </w:r>
    </w:p>
  </w:footnote>
  <w:footnote w:id="38">
    <w:p w14:paraId="6C3D6355" w14:textId="77777777" w:rsidR="00E77E50" w:rsidRPr="00336683" w:rsidRDefault="00E77E50" w:rsidP="00972C4A">
      <w:pPr>
        <w:pStyle w:val="FootnoteText"/>
        <w:rPr>
          <w:rFonts w:ascii="Times New Roman" w:hAnsi="Times New Roman"/>
          <w:sz w:val="24"/>
          <w:lang w:val="it-IT"/>
        </w:rPr>
      </w:pPr>
      <w:r w:rsidRPr="00336683">
        <w:rPr>
          <w:rStyle w:val="FootnoteReference"/>
          <w:rFonts w:ascii="Times New Roman" w:hAnsi="Times New Roman"/>
          <w:sz w:val="24"/>
        </w:rPr>
        <w:footnoteRef/>
      </w:r>
      <w:r w:rsidRPr="00336683">
        <w:rPr>
          <w:rFonts w:ascii="Times New Roman" w:hAnsi="Times New Roman"/>
          <w:sz w:val="24"/>
          <w:lang w:val="it-IT"/>
        </w:rPr>
        <w:t xml:space="preserve"> ASVe, Esecutori alla bestemmia, b. 62, reg. Raspa da 1642 a 1649, c. 112r.</w:t>
      </w:r>
    </w:p>
  </w:footnote>
  <w:footnote w:id="39">
    <w:p w14:paraId="0A18A925" w14:textId="77777777" w:rsidR="00E77E50" w:rsidRPr="000C6920" w:rsidRDefault="00E77E50" w:rsidP="00972C4A">
      <w:pPr>
        <w:pStyle w:val="FootnoteText"/>
        <w:rPr>
          <w:lang w:val="it-IT"/>
        </w:rPr>
      </w:pPr>
      <w:r w:rsidRPr="00336683">
        <w:rPr>
          <w:rStyle w:val="FootnoteReference"/>
          <w:rFonts w:ascii="Times New Roman" w:hAnsi="Times New Roman"/>
          <w:sz w:val="24"/>
        </w:rPr>
        <w:footnoteRef/>
      </w:r>
      <w:r w:rsidRPr="00336683">
        <w:rPr>
          <w:rFonts w:ascii="Times New Roman" w:hAnsi="Times New Roman"/>
          <w:sz w:val="24"/>
          <w:lang w:val="it-IT"/>
        </w:rPr>
        <w:t xml:space="preserve"> ASVe, Esecutori alla bestemmia, b. 62, reg. Raspa da 1657 a 1668, c. 18r.</w:t>
      </w:r>
    </w:p>
  </w:footnote>
  <w:footnote w:id="40">
    <w:p w14:paraId="695FFF2C" w14:textId="2FBD40E9" w:rsidR="00A666F3" w:rsidRPr="000F0D95" w:rsidRDefault="00A666F3" w:rsidP="00240A77">
      <w:pPr>
        <w:spacing w:after="0" w:line="240" w:lineRule="auto"/>
        <w:rPr>
          <w:rFonts w:ascii="Times New Roman" w:eastAsia="Times New Roman" w:hAnsi="Times New Roman" w:cs="Times New Roman"/>
          <w:sz w:val="24"/>
          <w:szCs w:val="24"/>
          <w:lang w:val="it-IT" w:eastAsia="en-US"/>
        </w:rPr>
      </w:pPr>
      <w:r w:rsidRPr="0042019D">
        <w:rPr>
          <w:rStyle w:val="FootnoteReference"/>
          <w:rFonts w:ascii="Times New Roman" w:hAnsi="Times New Roman" w:cs="Times New Roman"/>
          <w:sz w:val="24"/>
        </w:rPr>
        <w:footnoteRef/>
      </w:r>
      <w:r w:rsidR="0042019D" w:rsidRPr="00293B9D">
        <w:rPr>
          <w:rFonts w:ascii="Times New Roman" w:hAnsi="Times New Roman" w:cs="Times New Roman"/>
          <w:sz w:val="24"/>
          <w:lang w:val="it-IT"/>
        </w:rPr>
        <w:t xml:space="preserve"> </w:t>
      </w:r>
      <w:r w:rsidR="0042019D" w:rsidRPr="00240A77">
        <w:rPr>
          <w:rFonts w:ascii="Times New Roman" w:eastAsia="Times New Roman" w:hAnsi="Times New Roman" w:cs="Times New Roman"/>
          <w:color w:val="222222"/>
          <w:sz w:val="24"/>
          <w:szCs w:val="24"/>
          <w:shd w:val="clear" w:color="auto" w:fill="FFFFFF"/>
          <w:lang w:val="it-IT" w:eastAsia="en-US"/>
        </w:rPr>
        <w:t>ASVe, Esecutori alla Bestemmia, b. 56, reg. </w:t>
      </w:r>
      <w:r w:rsidR="0042019D" w:rsidRPr="000F0D95">
        <w:rPr>
          <w:rFonts w:ascii="Times New Roman" w:eastAsia="Times New Roman" w:hAnsi="Times New Roman" w:cs="Times New Roman"/>
          <w:i/>
          <w:iCs/>
          <w:color w:val="222222"/>
          <w:sz w:val="24"/>
          <w:szCs w:val="24"/>
          <w:shd w:val="clear" w:color="auto" w:fill="FFFFFF"/>
          <w:lang w:val="it-IT" w:eastAsia="en-US"/>
        </w:rPr>
        <w:t>Notatorio 2 </w:t>
      </w:r>
      <w:r w:rsidR="0042019D" w:rsidRPr="000F0D95">
        <w:rPr>
          <w:rFonts w:ascii="Times New Roman" w:eastAsia="Times New Roman" w:hAnsi="Times New Roman" w:cs="Times New Roman"/>
          <w:color w:val="222222"/>
          <w:sz w:val="24"/>
          <w:szCs w:val="24"/>
          <w:shd w:val="clear" w:color="auto" w:fill="FFFFFF"/>
          <w:lang w:val="it-IT" w:eastAsia="en-US"/>
        </w:rPr>
        <w:t>[1561-1582], c. 73v-74r.</w:t>
      </w:r>
    </w:p>
  </w:footnote>
  <w:footnote w:id="41">
    <w:p w14:paraId="66D5A4EF" w14:textId="77777777" w:rsidR="00E77E50" w:rsidRPr="00A666F3" w:rsidRDefault="00E77E50" w:rsidP="00D4397C">
      <w:pPr>
        <w:pStyle w:val="FootnoteText"/>
        <w:rPr>
          <w:rFonts w:ascii="Times New Roman" w:hAnsi="Times New Roman"/>
          <w:sz w:val="24"/>
          <w:szCs w:val="18"/>
          <w:lang w:val="it-IT"/>
        </w:rPr>
      </w:pPr>
      <w:r w:rsidRPr="00A666F3">
        <w:rPr>
          <w:rStyle w:val="FootnoteReference"/>
          <w:rFonts w:ascii="Times New Roman" w:hAnsi="Times New Roman"/>
          <w:sz w:val="24"/>
          <w:szCs w:val="18"/>
        </w:rPr>
        <w:footnoteRef/>
      </w:r>
      <w:r w:rsidRPr="00A666F3">
        <w:rPr>
          <w:rFonts w:ascii="Times New Roman" w:hAnsi="Times New Roman"/>
          <w:sz w:val="24"/>
          <w:szCs w:val="18"/>
          <w:lang w:val="it-IT"/>
        </w:rPr>
        <w:t xml:space="preserve"> ASVe, Esecutori contro la bestemmia, b. 57, reg. </w:t>
      </w:r>
      <w:r w:rsidRPr="00A666F3">
        <w:rPr>
          <w:rFonts w:ascii="Times New Roman" w:hAnsi="Times New Roman"/>
          <w:i/>
          <w:iCs/>
          <w:sz w:val="24"/>
          <w:szCs w:val="18"/>
          <w:lang w:val="it-IT"/>
        </w:rPr>
        <w:t>Notatorio di terminationi principia l’anno 1582...</w:t>
      </w:r>
      <w:r w:rsidRPr="00A666F3">
        <w:rPr>
          <w:rFonts w:ascii="Times New Roman" w:hAnsi="Times New Roman"/>
          <w:iCs/>
          <w:sz w:val="24"/>
          <w:szCs w:val="18"/>
          <w:lang w:val="it-IT"/>
        </w:rPr>
        <w:t>, c. 63r.</w:t>
      </w:r>
    </w:p>
  </w:footnote>
  <w:footnote w:id="42">
    <w:p w14:paraId="2D2562EE" w14:textId="21E9BE57" w:rsidR="00E77E50" w:rsidRPr="00A666F3" w:rsidRDefault="00E77E50" w:rsidP="00D4397C">
      <w:pPr>
        <w:pStyle w:val="FootnoteText"/>
        <w:jc w:val="both"/>
        <w:rPr>
          <w:rFonts w:ascii="Times New Roman" w:hAnsi="Times New Roman"/>
          <w:sz w:val="24"/>
          <w:lang w:val="it-IT"/>
        </w:rPr>
      </w:pPr>
      <w:r w:rsidRPr="00A666F3">
        <w:rPr>
          <w:rStyle w:val="FootnoteReference"/>
          <w:rFonts w:ascii="Times New Roman" w:hAnsi="Times New Roman"/>
          <w:sz w:val="24"/>
        </w:rPr>
        <w:footnoteRef/>
      </w:r>
      <w:r w:rsidRPr="00A666F3">
        <w:rPr>
          <w:rFonts w:ascii="Times New Roman" w:hAnsi="Times New Roman"/>
          <w:sz w:val="24"/>
          <w:lang w:val="it-IT"/>
        </w:rPr>
        <w:t xml:space="preserve"> </w:t>
      </w:r>
      <w:r w:rsidR="00A666F3">
        <w:rPr>
          <w:rFonts w:ascii="Times New Roman" w:hAnsi="Times New Roman"/>
          <w:sz w:val="24"/>
          <w:lang w:val="it-IT"/>
        </w:rPr>
        <w:t>As</w:t>
      </w:r>
      <w:r w:rsidRPr="00A666F3">
        <w:rPr>
          <w:rFonts w:ascii="Times New Roman" w:hAnsi="Times New Roman"/>
          <w:sz w:val="24"/>
          <w:lang w:val="it-IT"/>
        </w:rPr>
        <w:t xml:space="preserve"> Lorenzo Priori </w:t>
      </w:r>
      <w:r w:rsidR="00A666F3">
        <w:rPr>
          <w:rFonts w:ascii="Times New Roman" w:hAnsi="Times New Roman"/>
          <w:sz w:val="24"/>
          <w:lang w:val="it-IT"/>
        </w:rPr>
        <w:t>makes clear in his</w:t>
      </w:r>
      <w:r w:rsidRPr="00A666F3">
        <w:rPr>
          <w:rFonts w:ascii="Times New Roman" w:hAnsi="Times New Roman"/>
          <w:sz w:val="24"/>
          <w:lang w:val="it-IT"/>
        </w:rPr>
        <w:t xml:space="preserve"> </w:t>
      </w:r>
      <w:r w:rsidRPr="00A666F3">
        <w:rPr>
          <w:rFonts w:ascii="Times New Roman" w:hAnsi="Times New Roman"/>
          <w:i/>
          <w:sz w:val="24"/>
          <w:lang w:val="it-IT"/>
        </w:rPr>
        <w:t>Prattica criminale</w:t>
      </w:r>
      <w:r w:rsidR="00A666F3">
        <w:rPr>
          <w:rFonts w:ascii="Times New Roman" w:hAnsi="Times New Roman"/>
          <w:sz w:val="24"/>
          <w:lang w:val="it-IT"/>
        </w:rPr>
        <w:t>: ‘</w:t>
      </w:r>
      <w:r w:rsidRPr="00A666F3">
        <w:rPr>
          <w:rFonts w:ascii="Times New Roman" w:hAnsi="Times New Roman"/>
          <w:sz w:val="24"/>
          <w:lang w:val="it-IT"/>
        </w:rPr>
        <w:t>Tutte le chiese, cimiterii etiam che fossero interdetti, purché siano fabricate con auttorità del vescovo, hanno l’immunità, di modo che li delinquenti fuggiti in esse chiese non possono con violenza esser estratti et si salvano anche ricorrendo al sacerdote mentre che port</w:t>
      </w:r>
      <w:r w:rsidR="00A666F3">
        <w:rPr>
          <w:rFonts w:ascii="Times New Roman" w:hAnsi="Times New Roman"/>
          <w:sz w:val="24"/>
          <w:lang w:val="it-IT"/>
        </w:rPr>
        <w:t>asse il sacratissimo sacramento’</w:t>
      </w:r>
      <w:r w:rsidRPr="00A666F3">
        <w:rPr>
          <w:rFonts w:ascii="Times New Roman" w:hAnsi="Times New Roman"/>
          <w:sz w:val="24"/>
          <w:lang w:val="it-IT"/>
        </w:rPr>
        <w:t xml:space="preserve"> Povolo</w:t>
      </w:r>
      <w:r w:rsidR="00A666F3">
        <w:rPr>
          <w:rFonts w:ascii="Times New Roman" w:hAnsi="Times New Roman"/>
          <w:sz w:val="24"/>
          <w:lang w:val="it-IT"/>
        </w:rPr>
        <w:t xml:space="preserve"> and Chiodi eds., </w:t>
      </w:r>
      <w:r w:rsidR="00A666F3">
        <w:rPr>
          <w:rFonts w:ascii="Times New Roman" w:hAnsi="Times New Roman"/>
          <w:i/>
          <w:sz w:val="24"/>
          <w:lang w:val="it-IT"/>
        </w:rPr>
        <w:t>L’amministrazione</w:t>
      </w:r>
      <w:r w:rsidR="00A666F3">
        <w:rPr>
          <w:rFonts w:ascii="Times New Roman" w:hAnsi="Times New Roman"/>
          <w:sz w:val="24"/>
          <w:lang w:val="it-IT"/>
        </w:rPr>
        <w:t xml:space="preserve">, </w:t>
      </w:r>
      <w:r w:rsidRPr="00A666F3">
        <w:rPr>
          <w:rFonts w:ascii="Times New Roman" w:hAnsi="Times New Roman"/>
          <w:sz w:val="24"/>
          <w:lang w:val="it-IT"/>
        </w:rPr>
        <w:t>p. 24.</w:t>
      </w:r>
    </w:p>
  </w:footnote>
  <w:footnote w:id="43">
    <w:p w14:paraId="0E5112D7" w14:textId="631A0E40" w:rsidR="00E77E50" w:rsidRPr="00A666F3" w:rsidRDefault="00E77E50" w:rsidP="00D4397C">
      <w:pPr>
        <w:pStyle w:val="FootnoteText"/>
        <w:rPr>
          <w:rFonts w:ascii="Times New Roman" w:hAnsi="Times New Roman"/>
          <w:sz w:val="24"/>
          <w:lang w:val="it-IT"/>
        </w:rPr>
      </w:pPr>
      <w:r w:rsidRPr="00A666F3">
        <w:rPr>
          <w:rStyle w:val="FootnoteReference"/>
          <w:rFonts w:ascii="Times New Roman" w:hAnsi="Times New Roman"/>
          <w:sz w:val="24"/>
        </w:rPr>
        <w:footnoteRef/>
      </w:r>
      <w:r w:rsidRPr="00A666F3">
        <w:rPr>
          <w:rFonts w:ascii="Times New Roman" w:hAnsi="Times New Roman"/>
          <w:sz w:val="24"/>
          <w:lang w:val="it-IT"/>
        </w:rPr>
        <w:t xml:space="preserve"> ASVe, Esecutori </w:t>
      </w:r>
      <w:r w:rsidRPr="00A666F3">
        <w:rPr>
          <w:rFonts w:ascii="Times New Roman" w:hAnsi="Times New Roman"/>
          <w:sz w:val="24"/>
          <w:szCs w:val="18"/>
          <w:lang w:val="it-IT"/>
        </w:rPr>
        <w:t xml:space="preserve">b. 56, reg. </w:t>
      </w:r>
      <w:r w:rsidRPr="00A666F3">
        <w:rPr>
          <w:rFonts w:ascii="Times New Roman" w:hAnsi="Times New Roman"/>
          <w:i/>
          <w:iCs/>
          <w:sz w:val="24"/>
          <w:szCs w:val="18"/>
          <w:lang w:val="it-IT"/>
        </w:rPr>
        <w:t>Esecutori contro la bestemmia, notatorio 1542-1560</w:t>
      </w:r>
      <w:r w:rsidRPr="00A666F3">
        <w:rPr>
          <w:rFonts w:ascii="Times New Roman" w:hAnsi="Times New Roman"/>
          <w:sz w:val="24"/>
          <w:szCs w:val="18"/>
          <w:lang w:val="it-IT"/>
        </w:rPr>
        <w:t>, c. 149r.</w:t>
      </w:r>
      <w:r w:rsidRPr="00A666F3">
        <w:rPr>
          <w:rFonts w:ascii="Times New Roman" w:hAnsi="Times New Roman"/>
          <w:sz w:val="24"/>
          <w:lang w:val="it-IT"/>
        </w:rPr>
        <w:t xml:space="preserve"> See also ASVe, Esecutori </w:t>
      </w:r>
      <w:r w:rsidRPr="00A666F3">
        <w:rPr>
          <w:rFonts w:ascii="Times New Roman" w:hAnsi="Times New Roman"/>
          <w:sz w:val="24"/>
          <w:szCs w:val="18"/>
          <w:lang w:val="it-IT"/>
        </w:rPr>
        <w:t xml:space="preserve">b. 56, reg. </w:t>
      </w:r>
      <w:r w:rsidRPr="00A666F3">
        <w:rPr>
          <w:rFonts w:ascii="Times New Roman" w:hAnsi="Times New Roman"/>
          <w:i/>
          <w:iCs/>
          <w:sz w:val="24"/>
          <w:szCs w:val="18"/>
          <w:lang w:val="it-IT"/>
        </w:rPr>
        <w:t>Esecutori contro la bestemmia, notatorio 1542-1560</w:t>
      </w:r>
      <w:r w:rsidRPr="00A666F3">
        <w:rPr>
          <w:rFonts w:ascii="Times New Roman" w:hAnsi="Times New Roman"/>
          <w:sz w:val="24"/>
          <w:szCs w:val="18"/>
          <w:lang w:val="it-IT"/>
        </w:rPr>
        <w:t>, c. 92v.</w:t>
      </w:r>
    </w:p>
  </w:footnote>
  <w:footnote w:id="44">
    <w:p w14:paraId="2B41E710" w14:textId="77777777" w:rsidR="00E77E50" w:rsidRPr="00A666F3" w:rsidRDefault="00E77E50" w:rsidP="00D4397C">
      <w:pPr>
        <w:pStyle w:val="FootnoteText"/>
        <w:rPr>
          <w:rFonts w:ascii="Times New Roman" w:hAnsi="Times New Roman"/>
          <w:sz w:val="24"/>
          <w:lang w:val="it-IT"/>
        </w:rPr>
      </w:pPr>
      <w:r w:rsidRPr="00A666F3">
        <w:rPr>
          <w:rStyle w:val="FootnoteReference"/>
          <w:rFonts w:ascii="Times New Roman" w:hAnsi="Times New Roman"/>
          <w:sz w:val="24"/>
        </w:rPr>
        <w:footnoteRef/>
      </w:r>
      <w:r w:rsidRPr="00A666F3">
        <w:rPr>
          <w:rFonts w:ascii="Times New Roman" w:hAnsi="Times New Roman"/>
          <w:sz w:val="24"/>
          <w:lang w:val="it-IT"/>
        </w:rPr>
        <w:t xml:space="preserve"> ASVe, Esecutori </w:t>
      </w:r>
      <w:r w:rsidRPr="00A666F3">
        <w:rPr>
          <w:rFonts w:ascii="Times New Roman" w:hAnsi="Times New Roman"/>
          <w:sz w:val="24"/>
          <w:szCs w:val="18"/>
          <w:lang w:val="it-IT"/>
        </w:rPr>
        <w:t xml:space="preserve">b. 56, reg. </w:t>
      </w:r>
      <w:r w:rsidRPr="00A666F3">
        <w:rPr>
          <w:rFonts w:ascii="Times New Roman" w:hAnsi="Times New Roman"/>
          <w:i/>
          <w:iCs/>
          <w:sz w:val="24"/>
          <w:szCs w:val="18"/>
          <w:lang w:val="it-IT"/>
        </w:rPr>
        <w:t>Notatorio-terminazioni 1561-1582</w:t>
      </w:r>
      <w:r w:rsidRPr="00A666F3">
        <w:rPr>
          <w:rFonts w:ascii="Times New Roman" w:hAnsi="Times New Roman"/>
          <w:sz w:val="24"/>
          <w:szCs w:val="18"/>
          <w:lang w:val="it-IT"/>
        </w:rPr>
        <w:t>, c. 49r.</w:t>
      </w:r>
    </w:p>
  </w:footnote>
  <w:footnote w:id="45">
    <w:p w14:paraId="2055E2DE" w14:textId="116ABEE0" w:rsidR="00A666F3" w:rsidRPr="00164381" w:rsidRDefault="00A666F3" w:rsidP="00A666F3">
      <w:pPr>
        <w:pStyle w:val="FootnoteText"/>
      </w:pPr>
      <w:r w:rsidRPr="00A666F3">
        <w:rPr>
          <w:rStyle w:val="FootnoteReference"/>
          <w:rFonts w:ascii="Times New Roman" w:hAnsi="Times New Roman"/>
          <w:sz w:val="24"/>
        </w:rPr>
        <w:footnoteRef/>
      </w:r>
      <w:r w:rsidRPr="00A666F3">
        <w:rPr>
          <w:rFonts w:ascii="Times New Roman" w:hAnsi="Times New Roman"/>
          <w:sz w:val="24"/>
        </w:rPr>
        <w:t xml:space="preserve"> </w:t>
      </w:r>
      <w:r>
        <w:rPr>
          <w:rFonts w:ascii="Times New Roman" w:hAnsi="Times New Roman"/>
          <w:sz w:val="24"/>
        </w:rPr>
        <w:t>C. Marsh, ‘</w:t>
      </w:r>
      <w:r w:rsidR="00164381" w:rsidRPr="00164381">
        <w:rPr>
          <w:rFonts w:ascii="Times New Roman" w:hAnsi="Times New Roman"/>
          <w:bCs/>
          <w:sz w:val="24"/>
        </w:rPr>
        <w:t>Order and Place in England, 1580–1640: The View from the Pew</w:t>
      </w:r>
      <w:r w:rsidR="00164381">
        <w:rPr>
          <w:rFonts w:ascii="Times New Roman" w:hAnsi="Times New Roman"/>
          <w:bCs/>
          <w:sz w:val="24"/>
        </w:rPr>
        <w:t xml:space="preserve">’, </w:t>
      </w:r>
      <w:r w:rsidR="00164381" w:rsidRPr="00164381">
        <w:rPr>
          <w:rFonts w:ascii="Times New Roman" w:hAnsi="Times New Roman"/>
          <w:i/>
          <w:iCs/>
          <w:sz w:val="24"/>
        </w:rPr>
        <w:t>Journal of British Studies</w:t>
      </w:r>
      <w:r w:rsidR="00164381">
        <w:rPr>
          <w:rFonts w:ascii="Times New Roman" w:hAnsi="Times New Roman"/>
          <w:iCs/>
          <w:sz w:val="24"/>
        </w:rPr>
        <w:t xml:space="preserve">, </w:t>
      </w:r>
      <w:r w:rsidR="00164381" w:rsidRPr="00164381">
        <w:rPr>
          <w:rFonts w:ascii="Times New Roman" w:hAnsi="Times New Roman"/>
          <w:sz w:val="24"/>
        </w:rPr>
        <w:t>44</w:t>
      </w:r>
      <w:r w:rsidR="00164381">
        <w:rPr>
          <w:rFonts w:ascii="Times New Roman" w:hAnsi="Times New Roman"/>
          <w:sz w:val="24"/>
        </w:rPr>
        <w:t xml:space="preserve"> </w:t>
      </w:r>
      <w:r w:rsidR="00164381" w:rsidRPr="00164381">
        <w:rPr>
          <w:rFonts w:ascii="Times New Roman" w:hAnsi="Times New Roman"/>
          <w:sz w:val="24"/>
        </w:rPr>
        <w:t>(2005), 3-26</w:t>
      </w:r>
      <w:r w:rsidR="00164381">
        <w:rPr>
          <w:rFonts w:ascii="Times New Roman" w:hAnsi="Times New Roman"/>
          <w:sz w:val="24"/>
        </w:rPr>
        <w:t xml:space="preserve">; </w:t>
      </w:r>
      <w:r w:rsidR="00164381" w:rsidRPr="00164381">
        <w:rPr>
          <w:rFonts w:ascii="Times New Roman" w:hAnsi="Times New Roman"/>
          <w:sz w:val="24"/>
        </w:rPr>
        <w:t>R</w:t>
      </w:r>
      <w:r w:rsidR="00164381">
        <w:rPr>
          <w:rFonts w:ascii="Times New Roman" w:hAnsi="Times New Roman"/>
          <w:sz w:val="24"/>
        </w:rPr>
        <w:t xml:space="preserve">. Wex, </w:t>
      </w:r>
      <w:r w:rsidR="00164381" w:rsidRPr="00164381">
        <w:rPr>
          <w:rFonts w:ascii="Times New Roman" w:hAnsi="Times New Roman"/>
          <w:i/>
          <w:sz w:val="24"/>
        </w:rPr>
        <w:t>Ordnung und Unfriede: Raumenprobleme des protestantischen kirchen kirchenbaus im 17. Un</w:t>
      </w:r>
      <w:r w:rsidR="00164381">
        <w:rPr>
          <w:rFonts w:ascii="Times New Roman" w:hAnsi="Times New Roman"/>
          <w:i/>
          <w:sz w:val="24"/>
        </w:rPr>
        <w:t>d 18. Jahrhundert in Deutschland</w:t>
      </w:r>
      <w:r w:rsidR="00164381">
        <w:rPr>
          <w:rFonts w:ascii="Times New Roman" w:hAnsi="Times New Roman"/>
          <w:sz w:val="24"/>
        </w:rPr>
        <w:t xml:space="preserve"> (Marburg: Jonas, 1984).</w:t>
      </w:r>
    </w:p>
  </w:footnote>
  <w:footnote w:id="46">
    <w:p w14:paraId="639FEDF9" w14:textId="377A2053" w:rsidR="00E77E50" w:rsidRPr="00BC2E5B" w:rsidRDefault="00E77E50">
      <w:pPr>
        <w:pStyle w:val="FootnoteText"/>
        <w:rPr>
          <w:rFonts w:ascii="Times New Roman" w:hAnsi="Times New Roman"/>
          <w:sz w:val="24"/>
        </w:rPr>
      </w:pPr>
      <w:r w:rsidRPr="00A666F3">
        <w:rPr>
          <w:rStyle w:val="FootnoteReference"/>
          <w:rFonts w:ascii="Times New Roman" w:hAnsi="Times New Roman"/>
          <w:sz w:val="24"/>
        </w:rPr>
        <w:footnoteRef/>
      </w:r>
      <w:r w:rsidRPr="00A666F3">
        <w:rPr>
          <w:rFonts w:ascii="Times New Roman" w:hAnsi="Times New Roman"/>
          <w:sz w:val="24"/>
        </w:rPr>
        <w:t xml:space="preserve"> </w:t>
      </w:r>
      <w:r w:rsidR="00BC2E5B">
        <w:rPr>
          <w:rFonts w:ascii="Times New Roman" w:hAnsi="Times New Roman"/>
          <w:sz w:val="24"/>
        </w:rPr>
        <w:t xml:space="preserve">Carroll, </w:t>
      </w:r>
      <w:r w:rsidR="00BC2E5B">
        <w:rPr>
          <w:rFonts w:ascii="Times New Roman" w:hAnsi="Times New Roman"/>
          <w:i/>
          <w:sz w:val="24"/>
        </w:rPr>
        <w:t>Blood and Violence</w:t>
      </w:r>
      <w:r w:rsidR="00BC2E5B">
        <w:rPr>
          <w:rFonts w:ascii="Times New Roman" w:hAnsi="Times New Roman"/>
          <w:sz w:val="24"/>
        </w:rPr>
        <w:t xml:space="preserve">, p. </w:t>
      </w:r>
      <w:r w:rsidR="00D70FAC">
        <w:rPr>
          <w:rFonts w:ascii="Times New Roman" w:hAnsi="Times New Roman"/>
          <w:sz w:val="24"/>
        </w:rPr>
        <w:t>65.</w:t>
      </w:r>
    </w:p>
  </w:footnote>
  <w:footnote w:id="47">
    <w:p w14:paraId="465F814C" w14:textId="634ABA0F" w:rsidR="00E77E50" w:rsidRPr="00A666F3" w:rsidRDefault="00E77E50">
      <w:pPr>
        <w:pStyle w:val="FootnoteText"/>
        <w:rPr>
          <w:rFonts w:ascii="Times New Roman" w:hAnsi="Times New Roman"/>
          <w:sz w:val="24"/>
        </w:rPr>
      </w:pPr>
      <w:r w:rsidRPr="00A666F3">
        <w:rPr>
          <w:rStyle w:val="FootnoteReference"/>
          <w:rFonts w:ascii="Times New Roman" w:hAnsi="Times New Roman"/>
          <w:sz w:val="24"/>
        </w:rPr>
        <w:footnoteRef/>
      </w:r>
      <w:r w:rsidRPr="00A666F3">
        <w:rPr>
          <w:rFonts w:ascii="Times New Roman" w:hAnsi="Times New Roman"/>
          <w:sz w:val="24"/>
        </w:rPr>
        <w:t xml:space="preserve"> </w:t>
      </w:r>
      <w:r w:rsidR="00A3213B" w:rsidRPr="00A3213B">
        <w:rPr>
          <w:rFonts w:ascii="Times New Roman" w:hAnsi="Times New Roman"/>
          <w:sz w:val="24"/>
        </w:rPr>
        <w:t>H</w:t>
      </w:r>
      <w:r w:rsidR="00A3213B">
        <w:rPr>
          <w:rFonts w:ascii="Times New Roman" w:hAnsi="Times New Roman"/>
          <w:sz w:val="24"/>
        </w:rPr>
        <w:t xml:space="preserve">. </w:t>
      </w:r>
      <w:r w:rsidR="00A3213B" w:rsidRPr="00A3213B">
        <w:rPr>
          <w:rFonts w:ascii="Times New Roman" w:hAnsi="Times New Roman"/>
          <w:sz w:val="24"/>
        </w:rPr>
        <w:t>Halgouet</w:t>
      </w:r>
      <w:r w:rsidR="00A3213B">
        <w:rPr>
          <w:rFonts w:ascii="Times New Roman" w:hAnsi="Times New Roman"/>
          <w:sz w:val="24"/>
        </w:rPr>
        <w:t>, ‘</w:t>
      </w:r>
      <w:r w:rsidR="00A3213B" w:rsidRPr="00A3213B">
        <w:rPr>
          <w:rFonts w:ascii="Times New Roman" w:hAnsi="Times New Roman"/>
          <w:sz w:val="24"/>
        </w:rPr>
        <w:t>Droits honorifiques et prééeminc</w:t>
      </w:r>
      <w:r w:rsidR="00A3213B">
        <w:rPr>
          <w:rFonts w:ascii="Times New Roman" w:hAnsi="Times New Roman"/>
          <w:sz w:val="24"/>
        </w:rPr>
        <w:t xml:space="preserve">es dans les églises en Bretagne’ </w:t>
      </w:r>
      <w:r w:rsidR="00A3213B" w:rsidRPr="00A3213B">
        <w:rPr>
          <w:rFonts w:ascii="Times New Roman" w:hAnsi="Times New Roman"/>
          <w:i/>
          <w:sz w:val="24"/>
        </w:rPr>
        <w:t>Mémoires de la société d'histoire et d'archéologie de Bretagne</w:t>
      </w:r>
      <w:r w:rsidR="00A3213B">
        <w:rPr>
          <w:rFonts w:ascii="Times New Roman" w:hAnsi="Times New Roman"/>
          <w:sz w:val="24"/>
        </w:rPr>
        <w:t>, 4 (1923), 43.</w:t>
      </w:r>
    </w:p>
  </w:footnote>
  <w:footnote w:id="48">
    <w:p w14:paraId="10E81AF1" w14:textId="512CAD58" w:rsidR="00E77E50" w:rsidRPr="00A666F3" w:rsidRDefault="00E77E50">
      <w:pPr>
        <w:pStyle w:val="FootnoteText"/>
        <w:rPr>
          <w:rFonts w:ascii="Times New Roman" w:hAnsi="Times New Roman"/>
          <w:sz w:val="24"/>
        </w:rPr>
      </w:pPr>
      <w:r w:rsidRPr="00A666F3">
        <w:rPr>
          <w:rStyle w:val="FootnoteReference"/>
          <w:rFonts w:ascii="Times New Roman" w:hAnsi="Times New Roman"/>
          <w:sz w:val="24"/>
        </w:rPr>
        <w:footnoteRef/>
      </w:r>
      <w:r w:rsidRPr="00A666F3">
        <w:rPr>
          <w:rFonts w:ascii="Times New Roman" w:hAnsi="Times New Roman"/>
          <w:sz w:val="24"/>
        </w:rPr>
        <w:t xml:space="preserve"> </w:t>
      </w:r>
      <w:r w:rsidR="00A3213B">
        <w:rPr>
          <w:rFonts w:ascii="Times New Roman" w:hAnsi="Times New Roman"/>
          <w:sz w:val="24"/>
        </w:rPr>
        <w:t>C</w:t>
      </w:r>
      <w:r w:rsidRPr="00A666F3">
        <w:rPr>
          <w:rFonts w:ascii="Times New Roman" w:hAnsi="Times New Roman"/>
          <w:sz w:val="24"/>
        </w:rPr>
        <w:t>arroll</w:t>
      </w:r>
      <w:r w:rsidR="00A3213B">
        <w:rPr>
          <w:rFonts w:ascii="Times New Roman" w:hAnsi="Times New Roman"/>
          <w:sz w:val="24"/>
        </w:rPr>
        <w:t>, ‘Revenge and Reconciliation’, p. 114.</w:t>
      </w:r>
    </w:p>
  </w:footnote>
  <w:footnote w:id="49">
    <w:p w14:paraId="73440E79" w14:textId="3752A3AE" w:rsidR="00E77E50" w:rsidRPr="00151A26" w:rsidRDefault="00E77E50" w:rsidP="000E2765">
      <w:pPr>
        <w:pStyle w:val="FootnoteText"/>
        <w:rPr>
          <w:rFonts w:ascii="Times New Roman" w:hAnsi="Times New Roman"/>
          <w:sz w:val="24"/>
          <w:lang w:val="it-IT"/>
        </w:rPr>
      </w:pPr>
      <w:r w:rsidRPr="00FE0848">
        <w:rPr>
          <w:rStyle w:val="FootnoteReference"/>
          <w:rFonts w:ascii="Times New Roman" w:hAnsi="Times New Roman"/>
          <w:sz w:val="24"/>
        </w:rPr>
        <w:footnoteRef/>
      </w:r>
      <w:r w:rsidRPr="00151A26">
        <w:rPr>
          <w:rFonts w:ascii="Times New Roman" w:hAnsi="Times New Roman"/>
          <w:sz w:val="24"/>
          <w:lang w:val="it-IT"/>
        </w:rPr>
        <w:t xml:space="preserve"> </w:t>
      </w:r>
      <w:r w:rsidR="00F2260A" w:rsidRPr="00FE0848">
        <w:rPr>
          <w:rFonts w:ascii="Times New Roman" w:hAnsi="Times New Roman"/>
          <w:sz w:val="24"/>
          <w:lang w:val="it-IT"/>
        </w:rPr>
        <w:t>ASTv, Comunale, b. 1736, fasc. datato 1596, die sabbati 2 mensis martis, costituto di Alvise Tiretta, 3 marzo 1596</w:t>
      </w:r>
      <w:r w:rsidR="00F2260A">
        <w:rPr>
          <w:rFonts w:ascii="Times New Roman" w:hAnsi="Times New Roman"/>
          <w:sz w:val="24"/>
          <w:lang w:val="it-IT"/>
        </w:rPr>
        <w:t>,</w:t>
      </w:r>
      <w:r w:rsidR="00F2260A" w:rsidRPr="00151A26">
        <w:rPr>
          <w:rFonts w:ascii="Times New Roman" w:hAnsi="Times New Roman"/>
          <w:sz w:val="24"/>
          <w:lang w:val="it-IT"/>
        </w:rPr>
        <w:t xml:space="preserve"> </w:t>
      </w:r>
      <w:r w:rsidR="00FE0848" w:rsidRPr="00151A26">
        <w:rPr>
          <w:rFonts w:ascii="Times New Roman" w:hAnsi="Times New Roman"/>
          <w:sz w:val="24"/>
          <w:lang w:val="it-IT"/>
        </w:rPr>
        <w:t>‘</w:t>
      </w:r>
      <w:r w:rsidRPr="00FE0848">
        <w:rPr>
          <w:rFonts w:ascii="Times New Roman" w:hAnsi="Times New Roman" w:cs="Times New Roman"/>
          <w:sz w:val="24"/>
          <w:szCs w:val="24"/>
          <w:lang w:val="it-IT"/>
        </w:rPr>
        <w:t>l’è bella, che io non po</w:t>
      </w:r>
      <w:r w:rsidR="00FE0848">
        <w:rPr>
          <w:rFonts w:ascii="Times New Roman" w:hAnsi="Times New Roman" w:cs="Times New Roman"/>
          <w:sz w:val="24"/>
          <w:szCs w:val="24"/>
          <w:lang w:val="it-IT"/>
        </w:rPr>
        <w:t>ssi sentare sopra il mio banco!’.</w:t>
      </w:r>
    </w:p>
  </w:footnote>
  <w:footnote w:id="50">
    <w:p w14:paraId="73FC83D5" w14:textId="0A6FFFFE" w:rsidR="00E77E50" w:rsidRPr="00E23E39" w:rsidRDefault="00E77E50" w:rsidP="00587645">
      <w:pPr>
        <w:pStyle w:val="FootnoteText"/>
        <w:jc w:val="both"/>
        <w:rPr>
          <w:rFonts w:ascii="Times New Roman" w:hAnsi="Times New Roman"/>
          <w:sz w:val="24"/>
          <w:lang w:val="it-IT"/>
        </w:rPr>
      </w:pPr>
      <w:r w:rsidRPr="00E23E39">
        <w:rPr>
          <w:rStyle w:val="FootnoteReference"/>
          <w:rFonts w:ascii="Times New Roman" w:hAnsi="Times New Roman"/>
          <w:sz w:val="24"/>
        </w:rPr>
        <w:footnoteRef/>
      </w:r>
      <w:r w:rsidRPr="00E23E39">
        <w:rPr>
          <w:rFonts w:ascii="Times New Roman" w:hAnsi="Times New Roman"/>
          <w:sz w:val="24"/>
          <w:lang w:val="it-IT"/>
        </w:rPr>
        <w:t xml:space="preserve"> Il ms. Araldico 435 composto nel 1578 da Nicolò Mauro – giur</w:t>
      </w:r>
      <w:r w:rsidR="008B08A2">
        <w:rPr>
          <w:rFonts w:ascii="Times New Roman" w:hAnsi="Times New Roman"/>
          <w:sz w:val="24"/>
          <w:lang w:val="it-IT"/>
        </w:rPr>
        <w:t>e</w:t>
      </w:r>
      <w:r w:rsidRPr="00E23E39">
        <w:rPr>
          <w:rFonts w:ascii="Times New Roman" w:hAnsi="Times New Roman"/>
          <w:sz w:val="24"/>
          <w:lang w:val="it-IT"/>
        </w:rPr>
        <w:t xml:space="preserve">consulto, notaio e cronista di Treviso, vissuto tra 1538-1612 – raccoglie un elenco delle famiglie nobiliari trevigiane: i Boselli non compaiono, mentre compaiono i Medolo, i Verrettoni e i Tiretta. I Bosello sono invece annoverati in un elenco delle famiglie nobili compilato nel 1600. Cfr. Giorgio Renucci, </w:t>
      </w:r>
      <w:r w:rsidRPr="00E23E39">
        <w:rPr>
          <w:rFonts w:ascii="Times New Roman" w:hAnsi="Times New Roman"/>
          <w:i/>
          <w:color w:val="000000"/>
          <w:sz w:val="24"/>
          <w:lang w:val="it-IT"/>
        </w:rPr>
        <w:t>Nicolò Mauro. Manoscritto Araldico 435 della Comunale Ariostea di Ferrara</w:t>
      </w:r>
      <w:r w:rsidRPr="00E23E39">
        <w:rPr>
          <w:rFonts w:ascii="Times New Roman" w:hAnsi="Times New Roman"/>
          <w:color w:val="000000"/>
          <w:sz w:val="24"/>
          <w:lang w:val="it-IT"/>
        </w:rPr>
        <w:t>, SPI-CGIL, Treviso</w:t>
      </w:r>
      <w:r w:rsidRPr="00E23E39">
        <w:rPr>
          <w:rFonts w:ascii="Times New Roman" w:hAnsi="Times New Roman"/>
          <w:sz w:val="24"/>
          <w:lang w:val="it-IT"/>
        </w:rPr>
        <w:t xml:space="preserve">, 2017, pp. 24-28 e 166. </w:t>
      </w:r>
    </w:p>
  </w:footnote>
  <w:footnote w:id="51">
    <w:p w14:paraId="395A8A60" w14:textId="77777777" w:rsidR="00E77E50" w:rsidRPr="00E23E39" w:rsidRDefault="00E77E50" w:rsidP="00587645">
      <w:pPr>
        <w:pStyle w:val="FootnoteText"/>
        <w:jc w:val="both"/>
        <w:rPr>
          <w:rFonts w:ascii="Times New Roman" w:hAnsi="Times New Roman"/>
          <w:sz w:val="24"/>
          <w:lang w:val="it-IT"/>
        </w:rPr>
      </w:pPr>
      <w:r w:rsidRPr="00E23E39">
        <w:rPr>
          <w:rStyle w:val="FootnoteReference"/>
          <w:rFonts w:ascii="Times New Roman" w:hAnsi="Times New Roman"/>
          <w:sz w:val="24"/>
        </w:rPr>
        <w:footnoteRef/>
      </w:r>
      <w:r w:rsidRPr="00E23E39">
        <w:rPr>
          <w:rFonts w:ascii="Times New Roman" w:hAnsi="Times New Roman"/>
          <w:sz w:val="24"/>
          <w:lang w:val="it-IT"/>
        </w:rPr>
        <w:t xml:space="preserve"> ASTv, Comunale, b. 1736, fasc. datato </w:t>
      </w:r>
      <w:r w:rsidRPr="00E23E39">
        <w:rPr>
          <w:rFonts w:ascii="Times New Roman" w:hAnsi="Times New Roman"/>
          <w:i/>
          <w:sz w:val="24"/>
          <w:lang w:val="it-IT"/>
        </w:rPr>
        <w:t>1596, die sabbati 2 mensis martis</w:t>
      </w:r>
      <w:r w:rsidRPr="00E23E39">
        <w:rPr>
          <w:rFonts w:ascii="Times New Roman" w:hAnsi="Times New Roman"/>
          <w:sz w:val="24"/>
          <w:lang w:val="it-IT"/>
        </w:rPr>
        <w:t>, costituto di Alessandro Bosello, 2 marzo 1596.</w:t>
      </w:r>
    </w:p>
  </w:footnote>
  <w:footnote w:id="52">
    <w:p w14:paraId="0D0C2F7E" w14:textId="77777777" w:rsidR="00E77E50" w:rsidRPr="007D4B6C" w:rsidRDefault="00E77E50" w:rsidP="00587645">
      <w:pPr>
        <w:pStyle w:val="FootnoteText"/>
        <w:jc w:val="both"/>
        <w:rPr>
          <w:rFonts w:ascii="Times New Roman" w:hAnsi="Times New Roman"/>
          <w:sz w:val="24"/>
          <w:lang w:val="it-IT"/>
        </w:rPr>
      </w:pPr>
      <w:r w:rsidRPr="007D4B6C">
        <w:rPr>
          <w:rStyle w:val="FootnoteReference"/>
          <w:rFonts w:ascii="Times New Roman" w:hAnsi="Times New Roman"/>
          <w:sz w:val="24"/>
        </w:rPr>
        <w:footnoteRef/>
      </w:r>
      <w:r w:rsidRPr="007D4B6C">
        <w:rPr>
          <w:rFonts w:ascii="Times New Roman" w:hAnsi="Times New Roman"/>
          <w:sz w:val="24"/>
          <w:lang w:val="it-IT"/>
        </w:rPr>
        <w:t xml:space="preserve"> ASVe, Maleficio, 10, fasc. </w:t>
      </w:r>
      <w:r w:rsidRPr="007D4B6C">
        <w:rPr>
          <w:rFonts w:ascii="Times New Roman" w:hAnsi="Times New Roman"/>
          <w:iCs/>
          <w:sz w:val="24"/>
          <w:lang w:val="it-IT"/>
        </w:rPr>
        <w:t>Processus super casu vulnerum illatorum domino Nicodemo de Mapheis, denuncia di Nicodemo Maffei, 10 dicembre 1575.</w:t>
      </w:r>
    </w:p>
  </w:footnote>
  <w:footnote w:id="53">
    <w:p w14:paraId="2786ABEC" w14:textId="77777777" w:rsidR="00E77E50" w:rsidRPr="007D4B6C" w:rsidRDefault="00E77E50" w:rsidP="00587645">
      <w:pPr>
        <w:pStyle w:val="FootnoteText"/>
        <w:jc w:val="both"/>
        <w:rPr>
          <w:rFonts w:ascii="Times New Roman" w:hAnsi="Times New Roman"/>
          <w:sz w:val="24"/>
          <w:lang w:val="it-IT"/>
        </w:rPr>
      </w:pPr>
      <w:r w:rsidRPr="007D4B6C">
        <w:rPr>
          <w:rStyle w:val="FootnoteReference"/>
          <w:rFonts w:ascii="Times New Roman" w:hAnsi="Times New Roman"/>
          <w:sz w:val="24"/>
        </w:rPr>
        <w:footnoteRef/>
      </w:r>
      <w:r w:rsidRPr="007D4B6C">
        <w:rPr>
          <w:rFonts w:ascii="Times New Roman" w:hAnsi="Times New Roman"/>
          <w:sz w:val="24"/>
          <w:lang w:val="it-IT"/>
        </w:rPr>
        <w:t xml:space="preserve"> ASVe, Maleficio, 10, fasc. </w:t>
      </w:r>
      <w:r w:rsidRPr="007D4B6C">
        <w:rPr>
          <w:rFonts w:ascii="Times New Roman" w:hAnsi="Times New Roman"/>
          <w:iCs/>
          <w:sz w:val="24"/>
          <w:lang w:val="it-IT"/>
        </w:rPr>
        <w:t>Processus super casu vulnerum illatorum domino Nicodemo de Mapheis, costituto di Ottavio Boscaglia, 6 gennaio 1576.</w:t>
      </w:r>
    </w:p>
  </w:footnote>
  <w:footnote w:id="54">
    <w:p w14:paraId="2C002BC5" w14:textId="05BC627B" w:rsidR="00E77E50" w:rsidRPr="00151A26" w:rsidRDefault="00E77E50" w:rsidP="00587645">
      <w:pPr>
        <w:pStyle w:val="FootnoteText"/>
        <w:jc w:val="both"/>
        <w:rPr>
          <w:rFonts w:ascii="Times New Roman" w:hAnsi="Times New Roman"/>
          <w:sz w:val="24"/>
        </w:rPr>
      </w:pPr>
      <w:r w:rsidRPr="007D4B6C">
        <w:rPr>
          <w:rStyle w:val="FootnoteReference"/>
          <w:rFonts w:ascii="Times New Roman" w:hAnsi="Times New Roman"/>
          <w:sz w:val="24"/>
          <w:szCs w:val="18"/>
        </w:rPr>
        <w:footnoteRef/>
      </w:r>
      <w:r w:rsidRPr="007D4B6C">
        <w:rPr>
          <w:rFonts w:ascii="Times New Roman" w:hAnsi="Times New Roman"/>
          <w:sz w:val="24"/>
          <w:szCs w:val="18"/>
          <w:lang w:val="it-IT"/>
        </w:rPr>
        <w:t xml:space="preserve"> Questo modo di offendere simbolicamente era diffuso: il 3 settembre 1575 Annibale detto “Farfazola” è denunciato al podestà di Verona per aver spezzato con una scure due banchetti posti nella chiesa di San Bonifacio, appartenenti alle famiglie dei Gamberini e dei Fattori, e di averne trascinato un terzo, di proprietà dei Bottarni, “fuori delli muri del sagrado” dove “lo fracassò, atto veramente che scandallizò tutta la villa”. Il tutto, si legge nella denuncia, perché Annibale pensava che il banco di sua proprietà, presente nella stessa chiesa, “gli fosse stato mosso”. </w:t>
      </w:r>
      <w:r w:rsidRPr="00151A26">
        <w:rPr>
          <w:rFonts w:ascii="Times New Roman" w:hAnsi="Times New Roman"/>
          <w:sz w:val="24"/>
          <w:szCs w:val="18"/>
        </w:rPr>
        <w:t>ASVr, Maleficio, b. 10, sub data.</w:t>
      </w:r>
    </w:p>
  </w:footnote>
  <w:footnote w:id="55">
    <w:p w14:paraId="5A93ACFD" w14:textId="3D550896" w:rsidR="0084067F" w:rsidRPr="007D4B6C" w:rsidRDefault="0084067F">
      <w:pPr>
        <w:pStyle w:val="FootnoteText"/>
        <w:rPr>
          <w:rFonts w:ascii="Times New Roman" w:hAnsi="Times New Roman"/>
          <w:sz w:val="24"/>
        </w:rPr>
      </w:pPr>
      <w:r w:rsidRPr="007D4B6C">
        <w:rPr>
          <w:rStyle w:val="FootnoteReference"/>
          <w:rFonts w:ascii="Times New Roman" w:hAnsi="Times New Roman"/>
          <w:sz w:val="24"/>
        </w:rPr>
        <w:footnoteRef/>
      </w:r>
      <w:r w:rsidRPr="007D4B6C">
        <w:rPr>
          <w:rFonts w:ascii="Times New Roman" w:hAnsi="Times New Roman"/>
          <w:sz w:val="24"/>
        </w:rPr>
        <w:t xml:space="preserve"> </w:t>
      </w:r>
      <w:r w:rsidR="007D4B6C">
        <w:rPr>
          <w:rFonts w:ascii="Times New Roman" w:hAnsi="Times New Roman"/>
          <w:sz w:val="24"/>
        </w:rPr>
        <w:t>C</w:t>
      </w:r>
      <w:r w:rsidRPr="007D4B6C">
        <w:rPr>
          <w:rFonts w:ascii="Times New Roman" w:hAnsi="Times New Roman"/>
          <w:sz w:val="24"/>
        </w:rPr>
        <w:t>arroll</w:t>
      </w:r>
      <w:r w:rsidR="007D4B6C">
        <w:rPr>
          <w:rFonts w:ascii="Times New Roman" w:hAnsi="Times New Roman"/>
          <w:sz w:val="24"/>
        </w:rPr>
        <w:t>, ‘Revenge and Reconciliation’, 112-4</w:t>
      </w:r>
    </w:p>
  </w:footnote>
  <w:footnote w:id="56">
    <w:p w14:paraId="06862FE4" w14:textId="0ADEF091" w:rsidR="005511A6" w:rsidRPr="00626CE5" w:rsidRDefault="005511A6">
      <w:pPr>
        <w:pStyle w:val="FootnoteText"/>
        <w:rPr>
          <w:rFonts w:ascii="Times New Roman" w:hAnsi="Times New Roman"/>
          <w:sz w:val="24"/>
        </w:rPr>
      </w:pPr>
      <w:r w:rsidRPr="00626CE5">
        <w:rPr>
          <w:rStyle w:val="FootnoteReference"/>
          <w:rFonts w:ascii="Times New Roman" w:hAnsi="Times New Roman"/>
          <w:sz w:val="24"/>
        </w:rPr>
        <w:footnoteRef/>
      </w:r>
      <w:r w:rsidRPr="00626CE5">
        <w:rPr>
          <w:rFonts w:ascii="Times New Roman" w:hAnsi="Times New Roman"/>
          <w:sz w:val="24"/>
        </w:rPr>
        <w:t xml:space="preserve"> J. </w:t>
      </w:r>
      <w:r w:rsidR="00626CE5" w:rsidRPr="00626CE5">
        <w:rPr>
          <w:rFonts w:ascii="Times New Roman" w:hAnsi="Times New Roman"/>
          <w:sz w:val="24"/>
        </w:rPr>
        <w:t>Bur</w:t>
      </w:r>
      <w:r w:rsidR="000C210F">
        <w:rPr>
          <w:rFonts w:ascii="Times New Roman" w:hAnsi="Times New Roman"/>
          <w:sz w:val="24"/>
        </w:rPr>
        <w:t>c</w:t>
      </w:r>
      <w:r w:rsidR="00626CE5" w:rsidRPr="00626CE5">
        <w:rPr>
          <w:rFonts w:ascii="Times New Roman" w:hAnsi="Times New Roman"/>
          <w:sz w:val="24"/>
        </w:rPr>
        <w:t>khardt</w:t>
      </w:r>
      <w:r w:rsidR="00626CE5">
        <w:rPr>
          <w:rFonts w:ascii="Times New Roman" w:hAnsi="Times New Roman"/>
          <w:sz w:val="24"/>
        </w:rPr>
        <w:t xml:space="preserve">, </w:t>
      </w:r>
      <w:r w:rsidR="00626CE5">
        <w:rPr>
          <w:rFonts w:ascii="Times New Roman" w:hAnsi="Times New Roman"/>
          <w:i/>
          <w:sz w:val="24"/>
        </w:rPr>
        <w:t>The Civilization of the Renaissance in Italy</w:t>
      </w:r>
      <w:r w:rsidR="00626CE5">
        <w:rPr>
          <w:rFonts w:ascii="Times New Roman" w:hAnsi="Times New Roman"/>
          <w:sz w:val="24"/>
        </w:rPr>
        <w:t xml:space="preserve"> (London: Penguin, 1990), p.</w:t>
      </w:r>
      <w:r w:rsidRPr="00626CE5">
        <w:rPr>
          <w:rFonts w:ascii="Times New Roman" w:hAnsi="Times New Roman"/>
          <w:sz w:val="24"/>
        </w:rPr>
        <w:t xml:space="preserve"> 54</w:t>
      </w:r>
      <w:r w:rsidR="00626CE5">
        <w:rPr>
          <w:rFonts w:ascii="Times New Roman" w:hAnsi="Times New Roman"/>
          <w:sz w:val="24"/>
        </w:rPr>
        <w:t>.</w:t>
      </w:r>
    </w:p>
  </w:footnote>
  <w:footnote w:id="57">
    <w:p w14:paraId="0BBA1C80" w14:textId="4A2F65DB" w:rsidR="000F43F9" w:rsidRPr="00151A26" w:rsidRDefault="000F43F9">
      <w:pPr>
        <w:pStyle w:val="FootnoteText"/>
        <w:rPr>
          <w:lang w:val="it-IT"/>
        </w:rPr>
      </w:pPr>
      <w:r w:rsidRPr="00626CE5">
        <w:rPr>
          <w:rStyle w:val="FootnoteReference"/>
          <w:rFonts w:ascii="Times New Roman" w:hAnsi="Times New Roman"/>
          <w:sz w:val="24"/>
        </w:rPr>
        <w:footnoteRef/>
      </w:r>
      <w:r w:rsidRPr="00151A26">
        <w:rPr>
          <w:rFonts w:ascii="Times New Roman" w:hAnsi="Times New Roman"/>
          <w:sz w:val="24"/>
          <w:lang w:val="it-IT"/>
        </w:rPr>
        <w:t xml:space="preserve"> Enrico Valseriati, </w:t>
      </w:r>
      <w:r w:rsidRPr="00151A26">
        <w:rPr>
          <w:rFonts w:ascii="Times New Roman" w:hAnsi="Times New Roman"/>
          <w:i/>
          <w:sz w:val="24"/>
          <w:lang w:val="it-IT"/>
        </w:rPr>
        <w:t>Tra Venezia e l’Impero</w:t>
      </w:r>
      <w:r w:rsidR="008B08A2">
        <w:rPr>
          <w:rFonts w:ascii="Times New Roman" w:hAnsi="Times New Roman"/>
          <w:i/>
          <w:sz w:val="24"/>
          <w:lang w:val="it-IT"/>
        </w:rPr>
        <w:t>.</w:t>
      </w:r>
      <w:r w:rsidRPr="00151A26">
        <w:rPr>
          <w:rFonts w:ascii="Times New Roman" w:hAnsi="Times New Roman"/>
          <w:i/>
          <w:sz w:val="24"/>
          <w:lang w:val="it-IT"/>
        </w:rPr>
        <w:t xml:space="preserve"> </w:t>
      </w:r>
      <w:r w:rsidR="008B08A2">
        <w:rPr>
          <w:rFonts w:ascii="Times New Roman" w:hAnsi="Times New Roman"/>
          <w:i/>
          <w:sz w:val="24"/>
          <w:lang w:val="it-IT"/>
        </w:rPr>
        <w:t>D</w:t>
      </w:r>
      <w:r w:rsidRPr="00151A26">
        <w:rPr>
          <w:rFonts w:ascii="Times New Roman" w:hAnsi="Times New Roman"/>
          <w:i/>
          <w:sz w:val="24"/>
          <w:lang w:val="it-IT"/>
        </w:rPr>
        <w:t>issenso e conflitto politico a Brescia nell’età di Carlo V</w:t>
      </w:r>
      <w:r w:rsidR="00D30D3A" w:rsidRPr="00151A26">
        <w:rPr>
          <w:rFonts w:ascii="Times New Roman" w:hAnsi="Times New Roman"/>
          <w:i/>
          <w:sz w:val="24"/>
          <w:lang w:val="it-IT"/>
        </w:rPr>
        <w:t xml:space="preserve"> </w:t>
      </w:r>
      <w:r w:rsidR="00D30D3A" w:rsidRPr="00151A26">
        <w:rPr>
          <w:rFonts w:ascii="Times New Roman" w:hAnsi="Times New Roman"/>
          <w:sz w:val="24"/>
          <w:lang w:val="it-IT"/>
        </w:rPr>
        <w:t>(Milan: Franco Angeli, 2016).</w:t>
      </w:r>
      <w:r w:rsidR="00E654DF" w:rsidRPr="00151A26">
        <w:rPr>
          <w:lang w:val="it-IT"/>
        </w:rPr>
        <w:t xml:space="preserve"> </w:t>
      </w:r>
    </w:p>
  </w:footnote>
  <w:footnote w:id="58">
    <w:p w14:paraId="2856F54B" w14:textId="166DF955" w:rsidR="00016B3D" w:rsidRPr="00151A26" w:rsidRDefault="00016B3D">
      <w:pPr>
        <w:pStyle w:val="FootnoteText"/>
        <w:rPr>
          <w:rFonts w:ascii="Times New Roman" w:hAnsi="Times New Roman"/>
          <w:sz w:val="24"/>
          <w:lang w:val="it-IT"/>
        </w:rPr>
      </w:pPr>
      <w:r w:rsidRPr="00626CE5">
        <w:rPr>
          <w:rStyle w:val="FootnoteReference"/>
          <w:rFonts w:ascii="Times New Roman" w:hAnsi="Times New Roman"/>
          <w:sz w:val="24"/>
        </w:rPr>
        <w:footnoteRef/>
      </w:r>
      <w:r w:rsidRPr="00151A26">
        <w:rPr>
          <w:rFonts w:ascii="Times New Roman" w:hAnsi="Times New Roman"/>
          <w:sz w:val="24"/>
          <w:lang w:val="it-IT"/>
        </w:rPr>
        <w:t xml:space="preserve"> </w:t>
      </w:r>
      <w:r w:rsidR="00D30D3A" w:rsidRPr="00151A26">
        <w:rPr>
          <w:rFonts w:ascii="Times New Roman" w:hAnsi="Times New Roman"/>
          <w:sz w:val="24"/>
          <w:lang w:val="it-IT"/>
        </w:rPr>
        <w:t>B. Belotti, ‘Una sacrileg</w:t>
      </w:r>
      <w:r w:rsidR="008B08A2">
        <w:rPr>
          <w:rFonts w:ascii="Times New Roman" w:hAnsi="Times New Roman"/>
          <w:sz w:val="24"/>
          <w:lang w:val="it-IT"/>
        </w:rPr>
        <w:t>a</w:t>
      </w:r>
      <w:r w:rsidR="00D30D3A" w:rsidRPr="00151A26">
        <w:rPr>
          <w:rFonts w:ascii="Times New Roman" w:hAnsi="Times New Roman"/>
          <w:sz w:val="24"/>
          <w:lang w:val="it-IT"/>
        </w:rPr>
        <w:t xml:space="preserve"> faida bergamasca del Cinquecento’ </w:t>
      </w:r>
      <w:r w:rsidR="00D30D3A" w:rsidRPr="00151A26">
        <w:rPr>
          <w:rFonts w:ascii="Times New Roman" w:hAnsi="Times New Roman"/>
          <w:i/>
          <w:sz w:val="24"/>
          <w:lang w:val="it-IT"/>
        </w:rPr>
        <w:t xml:space="preserve">Archivio storico Lombardo </w:t>
      </w:r>
      <w:r w:rsidR="00D30D3A" w:rsidRPr="00151A26">
        <w:rPr>
          <w:rFonts w:ascii="Times New Roman" w:hAnsi="Times New Roman"/>
          <w:sz w:val="24"/>
          <w:lang w:val="it-IT"/>
        </w:rPr>
        <w:t xml:space="preserve">59 (1932), 1-109; </w:t>
      </w:r>
      <w:r w:rsidRPr="00151A26">
        <w:rPr>
          <w:rFonts w:ascii="Times New Roman" w:hAnsi="Times New Roman"/>
          <w:sz w:val="24"/>
          <w:lang w:val="it-IT"/>
        </w:rPr>
        <w:t xml:space="preserve">P. Guerrini, </w:t>
      </w:r>
      <w:r w:rsidRPr="00151A26">
        <w:rPr>
          <w:rFonts w:ascii="Times New Roman" w:hAnsi="Times New Roman"/>
          <w:i/>
          <w:sz w:val="24"/>
          <w:lang w:val="it-IT"/>
        </w:rPr>
        <w:t>Una celebre famiglia lombarda</w:t>
      </w:r>
      <w:r w:rsidR="008B08A2">
        <w:rPr>
          <w:rFonts w:ascii="Times New Roman" w:hAnsi="Times New Roman"/>
          <w:i/>
          <w:sz w:val="24"/>
          <w:lang w:val="it-IT"/>
        </w:rPr>
        <w:t>.</w:t>
      </w:r>
      <w:r w:rsidRPr="00151A26">
        <w:rPr>
          <w:rFonts w:ascii="Times New Roman" w:hAnsi="Times New Roman"/>
          <w:i/>
          <w:sz w:val="24"/>
          <w:lang w:val="it-IT"/>
        </w:rPr>
        <w:t xml:space="preserve"> </w:t>
      </w:r>
      <w:r w:rsidR="008B08A2">
        <w:rPr>
          <w:rFonts w:ascii="Times New Roman" w:hAnsi="Times New Roman"/>
          <w:i/>
          <w:sz w:val="24"/>
          <w:lang w:val="it-IT"/>
        </w:rPr>
        <w:t>I</w:t>
      </w:r>
      <w:r w:rsidRPr="00151A26">
        <w:rPr>
          <w:rFonts w:ascii="Times New Roman" w:hAnsi="Times New Roman"/>
          <w:i/>
          <w:sz w:val="24"/>
          <w:lang w:val="it-IT"/>
        </w:rPr>
        <w:t xml:space="preserve"> conti di Martinengo</w:t>
      </w:r>
      <w:r w:rsidR="008B08A2">
        <w:rPr>
          <w:rFonts w:ascii="Times New Roman" w:hAnsi="Times New Roman"/>
          <w:i/>
          <w:sz w:val="24"/>
          <w:lang w:val="it-IT"/>
        </w:rPr>
        <w:t>.</w:t>
      </w:r>
      <w:r w:rsidRPr="00151A26">
        <w:rPr>
          <w:rFonts w:ascii="Times New Roman" w:hAnsi="Times New Roman"/>
          <w:i/>
          <w:sz w:val="24"/>
          <w:lang w:val="it-IT"/>
        </w:rPr>
        <w:t xml:space="preserve"> </w:t>
      </w:r>
      <w:r w:rsidR="008B08A2">
        <w:rPr>
          <w:rFonts w:ascii="Times New Roman" w:hAnsi="Times New Roman"/>
          <w:i/>
          <w:sz w:val="24"/>
          <w:lang w:val="it-IT"/>
        </w:rPr>
        <w:t>S</w:t>
      </w:r>
      <w:r w:rsidRPr="00151A26">
        <w:rPr>
          <w:rFonts w:ascii="Times New Roman" w:hAnsi="Times New Roman"/>
          <w:i/>
          <w:sz w:val="24"/>
          <w:lang w:val="it-IT"/>
        </w:rPr>
        <w:t>tudi e ricerche genealogiche</w:t>
      </w:r>
      <w:r w:rsidR="00D30D3A" w:rsidRPr="00151A26">
        <w:rPr>
          <w:rFonts w:ascii="Times New Roman" w:hAnsi="Times New Roman"/>
          <w:sz w:val="24"/>
          <w:lang w:val="it-IT"/>
        </w:rPr>
        <w:t xml:space="preserve"> (Moretti, 1930), 271-7.</w:t>
      </w:r>
    </w:p>
  </w:footnote>
  <w:footnote w:id="59">
    <w:p w14:paraId="1A3C7A8F" w14:textId="497C2CBF" w:rsidR="0086475B" w:rsidRPr="00626CE5" w:rsidRDefault="0086475B" w:rsidP="0086475B">
      <w:pPr>
        <w:pStyle w:val="FootnoteText"/>
        <w:rPr>
          <w:rFonts w:ascii="Times New Roman" w:hAnsi="Times New Roman"/>
          <w:sz w:val="24"/>
          <w:lang w:val="it-IT"/>
        </w:rPr>
      </w:pPr>
      <w:r w:rsidRPr="00626CE5">
        <w:rPr>
          <w:rStyle w:val="FootnoteReference"/>
          <w:rFonts w:ascii="Times New Roman" w:hAnsi="Times New Roman"/>
          <w:sz w:val="24"/>
        </w:rPr>
        <w:footnoteRef/>
      </w:r>
      <w:r w:rsidRPr="00626CE5">
        <w:rPr>
          <w:rFonts w:ascii="Times New Roman" w:hAnsi="Times New Roman"/>
          <w:sz w:val="24"/>
          <w:lang w:val="it-IT"/>
        </w:rPr>
        <w:t xml:space="preserve"> ASVe, Capi del Consiglio di dieci, Suppliche. Filze, 2, supplica presentata il 13 gennaio 1599. Sul rito dei Dieci si veda il saggio </w:t>
      </w:r>
      <w:r w:rsidR="008B08A2">
        <w:rPr>
          <w:rFonts w:ascii="Times New Roman" w:hAnsi="Times New Roman"/>
          <w:sz w:val="24"/>
          <w:lang w:val="it-IT"/>
        </w:rPr>
        <w:t xml:space="preserve">di Claudia Andreato in C. Povolo ed., </w:t>
      </w:r>
      <w:r w:rsidR="008B08A2" w:rsidRPr="00240A77">
        <w:rPr>
          <w:rFonts w:ascii="Times New Roman" w:hAnsi="Times New Roman"/>
          <w:i/>
          <w:sz w:val="24"/>
          <w:lang w:val="it-IT"/>
        </w:rPr>
        <w:t xml:space="preserve">Processo e difesa penale in età moderna. Venezia e il suo stato territoriale </w:t>
      </w:r>
      <w:r w:rsidR="008B08A2">
        <w:rPr>
          <w:rFonts w:ascii="Times New Roman" w:hAnsi="Times New Roman"/>
          <w:sz w:val="24"/>
          <w:lang w:val="it-IT"/>
        </w:rPr>
        <w:t>(Bologna, 2007), pp. 361-417</w:t>
      </w:r>
      <w:r w:rsidRPr="00626CE5">
        <w:rPr>
          <w:rFonts w:ascii="Times New Roman" w:hAnsi="Times New Roman"/>
          <w:sz w:val="24"/>
          <w:lang w:val="it-IT"/>
        </w:rPr>
        <w:t>.</w:t>
      </w:r>
    </w:p>
  </w:footnote>
  <w:footnote w:id="60">
    <w:p w14:paraId="70F234D5" w14:textId="7E2477E2" w:rsidR="00633B0B" w:rsidRPr="00151A26" w:rsidRDefault="00633B0B">
      <w:pPr>
        <w:pStyle w:val="FootnoteText"/>
        <w:rPr>
          <w:rFonts w:ascii="Times New Roman" w:hAnsi="Times New Roman"/>
          <w:sz w:val="24"/>
          <w:lang w:val="it-IT"/>
        </w:rPr>
      </w:pPr>
      <w:r w:rsidRPr="00FC13A4">
        <w:rPr>
          <w:rStyle w:val="FootnoteReference"/>
          <w:rFonts w:ascii="Times New Roman" w:hAnsi="Times New Roman"/>
          <w:sz w:val="24"/>
        </w:rPr>
        <w:footnoteRef/>
      </w:r>
      <w:r w:rsidRPr="00151A26">
        <w:rPr>
          <w:rFonts w:ascii="Times New Roman" w:hAnsi="Times New Roman"/>
          <w:sz w:val="24"/>
          <w:lang w:val="it-IT"/>
        </w:rPr>
        <w:t xml:space="preserve"> </w:t>
      </w:r>
      <w:r w:rsidR="00FC13A4" w:rsidRPr="00151A26">
        <w:rPr>
          <w:rFonts w:ascii="Times New Roman" w:hAnsi="Times New Roman"/>
          <w:sz w:val="24"/>
          <w:lang w:val="it-IT"/>
        </w:rPr>
        <w:t xml:space="preserve">P. Guerrini ed., </w:t>
      </w:r>
      <w:r w:rsidRPr="00151A26">
        <w:rPr>
          <w:rFonts w:ascii="Times New Roman" w:hAnsi="Times New Roman"/>
          <w:i/>
          <w:sz w:val="24"/>
          <w:lang w:val="it-IT"/>
        </w:rPr>
        <w:t>Le cronache bresciane inedite dei secoli xv-xix. Fonti per la storia bresciana</w:t>
      </w:r>
      <w:r w:rsidRPr="00151A26">
        <w:rPr>
          <w:rFonts w:ascii="Times New Roman" w:hAnsi="Times New Roman"/>
          <w:sz w:val="24"/>
          <w:lang w:val="it-IT"/>
        </w:rPr>
        <w:t xml:space="preserve"> </w:t>
      </w:r>
      <w:r w:rsidR="00FC13A4" w:rsidRPr="00151A26">
        <w:rPr>
          <w:rFonts w:ascii="Times New Roman" w:hAnsi="Times New Roman"/>
          <w:sz w:val="24"/>
          <w:lang w:val="it-IT"/>
        </w:rPr>
        <w:t>5 vols (Brescia, 1930),</w:t>
      </w:r>
      <w:r w:rsidRPr="00151A26">
        <w:rPr>
          <w:rFonts w:ascii="Times New Roman" w:hAnsi="Times New Roman"/>
          <w:sz w:val="24"/>
          <w:lang w:val="it-IT"/>
        </w:rPr>
        <w:t xml:space="preserve"> iv</w:t>
      </w:r>
      <w:r w:rsidR="00707905" w:rsidRPr="00151A26">
        <w:rPr>
          <w:rFonts w:ascii="Times New Roman" w:hAnsi="Times New Roman"/>
          <w:sz w:val="24"/>
          <w:lang w:val="it-IT"/>
        </w:rPr>
        <w:t>, 21</w:t>
      </w:r>
      <w:r w:rsidRPr="00151A26">
        <w:rPr>
          <w:rFonts w:ascii="Times New Roman" w:hAnsi="Times New Roman"/>
          <w:sz w:val="24"/>
          <w:lang w:val="it-IT"/>
        </w:rPr>
        <w:t xml:space="preserve"> 105</w:t>
      </w:r>
      <w:r w:rsidR="00707905" w:rsidRPr="00151A26">
        <w:rPr>
          <w:rFonts w:ascii="Times New Roman" w:hAnsi="Times New Roman"/>
          <w:sz w:val="24"/>
          <w:lang w:val="it-IT"/>
        </w:rPr>
        <w:t>, 131, 204</w:t>
      </w:r>
      <w:r w:rsidR="00016B3D" w:rsidRPr="00151A26">
        <w:rPr>
          <w:rFonts w:ascii="Times New Roman" w:hAnsi="Times New Roman"/>
          <w:sz w:val="24"/>
          <w:lang w:val="it-IT"/>
        </w:rPr>
        <w:t>, 303</w:t>
      </w:r>
      <w:r w:rsidR="00FC13A4" w:rsidRPr="00151A26">
        <w:rPr>
          <w:rFonts w:ascii="Times New Roman" w:hAnsi="Times New Roman"/>
          <w:sz w:val="24"/>
          <w:lang w:val="it-IT"/>
        </w:rPr>
        <w:t>.</w:t>
      </w:r>
    </w:p>
  </w:footnote>
  <w:footnote w:id="61">
    <w:p w14:paraId="33AAF163" w14:textId="014B59C4" w:rsidR="00277155" w:rsidRPr="00FC13A4" w:rsidRDefault="00277155">
      <w:pPr>
        <w:pStyle w:val="FootnoteText"/>
        <w:rPr>
          <w:rFonts w:ascii="Times New Roman" w:hAnsi="Times New Roman"/>
          <w:sz w:val="24"/>
        </w:rPr>
      </w:pPr>
      <w:r w:rsidRPr="00FC13A4">
        <w:rPr>
          <w:rStyle w:val="FootnoteReference"/>
          <w:rFonts w:ascii="Times New Roman" w:hAnsi="Times New Roman"/>
          <w:sz w:val="24"/>
        </w:rPr>
        <w:footnoteRef/>
      </w:r>
      <w:r w:rsidRPr="00151A26">
        <w:rPr>
          <w:rFonts w:ascii="Times New Roman" w:hAnsi="Times New Roman"/>
          <w:sz w:val="24"/>
          <w:lang w:val="it-IT"/>
        </w:rPr>
        <w:t xml:space="preserve"> </w:t>
      </w:r>
      <w:r w:rsidR="00FC13A4" w:rsidRPr="00151A26">
        <w:rPr>
          <w:rFonts w:ascii="Times New Roman" w:hAnsi="Times New Roman"/>
          <w:sz w:val="24"/>
          <w:lang w:val="it-IT"/>
        </w:rPr>
        <w:t xml:space="preserve">C. Clough. </w:t>
      </w:r>
      <w:r w:rsidR="00FC13A4">
        <w:rPr>
          <w:rFonts w:ascii="Times New Roman" w:hAnsi="Times New Roman"/>
          <w:sz w:val="24"/>
        </w:rPr>
        <w:t xml:space="preserve">‘Love and War in the Veneto: Luigi da Porto and the True Story of </w:t>
      </w:r>
      <w:r w:rsidR="00FC13A4">
        <w:rPr>
          <w:rFonts w:ascii="Times New Roman" w:hAnsi="Times New Roman"/>
          <w:i/>
          <w:sz w:val="24"/>
        </w:rPr>
        <w:t>Giul</w:t>
      </w:r>
      <w:r w:rsidR="00E15690">
        <w:rPr>
          <w:rFonts w:ascii="Times New Roman" w:hAnsi="Times New Roman"/>
          <w:i/>
          <w:sz w:val="24"/>
        </w:rPr>
        <w:t>i</w:t>
      </w:r>
      <w:r w:rsidR="00FC13A4">
        <w:rPr>
          <w:rFonts w:ascii="Times New Roman" w:hAnsi="Times New Roman"/>
          <w:i/>
          <w:sz w:val="24"/>
        </w:rPr>
        <w:t xml:space="preserve">etta e </w:t>
      </w:r>
      <w:r w:rsidR="00FC13A4" w:rsidRPr="00FC13A4">
        <w:rPr>
          <w:rFonts w:ascii="Times New Roman" w:hAnsi="Times New Roman"/>
          <w:sz w:val="24"/>
        </w:rPr>
        <w:t>Romeo</w:t>
      </w:r>
      <w:r w:rsidR="00FC13A4">
        <w:rPr>
          <w:rFonts w:ascii="Times New Roman" w:hAnsi="Times New Roman"/>
          <w:sz w:val="24"/>
        </w:rPr>
        <w:t xml:space="preserve">’ in D. Chambers, C. Clough and M. Mallett eds., </w:t>
      </w:r>
      <w:r w:rsidR="00FC13A4">
        <w:rPr>
          <w:rFonts w:ascii="Times New Roman" w:hAnsi="Times New Roman"/>
          <w:i/>
          <w:sz w:val="24"/>
        </w:rPr>
        <w:t>War, Culture and Society in Renaissance Venice</w:t>
      </w:r>
      <w:r w:rsidR="00FC13A4">
        <w:rPr>
          <w:rFonts w:ascii="Times New Roman" w:hAnsi="Times New Roman"/>
          <w:sz w:val="24"/>
        </w:rPr>
        <w:t xml:space="preserve"> (London: Hambledon, 1993), p. </w:t>
      </w:r>
      <w:r w:rsidRPr="00FC13A4">
        <w:rPr>
          <w:rFonts w:ascii="Times New Roman" w:hAnsi="Times New Roman"/>
          <w:sz w:val="24"/>
        </w:rPr>
        <w:t>100</w:t>
      </w:r>
      <w:r w:rsidR="00FC13A4">
        <w:rPr>
          <w:rFonts w:ascii="Times New Roman" w:hAnsi="Times New Roman"/>
          <w:sz w:val="24"/>
        </w:rPr>
        <w:t>.</w:t>
      </w:r>
    </w:p>
  </w:footnote>
  <w:footnote w:id="62">
    <w:p w14:paraId="22DB322A" w14:textId="6C396083" w:rsidR="000F43F9" w:rsidRPr="00151A26" w:rsidRDefault="000F43F9">
      <w:pPr>
        <w:pStyle w:val="FootnoteText"/>
        <w:rPr>
          <w:rFonts w:ascii="Times New Roman" w:hAnsi="Times New Roman"/>
          <w:sz w:val="24"/>
          <w:lang w:val="it-IT"/>
        </w:rPr>
      </w:pPr>
      <w:r w:rsidRPr="00FC13A4">
        <w:rPr>
          <w:rStyle w:val="FootnoteReference"/>
          <w:rFonts w:ascii="Times New Roman" w:hAnsi="Times New Roman"/>
          <w:sz w:val="24"/>
        </w:rPr>
        <w:footnoteRef/>
      </w:r>
      <w:r w:rsidRPr="00151A26">
        <w:rPr>
          <w:rFonts w:ascii="Times New Roman" w:hAnsi="Times New Roman"/>
          <w:sz w:val="24"/>
          <w:lang w:val="it-IT"/>
        </w:rPr>
        <w:t xml:space="preserve"> </w:t>
      </w:r>
      <w:r w:rsidR="00FC13A4" w:rsidRPr="00151A26">
        <w:rPr>
          <w:rFonts w:ascii="Times New Roman" w:hAnsi="Times New Roman"/>
          <w:sz w:val="24"/>
          <w:lang w:val="it-IT"/>
        </w:rPr>
        <w:t xml:space="preserve">G. </w:t>
      </w:r>
      <w:r w:rsidRPr="00151A26">
        <w:rPr>
          <w:rFonts w:ascii="Times New Roman" w:hAnsi="Times New Roman"/>
          <w:sz w:val="24"/>
          <w:lang w:val="it-IT"/>
        </w:rPr>
        <w:t xml:space="preserve">Zanazzo, </w:t>
      </w:r>
      <w:r w:rsidR="00FC13A4" w:rsidRPr="00151A26">
        <w:rPr>
          <w:rFonts w:ascii="Times New Roman" w:hAnsi="Times New Roman"/>
          <w:sz w:val="24"/>
          <w:lang w:val="it-IT"/>
        </w:rPr>
        <w:t xml:space="preserve">‘Bravi e signorotti in Vicenza nei secoli XVI e XVII, </w:t>
      </w:r>
      <w:r w:rsidR="00FC13A4" w:rsidRPr="00151A26">
        <w:rPr>
          <w:rFonts w:ascii="Times New Roman" w:hAnsi="Times New Roman"/>
          <w:i/>
          <w:sz w:val="24"/>
          <w:lang w:val="it-IT"/>
        </w:rPr>
        <w:t>Odeo Olimpico</w:t>
      </w:r>
      <w:r w:rsidR="00FC13A4" w:rsidRPr="00151A26">
        <w:rPr>
          <w:rFonts w:ascii="Times New Roman" w:hAnsi="Times New Roman"/>
          <w:sz w:val="24"/>
          <w:lang w:val="it-IT"/>
        </w:rPr>
        <w:t xml:space="preserve"> 5 (1964), 97-138; 6 (1966), 259-79; 8 (1969), 187-225. </w:t>
      </w:r>
    </w:p>
  </w:footnote>
  <w:footnote w:id="63">
    <w:p w14:paraId="1A4A0C15" w14:textId="77777777" w:rsidR="00E77E50" w:rsidRPr="00FC13A4" w:rsidRDefault="00E77E50" w:rsidP="00D4397C">
      <w:pPr>
        <w:pStyle w:val="FootnoteText"/>
        <w:rPr>
          <w:rFonts w:ascii="Times New Roman" w:hAnsi="Times New Roman"/>
          <w:sz w:val="24"/>
          <w:lang w:val="it-IT"/>
        </w:rPr>
      </w:pPr>
      <w:r w:rsidRPr="00FC13A4">
        <w:rPr>
          <w:rStyle w:val="FootnoteReference"/>
          <w:rFonts w:ascii="Times New Roman" w:hAnsi="Times New Roman"/>
          <w:sz w:val="24"/>
        </w:rPr>
        <w:footnoteRef/>
      </w:r>
      <w:r w:rsidRPr="00FC13A4">
        <w:rPr>
          <w:rFonts w:ascii="Times New Roman" w:hAnsi="Times New Roman"/>
          <w:sz w:val="24"/>
          <w:lang w:val="it-IT"/>
        </w:rPr>
        <w:t xml:space="preserve"> ASVe, Capi del Consiglio di dieci, Dispacci ai rettori, b. 223, n. 157.</w:t>
      </w:r>
    </w:p>
  </w:footnote>
  <w:footnote w:id="64">
    <w:p w14:paraId="25BE4F1B" w14:textId="77777777" w:rsidR="00E77E50" w:rsidRPr="00FC13A4" w:rsidRDefault="00E77E50" w:rsidP="00D4397C">
      <w:pPr>
        <w:pStyle w:val="FootnoteText"/>
        <w:rPr>
          <w:rFonts w:ascii="Times New Roman" w:hAnsi="Times New Roman"/>
          <w:sz w:val="24"/>
          <w:lang w:val="it-IT"/>
        </w:rPr>
      </w:pPr>
      <w:r w:rsidRPr="00FC13A4">
        <w:rPr>
          <w:rStyle w:val="FootnoteReference"/>
          <w:rFonts w:ascii="Times New Roman" w:hAnsi="Times New Roman"/>
          <w:sz w:val="24"/>
        </w:rPr>
        <w:footnoteRef/>
      </w:r>
      <w:r w:rsidRPr="00FC13A4">
        <w:rPr>
          <w:rFonts w:ascii="Times New Roman" w:hAnsi="Times New Roman"/>
          <w:sz w:val="24"/>
          <w:lang w:val="it-IT"/>
        </w:rPr>
        <w:t xml:space="preserve"> ASVe, Capi del Consiglio di dieci, Dispacci ai rettori, b. 223, n. 160.</w:t>
      </w:r>
    </w:p>
  </w:footnote>
  <w:footnote w:id="65">
    <w:p w14:paraId="3AB91BF3" w14:textId="3D2709F7" w:rsidR="007C3F60" w:rsidRPr="00151A26" w:rsidRDefault="007C3F60">
      <w:pPr>
        <w:pStyle w:val="FootnoteText"/>
        <w:rPr>
          <w:rFonts w:ascii="Times New Roman" w:hAnsi="Times New Roman"/>
          <w:sz w:val="24"/>
          <w:lang w:val="it-IT"/>
        </w:rPr>
      </w:pPr>
      <w:r w:rsidRPr="00BD2B37">
        <w:rPr>
          <w:rStyle w:val="FootnoteReference"/>
          <w:rFonts w:ascii="Times New Roman" w:hAnsi="Times New Roman"/>
          <w:sz w:val="24"/>
        </w:rPr>
        <w:footnoteRef/>
      </w:r>
      <w:r w:rsidRPr="00151A26">
        <w:rPr>
          <w:rFonts w:ascii="Times New Roman" w:hAnsi="Times New Roman"/>
          <w:sz w:val="24"/>
          <w:lang w:val="it-IT"/>
        </w:rPr>
        <w:t xml:space="preserve"> Zanazzo</w:t>
      </w:r>
      <w:r w:rsidR="00BD2B37" w:rsidRPr="00151A26">
        <w:rPr>
          <w:rFonts w:ascii="Times New Roman" w:hAnsi="Times New Roman"/>
          <w:sz w:val="24"/>
          <w:lang w:val="it-IT"/>
        </w:rPr>
        <w:t>, ‘Bravi e signorotti’,</w:t>
      </w:r>
      <w:r w:rsidRPr="00151A26">
        <w:rPr>
          <w:rFonts w:ascii="Times New Roman" w:hAnsi="Times New Roman"/>
          <w:sz w:val="24"/>
          <w:lang w:val="it-IT"/>
        </w:rPr>
        <w:t xml:space="preserve"> 5</w:t>
      </w:r>
      <w:r w:rsidR="00BD2B37" w:rsidRPr="00151A26">
        <w:rPr>
          <w:rFonts w:ascii="Times New Roman" w:hAnsi="Times New Roman"/>
          <w:sz w:val="24"/>
          <w:lang w:val="it-IT"/>
        </w:rPr>
        <w:t xml:space="preserve"> (1964)</w:t>
      </w:r>
      <w:r w:rsidRPr="00151A26">
        <w:rPr>
          <w:rFonts w:ascii="Times New Roman" w:hAnsi="Times New Roman"/>
          <w:sz w:val="24"/>
          <w:lang w:val="it-IT"/>
        </w:rPr>
        <w:t>, 101-2</w:t>
      </w:r>
    </w:p>
  </w:footnote>
  <w:footnote w:id="66">
    <w:p w14:paraId="2E13137D" w14:textId="77777777" w:rsidR="00E77E50" w:rsidRPr="00BD2B37" w:rsidRDefault="00E77E50" w:rsidP="00D4397C">
      <w:pPr>
        <w:pStyle w:val="FootnoteText"/>
        <w:rPr>
          <w:rFonts w:ascii="Times New Roman" w:hAnsi="Times New Roman"/>
          <w:sz w:val="24"/>
          <w:lang w:val="it-IT"/>
        </w:rPr>
      </w:pPr>
      <w:r w:rsidRPr="00BD2B37">
        <w:rPr>
          <w:rStyle w:val="FootnoteReference"/>
          <w:rFonts w:ascii="Times New Roman" w:hAnsi="Times New Roman"/>
          <w:sz w:val="24"/>
        </w:rPr>
        <w:footnoteRef/>
      </w:r>
      <w:r w:rsidRPr="00BD2B37">
        <w:rPr>
          <w:rFonts w:ascii="Times New Roman" w:hAnsi="Times New Roman"/>
          <w:sz w:val="24"/>
          <w:lang w:val="it-IT"/>
        </w:rPr>
        <w:t xml:space="preserve"> ASVe, Capi del Consiglio di dieci, Dispacci ai rettori, b. 224, n. 8.</w:t>
      </w:r>
    </w:p>
  </w:footnote>
  <w:footnote w:id="67">
    <w:p w14:paraId="1F97D922" w14:textId="7BB9C408" w:rsidR="00346759" w:rsidRPr="00151A26" w:rsidRDefault="00346759">
      <w:pPr>
        <w:pStyle w:val="FootnoteText"/>
        <w:rPr>
          <w:rFonts w:ascii="Times New Roman" w:hAnsi="Times New Roman"/>
          <w:sz w:val="24"/>
          <w:lang w:val="it-IT"/>
        </w:rPr>
      </w:pPr>
      <w:r w:rsidRPr="00BD2B37">
        <w:rPr>
          <w:rStyle w:val="FootnoteReference"/>
          <w:rFonts w:ascii="Times New Roman" w:hAnsi="Times New Roman"/>
          <w:sz w:val="24"/>
        </w:rPr>
        <w:footnoteRef/>
      </w:r>
      <w:r w:rsidRPr="00151A26">
        <w:rPr>
          <w:rFonts w:ascii="Times New Roman" w:hAnsi="Times New Roman"/>
          <w:sz w:val="24"/>
          <w:lang w:val="it-IT"/>
        </w:rPr>
        <w:t xml:space="preserve"> </w:t>
      </w:r>
      <w:r w:rsidR="00BD2B37" w:rsidRPr="00151A26">
        <w:rPr>
          <w:rFonts w:ascii="Times New Roman" w:hAnsi="Times New Roman"/>
          <w:sz w:val="24"/>
          <w:lang w:val="it-IT"/>
        </w:rPr>
        <w:t>Zanazzo, ‘Bravi e signorotti’, 5 (1964), 101.</w:t>
      </w:r>
    </w:p>
  </w:footnote>
  <w:footnote w:id="68">
    <w:p w14:paraId="3B77C02C" w14:textId="596C964F" w:rsidR="0091317A" w:rsidRPr="00151A26" w:rsidRDefault="0091317A">
      <w:pPr>
        <w:pStyle w:val="FootnoteText"/>
        <w:rPr>
          <w:rFonts w:ascii="Times New Roman" w:hAnsi="Times New Roman"/>
          <w:sz w:val="24"/>
          <w:lang w:val="it-IT"/>
        </w:rPr>
      </w:pPr>
      <w:r w:rsidRPr="00BD2B37">
        <w:rPr>
          <w:rStyle w:val="FootnoteReference"/>
          <w:rFonts w:ascii="Times New Roman" w:hAnsi="Times New Roman"/>
          <w:sz w:val="24"/>
        </w:rPr>
        <w:footnoteRef/>
      </w:r>
      <w:r w:rsidR="00FD65C2" w:rsidRPr="00151A26">
        <w:rPr>
          <w:rFonts w:ascii="Times New Roman" w:hAnsi="Times New Roman"/>
          <w:sz w:val="24"/>
          <w:lang w:val="it-IT"/>
        </w:rPr>
        <w:t xml:space="preserve"> Ibid., 6 (1966), </w:t>
      </w:r>
      <w:r w:rsidRPr="00151A26">
        <w:rPr>
          <w:rFonts w:ascii="Times New Roman" w:hAnsi="Times New Roman"/>
          <w:sz w:val="24"/>
          <w:lang w:val="it-IT"/>
        </w:rPr>
        <w:t>278</w:t>
      </w:r>
      <w:r w:rsidR="00B01B62" w:rsidRPr="00151A26">
        <w:rPr>
          <w:rFonts w:ascii="Times New Roman" w:hAnsi="Times New Roman"/>
          <w:sz w:val="24"/>
          <w:lang w:val="it-IT"/>
        </w:rPr>
        <w:t>; 8 (1969), 209-10.</w:t>
      </w:r>
    </w:p>
  </w:footnote>
  <w:footnote w:id="69">
    <w:p w14:paraId="591215B5" w14:textId="03913F30" w:rsidR="0091317A" w:rsidRPr="00151A26" w:rsidRDefault="0091317A" w:rsidP="005A36DA">
      <w:pPr>
        <w:pStyle w:val="FootnoteText"/>
        <w:rPr>
          <w:lang w:val="it-IT"/>
        </w:rPr>
      </w:pPr>
      <w:r w:rsidRPr="00BD2B37">
        <w:rPr>
          <w:rStyle w:val="FootnoteReference"/>
          <w:rFonts w:ascii="Times New Roman" w:hAnsi="Times New Roman"/>
          <w:sz w:val="24"/>
        </w:rPr>
        <w:footnoteRef/>
      </w:r>
      <w:r w:rsidRPr="00151A26">
        <w:rPr>
          <w:rFonts w:ascii="Times New Roman" w:hAnsi="Times New Roman"/>
          <w:sz w:val="24"/>
          <w:lang w:val="it-IT"/>
        </w:rPr>
        <w:t xml:space="preserve"> </w:t>
      </w:r>
      <w:r w:rsidR="005A36DA" w:rsidRPr="00151A26">
        <w:rPr>
          <w:rFonts w:ascii="Times New Roman" w:hAnsi="Times New Roman"/>
          <w:sz w:val="24"/>
          <w:lang w:val="it-IT"/>
        </w:rPr>
        <w:t xml:space="preserve">Ivatt ed., </w:t>
      </w:r>
      <w:r w:rsidR="005A36DA" w:rsidRPr="00151A26">
        <w:rPr>
          <w:rFonts w:ascii="Times New Roman" w:hAnsi="Times New Roman"/>
          <w:i/>
          <w:sz w:val="24"/>
          <w:lang w:val="it-IT"/>
        </w:rPr>
        <w:t>Memoir</w:t>
      </w:r>
      <w:r w:rsidR="005A36DA" w:rsidRPr="00151A26">
        <w:rPr>
          <w:rFonts w:ascii="Times New Roman" w:hAnsi="Times New Roman"/>
          <w:sz w:val="24"/>
          <w:lang w:val="it-IT"/>
        </w:rPr>
        <w:t>, p. 91.</w:t>
      </w:r>
    </w:p>
  </w:footnote>
  <w:footnote w:id="70">
    <w:p w14:paraId="4713BD96" w14:textId="4F61D34F" w:rsidR="0022479E" w:rsidRPr="00151A26" w:rsidRDefault="0022479E">
      <w:pPr>
        <w:pStyle w:val="FootnoteText"/>
        <w:rPr>
          <w:rFonts w:ascii="Times" w:hAnsi="Times"/>
          <w:sz w:val="24"/>
          <w:lang w:val="it-IT"/>
        </w:rPr>
      </w:pPr>
      <w:r w:rsidRPr="00ED49EF">
        <w:rPr>
          <w:rStyle w:val="FootnoteReference"/>
          <w:rFonts w:ascii="Times" w:hAnsi="Times"/>
          <w:sz w:val="24"/>
          <w:szCs w:val="24"/>
        </w:rPr>
        <w:footnoteRef/>
      </w:r>
      <w:r w:rsidRPr="00ED49EF">
        <w:rPr>
          <w:rFonts w:ascii="Times" w:hAnsi="Times"/>
          <w:sz w:val="24"/>
          <w:szCs w:val="24"/>
          <w:lang w:val="it-IT"/>
        </w:rPr>
        <w:t xml:space="preserve"> </w:t>
      </w:r>
      <w:r w:rsidR="00A17409" w:rsidRPr="00ED49EF">
        <w:rPr>
          <w:rFonts w:ascii="Times" w:hAnsi="Times"/>
          <w:sz w:val="24"/>
          <w:szCs w:val="24"/>
          <w:lang w:val="it-IT"/>
        </w:rPr>
        <w:t>V</w:t>
      </w:r>
      <w:r w:rsidR="00A17409" w:rsidRPr="00151A26">
        <w:rPr>
          <w:rFonts w:ascii="Times" w:hAnsi="Times"/>
          <w:sz w:val="24"/>
          <w:lang w:val="it-IT"/>
        </w:rPr>
        <w:t xml:space="preserve">. Lamansky, ‘L’Assassinat politique à Venise du XVe au XVIIIe </w:t>
      </w:r>
      <w:r w:rsidR="00BB131C" w:rsidRPr="00151A26">
        <w:rPr>
          <w:rFonts w:ascii="Times" w:hAnsi="Times"/>
          <w:sz w:val="24"/>
          <w:lang w:val="it-IT"/>
        </w:rPr>
        <w:t>siècle’</w:t>
      </w:r>
      <w:r w:rsidR="00A17409" w:rsidRPr="00151A26">
        <w:rPr>
          <w:rFonts w:ascii="Times" w:hAnsi="Times"/>
          <w:sz w:val="24"/>
          <w:lang w:val="it-IT"/>
        </w:rPr>
        <w:t xml:space="preserve">, </w:t>
      </w:r>
      <w:r w:rsidR="00A17409" w:rsidRPr="00151A26">
        <w:rPr>
          <w:rFonts w:ascii="Times" w:hAnsi="Times"/>
          <w:i/>
          <w:sz w:val="24"/>
          <w:lang w:val="it-IT"/>
        </w:rPr>
        <w:t>Revue historique</w:t>
      </w:r>
      <w:r w:rsidR="00A17409" w:rsidRPr="00151A26">
        <w:rPr>
          <w:rFonts w:ascii="Times" w:hAnsi="Times"/>
          <w:sz w:val="24"/>
          <w:lang w:val="it-IT"/>
        </w:rPr>
        <w:t>, 20 (1882), 105–20.</w:t>
      </w:r>
    </w:p>
  </w:footnote>
  <w:footnote w:id="71">
    <w:p w14:paraId="58C4B46E" w14:textId="506F4854" w:rsidR="00B820D7" w:rsidRPr="00270ABD" w:rsidRDefault="00B820D7">
      <w:pPr>
        <w:pStyle w:val="FootnoteText"/>
        <w:rPr>
          <w:rFonts w:ascii="Times" w:hAnsi="Times"/>
          <w:sz w:val="24"/>
        </w:rPr>
      </w:pPr>
      <w:r w:rsidRPr="00A17409">
        <w:rPr>
          <w:rStyle w:val="FootnoteReference"/>
          <w:rFonts w:ascii="Times" w:hAnsi="Times"/>
          <w:sz w:val="24"/>
        </w:rPr>
        <w:footnoteRef/>
      </w:r>
      <w:r w:rsidRPr="00A17409">
        <w:rPr>
          <w:rFonts w:ascii="Times" w:hAnsi="Times"/>
          <w:sz w:val="24"/>
        </w:rPr>
        <w:t xml:space="preserve"> </w:t>
      </w:r>
      <w:r w:rsidR="00A17409">
        <w:rPr>
          <w:rFonts w:ascii="Times" w:hAnsi="Times"/>
          <w:sz w:val="24"/>
        </w:rPr>
        <w:t>That is not to suggest that assassins did not stake out Venice</w:t>
      </w:r>
      <w:r w:rsidR="00E15690">
        <w:rPr>
          <w:rFonts w:ascii="Times" w:hAnsi="Times"/>
          <w:sz w:val="24"/>
        </w:rPr>
        <w:t>’</w:t>
      </w:r>
      <w:r w:rsidR="00A17409">
        <w:rPr>
          <w:rFonts w:ascii="Times" w:hAnsi="Times"/>
          <w:sz w:val="24"/>
        </w:rPr>
        <w:t xml:space="preserve">s churches: T. Parks ed., </w:t>
      </w:r>
      <w:r w:rsidR="00A17409">
        <w:rPr>
          <w:rFonts w:ascii="Times" w:hAnsi="Times"/>
          <w:i/>
          <w:sz w:val="24"/>
        </w:rPr>
        <w:t>The Death of Lorenzino de</w:t>
      </w:r>
      <w:r w:rsidR="00E15690">
        <w:rPr>
          <w:rFonts w:ascii="Times" w:hAnsi="Times"/>
          <w:i/>
          <w:sz w:val="24"/>
        </w:rPr>
        <w:t>’</w:t>
      </w:r>
      <w:r w:rsidR="00A17409">
        <w:rPr>
          <w:rFonts w:ascii="Times" w:hAnsi="Times"/>
          <w:i/>
          <w:sz w:val="24"/>
        </w:rPr>
        <w:t xml:space="preserve"> Medici. An Account Written in his own Hand by Captain Francesco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76"/>
    <w:rsid w:val="00016B3D"/>
    <w:rsid w:val="000203BD"/>
    <w:rsid w:val="00020E92"/>
    <w:rsid w:val="000253FA"/>
    <w:rsid w:val="0003146C"/>
    <w:rsid w:val="00040357"/>
    <w:rsid w:val="00046A8A"/>
    <w:rsid w:val="00052AA4"/>
    <w:rsid w:val="00055BB9"/>
    <w:rsid w:val="00067FD1"/>
    <w:rsid w:val="00072476"/>
    <w:rsid w:val="000861F1"/>
    <w:rsid w:val="000929C6"/>
    <w:rsid w:val="0009599F"/>
    <w:rsid w:val="00097184"/>
    <w:rsid w:val="000A5F15"/>
    <w:rsid w:val="000B086E"/>
    <w:rsid w:val="000B5E4E"/>
    <w:rsid w:val="000C210F"/>
    <w:rsid w:val="000C6A08"/>
    <w:rsid w:val="000D707B"/>
    <w:rsid w:val="000E1181"/>
    <w:rsid w:val="000E2765"/>
    <w:rsid w:val="000E3019"/>
    <w:rsid w:val="000E6EF4"/>
    <w:rsid w:val="000F0D95"/>
    <w:rsid w:val="000F217D"/>
    <w:rsid w:val="000F382A"/>
    <w:rsid w:val="000F3C01"/>
    <w:rsid w:val="000F43F9"/>
    <w:rsid w:val="000F50DF"/>
    <w:rsid w:val="00101620"/>
    <w:rsid w:val="0011220D"/>
    <w:rsid w:val="0012031A"/>
    <w:rsid w:val="001270E4"/>
    <w:rsid w:val="0013452F"/>
    <w:rsid w:val="0013546C"/>
    <w:rsid w:val="001473B4"/>
    <w:rsid w:val="00151A26"/>
    <w:rsid w:val="001548AA"/>
    <w:rsid w:val="00154D46"/>
    <w:rsid w:val="00156569"/>
    <w:rsid w:val="00156E83"/>
    <w:rsid w:val="00157548"/>
    <w:rsid w:val="00157FAF"/>
    <w:rsid w:val="00161D32"/>
    <w:rsid w:val="00164381"/>
    <w:rsid w:val="001651DD"/>
    <w:rsid w:val="00181948"/>
    <w:rsid w:val="001876D1"/>
    <w:rsid w:val="001A40E5"/>
    <w:rsid w:val="001B0496"/>
    <w:rsid w:val="001B313E"/>
    <w:rsid w:val="001C3F0F"/>
    <w:rsid w:val="001C563E"/>
    <w:rsid w:val="001C696A"/>
    <w:rsid w:val="001C751D"/>
    <w:rsid w:val="001D30FB"/>
    <w:rsid w:val="001D4FEF"/>
    <w:rsid w:val="001D7C0E"/>
    <w:rsid w:val="001E320B"/>
    <w:rsid w:val="001E4B4A"/>
    <w:rsid w:val="001F1964"/>
    <w:rsid w:val="001F6314"/>
    <w:rsid w:val="002079FE"/>
    <w:rsid w:val="00210C44"/>
    <w:rsid w:val="00212285"/>
    <w:rsid w:val="002139BA"/>
    <w:rsid w:val="0021470D"/>
    <w:rsid w:val="0022479E"/>
    <w:rsid w:val="00240A77"/>
    <w:rsid w:val="0025361A"/>
    <w:rsid w:val="00255777"/>
    <w:rsid w:val="00257090"/>
    <w:rsid w:val="00270ABD"/>
    <w:rsid w:val="00276335"/>
    <w:rsid w:val="0027642A"/>
    <w:rsid w:val="00277155"/>
    <w:rsid w:val="00277F9E"/>
    <w:rsid w:val="00281488"/>
    <w:rsid w:val="00290F13"/>
    <w:rsid w:val="00293B9D"/>
    <w:rsid w:val="002944B5"/>
    <w:rsid w:val="00297CBB"/>
    <w:rsid w:val="002A275B"/>
    <w:rsid w:val="002C7BEC"/>
    <w:rsid w:val="002D5212"/>
    <w:rsid w:val="002E46C7"/>
    <w:rsid w:val="002F305B"/>
    <w:rsid w:val="002F5A6B"/>
    <w:rsid w:val="0030006B"/>
    <w:rsid w:val="003176BE"/>
    <w:rsid w:val="003235EF"/>
    <w:rsid w:val="00331858"/>
    <w:rsid w:val="00336683"/>
    <w:rsid w:val="00346759"/>
    <w:rsid w:val="003502F2"/>
    <w:rsid w:val="00352F7C"/>
    <w:rsid w:val="003549E7"/>
    <w:rsid w:val="00382319"/>
    <w:rsid w:val="0039186B"/>
    <w:rsid w:val="00391DE2"/>
    <w:rsid w:val="003A4435"/>
    <w:rsid w:val="003B7A3A"/>
    <w:rsid w:val="003C047A"/>
    <w:rsid w:val="003C293A"/>
    <w:rsid w:val="003C4D89"/>
    <w:rsid w:val="003C5F36"/>
    <w:rsid w:val="003D24D1"/>
    <w:rsid w:val="003D50D5"/>
    <w:rsid w:val="003D65A6"/>
    <w:rsid w:val="003E5DE5"/>
    <w:rsid w:val="004114D9"/>
    <w:rsid w:val="00417167"/>
    <w:rsid w:val="0042019D"/>
    <w:rsid w:val="00431980"/>
    <w:rsid w:val="004378EE"/>
    <w:rsid w:val="00444A34"/>
    <w:rsid w:val="00452C64"/>
    <w:rsid w:val="00453625"/>
    <w:rsid w:val="004576B0"/>
    <w:rsid w:val="004620C7"/>
    <w:rsid w:val="00483BFA"/>
    <w:rsid w:val="004841DF"/>
    <w:rsid w:val="004A6CC1"/>
    <w:rsid w:val="004B24EF"/>
    <w:rsid w:val="004B2EBA"/>
    <w:rsid w:val="004C38CC"/>
    <w:rsid w:val="004C4370"/>
    <w:rsid w:val="004E5A4A"/>
    <w:rsid w:val="004F27CD"/>
    <w:rsid w:val="004F2E33"/>
    <w:rsid w:val="004F3E71"/>
    <w:rsid w:val="004F6592"/>
    <w:rsid w:val="00504E2B"/>
    <w:rsid w:val="00507AA4"/>
    <w:rsid w:val="00513557"/>
    <w:rsid w:val="00517C99"/>
    <w:rsid w:val="005250B1"/>
    <w:rsid w:val="0053190C"/>
    <w:rsid w:val="00537B38"/>
    <w:rsid w:val="00541E15"/>
    <w:rsid w:val="0054222A"/>
    <w:rsid w:val="0054233B"/>
    <w:rsid w:val="00545D9F"/>
    <w:rsid w:val="005511A6"/>
    <w:rsid w:val="005546FD"/>
    <w:rsid w:val="005622F0"/>
    <w:rsid w:val="00565DF2"/>
    <w:rsid w:val="0056681F"/>
    <w:rsid w:val="005673CF"/>
    <w:rsid w:val="00577004"/>
    <w:rsid w:val="00580331"/>
    <w:rsid w:val="0058434F"/>
    <w:rsid w:val="00587645"/>
    <w:rsid w:val="005910E4"/>
    <w:rsid w:val="005A36DA"/>
    <w:rsid w:val="005A703C"/>
    <w:rsid w:val="005B266B"/>
    <w:rsid w:val="005C0532"/>
    <w:rsid w:val="005C299D"/>
    <w:rsid w:val="005C599B"/>
    <w:rsid w:val="005D473D"/>
    <w:rsid w:val="005F37EF"/>
    <w:rsid w:val="005F686E"/>
    <w:rsid w:val="0062280C"/>
    <w:rsid w:val="00626397"/>
    <w:rsid w:val="00626CE5"/>
    <w:rsid w:val="00633B0B"/>
    <w:rsid w:val="00645BF5"/>
    <w:rsid w:val="00645FD0"/>
    <w:rsid w:val="006467CE"/>
    <w:rsid w:val="00652D6B"/>
    <w:rsid w:val="0067134C"/>
    <w:rsid w:val="00671569"/>
    <w:rsid w:val="006776E4"/>
    <w:rsid w:val="00677D1F"/>
    <w:rsid w:val="00691AC7"/>
    <w:rsid w:val="006A2959"/>
    <w:rsid w:val="006B1684"/>
    <w:rsid w:val="006B7574"/>
    <w:rsid w:val="006D2BE0"/>
    <w:rsid w:val="006E3C81"/>
    <w:rsid w:val="006F4957"/>
    <w:rsid w:val="007003DF"/>
    <w:rsid w:val="007065F0"/>
    <w:rsid w:val="00707905"/>
    <w:rsid w:val="00725F41"/>
    <w:rsid w:val="007364C9"/>
    <w:rsid w:val="00742818"/>
    <w:rsid w:val="007451A1"/>
    <w:rsid w:val="007472D9"/>
    <w:rsid w:val="00752541"/>
    <w:rsid w:val="00776215"/>
    <w:rsid w:val="00776B6B"/>
    <w:rsid w:val="007805F4"/>
    <w:rsid w:val="00780BFF"/>
    <w:rsid w:val="007811ED"/>
    <w:rsid w:val="00782C76"/>
    <w:rsid w:val="00783A27"/>
    <w:rsid w:val="00783F99"/>
    <w:rsid w:val="00784BB7"/>
    <w:rsid w:val="00793173"/>
    <w:rsid w:val="007A037D"/>
    <w:rsid w:val="007A3AE0"/>
    <w:rsid w:val="007A4947"/>
    <w:rsid w:val="007A5F99"/>
    <w:rsid w:val="007B72B7"/>
    <w:rsid w:val="007C18EF"/>
    <w:rsid w:val="007C3F60"/>
    <w:rsid w:val="007D4B6C"/>
    <w:rsid w:val="007D5FED"/>
    <w:rsid w:val="007F0F10"/>
    <w:rsid w:val="007F179D"/>
    <w:rsid w:val="00812094"/>
    <w:rsid w:val="008178F9"/>
    <w:rsid w:val="00824353"/>
    <w:rsid w:val="0084067F"/>
    <w:rsid w:val="00842876"/>
    <w:rsid w:val="00844A61"/>
    <w:rsid w:val="00846669"/>
    <w:rsid w:val="008503F3"/>
    <w:rsid w:val="0086475B"/>
    <w:rsid w:val="00874951"/>
    <w:rsid w:val="008812B0"/>
    <w:rsid w:val="00881545"/>
    <w:rsid w:val="00884124"/>
    <w:rsid w:val="008871C0"/>
    <w:rsid w:val="00892307"/>
    <w:rsid w:val="00896E93"/>
    <w:rsid w:val="0089795D"/>
    <w:rsid w:val="008A4EF9"/>
    <w:rsid w:val="008A69FF"/>
    <w:rsid w:val="008B08A2"/>
    <w:rsid w:val="008C6663"/>
    <w:rsid w:val="008D0E7C"/>
    <w:rsid w:val="008D3230"/>
    <w:rsid w:val="008E0681"/>
    <w:rsid w:val="008E1673"/>
    <w:rsid w:val="008E269E"/>
    <w:rsid w:val="008E5A97"/>
    <w:rsid w:val="008E6664"/>
    <w:rsid w:val="008F08DA"/>
    <w:rsid w:val="008F247E"/>
    <w:rsid w:val="008F2A67"/>
    <w:rsid w:val="00900243"/>
    <w:rsid w:val="00904AEC"/>
    <w:rsid w:val="0091012E"/>
    <w:rsid w:val="0091200A"/>
    <w:rsid w:val="009129D7"/>
    <w:rsid w:val="0091317A"/>
    <w:rsid w:val="00913331"/>
    <w:rsid w:val="00914EE4"/>
    <w:rsid w:val="00920123"/>
    <w:rsid w:val="0093486E"/>
    <w:rsid w:val="00935570"/>
    <w:rsid w:val="00935712"/>
    <w:rsid w:val="00943E95"/>
    <w:rsid w:val="0095178F"/>
    <w:rsid w:val="00970CB7"/>
    <w:rsid w:val="00972C4A"/>
    <w:rsid w:val="00976858"/>
    <w:rsid w:val="00991976"/>
    <w:rsid w:val="00994655"/>
    <w:rsid w:val="009B3099"/>
    <w:rsid w:val="009E4A23"/>
    <w:rsid w:val="00A12F78"/>
    <w:rsid w:val="00A17409"/>
    <w:rsid w:val="00A17A2A"/>
    <w:rsid w:val="00A3213B"/>
    <w:rsid w:val="00A32DD2"/>
    <w:rsid w:val="00A51783"/>
    <w:rsid w:val="00A557C4"/>
    <w:rsid w:val="00A55E63"/>
    <w:rsid w:val="00A56796"/>
    <w:rsid w:val="00A666F3"/>
    <w:rsid w:val="00A70D27"/>
    <w:rsid w:val="00A75CBD"/>
    <w:rsid w:val="00A91ECD"/>
    <w:rsid w:val="00AA16EE"/>
    <w:rsid w:val="00AA171C"/>
    <w:rsid w:val="00AA5FF9"/>
    <w:rsid w:val="00AB042A"/>
    <w:rsid w:val="00AB046E"/>
    <w:rsid w:val="00AB7FEF"/>
    <w:rsid w:val="00AC3363"/>
    <w:rsid w:val="00AC49F3"/>
    <w:rsid w:val="00AC725B"/>
    <w:rsid w:val="00AD5BD3"/>
    <w:rsid w:val="00AF58C1"/>
    <w:rsid w:val="00B01B62"/>
    <w:rsid w:val="00B07F24"/>
    <w:rsid w:val="00B14665"/>
    <w:rsid w:val="00B22770"/>
    <w:rsid w:val="00B23C1D"/>
    <w:rsid w:val="00B32ABA"/>
    <w:rsid w:val="00B344DA"/>
    <w:rsid w:val="00B37702"/>
    <w:rsid w:val="00B40DDB"/>
    <w:rsid w:val="00B5620B"/>
    <w:rsid w:val="00B61DC5"/>
    <w:rsid w:val="00B65B15"/>
    <w:rsid w:val="00B67C02"/>
    <w:rsid w:val="00B72A9E"/>
    <w:rsid w:val="00B734FA"/>
    <w:rsid w:val="00B77C67"/>
    <w:rsid w:val="00B820D7"/>
    <w:rsid w:val="00B83B21"/>
    <w:rsid w:val="00B8663A"/>
    <w:rsid w:val="00B90925"/>
    <w:rsid w:val="00B96ADE"/>
    <w:rsid w:val="00B9766E"/>
    <w:rsid w:val="00B97ABD"/>
    <w:rsid w:val="00BA0C09"/>
    <w:rsid w:val="00BB131C"/>
    <w:rsid w:val="00BC0C53"/>
    <w:rsid w:val="00BC217C"/>
    <w:rsid w:val="00BC2E5B"/>
    <w:rsid w:val="00BC4393"/>
    <w:rsid w:val="00BC5E5E"/>
    <w:rsid w:val="00BC62C7"/>
    <w:rsid w:val="00BC72E4"/>
    <w:rsid w:val="00BD2B37"/>
    <w:rsid w:val="00BE34CF"/>
    <w:rsid w:val="00BE54F5"/>
    <w:rsid w:val="00BF27DD"/>
    <w:rsid w:val="00C0762C"/>
    <w:rsid w:val="00C07821"/>
    <w:rsid w:val="00C11483"/>
    <w:rsid w:val="00C11631"/>
    <w:rsid w:val="00C137C0"/>
    <w:rsid w:val="00C1730A"/>
    <w:rsid w:val="00C216C9"/>
    <w:rsid w:val="00C226E3"/>
    <w:rsid w:val="00C328EF"/>
    <w:rsid w:val="00C33237"/>
    <w:rsid w:val="00C37514"/>
    <w:rsid w:val="00C41093"/>
    <w:rsid w:val="00C465E1"/>
    <w:rsid w:val="00C54841"/>
    <w:rsid w:val="00C5701A"/>
    <w:rsid w:val="00C63BC8"/>
    <w:rsid w:val="00C654C4"/>
    <w:rsid w:val="00C66354"/>
    <w:rsid w:val="00CA6406"/>
    <w:rsid w:val="00CA6B50"/>
    <w:rsid w:val="00CB6082"/>
    <w:rsid w:val="00CB613E"/>
    <w:rsid w:val="00CC3A77"/>
    <w:rsid w:val="00CC6D4F"/>
    <w:rsid w:val="00CE4A4A"/>
    <w:rsid w:val="00CF59A1"/>
    <w:rsid w:val="00D22FD4"/>
    <w:rsid w:val="00D23B8F"/>
    <w:rsid w:val="00D251A3"/>
    <w:rsid w:val="00D30D3A"/>
    <w:rsid w:val="00D335F7"/>
    <w:rsid w:val="00D3480A"/>
    <w:rsid w:val="00D36A2E"/>
    <w:rsid w:val="00D41F81"/>
    <w:rsid w:val="00D4397C"/>
    <w:rsid w:val="00D47CB3"/>
    <w:rsid w:val="00D5234A"/>
    <w:rsid w:val="00D53C1F"/>
    <w:rsid w:val="00D54C18"/>
    <w:rsid w:val="00D57D01"/>
    <w:rsid w:val="00D7067A"/>
    <w:rsid w:val="00D70FAC"/>
    <w:rsid w:val="00D77872"/>
    <w:rsid w:val="00DA3565"/>
    <w:rsid w:val="00DA4CD3"/>
    <w:rsid w:val="00DA7FCB"/>
    <w:rsid w:val="00DB0170"/>
    <w:rsid w:val="00DB0B1A"/>
    <w:rsid w:val="00DB0DE7"/>
    <w:rsid w:val="00DC3C45"/>
    <w:rsid w:val="00DD2F29"/>
    <w:rsid w:val="00DD5479"/>
    <w:rsid w:val="00DD6E09"/>
    <w:rsid w:val="00DD7076"/>
    <w:rsid w:val="00DE59D9"/>
    <w:rsid w:val="00DF0888"/>
    <w:rsid w:val="00DF3CAD"/>
    <w:rsid w:val="00DF44B1"/>
    <w:rsid w:val="00DF62C6"/>
    <w:rsid w:val="00E01A80"/>
    <w:rsid w:val="00E02374"/>
    <w:rsid w:val="00E04019"/>
    <w:rsid w:val="00E12461"/>
    <w:rsid w:val="00E15690"/>
    <w:rsid w:val="00E219AC"/>
    <w:rsid w:val="00E23E39"/>
    <w:rsid w:val="00E25A59"/>
    <w:rsid w:val="00E33BEB"/>
    <w:rsid w:val="00E36781"/>
    <w:rsid w:val="00E4138E"/>
    <w:rsid w:val="00E52DC0"/>
    <w:rsid w:val="00E557FD"/>
    <w:rsid w:val="00E654DF"/>
    <w:rsid w:val="00E723C8"/>
    <w:rsid w:val="00E752FE"/>
    <w:rsid w:val="00E755E8"/>
    <w:rsid w:val="00E77449"/>
    <w:rsid w:val="00E77E50"/>
    <w:rsid w:val="00E944AA"/>
    <w:rsid w:val="00EA52B7"/>
    <w:rsid w:val="00EB060C"/>
    <w:rsid w:val="00EB0D75"/>
    <w:rsid w:val="00EC6FAC"/>
    <w:rsid w:val="00ED36D0"/>
    <w:rsid w:val="00ED47B9"/>
    <w:rsid w:val="00ED49EF"/>
    <w:rsid w:val="00ED5E45"/>
    <w:rsid w:val="00EF32C4"/>
    <w:rsid w:val="00EF3C45"/>
    <w:rsid w:val="00EF5527"/>
    <w:rsid w:val="00EF66BC"/>
    <w:rsid w:val="00F01ECE"/>
    <w:rsid w:val="00F02DFF"/>
    <w:rsid w:val="00F0306D"/>
    <w:rsid w:val="00F20654"/>
    <w:rsid w:val="00F2260A"/>
    <w:rsid w:val="00F236B3"/>
    <w:rsid w:val="00F30858"/>
    <w:rsid w:val="00F35DF9"/>
    <w:rsid w:val="00F44D56"/>
    <w:rsid w:val="00F452F0"/>
    <w:rsid w:val="00F54B41"/>
    <w:rsid w:val="00F562CE"/>
    <w:rsid w:val="00F65A2D"/>
    <w:rsid w:val="00F6659B"/>
    <w:rsid w:val="00F72280"/>
    <w:rsid w:val="00F756C5"/>
    <w:rsid w:val="00F84DAE"/>
    <w:rsid w:val="00F851DE"/>
    <w:rsid w:val="00F943B3"/>
    <w:rsid w:val="00FA0560"/>
    <w:rsid w:val="00FA2635"/>
    <w:rsid w:val="00FA5F5C"/>
    <w:rsid w:val="00FA6AD6"/>
    <w:rsid w:val="00FC10E5"/>
    <w:rsid w:val="00FC13A4"/>
    <w:rsid w:val="00FD65C2"/>
    <w:rsid w:val="00FE0848"/>
    <w:rsid w:val="00FE1D59"/>
    <w:rsid w:val="00FF6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1C069"/>
  <w15:chartTrackingRefBased/>
  <w15:docId w15:val="{8FEC883D-DC4C-4A00-B7FC-856F8468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976"/>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DA4C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666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91976"/>
    <w:pPr>
      <w:spacing w:after="0" w:line="240" w:lineRule="auto"/>
    </w:pPr>
    <w:rPr>
      <w:sz w:val="20"/>
      <w:szCs w:val="20"/>
    </w:rPr>
  </w:style>
  <w:style w:type="character" w:customStyle="1" w:styleId="FootnoteTextChar">
    <w:name w:val="Footnote Text Char"/>
    <w:basedOn w:val="DefaultParagraphFont"/>
    <w:link w:val="FootnoteText"/>
    <w:uiPriority w:val="99"/>
    <w:rsid w:val="00991976"/>
    <w:rPr>
      <w:rFonts w:eastAsiaTheme="minorEastAsia"/>
      <w:sz w:val="20"/>
      <w:szCs w:val="20"/>
      <w:lang w:eastAsia="en-GB"/>
    </w:rPr>
  </w:style>
  <w:style w:type="character" w:styleId="FootnoteReference">
    <w:name w:val="footnote reference"/>
    <w:basedOn w:val="DefaultParagraphFont"/>
    <w:unhideWhenUsed/>
    <w:qFormat/>
    <w:rsid w:val="00991976"/>
    <w:rPr>
      <w:vertAlign w:val="superscript"/>
    </w:rPr>
  </w:style>
  <w:style w:type="character" w:styleId="Emphasis">
    <w:name w:val="Emphasis"/>
    <w:basedOn w:val="DefaultParagraphFont"/>
    <w:uiPriority w:val="20"/>
    <w:qFormat/>
    <w:rsid w:val="00652D6B"/>
    <w:rPr>
      <w:i/>
      <w:iCs/>
    </w:rPr>
  </w:style>
  <w:style w:type="paragraph" w:styleId="Header">
    <w:name w:val="header"/>
    <w:basedOn w:val="Normal"/>
    <w:link w:val="HeaderChar"/>
    <w:uiPriority w:val="99"/>
    <w:unhideWhenUsed/>
    <w:rsid w:val="000E1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181"/>
    <w:rPr>
      <w:rFonts w:eastAsiaTheme="minorEastAsia"/>
      <w:lang w:eastAsia="en-GB"/>
    </w:rPr>
  </w:style>
  <w:style w:type="paragraph" w:styleId="Footer">
    <w:name w:val="footer"/>
    <w:basedOn w:val="Normal"/>
    <w:link w:val="FooterChar"/>
    <w:uiPriority w:val="99"/>
    <w:unhideWhenUsed/>
    <w:rsid w:val="000E1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181"/>
    <w:rPr>
      <w:rFonts w:eastAsiaTheme="minorEastAsia"/>
      <w:lang w:eastAsia="en-GB"/>
    </w:rPr>
  </w:style>
  <w:style w:type="paragraph" w:styleId="CommentText">
    <w:name w:val="annotation text"/>
    <w:basedOn w:val="Normal"/>
    <w:link w:val="CommentTextChar"/>
    <w:uiPriority w:val="99"/>
    <w:semiHidden/>
    <w:unhideWhenUsed/>
    <w:rsid w:val="00D4397C"/>
    <w:pPr>
      <w:spacing w:line="240" w:lineRule="auto"/>
    </w:pPr>
    <w:rPr>
      <w:sz w:val="20"/>
      <w:szCs w:val="20"/>
    </w:rPr>
  </w:style>
  <w:style w:type="character" w:customStyle="1" w:styleId="CommentTextChar">
    <w:name w:val="Comment Text Char"/>
    <w:basedOn w:val="DefaultParagraphFont"/>
    <w:link w:val="CommentText"/>
    <w:uiPriority w:val="99"/>
    <w:semiHidden/>
    <w:rsid w:val="00D4397C"/>
    <w:rPr>
      <w:rFonts w:eastAsiaTheme="minorEastAsia"/>
      <w:sz w:val="20"/>
      <w:szCs w:val="20"/>
      <w:lang w:eastAsia="en-GB"/>
    </w:rPr>
  </w:style>
  <w:style w:type="character" w:styleId="CommentReference">
    <w:name w:val="annotation reference"/>
    <w:basedOn w:val="DefaultParagraphFont"/>
    <w:semiHidden/>
    <w:unhideWhenUsed/>
    <w:rsid w:val="00D4397C"/>
    <w:rPr>
      <w:sz w:val="18"/>
      <w:szCs w:val="18"/>
    </w:rPr>
  </w:style>
  <w:style w:type="paragraph" w:styleId="BalloonText">
    <w:name w:val="Balloon Text"/>
    <w:basedOn w:val="Normal"/>
    <w:link w:val="BalloonTextChar"/>
    <w:uiPriority w:val="99"/>
    <w:semiHidden/>
    <w:unhideWhenUsed/>
    <w:rsid w:val="00D43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97C"/>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7C3F60"/>
    <w:rPr>
      <w:b/>
      <w:bCs/>
    </w:rPr>
  </w:style>
  <w:style w:type="character" w:customStyle="1" w:styleId="CommentSubjectChar">
    <w:name w:val="Comment Subject Char"/>
    <w:basedOn w:val="CommentTextChar"/>
    <w:link w:val="CommentSubject"/>
    <w:uiPriority w:val="99"/>
    <w:semiHidden/>
    <w:rsid w:val="007C3F60"/>
    <w:rPr>
      <w:rFonts w:eastAsiaTheme="minorEastAsia"/>
      <w:b/>
      <w:bCs/>
      <w:sz w:val="20"/>
      <w:szCs w:val="20"/>
      <w:lang w:eastAsia="en-GB"/>
    </w:rPr>
  </w:style>
  <w:style w:type="character" w:customStyle="1" w:styleId="Heading1Char">
    <w:name w:val="Heading 1 Char"/>
    <w:basedOn w:val="DefaultParagraphFont"/>
    <w:link w:val="Heading1"/>
    <w:uiPriority w:val="9"/>
    <w:rsid w:val="00DA4CD3"/>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semiHidden/>
    <w:rsid w:val="00A666F3"/>
    <w:rPr>
      <w:rFonts w:asciiTheme="majorHAnsi" w:eastAsiaTheme="majorEastAsia" w:hAnsiTheme="majorHAnsi" w:cstheme="majorBidi"/>
      <w:color w:val="2E74B5" w:themeColor="accent1" w:themeShade="BF"/>
      <w:sz w:val="26"/>
      <w:szCs w:val="26"/>
      <w:lang w:eastAsia="en-GB"/>
    </w:rPr>
  </w:style>
  <w:style w:type="character" w:styleId="Hyperlink">
    <w:name w:val="Hyperlink"/>
    <w:basedOn w:val="DefaultParagraphFont"/>
    <w:uiPriority w:val="99"/>
    <w:unhideWhenUsed/>
    <w:rsid w:val="00565D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2977">
      <w:bodyDiv w:val="1"/>
      <w:marLeft w:val="0"/>
      <w:marRight w:val="0"/>
      <w:marTop w:val="0"/>
      <w:marBottom w:val="0"/>
      <w:divBdr>
        <w:top w:val="none" w:sz="0" w:space="0" w:color="auto"/>
        <w:left w:val="none" w:sz="0" w:space="0" w:color="auto"/>
        <w:bottom w:val="none" w:sz="0" w:space="0" w:color="auto"/>
        <w:right w:val="none" w:sz="0" w:space="0" w:color="auto"/>
      </w:divBdr>
    </w:div>
    <w:div w:id="1381129968">
      <w:bodyDiv w:val="1"/>
      <w:marLeft w:val="0"/>
      <w:marRight w:val="0"/>
      <w:marTop w:val="0"/>
      <w:marBottom w:val="0"/>
      <w:divBdr>
        <w:top w:val="none" w:sz="0" w:space="0" w:color="auto"/>
        <w:left w:val="none" w:sz="0" w:space="0" w:color="auto"/>
        <w:bottom w:val="none" w:sz="0" w:space="0" w:color="auto"/>
        <w:right w:val="none" w:sz="0" w:space="0" w:color="auto"/>
      </w:divBdr>
      <w:divsChild>
        <w:div w:id="426926905">
          <w:marLeft w:val="0"/>
          <w:marRight w:val="0"/>
          <w:marTop w:val="0"/>
          <w:marBottom w:val="0"/>
          <w:divBdr>
            <w:top w:val="none" w:sz="0" w:space="0" w:color="auto"/>
            <w:left w:val="none" w:sz="0" w:space="0" w:color="auto"/>
            <w:bottom w:val="none" w:sz="0" w:space="0" w:color="auto"/>
            <w:right w:val="none" w:sz="0" w:space="0" w:color="auto"/>
          </w:divBdr>
          <w:divsChild>
            <w:div w:id="1713385519">
              <w:marLeft w:val="0"/>
              <w:marRight w:val="0"/>
              <w:marTop w:val="0"/>
              <w:marBottom w:val="0"/>
              <w:divBdr>
                <w:top w:val="none" w:sz="0" w:space="0" w:color="auto"/>
                <w:left w:val="none" w:sz="0" w:space="0" w:color="auto"/>
                <w:bottom w:val="none" w:sz="0" w:space="0" w:color="auto"/>
                <w:right w:val="none" w:sz="0" w:space="0" w:color="auto"/>
              </w:divBdr>
              <w:divsChild>
                <w:div w:id="72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53072">
          <w:marLeft w:val="0"/>
          <w:marRight w:val="0"/>
          <w:marTop w:val="0"/>
          <w:marBottom w:val="0"/>
          <w:divBdr>
            <w:top w:val="none" w:sz="0" w:space="0" w:color="auto"/>
            <w:left w:val="none" w:sz="0" w:space="0" w:color="auto"/>
            <w:bottom w:val="none" w:sz="0" w:space="0" w:color="auto"/>
            <w:right w:val="none" w:sz="0" w:space="0" w:color="auto"/>
          </w:divBdr>
          <w:divsChild>
            <w:div w:id="519006452">
              <w:marLeft w:val="0"/>
              <w:marRight w:val="0"/>
              <w:marTop w:val="0"/>
              <w:marBottom w:val="0"/>
              <w:divBdr>
                <w:top w:val="none" w:sz="0" w:space="0" w:color="auto"/>
                <w:left w:val="none" w:sz="0" w:space="0" w:color="auto"/>
                <w:bottom w:val="none" w:sz="0" w:space="0" w:color="auto"/>
                <w:right w:val="none" w:sz="0" w:space="0" w:color="auto"/>
              </w:divBdr>
              <w:divsChild>
                <w:div w:id="757872354">
                  <w:marLeft w:val="0"/>
                  <w:marRight w:val="0"/>
                  <w:marTop w:val="0"/>
                  <w:marBottom w:val="0"/>
                  <w:divBdr>
                    <w:top w:val="none" w:sz="0" w:space="0" w:color="auto"/>
                    <w:left w:val="none" w:sz="0" w:space="0" w:color="auto"/>
                    <w:bottom w:val="none" w:sz="0" w:space="0" w:color="auto"/>
                    <w:right w:val="none" w:sz="0" w:space="0" w:color="auto"/>
                  </w:divBdr>
                </w:div>
                <w:div w:id="525827645">
                  <w:marLeft w:val="0"/>
                  <w:marRight w:val="0"/>
                  <w:marTop w:val="0"/>
                  <w:marBottom w:val="0"/>
                  <w:divBdr>
                    <w:top w:val="none" w:sz="0" w:space="0" w:color="auto"/>
                    <w:left w:val="none" w:sz="0" w:space="0" w:color="auto"/>
                    <w:bottom w:val="none" w:sz="0" w:space="0" w:color="auto"/>
                    <w:right w:val="none" w:sz="0" w:space="0" w:color="auto"/>
                  </w:divBdr>
                  <w:divsChild>
                    <w:div w:id="4223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93013">
      <w:bodyDiv w:val="1"/>
      <w:marLeft w:val="0"/>
      <w:marRight w:val="0"/>
      <w:marTop w:val="0"/>
      <w:marBottom w:val="0"/>
      <w:divBdr>
        <w:top w:val="none" w:sz="0" w:space="0" w:color="auto"/>
        <w:left w:val="none" w:sz="0" w:space="0" w:color="auto"/>
        <w:bottom w:val="none" w:sz="0" w:space="0" w:color="auto"/>
        <w:right w:val="none" w:sz="0" w:space="0" w:color="auto"/>
      </w:divBdr>
    </w:div>
    <w:div w:id="168659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stuart.carroll@york.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cat>
            <c:strRef>
              <c:f>Sheet1!$A$2:$A$15</c:f>
              <c:strCache>
                <c:ptCount val="13"/>
                <c:pt idx="0">
                  <c:v>1540s</c:v>
                </c:pt>
                <c:pt idx="1">
                  <c:v>1550s</c:v>
                </c:pt>
                <c:pt idx="2">
                  <c:v>1560s</c:v>
                </c:pt>
                <c:pt idx="3">
                  <c:v>1570s</c:v>
                </c:pt>
                <c:pt idx="4">
                  <c:v>1580s</c:v>
                </c:pt>
                <c:pt idx="5">
                  <c:v>1590s</c:v>
                </c:pt>
                <c:pt idx="6">
                  <c:v>1600s</c:v>
                </c:pt>
                <c:pt idx="7">
                  <c:v>1610s</c:v>
                </c:pt>
                <c:pt idx="8">
                  <c:v>1620s</c:v>
                </c:pt>
                <c:pt idx="9">
                  <c:v>1630s</c:v>
                </c:pt>
                <c:pt idx="10">
                  <c:v>1640s</c:v>
                </c:pt>
                <c:pt idx="11">
                  <c:v>1650s</c:v>
                </c:pt>
                <c:pt idx="12">
                  <c:v>1660s</c:v>
                </c:pt>
              </c:strCache>
            </c:strRef>
          </c:cat>
          <c:val>
            <c:numRef>
              <c:f>Sheet1!$B$2:$B$15</c:f>
              <c:numCache>
                <c:formatCode>General</c:formatCode>
                <c:ptCount val="13"/>
                <c:pt idx="0">
                  <c:v>30</c:v>
                </c:pt>
                <c:pt idx="1">
                  <c:v>53</c:v>
                </c:pt>
                <c:pt idx="2">
                  <c:v>28</c:v>
                </c:pt>
                <c:pt idx="3">
                  <c:v>25</c:v>
                </c:pt>
                <c:pt idx="4">
                  <c:v>15</c:v>
                </c:pt>
                <c:pt idx="5">
                  <c:v>20</c:v>
                </c:pt>
                <c:pt idx="6">
                  <c:v>19</c:v>
                </c:pt>
                <c:pt idx="7">
                  <c:v>24</c:v>
                </c:pt>
                <c:pt idx="8">
                  <c:v>8</c:v>
                </c:pt>
                <c:pt idx="9">
                  <c:v>0</c:v>
                </c:pt>
                <c:pt idx="10">
                  <c:v>10</c:v>
                </c:pt>
                <c:pt idx="11">
                  <c:v>12</c:v>
                </c:pt>
                <c:pt idx="12">
                  <c:v>1</c:v>
                </c:pt>
              </c:numCache>
            </c:numRef>
          </c:val>
          <c:smooth val="0"/>
          <c:extLst>
            <c:ext xmlns:c15="http://schemas.microsoft.com/office/drawing/2012/chart" uri="{02D57815-91ED-43cb-92C2-25804820EDAC}">
              <c15:filteredSeriesTitle>
                <c15:tx>
                  <c:strRef>
                    <c:extLst>
                      <c:ext uri="{02D57815-91ED-43cb-92C2-25804820EDAC}">
                        <c15:formulaRef>
                          <c15:sqref>Sheet1!#REF!</c15:sqref>
                        </c15:formulaRef>
                      </c:ext>
                    </c:extLst>
                    <c:strCache>
                      <c:ptCount val="1"/>
                      <c:pt idx="0">
                        <c:v>#REF!</c:v>
                      </c:pt>
                    </c:strCache>
                  </c:strRef>
                </c15:tx>
              </c15:filteredSeriesTitle>
            </c:ext>
            <c:ext xmlns:c16="http://schemas.microsoft.com/office/drawing/2014/chart" uri="{C3380CC4-5D6E-409C-BE32-E72D297353CC}">
              <c16:uniqueId val="{00000000-F671-4DE7-8F7D-312561DD14A1}"/>
            </c:ext>
          </c:extLst>
        </c:ser>
        <c:dLbls>
          <c:showLegendKey val="0"/>
          <c:showVal val="0"/>
          <c:showCatName val="0"/>
          <c:showSerName val="0"/>
          <c:showPercent val="0"/>
          <c:showBubbleSize val="0"/>
        </c:dLbls>
        <c:smooth val="0"/>
        <c:axId val="575507128"/>
        <c:axId val="575503520"/>
      </c:lineChart>
      <c:catAx>
        <c:axId val="575507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503520"/>
        <c:crosses val="autoZero"/>
        <c:auto val="1"/>
        <c:lblAlgn val="ctr"/>
        <c:lblOffset val="100"/>
        <c:noMultiLvlLbl val="0"/>
      </c:catAx>
      <c:valAx>
        <c:axId val="575503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507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C2F4F-DE44-4B01-A01C-EDAC1D19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26</Pages>
  <Words>6689</Words>
  <Characters>33988</Characters>
  <Application>Microsoft Office Word</Application>
  <DocSecurity>0</DocSecurity>
  <Lines>283</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Reader</dc:creator>
  <cp:keywords/>
  <dc:description/>
  <cp:lastModifiedBy>Reader</cp:lastModifiedBy>
  <cp:revision>7</cp:revision>
  <cp:lastPrinted>2019-04-30T08:46:00Z</cp:lastPrinted>
  <dcterms:created xsi:type="dcterms:W3CDTF">2019-05-10T12:34:00Z</dcterms:created>
  <dcterms:modified xsi:type="dcterms:W3CDTF">2019-05-13T08:09:00Z</dcterms:modified>
</cp:coreProperties>
</file>