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86" w:rsidRPr="00001CBD" w:rsidRDefault="00AB2E82" w:rsidP="00FA7586">
      <w:pPr>
        <w:jc w:val="center"/>
      </w:pPr>
      <w:bookmarkStart w:id="0" w:name="_GoBack"/>
      <w:r w:rsidRPr="00001CBD">
        <w:rPr>
          <w:noProof/>
          <w:lang w:eastAsia="en-GB"/>
        </w:rPr>
        <w:drawing>
          <wp:inline distT="0" distB="0" distL="0" distR="0" wp14:anchorId="2974F58B">
            <wp:extent cx="6689721" cy="3492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1" cy="34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A7586" w:rsidRPr="00001CBD" w:rsidRDefault="00AB2E82" w:rsidP="00FA7586">
      <w:pPr>
        <w:spacing w:after="160" w:line="259" w:lineRule="auto"/>
        <w:jc w:val="center"/>
      </w:pPr>
      <w:r w:rsidRPr="00001CBD">
        <w:rPr>
          <w:noProof/>
          <w:lang w:eastAsia="en-GB"/>
        </w:rPr>
        <w:drawing>
          <wp:inline distT="0" distB="0" distL="0" distR="0" wp14:anchorId="7D07925C">
            <wp:extent cx="6789550" cy="3492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550" cy="34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586" w:rsidRPr="00001CBD" w:rsidRDefault="00FA7586" w:rsidP="00FA7586">
      <w:pPr>
        <w:spacing w:after="0"/>
        <w:rPr>
          <w:rFonts w:ascii="Arial" w:hAnsi="Arial" w:cs="Arial"/>
        </w:rPr>
      </w:pPr>
      <w:r w:rsidRPr="00001CBD">
        <w:rPr>
          <w:rFonts w:ascii="Arial" w:hAnsi="Arial" w:cs="Arial"/>
          <w:b/>
        </w:rPr>
        <w:t>Figure 1. Proportion of days chara</w:t>
      </w:r>
      <w:r w:rsidR="00E53660" w:rsidRPr="00001CBD">
        <w:rPr>
          <w:rFonts w:ascii="Arial" w:hAnsi="Arial" w:cs="Arial"/>
          <w:b/>
        </w:rPr>
        <w:t xml:space="preserve">cterised by meeting the </w:t>
      </w:r>
      <w:r w:rsidR="00402257" w:rsidRPr="00001CBD">
        <w:rPr>
          <w:rFonts w:ascii="Arial" w:hAnsi="Arial" w:cs="Arial"/>
          <w:b/>
        </w:rPr>
        <w:t>former</w:t>
      </w:r>
      <w:r w:rsidR="00E53660" w:rsidRPr="00001CBD">
        <w:rPr>
          <w:rFonts w:ascii="Arial" w:hAnsi="Arial" w:cs="Arial"/>
          <w:b/>
        </w:rPr>
        <w:t xml:space="preserve"> </w:t>
      </w:r>
      <w:r w:rsidRPr="00001CBD">
        <w:rPr>
          <w:rFonts w:ascii="Arial" w:hAnsi="Arial" w:cs="Arial"/>
          <w:b/>
        </w:rPr>
        <w:t xml:space="preserve">guideline daily amount of </w:t>
      </w:r>
      <w:r w:rsidR="0036674C" w:rsidRPr="00001CBD">
        <w:rPr>
          <w:rFonts w:ascii="Arial" w:hAnsi="Arial" w:cs="Arial"/>
          <w:b/>
        </w:rPr>
        <w:t>physical activity</w:t>
      </w:r>
      <w:r w:rsidRPr="00001CBD">
        <w:rPr>
          <w:rFonts w:ascii="Arial" w:hAnsi="Arial" w:cs="Arial"/>
          <w:b/>
        </w:rPr>
        <w:t xml:space="preserve"> for </w:t>
      </w:r>
      <w:r w:rsidR="00F70D8B" w:rsidRPr="00001CBD">
        <w:rPr>
          <w:rFonts w:ascii="Arial" w:hAnsi="Arial" w:cs="Arial"/>
          <w:b/>
        </w:rPr>
        <w:t xml:space="preserve">all </w:t>
      </w:r>
      <w:r w:rsidRPr="00001CBD">
        <w:rPr>
          <w:rFonts w:ascii="Arial" w:hAnsi="Arial" w:cs="Arial"/>
          <w:b/>
        </w:rPr>
        <w:t xml:space="preserve">children aged younger than 5 years (≥180 minutes of total </w:t>
      </w:r>
      <w:r w:rsidR="0036674C" w:rsidRPr="00001CBD">
        <w:rPr>
          <w:rFonts w:ascii="Arial" w:hAnsi="Arial" w:cs="Arial"/>
          <w:b/>
        </w:rPr>
        <w:t>physical activity</w:t>
      </w:r>
      <w:r w:rsidRPr="00001CBD">
        <w:rPr>
          <w:rFonts w:ascii="Arial" w:hAnsi="Arial" w:cs="Arial"/>
          <w:b/>
        </w:rPr>
        <w:t xml:space="preserve">) and the new international guideline daily amount of </w:t>
      </w:r>
      <w:r w:rsidR="0036674C" w:rsidRPr="00001CBD">
        <w:rPr>
          <w:rFonts w:ascii="Arial" w:hAnsi="Arial" w:cs="Arial"/>
          <w:b/>
        </w:rPr>
        <w:t xml:space="preserve">physical activity </w:t>
      </w:r>
      <w:r w:rsidRPr="00001CBD">
        <w:rPr>
          <w:rFonts w:ascii="Arial" w:hAnsi="Arial" w:cs="Arial"/>
          <w:b/>
        </w:rPr>
        <w:t xml:space="preserve">for children aged 3 to 4 years (≥180 minutes of total </w:t>
      </w:r>
      <w:r w:rsidR="00D71863" w:rsidRPr="00001CBD">
        <w:rPr>
          <w:rFonts w:ascii="Arial" w:hAnsi="Arial" w:cs="Arial"/>
          <w:b/>
        </w:rPr>
        <w:t xml:space="preserve">physical activity </w:t>
      </w:r>
      <w:r w:rsidRPr="00001CBD">
        <w:rPr>
          <w:rFonts w:ascii="Arial" w:hAnsi="Arial" w:cs="Arial"/>
          <w:b/>
        </w:rPr>
        <w:t xml:space="preserve">including ≥60 minutes MVPA), stratified by ethnicity, gender and age. </w:t>
      </w:r>
      <w:r w:rsidRPr="00001CBD">
        <w:rPr>
          <w:rFonts w:ascii="Arial" w:hAnsi="Arial" w:cs="Arial"/>
        </w:rPr>
        <w:t xml:space="preserve">The </w:t>
      </w:r>
      <w:r w:rsidR="00402257" w:rsidRPr="00001CBD">
        <w:rPr>
          <w:rFonts w:ascii="Arial" w:hAnsi="Arial" w:cs="Arial"/>
        </w:rPr>
        <w:t xml:space="preserve">top tile relates to meeting the </w:t>
      </w:r>
      <w:r w:rsidRPr="00001CBD">
        <w:rPr>
          <w:rFonts w:ascii="Arial" w:hAnsi="Arial" w:cs="Arial"/>
        </w:rPr>
        <w:t xml:space="preserve">guideline daily amount of </w:t>
      </w:r>
      <w:r w:rsidR="00D71863" w:rsidRPr="00001CBD">
        <w:rPr>
          <w:rFonts w:ascii="Arial" w:hAnsi="Arial" w:cs="Arial"/>
        </w:rPr>
        <w:t xml:space="preserve">physical activity </w:t>
      </w:r>
      <w:r w:rsidRPr="00001CBD">
        <w:rPr>
          <w:rFonts w:ascii="Arial" w:hAnsi="Arial" w:cs="Arial"/>
        </w:rPr>
        <w:t xml:space="preserve">for </w:t>
      </w:r>
      <w:r w:rsidR="00F70D8B" w:rsidRPr="00001CBD">
        <w:rPr>
          <w:rFonts w:ascii="Arial" w:hAnsi="Arial" w:cs="Arial"/>
        </w:rPr>
        <w:t xml:space="preserve">all </w:t>
      </w:r>
      <w:r w:rsidRPr="00001CBD">
        <w:rPr>
          <w:rFonts w:ascii="Arial" w:hAnsi="Arial" w:cs="Arial"/>
        </w:rPr>
        <w:t xml:space="preserve">children aged younger than 5 years who are capable of walking. The bottom tile relates to meeting the new international guideline daily amount of </w:t>
      </w:r>
      <w:r w:rsidR="00D71863" w:rsidRPr="00001CBD">
        <w:rPr>
          <w:rFonts w:ascii="Arial" w:hAnsi="Arial" w:cs="Arial"/>
        </w:rPr>
        <w:t xml:space="preserve">physical activity </w:t>
      </w:r>
      <w:r w:rsidRPr="00001CBD">
        <w:rPr>
          <w:rFonts w:ascii="Arial" w:hAnsi="Arial" w:cs="Arial"/>
        </w:rPr>
        <w:t xml:space="preserve">for children aged 3 to 4 years. Sample sizes: South Asian boys aged 2 years: 27 children; 64 time-points; 260 days; South Asian boys aged 3 years: 43 children; 72 time-points; 339 days; South Asian boys aged 4 years: 30 children; 42 time-points; 323 days; South Asian girls aged 2 years: 36 children; 93 time-points; 300 days; South Asian girls aged 3 years: 37 children; 74 time-points; 461 days; South Asian girls aged 4 years: 29 children; 35 time-points; 328 days; white British boys aged 2 years: 26 children; 45 time-points; 186 days; white British boys aged 3 years: 41 children; 68 time-points; 320 days; white British boys aged 4 years: 8 children; 8 time-points; 133 days; white British girls aged 2 years: 27 children; 48 time-points; 214 days; white British girls aged 3 years: 32 children; 45 time-points; 262 days; white British girls aged 4 years: 6 children; 6 time-points; 55 days. Due to small numbers, for 7 children aged 1.6 to 1.9 years (contributing 12 time-points and 139 days), age was rounded to 2 years. For another 7 children aged 5.0 to 5.1 years (contributing 7 time-points and 67 days) age was rounded to 4 years. </w:t>
      </w:r>
      <w:r w:rsidR="00B623A4" w:rsidRPr="00001CBD">
        <w:rPr>
          <w:rFonts w:ascii="Arial" w:hAnsi="Arial" w:cs="Arial"/>
        </w:rPr>
        <w:t xml:space="preserve">PA, physical activity. </w:t>
      </w:r>
      <w:r w:rsidRPr="00001CBD">
        <w:rPr>
          <w:rFonts w:ascii="Arial" w:hAnsi="Arial" w:cs="Arial"/>
        </w:rPr>
        <w:t>MVPA, moderate-to-vigorous physical activity.</w:t>
      </w:r>
    </w:p>
    <w:p w:rsidR="005836C0" w:rsidRPr="00001CBD" w:rsidRDefault="005836C0" w:rsidP="00FA7586">
      <w:pPr>
        <w:spacing w:after="0"/>
        <w:rPr>
          <w:rFonts w:ascii="Arial" w:hAnsi="Arial" w:cs="Arial"/>
          <w:b/>
        </w:rPr>
        <w:sectPr w:rsidR="005836C0" w:rsidRPr="00001CBD" w:rsidSect="004A346D">
          <w:pgSz w:w="11906" w:h="16838"/>
          <w:pgMar w:top="170" w:right="193" w:bottom="289" w:left="193" w:header="709" w:footer="709" w:gutter="0"/>
          <w:cols w:space="708"/>
          <w:docGrid w:linePitch="360"/>
        </w:sectPr>
      </w:pPr>
    </w:p>
    <w:p w:rsidR="00FA7586" w:rsidRPr="00001CBD" w:rsidRDefault="005836C0" w:rsidP="00FA7586">
      <w:pPr>
        <w:spacing w:after="0"/>
        <w:rPr>
          <w:rFonts w:ascii="Arial" w:hAnsi="Arial" w:cs="Arial"/>
          <w:b/>
        </w:rPr>
      </w:pPr>
      <w:r w:rsidRPr="00001CBD">
        <w:rPr>
          <w:rFonts w:ascii="Arial" w:hAnsi="Arial" w:cs="Arial"/>
          <w:b/>
          <w:noProof/>
          <w:lang w:eastAsia="en-GB"/>
        </w:rPr>
        <w:lastRenderedPageBreak/>
        <w:drawing>
          <wp:inline distT="0" distB="0" distL="0" distR="0" wp14:anchorId="621F9115">
            <wp:extent cx="10396820" cy="46296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820" cy="462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2951" w:rsidRPr="00001CBD" w:rsidRDefault="00FA7586" w:rsidP="008E2094">
      <w:pPr>
        <w:spacing w:after="0"/>
        <w:rPr>
          <w:rFonts w:ascii="Arial" w:hAnsi="Arial" w:cs="Arial"/>
        </w:rPr>
      </w:pPr>
      <w:r w:rsidRPr="00001CBD">
        <w:rPr>
          <w:rFonts w:ascii="Arial" w:hAnsi="Arial" w:cs="Arial"/>
          <w:b/>
        </w:rPr>
        <w:t xml:space="preserve">Figure 2. Odds ratios for </w:t>
      </w:r>
      <w:r w:rsidR="006466B9" w:rsidRPr="00001CBD">
        <w:rPr>
          <w:rFonts w:ascii="Arial" w:hAnsi="Arial" w:cs="Arial"/>
          <w:b/>
        </w:rPr>
        <w:t>failing to meet</w:t>
      </w:r>
      <w:r w:rsidRPr="00001CBD">
        <w:rPr>
          <w:rFonts w:ascii="Arial" w:hAnsi="Arial" w:cs="Arial"/>
          <w:b/>
        </w:rPr>
        <w:t xml:space="preserve"> the new international guideline daily amount of </w:t>
      </w:r>
      <w:r w:rsidR="00D71863" w:rsidRPr="00001CBD">
        <w:rPr>
          <w:rFonts w:ascii="Arial" w:hAnsi="Arial" w:cs="Arial"/>
          <w:b/>
        </w:rPr>
        <w:t>physical activity</w:t>
      </w:r>
      <w:r w:rsidRPr="00001CBD">
        <w:rPr>
          <w:rFonts w:ascii="Arial" w:hAnsi="Arial" w:cs="Arial"/>
          <w:b/>
        </w:rPr>
        <w:t xml:space="preserve"> for children aged 3 to 4 years (≥180 minutes of total </w:t>
      </w:r>
      <w:r w:rsidR="00D71863" w:rsidRPr="00001CBD">
        <w:rPr>
          <w:rFonts w:ascii="Arial" w:hAnsi="Arial" w:cs="Arial"/>
          <w:b/>
        </w:rPr>
        <w:t xml:space="preserve">physical activity </w:t>
      </w:r>
      <w:r w:rsidRPr="00001CBD">
        <w:rPr>
          <w:rFonts w:ascii="Arial" w:hAnsi="Arial" w:cs="Arial"/>
          <w:b/>
        </w:rPr>
        <w:t>including ≥60 minutes MVPA).</w:t>
      </w:r>
      <w:r w:rsidRPr="00001CBD">
        <w:rPr>
          <w:rFonts w:ascii="Arial" w:hAnsi="Arial" w:cs="Arial"/>
        </w:rPr>
        <w:t xml:space="preserve"> Statistical analyses performed on multiple (</w:t>
      </w:r>
      <w:r w:rsidRPr="00001CBD">
        <w:rPr>
          <w:rFonts w:ascii="Arial" w:hAnsi="Arial" w:cs="Arial"/>
          <w:i/>
        </w:rPr>
        <w:t>n</w:t>
      </w:r>
      <w:r w:rsidRPr="00001CBD">
        <w:rPr>
          <w:rFonts w:ascii="Arial" w:hAnsi="Arial" w:cs="Arial"/>
        </w:rPr>
        <w:t xml:space="preserve">=60) imputed datasets using multilevel logistic regression to account for clustering of days within time-points and children. Analyses were stratified by South Asian (202 children; 380 time-points; 2011 days) and white British (140 children; 220 time-points; 1170 days) ethnicities. All factors were mutually adjusted for one another except area deprivation and annual income which occupied separate models from each other. Reference categories are boys, area deprivation </w:t>
      </w:r>
      <w:r w:rsidR="0069067D" w:rsidRPr="00001CBD">
        <w:rPr>
          <w:rFonts w:ascii="Arial" w:hAnsi="Arial" w:cs="Arial"/>
        </w:rPr>
        <w:t>≤</w:t>
      </w:r>
      <w:r w:rsidRPr="00001CBD">
        <w:rPr>
          <w:rFonts w:ascii="Arial" w:hAnsi="Arial" w:cs="Arial"/>
        </w:rPr>
        <w:t>10%, annual income &lt;£6,999, healthy weight, winter, weekday, normal birth weight, and maternal delivery age &lt;25y, respectively. Age was modelled continuously. South Asian ethnicity includes Pakistani (</w:t>
      </w:r>
      <w:r w:rsidRPr="00001CBD">
        <w:rPr>
          <w:rFonts w:ascii="Arial" w:hAnsi="Arial" w:cs="Arial"/>
          <w:i/>
        </w:rPr>
        <w:t>n</w:t>
      </w:r>
      <w:r w:rsidRPr="00001CBD">
        <w:rPr>
          <w:rFonts w:ascii="Arial" w:hAnsi="Arial" w:cs="Arial"/>
        </w:rPr>
        <w:t>=154), Bangladeshi (</w:t>
      </w:r>
      <w:r w:rsidRPr="00001CBD">
        <w:rPr>
          <w:rFonts w:ascii="Arial" w:hAnsi="Arial" w:cs="Arial"/>
          <w:i/>
        </w:rPr>
        <w:t>n</w:t>
      </w:r>
      <w:r w:rsidRPr="00001CBD">
        <w:rPr>
          <w:rFonts w:ascii="Arial" w:hAnsi="Arial" w:cs="Arial"/>
        </w:rPr>
        <w:t>=21), Indian (</w:t>
      </w:r>
      <w:r w:rsidRPr="00001CBD">
        <w:rPr>
          <w:rFonts w:ascii="Arial" w:hAnsi="Arial" w:cs="Arial"/>
          <w:i/>
        </w:rPr>
        <w:t>n</w:t>
      </w:r>
      <w:r w:rsidRPr="00001CBD">
        <w:rPr>
          <w:rFonts w:ascii="Arial" w:hAnsi="Arial" w:cs="Arial"/>
        </w:rPr>
        <w:t>=4), and ‘Other South Asian’ including country of origin unknown (</w:t>
      </w:r>
      <w:r w:rsidRPr="00001CBD">
        <w:rPr>
          <w:rFonts w:ascii="Arial" w:hAnsi="Arial" w:cs="Arial"/>
          <w:i/>
        </w:rPr>
        <w:t>n</w:t>
      </w:r>
      <w:r w:rsidRPr="00001CBD">
        <w:rPr>
          <w:rFonts w:ascii="Arial" w:hAnsi="Arial" w:cs="Arial"/>
        </w:rPr>
        <w:t>=23). MVPA, moderate-to-vigorous physical activity.</w:t>
      </w:r>
    </w:p>
    <w:sectPr w:rsidR="00BE2951" w:rsidRPr="00001CBD" w:rsidSect="004A346D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86"/>
    <w:rsid w:val="00001CBD"/>
    <w:rsid w:val="0000573B"/>
    <w:rsid w:val="000A4BF8"/>
    <w:rsid w:val="002E5EC0"/>
    <w:rsid w:val="003379F4"/>
    <w:rsid w:val="0036674C"/>
    <w:rsid w:val="00402257"/>
    <w:rsid w:val="004A346D"/>
    <w:rsid w:val="00514700"/>
    <w:rsid w:val="005836C0"/>
    <w:rsid w:val="006466B9"/>
    <w:rsid w:val="0069067D"/>
    <w:rsid w:val="008E2094"/>
    <w:rsid w:val="0093192B"/>
    <w:rsid w:val="00A15029"/>
    <w:rsid w:val="00AB2E82"/>
    <w:rsid w:val="00B623A4"/>
    <w:rsid w:val="00BE2951"/>
    <w:rsid w:val="00C53D7E"/>
    <w:rsid w:val="00C96CE8"/>
    <w:rsid w:val="00D17919"/>
    <w:rsid w:val="00D71863"/>
    <w:rsid w:val="00E53660"/>
    <w:rsid w:val="00F70D8B"/>
    <w:rsid w:val="00FA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A5FE2-8A58-466E-A7D2-4F1918F3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Collings</dc:creator>
  <cp:keywords/>
  <dc:description/>
  <cp:lastModifiedBy>Paul Collings</cp:lastModifiedBy>
  <cp:revision>2</cp:revision>
  <dcterms:created xsi:type="dcterms:W3CDTF">2019-12-18T14:07:00Z</dcterms:created>
  <dcterms:modified xsi:type="dcterms:W3CDTF">2019-12-18T14:07:00Z</dcterms:modified>
</cp:coreProperties>
</file>