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B79DE" w14:textId="7EA340B9" w:rsidR="007E581E" w:rsidRPr="003E7765" w:rsidRDefault="007E581E" w:rsidP="007E581E">
      <w:pPr>
        <w:spacing w:line="480" w:lineRule="auto"/>
        <w:rPr>
          <w:rFonts w:ascii="Times New Roman" w:hAnsi="Times New Roman" w:cs="Times New Roman"/>
          <w:b/>
          <w:sz w:val="24"/>
          <w:szCs w:val="24"/>
        </w:rPr>
      </w:pPr>
      <w:r w:rsidRPr="003E7765">
        <w:rPr>
          <w:rFonts w:ascii="Times New Roman" w:hAnsi="Times New Roman" w:cs="Times New Roman"/>
          <w:b/>
          <w:sz w:val="24"/>
          <w:szCs w:val="24"/>
        </w:rPr>
        <w:t>The relevant perspective of</w:t>
      </w:r>
      <w:r w:rsidR="004A49E7">
        <w:rPr>
          <w:rFonts w:ascii="Times New Roman" w:hAnsi="Times New Roman" w:cs="Times New Roman"/>
          <w:b/>
          <w:sz w:val="24"/>
          <w:szCs w:val="24"/>
        </w:rPr>
        <w:t xml:space="preserve"> economic</w:t>
      </w:r>
      <w:r w:rsidRPr="003E7765">
        <w:rPr>
          <w:rFonts w:ascii="Times New Roman" w:hAnsi="Times New Roman" w:cs="Times New Roman"/>
          <w:b/>
          <w:sz w:val="24"/>
          <w:szCs w:val="24"/>
        </w:rPr>
        <w:t xml:space="preserve"> evaluations informing local decision makers: an exploration in weight loss services</w:t>
      </w:r>
    </w:p>
    <w:p w14:paraId="1CDF1656" w14:textId="77777777" w:rsidR="007E581E" w:rsidRPr="003E7765" w:rsidRDefault="007E581E" w:rsidP="007E581E">
      <w:pPr>
        <w:spacing w:line="480" w:lineRule="auto"/>
        <w:rPr>
          <w:rFonts w:ascii="Times New Roman" w:hAnsi="Times New Roman" w:cs="Times New Roman"/>
          <w:sz w:val="24"/>
          <w:szCs w:val="24"/>
        </w:rPr>
      </w:pPr>
      <w:r w:rsidRPr="003E7765">
        <w:rPr>
          <w:rFonts w:ascii="Times New Roman" w:hAnsi="Times New Roman" w:cs="Times New Roman"/>
          <w:b/>
          <w:sz w:val="24"/>
          <w:szCs w:val="24"/>
        </w:rPr>
        <w:t xml:space="preserve">Running title: </w:t>
      </w:r>
      <w:r w:rsidRPr="003E7765">
        <w:rPr>
          <w:rFonts w:ascii="Times New Roman" w:hAnsi="Times New Roman" w:cs="Times New Roman"/>
          <w:sz w:val="24"/>
          <w:szCs w:val="24"/>
        </w:rPr>
        <w:t>Evaluative perspective for local decision makers</w:t>
      </w:r>
    </w:p>
    <w:p w14:paraId="3568AF2B" w14:textId="77777777" w:rsidR="007E581E" w:rsidRPr="003E7765" w:rsidRDefault="007E581E" w:rsidP="007E581E">
      <w:pPr>
        <w:spacing w:line="276" w:lineRule="auto"/>
        <w:rPr>
          <w:rFonts w:ascii="Times New Roman" w:hAnsi="Times New Roman" w:cs="Times New Roman"/>
          <w:sz w:val="24"/>
          <w:szCs w:val="24"/>
        </w:rPr>
      </w:pPr>
      <w:r w:rsidRPr="003E7765">
        <w:rPr>
          <w:rFonts w:ascii="Times New Roman" w:hAnsi="Times New Roman" w:cs="Times New Roman"/>
          <w:sz w:val="24"/>
          <w:szCs w:val="24"/>
        </w:rPr>
        <w:t>Sebastian Hinde</w:t>
      </w:r>
      <w:r w:rsidRPr="003E7765">
        <w:rPr>
          <w:rFonts w:ascii="Times New Roman" w:hAnsi="Times New Roman" w:cs="Times New Roman"/>
          <w:sz w:val="24"/>
          <w:szCs w:val="24"/>
          <w:vertAlign w:val="superscript"/>
        </w:rPr>
        <w:t>1</w:t>
      </w:r>
      <w:r w:rsidRPr="003E7765">
        <w:rPr>
          <w:rFonts w:ascii="Times New Roman" w:hAnsi="Times New Roman" w:cs="Times New Roman"/>
          <w:sz w:val="24"/>
          <w:szCs w:val="24"/>
        </w:rPr>
        <w:t>, Louise Horsfield</w:t>
      </w:r>
      <w:r w:rsidRPr="003E7765">
        <w:rPr>
          <w:rFonts w:ascii="Times New Roman" w:hAnsi="Times New Roman" w:cs="Times New Roman"/>
          <w:sz w:val="24"/>
          <w:szCs w:val="24"/>
          <w:vertAlign w:val="superscript"/>
        </w:rPr>
        <w:t>2</w:t>
      </w:r>
      <w:r w:rsidRPr="003E7765">
        <w:rPr>
          <w:rFonts w:ascii="Times New Roman" w:hAnsi="Times New Roman" w:cs="Times New Roman"/>
          <w:sz w:val="24"/>
          <w:szCs w:val="24"/>
        </w:rPr>
        <w:t>, Laura Bojke</w:t>
      </w:r>
      <w:r w:rsidRPr="003E7765">
        <w:rPr>
          <w:rFonts w:ascii="Times New Roman" w:hAnsi="Times New Roman" w:cs="Times New Roman"/>
          <w:sz w:val="24"/>
          <w:szCs w:val="24"/>
          <w:vertAlign w:val="superscript"/>
        </w:rPr>
        <w:t>1</w:t>
      </w:r>
      <w:r w:rsidRPr="003E7765">
        <w:rPr>
          <w:rFonts w:ascii="Times New Roman" w:hAnsi="Times New Roman" w:cs="Times New Roman"/>
          <w:sz w:val="24"/>
          <w:szCs w:val="24"/>
        </w:rPr>
        <w:t xml:space="preserve"> and Gerry Richardson</w:t>
      </w:r>
      <w:r w:rsidRPr="003E7765">
        <w:rPr>
          <w:rFonts w:ascii="Times New Roman" w:hAnsi="Times New Roman" w:cs="Times New Roman"/>
          <w:sz w:val="24"/>
          <w:szCs w:val="24"/>
          <w:vertAlign w:val="superscript"/>
        </w:rPr>
        <w:t>1</w:t>
      </w:r>
    </w:p>
    <w:p w14:paraId="0C14DADE" w14:textId="77777777" w:rsidR="007E581E" w:rsidRPr="003E7765" w:rsidRDefault="007E581E" w:rsidP="007E581E">
      <w:pPr>
        <w:spacing w:line="276" w:lineRule="auto"/>
        <w:rPr>
          <w:rFonts w:ascii="Times New Roman" w:hAnsi="Times New Roman" w:cs="Times New Roman"/>
          <w:sz w:val="24"/>
          <w:szCs w:val="24"/>
        </w:rPr>
      </w:pPr>
      <w:r w:rsidRPr="003E7765">
        <w:rPr>
          <w:rFonts w:ascii="Times New Roman" w:hAnsi="Times New Roman" w:cs="Times New Roman"/>
          <w:sz w:val="24"/>
          <w:szCs w:val="24"/>
          <w:vertAlign w:val="superscript"/>
        </w:rPr>
        <w:t>1</w:t>
      </w:r>
      <w:r w:rsidRPr="003E7765">
        <w:rPr>
          <w:rFonts w:ascii="Times New Roman" w:hAnsi="Times New Roman" w:cs="Times New Roman"/>
          <w:sz w:val="24"/>
          <w:szCs w:val="24"/>
        </w:rPr>
        <w:t>Centre for Health Economics, University of York</w:t>
      </w:r>
    </w:p>
    <w:p w14:paraId="171D2CC0" w14:textId="77777777" w:rsidR="007E581E" w:rsidRPr="003E7765" w:rsidRDefault="007E581E" w:rsidP="007E581E">
      <w:pPr>
        <w:spacing w:line="276" w:lineRule="auto"/>
        <w:rPr>
          <w:rFonts w:ascii="Times New Roman" w:hAnsi="Times New Roman" w:cs="Times New Roman"/>
          <w:sz w:val="24"/>
          <w:szCs w:val="24"/>
        </w:rPr>
      </w:pPr>
      <w:r w:rsidRPr="003E7765">
        <w:rPr>
          <w:rFonts w:ascii="Times New Roman" w:hAnsi="Times New Roman" w:cs="Times New Roman"/>
          <w:sz w:val="24"/>
          <w:szCs w:val="24"/>
          <w:vertAlign w:val="superscript"/>
        </w:rPr>
        <w:t>2</w:t>
      </w:r>
      <w:r w:rsidRPr="003E7765">
        <w:rPr>
          <w:rFonts w:ascii="Times New Roman" w:hAnsi="Times New Roman" w:cs="Times New Roman"/>
          <w:sz w:val="24"/>
          <w:szCs w:val="24"/>
        </w:rPr>
        <w:t>NHS Vale of York Clinical Commissioning Group</w:t>
      </w:r>
    </w:p>
    <w:p w14:paraId="554A7AC5" w14:textId="77777777" w:rsidR="007E581E" w:rsidRPr="003E7765" w:rsidRDefault="007E581E" w:rsidP="007E581E">
      <w:pPr>
        <w:rPr>
          <w:rFonts w:ascii="Times New Roman" w:hAnsi="Times New Roman" w:cs="Times New Roman"/>
          <w:b/>
          <w:sz w:val="24"/>
        </w:rPr>
      </w:pPr>
    </w:p>
    <w:p w14:paraId="2554BA2D" w14:textId="77777777" w:rsidR="007E581E" w:rsidRPr="003E7765" w:rsidRDefault="007E581E" w:rsidP="007E581E">
      <w:pPr>
        <w:rPr>
          <w:rFonts w:ascii="Times New Roman" w:hAnsi="Times New Roman" w:cs="Times New Roman"/>
          <w:b/>
          <w:sz w:val="24"/>
        </w:rPr>
      </w:pPr>
      <w:r w:rsidRPr="003E7765">
        <w:rPr>
          <w:rFonts w:ascii="Times New Roman" w:hAnsi="Times New Roman" w:cs="Times New Roman"/>
          <w:b/>
          <w:sz w:val="24"/>
        </w:rPr>
        <w:t>Corresponding Author:</w:t>
      </w:r>
    </w:p>
    <w:p w14:paraId="3E770553"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Sebastian Hinde,</w:t>
      </w:r>
    </w:p>
    <w:p w14:paraId="771404BC"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Centre for Health Economics,</w:t>
      </w:r>
    </w:p>
    <w:p w14:paraId="56069A5B"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Alcuin ‘A’ Block,</w:t>
      </w:r>
    </w:p>
    <w:p w14:paraId="565C6ADA"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University of York,</w:t>
      </w:r>
    </w:p>
    <w:p w14:paraId="327C0636"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Heslington,</w:t>
      </w:r>
    </w:p>
    <w:p w14:paraId="5B07175D"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North Yorkshire,</w:t>
      </w:r>
    </w:p>
    <w:p w14:paraId="3A182B25"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YO10 5DD,</w:t>
      </w:r>
    </w:p>
    <w:p w14:paraId="4C3BF48C"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United Kingdom</w:t>
      </w:r>
    </w:p>
    <w:p w14:paraId="33216AFD"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Sebastain.hinde@york.ac.uk</w:t>
      </w:r>
    </w:p>
    <w:p w14:paraId="2412345E" w14:textId="77777777" w:rsidR="007E581E" w:rsidRPr="003E7765" w:rsidRDefault="007E581E" w:rsidP="007E581E">
      <w:pPr>
        <w:spacing w:after="0"/>
        <w:rPr>
          <w:rFonts w:ascii="Times New Roman" w:hAnsi="Times New Roman" w:cs="Times New Roman"/>
          <w:sz w:val="24"/>
        </w:rPr>
      </w:pPr>
      <w:r w:rsidRPr="003E7765">
        <w:rPr>
          <w:rFonts w:ascii="Times New Roman" w:hAnsi="Times New Roman" w:cs="Times New Roman"/>
          <w:sz w:val="24"/>
        </w:rPr>
        <w:t>+44 (0)1904 321455</w:t>
      </w:r>
    </w:p>
    <w:p w14:paraId="696FC66C" w14:textId="77777777" w:rsidR="007E581E" w:rsidRPr="003E7765" w:rsidRDefault="007E581E" w:rsidP="007E581E">
      <w:pPr>
        <w:rPr>
          <w:rFonts w:ascii="Times New Roman" w:hAnsi="Times New Roman" w:cs="Times New Roman"/>
          <w:sz w:val="24"/>
        </w:rPr>
      </w:pPr>
      <w:r w:rsidRPr="003E7765">
        <w:rPr>
          <w:rFonts w:ascii="Times New Roman" w:hAnsi="Times New Roman" w:cs="Times New Roman"/>
          <w:sz w:val="24"/>
        </w:rPr>
        <w:t>ORCiD: 0000-0002-7117-4142</w:t>
      </w:r>
    </w:p>
    <w:p w14:paraId="001C19FF" w14:textId="77777777" w:rsidR="007E581E" w:rsidRPr="003E7765" w:rsidRDefault="007E581E" w:rsidP="007E581E">
      <w:pPr>
        <w:spacing w:line="480" w:lineRule="auto"/>
        <w:rPr>
          <w:rFonts w:ascii="Times New Roman" w:hAnsi="Times New Roman" w:cs="Times New Roman"/>
          <w:sz w:val="24"/>
          <w:szCs w:val="24"/>
        </w:rPr>
      </w:pPr>
    </w:p>
    <w:p w14:paraId="511DE94F" w14:textId="3E8FCB22" w:rsidR="007E581E" w:rsidRPr="003E7765" w:rsidRDefault="007E581E" w:rsidP="007E581E">
      <w:pPr>
        <w:spacing w:line="480" w:lineRule="auto"/>
        <w:rPr>
          <w:rFonts w:ascii="Times New Roman" w:hAnsi="Times New Roman" w:cs="Times New Roman"/>
          <w:sz w:val="24"/>
          <w:szCs w:val="24"/>
        </w:rPr>
      </w:pPr>
      <w:r w:rsidRPr="003E7765">
        <w:rPr>
          <w:rFonts w:ascii="Times New Roman" w:hAnsi="Times New Roman" w:cs="Times New Roman"/>
          <w:sz w:val="24"/>
          <w:szCs w:val="24"/>
        </w:rPr>
        <w:t xml:space="preserve">The research was </w:t>
      </w:r>
      <w:r w:rsidR="007711FA">
        <w:rPr>
          <w:rFonts w:ascii="Times New Roman" w:hAnsi="Times New Roman" w:cs="Times New Roman"/>
          <w:sz w:val="24"/>
          <w:szCs w:val="24"/>
        </w:rPr>
        <w:t>co-</w:t>
      </w:r>
      <w:r w:rsidRPr="003E7765">
        <w:rPr>
          <w:rFonts w:ascii="Times New Roman" w:hAnsi="Times New Roman" w:cs="Times New Roman"/>
          <w:sz w:val="24"/>
          <w:szCs w:val="24"/>
        </w:rPr>
        <w:t xml:space="preserve">funded by the NIHR </w:t>
      </w:r>
      <w:r w:rsidR="007711FA" w:rsidRPr="007711FA">
        <w:rPr>
          <w:rFonts w:ascii="Times New Roman" w:hAnsi="Times New Roman" w:cs="Times New Roman"/>
          <w:sz w:val="24"/>
          <w:szCs w:val="24"/>
        </w:rPr>
        <w:t>Collaborations for Leadership in Applied Health Research and Care</w:t>
      </w:r>
      <w:r w:rsidR="007711FA" w:rsidRPr="007711FA" w:rsidDel="007711FA">
        <w:rPr>
          <w:rFonts w:ascii="Times New Roman" w:hAnsi="Times New Roman" w:cs="Times New Roman"/>
          <w:sz w:val="24"/>
          <w:szCs w:val="24"/>
        </w:rPr>
        <w:t xml:space="preserve"> </w:t>
      </w:r>
      <w:r w:rsidR="007711FA">
        <w:rPr>
          <w:rFonts w:ascii="Times New Roman" w:hAnsi="Times New Roman" w:cs="Times New Roman"/>
          <w:sz w:val="24"/>
          <w:szCs w:val="24"/>
        </w:rPr>
        <w:t>(CLAHRC) and Applied Research Collaboration (ARC)</w:t>
      </w:r>
      <w:r w:rsidRPr="003E7765">
        <w:rPr>
          <w:rFonts w:ascii="Times New Roman" w:hAnsi="Times New Roman" w:cs="Times New Roman"/>
          <w:sz w:val="24"/>
          <w:szCs w:val="24"/>
        </w:rPr>
        <w:t xml:space="preserve"> Yorkshire and Humber. The views expressed are those of the author(s), and not necessarily those of the NIHR or the Department of Health and Social Care.</w:t>
      </w:r>
    </w:p>
    <w:p w14:paraId="038C52D9" w14:textId="77777777" w:rsidR="007E581E" w:rsidRDefault="007E581E" w:rsidP="007E581E">
      <w:pPr>
        <w:spacing w:line="480" w:lineRule="auto"/>
        <w:rPr>
          <w:rFonts w:ascii="Times New Roman" w:hAnsi="Times New Roman" w:cs="Times New Roman"/>
          <w:sz w:val="24"/>
          <w:szCs w:val="24"/>
        </w:rPr>
      </w:pPr>
      <w:r w:rsidRPr="003E7765">
        <w:rPr>
          <w:rFonts w:ascii="Times New Roman" w:hAnsi="Times New Roman" w:cs="Times New Roman"/>
          <w:b/>
          <w:sz w:val="24"/>
          <w:szCs w:val="24"/>
        </w:rPr>
        <w:t xml:space="preserve">Keywords: </w:t>
      </w:r>
      <w:r w:rsidRPr="003E7765">
        <w:rPr>
          <w:rFonts w:ascii="Times New Roman" w:hAnsi="Times New Roman" w:cs="Times New Roman"/>
          <w:sz w:val="24"/>
          <w:szCs w:val="24"/>
        </w:rPr>
        <w:t>economic evaluation, cost-effectiveness analysis, obesity, local decision maker, Clinical Commissioning Group (CCG)</w:t>
      </w:r>
    </w:p>
    <w:p w14:paraId="3952F3D9" w14:textId="77777777" w:rsidR="007E581E" w:rsidRDefault="007E581E" w:rsidP="007E581E">
      <w:pPr>
        <w:spacing w:line="480" w:lineRule="auto"/>
        <w:rPr>
          <w:rFonts w:ascii="Times New Roman" w:hAnsi="Times New Roman" w:cs="Times New Roman"/>
          <w:sz w:val="24"/>
          <w:szCs w:val="24"/>
        </w:rPr>
      </w:pPr>
    </w:p>
    <w:p w14:paraId="3E619B55" w14:textId="77777777" w:rsidR="007E581E" w:rsidRPr="003E7765" w:rsidRDefault="007E581E" w:rsidP="007E581E">
      <w:pPr>
        <w:spacing w:line="480" w:lineRule="auto"/>
        <w:rPr>
          <w:rFonts w:ascii="Times New Roman" w:hAnsi="Times New Roman" w:cs="Times New Roman"/>
          <w:sz w:val="24"/>
          <w:szCs w:val="24"/>
        </w:rPr>
      </w:pPr>
    </w:p>
    <w:p w14:paraId="4190DB01" w14:textId="77777777" w:rsidR="007E581E" w:rsidRDefault="007E581E" w:rsidP="007E581E">
      <w:pPr>
        <w:spacing w:line="480" w:lineRule="auto"/>
        <w:rPr>
          <w:rFonts w:ascii="Times New Roman" w:hAnsi="Times New Roman" w:cs="Times New Roman"/>
          <w:sz w:val="24"/>
          <w:szCs w:val="24"/>
        </w:rPr>
      </w:pPr>
    </w:p>
    <w:p w14:paraId="0C774647" w14:textId="5D803659" w:rsidR="007E581E" w:rsidRDefault="007E581E" w:rsidP="007E581E">
      <w:pPr>
        <w:spacing w:line="480" w:lineRule="auto"/>
        <w:rPr>
          <w:rFonts w:ascii="Times New Roman" w:hAnsi="Times New Roman" w:cs="Times New Roman"/>
          <w:sz w:val="24"/>
          <w:szCs w:val="24"/>
        </w:rPr>
      </w:pPr>
      <w:r w:rsidRPr="003E7765">
        <w:rPr>
          <w:rFonts w:ascii="Times New Roman" w:hAnsi="Times New Roman" w:cs="Times New Roman"/>
          <w:sz w:val="24"/>
          <w:szCs w:val="24"/>
        </w:rPr>
        <w:lastRenderedPageBreak/>
        <w:t>Since 2013 obesity services in the</w:t>
      </w:r>
      <w:r w:rsidR="00A93016">
        <w:rPr>
          <w:rFonts w:ascii="Times New Roman" w:hAnsi="Times New Roman" w:cs="Times New Roman"/>
          <w:sz w:val="24"/>
          <w:szCs w:val="24"/>
        </w:rPr>
        <w:t xml:space="preserve"> UK</w:t>
      </w:r>
      <w:r w:rsidRPr="003E7765">
        <w:rPr>
          <w:rFonts w:ascii="Times New Roman" w:hAnsi="Times New Roman" w:cs="Times New Roman"/>
          <w:sz w:val="24"/>
          <w:szCs w:val="24"/>
        </w:rPr>
        <w:t xml:space="preserve"> NHS ha</w:t>
      </w:r>
      <w:r w:rsidR="00A067B9">
        <w:rPr>
          <w:rFonts w:ascii="Times New Roman" w:hAnsi="Times New Roman" w:cs="Times New Roman"/>
          <w:sz w:val="24"/>
          <w:szCs w:val="24"/>
        </w:rPr>
        <w:t>ve</w:t>
      </w:r>
      <w:r w:rsidRPr="003E7765">
        <w:rPr>
          <w:rFonts w:ascii="Times New Roman" w:hAnsi="Times New Roman" w:cs="Times New Roman"/>
          <w:sz w:val="24"/>
          <w:szCs w:val="24"/>
        </w:rPr>
        <w:t xml:space="preserve"> focussed on a tiered structure, with tiers 3 (specialist weight management services) and 4 (</w:t>
      </w:r>
      <w:r w:rsidR="007B18A0">
        <w:rPr>
          <w:rFonts w:ascii="Times New Roman" w:hAnsi="Times New Roman" w:cs="Times New Roman"/>
          <w:sz w:val="24"/>
          <w:szCs w:val="24"/>
        </w:rPr>
        <w:t xml:space="preserve">primarily </w:t>
      </w:r>
      <w:r w:rsidRPr="003E7765">
        <w:rPr>
          <w:rFonts w:ascii="Times New Roman" w:hAnsi="Times New Roman" w:cs="Times New Roman"/>
          <w:sz w:val="24"/>
          <w:szCs w:val="24"/>
        </w:rPr>
        <w:t xml:space="preserve">bariatric surgery) commissioned by Clinical Commissioning Groups (CCGs) and widely reported as cost-effective and recommended by National guidelines.  However, CCGs have been reluctant to fully conform to </w:t>
      </w:r>
      <w:r w:rsidR="00A067B9">
        <w:rPr>
          <w:rFonts w:ascii="Times New Roman" w:hAnsi="Times New Roman" w:cs="Times New Roman"/>
          <w:sz w:val="24"/>
          <w:szCs w:val="24"/>
        </w:rPr>
        <w:t xml:space="preserve">the </w:t>
      </w:r>
      <w:r w:rsidRPr="003E7765">
        <w:rPr>
          <w:rFonts w:ascii="Times New Roman" w:hAnsi="Times New Roman" w:cs="Times New Roman"/>
          <w:sz w:val="24"/>
          <w:szCs w:val="24"/>
        </w:rPr>
        <w:t>guidance.  We explore how the different evaluative perspective of those generating evidence from local decision makers has contributed to this failure of the CCGs to provide services considered cost-effective.  We explore four elements where the conventional economic evaluation framework, as applied by NICE, differ from the reality faced by local decision makers: the cost-effectiveness threshold, the implications of decision uncertainty and budgetary excess, the valuation of future costs and outcomes, and the scope of included costs.  We argue that the failure of the convention</w:t>
      </w:r>
      <w:r w:rsidR="007B18A0">
        <w:rPr>
          <w:rFonts w:ascii="Times New Roman" w:hAnsi="Times New Roman" w:cs="Times New Roman"/>
          <w:sz w:val="24"/>
          <w:szCs w:val="24"/>
        </w:rPr>
        <w:t>al</w:t>
      </w:r>
      <w:r w:rsidRPr="003E7765">
        <w:rPr>
          <w:rFonts w:ascii="Times New Roman" w:hAnsi="Times New Roman" w:cs="Times New Roman"/>
          <w:sz w:val="24"/>
          <w:szCs w:val="24"/>
        </w:rPr>
        <w:t xml:space="preserve"> framework to reflect the reality faced by local decision makers is rendering much of the existing literature and guidance inappropriate to the key commissioners.</w:t>
      </w:r>
      <w:r w:rsidR="00A93016">
        <w:rPr>
          <w:rFonts w:ascii="Times New Roman" w:hAnsi="Times New Roman" w:cs="Times New Roman"/>
          <w:sz w:val="24"/>
          <w:szCs w:val="24"/>
        </w:rPr>
        <w:t xml:space="preserve">  </w:t>
      </w:r>
      <w:r w:rsidRPr="003E7765">
        <w:rPr>
          <w:rFonts w:ascii="Times New Roman" w:hAnsi="Times New Roman" w:cs="Times New Roman"/>
          <w:sz w:val="24"/>
          <w:szCs w:val="24"/>
        </w:rPr>
        <w:t xml:space="preserve">Our analysis demonstrates that it is not reasonable to assume that the framework of </w:t>
      </w:r>
      <w:r w:rsidR="007B18A0">
        <w:rPr>
          <w:rFonts w:ascii="Times New Roman" w:hAnsi="Times New Roman" w:cs="Times New Roman"/>
          <w:sz w:val="24"/>
          <w:szCs w:val="24"/>
        </w:rPr>
        <w:t xml:space="preserve">economic </w:t>
      </w:r>
      <w:r w:rsidRPr="003E7765">
        <w:rPr>
          <w:rFonts w:ascii="Times New Roman" w:hAnsi="Times New Roman" w:cs="Times New Roman"/>
          <w:sz w:val="24"/>
          <w:szCs w:val="24"/>
        </w:rPr>
        <w:t>evaluation used to inform national guidance appl</w:t>
      </w:r>
      <w:r w:rsidR="007B18A0">
        <w:rPr>
          <w:rFonts w:ascii="Times New Roman" w:hAnsi="Times New Roman" w:cs="Times New Roman"/>
          <w:sz w:val="24"/>
          <w:szCs w:val="24"/>
        </w:rPr>
        <w:t>ies</w:t>
      </w:r>
      <w:r w:rsidRPr="003E7765">
        <w:rPr>
          <w:rFonts w:ascii="Times New Roman" w:hAnsi="Times New Roman" w:cs="Times New Roman"/>
          <w:sz w:val="24"/>
          <w:szCs w:val="24"/>
        </w:rPr>
        <w:t xml:space="preserve"> to local decision makers, such as in the commissioning of weight loss services.  This failure is likely to apply to the majority of cases where evidence i</w:t>
      </w:r>
      <w:r w:rsidR="00A93016">
        <w:rPr>
          <w:rFonts w:ascii="Times New Roman" w:hAnsi="Times New Roman" w:cs="Times New Roman"/>
          <w:sz w:val="24"/>
          <w:szCs w:val="24"/>
        </w:rPr>
        <w:t>s</w:t>
      </w:r>
      <w:r w:rsidRPr="003E7765">
        <w:rPr>
          <w:rFonts w:ascii="Times New Roman" w:hAnsi="Times New Roman" w:cs="Times New Roman"/>
          <w:sz w:val="24"/>
          <w:szCs w:val="24"/>
        </w:rPr>
        <w:t xml:space="preserve"> generated to inform National decision makers but commissioning is at a local level.</w:t>
      </w:r>
    </w:p>
    <w:p w14:paraId="262AE7FF" w14:textId="4D6098DE" w:rsidR="00A93016" w:rsidRDefault="00A93016" w:rsidP="007E581E">
      <w:pPr>
        <w:spacing w:line="480" w:lineRule="auto"/>
        <w:rPr>
          <w:rFonts w:ascii="Times New Roman" w:hAnsi="Times New Roman" w:cs="Times New Roman"/>
          <w:sz w:val="24"/>
          <w:szCs w:val="24"/>
        </w:rPr>
      </w:pPr>
      <w:r>
        <w:rPr>
          <w:rFonts w:ascii="Times New Roman" w:hAnsi="Times New Roman" w:cs="Times New Roman"/>
          <w:sz w:val="24"/>
          <w:szCs w:val="24"/>
        </w:rPr>
        <w:t>Key Points for Decision Makers:</w:t>
      </w:r>
    </w:p>
    <w:p w14:paraId="56CFB695" w14:textId="3BCADACB" w:rsidR="007E581E" w:rsidRPr="003072A9" w:rsidRDefault="007E581E" w:rsidP="007E581E">
      <w:pPr>
        <w:pStyle w:val="ListParagraph"/>
        <w:numPr>
          <w:ilvl w:val="0"/>
          <w:numId w:val="10"/>
        </w:numPr>
        <w:spacing w:line="480" w:lineRule="auto"/>
        <w:rPr>
          <w:rFonts w:ascii="Times New Roman" w:hAnsi="Times New Roman" w:cs="Times New Roman"/>
          <w:sz w:val="24"/>
          <w:szCs w:val="24"/>
        </w:rPr>
      </w:pPr>
      <w:r w:rsidRPr="003072A9">
        <w:rPr>
          <w:rFonts w:ascii="Times New Roman" w:hAnsi="Times New Roman" w:cs="Times New Roman"/>
          <w:sz w:val="24"/>
          <w:szCs w:val="24"/>
        </w:rPr>
        <w:t xml:space="preserve">Economic evaluation methodology has been developed extensively to focus on a national decision maker’s perspective, failing to reflect the different reality faced by those </w:t>
      </w:r>
      <w:r w:rsidR="007B18A0">
        <w:rPr>
          <w:rFonts w:ascii="Times New Roman" w:hAnsi="Times New Roman" w:cs="Times New Roman"/>
          <w:sz w:val="24"/>
          <w:szCs w:val="24"/>
        </w:rPr>
        <w:t xml:space="preserve">commissioning </w:t>
      </w:r>
      <w:r w:rsidRPr="003072A9">
        <w:rPr>
          <w:rFonts w:ascii="Times New Roman" w:hAnsi="Times New Roman" w:cs="Times New Roman"/>
          <w:sz w:val="24"/>
          <w:szCs w:val="24"/>
        </w:rPr>
        <w:t>at a local level.</w:t>
      </w:r>
    </w:p>
    <w:p w14:paraId="799C5315" w14:textId="371EC788" w:rsidR="007E581E" w:rsidRPr="003072A9" w:rsidRDefault="007E581E" w:rsidP="007E581E">
      <w:pPr>
        <w:pStyle w:val="ListParagraph"/>
        <w:numPr>
          <w:ilvl w:val="0"/>
          <w:numId w:val="10"/>
        </w:numPr>
        <w:spacing w:line="480" w:lineRule="auto"/>
        <w:rPr>
          <w:rFonts w:ascii="Times New Roman" w:hAnsi="Times New Roman" w:cs="Times New Roman"/>
          <w:sz w:val="24"/>
          <w:szCs w:val="24"/>
        </w:rPr>
      </w:pPr>
      <w:r w:rsidRPr="003072A9">
        <w:rPr>
          <w:rFonts w:ascii="Times New Roman" w:hAnsi="Times New Roman" w:cs="Times New Roman"/>
          <w:sz w:val="24"/>
          <w:szCs w:val="24"/>
        </w:rPr>
        <w:t xml:space="preserve">We consider the areas where the conventional NICE style framework does not reflect the local experience, highlighting the </w:t>
      </w:r>
      <w:r w:rsidR="007B18A0">
        <w:rPr>
          <w:rFonts w:ascii="Times New Roman" w:hAnsi="Times New Roman" w:cs="Times New Roman"/>
          <w:sz w:val="24"/>
          <w:szCs w:val="24"/>
        </w:rPr>
        <w:t>limited</w:t>
      </w:r>
      <w:r w:rsidRPr="003072A9">
        <w:rPr>
          <w:rFonts w:ascii="Times New Roman" w:hAnsi="Times New Roman" w:cs="Times New Roman"/>
          <w:sz w:val="24"/>
          <w:szCs w:val="24"/>
        </w:rPr>
        <w:t xml:space="preserve"> relevance of published research and national guidance at the point of commissioning. </w:t>
      </w:r>
    </w:p>
    <w:p w14:paraId="7D2C4E7A" w14:textId="77777777" w:rsidR="007E581E" w:rsidRPr="003072A9" w:rsidRDefault="007E581E" w:rsidP="007E581E">
      <w:pPr>
        <w:pStyle w:val="ListParagraph"/>
        <w:numPr>
          <w:ilvl w:val="0"/>
          <w:numId w:val="10"/>
        </w:numPr>
        <w:spacing w:line="480" w:lineRule="auto"/>
        <w:rPr>
          <w:rFonts w:ascii="Times New Roman" w:hAnsi="Times New Roman" w:cs="Times New Roman"/>
          <w:sz w:val="24"/>
          <w:szCs w:val="24"/>
        </w:rPr>
      </w:pPr>
      <w:r w:rsidRPr="003072A9">
        <w:rPr>
          <w:rFonts w:ascii="Times New Roman" w:hAnsi="Times New Roman" w:cs="Times New Roman"/>
          <w:sz w:val="24"/>
          <w:szCs w:val="24"/>
        </w:rPr>
        <w:lastRenderedPageBreak/>
        <w:t>Local decision makers must be careful in their adoption of national guidance and published recommendations without a consideration of the relevance of the underlying perspective of the analysis. In turn national guidance and research should better reflect the different focus of local decision makers.</w:t>
      </w:r>
    </w:p>
    <w:p w14:paraId="6A7851FB" w14:textId="77777777" w:rsidR="007E581E" w:rsidRDefault="007E581E" w:rsidP="00846F75">
      <w:pPr>
        <w:spacing w:line="480" w:lineRule="auto"/>
        <w:rPr>
          <w:rFonts w:ascii="Times New Roman" w:hAnsi="Times New Roman" w:cs="Times New Roman"/>
          <w:szCs w:val="24"/>
        </w:rPr>
        <w:sectPr w:rsidR="007E581E" w:rsidSect="00F634BC">
          <w:pgSz w:w="11906" w:h="16838"/>
          <w:pgMar w:top="1440" w:right="1440" w:bottom="1440" w:left="1440" w:header="708" w:footer="708" w:gutter="0"/>
          <w:lnNumType w:countBy="1"/>
          <w:cols w:space="708"/>
          <w:docGrid w:linePitch="360"/>
        </w:sectPr>
      </w:pPr>
    </w:p>
    <w:p w14:paraId="219B5C97" w14:textId="74A84891" w:rsidR="00470A87" w:rsidRPr="00FD38CF" w:rsidRDefault="00470A87" w:rsidP="00FD38CF">
      <w:pPr>
        <w:pStyle w:val="ListParagraph"/>
        <w:numPr>
          <w:ilvl w:val="0"/>
          <w:numId w:val="9"/>
        </w:numPr>
        <w:spacing w:line="480" w:lineRule="auto"/>
        <w:rPr>
          <w:rFonts w:ascii="Times New Roman" w:hAnsi="Times New Roman" w:cs="Times New Roman"/>
          <w:szCs w:val="24"/>
        </w:rPr>
      </w:pPr>
      <w:r w:rsidRPr="00FD38CF">
        <w:rPr>
          <w:rFonts w:ascii="Times New Roman" w:hAnsi="Times New Roman" w:cs="Times New Roman"/>
          <w:b/>
          <w:szCs w:val="24"/>
        </w:rPr>
        <w:lastRenderedPageBreak/>
        <w:t>Introduction</w:t>
      </w:r>
    </w:p>
    <w:p w14:paraId="13F7C0D7" w14:textId="14BDAD94" w:rsidR="00473838" w:rsidRPr="002C1CF7" w:rsidRDefault="00470A87"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The shift in policy in the UK to a tiered treatment pathway in the management of obesity </w:t>
      </w:r>
      <w:r w:rsidR="007D3B27" w:rsidRPr="002C1CF7">
        <w:rPr>
          <w:rFonts w:ascii="Times New Roman" w:hAnsi="Times New Roman" w:cs="Times New Roman"/>
          <w:szCs w:val="24"/>
        </w:rPr>
        <w:t>in 2013</w:t>
      </w:r>
      <w:r w:rsidR="00C77F40" w:rsidRPr="002C1CF7">
        <w:rPr>
          <w:rFonts w:ascii="Times New Roman" w:hAnsi="Times New Roman" w:cs="Times New Roman"/>
          <w:szCs w:val="24"/>
        </w:rPr>
        <w:t>/14</w:t>
      </w:r>
      <w:r w:rsidR="007D3B27" w:rsidRPr="002C1CF7">
        <w:rPr>
          <w:rFonts w:ascii="Times New Roman" w:hAnsi="Times New Roman" w:cs="Times New Roman"/>
          <w:szCs w:val="24"/>
        </w:rPr>
        <w:t xml:space="preserve"> was </w:t>
      </w:r>
      <w:r w:rsidR="00C61474" w:rsidRPr="002C1CF7">
        <w:rPr>
          <w:rFonts w:ascii="Times New Roman" w:hAnsi="Times New Roman" w:cs="Times New Roman"/>
          <w:szCs w:val="24"/>
        </w:rPr>
        <w:t xml:space="preserve">intended to </w:t>
      </w:r>
      <w:r w:rsidR="007D3B27" w:rsidRPr="002C1CF7">
        <w:rPr>
          <w:rFonts w:ascii="Times New Roman" w:hAnsi="Times New Roman" w:cs="Times New Roman"/>
          <w:szCs w:val="24"/>
        </w:rPr>
        <w:t xml:space="preserve">move </w:t>
      </w:r>
      <w:r w:rsidR="00F7284F" w:rsidRPr="002C1CF7">
        <w:rPr>
          <w:rFonts w:ascii="Times New Roman" w:hAnsi="Times New Roman" w:cs="Times New Roman"/>
          <w:szCs w:val="24"/>
        </w:rPr>
        <w:t xml:space="preserve">commissioning </w:t>
      </w:r>
      <w:r w:rsidR="007D3B27" w:rsidRPr="002C1CF7">
        <w:rPr>
          <w:rFonts w:ascii="Times New Roman" w:hAnsi="Times New Roman" w:cs="Times New Roman"/>
          <w:szCs w:val="24"/>
        </w:rPr>
        <w:t xml:space="preserve">away from disjointed and inconsistent provision towards a service able to </w:t>
      </w:r>
      <w:r w:rsidR="00F92044" w:rsidRPr="002C1CF7">
        <w:rPr>
          <w:rFonts w:ascii="Times New Roman" w:hAnsi="Times New Roman" w:cs="Times New Roman"/>
          <w:szCs w:val="24"/>
        </w:rPr>
        <w:t>address</w:t>
      </w:r>
      <w:r w:rsidR="007D3B27" w:rsidRPr="002C1CF7">
        <w:rPr>
          <w:rFonts w:ascii="Times New Roman" w:hAnsi="Times New Roman" w:cs="Times New Roman"/>
          <w:szCs w:val="24"/>
        </w:rPr>
        <w:t xml:space="preserve"> the obesity crisis</w:t>
      </w:r>
      <w:r w:rsidR="00B6109C" w:rsidRPr="002C1CF7">
        <w:rPr>
          <w:rFonts w:ascii="Times New Roman" w:hAnsi="Times New Roman" w:cs="Times New Roman"/>
          <w:szCs w:val="24"/>
        </w:rPr>
        <w:t xml:space="preserve"> </w:t>
      </w:r>
      <w:r w:rsidR="00B6109C"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&lt;EndNote&gt;&lt;Cite&gt;&lt;Author&gt;NHS Commissioning Board&lt;/Author&gt;&lt;Year&gt;2013&lt;/Year&gt;&lt;RecNum&gt;259&lt;/RecNum&gt;&lt;DisplayText&gt;[1, 2]&lt;/DisplayText&gt;&lt;record&gt;&lt;rec-number&gt;259&lt;/rec-number&gt;&lt;foreign-keys&gt;&lt;key app="EN" db-id="zzrdpzrwbstzf1efv9kpfrwtttw2zxz9aewd" timestamp="1558425026"&gt;259&lt;/key&gt;&lt;/foreign-keys&gt;&lt;ref-type name="Journal Article"&gt;17&lt;/ref-type&gt;&lt;contributors&gt;&lt;authors&gt;&lt;author&gt;NHS Commissioning Board,&lt;/author&gt;&lt;/authors&gt;&lt;/contributors&gt;&lt;titles&gt;&lt;title&gt;Clinical Commissioning Policy: Complex and Specialised Obesity Surgery&lt;/title&gt;&lt;secondary-title&gt;NHS England, London&lt;/secondary-title&gt;&lt;/titles&gt;&lt;periodical&gt;&lt;full-title&gt;NHS England, London&lt;/full-title&gt;&lt;/periodical&gt;&lt;dates&gt;&lt;year&gt;2013&lt;/year&gt;&lt;/dates&gt;&lt;urls&gt;&lt;/urls&gt;&lt;/record&gt;&lt;/Cite&gt;&lt;Cite&gt;&lt;Author&gt;NHSE and PHE working group&lt;/Author&gt;&lt;Year&gt;2014&lt;/Year&gt;&lt;RecNum&gt;260&lt;/RecNum&gt;&lt;record&gt;&lt;rec-number&gt;260&lt;/rec-number&gt;&lt;foreign-keys&gt;&lt;key app="EN" db-id="zzrdpzrwbstzf1efv9kpfrwtttw2zxz9aewd" timestamp="1558425356"&gt;260&lt;/key&gt;&lt;/foreign-keys&gt;&lt;ref-type name="Journal Article"&gt;17&lt;/ref-type&gt;&lt;contributors&gt;&lt;authors&gt;&lt;author&gt;NHSE and PHE working group,&lt;/author&gt;&lt;/authors&gt;&lt;/contributors&gt;&lt;titles&gt;&lt;title&gt;Report of the working group into: Joined up clinical pathways for obesity&lt;/title&gt;&lt;secondary-title&gt;NHS England, London&lt;/secondary-title&gt;&lt;/titles&gt;&lt;periodical&gt;&lt;full-title&gt;NHS England, London&lt;/full-title&gt;&lt;/periodical&gt;&lt;dates&gt;&lt;year&gt;2014&lt;/year&gt;&lt;/dates&gt;&lt;urls&gt;&lt;/urls&gt;&lt;/record&gt;&lt;/Cite&gt;&lt;/EndNote&gt;</w:instrText>
      </w:r>
      <w:r w:rsidR="00B6109C"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[1, 2]</w:t>
      </w:r>
      <w:r w:rsidR="00B6109C" w:rsidRPr="002C1CF7">
        <w:rPr>
          <w:rFonts w:ascii="Times New Roman" w:hAnsi="Times New Roman" w:cs="Times New Roman"/>
          <w:szCs w:val="24"/>
        </w:rPr>
        <w:fldChar w:fldCharType="end"/>
      </w:r>
      <w:r w:rsidR="007D3B27" w:rsidRPr="002C1CF7">
        <w:rPr>
          <w:rFonts w:ascii="Times New Roman" w:hAnsi="Times New Roman" w:cs="Times New Roman"/>
          <w:szCs w:val="24"/>
        </w:rPr>
        <w:t xml:space="preserve">.  </w:t>
      </w:r>
      <w:r w:rsidR="00473838" w:rsidRPr="002C1CF7">
        <w:rPr>
          <w:rFonts w:ascii="Times New Roman" w:hAnsi="Times New Roman" w:cs="Times New Roman"/>
          <w:szCs w:val="24"/>
        </w:rPr>
        <w:t>In 2013/14</w:t>
      </w:r>
      <w:r w:rsidR="00EE6BCD" w:rsidRPr="002C1CF7">
        <w:rPr>
          <w:rFonts w:ascii="Times New Roman" w:hAnsi="Times New Roman" w:cs="Times New Roman"/>
          <w:szCs w:val="24"/>
        </w:rPr>
        <w:t xml:space="preserve"> an</w:t>
      </w:r>
      <w:r w:rsidR="00473838" w:rsidRPr="002C1CF7">
        <w:rPr>
          <w:rFonts w:ascii="Times New Roman" w:hAnsi="Times New Roman" w:cs="Times New Roman"/>
          <w:szCs w:val="24"/>
        </w:rPr>
        <w:t xml:space="preserve"> </w:t>
      </w:r>
      <w:r w:rsidR="00D661BC" w:rsidRPr="002C1CF7">
        <w:rPr>
          <w:rFonts w:ascii="Times New Roman" w:hAnsi="Times New Roman" w:cs="Times New Roman"/>
          <w:szCs w:val="24"/>
        </w:rPr>
        <w:t xml:space="preserve">NHS England (then the </w:t>
      </w:r>
      <w:r w:rsidR="00473838" w:rsidRPr="002C1CF7">
        <w:rPr>
          <w:rFonts w:ascii="Times New Roman" w:hAnsi="Times New Roman" w:cs="Times New Roman"/>
          <w:szCs w:val="24"/>
        </w:rPr>
        <w:t>NHS Commissioning Board</w:t>
      </w:r>
      <w:r w:rsidR="00D661BC" w:rsidRPr="002C1CF7">
        <w:rPr>
          <w:rFonts w:ascii="Times New Roman" w:hAnsi="Times New Roman" w:cs="Times New Roman"/>
          <w:szCs w:val="24"/>
        </w:rPr>
        <w:t xml:space="preserve">) </w:t>
      </w:r>
      <w:r w:rsidR="00EE6BCD" w:rsidRPr="002C1CF7">
        <w:rPr>
          <w:rFonts w:ascii="Times New Roman" w:hAnsi="Times New Roman" w:cs="Times New Roman"/>
          <w:szCs w:val="24"/>
        </w:rPr>
        <w:t xml:space="preserve">and </w:t>
      </w:r>
      <w:r w:rsidR="00D661BC" w:rsidRPr="002C1CF7">
        <w:rPr>
          <w:rFonts w:ascii="Times New Roman" w:hAnsi="Times New Roman" w:cs="Times New Roman"/>
          <w:szCs w:val="24"/>
        </w:rPr>
        <w:t>Public Health England</w:t>
      </w:r>
      <w:r w:rsidR="00EE6BCD" w:rsidRPr="002C1CF7">
        <w:rPr>
          <w:rFonts w:ascii="Times New Roman" w:hAnsi="Times New Roman" w:cs="Times New Roman"/>
          <w:szCs w:val="24"/>
        </w:rPr>
        <w:t xml:space="preserve"> working group</w:t>
      </w:r>
      <w:r w:rsidR="00D661BC" w:rsidRPr="002C1CF7">
        <w:rPr>
          <w:rFonts w:ascii="Times New Roman" w:hAnsi="Times New Roman" w:cs="Times New Roman"/>
          <w:szCs w:val="24"/>
        </w:rPr>
        <w:t xml:space="preserve"> </w:t>
      </w:r>
      <w:r w:rsidR="00473838" w:rsidRPr="002C1CF7">
        <w:rPr>
          <w:rFonts w:ascii="Times New Roman" w:hAnsi="Times New Roman" w:cs="Times New Roman"/>
          <w:szCs w:val="24"/>
        </w:rPr>
        <w:t xml:space="preserve">defined the </w:t>
      </w:r>
      <w:r w:rsidR="00A067B9">
        <w:rPr>
          <w:rFonts w:ascii="Times New Roman" w:hAnsi="Times New Roman" w:cs="Times New Roman"/>
          <w:szCs w:val="24"/>
        </w:rPr>
        <w:t xml:space="preserve">four </w:t>
      </w:r>
      <w:r w:rsidR="00473838" w:rsidRPr="002C1CF7">
        <w:rPr>
          <w:rFonts w:ascii="Times New Roman" w:hAnsi="Times New Roman" w:cs="Times New Roman"/>
          <w:szCs w:val="24"/>
        </w:rPr>
        <w:t>tier system of weight loss interventions that currently operates in England, outlining who should hold the commissioning responsibility for each tier</w:t>
      </w:r>
      <w:r w:rsidR="00F7284F" w:rsidRPr="002C1CF7">
        <w:rPr>
          <w:rFonts w:ascii="Times New Roman" w:hAnsi="Times New Roman" w:cs="Times New Roman"/>
          <w:szCs w:val="24"/>
        </w:rPr>
        <w:t xml:space="preserve"> </w:t>
      </w:r>
      <w:r w:rsidR="00F7284F" w:rsidRPr="002C1CF7">
        <w:rPr>
          <w:rFonts w:ascii="Times New Roman" w:hAnsi="Times New Roman" w:cs="Times New Roman"/>
          <w:szCs w:val="24"/>
        </w:rPr>
        <w:fldChar w:fldCharType="begin"/>
      </w:r>
      <w:r w:rsidR="00F7284F" w:rsidRPr="002C1CF7">
        <w:rPr>
          <w:rFonts w:ascii="Times New Roman" w:hAnsi="Times New Roman" w:cs="Times New Roman"/>
          <w:szCs w:val="24"/>
        </w:rPr>
        <w:instrText xml:space="preserve"> ADDIN EN.CITE &lt;EndNote&gt;&lt;Cite&gt;&lt;Author&gt;NHS Commissioning Board&lt;/Author&gt;&lt;Year&gt;2013&lt;/Year&gt;&lt;RecNum&gt;259&lt;/RecNum&gt;&lt;DisplayText&gt;[1, 2]&lt;/DisplayText&gt;&lt;record&gt;&lt;rec-number&gt;259&lt;/rec-number&gt;&lt;foreign-keys&gt;&lt;key app="EN" db-id="zzrdpzrwbstzf1efv9kpfrwtttw2zxz9aewd" timestamp="1558425026"&gt;259&lt;/key&gt;&lt;/foreign-keys&gt;&lt;ref-type name="Journal Article"&gt;17&lt;/ref-type&gt;&lt;contributors&gt;&lt;authors&gt;&lt;author&gt;NHS Commissioning Board,&lt;/author&gt;&lt;/authors&gt;&lt;/contributors&gt;&lt;titles&gt;&lt;title&gt;Clinical Commissioning Policy: Complex and Specialised Obesity Surgery&lt;/title&gt;&lt;secondary-title&gt;NHS England, London&lt;/secondary-title&gt;&lt;/titles&gt;&lt;periodical&gt;&lt;full-title&gt;NHS England, London&lt;/full-title&gt;&lt;/periodical&gt;&lt;dates&gt;&lt;year&gt;2013&lt;/year&gt;&lt;/dates&gt;&lt;urls&gt;&lt;/urls&gt;&lt;/record&gt;&lt;/Cite&gt;&lt;Cite&gt;&lt;Author&gt;NHSE and PHE working group&lt;/Author&gt;&lt;Year&gt;2014&lt;/Year&gt;&lt;RecNum&gt;260&lt;/RecNum&gt;&lt;record&gt;&lt;rec-number&gt;260&lt;/rec-number&gt;&lt;foreign-keys&gt;&lt;key app="EN" db-id="zzrdpzrwbstzf1efv9kpfrwtttw2zxz9aewd" timestamp="1558425356"&gt;260&lt;/key&gt;&lt;/foreign-keys&gt;&lt;ref-type name="Journal Article"&gt;17&lt;/ref-type&gt;&lt;contributors&gt;&lt;authors&gt;&lt;author&gt;NHSE and PHE working group,&lt;/author&gt;&lt;/authors&gt;&lt;/contributors&gt;&lt;titles&gt;&lt;title&gt;Report of the working group into: Joined up clinical pathways for obesity&lt;/title&gt;&lt;secondary-title&gt;NHS England, London&lt;/secondary-title&gt;&lt;/titles&gt;&lt;periodical&gt;&lt;full-title&gt;NHS England, London&lt;/full-title&gt;&lt;/periodical&gt;&lt;dates&gt;&lt;year&gt;2014&lt;/year&gt;&lt;/dates&gt;&lt;urls&gt;&lt;/urls&gt;&lt;/record&gt;&lt;/Cite&gt;&lt;/EndNote&gt;</w:instrText>
      </w:r>
      <w:r w:rsidR="00F7284F" w:rsidRPr="002C1CF7">
        <w:rPr>
          <w:rFonts w:ascii="Times New Roman" w:hAnsi="Times New Roman" w:cs="Times New Roman"/>
          <w:szCs w:val="24"/>
        </w:rPr>
        <w:fldChar w:fldCharType="separate"/>
      </w:r>
      <w:r w:rsidR="00F7284F" w:rsidRPr="002C1CF7">
        <w:rPr>
          <w:rFonts w:ascii="Times New Roman" w:hAnsi="Times New Roman" w:cs="Times New Roman"/>
          <w:noProof/>
          <w:szCs w:val="24"/>
        </w:rPr>
        <w:t>[1, 2]</w:t>
      </w:r>
      <w:r w:rsidR="00F7284F" w:rsidRPr="002C1CF7">
        <w:rPr>
          <w:rFonts w:ascii="Times New Roman" w:hAnsi="Times New Roman" w:cs="Times New Roman"/>
          <w:szCs w:val="24"/>
        </w:rPr>
        <w:fldChar w:fldCharType="end"/>
      </w:r>
      <w:r w:rsidR="00473838" w:rsidRPr="002C1CF7">
        <w:rPr>
          <w:rFonts w:ascii="Times New Roman" w:hAnsi="Times New Roman" w:cs="Times New Roman"/>
          <w:szCs w:val="24"/>
        </w:rPr>
        <w:t>. Prior to that</w:t>
      </w:r>
      <w:r w:rsidR="00EB41EE">
        <w:rPr>
          <w:rFonts w:ascii="Times New Roman" w:hAnsi="Times New Roman" w:cs="Times New Roman"/>
          <w:szCs w:val="24"/>
        </w:rPr>
        <w:t>,</w:t>
      </w:r>
      <w:r w:rsidR="00473838" w:rsidRPr="002C1CF7">
        <w:rPr>
          <w:rFonts w:ascii="Times New Roman" w:hAnsi="Times New Roman" w:cs="Times New Roman"/>
          <w:szCs w:val="24"/>
        </w:rPr>
        <w:t xml:space="preserve"> the commissioning of weight management p</w:t>
      </w:r>
      <w:r w:rsidR="00F7284F" w:rsidRPr="002C1CF7">
        <w:rPr>
          <w:rFonts w:ascii="Times New Roman" w:hAnsi="Times New Roman" w:cs="Times New Roman"/>
          <w:szCs w:val="24"/>
        </w:rPr>
        <w:t>rogrammes (</w:t>
      </w:r>
      <w:r w:rsidR="00A067B9">
        <w:rPr>
          <w:rFonts w:ascii="Times New Roman" w:hAnsi="Times New Roman" w:cs="Times New Roman"/>
          <w:szCs w:val="24"/>
        </w:rPr>
        <w:t>‘</w:t>
      </w:r>
      <w:r w:rsidR="00F7284F" w:rsidRPr="002C1CF7">
        <w:rPr>
          <w:rFonts w:ascii="Times New Roman" w:hAnsi="Times New Roman" w:cs="Times New Roman"/>
          <w:szCs w:val="24"/>
        </w:rPr>
        <w:t>tier 3</w:t>
      </w:r>
      <w:r w:rsidR="00A067B9">
        <w:rPr>
          <w:rFonts w:ascii="Times New Roman" w:hAnsi="Times New Roman" w:cs="Times New Roman"/>
          <w:szCs w:val="24"/>
        </w:rPr>
        <w:t>’</w:t>
      </w:r>
      <w:r w:rsidR="00F7284F" w:rsidRPr="002C1CF7">
        <w:rPr>
          <w:rFonts w:ascii="Times New Roman" w:hAnsi="Times New Roman" w:cs="Times New Roman"/>
          <w:szCs w:val="24"/>
        </w:rPr>
        <w:t>) was limited,</w:t>
      </w:r>
      <w:r w:rsidR="00473838" w:rsidRPr="002C1CF7">
        <w:rPr>
          <w:rFonts w:ascii="Times New Roman" w:hAnsi="Times New Roman" w:cs="Times New Roman"/>
          <w:szCs w:val="24"/>
        </w:rPr>
        <w:t xml:space="preserve"> </w:t>
      </w:r>
      <w:r w:rsidR="00EB41EE">
        <w:rPr>
          <w:rFonts w:ascii="Times New Roman" w:hAnsi="Times New Roman" w:cs="Times New Roman"/>
          <w:szCs w:val="24"/>
        </w:rPr>
        <w:t>and</w:t>
      </w:r>
      <w:r w:rsidR="00473838" w:rsidRPr="002C1CF7">
        <w:rPr>
          <w:rFonts w:ascii="Times New Roman" w:hAnsi="Times New Roman" w:cs="Times New Roman"/>
          <w:szCs w:val="24"/>
        </w:rPr>
        <w:t xml:space="preserve"> bariatric surgery </w:t>
      </w:r>
      <w:r w:rsidR="00A067B9">
        <w:rPr>
          <w:rFonts w:ascii="Times New Roman" w:hAnsi="Times New Roman" w:cs="Times New Roman"/>
          <w:szCs w:val="24"/>
        </w:rPr>
        <w:t xml:space="preserve">(‘tier 4’) </w:t>
      </w:r>
      <w:r w:rsidR="007E61C4" w:rsidRPr="002C1CF7">
        <w:rPr>
          <w:rFonts w:ascii="Times New Roman" w:hAnsi="Times New Roman" w:cs="Times New Roman"/>
          <w:szCs w:val="24"/>
        </w:rPr>
        <w:t>primarily</w:t>
      </w:r>
      <w:r w:rsidR="00473838" w:rsidRPr="002C1CF7">
        <w:rPr>
          <w:rFonts w:ascii="Times New Roman" w:hAnsi="Times New Roman" w:cs="Times New Roman"/>
          <w:szCs w:val="24"/>
        </w:rPr>
        <w:t xml:space="preserve"> funded on a case by case basis</w:t>
      </w:r>
      <w:r w:rsidR="003F241B" w:rsidRPr="002C1CF7">
        <w:rPr>
          <w:rFonts w:ascii="Times New Roman" w:hAnsi="Times New Roman" w:cs="Times New Roman"/>
          <w:szCs w:val="24"/>
        </w:rPr>
        <w:t xml:space="preserve"> </w:t>
      </w:r>
      <w:r w:rsidR="003F241B"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&lt;EndNote&gt;&lt;Cite&gt;&lt;Author&gt;Royal College of Physicians&lt;/Author&gt;&lt;Year&gt;2013&lt;/Year&gt;&lt;RecNum&gt;257&lt;/RecNum&gt;&lt;DisplayText&gt;[3]&lt;/DisplayText&gt;&lt;record&gt;&lt;rec-number&gt;257&lt;/rec-number&gt;&lt;foreign-keys&gt;&lt;key app="EN" db-id="zzrdpzrwbstzf1efv9kpfrwtttw2zxz9aewd" timestamp="1558424295"&gt;257&lt;/key&gt;&lt;/foreign-keys&gt;&lt;ref-type name="Journal Article"&gt;17&lt;/ref-type&gt;&lt;contributors&gt;&lt;authors&gt;&lt;author&gt;Royal College of Physicians,&lt;/author&gt;&lt;/authors&gt;&lt;/contributors&gt;&lt;titles&gt;&lt;title&gt;Action on Obesity: Comprehensive Care for All. Report of a Working Party.&lt;/title&gt;&lt;secondary-title&gt;RCP, London&lt;/secondary-title&gt;&lt;/titles&gt;&lt;periodical&gt;&lt;full-title&gt;RCP, London&lt;/full-title&gt;&lt;/periodical&gt;&lt;dates&gt;&lt;year&gt;2013&lt;/year&gt;&lt;/dates&gt;&lt;urls&gt;&lt;/urls&gt;&lt;/record&gt;&lt;/Cite&gt;&lt;/EndNote&gt;</w:instrText>
      </w:r>
      <w:r w:rsidR="003F241B"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[3]</w:t>
      </w:r>
      <w:r w:rsidR="003F241B" w:rsidRPr="002C1CF7">
        <w:rPr>
          <w:rFonts w:ascii="Times New Roman" w:hAnsi="Times New Roman" w:cs="Times New Roman"/>
          <w:szCs w:val="24"/>
        </w:rPr>
        <w:fldChar w:fldCharType="end"/>
      </w:r>
      <w:r w:rsidR="00473838" w:rsidRPr="002C1CF7">
        <w:rPr>
          <w:rFonts w:ascii="Times New Roman" w:hAnsi="Times New Roman" w:cs="Times New Roman"/>
          <w:szCs w:val="24"/>
        </w:rPr>
        <w:t xml:space="preserve">.  At the </w:t>
      </w:r>
      <w:r w:rsidR="00EE6BCD" w:rsidRPr="002C1CF7">
        <w:rPr>
          <w:rFonts w:ascii="Times New Roman" w:hAnsi="Times New Roman" w:cs="Times New Roman"/>
          <w:szCs w:val="24"/>
        </w:rPr>
        <w:t>w</w:t>
      </w:r>
      <w:r w:rsidR="00473838" w:rsidRPr="002C1CF7">
        <w:rPr>
          <w:rFonts w:ascii="Times New Roman" w:hAnsi="Times New Roman" w:cs="Times New Roman"/>
          <w:szCs w:val="24"/>
        </w:rPr>
        <w:t xml:space="preserve">orking </w:t>
      </w:r>
      <w:r w:rsidR="00EE6BCD" w:rsidRPr="002C1CF7">
        <w:rPr>
          <w:rFonts w:ascii="Times New Roman" w:hAnsi="Times New Roman" w:cs="Times New Roman"/>
          <w:szCs w:val="24"/>
        </w:rPr>
        <w:t>g</w:t>
      </w:r>
      <w:r w:rsidR="00473838" w:rsidRPr="002C1CF7">
        <w:rPr>
          <w:rFonts w:ascii="Times New Roman" w:hAnsi="Times New Roman" w:cs="Times New Roman"/>
          <w:szCs w:val="24"/>
        </w:rPr>
        <w:t xml:space="preserve">roup’s recommendation the commission of tier 3 services was allocated to </w:t>
      </w:r>
      <w:r w:rsidR="00A93016" w:rsidRPr="003E7765">
        <w:rPr>
          <w:rFonts w:ascii="Times New Roman" w:hAnsi="Times New Roman" w:cs="Times New Roman"/>
          <w:sz w:val="24"/>
          <w:szCs w:val="24"/>
        </w:rPr>
        <w:t>Clinical Commissioning Groups</w:t>
      </w:r>
      <w:r w:rsidR="00A93016" w:rsidRPr="002C1CF7">
        <w:rPr>
          <w:rFonts w:ascii="Times New Roman" w:hAnsi="Times New Roman" w:cs="Times New Roman"/>
          <w:szCs w:val="24"/>
        </w:rPr>
        <w:t xml:space="preserve"> </w:t>
      </w:r>
      <w:r w:rsidR="00A93016">
        <w:rPr>
          <w:rFonts w:ascii="Times New Roman" w:hAnsi="Times New Roman" w:cs="Times New Roman"/>
          <w:szCs w:val="24"/>
        </w:rPr>
        <w:t>(</w:t>
      </w:r>
      <w:r w:rsidR="00473838" w:rsidRPr="002C1CF7">
        <w:rPr>
          <w:rFonts w:ascii="Times New Roman" w:hAnsi="Times New Roman" w:cs="Times New Roman"/>
          <w:szCs w:val="24"/>
        </w:rPr>
        <w:t>CCGs</w:t>
      </w:r>
      <w:r w:rsidR="00A93016">
        <w:rPr>
          <w:rFonts w:ascii="Times New Roman" w:hAnsi="Times New Roman" w:cs="Times New Roman"/>
          <w:szCs w:val="24"/>
        </w:rPr>
        <w:t>)</w:t>
      </w:r>
      <w:r w:rsidR="00473838" w:rsidRPr="002C1CF7">
        <w:rPr>
          <w:rFonts w:ascii="Times New Roman" w:hAnsi="Times New Roman" w:cs="Times New Roman"/>
          <w:szCs w:val="24"/>
        </w:rPr>
        <w:t xml:space="preserve"> (with tiers 1 and 2 residing with Local Authorities</w:t>
      </w:r>
      <w:r w:rsidR="00A93016">
        <w:rPr>
          <w:rFonts w:ascii="Times New Roman" w:hAnsi="Times New Roman" w:cs="Times New Roman"/>
          <w:szCs w:val="24"/>
        </w:rPr>
        <w:t xml:space="preserve"> as the local government organisation responsible for a broader range of public service provision, including</w:t>
      </w:r>
      <w:r w:rsidR="00473838" w:rsidRPr="002C1CF7">
        <w:rPr>
          <w:rFonts w:ascii="Times New Roman" w:hAnsi="Times New Roman" w:cs="Times New Roman"/>
          <w:szCs w:val="24"/>
        </w:rPr>
        <w:t xml:space="preserve"> public health provision</w:t>
      </w:r>
      <w:r w:rsidR="00A93016">
        <w:rPr>
          <w:rFonts w:ascii="Times New Roman" w:hAnsi="Times New Roman" w:cs="Times New Roman"/>
          <w:szCs w:val="24"/>
        </w:rPr>
        <w:t>, rather than the CCGs whose primary aim is NHS provision</w:t>
      </w:r>
      <w:r w:rsidR="00473838" w:rsidRPr="002C1CF7">
        <w:rPr>
          <w:rFonts w:ascii="Times New Roman" w:hAnsi="Times New Roman" w:cs="Times New Roman"/>
          <w:szCs w:val="24"/>
        </w:rPr>
        <w:t xml:space="preserve">).  Tier 4 commissioning was to be transferred </w:t>
      </w:r>
      <w:r w:rsidR="007E61C4" w:rsidRPr="002C1CF7">
        <w:rPr>
          <w:rFonts w:ascii="Times New Roman" w:hAnsi="Times New Roman" w:cs="Times New Roman"/>
          <w:szCs w:val="24"/>
        </w:rPr>
        <w:t xml:space="preserve">from the NHS Commissioning Board </w:t>
      </w:r>
      <w:r w:rsidR="00473838" w:rsidRPr="002C1CF7">
        <w:rPr>
          <w:rFonts w:ascii="Times New Roman" w:hAnsi="Times New Roman" w:cs="Times New Roman"/>
          <w:szCs w:val="24"/>
        </w:rPr>
        <w:t xml:space="preserve">to CCGs in 2016 </w:t>
      </w:r>
      <w:r w:rsidR="004033FF"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&lt;EndNote&gt;&lt;Cite&gt;&lt;Author&gt;NHS England&lt;/Author&gt;&lt;Year&gt;2016&lt;/Year&gt;&lt;RecNum&gt;258&lt;/RecNum&gt;&lt;DisplayText&gt;[4]&lt;/DisplayText&gt;&lt;record&gt;&lt;rec-number&gt;258&lt;/rec-number&gt;&lt;foreign-keys&gt;&lt;key app="EN" db-id="zzrdpzrwbstzf1efv9kpfrwtttw2zxz9aewd" timestamp="1558424539"&gt;258&lt;/key&gt;&lt;/foreign-keys&gt;&lt;ref-type name="Journal Article"&gt;17&lt;/ref-type&gt;&lt;contributors&gt;&lt;authors&gt;&lt;author&gt;NHS England,&lt;/author&gt;&lt;/authors&gt;&lt;/contributors&gt;&lt;titles&gt;&lt;title&gt;Commissioning guidance to support devolution to CCGs of adult obesity surgical services in 2016/17&lt;/title&gt;&lt;secondary-title&gt;NHS England, London&lt;/secondary-title&gt;&lt;/titles&gt;&lt;periodical&gt;&lt;full-title&gt;NHS England, London&lt;/full-title&gt;&lt;/periodical&gt;&lt;dates&gt;&lt;year&gt;2016&lt;/year&gt;&lt;/dates&gt;&lt;urls&gt;&lt;/urls&gt;&lt;/record&gt;&lt;/Cite&gt;&lt;/EndNote&gt;</w:instrText>
      </w:r>
      <w:r w:rsidR="004033FF"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[4]</w:t>
      </w:r>
      <w:r w:rsidR="004033FF" w:rsidRPr="002C1CF7">
        <w:rPr>
          <w:rFonts w:ascii="Times New Roman" w:hAnsi="Times New Roman" w:cs="Times New Roman"/>
          <w:szCs w:val="24"/>
        </w:rPr>
        <w:fldChar w:fldCharType="end"/>
      </w:r>
      <w:r w:rsidR="00473838" w:rsidRPr="002C1CF7">
        <w:rPr>
          <w:rFonts w:ascii="Times New Roman" w:hAnsi="Times New Roman" w:cs="Times New Roman"/>
          <w:szCs w:val="24"/>
        </w:rPr>
        <w:t xml:space="preserve"> with the expectation that this would be once tier 3 services were commissioned and operating effectively, but in many cases this did not occur until 2017 with limited requirement for tier 3 provision in place. </w:t>
      </w:r>
    </w:p>
    <w:p w14:paraId="492F0AE2" w14:textId="0C9C225B" w:rsidR="00473838" w:rsidRPr="002C1CF7" w:rsidRDefault="007E61C4"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However, the shift in policy has </w:t>
      </w:r>
      <w:r w:rsidR="00EE6BCD" w:rsidRPr="002C1CF7">
        <w:rPr>
          <w:rFonts w:ascii="Times New Roman" w:hAnsi="Times New Roman" w:cs="Times New Roman"/>
          <w:szCs w:val="24"/>
        </w:rPr>
        <w:t xml:space="preserve">arguably </w:t>
      </w:r>
      <w:r w:rsidRPr="002C1CF7">
        <w:rPr>
          <w:rFonts w:ascii="Times New Roman" w:hAnsi="Times New Roman" w:cs="Times New Roman"/>
          <w:szCs w:val="24"/>
        </w:rPr>
        <w:t>had limited impact, with rates of morbid obesity</w:t>
      </w:r>
      <w:r w:rsidR="004033FF" w:rsidRPr="002C1CF7">
        <w:rPr>
          <w:rFonts w:ascii="Times New Roman" w:hAnsi="Times New Roman" w:cs="Times New Roman"/>
          <w:szCs w:val="24"/>
        </w:rPr>
        <w:t xml:space="preserve"> </w:t>
      </w:r>
      <w:r w:rsidR="004033FF"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&lt;EndNote&gt;&lt;Cite&gt;&lt;Author&gt;NHS Digital&lt;/Author&gt;&lt;Year&gt;2018&lt;/Year&gt;&lt;RecNum&gt;261&lt;/RecNum&gt;&lt;DisplayText&gt;[5]&lt;/DisplayText&gt;&lt;record&gt;&lt;rec-number&gt;261&lt;/rec-number&gt;&lt;foreign-keys&gt;&lt;key app="EN" db-id="zzrdpzrwbstzf1efv9kpfrwtttw2zxz9aewd" timestamp="1558425911"&gt;261&lt;/key&gt;&lt;/foreign-keys&gt;&lt;ref-type name="Journal Article"&gt;17&lt;/ref-type&gt;&lt;contributors&gt;&lt;authors&gt;&lt;author&gt;NHS Digital,&lt;/author&gt;&lt;/authors&gt;&lt;/contributors&gt;&lt;titles&gt;&lt;title&gt;Health Survey for England 2017&lt;/title&gt;&lt;secondary-title&gt;NHS Digital, London&lt;/secondary-title&gt;&lt;/titles&gt;&lt;periodical&gt;&lt;full-title&gt;NHS Digital, London&lt;/full-title&gt;&lt;/periodical&gt;&lt;dates&gt;&lt;year&gt;2018&lt;/year&gt;&lt;/dates&gt;&lt;urls&gt;&lt;/urls&gt;&lt;/record&gt;&lt;/Cite&gt;&lt;/EndNote&gt;</w:instrText>
      </w:r>
      <w:r w:rsidR="004033FF"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[5]</w:t>
      </w:r>
      <w:r w:rsidR="004033FF" w:rsidRPr="002C1CF7">
        <w:rPr>
          <w:rFonts w:ascii="Times New Roman" w:hAnsi="Times New Roman" w:cs="Times New Roman"/>
          <w:szCs w:val="24"/>
        </w:rPr>
        <w:fldChar w:fldCharType="end"/>
      </w:r>
      <w:r w:rsidRPr="002C1CF7">
        <w:rPr>
          <w:rFonts w:ascii="Times New Roman" w:hAnsi="Times New Roman" w:cs="Times New Roman"/>
          <w:szCs w:val="24"/>
        </w:rPr>
        <w:t xml:space="preserve"> and type two diabetes</w:t>
      </w:r>
      <w:r w:rsidR="00F7284F" w:rsidRPr="002C1CF7">
        <w:rPr>
          <w:rFonts w:ascii="Times New Roman" w:hAnsi="Times New Roman" w:cs="Times New Roman"/>
          <w:szCs w:val="24"/>
        </w:rPr>
        <w:t xml:space="preserve"> </w:t>
      </w:r>
      <w:r w:rsidR="004033FF"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&lt;EndNote&gt;&lt;Cite&gt;&lt;Author&gt;Diabetes UK&lt;/Author&gt;&lt;Year&gt;2019&lt;/Year&gt;&lt;RecNum&gt;262&lt;/RecNum&gt;&lt;DisplayText&gt;[6]&lt;/DisplayText&gt;&lt;record&gt;&lt;rec-number&gt;262&lt;/rec-number&gt;&lt;foreign-keys&gt;&lt;key app="EN" db-id="zzrdpzrwbstzf1efv9kpfrwtttw2zxz9aewd" timestamp="1558426001"&gt;262&lt;/key&gt;&lt;/foreign-keys&gt;&lt;ref-type name="Journal Article"&gt;17&lt;/ref-type&gt;&lt;contributors&gt;&lt;authors&gt;&lt;author&gt;Diabetes UK,&lt;/author&gt;&lt;/authors&gt;&lt;/contributors&gt;&lt;titles&gt;&lt;title&gt;Us, diabetes and a lot of facts and stats&lt;/title&gt;&lt;secondary-title&gt;Diabetes UK, London&lt;/secondary-title&gt;&lt;/titles&gt;&lt;periodical&gt;&lt;full-title&gt;Diabetes UK, London&lt;/full-title&gt;&lt;/periodical&gt;&lt;dates&gt;&lt;year&gt;2019&lt;/year&gt;&lt;/dates&gt;&lt;urls&gt;&lt;/urls&gt;&lt;/record&gt;&lt;/Cite&gt;&lt;/EndNote&gt;</w:instrText>
      </w:r>
      <w:r w:rsidR="004033FF"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[6]</w:t>
      </w:r>
      <w:r w:rsidR="004033FF" w:rsidRPr="002C1CF7">
        <w:rPr>
          <w:rFonts w:ascii="Times New Roman" w:hAnsi="Times New Roman" w:cs="Times New Roman"/>
          <w:szCs w:val="24"/>
        </w:rPr>
        <w:fldChar w:fldCharType="end"/>
      </w:r>
      <w:r w:rsidRPr="002C1CF7">
        <w:rPr>
          <w:rFonts w:ascii="Times New Roman" w:hAnsi="Times New Roman" w:cs="Times New Roman"/>
          <w:szCs w:val="24"/>
        </w:rPr>
        <w:t xml:space="preserve"> continuing to increase</w:t>
      </w:r>
      <w:r w:rsidR="00F3617E" w:rsidRPr="002C1CF7">
        <w:rPr>
          <w:rFonts w:ascii="Times New Roman" w:hAnsi="Times New Roman" w:cs="Times New Roman"/>
          <w:szCs w:val="24"/>
        </w:rPr>
        <w:t xml:space="preserve"> in the UK</w:t>
      </w:r>
      <w:r w:rsidRPr="002C1CF7">
        <w:rPr>
          <w:rFonts w:ascii="Times New Roman" w:hAnsi="Times New Roman" w:cs="Times New Roman"/>
          <w:szCs w:val="24"/>
        </w:rPr>
        <w:t xml:space="preserve">.  </w:t>
      </w:r>
      <w:r w:rsidR="00F3617E" w:rsidRPr="002C1CF7">
        <w:rPr>
          <w:rFonts w:ascii="Times New Roman" w:hAnsi="Times New Roman" w:cs="Times New Roman"/>
          <w:szCs w:val="24"/>
        </w:rPr>
        <w:t xml:space="preserve">Furthermore, </w:t>
      </w:r>
      <w:r w:rsidR="00473838" w:rsidRPr="002C1CF7">
        <w:rPr>
          <w:rFonts w:ascii="Times New Roman" w:hAnsi="Times New Roman" w:cs="Times New Roman"/>
          <w:szCs w:val="24"/>
        </w:rPr>
        <w:t>rates of surgery have stayed stagnant or decreased in recent years</w:t>
      </w:r>
      <w:r w:rsidR="004033FF" w:rsidRPr="002C1CF7">
        <w:rPr>
          <w:rFonts w:ascii="Times New Roman" w:hAnsi="Times New Roman" w:cs="Times New Roman"/>
          <w:szCs w:val="24"/>
        </w:rPr>
        <w:t xml:space="preserve"> </w:t>
      </w:r>
      <w:r w:rsidR="004033FF"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&lt;EndNote&gt;&lt;Cite&gt;&lt;Author&gt;NHS Digital&lt;/Author&gt;&lt;Year&gt;2018&lt;/Year&gt;&lt;RecNum&gt;263&lt;/RecNum&gt;&lt;DisplayText&gt;[7]&lt;/DisplayText&gt;&lt;record&gt;&lt;rec-number&gt;263&lt;/rec-number&gt;&lt;foreign-keys&gt;&lt;key app="EN" db-id="zzrdpzrwbstzf1efv9kpfrwtttw2zxz9aewd" timestamp="1558426064"&gt;263&lt;/key&gt;&lt;/foreign-keys&gt;&lt;ref-type name="Journal Article"&gt;17&lt;/ref-type&gt;&lt;contributors&gt;&lt;authors&gt;&lt;author&gt;NHS Digital,&lt;/author&gt;&lt;/authors&gt;&lt;/contributors&gt;&lt;titles&gt;&lt;title&gt;Statistics on Obesity, Physical Activity and Diet&lt;/title&gt;&lt;secondary-title&gt;NHS Digital, London&lt;/secondary-title&gt;&lt;/titles&gt;&lt;periodical&gt;&lt;full-title&gt;NHS Digital, London&lt;/full-title&gt;&lt;/periodical&gt;&lt;dates&gt;&lt;year&gt;2018&lt;/year&gt;&lt;/dates&gt;&lt;urls&gt;&lt;/urls&gt;&lt;/record&gt;&lt;/Cite&gt;&lt;/EndNote&gt;</w:instrText>
      </w:r>
      <w:r w:rsidR="004033FF"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[7]</w:t>
      </w:r>
      <w:r w:rsidR="004033FF" w:rsidRPr="002C1CF7">
        <w:rPr>
          <w:rFonts w:ascii="Times New Roman" w:hAnsi="Times New Roman" w:cs="Times New Roman"/>
          <w:szCs w:val="24"/>
        </w:rPr>
        <w:fldChar w:fldCharType="end"/>
      </w:r>
      <w:r w:rsidR="00610DE3" w:rsidRPr="002C1CF7">
        <w:rPr>
          <w:rFonts w:ascii="Times New Roman" w:hAnsi="Times New Roman" w:cs="Times New Roman"/>
          <w:szCs w:val="24"/>
        </w:rPr>
        <w:t>, with CCGs being accused of unfairly restricting surgery</w:t>
      </w:r>
      <w:r w:rsidR="004033FF" w:rsidRPr="002C1CF7">
        <w:rPr>
          <w:rFonts w:ascii="Times New Roman" w:hAnsi="Times New Roman" w:cs="Times New Roman"/>
          <w:szCs w:val="24"/>
        </w:rPr>
        <w:t xml:space="preserve"> </w:t>
      </w:r>
      <w:r w:rsidR="004033FF" w:rsidRPr="002C1CF7">
        <w:rPr>
          <w:rFonts w:ascii="Times New Roman" w:hAnsi="Times New Roman" w:cs="Times New Roman"/>
          <w:szCs w:val="24"/>
        </w:rPr>
        <w:fldChar w:fldCharType="begin">
          <w:fldData xml:space="preserve">PEVuZE5vdGU+PENpdGU+PEF1dGhvcj5OYXRpb25hbCBIZWFsdGggRXhlY3V0aXZlPC9BdXRob3I+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</w:fldData>
        </w:fldChar>
      </w:r>
      <w:r w:rsidR="00C20075" w:rsidRPr="002C1CF7">
        <w:rPr>
          <w:rFonts w:ascii="Times New Roman" w:hAnsi="Times New Roman" w:cs="Times New Roman"/>
          <w:szCs w:val="24"/>
        </w:rPr>
        <w:instrText xml:space="preserve"> ADDIN EN.CITE </w:instrText>
      </w:r>
      <w:r w:rsidR="00C20075" w:rsidRPr="002C1CF7">
        <w:rPr>
          <w:rFonts w:ascii="Times New Roman" w:hAnsi="Times New Roman" w:cs="Times New Roman"/>
          <w:szCs w:val="24"/>
        </w:rPr>
        <w:fldChar w:fldCharType="begin">
          <w:fldData xml:space="preserve">PEVuZE5vdGU+PENpdGU+PEF1dGhvcj5OYXRpb25hbCBIZWFsdGggRXhlY3V0aXZlPC9BdXRob3I+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</w:fldData>
        </w:fldChar>
      </w:r>
      <w:r w:rsidR="00C20075" w:rsidRPr="002C1CF7">
        <w:rPr>
          <w:rFonts w:ascii="Times New Roman" w:hAnsi="Times New Roman" w:cs="Times New Roman"/>
          <w:szCs w:val="24"/>
        </w:rPr>
        <w:instrText xml:space="preserve"> ADDIN EN.CITE.DATA </w:instrText>
      </w:r>
      <w:r w:rsidR="00C20075" w:rsidRPr="002C1CF7">
        <w:rPr>
          <w:rFonts w:ascii="Times New Roman" w:hAnsi="Times New Roman" w:cs="Times New Roman"/>
          <w:szCs w:val="24"/>
        </w:rPr>
      </w:r>
      <w:r w:rsidR="00C20075" w:rsidRPr="002C1CF7">
        <w:rPr>
          <w:rFonts w:ascii="Times New Roman" w:hAnsi="Times New Roman" w:cs="Times New Roman"/>
          <w:szCs w:val="24"/>
        </w:rPr>
        <w:fldChar w:fldCharType="end"/>
      </w:r>
      <w:r w:rsidR="004033FF" w:rsidRPr="002C1CF7">
        <w:rPr>
          <w:rFonts w:ascii="Times New Roman" w:hAnsi="Times New Roman" w:cs="Times New Roman"/>
          <w:szCs w:val="24"/>
        </w:rPr>
      </w:r>
      <w:r w:rsidR="004033FF" w:rsidRPr="002C1CF7">
        <w:rPr>
          <w:rFonts w:ascii="Times New Roman" w:hAnsi="Times New Roman" w:cs="Times New Roman"/>
          <w:szCs w:val="24"/>
        </w:rPr>
        <w:fldChar w:fldCharType="separate"/>
      </w:r>
      <w:r w:rsidR="00C20075" w:rsidRPr="002C1CF7">
        <w:rPr>
          <w:rFonts w:ascii="Times New Roman" w:hAnsi="Times New Roman" w:cs="Times New Roman"/>
          <w:noProof/>
          <w:szCs w:val="24"/>
        </w:rPr>
        <w:t>[8-10]</w:t>
      </w:r>
      <w:r w:rsidR="004033FF" w:rsidRPr="002C1CF7">
        <w:rPr>
          <w:rFonts w:ascii="Times New Roman" w:hAnsi="Times New Roman" w:cs="Times New Roman"/>
          <w:szCs w:val="24"/>
        </w:rPr>
        <w:fldChar w:fldCharType="end"/>
      </w:r>
      <w:r w:rsidR="00610DE3" w:rsidRPr="002C1CF7">
        <w:rPr>
          <w:rFonts w:ascii="Times New Roman" w:hAnsi="Times New Roman" w:cs="Times New Roman"/>
          <w:szCs w:val="24"/>
        </w:rPr>
        <w:t>,</w:t>
      </w:r>
      <w:r w:rsidR="00F3617E" w:rsidRPr="002C1CF7">
        <w:rPr>
          <w:rFonts w:ascii="Times New Roman" w:hAnsi="Times New Roman" w:cs="Times New Roman"/>
          <w:szCs w:val="24"/>
        </w:rPr>
        <w:t xml:space="preserve"> and have struggled with the commissioning of effective tier 3 programmes</w:t>
      </w:r>
      <w:r w:rsidR="00490154" w:rsidRPr="002C1CF7">
        <w:rPr>
          <w:rFonts w:ascii="Times New Roman" w:hAnsi="Times New Roman" w:cs="Times New Roman"/>
          <w:szCs w:val="24"/>
        </w:rPr>
        <w:t xml:space="preserve"> </w:t>
      </w:r>
      <w:r w:rsidR="00490154" w:rsidRPr="002C1CF7">
        <w:rPr>
          <w:rFonts w:ascii="Times New Roman" w:hAnsi="Times New Roman" w:cs="Times New Roman"/>
          <w:szCs w:val="24"/>
        </w:rPr>
        <w:fldChar w:fldCharType="begin"/>
      </w:r>
      <w:r w:rsidR="00C20075" w:rsidRPr="002C1CF7">
        <w:rPr>
          <w:rFonts w:ascii="Times New Roman" w:hAnsi="Times New Roman" w:cs="Times New Roman"/>
          <w:szCs w:val="24"/>
        </w:rPr>
        <w:instrText xml:space="preserve"> ADDIN EN.CITE &lt;EndNote&gt;&lt;Cite&gt;&lt;Author&gt;Local Government Association&lt;/Author&gt;&lt;Year&gt;2018&lt;/Year&gt;&lt;RecNum&gt;265&lt;/RecNum&gt;&lt;DisplayText&gt;[11]&lt;/DisplayText&gt;&lt;record&gt;&lt;rec-number&gt;265&lt;/rec-number&gt;&lt;foreign-keys&gt;&lt;key app="EN" db-id="zzrdpzrwbstzf1efv9kpfrwtttw2zxz9aewd" timestamp="1558426351"&gt;265&lt;/key&gt;&lt;/foreign-keys&gt;&lt;ref-type name="Journal Article"&gt;17&lt;/ref-type&gt;&lt;contributors&gt;&lt;authors&gt;&lt;author&gt;Local Government Association,&lt;/author&gt;&lt;/authors&gt;&lt;/contributors&gt;&lt;titles&gt;&lt;title&gt;Weight Management Survey: Research Report&lt;/title&gt;&lt;secondary-title&gt;LGA, London&lt;/secondary-title&gt;&lt;/titles&gt;&lt;periodical&gt;&lt;full-title&gt;LGA, London&lt;/full-title&gt;&lt;/periodical&gt;&lt;dates&gt;&lt;year&gt;2018&lt;/year&gt;&lt;/dates&gt;&lt;urls&gt;&lt;/urls&gt;&lt;/record&gt;&lt;/Cite&gt;&lt;/EndNote&gt;</w:instrText>
      </w:r>
      <w:r w:rsidR="00490154" w:rsidRPr="002C1CF7">
        <w:rPr>
          <w:rFonts w:ascii="Times New Roman" w:hAnsi="Times New Roman" w:cs="Times New Roman"/>
          <w:szCs w:val="24"/>
        </w:rPr>
        <w:fldChar w:fldCharType="separate"/>
      </w:r>
      <w:r w:rsidR="00C20075" w:rsidRPr="002C1CF7">
        <w:rPr>
          <w:rFonts w:ascii="Times New Roman" w:hAnsi="Times New Roman" w:cs="Times New Roman"/>
          <w:noProof/>
          <w:szCs w:val="24"/>
        </w:rPr>
        <w:t>[11]</w:t>
      </w:r>
      <w:r w:rsidR="00490154" w:rsidRPr="002C1CF7">
        <w:rPr>
          <w:rFonts w:ascii="Times New Roman" w:hAnsi="Times New Roman" w:cs="Times New Roman"/>
          <w:szCs w:val="24"/>
        </w:rPr>
        <w:fldChar w:fldCharType="end"/>
      </w:r>
      <w:r w:rsidR="003F241B" w:rsidRPr="002C1CF7">
        <w:rPr>
          <w:rFonts w:ascii="Times New Roman" w:hAnsi="Times New Roman" w:cs="Times New Roman"/>
          <w:szCs w:val="24"/>
        </w:rPr>
        <w:t xml:space="preserve">, despite extensive commissioning guidance </w:t>
      </w:r>
      <w:r w:rsidR="003F241B" w:rsidRPr="002C1CF7">
        <w:rPr>
          <w:rFonts w:ascii="Times New Roman" w:hAnsi="Times New Roman" w:cs="Times New Roman"/>
          <w:szCs w:val="24"/>
        </w:rPr>
        <w:fldChar w:fldCharType="begin"/>
      </w:r>
      <w:r w:rsidR="00785A9B" w:rsidRPr="002C1CF7">
        <w:rPr>
          <w:rFonts w:ascii="Times New Roman" w:hAnsi="Times New Roman" w:cs="Times New Roman"/>
          <w:szCs w:val="24"/>
        </w:rPr>
        <w:instrText xml:space="preserve"> ADDIN EN.CITE &lt;EndNote&gt;&lt;Cite&gt;&lt;Author&gt;NHS England&lt;/Author&gt;&lt;Year&gt;2016&lt;/Year&gt;&lt;RecNum&gt;258&lt;/RecNum&gt;&lt;DisplayText&gt;[4]&lt;/DisplayText&gt;&lt;record&gt;&lt;rec-number&gt;258&lt;/rec-number&gt;&lt;foreign-keys&gt;&lt;key app="EN" db-id="zzrdpzrwbstzf1efv9kpfrwtttw2zxz9aewd" timestamp="1558424539"&gt;258&lt;/key&gt;&lt;/foreign-keys&gt;&lt;ref-type name="Journal Article"&gt;17&lt;/ref-type&gt;&lt;contributors&gt;&lt;authors&gt;&lt;author&gt;NHS England,&lt;/author&gt;&lt;/authors&gt;&lt;/contributors&gt;&lt;titles&gt;&lt;title&gt;Commissioning guidance to support devolution to CCGs of adult obesity surgical services in 2016/17&lt;/title&gt;&lt;secondary-title&gt;NHS England, London&lt;/secondary-title&gt;&lt;/titles&gt;&lt;periodical&gt;&lt;full-title&gt;NHS England, London&lt;/full-title&gt;&lt;/periodical&gt;&lt;dates&gt;&lt;year&gt;2016&lt;/year&gt;&lt;/dates&gt;&lt;urls&gt;&lt;/urls&gt;&lt;/record&gt;&lt;/Cite&gt;&lt;/EndNote&gt;</w:instrText>
      </w:r>
      <w:r w:rsidR="003F241B" w:rsidRPr="002C1CF7">
        <w:rPr>
          <w:rFonts w:ascii="Times New Roman" w:hAnsi="Times New Roman" w:cs="Times New Roman"/>
          <w:szCs w:val="24"/>
        </w:rPr>
        <w:fldChar w:fldCharType="separate"/>
      </w:r>
      <w:r w:rsidR="00785A9B" w:rsidRPr="002C1CF7">
        <w:rPr>
          <w:rFonts w:ascii="Times New Roman" w:hAnsi="Times New Roman" w:cs="Times New Roman"/>
          <w:noProof/>
          <w:szCs w:val="24"/>
        </w:rPr>
        <w:t>[4]</w:t>
      </w:r>
      <w:r w:rsidR="003F241B" w:rsidRPr="002C1CF7">
        <w:rPr>
          <w:rFonts w:ascii="Times New Roman" w:hAnsi="Times New Roman" w:cs="Times New Roman"/>
          <w:szCs w:val="24"/>
        </w:rPr>
        <w:fldChar w:fldCharType="end"/>
      </w:r>
      <w:r w:rsidR="003F241B" w:rsidRPr="002C1CF7">
        <w:rPr>
          <w:rFonts w:ascii="Times New Roman" w:hAnsi="Times New Roman" w:cs="Times New Roman"/>
          <w:szCs w:val="24"/>
        </w:rPr>
        <w:t xml:space="preserve">. </w:t>
      </w:r>
      <w:r w:rsidR="00473838" w:rsidRPr="002C1CF7">
        <w:rPr>
          <w:rFonts w:ascii="Times New Roman" w:hAnsi="Times New Roman" w:cs="Times New Roman"/>
          <w:szCs w:val="24"/>
        </w:rPr>
        <w:t xml:space="preserve"> </w:t>
      </w:r>
      <w:r w:rsidR="00E5066E" w:rsidRPr="002C1CF7">
        <w:rPr>
          <w:rFonts w:ascii="Times New Roman" w:hAnsi="Times New Roman" w:cs="Times New Roman"/>
          <w:szCs w:val="24"/>
        </w:rPr>
        <w:t xml:space="preserve"> </w:t>
      </w:r>
    </w:p>
    <w:p w14:paraId="7B557FE2" w14:textId="2C4365A0" w:rsidR="004406CB" w:rsidRPr="002C1CF7" w:rsidRDefault="0022473E" w:rsidP="00846F75">
      <w:pPr>
        <w:spacing w:line="480" w:lineRule="auto"/>
        <w:rPr>
          <w:rFonts w:ascii="Times New Roman" w:hAnsi="Times New Roman" w:cs="Times New Roman"/>
          <w:szCs w:val="24"/>
        </w:rPr>
      </w:pPr>
      <w:r w:rsidRPr="002C1CF7">
        <w:rPr>
          <w:rFonts w:ascii="Times New Roman" w:hAnsi="Times New Roman" w:cs="Times New Roman"/>
          <w:szCs w:val="24"/>
        </w:rPr>
        <w:t>In this paper we explore the role of asymmetric perspectives</w:t>
      </w:r>
      <w:r w:rsidR="002465FF">
        <w:rPr>
          <w:rFonts w:ascii="Times New Roman" w:hAnsi="Times New Roman" w:cs="Times New Roman"/>
          <w:szCs w:val="24"/>
        </w:rPr>
        <w:t xml:space="preserve"> between the CCG and the </w:t>
      </w:r>
      <w:r w:rsidR="00EB41EE">
        <w:rPr>
          <w:rFonts w:ascii="Times New Roman" w:hAnsi="Times New Roman" w:cs="Times New Roman"/>
          <w:szCs w:val="24"/>
        </w:rPr>
        <w:t>evidence generated to inform the</w:t>
      </w:r>
      <w:r w:rsidR="00A067B9">
        <w:rPr>
          <w:rFonts w:ascii="Times New Roman" w:hAnsi="Times New Roman" w:cs="Times New Roman"/>
          <w:szCs w:val="24"/>
        </w:rPr>
        <w:t xml:space="preserve"> clinical and cost-effective</w:t>
      </w:r>
      <w:r w:rsidR="00EB41EE">
        <w:rPr>
          <w:rFonts w:ascii="Times New Roman" w:hAnsi="Times New Roman" w:cs="Times New Roman"/>
          <w:szCs w:val="24"/>
        </w:rPr>
        <w:t xml:space="preserve"> </w:t>
      </w:r>
      <w:r w:rsidR="0043508A" w:rsidRPr="002C1CF7">
        <w:rPr>
          <w:rFonts w:ascii="Times New Roman" w:hAnsi="Times New Roman" w:cs="Times New Roman"/>
          <w:szCs w:val="24"/>
        </w:rPr>
        <w:t>c</w:t>
      </w:r>
      <w:r w:rsidRPr="002C1CF7">
        <w:rPr>
          <w:rFonts w:ascii="Times New Roman" w:hAnsi="Times New Roman" w:cs="Times New Roman"/>
          <w:szCs w:val="24"/>
        </w:rPr>
        <w:t>ommission</w:t>
      </w:r>
      <w:r w:rsidR="0043508A" w:rsidRPr="002C1CF7">
        <w:rPr>
          <w:rFonts w:ascii="Times New Roman" w:hAnsi="Times New Roman" w:cs="Times New Roman"/>
          <w:szCs w:val="24"/>
        </w:rPr>
        <w:t>ing of</w:t>
      </w:r>
      <w:r w:rsidRPr="002C1CF7">
        <w:rPr>
          <w:rFonts w:ascii="Times New Roman" w:hAnsi="Times New Roman" w:cs="Times New Roman"/>
          <w:szCs w:val="24"/>
        </w:rPr>
        <w:t xml:space="preserve"> tier 3 and 4 services</w:t>
      </w:r>
      <w:r w:rsidR="0043508A" w:rsidRPr="002C1CF7">
        <w:rPr>
          <w:rFonts w:ascii="Times New Roman" w:hAnsi="Times New Roman" w:cs="Times New Roman"/>
          <w:szCs w:val="24"/>
        </w:rPr>
        <w:t xml:space="preserve"> </w:t>
      </w:r>
      <w:r w:rsidR="00EB41EE">
        <w:rPr>
          <w:rFonts w:ascii="Times New Roman" w:hAnsi="Times New Roman" w:cs="Times New Roman"/>
          <w:szCs w:val="24"/>
        </w:rPr>
        <w:t>from an economic evaluation viewpoint</w:t>
      </w:r>
      <w:r w:rsidRPr="002C1CF7">
        <w:rPr>
          <w:rFonts w:ascii="Times New Roman" w:hAnsi="Times New Roman" w:cs="Times New Roman"/>
          <w:szCs w:val="24"/>
        </w:rPr>
        <w:t xml:space="preserve">.  </w:t>
      </w:r>
      <w:r w:rsidR="00A067B9">
        <w:rPr>
          <w:rFonts w:ascii="Times New Roman" w:hAnsi="Times New Roman" w:cs="Times New Roman"/>
          <w:szCs w:val="24"/>
        </w:rPr>
        <w:t>W</w:t>
      </w:r>
      <w:r w:rsidR="0043508A" w:rsidRPr="002C1CF7">
        <w:rPr>
          <w:rFonts w:ascii="Times New Roman" w:hAnsi="Times New Roman" w:cs="Times New Roman"/>
          <w:szCs w:val="24"/>
        </w:rPr>
        <w:t xml:space="preserve">e consider a number of factors that have contributed to the uninformative nature of much of the available </w:t>
      </w:r>
      <w:r w:rsidR="00AA296F">
        <w:rPr>
          <w:rFonts w:ascii="Times New Roman" w:hAnsi="Times New Roman" w:cs="Times New Roman"/>
          <w:szCs w:val="24"/>
        </w:rPr>
        <w:t xml:space="preserve">economic </w:t>
      </w:r>
      <w:r w:rsidR="0043508A" w:rsidRPr="002C1CF7">
        <w:rPr>
          <w:rFonts w:ascii="Times New Roman" w:hAnsi="Times New Roman" w:cs="Times New Roman"/>
          <w:szCs w:val="24"/>
        </w:rPr>
        <w:t>evidence</w:t>
      </w:r>
      <w:r w:rsidR="00610DE3" w:rsidRPr="002C1CF7">
        <w:rPr>
          <w:rFonts w:ascii="Times New Roman" w:hAnsi="Times New Roman" w:cs="Times New Roman"/>
          <w:szCs w:val="24"/>
        </w:rPr>
        <w:t>, primarily resulting from failure</w:t>
      </w:r>
      <w:r w:rsidR="00AA296F">
        <w:rPr>
          <w:rFonts w:ascii="Times New Roman" w:hAnsi="Times New Roman" w:cs="Times New Roman"/>
          <w:szCs w:val="24"/>
        </w:rPr>
        <w:t>s on the part</w:t>
      </w:r>
      <w:r w:rsidR="00610DE3" w:rsidRPr="002C1CF7">
        <w:rPr>
          <w:rFonts w:ascii="Times New Roman" w:hAnsi="Times New Roman" w:cs="Times New Roman"/>
          <w:szCs w:val="24"/>
        </w:rPr>
        <w:t xml:space="preserve"> of those generating evidence</w:t>
      </w:r>
      <w:r w:rsidR="00CD2FFC">
        <w:rPr>
          <w:rFonts w:ascii="Times New Roman" w:hAnsi="Times New Roman" w:cs="Times New Roman"/>
          <w:szCs w:val="24"/>
        </w:rPr>
        <w:t xml:space="preserve"> to make </w:t>
      </w:r>
      <w:r w:rsidR="00610DE3" w:rsidRPr="002C1CF7">
        <w:rPr>
          <w:rFonts w:ascii="Times New Roman" w:hAnsi="Times New Roman" w:cs="Times New Roman"/>
          <w:szCs w:val="24"/>
        </w:rPr>
        <w:t xml:space="preserve">recommendations </w:t>
      </w:r>
      <w:r w:rsidR="00CD2FFC">
        <w:rPr>
          <w:rFonts w:ascii="Times New Roman" w:hAnsi="Times New Roman" w:cs="Times New Roman"/>
          <w:szCs w:val="24"/>
        </w:rPr>
        <w:t xml:space="preserve">that </w:t>
      </w:r>
      <w:r w:rsidR="00610DE3" w:rsidRPr="002C1CF7">
        <w:rPr>
          <w:rFonts w:ascii="Times New Roman" w:hAnsi="Times New Roman" w:cs="Times New Roman"/>
          <w:szCs w:val="24"/>
        </w:rPr>
        <w:t xml:space="preserve">reflect the </w:t>
      </w:r>
      <w:r w:rsidR="00EB41EE">
        <w:rPr>
          <w:rFonts w:ascii="Times New Roman" w:hAnsi="Times New Roman" w:cs="Times New Roman"/>
          <w:szCs w:val="24"/>
        </w:rPr>
        <w:t>realities</w:t>
      </w:r>
      <w:r w:rsidR="00EB41EE" w:rsidRPr="002C1CF7">
        <w:rPr>
          <w:rFonts w:ascii="Times New Roman" w:hAnsi="Times New Roman" w:cs="Times New Roman"/>
          <w:szCs w:val="24"/>
        </w:rPr>
        <w:t xml:space="preserve"> </w:t>
      </w:r>
      <w:r w:rsidR="00610DE3" w:rsidRPr="002C1CF7">
        <w:rPr>
          <w:rFonts w:ascii="Times New Roman" w:hAnsi="Times New Roman" w:cs="Times New Roman"/>
          <w:szCs w:val="24"/>
        </w:rPr>
        <w:t>faced by local commissioners</w:t>
      </w:r>
      <w:r w:rsidR="0043508A" w:rsidRPr="002C1CF7">
        <w:rPr>
          <w:rFonts w:ascii="Times New Roman" w:hAnsi="Times New Roman" w:cs="Times New Roman"/>
          <w:szCs w:val="24"/>
        </w:rPr>
        <w:t xml:space="preserve">.  </w:t>
      </w:r>
      <w:r w:rsidR="00A067B9">
        <w:rPr>
          <w:rFonts w:ascii="Times New Roman" w:hAnsi="Times New Roman" w:cs="Times New Roman"/>
          <w:szCs w:val="24"/>
        </w:rPr>
        <w:t>T</w:t>
      </w:r>
      <w:r w:rsidR="00EE6BCD" w:rsidRPr="002C1CF7">
        <w:rPr>
          <w:rFonts w:ascii="Times New Roman" w:hAnsi="Times New Roman" w:cs="Times New Roman"/>
          <w:szCs w:val="24"/>
        </w:rPr>
        <w:t xml:space="preserve">hese </w:t>
      </w:r>
      <w:r w:rsidR="000424CA" w:rsidRPr="002C1CF7">
        <w:rPr>
          <w:rFonts w:ascii="Times New Roman" w:hAnsi="Times New Roman" w:cs="Times New Roman"/>
          <w:szCs w:val="24"/>
        </w:rPr>
        <w:t>issues are likely to occur throughout healthcare decision making</w:t>
      </w:r>
      <w:r w:rsidR="00A33C29">
        <w:rPr>
          <w:rFonts w:ascii="Times New Roman" w:hAnsi="Times New Roman" w:cs="Times New Roman"/>
          <w:szCs w:val="24"/>
        </w:rPr>
        <w:t xml:space="preserve"> </w:t>
      </w:r>
      <w:r w:rsidR="000424CA" w:rsidRPr="002C1CF7">
        <w:rPr>
          <w:rFonts w:ascii="Times New Roman" w:hAnsi="Times New Roman" w:cs="Times New Roman"/>
          <w:szCs w:val="24"/>
        </w:rPr>
        <w:t xml:space="preserve">when </w:t>
      </w:r>
      <w:r w:rsidR="000424CA" w:rsidRPr="002C1CF7">
        <w:rPr>
          <w:rFonts w:ascii="Times New Roman" w:hAnsi="Times New Roman" w:cs="Times New Roman"/>
          <w:szCs w:val="24"/>
        </w:rPr>
        <w:lastRenderedPageBreak/>
        <w:t xml:space="preserve">evidence generation and guidance is </w:t>
      </w:r>
      <w:r w:rsidR="00F7284F" w:rsidRPr="002C1CF7">
        <w:rPr>
          <w:rFonts w:ascii="Times New Roman" w:hAnsi="Times New Roman" w:cs="Times New Roman"/>
          <w:szCs w:val="24"/>
        </w:rPr>
        <w:t>n</w:t>
      </w:r>
      <w:r w:rsidR="000424CA" w:rsidRPr="002C1CF7">
        <w:rPr>
          <w:rFonts w:ascii="Times New Roman" w:hAnsi="Times New Roman" w:cs="Times New Roman"/>
          <w:szCs w:val="24"/>
        </w:rPr>
        <w:t>ational but the commissioning and decision making local.</w:t>
      </w:r>
      <w:r w:rsidR="0057437E">
        <w:rPr>
          <w:rFonts w:ascii="Times New Roman" w:hAnsi="Times New Roman" w:cs="Times New Roman"/>
          <w:szCs w:val="24"/>
        </w:rPr>
        <w:t xml:space="preserve">  All challenges were identified </w:t>
      </w:r>
      <w:r w:rsidR="007B5C73">
        <w:rPr>
          <w:rFonts w:ascii="Times New Roman" w:hAnsi="Times New Roman" w:cs="Times New Roman"/>
          <w:szCs w:val="24"/>
        </w:rPr>
        <w:t xml:space="preserve">with the support of the </w:t>
      </w:r>
      <w:r w:rsidR="0057437E">
        <w:rPr>
          <w:rFonts w:ascii="Times New Roman" w:hAnsi="Times New Roman" w:cs="Times New Roman"/>
          <w:szCs w:val="24"/>
        </w:rPr>
        <w:t xml:space="preserve">co-author </w:t>
      </w:r>
      <w:r w:rsidR="00A93016">
        <w:rPr>
          <w:rFonts w:ascii="Times New Roman" w:hAnsi="Times New Roman" w:cs="Times New Roman"/>
          <w:szCs w:val="24"/>
        </w:rPr>
        <w:t xml:space="preserve">(LH) </w:t>
      </w:r>
      <w:r w:rsidR="0057437E">
        <w:rPr>
          <w:rFonts w:ascii="Times New Roman" w:hAnsi="Times New Roman" w:cs="Times New Roman"/>
          <w:szCs w:val="24"/>
        </w:rPr>
        <w:t xml:space="preserve">from </w:t>
      </w:r>
      <w:r w:rsidR="00EB41EE">
        <w:rPr>
          <w:rFonts w:ascii="Times New Roman" w:hAnsi="Times New Roman" w:cs="Times New Roman"/>
          <w:szCs w:val="24"/>
        </w:rPr>
        <w:t>the Vale of York</w:t>
      </w:r>
      <w:r w:rsidR="0057437E">
        <w:rPr>
          <w:rFonts w:ascii="Times New Roman" w:hAnsi="Times New Roman" w:cs="Times New Roman"/>
          <w:szCs w:val="24"/>
        </w:rPr>
        <w:t xml:space="preserve"> CCG </w:t>
      </w:r>
      <w:r w:rsidR="00EB41EE">
        <w:rPr>
          <w:rFonts w:ascii="Times New Roman" w:hAnsi="Times New Roman" w:cs="Times New Roman"/>
          <w:szCs w:val="24"/>
        </w:rPr>
        <w:t xml:space="preserve">who have been </w:t>
      </w:r>
      <w:r w:rsidR="0057437E">
        <w:rPr>
          <w:rFonts w:ascii="Times New Roman" w:hAnsi="Times New Roman" w:cs="Times New Roman"/>
          <w:szCs w:val="24"/>
        </w:rPr>
        <w:t xml:space="preserve">seeking to commission a tier 3 and 4 pathway. </w:t>
      </w:r>
    </w:p>
    <w:p w14:paraId="1A17EAAE" w14:textId="0E484454" w:rsidR="0022473E" w:rsidRPr="002C1CF7" w:rsidRDefault="005D7050"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 </w:t>
      </w:r>
    </w:p>
    <w:p w14:paraId="6E24D816" w14:textId="4D05C433" w:rsidR="008A4F65" w:rsidRPr="002C1CF7" w:rsidRDefault="008A4F65" w:rsidP="00FD38CF">
      <w:pPr>
        <w:pStyle w:val="ListParagraph"/>
        <w:numPr>
          <w:ilvl w:val="0"/>
          <w:numId w:val="9"/>
        </w:numPr>
        <w:spacing w:line="480" w:lineRule="auto"/>
        <w:rPr>
          <w:rFonts w:ascii="Times New Roman" w:hAnsi="Times New Roman" w:cs="Times New Roman"/>
          <w:b/>
          <w:szCs w:val="24"/>
        </w:rPr>
      </w:pPr>
      <w:r w:rsidRPr="002C1CF7">
        <w:rPr>
          <w:rFonts w:ascii="Times New Roman" w:hAnsi="Times New Roman" w:cs="Times New Roman"/>
          <w:b/>
          <w:szCs w:val="24"/>
        </w:rPr>
        <w:t>What does the current evidence say</w:t>
      </w:r>
      <w:r w:rsidR="00D53B0A" w:rsidRPr="002C1CF7">
        <w:rPr>
          <w:rFonts w:ascii="Times New Roman" w:hAnsi="Times New Roman" w:cs="Times New Roman"/>
          <w:b/>
          <w:szCs w:val="24"/>
        </w:rPr>
        <w:t xml:space="preserve"> on</w:t>
      </w:r>
      <w:r w:rsidR="00A361FD">
        <w:rPr>
          <w:rFonts w:ascii="Times New Roman" w:hAnsi="Times New Roman" w:cs="Times New Roman"/>
          <w:b/>
          <w:szCs w:val="24"/>
        </w:rPr>
        <w:t xml:space="preserve"> the cost-effectiveness of</w:t>
      </w:r>
      <w:r w:rsidR="00D53B0A" w:rsidRPr="002C1CF7">
        <w:rPr>
          <w:rFonts w:ascii="Times New Roman" w:hAnsi="Times New Roman" w:cs="Times New Roman"/>
          <w:b/>
          <w:szCs w:val="24"/>
        </w:rPr>
        <w:t xml:space="preserve"> tier 3 and 4</w:t>
      </w:r>
      <w:r w:rsidRPr="002C1CF7">
        <w:rPr>
          <w:rFonts w:ascii="Times New Roman" w:hAnsi="Times New Roman" w:cs="Times New Roman"/>
          <w:b/>
          <w:szCs w:val="24"/>
        </w:rPr>
        <w:t>?</w:t>
      </w:r>
    </w:p>
    <w:p w14:paraId="6FE2D324" w14:textId="7676B9AD" w:rsidR="00FE6516" w:rsidRPr="002C1CF7" w:rsidRDefault="001B19FD" w:rsidP="007B5C73">
      <w:pPr>
        <w:spacing w:line="480" w:lineRule="auto"/>
        <w:rPr>
          <w:rFonts w:ascii="Times New Roman" w:hAnsi="Times New Roman" w:cs="Times New Roman"/>
          <w:szCs w:val="24"/>
        </w:rPr>
      </w:pPr>
      <w:r w:rsidRPr="002C1CF7">
        <w:rPr>
          <w:rFonts w:ascii="Times New Roman" w:hAnsi="Times New Roman" w:cs="Times New Roman"/>
          <w:szCs w:val="24"/>
        </w:rPr>
        <w:t xml:space="preserve">The </w:t>
      </w:r>
      <w:r w:rsidR="00122E66" w:rsidRPr="002C1CF7">
        <w:rPr>
          <w:rFonts w:ascii="Times New Roman" w:hAnsi="Times New Roman" w:cs="Times New Roman"/>
          <w:szCs w:val="24"/>
        </w:rPr>
        <w:t xml:space="preserve">original </w:t>
      </w:r>
      <w:r w:rsidR="008632FB" w:rsidRPr="002C1CF7">
        <w:rPr>
          <w:rFonts w:ascii="Times New Roman" w:hAnsi="Times New Roman" w:cs="Times New Roman"/>
          <w:szCs w:val="24"/>
        </w:rPr>
        <w:t xml:space="preserve">NHS </w:t>
      </w:r>
      <w:r w:rsidR="00FE6516" w:rsidRPr="002C1CF7">
        <w:rPr>
          <w:rFonts w:ascii="Times New Roman" w:hAnsi="Times New Roman" w:cs="Times New Roman"/>
          <w:szCs w:val="24"/>
        </w:rPr>
        <w:t>Commissioning Board</w:t>
      </w:r>
      <w:r w:rsidR="00122E66" w:rsidRPr="002C1CF7">
        <w:rPr>
          <w:rFonts w:ascii="Times New Roman" w:hAnsi="Times New Roman" w:cs="Times New Roman"/>
          <w:szCs w:val="24"/>
        </w:rPr>
        <w:t xml:space="preserve"> </w:t>
      </w:r>
      <w:r w:rsidR="00FE6516" w:rsidRPr="002C1CF7">
        <w:rPr>
          <w:rFonts w:ascii="Times New Roman" w:hAnsi="Times New Roman" w:cs="Times New Roman"/>
          <w:szCs w:val="24"/>
        </w:rPr>
        <w:t>report</w:t>
      </w:r>
      <w:r w:rsidR="008632FB" w:rsidRPr="002C1CF7">
        <w:rPr>
          <w:rFonts w:ascii="Times New Roman" w:hAnsi="Times New Roman" w:cs="Times New Roman"/>
          <w:szCs w:val="24"/>
        </w:rPr>
        <w:t xml:space="preserve"> </w:t>
      </w:r>
      <w:r w:rsidR="00A361FD">
        <w:rPr>
          <w:rFonts w:ascii="Times New Roman" w:hAnsi="Times New Roman" w:cs="Times New Roman"/>
          <w:szCs w:val="24"/>
        </w:rPr>
        <w:t xml:space="preserve">in 2013 </w:t>
      </w:r>
      <w:r w:rsidR="00F26D60">
        <w:rPr>
          <w:rFonts w:ascii="Times New Roman" w:hAnsi="Times New Roman" w:cs="Times New Roman"/>
          <w:szCs w:val="24"/>
        </w:rPr>
        <w:t>provided the basis for the categorisation of weight loss services into the tiered system, defining tier 3 as ‘a</w:t>
      </w:r>
      <w:r w:rsidR="00F26D60" w:rsidRPr="00F26D60">
        <w:rPr>
          <w:rFonts w:ascii="Times New Roman" w:hAnsi="Times New Roman" w:cs="Times New Roman"/>
          <w:szCs w:val="24"/>
        </w:rPr>
        <w:t xml:space="preserve"> primary/community care based multi-disciplinary team (MDT) to</w:t>
      </w:r>
      <w:r w:rsidR="00F26D60">
        <w:rPr>
          <w:rFonts w:ascii="Times New Roman" w:hAnsi="Times New Roman" w:cs="Times New Roman"/>
          <w:szCs w:val="24"/>
        </w:rPr>
        <w:t xml:space="preserve"> </w:t>
      </w:r>
      <w:r w:rsidR="00F26D60" w:rsidRPr="00F26D60">
        <w:rPr>
          <w:rFonts w:ascii="Times New Roman" w:hAnsi="Times New Roman" w:cs="Times New Roman"/>
          <w:szCs w:val="24"/>
        </w:rPr>
        <w:t>provide an intensive level of input to patients</w:t>
      </w:r>
      <w:r w:rsidR="00F26D60">
        <w:rPr>
          <w:rFonts w:ascii="Times New Roman" w:hAnsi="Times New Roman" w:cs="Times New Roman"/>
          <w:szCs w:val="24"/>
        </w:rPr>
        <w:t xml:space="preserve">’, and </w:t>
      </w:r>
      <w:r w:rsidR="00A8125D">
        <w:rPr>
          <w:rFonts w:ascii="Times New Roman" w:hAnsi="Times New Roman" w:cs="Times New Roman"/>
          <w:szCs w:val="24"/>
        </w:rPr>
        <w:t>tier 4 as ‘specialised complex obesity services (including bariatric surgery)’ p7</w:t>
      </w:r>
      <w:r w:rsidR="00A8125D" w:rsidRPr="00A8125D">
        <w:rPr>
          <w:rFonts w:ascii="Times New Roman" w:hAnsi="Times New Roman" w:cs="Times New Roman"/>
          <w:szCs w:val="24"/>
        </w:rPr>
        <w:t xml:space="preserve"> </w:t>
      </w:r>
      <w:r w:rsidR="00A8125D" w:rsidRPr="002C1CF7">
        <w:rPr>
          <w:rFonts w:ascii="Times New Roman" w:hAnsi="Times New Roman" w:cs="Times New Roman"/>
          <w:szCs w:val="24"/>
        </w:rPr>
        <w:fldChar w:fldCharType="begin"/>
      </w:r>
      <w:r w:rsidR="00A8125D" w:rsidRPr="002C1CF7">
        <w:rPr>
          <w:rFonts w:ascii="Times New Roman" w:hAnsi="Times New Roman" w:cs="Times New Roman"/>
          <w:szCs w:val="24"/>
        </w:rPr>
        <w:instrText xml:space="preserve"> ADDIN EN.CITE &lt;EndNote&gt;&lt;Cite&gt;&lt;Author&gt;NHS Commissioning Board&lt;/Author&gt;&lt;Year&gt;2013&lt;/Year&gt;&lt;RecNum&gt;259&lt;/RecNum&gt;&lt;DisplayText&gt;[1]&lt;/DisplayText&gt;&lt;record&gt;&lt;rec-number&gt;259&lt;/rec-number&gt;&lt;foreign-keys&gt;&lt;key app="EN" db-id="zzrdpzrwbstzf1efv9kpfrwtttw2zxz9aewd" timestamp="1558425026"&gt;259&lt;/key&gt;&lt;/foreign-keys&gt;&lt;ref-type name="Journal Article"&gt;17&lt;/ref-type&gt;&lt;contributors&gt;&lt;authors&gt;&lt;author&gt;NHS Commissioning Board,&lt;/author&gt;&lt;/authors&gt;&lt;/contributors&gt;&lt;titles&gt;&lt;title&gt;Clinical Commissioning Policy: Complex and Specialised Obesity Surgery&lt;/title&gt;&lt;secondary-title&gt;NHS England, London&lt;/secondary-title&gt;&lt;/titles&gt;&lt;periodical&gt;&lt;full-title&gt;NHS England, London&lt;/full-title&gt;&lt;/periodical&gt;&lt;dates&gt;&lt;year&gt;2013&lt;/year&gt;&lt;/dates&gt;&lt;urls&gt;&lt;/urls&gt;&lt;/record&gt;&lt;/Cite&gt;&lt;/EndNote&gt;</w:instrText>
      </w:r>
      <w:r w:rsidR="00A8125D" w:rsidRPr="002C1CF7">
        <w:rPr>
          <w:rFonts w:ascii="Times New Roman" w:hAnsi="Times New Roman" w:cs="Times New Roman"/>
          <w:szCs w:val="24"/>
        </w:rPr>
        <w:fldChar w:fldCharType="separate"/>
      </w:r>
      <w:r w:rsidR="00A8125D" w:rsidRPr="002C1CF7">
        <w:rPr>
          <w:rFonts w:ascii="Times New Roman" w:hAnsi="Times New Roman" w:cs="Times New Roman"/>
          <w:noProof/>
          <w:szCs w:val="24"/>
        </w:rPr>
        <w:t>[1]</w:t>
      </w:r>
      <w:r w:rsidR="00A8125D" w:rsidRPr="002C1CF7">
        <w:rPr>
          <w:rFonts w:ascii="Times New Roman" w:hAnsi="Times New Roman" w:cs="Times New Roman"/>
          <w:szCs w:val="24"/>
        </w:rPr>
        <w:fldChar w:fldCharType="end"/>
      </w:r>
      <w:r w:rsidR="00A8125D">
        <w:rPr>
          <w:rFonts w:ascii="Times New Roman" w:hAnsi="Times New Roman" w:cs="Times New Roman"/>
          <w:szCs w:val="24"/>
        </w:rPr>
        <w:t xml:space="preserve">.  The report </w:t>
      </w:r>
      <w:r w:rsidRPr="002C1CF7">
        <w:rPr>
          <w:rFonts w:ascii="Times New Roman" w:hAnsi="Times New Roman" w:cs="Times New Roman"/>
          <w:szCs w:val="24"/>
        </w:rPr>
        <w:t>briefly considered the evidence around the cost-effectiveness o</w:t>
      </w:r>
      <w:r w:rsidR="00D53B0A" w:rsidRPr="002C1CF7">
        <w:rPr>
          <w:rFonts w:ascii="Times New Roman" w:hAnsi="Times New Roman" w:cs="Times New Roman"/>
          <w:szCs w:val="24"/>
        </w:rPr>
        <w:t xml:space="preserve">f the different service options, </w:t>
      </w:r>
      <w:r w:rsidRPr="002C1CF7">
        <w:rPr>
          <w:rFonts w:ascii="Times New Roman" w:hAnsi="Times New Roman" w:cs="Times New Roman"/>
          <w:szCs w:val="24"/>
        </w:rPr>
        <w:t>provid</w:t>
      </w:r>
      <w:r w:rsidR="00D53B0A" w:rsidRPr="002C1CF7">
        <w:rPr>
          <w:rFonts w:ascii="Times New Roman" w:hAnsi="Times New Roman" w:cs="Times New Roman"/>
          <w:szCs w:val="24"/>
        </w:rPr>
        <w:t>ing</w:t>
      </w:r>
      <w:r w:rsidRPr="002C1CF7">
        <w:rPr>
          <w:rFonts w:ascii="Times New Roman" w:hAnsi="Times New Roman" w:cs="Times New Roman"/>
          <w:szCs w:val="24"/>
        </w:rPr>
        <w:t xml:space="preserve"> </w:t>
      </w:r>
      <w:r w:rsidR="00FE6516" w:rsidRPr="002C1CF7">
        <w:rPr>
          <w:rFonts w:ascii="Times New Roman" w:hAnsi="Times New Roman" w:cs="Times New Roman"/>
          <w:szCs w:val="24"/>
        </w:rPr>
        <w:t>reference</w:t>
      </w:r>
      <w:r w:rsidRPr="002C1CF7">
        <w:rPr>
          <w:rFonts w:ascii="Times New Roman" w:hAnsi="Times New Roman" w:cs="Times New Roman"/>
          <w:szCs w:val="24"/>
        </w:rPr>
        <w:t xml:space="preserve"> to</w:t>
      </w:r>
      <w:r w:rsidR="00FE6516" w:rsidRPr="002C1CF7">
        <w:rPr>
          <w:rFonts w:ascii="Times New Roman" w:hAnsi="Times New Roman" w:cs="Times New Roman"/>
          <w:szCs w:val="24"/>
        </w:rPr>
        <w:t xml:space="preserve"> some studies on tier 4 services, </w:t>
      </w:r>
      <w:r w:rsidR="008632FB" w:rsidRPr="002C1CF7">
        <w:rPr>
          <w:rFonts w:ascii="Times New Roman" w:hAnsi="Times New Roman" w:cs="Times New Roman"/>
          <w:szCs w:val="24"/>
        </w:rPr>
        <w:t>however,</w:t>
      </w:r>
      <w:r w:rsidR="00FE6516" w:rsidRPr="002C1CF7">
        <w:rPr>
          <w:rFonts w:ascii="Times New Roman" w:hAnsi="Times New Roman" w:cs="Times New Roman"/>
          <w:szCs w:val="24"/>
        </w:rPr>
        <w:t xml:space="preserve"> at th</w:t>
      </w:r>
      <w:r w:rsidR="008632FB" w:rsidRPr="002C1CF7">
        <w:rPr>
          <w:rFonts w:ascii="Times New Roman" w:hAnsi="Times New Roman" w:cs="Times New Roman"/>
          <w:szCs w:val="24"/>
        </w:rPr>
        <w:t>at</w:t>
      </w:r>
      <w:r w:rsidR="00FE6516" w:rsidRPr="002C1CF7">
        <w:rPr>
          <w:rFonts w:ascii="Times New Roman" w:hAnsi="Times New Roman" w:cs="Times New Roman"/>
          <w:szCs w:val="24"/>
        </w:rPr>
        <w:t xml:space="preserve"> time nothing was published that was deemed relevant to tier 3 service provision.   </w:t>
      </w:r>
    </w:p>
    <w:p w14:paraId="039A4EE0" w14:textId="4D418A22" w:rsidR="00C34680" w:rsidRPr="002C1CF7" w:rsidRDefault="00D33ED6" w:rsidP="00846F75">
      <w:pPr>
        <w:spacing w:line="480" w:lineRule="auto"/>
        <w:rPr>
          <w:rFonts w:ascii="Times New Roman" w:hAnsi="Times New Roman" w:cs="Times New Roman"/>
          <w:szCs w:val="24"/>
        </w:rPr>
      </w:pPr>
      <w:r w:rsidRPr="002C1CF7">
        <w:rPr>
          <w:rFonts w:ascii="Times New Roman" w:hAnsi="Times New Roman" w:cs="Times New Roman"/>
          <w:szCs w:val="24"/>
        </w:rPr>
        <w:t>Since the</w:t>
      </w:r>
      <w:r w:rsidR="00C7215B" w:rsidRPr="002C1CF7">
        <w:rPr>
          <w:rFonts w:ascii="Times New Roman" w:hAnsi="Times New Roman" w:cs="Times New Roman"/>
          <w:szCs w:val="24"/>
        </w:rPr>
        <w:t xml:space="preserve"> initiation of the tiered service in 2013/14 there have been</w:t>
      </w:r>
      <w:r w:rsidR="00906C98" w:rsidRPr="002C1CF7">
        <w:rPr>
          <w:rFonts w:ascii="Times New Roman" w:hAnsi="Times New Roman" w:cs="Times New Roman"/>
          <w:szCs w:val="24"/>
        </w:rPr>
        <w:t xml:space="preserve"> a number of </w:t>
      </w:r>
      <w:r w:rsidR="00C7215B" w:rsidRPr="002C1CF7">
        <w:rPr>
          <w:rFonts w:ascii="Times New Roman" w:hAnsi="Times New Roman" w:cs="Times New Roman"/>
          <w:szCs w:val="24"/>
        </w:rPr>
        <w:t>publications regarding the effectiveness and c</w:t>
      </w:r>
      <w:r w:rsidR="00D509E9" w:rsidRPr="002C1CF7">
        <w:rPr>
          <w:rFonts w:ascii="Times New Roman" w:hAnsi="Times New Roman" w:cs="Times New Roman"/>
          <w:szCs w:val="24"/>
        </w:rPr>
        <w:t>ost-effectiveness</w:t>
      </w:r>
      <w:r w:rsidR="00906C98" w:rsidRPr="002C1CF7">
        <w:rPr>
          <w:rFonts w:ascii="Times New Roman" w:hAnsi="Times New Roman" w:cs="Times New Roman"/>
          <w:szCs w:val="24"/>
        </w:rPr>
        <w:t xml:space="preserve"> </w:t>
      </w:r>
      <w:r w:rsidR="00C7215B" w:rsidRPr="002C1CF7">
        <w:rPr>
          <w:rFonts w:ascii="Times New Roman" w:hAnsi="Times New Roman" w:cs="Times New Roman"/>
          <w:szCs w:val="24"/>
        </w:rPr>
        <w:t>of tier 3 and 4 services</w:t>
      </w:r>
      <w:r w:rsidR="008C65DE">
        <w:rPr>
          <w:rFonts w:ascii="Times New Roman" w:hAnsi="Times New Roman" w:cs="Times New Roman"/>
          <w:szCs w:val="24"/>
        </w:rPr>
        <w:t xml:space="preserve">, </w:t>
      </w:r>
      <w:r w:rsidR="00697F29">
        <w:rPr>
          <w:rFonts w:ascii="Times New Roman" w:hAnsi="Times New Roman" w:cs="Times New Roman"/>
          <w:szCs w:val="24"/>
        </w:rPr>
        <w:t>the majority of which arrive at the same conclusion,</w:t>
      </w:r>
      <w:r w:rsidR="00EC7972" w:rsidRPr="002C1CF7">
        <w:rPr>
          <w:rFonts w:ascii="Times New Roman" w:hAnsi="Times New Roman" w:cs="Times New Roman"/>
          <w:szCs w:val="24"/>
        </w:rPr>
        <w:t xml:space="preserve"> that t</w:t>
      </w:r>
      <w:r w:rsidR="00BA3B9A" w:rsidRPr="002C1CF7">
        <w:rPr>
          <w:rFonts w:ascii="Times New Roman" w:hAnsi="Times New Roman" w:cs="Times New Roman"/>
          <w:szCs w:val="24"/>
        </w:rPr>
        <w:t>here is little known about the cost-effectiveness of tier 3 services</w:t>
      </w:r>
      <w:r w:rsidR="008632FB" w:rsidRPr="002C1CF7">
        <w:rPr>
          <w:rFonts w:ascii="Times New Roman" w:hAnsi="Times New Roman" w:cs="Times New Roman"/>
          <w:szCs w:val="24"/>
        </w:rPr>
        <w:t xml:space="preserve"> </w:t>
      </w:r>
      <w:r w:rsidR="00EC7972" w:rsidRPr="002C1CF7">
        <w:rPr>
          <w:rFonts w:ascii="Times New Roman" w:hAnsi="Times New Roman" w:cs="Times New Roman"/>
          <w:szCs w:val="24"/>
        </w:rPr>
        <w:t>but that</w:t>
      </w:r>
      <w:r w:rsidR="008632FB" w:rsidRPr="002C1CF7">
        <w:rPr>
          <w:rFonts w:ascii="Times New Roman" w:hAnsi="Times New Roman" w:cs="Times New Roman"/>
          <w:szCs w:val="24"/>
        </w:rPr>
        <w:t xml:space="preserve"> </w:t>
      </w:r>
      <w:r w:rsidR="00BA3B9A" w:rsidRPr="002C1CF7">
        <w:rPr>
          <w:rFonts w:ascii="Times New Roman" w:hAnsi="Times New Roman" w:cs="Times New Roman"/>
          <w:szCs w:val="24"/>
        </w:rPr>
        <w:t>tier 4 is likely to be cost-effective under conventional evaluative methodology.</w:t>
      </w:r>
      <w:r w:rsidR="00522687" w:rsidRPr="002C1CF7">
        <w:rPr>
          <w:rFonts w:ascii="Times New Roman" w:hAnsi="Times New Roman" w:cs="Times New Roman"/>
          <w:szCs w:val="24"/>
        </w:rPr>
        <w:t xml:space="preserve">  </w:t>
      </w:r>
      <w:r w:rsidR="008632FB" w:rsidRPr="002C1CF7">
        <w:rPr>
          <w:rFonts w:ascii="Times New Roman" w:hAnsi="Times New Roman" w:cs="Times New Roman"/>
          <w:szCs w:val="24"/>
        </w:rPr>
        <w:t>T</w:t>
      </w:r>
      <w:r w:rsidR="008F200C" w:rsidRPr="002C1CF7">
        <w:rPr>
          <w:rFonts w:ascii="Times New Roman" w:hAnsi="Times New Roman" w:cs="Times New Roman"/>
          <w:szCs w:val="24"/>
        </w:rPr>
        <w:t xml:space="preserve">he </w:t>
      </w:r>
      <w:r w:rsidR="00EC7972" w:rsidRPr="002C1CF7">
        <w:rPr>
          <w:rFonts w:ascii="Times New Roman" w:hAnsi="Times New Roman" w:cs="Times New Roman"/>
          <w:szCs w:val="24"/>
        </w:rPr>
        <w:t>significant statement in the Commissioning Board report</w:t>
      </w:r>
      <w:r w:rsidR="0023480B" w:rsidRPr="002C1CF7">
        <w:rPr>
          <w:rFonts w:ascii="Times New Roman" w:hAnsi="Times New Roman" w:cs="Times New Roman"/>
          <w:szCs w:val="24"/>
        </w:rPr>
        <w:t xml:space="preserve"> </w:t>
      </w:r>
      <w:r w:rsidR="0023480B" w:rsidRPr="002C1CF7">
        <w:rPr>
          <w:rFonts w:ascii="Times New Roman" w:hAnsi="Times New Roman" w:cs="Times New Roman"/>
          <w:szCs w:val="24"/>
        </w:rPr>
        <w:fldChar w:fldCharType="begin"/>
      </w:r>
      <w:r w:rsidR="0023480B" w:rsidRPr="002C1CF7">
        <w:rPr>
          <w:rFonts w:ascii="Times New Roman" w:hAnsi="Times New Roman" w:cs="Times New Roman"/>
          <w:szCs w:val="24"/>
        </w:rPr>
        <w:instrText xml:space="preserve"> ADDIN EN.CITE &lt;EndNote&gt;&lt;Cite&gt;&lt;Author&gt;NHS Commissioning Board&lt;/Author&gt;&lt;Year&gt;2013&lt;/Year&gt;&lt;RecNum&gt;259&lt;/RecNum&gt;&lt;DisplayText&gt;[1]&lt;/DisplayText&gt;&lt;record&gt;&lt;rec-number&gt;259&lt;/rec-number&gt;&lt;foreign-keys&gt;&lt;key app="EN" db-id="zzrdpzrwbstzf1efv9kpfrwtttw2zxz9aewd" timestamp="1558425026"&gt;259&lt;/key&gt;&lt;/foreign-keys&gt;&lt;ref-type name="Journal Article"&gt;17&lt;/ref-type&gt;&lt;contributors&gt;&lt;authors&gt;&lt;author&gt;NHS Commissioning Board,&lt;/author&gt;&lt;/authors&gt;&lt;/contributors&gt;&lt;titles&gt;&lt;title&gt;Clinical Commissioning Policy: Complex and Specialised Obesity Surgery&lt;/title&gt;&lt;secondary-title&gt;NHS England, London&lt;/secondary-title&gt;&lt;/titles&gt;&lt;periodical&gt;&lt;full-title&gt;NHS England, London&lt;/full-title&gt;&lt;/periodical&gt;&lt;dates&gt;&lt;year&gt;2013&lt;/year&gt;&lt;/dates&gt;&lt;urls&gt;&lt;/urls&gt;&lt;/record&gt;&lt;/Cite&gt;&lt;/EndNote&gt;</w:instrText>
      </w:r>
      <w:r w:rsidR="0023480B" w:rsidRPr="002C1CF7">
        <w:rPr>
          <w:rFonts w:ascii="Times New Roman" w:hAnsi="Times New Roman" w:cs="Times New Roman"/>
          <w:szCs w:val="24"/>
        </w:rPr>
        <w:fldChar w:fldCharType="separate"/>
      </w:r>
      <w:r w:rsidR="0023480B" w:rsidRPr="002C1CF7">
        <w:rPr>
          <w:rFonts w:ascii="Times New Roman" w:hAnsi="Times New Roman" w:cs="Times New Roman"/>
          <w:noProof/>
          <w:szCs w:val="24"/>
        </w:rPr>
        <w:t>[1]</w:t>
      </w:r>
      <w:r w:rsidR="0023480B" w:rsidRPr="002C1CF7">
        <w:rPr>
          <w:rFonts w:ascii="Times New Roman" w:hAnsi="Times New Roman" w:cs="Times New Roman"/>
          <w:szCs w:val="24"/>
        </w:rPr>
        <w:fldChar w:fldCharType="end"/>
      </w:r>
      <w:r w:rsidR="00EC7972" w:rsidRPr="002C1CF7">
        <w:rPr>
          <w:rFonts w:ascii="Times New Roman" w:hAnsi="Times New Roman" w:cs="Times New Roman"/>
          <w:szCs w:val="24"/>
        </w:rPr>
        <w:t xml:space="preserve"> that the costs of </w:t>
      </w:r>
      <w:r w:rsidR="008F200C" w:rsidRPr="002C1CF7">
        <w:rPr>
          <w:rFonts w:ascii="Times New Roman" w:hAnsi="Times New Roman" w:cs="Times New Roman"/>
          <w:szCs w:val="24"/>
        </w:rPr>
        <w:t xml:space="preserve">tier 4 </w:t>
      </w:r>
      <w:r w:rsidR="00EC7972" w:rsidRPr="002C1CF7">
        <w:rPr>
          <w:rFonts w:ascii="Times New Roman" w:hAnsi="Times New Roman" w:cs="Times New Roman"/>
          <w:szCs w:val="24"/>
        </w:rPr>
        <w:t xml:space="preserve">are recouped in the </w:t>
      </w:r>
      <w:r w:rsidR="008F200C" w:rsidRPr="002C1CF7">
        <w:rPr>
          <w:rFonts w:ascii="Times New Roman" w:hAnsi="Times New Roman" w:cs="Times New Roman"/>
          <w:szCs w:val="24"/>
        </w:rPr>
        <w:t>short to medium term has</w:t>
      </w:r>
      <w:r w:rsidR="00D53B0A" w:rsidRPr="002C1CF7">
        <w:rPr>
          <w:rFonts w:ascii="Times New Roman" w:hAnsi="Times New Roman" w:cs="Times New Roman"/>
          <w:szCs w:val="24"/>
        </w:rPr>
        <w:t>, however,</w:t>
      </w:r>
      <w:r w:rsidR="008F200C" w:rsidRPr="002C1CF7">
        <w:rPr>
          <w:rFonts w:ascii="Times New Roman" w:hAnsi="Times New Roman" w:cs="Times New Roman"/>
          <w:szCs w:val="24"/>
        </w:rPr>
        <w:t xml:space="preserve"> been discredited</w:t>
      </w:r>
      <w:r w:rsidR="0023480B" w:rsidRPr="002C1CF7">
        <w:rPr>
          <w:rFonts w:ascii="Times New Roman" w:hAnsi="Times New Roman" w:cs="Times New Roman"/>
          <w:szCs w:val="24"/>
        </w:rPr>
        <w:t>, as discussed below</w:t>
      </w:r>
      <w:r w:rsidR="008F200C" w:rsidRPr="002C1CF7">
        <w:rPr>
          <w:rFonts w:ascii="Times New Roman" w:hAnsi="Times New Roman" w:cs="Times New Roman"/>
          <w:szCs w:val="24"/>
        </w:rPr>
        <w:t xml:space="preserve">.  </w:t>
      </w:r>
    </w:p>
    <w:p w14:paraId="20785CF6" w14:textId="2F48040A" w:rsidR="00522687" w:rsidRPr="002C1CF7" w:rsidRDefault="00522687"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Both NICE </w:t>
      </w:r>
      <w:r w:rsidR="00CF0EC1" w:rsidRPr="002C1CF7">
        <w:rPr>
          <w:rFonts w:ascii="Times New Roman" w:hAnsi="Times New Roman" w:cs="Times New Roman"/>
          <w:szCs w:val="24"/>
        </w:rPr>
        <w:t>clinical guidance documents</w:t>
      </w:r>
      <w:r w:rsidRPr="002C1CF7">
        <w:rPr>
          <w:rFonts w:ascii="Times New Roman" w:hAnsi="Times New Roman" w:cs="Times New Roman"/>
          <w:szCs w:val="24"/>
        </w:rPr>
        <w:t xml:space="preserve"> produced in that time</w:t>
      </w:r>
      <w:r w:rsidR="00CF0EC1" w:rsidRPr="002C1CF7">
        <w:rPr>
          <w:rFonts w:ascii="Times New Roman" w:hAnsi="Times New Roman" w:cs="Times New Roman"/>
          <w:szCs w:val="24"/>
        </w:rPr>
        <w:t xml:space="preserve"> </w:t>
      </w:r>
      <w:r w:rsidR="005212B6"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&lt;EndNote&gt;&lt;Cite&gt;&lt;Author&gt;NICE&lt;/Author&gt;&lt;Year&gt;2014&lt;/Year&gt;&lt;RecNum&gt;267&lt;/RecNum&gt;&lt;DisplayText&gt;[18, 19]&lt;/DisplayText&gt;&lt;record&gt;&lt;rec-number&gt;267&lt;/rec-number&gt;&lt;foreign-keys&gt;&lt;key app="EN" db-id="zzrdpzrwbstzf1efv9kpfrwtttw2zxz9aewd" timestamp="1558427498"&gt;267&lt;/key&gt;&lt;/foreign-keys&gt;&lt;ref-type name="Journal Article"&gt;17&lt;/ref-type&gt;&lt;contributors&gt;&lt;authors&gt;&lt;author&gt;NICE,&lt;/author&gt;&lt;/authors&gt;&lt;/contributors&gt;&lt;titles&gt;&lt;title&gt;Obesity: identification, assessment and management&lt;/title&gt;&lt;secondary-title&gt;NICE, London&lt;/secondary-title&gt;&lt;/titles&gt;&lt;periodical&gt;&lt;full-title&gt;NICE, London&lt;/full-title&gt;&lt;/periodical&gt;&lt;volume&gt;CG189&lt;/volume&gt;&lt;dates&gt;&lt;year&gt;2014&lt;/year&gt;&lt;/dates&gt;&lt;urls&gt;&lt;/urls&gt;&lt;/record&gt;&lt;/Cite&gt;&lt;Cite&gt;&lt;Author&gt;NICE&lt;/Author&gt;&lt;Year&gt;2015&lt;/Year&gt;&lt;RecNum&gt;268&lt;/RecNum&gt;&lt;record&gt;&lt;rec-number&gt;268&lt;/rec-number&gt;&lt;foreign-keys&gt;&lt;key app="EN" db-id="zzrdpzrwbstzf1efv9kpfrwtttw2zxz9aewd" timestamp="1558427564"&gt;268&lt;/key&gt;&lt;/foreign-keys&gt;&lt;ref-type name="Journal Article"&gt;17&lt;/ref-type&gt;&lt;contributors&gt;&lt;authors&gt;&lt;author&gt;NICE,&lt;/author&gt;&lt;/authors&gt;&lt;/contributors&gt;&lt;titles&gt;&lt;title&gt;Obesity prevention&lt;/title&gt;&lt;secondary-title&gt;NICE, London&lt;/secondary-title&gt;&lt;/titles&gt;&lt;periodical&gt;&lt;full-title&gt;NICE, London&lt;/full-title&gt;&lt;/periodical&gt;&lt;volume&gt;CG43&lt;/volume&gt;&lt;dates&gt;&lt;year&gt;2015&lt;/year&gt;&lt;/dates&gt;&lt;urls&gt;&lt;/urls&gt;&lt;/record&gt;&lt;/Cite&gt;&lt;/EndNote&gt;</w:instrText>
      </w:r>
      <w:r w:rsidR="005212B6" w:rsidRPr="002C1CF7">
        <w:rPr>
          <w:rFonts w:ascii="Times New Roman" w:hAnsi="Times New Roman" w:cs="Times New Roman"/>
          <w:szCs w:val="24"/>
        </w:rPr>
        <w:fldChar w:fldCharType="separate"/>
      </w:r>
      <w:r w:rsidR="0066570E">
        <w:rPr>
          <w:rFonts w:ascii="Times New Roman" w:hAnsi="Times New Roman" w:cs="Times New Roman"/>
          <w:noProof/>
          <w:szCs w:val="24"/>
        </w:rPr>
        <w:t>[18, 19]</w:t>
      </w:r>
      <w:r w:rsidR="005212B6" w:rsidRPr="002C1CF7">
        <w:rPr>
          <w:rFonts w:ascii="Times New Roman" w:hAnsi="Times New Roman" w:cs="Times New Roman"/>
          <w:szCs w:val="24"/>
        </w:rPr>
        <w:fldChar w:fldCharType="end"/>
      </w:r>
      <w:r w:rsidRPr="002C1CF7">
        <w:rPr>
          <w:rFonts w:ascii="Times New Roman" w:hAnsi="Times New Roman" w:cs="Times New Roman"/>
          <w:szCs w:val="24"/>
        </w:rPr>
        <w:t xml:space="preserve">, briefly considered the published evidence, concluding that tier 3 is </w:t>
      </w:r>
      <w:r w:rsidR="00EC7972" w:rsidRPr="002C1CF7">
        <w:rPr>
          <w:rFonts w:ascii="Times New Roman" w:hAnsi="Times New Roman" w:cs="Times New Roman"/>
          <w:szCs w:val="24"/>
        </w:rPr>
        <w:t>an effective service fo</w:t>
      </w:r>
      <w:r w:rsidRPr="002C1CF7">
        <w:rPr>
          <w:rFonts w:ascii="Times New Roman" w:hAnsi="Times New Roman" w:cs="Times New Roman"/>
          <w:szCs w:val="24"/>
        </w:rPr>
        <w:t xml:space="preserve">r those who have failed to adequately manage their weight through tier 2 services, and tier 4 </w:t>
      </w:r>
      <w:r w:rsidR="00A93016">
        <w:rPr>
          <w:rFonts w:ascii="Times New Roman" w:hAnsi="Times New Roman" w:cs="Times New Roman"/>
          <w:szCs w:val="24"/>
        </w:rPr>
        <w:t xml:space="preserve">cost-effective </w:t>
      </w:r>
      <w:r w:rsidRPr="002C1CF7">
        <w:rPr>
          <w:rFonts w:ascii="Times New Roman" w:hAnsi="Times New Roman" w:cs="Times New Roman"/>
          <w:szCs w:val="24"/>
        </w:rPr>
        <w:t>for those with BMI≥40 or ≥35 with significant</w:t>
      </w:r>
      <w:r w:rsidR="002F6162" w:rsidRPr="002C1CF7">
        <w:rPr>
          <w:rFonts w:ascii="Times New Roman" w:hAnsi="Times New Roman" w:cs="Times New Roman"/>
          <w:szCs w:val="24"/>
        </w:rPr>
        <w:t xml:space="preserve"> weight related</w:t>
      </w:r>
      <w:r w:rsidRPr="002C1CF7">
        <w:rPr>
          <w:rFonts w:ascii="Times New Roman" w:hAnsi="Times New Roman" w:cs="Times New Roman"/>
          <w:szCs w:val="24"/>
        </w:rPr>
        <w:t xml:space="preserve"> co-morbidities</w:t>
      </w:r>
      <w:r w:rsidR="002F6162" w:rsidRPr="002C1CF7">
        <w:rPr>
          <w:rFonts w:ascii="Times New Roman" w:hAnsi="Times New Roman" w:cs="Times New Roman"/>
          <w:szCs w:val="24"/>
        </w:rPr>
        <w:t xml:space="preserve"> and for whom all other non-surgical interventions have failed to achieve or maintain weight loss.</w:t>
      </w:r>
    </w:p>
    <w:p w14:paraId="030CEBE3" w14:textId="2D38F364" w:rsidR="00CE101D" w:rsidRPr="002C1CF7" w:rsidRDefault="00EC7972" w:rsidP="00846F75">
      <w:pPr>
        <w:spacing w:line="480" w:lineRule="auto"/>
        <w:rPr>
          <w:rFonts w:ascii="Times New Roman" w:hAnsi="Times New Roman" w:cs="Times New Roman"/>
          <w:szCs w:val="24"/>
        </w:rPr>
      </w:pPr>
      <w:r w:rsidRPr="002C1CF7">
        <w:rPr>
          <w:rFonts w:ascii="Times New Roman" w:hAnsi="Times New Roman" w:cs="Times New Roman"/>
          <w:szCs w:val="24"/>
        </w:rPr>
        <w:t>More widely</w:t>
      </w:r>
      <w:r w:rsidR="0027146F">
        <w:rPr>
          <w:rFonts w:ascii="Times New Roman" w:hAnsi="Times New Roman" w:cs="Times New Roman"/>
          <w:szCs w:val="24"/>
        </w:rPr>
        <w:t>,</w:t>
      </w:r>
      <w:r w:rsidRPr="002C1CF7">
        <w:rPr>
          <w:rFonts w:ascii="Times New Roman" w:hAnsi="Times New Roman" w:cs="Times New Roman"/>
          <w:szCs w:val="24"/>
        </w:rPr>
        <w:t xml:space="preserve"> many </w:t>
      </w:r>
      <w:r w:rsidR="00FE6516" w:rsidRPr="002C1CF7">
        <w:rPr>
          <w:rFonts w:ascii="Times New Roman" w:hAnsi="Times New Roman" w:cs="Times New Roman"/>
          <w:szCs w:val="24"/>
        </w:rPr>
        <w:t xml:space="preserve">studies </w:t>
      </w:r>
      <w:r w:rsidR="008F200C" w:rsidRPr="002C1CF7">
        <w:rPr>
          <w:rFonts w:ascii="Times New Roman" w:hAnsi="Times New Roman" w:cs="Times New Roman"/>
          <w:szCs w:val="24"/>
        </w:rPr>
        <w:t>of</w:t>
      </w:r>
      <w:r w:rsidR="00FE6516" w:rsidRPr="002C1CF7">
        <w:rPr>
          <w:rFonts w:ascii="Times New Roman" w:hAnsi="Times New Roman" w:cs="Times New Roman"/>
          <w:szCs w:val="24"/>
        </w:rPr>
        <w:t xml:space="preserve"> bariatric surgery</w:t>
      </w:r>
      <w:r w:rsidRPr="002C1CF7">
        <w:rPr>
          <w:rFonts w:ascii="Times New Roman" w:hAnsi="Times New Roman" w:cs="Times New Roman"/>
          <w:szCs w:val="24"/>
        </w:rPr>
        <w:t xml:space="preserve"> have been published,</w:t>
      </w:r>
      <w:r w:rsidR="0025644E" w:rsidRPr="002C1CF7">
        <w:rPr>
          <w:rFonts w:ascii="Times New Roman" w:hAnsi="Times New Roman" w:cs="Times New Roman"/>
          <w:szCs w:val="24"/>
        </w:rPr>
        <w:t xml:space="preserve"> of note</w:t>
      </w:r>
      <w:r w:rsidR="00FE6516" w:rsidRPr="002C1CF7">
        <w:rPr>
          <w:rFonts w:ascii="Times New Roman" w:hAnsi="Times New Roman" w:cs="Times New Roman"/>
          <w:szCs w:val="24"/>
        </w:rPr>
        <w:t xml:space="preserve"> Gulliford et al.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&lt;EndNote&gt;&lt;Cite&gt;&lt;Author&gt;Gulliford&lt;/Author&gt;&lt;Year&gt;2016&lt;/Year&gt;&lt;RecNum&gt;255&lt;/RecNum&gt;&lt;DisplayText&gt;[16]&lt;/DisplayText&gt;&lt;record&gt;&lt;rec-number&gt;255&lt;/rec-number&gt;&lt;foreign-keys&gt;&lt;key app="EN" db-id="zzrdpzrwbstzf1efv9kpfrwtttw2zxz9aewd" timestamp="1548233808"&gt;255&lt;/key&gt;&lt;/foreign-keys&gt;&lt;ref-type name="Book Section"&gt;5&lt;/ref-type&gt;&lt;contributors&gt;&lt;authors&gt;&lt;author&gt;Gulliford, M. C.&lt;/author&gt;&lt;author&gt;Charlton, J.&lt;/author&gt;&lt;author&gt;Booth, H. P.&lt;/author&gt;&lt;author&gt;Fildes, A.&lt;/author&gt;&lt;author&gt;Khan, O.&lt;/author&gt;&lt;author&gt;Reddy, M.&lt;/author&gt;&lt;author&gt;Ashworth, M.&lt;/author&gt;&lt;author&gt;Littlejohns, P.&lt;/author&gt;&lt;author&gt;Prevost, A. T.&lt;/author&gt;&lt;author&gt;Rudisill, C.&lt;/author&gt;&lt;/authors&gt;&lt;/contributors&gt;&lt;titles&gt;&lt;title&gt;Costs and outcomes of increasing access to bariatric surgery for obesity: cohort study and cost-effectiveness analysis using electronic health records&lt;/title&gt;&lt;/titles&gt;&lt;dates&gt;&lt;year&gt;2016&lt;/year&gt;&lt;/dates&gt;&lt;pub-location&gt;Southampton (UK)&lt;/pub-location&gt;&lt;publisher&gt;Health Services and Delivery Research, NIHR&lt;/publisher&gt;&lt;accession-num&gt;27253004&lt;/accession-num&gt;&lt;urls&gt;&lt;/urls&gt;&lt;electronic-resource-num&gt;10.3310/hsdr04170&lt;/electronic-resource-num&gt;&lt;language&gt;eng&lt;/language&gt;&lt;/record&gt;&lt;/Cite&gt;&lt;/EndNote&gt;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[16]</w:t>
      </w:r>
      <w:r w:rsidR="00D026EC" w:rsidRPr="002C1CF7">
        <w:rPr>
          <w:rFonts w:ascii="Times New Roman" w:hAnsi="Times New Roman" w:cs="Times New Roman"/>
          <w:szCs w:val="24"/>
        </w:rPr>
        <w:fldChar w:fldCharType="end"/>
      </w:r>
      <w:r w:rsidR="00FE6516" w:rsidRPr="002C1CF7">
        <w:rPr>
          <w:rFonts w:ascii="Times New Roman" w:hAnsi="Times New Roman" w:cs="Times New Roman"/>
          <w:szCs w:val="24"/>
        </w:rPr>
        <w:t xml:space="preserve"> conducted a large cohort study and cost-effectiveness analysis of bariatric surgery</w:t>
      </w:r>
      <w:r w:rsidR="00064B97" w:rsidRPr="002C1CF7">
        <w:rPr>
          <w:rFonts w:ascii="Times New Roman" w:hAnsi="Times New Roman" w:cs="Times New Roman"/>
          <w:szCs w:val="24"/>
        </w:rPr>
        <w:t>, where all bariatric surgery patients were</w:t>
      </w:r>
      <w:r w:rsidR="008F200C" w:rsidRPr="002C1CF7">
        <w:rPr>
          <w:rFonts w:ascii="Times New Roman" w:hAnsi="Times New Roman" w:cs="Times New Roman"/>
          <w:szCs w:val="24"/>
        </w:rPr>
        <w:t xml:space="preserve"> assumed to also receive tier 3</w:t>
      </w:r>
      <w:r w:rsidR="00064B97" w:rsidRPr="002C1CF7">
        <w:rPr>
          <w:rFonts w:ascii="Times New Roman" w:hAnsi="Times New Roman" w:cs="Times New Roman"/>
          <w:szCs w:val="24"/>
        </w:rPr>
        <w:t>.</w:t>
      </w:r>
      <w:r w:rsidR="00FE6516" w:rsidRPr="002C1CF7">
        <w:rPr>
          <w:rFonts w:ascii="Times New Roman" w:hAnsi="Times New Roman" w:cs="Times New Roman"/>
          <w:szCs w:val="24"/>
        </w:rPr>
        <w:t xml:space="preserve"> </w:t>
      </w:r>
      <w:r w:rsidR="00064B97" w:rsidRPr="002C1CF7">
        <w:rPr>
          <w:rFonts w:ascii="Times New Roman" w:hAnsi="Times New Roman" w:cs="Times New Roman"/>
          <w:szCs w:val="24"/>
        </w:rPr>
        <w:t xml:space="preserve"> They found </w:t>
      </w:r>
      <w:r w:rsidR="00522F8C" w:rsidRPr="002C1CF7">
        <w:rPr>
          <w:rFonts w:ascii="Times New Roman" w:hAnsi="Times New Roman" w:cs="Times New Roman"/>
          <w:szCs w:val="24"/>
        </w:rPr>
        <w:t xml:space="preserve">bariatric surgery to be more </w:t>
      </w:r>
      <w:r w:rsidR="00522F8C" w:rsidRPr="002C1CF7">
        <w:rPr>
          <w:rFonts w:ascii="Times New Roman" w:hAnsi="Times New Roman" w:cs="Times New Roman"/>
          <w:szCs w:val="24"/>
        </w:rPr>
        <w:lastRenderedPageBreak/>
        <w:t>expensive over the life of the patients, but</w:t>
      </w:r>
      <w:r w:rsidR="00064B97" w:rsidRPr="002C1CF7">
        <w:rPr>
          <w:rFonts w:ascii="Times New Roman" w:hAnsi="Times New Roman" w:cs="Times New Roman"/>
          <w:szCs w:val="24"/>
        </w:rPr>
        <w:t xml:space="preserve"> cost-effective, with an </w:t>
      </w:r>
      <w:r w:rsidR="00522F8C" w:rsidRPr="002C1CF7">
        <w:rPr>
          <w:rFonts w:ascii="Times New Roman" w:hAnsi="Times New Roman" w:cs="Times New Roman"/>
          <w:szCs w:val="24"/>
        </w:rPr>
        <w:t>incremental cost-effectiveness ratio (</w:t>
      </w:r>
      <w:r w:rsidR="00064B97" w:rsidRPr="002C1CF7">
        <w:rPr>
          <w:rFonts w:ascii="Times New Roman" w:hAnsi="Times New Roman" w:cs="Times New Roman"/>
          <w:szCs w:val="24"/>
        </w:rPr>
        <w:t>ICER</w:t>
      </w:r>
      <w:r w:rsidR="00522F8C" w:rsidRPr="002C1CF7">
        <w:rPr>
          <w:rFonts w:ascii="Times New Roman" w:hAnsi="Times New Roman" w:cs="Times New Roman"/>
          <w:szCs w:val="24"/>
        </w:rPr>
        <w:t>)</w:t>
      </w:r>
      <w:r w:rsidR="00064B97" w:rsidRPr="002C1CF7">
        <w:rPr>
          <w:rFonts w:ascii="Times New Roman" w:hAnsi="Times New Roman" w:cs="Times New Roman"/>
          <w:szCs w:val="24"/>
        </w:rPr>
        <w:t xml:space="preserve"> of £7,129</w:t>
      </w:r>
      <w:r w:rsidR="00522F8C" w:rsidRPr="002C1CF7">
        <w:rPr>
          <w:rFonts w:ascii="Times New Roman" w:hAnsi="Times New Roman" w:cs="Times New Roman"/>
          <w:szCs w:val="24"/>
        </w:rPr>
        <w:t xml:space="preserve"> per quality adjusted life year (</w:t>
      </w:r>
      <w:r w:rsidR="00064B97" w:rsidRPr="002C1CF7">
        <w:rPr>
          <w:rFonts w:ascii="Times New Roman" w:hAnsi="Times New Roman" w:cs="Times New Roman"/>
          <w:szCs w:val="24"/>
        </w:rPr>
        <w:t>QALY</w:t>
      </w:r>
      <w:r w:rsidR="00522F8C" w:rsidRPr="002C1CF7">
        <w:rPr>
          <w:rFonts w:ascii="Times New Roman" w:hAnsi="Times New Roman" w:cs="Times New Roman"/>
          <w:szCs w:val="24"/>
        </w:rPr>
        <w:t>), well below conventionally applied</w:t>
      </w:r>
      <w:r w:rsidR="00861876" w:rsidRPr="002C1CF7">
        <w:rPr>
          <w:rFonts w:ascii="Times New Roman" w:hAnsi="Times New Roman" w:cs="Times New Roman"/>
          <w:szCs w:val="24"/>
        </w:rPr>
        <w:t xml:space="preserve"> thresholds</w:t>
      </w:r>
      <w:r w:rsidR="00064B97" w:rsidRPr="002C1CF7">
        <w:rPr>
          <w:rFonts w:ascii="Times New Roman" w:hAnsi="Times New Roman" w:cs="Times New Roman"/>
          <w:szCs w:val="24"/>
        </w:rPr>
        <w:t xml:space="preserve">.  </w:t>
      </w:r>
      <w:r w:rsidR="00522F8C" w:rsidRPr="002C1CF7">
        <w:rPr>
          <w:rFonts w:ascii="Times New Roman" w:hAnsi="Times New Roman" w:cs="Times New Roman"/>
          <w:szCs w:val="24"/>
        </w:rPr>
        <w:t xml:space="preserve">They further found that </w:t>
      </w:r>
      <w:r w:rsidR="0086474F" w:rsidRPr="002C1CF7">
        <w:rPr>
          <w:rFonts w:ascii="Times New Roman" w:hAnsi="Times New Roman" w:cs="Times New Roman"/>
          <w:szCs w:val="24"/>
        </w:rPr>
        <w:t xml:space="preserve">there was </w:t>
      </w:r>
      <w:r w:rsidR="00522F8C" w:rsidRPr="002C1CF7">
        <w:rPr>
          <w:rFonts w:ascii="Times New Roman" w:hAnsi="Times New Roman" w:cs="Times New Roman"/>
          <w:szCs w:val="24"/>
        </w:rPr>
        <w:t>no group of patients</w:t>
      </w:r>
      <w:r w:rsidR="00064B97" w:rsidRPr="002C1CF7">
        <w:rPr>
          <w:rFonts w:ascii="Times New Roman" w:hAnsi="Times New Roman" w:cs="Times New Roman"/>
          <w:szCs w:val="24"/>
        </w:rPr>
        <w:t xml:space="preserve"> </w:t>
      </w:r>
      <w:r w:rsidR="0086474F" w:rsidRPr="002C1CF7">
        <w:rPr>
          <w:rFonts w:ascii="Times New Roman" w:hAnsi="Times New Roman" w:cs="Times New Roman"/>
          <w:szCs w:val="24"/>
        </w:rPr>
        <w:t>where providing tier 4 re</w:t>
      </w:r>
      <w:r w:rsidR="00064B97" w:rsidRPr="002C1CF7">
        <w:rPr>
          <w:rFonts w:ascii="Times New Roman" w:hAnsi="Times New Roman" w:cs="Times New Roman"/>
          <w:szCs w:val="24"/>
        </w:rPr>
        <w:t>sul</w:t>
      </w:r>
      <w:r w:rsidR="00D53B0A" w:rsidRPr="002C1CF7">
        <w:rPr>
          <w:rFonts w:ascii="Times New Roman" w:hAnsi="Times New Roman" w:cs="Times New Roman"/>
          <w:szCs w:val="24"/>
        </w:rPr>
        <w:t>ted in cost-savings to the NHS</w:t>
      </w:r>
      <w:r w:rsidR="00064B97" w:rsidRPr="002C1CF7">
        <w:rPr>
          <w:rFonts w:ascii="Times New Roman" w:hAnsi="Times New Roman" w:cs="Times New Roman"/>
          <w:szCs w:val="24"/>
        </w:rPr>
        <w:t>.</w:t>
      </w:r>
    </w:p>
    <w:p w14:paraId="592277CC" w14:textId="054AD41B" w:rsidR="00522687" w:rsidRPr="002C1CF7" w:rsidRDefault="00CE101D"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More recently </w:t>
      </w:r>
      <w:r w:rsidR="002D2B6F" w:rsidRPr="002C1CF7">
        <w:rPr>
          <w:rFonts w:ascii="Times New Roman" w:hAnsi="Times New Roman" w:cs="Times New Roman"/>
          <w:szCs w:val="24"/>
        </w:rPr>
        <w:t>A</w:t>
      </w:r>
      <w:r w:rsidRPr="002C1CF7">
        <w:rPr>
          <w:rFonts w:ascii="Times New Roman" w:hAnsi="Times New Roman" w:cs="Times New Roman"/>
          <w:szCs w:val="24"/>
        </w:rPr>
        <w:t xml:space="preserve">venell et al.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&lt;EndNote&gt;&lt;Cite&gt;&lt;Author&gt;Avenell&lt;/Author&gt;&lt;Year&gt;2018&lt;/Year&gt;&lt;RecNum&gt;254&lt;/RecNum&gt;&lt;DisplayText&gt;[17]&lt;/DisplayText&gt;&lt;record&gt;&lt;rec-number&gt;254&lt;/rec-number&gt;&lt;foreign-keys&gt;&lt;key app="EN" db-id="zzrdpzrwbstzf1efv9kpfrwtttw2zxz9aewd" timestamp="1548233729"&gt;254&lt;/key&gt;&lt;/foreign-keys&gt;&lt;ref-type name="Journal Article"&gt;17&lt;/ref-type&gt;&lt;contributors&gt;&lt;authors&gt;&lt;author&gt;Avenell, Alison&lt;/author&gt;&lt;author&gt;Robertson, Clare&lt;/author&gt;&lt;author&gt;Skea, Zoë&lt;/author&gt;&lt;author&gt;Jacobsen, Elisabet&lt;/author&gt;&lt;author&gt;Boyers, Dwayne&lt;/author&gt;&lt;author&gt;Cooper, David&lt;/author&gt;&lt;author&gt;Aceves-Martins, Magaly&lt;/author&gt;&lt;author&gt;Retat, Lise&lt;/author&gt;&lt;author&gt;Fraser, Cynthia&lt;/author&gt;&lt;author&gt;Aveyard, Paul&lt;/author&gt;&lt;author&gt;Stewart, Fiona&lt;/author&gt;&lt;author&gt;MacLennan, Graeme&lt;/author&gt;&lt;author&gt;Webber, Laura&lt;/author&gt;&lt;author&gt;Corbould, Emily&lt;/author&gt;&lt;author&gt;Xu, Benshuai&lt;/author&gt;&lt;author&gt;Jaccard, Abbygail&lt;/author&gt;&lt;author&gt;Boyle, Bonnie&lt;/author&gt;&lt;author&gt;Duncan, Eilidh&lt;/author&gt;&lt;author&gt;Shimonovich, Michal&lt;/author&gt;&lt;author&gt;Bruin, Marijn de&lt;/author&gt;&lt;/authors&gt;&lt;/contributors&gt;&lt;titles&gt;&lt;title&gt;Bariatric surgery, lifestyle interventions and orlistat for severe obesity: the REBALANCE mixed-methods systematic review and economic evaluation&lt;/title&gt;&lt;alt-title&gt;Health Technol Assess&lt;/alt-title&gt;&lt;/titles&gt;&lt;alt-periodical&gt;&lt;abbr-1&gt;Health Technol Assess&lt;/abbr-1&gt;&lt;/alt-periodical&gt;&lt;pages&gt;68&lt;/pages&gt;&lt;volume&gt;22&lt;/volume&gt;&lt;dates&gt;&lt;year&gt;2018&lt;/year&gt;&lt;/dates&gt;&lt;label&gt;1.&lt;/label&gt;&lt;urls&gt;&lt;related-urls&gt;&lt;url&gt;https://doi.org/10.3310/hta22680&lt;/url&gt;&lt;/related-urls&gt;&lt;/urls&gt;&lt;electronic-resource-num&gt;10.3310/hta22680&lt;/electronic-resource-num&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[17]</w:t>
      </w:r>
      <w:r w:rsidR="00D026EC" w:rsidRPr="002C1CF7">
        <w:rPr>
          <w:rFonts w:ascii="Times New Roman" w:hAnsi="Times New Roman" w:cs="Times New Roman"/>
          <w:szCs w:val="24"/>
        </w:rPr>
        <w:fldChar w:fldCharType="end"/>
      </w:r>
      <w:r w:rsidRPr="002C1CF7">
        <w:rPr>
          <w:rFonts w:ascii="Times New Roman" w:hAnsi="Times New Roman" w:cs="Times New Roman"/>
          <w:szCs w:val="24"/>
        </w:rPr>
        <w:t xml:space="preserve"> conducted a mixed method analysis of bariatric surgery</w:t>
      </w:r>
      <w:r w:rsidR="00D85F56">
        <w:rPr>
          <w:rFonts w:ascii="Times New Roman" w:hAnsi="Times New Roman" w:cs="Times New Roman"/>
          <w:szCs w:val="24"/>
        </w:rPr>
        <w:t xml:space="preserve"> and</w:t>
      </w:r>
      <w:r w:rsidRPr="002C1CF7">
        <w:rPr>
          <w:rFonts w:ascii="Times New Roman" w:hAnsi="Times New Roman" w:cs="Times New Roman"/>
          <w:szCs w:val="24"/>
        </w:rPr>
        <w:t xml:space="preserve"> lifestyle interventions for those with BMI≥35kg/m2.</w:t>
      </w:r>
      <w:r w:rsidR="00FA5568" w:rsidRPr="002C1CF7">
        <w:rPr>
          <w:rFonts w:ascii="Times New Roman" w:hAnsi="Times New Roman" w:cs="Times New Roman"/>
          <w:szCs w:val="24"/>
        </w:rPr>
        <w:t xml:space="preserve">  The authors found that</w:t>
      </w:r>
      <w:r w:rsidR="00C8609C" w:rsidRPr="002C1CF7">
        <w:rPr>
          <w:rFonts w:ascii="Times New Roman" w:hAnsi="Times New Roman" w:cs="Times New Roman"/>
          <w:szCs w:val="24"/>
        </w:rPr>
        <w:t xml:space="preserve"> general</w:t>
      </w:r>
      <w:r w:rsidR="00FA5568" w:rsidRPr="002C1CF7">
        <w:rPr>
          <w:rFonts w:ascii="Times New Roman" w:hAnsi="Times New Roman" w:cs="Times New Roman"/>
          <w:szCs w:val="24"/>
        </w:rPr>
        <w:t xml:space="preserve"> weight management programmes, </w:t>
      </w:r>
      <w:r w:rsidR="00C8609C" w:rsidRPr="002C1CF7">
        <w:rPr>
          <w:rFonts w:ascii="Times New Roman" w:hAnsi="Times New Roman" w:cs="Times New Roman"/>
          <w:szCs w:val="24"/>
        </w:rPr>
        <w:t>including</w:t>
      </w:r>
      <w:r w:rsidR="00FA5568" w:rsidRPr="002C1CF7">
        <w:rPr>
          <w:rFonts w:ascii="Times New Roman" w:hAnsi="Times New Roman" w:cs="Times New Roman"/>
          <w:szCs w:val="24"/>
        </w:rPr>
        <w:t xml:space="preserve"> tier 3</w:t>
      </w:r>
      <w:r w:rsidR="00C8609C" w:rsidRPr="002C1CF7">
        <w:rPr>
          <w:rFonts w:ascii="Times New Roman" w:hAnsi="Times New Roman" w:cs="Times New Roman"/>
          <w:szCs w:val="24"/>
        </w:rPr>
        <w:t xml:space="preserve"> type services</w:t>
      </w:r>
      <w:r w:rsidR="00FA5568" w:rsidRPr="002C1CF7">
        <w:rPr>
          <w:rFonts w:ascii="Times New Roman" w:hAnsi="Times New Roman" w:cs="Times New Roman"/>
          <w:szCs w:val="24"/>
        </w:rPr>
        <w:t>, were cost-effective compared to usual care</w:t>
      </w:r>
      <w:r w:rsidR="001C4E93" w:rsidRPr="002C1CF7">
        <w:rPr>
          <w:rFonts w:ascii="Times New Roman" w:hAnsi="Times New Roman" w:cs="Times New Roman"/>
          <w:szCs w:val="24"/>
        </w:rPr>
        <w:t xml:space="preserve"> (£1,541/QALY)</w:t>
      </w:r>
      <w:r w:rsidR="00FA5568" w:rsidRPr="002C1CF7">
        <w:rPr>
          <w:rFonts w:ascii="Times New Roman" w:hAnsi="Times New Roman" w:cs="Times New Roman"/>
          <w:szCs w:val="24"/>
        </w:rPr>
        <w:t>, and that bariatric surgery was also cost-effective over a 30 year time horizon</w:t>
      </w:r>
      <w:r w:rsidR="001C4E93" w:rsidRPr="002C1CF7">
        <w:rPr>
          <w:rFonts w:ascii="Times New Roman" w:hAnsi="Times New Roman" w:cs="Times New Roman"/>
          <w:szCs w:val="24"/>
        </w:rPr>
        <w:t xml:space="preserve"> (£10,126/QALY)</w:t>
      </w:r>
      <w:r w:rsidR="00C8609C" w:rsidRPr="002C1CF7">
        <w:rPr>
          <w:rFonts w:ascii="Times New Roman" w:hAnsi="Times New Roman" w:cs="Times New Roman"/>
          <w:szCs w:val="24"/>
        </w:rPr>
        <w:t>.</w:t>
      </w:r>
      <w:r w:rsidR="00FA5568" w:rsidRPr="002C1CF7">
        <w:rPr>
          <w:rFonts w:ascii="Times New Roman" w:hAnsi="Times New Roman" w:cs="Times New Roman"/>
          <w:szCs w:val="24"/>
        </w:rPr>
        <w:t xml:space="preserve"> </w:t>
      </w:r>
      <w:r w:rsidR="00C8609C" w:rsidRPr="002C1CF7">
        <w:rPr>
          <w:rFonts w:ascii="Times New Roman" w:hAnsi="Times New Roman" w:cs="Times New Roman"/>
          <w:szCs w:val="24"/>
        </w:rPr>
        <w:t xml:space="preserve"> Similarly to </w:t>
      </w:r>
      <w:r w:rsidR="00FA5568" w:rsidRPr="002C1CF7">
        <w:rPr>
          <w:rFonts w:ascii="Times New Roman" w:hAnsi="Times New Roman" w:cs="Times New Roman"/>
          <w:szCs w:val="24"/>
        </w:rPr>
        <w:t>Gulliford</w:t>
      </w:r>
      <w:r w:rsidR="00C8609C" w:rsidRPr="002C1CF7">
        <w:rPr>
          <w:rFonts w:ascii="Times New Roman" w:hAnsi="Times New Roman" w:cs="Times New Roman"/>
          <w:szCs w:val="24"/>
        </w:rPr>
        <w:t xml:space="preserve">, they found </w:t>
      </w:r>
      <w:r w:rsidR="00FA5568" w:rsidRPr="002C1CF7">
        <w:rPr>
          <w:rFonts w:ascii="Times New Roman" w:hAnsi="Times New Roman" w:cs="Times New Roman"/>
          <w:szCs w:val="24"/>
        </w:rPr>
        <w:t>no evidence for long-term cost saving</w:t>
      </w:r>
      <w:r w:rsidR="00D17145" w:rsidRPr="002C1CF7">
        <w:rPr>
          <w:rFonts w:ascii="Times New Roman" w:hAnsi="Times New Roman" w:cs="Times New Roman"/>
          <w:szCs w:val="24"/>
        </w:rPr>
        <w:t xml:space="preserve"> of bariatric surgery, however, they did not conduc</w:t>
      </w:r>
      <w:r w:rsidR="00F61E2E" w:rsidRPr="002C1CF7">
        <w:rPr>
          <w:rFonts w:ascii="Times New Roman" w:hAnsi="Times New Roman" w:cs="Times New Roman"/>
          <w:szCs w:val="24"/>
        </w:rPr>
        <w:t>t</w:t>
      </w:r>
      <w:r w:rsidR="00D17145" w:rsidRPr="002C1CF7">
        <w:rPr>
          <w:rFonts w:ascii="Times New Roman" w:hAnsi="Times New Roman" w:cs="Times New Roman"/>
          <w:szCs w:val="24"/>
        </w:rPr>
        <w:t xml:space="preserve"> </w:t>
      </w:r>
      <w:r w:rsidR="0027146F">
        <w:rPr>
          <w:rFonts w:ascii="Times New Roman" w:hAnsi="Times New Roman" w:cs="Times New Roman"/>
          <w:szCs w:val="24"/>
        </w:rPr>
        <w:t xml:space="preserve">sub-group </w:t>
      </w:r>
      <w:r w:rsidR="00D17145" w:rsidRPr="002C1CF7">
        <w:rPr>
          <w:rFonts w:ascii="Times New Roman" w:hAnsi="Times New Roman" w:cs="Times New Roman"/>
          <w:szCs w:val="24"/>
        </w:rPr>
        <w:t>analysis</w:t>
      </w:r>
      <w:r w:rsidR="004D468F" w:rsidRPr="002C1CF7">
        <w:rPr>
          <w:rFonts w:ascii="Times New Roman" w:hAnsi="Times New Roman" w:cs="Times New Roman"/>
          <w:szCs w:val="24"/>
        </w:rPr>
        <w:t>.</w:t>
      </w:r>
    </w:p>
    <w:p w14:paraId="0A7A9DA0" w14:textId="22B7C54F" w:rsidR="00850411" w:rsidRPr="002C1CF7" w:rsidRDefault="0040518C" w:rsidP="00846F75">
      <w:pPr>
        <w:spacing w:line="480" w:lineRule="auto"/>
        <w:rPr>
          <w:rFonts w:ascii="Times New Roman" w:hAnsi="Times New Roman" w:cs="Times New Roman"/>
          <w:szCs w:val="24"/>
        </w:rPr>
      </w:pPr>
      <w:r w:rsidRPr="002C1CF7">
        <w:rPr>
          <w:rFonts w:ascii="Times New Roman" w:hAnsi="Times New Roman" w:cs="Times New Roman"/>
          <w:szCs w:val="24"/>
        </w:rPr>
        <w:t>Specific to tier 3, b</w:t>
      </w:r>
      <w:r w:rsidR="00755CDB" w:rsidRPr="002C1CF7">
        <w:rPr>
          <w:rFonts w:ascii="Times New Roman" w:hAnsi="Times New Roman" w:cs="Times New Roman"/>
          <w:szCs w:val="24"/>
        </w:rPr>
        <w:t xml:space="preserve">oth Brown </w:t>
      </w:r>
      <w:r w:rsidR="00D026EC" w:rsidRPr="002C1CF7">
        <w:rPr>
          <w:rFonts w:ascii="Times New Roman" w:hAnsi="Times New Roman" w:cs="Times New Roman"/>
          <w:szCs w:val="24"/>
        </w:rPr>
        <w:fldChar w:fldCharType="begin">
          <w:fldData xml:space="preserve">PEVuZE5vdGU+PENpdGU+PEF1dGhvcj5Ccm93bjwvQXV0aG9yPjxZZWFyPjIwMTc8L1llYXI+PFJl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PEVuZE5vdGU+PENpdGU+PEF1dGhvcj5Ccm93bjwvQXV0aG9yPjxZZWFyPjIwMTc8L1llYXI+PFJl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D026EC" w:rsidRPr="002C1CF7">
        <w:rPr>
          <w:rFonts w:ascii="Times New Roman" w:hAnsi="Times New Roman" w:cs="Times New Roman"/>
          <w:szCs w:val="24"/>
        </w:rPr>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[20]</w:t>
      </w:r>
      <w:r w:rsidR="00D026EC" w:rsidRPr="002C1CF7">
        <w:rPr>
          <w:rFonts w:ascii="Times New Roman" w:hAnsi="Times New Roman" w:cs="Times New Roman"/>
          <w:szCs w:val="24"/>
        </w:rPr>
        <w:fldChar w:fldCharType="end"/>
      </w:r>
      <w:r w:rsidR="00755CDB" w:rsidRPr="002C1CF7">
        <w:rPr>
          <w:rFonts w:ascii="Times New Roman" w:hAnsi="Times New Roman" w:cs="Times New Roman"/>
          <w:szCs w:val="24"/>
        </w:rPr>
        <w:t xml:space="preserve"> and Alkharaiji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&lt;EndNote&gt;&lt;Cite&gt;&lt;Author&gt;Alkharaiji&lt;/Author&gt;&lt;Year&gt;2019&lt;/Year&gt;&lt;RecNum&gt;252&lt;/RecNum&gt;&lt;DisplayText&gt;[21]&lt;/DisplayText&gt;&lt;record&gt;&lt;rec-number&gt;252&lt;/rec-number&gt;&lt;foreign-keys&gt;&lt;key app="EN" db-id="zzrdpzrwbstzf1efv9kpfrwtttw2zxz9aewd" timestamp="1548233588"&gt;252&lt;/key&gt;&lt;key app="ENWeb" db-id=""&gt;0&lt;/key&gt;&lt;/foreign-keys&gt;&lt;ref-type name="Journal Article"&gt;17&lt;/ref-type&gt;&lt;contributors&gt;&lt;authors&gt;&lt;author&gt;Alkharaiji, Mohammed&lt;/author&gt;&lt;author&gt;Anyanwagu, Uchenna&lt;/author&gt;&lt;author&gt;Donnelly, Richard&lt;/author&gt;&lt;author&gt;Idris, Iskandar&lt;/author&gt;&lt;/authors&gt;&lt;/contributors&gt;&lt;titles&gt;&lt;title&gt;Tier 3 specialist weight management service and pre-bariatric multicomponent weight management programmes for adults with obesity living in the UK: A systematic review&lt;/title&gt;&lt;/titles&gt;&lt;pages&gt;e00042&lt;/pages&gt;&lt;volume&gt;2&lt;/volume&gt;&lt;number&gt;1&lt;/number&gt;&lt;dates&gt;&lt;year&gt;2019&lt;/year&gt;&lt;/dates&gt;&lt;urls&gt;&lt;related-urls&gt;&lt;url&gt;https://onlinelibrary.wiley.com/doi/abs/10.1002/edm2.42&lt;/url&gt;&lt;/related-urls&gt;&lt;/urls&gt;&lt;electronic-resource-num&gt;doi:10.1002/edm2.42&lt;/electronic-resource-num&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[21]</w:t>
      </w:r>
      <w:r w:rsidR="00D026EC" w:rsidRPr="002C1CF7">
        <w:rPr>
          <w:rFonts w:ascii="Times New Roman" w:hAnsi="Times New Roman" w:cs="Times New Roman"/>
          <w:szCs w:val="24"/>
        </w:rPr>
        <w:fldChar w:fldCharType="end"/>
      </w:r>
      <w:r w:rsidR="00755CDB" w:rsidRPr="002C1CF7">
        <w:rPr>
          <w:rFonts w:ascii="Times New Roman" w:hAnsi="Times New Roman" w:cs="Times New Roman"/>
          <w:szCs w:val="24"/>
        </w:rPr>
        <w:t xml:space="preserve"> conducted systematic reviews, finding that</w:t>
      </w:r>
      <w:r w:rsidR="00642D11" w:rsidRPr="002C1CF7">
        <w:rPr>
          <w:rFonts w:ascii="Times New Roman" w:hAnsi="Times New Roman" w:cs="Times New Roman"/>
          <w:szCs w:val="24"/>
        </w:rPr>
        <w:t xml:space="preserve"> there</w:t>
      </w:r>
      <w:r w:rsidR="00755CDB" w:rsidRPr="002C1CF7">
        <w:rPr>
          <w:rFonts w:ascii="Times New Roman" w:hAnsi="Times New Roman" w:cs="Times New Roman"/>
          <w:szCs w:val="24"/>
        </w:rPr>
        <w:t xml:space="preserve"> </w:t>
      </w:r>
      <w:r w:rsidR="00FB164D" w:rsidRPr="002C1CF7">
        <w:rPr>
          <w:rFonts w:ascii="Times New Roman" w:hAnsi="Times New Roman" w:cs="Times New Roman"/>
          <w:szCs w:val="24"/>
        </w:rPr>
        <w:t>was reasonable evidence that tier 3 type services result in clinically meaningful weight loss</w:t>
      </w:r>
      <w:r w:rsidR="00642D11" w:rsidRPr="002C1CF7">
        <w:rPr>
          <w:rFonts w:ascii="Times New Roman" w:hAnsi="Times New Roman" w:cs="Times New Roman"/>
          <w:szCs w:val="24"/>
        </w:rPr>
        <w:t>.</w:t>
      </w:r>
      <w:r w:rsidR="00D026EC" w:rsidRPr="002C1CF7">
        <w:rPr>
          <w:rFonts w:ascii="Times New Roman" w:hAnsi="Times New Roman" w:cs="Times New Roman"/>
          <w:szCs w:val="24"/>
        </w:rPr>
        <w:t xml:space="preserve">  </w:t>
      </w:r>
      <w:r w:rsidR="00642D11" w:rsidRPr="002C1CF7">
        <w:rPr>
          <w:rFonts w:ascii="Times New Roman" w:hAnsi="Times New Roman" w:cs="Times New Roman"/>
          <w:szCs w:val="24"/>
        </w:rPr>
        <w:t xml:space="preserve">However, </w:t>
      </w:r>
      <w:r w:rsidR="00FB164D" w:rsidRPr="002C1CF7">
        <w:rPr>
          <w:rFonts w:ascii="Times New Roman" w:hAnsi="Times New Roman" w:cs="Times New Roman"/>
          <w:szCs w:val="24"/>
        </w:rPr>
        <w:t xml:space="preserve">the follow up period of the majority of studies was very short, with almost all being under </w:t>
      </w:r>
      <w:r w:rsidR="00D85F56">
        <w:rPr>
          <w:rFonts w:ascii="Times New Roman" w:hAnsi="Times New Roman" w:cs="Times New Roman"/>
          <w:szCs w:val="24"/>
        </w:rPr>
        <w:t>one</w:t>
      </w:r>
      <w:r w:rsidR="00FB164D" w:rsidRPr="002C1CF7">
        <w:rPr>
          <w:rFonts w:ascii="Times New Roman" w:hAnsi="Times New Roman" w:cs="Times New Roman"/>
          <w:szCs w:val="24"/>
        </w:rPr>
        <w:t xml:space="preserve"> year, making any conclusions about the long term impact and cost-effectiveness highly uncertain. </w:t>
      </w:r>
      <w:r w:rsidR="00642D11" w:rsidRPr="002C1CF7">
        <w:rPr>
          <w:rFonts w:ascii="Times New Roman" w:hAnsi="Times New Roman" w:cs="Times New Roman"/>
          <w:szCs w:val="24"/>
        </w:rPr>
        <w:t xml:space="preserve"> </w:t>
      </w:r>
    </w:p>
    <w:p w14:paraId="135BB9D8" w14:textId="77777777" w:rsidR="006D221A" w:rsidRDefault="006D221A" w:rsidP="00846F75">
      <w:pPr>
        <w:spacing w:line="480" w:lineRule="auto"/>
        <w:rPr>
          <w:rFonts w:ascii="Times New Roman" w:hAnsi="Times New Roman" w:cs="Times New Roman"/>
          <w:b/>
          <w:szCs w:val="24"/>
        </w:rPr>
      </w:pPr>
    </w:p>
    <w:p w14:paraId="48245481" w14:textId="1BD9F369" w:rsidR="002D2B6F" w:rsidRDefault="006D221A" w:rsidP="00FD38CF">
      <w:pPr>
        <w:pStyle w:val="ListParagraph"/>
        <w:numPr>
          <w:ilvl w:val="0"/>
          <w:numId w:val="9"/>
        </w:numPr>
        <w:spacing w:line="480" w:lineRule="auto"/>
        <w:rPr>
          <w:rFonts w:ascii="Times New Roman" w:hAnsi="Times New Roman" w:cs="Times New Roman"/>
          <w:szCs w:val="24"/>
        </w:rPr>
      </w:pPr>
      <w:r>
        <w:rPr>
          <w:rFonts w:ascii="Times New Roman" w:hAnsi="Times New Roman" w:cs="Times New Roman"/>
          <w:b/>
          <w:szCs w:val="24"/>
        </w:rPr>
        <w:t>Why has the published evidence failed to translate to commissioning?</w:t>
      </w:r>
    </w:p>
    <w:p w14:paraId="7D2732A0" w14:textId="7A8DAE8B" w:rsidR="006D221A" w:rsidRPr="002C1CF7" w:rsidRDefault="00A8125D" w:rsidP="006D221A">
      <w:pPr>
        <w:spacing w:line="480" w:lineRule="auto"/>
        <w:rPr>
          <w:rFonts w:ascii="Times New Roman" w:hAnsi="Times New Roman" w:cs="Times New Roman"/>
          <w:szCs w:val="24"/>
        </w:rPr>
      </w:pPr>
      <w:r>
        <w:rPr>
          <w:rFonts w:ascii="Times New Roman" w:hAnsi="Times New Roman" w:cs="Times New Roman"/>
          <w:szCs w:val="24"/>
        </w:rPr>
        <w:t xml:space="preserve">As the commissioners </w:t>
      </w:r>
      <w:r w:rsidR="002839C8">
        <w:rPr>
          <w:rFonts w:ascii="Times New Roman" w:hAnsi="Times New Roman" w:cs="Times New Roman"/>
          <w:szCs w:val="24"/>
        </w:rPr>
        <w:t xml:space="preserve">and budget holders of </w:t>
      </w:r>
      <w:r>
        <w:rPr>
          <w:rFonts w:ascii="Times New Roman" w:hAnsi="Times New Roman" w:cs="Times New Roman"/>
          <w:szCs w:val="24"/>
        </w:rPr>
        <w:t>approximately two-thirds of the NHS budget</w:t>
      </w:r>
      <w:r w:rsidR="00CD2FFC">
        <w:rPr>
          <w:rFonts w:ascii="Times New Roman" w:hAnsi="Times New Roman" w:cs="Times New Roman"/>
          <w:szCs w:val="24"/>
        </w:rPr>
        <w:t>,</w:t>
      </w:r>
      <w:r>
        <w:rPr>
          <w:rFonts w:ascii="Times New Roman" w:hAnsi="Times New Roman" w:cs="Times New Roman"/>
          <w:szCs w:val="24"/>
        </w:rPr>
        <w:t xml:space="preserve"> it is vitally important that CCGs are implementing the best a</w:t>
      </w:r>
      <w:r w:rsidR="002839C8">
        <w:rPr>
          <w:rFonts w:ascii="Times New Roman" w:hAnsi="Times New Roman" w:cs="Times New Roman"/>
          <w:szCs w:val="24"/>
        </w:rPr>
        <w:t>vailable evidence, which in turn</w:t>
      </w:r>
      <w:r>
        <w:rPr>
          <w:rFonts w:ascii="Times New Roman" w:hAnsi="Times New Roman" w:cs="Times New Roman"/>
          <w:szCs w:val="24"/>
        </w:rPr>
        <w:t xml:space="preserve"> must reflect their needs</w:t>
      </w:r>
      <w:r w:rsidR="00C93A44">
        <w:rPr>
          <w:rFonts w:ascii="Times New Roman" w:hAnsi="Times New Roman" w:cs="Times New Roman"/>
          <w:szCs w:val="24"/>
        </w:rPr>
        <w:t xml:space="preserve"> and commissioning reality</w:t>
      </w:r>
      <w:r>
        <w:rPr>
          <w:rFonts w:ascii="Times New Roman" w:hAnsi="Times New Roman" w:cs="Times New Roman"/>
          <w:szCs w:val="24"/>
        </w:rPr>
        <w:t>.  While it is challenging to quantify</w:t>
      </w:r>
      <w:r w:rsidR="002839C8">
        <w:rPr>
          <w:rFonts w:ascii="Times New Roman" w:hAnsi="Times New Roman" w:cs="Times New Roman"/>
          <w:szCs w:val="24"/>
        </w:rPr>
        <w:t xml:space="preserve"> their compliance with the evidence base,</w:t>
      </w:r>
      <w:r>
        <w:rPr>
          <w:rFonts w:ascii="Times New Roman" w:hAnsi="Times New Roman" w:cs="Times New Roman"/>
          <w:szCs w:val="24"/>
        </w:rPr>
        <w:t xml:space="preserve"> p</w:t>
      </w:r>
      <w:r w:rsidR="006D221A" w:rsidRPr="002C1CF7">
        <w:rPr>
          <w:rFonts w:ascii="Times New Roman" w:hAnsi="Times New Roman" w:cs="Times New Roman"/>
          <w:szCs w:val="24"/>
        </w:rPr>
        <w:t>revious authors have argued that the</w:t>
      </w:r>
      <w:r>
        <w:rPr>
          <w:rFonts w:ascii="Times New Roman" w:hAnsi="Times New Roman" w:cs="Times New Roman"/>
          <w:szCs w:val="24"/>
        </w:rPr>
        <w:t>re has been</w:t>
      </w:r>
      <w:r w:rsidR="006D221A" w:rsidRPr="002C1CF7">
        <w:rPr>
          <w:rFonts w:ascii="Times New Roman" w:hAnsi="Times New Roman" w:cs="Times New Roman"/>
          <w:szCs w:val="24"/>
        </w:rPr>
        <w:t xml:space="preserve"> limited commissioning of tier 3 services in line with national guidance</w:t>
      </w:r>
      <w:r w:rsidR="002839C8">
        <w:rPr>
          <w:rFonts w:ascii="Times New Roman" w:hAnsi="Times New Roman" w:cs="Times New Roman"/>
          <w:szCs w:val="24"/>
        </w:rPr>
        <w:t xml:space="preserve"> </w:t>
      </w:r>
      <w:r w:rsidR="002839C8"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&lt;EndNote&gt;&lt;Cite&gt;&lt;Author&gt;Hughes&lt;/Author&gt;&lt;Year&gt;2015&lt;/Year&gt;&lt;RecNum&gt;256&lt;/RecNum&gt;&lt;DisplayText&gt;[22]&lt;/DisplayText&gt;&lt;record&gt;&lt;rec-number&gt;256&lt;/rec-number&gt;&lt;foreign-keys&gt;&lt;key app="EN" db-id="zzrdpzrwbstzf1efv9kpfrwtttw2zxz9aewd" timestamp="1548236126"&gt;256&lt;/key&gt;&lt;/foreign-keys&gt;&lt;ref-type name="Journal Article"&gt;17&lt;/ref-type&gt;&lt;contributors&gt;&lt;authors&gt;&lt;author&gt;Hughes, C. A.&lt;/author&gt;&lt;/authors&gt;&lt;/contributors&gt;&lt;titles&gt;&lt;title&gt;The rewards and challenges of setting up a tier 3 adult weight management service in primary care&lt;/title&gt;&lt;secondary-title&gt;British Journal of Obesity&lt;/secondary-title&gt;&lt;/titles&gt;&lt;periodical&gt;&lt;full-title&gt;British Journal of Obesity&lt;/full-title&gt;&lt;/periodical&gt;&lt;pages&gt;1-40&lt;/pages&gt;&lt;volume&gt;1&lt;/volume&gt;&lt;number&gt;1&lt;/number&gt;&lt;dates&gt;&lt;year&gt;2015&lt;/year&gt;&lt;/dates&gt;&lt;urls&gt;&lt;/urls&gt;&lt;/record&gt;&lt;/Cite&gt;&lt;/EndNote&gt;</w:instrText>
      </w:r>
      <w:r w:rsidR="002839C8" w:rsidRPr="002C1CF7">
        <w:rPr>
          <w:rFonts w:ascii="Times New Roman" w:hAnsi="Times New Roman" w:cs="Times New Roman"/>
          <w:szCs w:val="24"/>
        </w:rPr>
        <w:fldChar w:fldCharType="separate"/>
      </w:r>
      <w:r w:rsidR="0066570E">
        <w:rPr>
          <w:rFonts w:ascii="Times New Roman" w:hAnsi="Times New Roman" w:cs="Times New Roman"/>
          <w:noProof/>
          <w:szCs w:val="24"/>
        </w:rPr>
        <w:t>[22]</w:t>
      </w:r>
      <w:r w:rsidR="002839C8" w:rsidRPr="002C1CF7">
        <w:rPr>
          <w:rFonts w:ascii="Times New Roman" w:hAnsi="Times New Roman" w:cs="Times New Roman"/>
          <w:szCs w:val="24"/>
        </w:rPr>
        <w:fldChar w:fldCharType="end"/>
      </w:r>
      <w:r>
        <w:rPr>
          <w:rFonts w:ascii="Times New Roman" w:hAnsi="Times New Roman" w:cs="Times New Roman"/>
          <w:szCs w:val="24"/>
        </w:rPr>
        <w:t>,</w:t>
      </w:r>
      <w:r w:rsidR="002839C8">
        <w:rPr>
          <w:rFonts w:ascii="Times New Roman" w:hAnsi="Times New Roman" w:cs="Times New Roman"/>
          <w:szCs w:val="24"/>
        </w:rPr>
        <w:t xml:space="preserve"> and that this was</w:t>
      </w:r>
      <w:r>
        <w:rPr>
          <w:rFonts w:ascii="Times New Roman" w:hAnsi="Times New Roman" w:cs="Times New Roman"/>
          <w:szCs w:val="24"/>
        </w:rPr>
        <w:t xml:space="preserve"> due to </w:t>
      </w:r>
      <w:r w:rsidR="006D221A" w:rsidRPr="002C1CF7">
        <w:rPr>
          <w:rFonts w:ascii="Times New Roman" w:hAnsi="Times New Roman" w:cs="Times New Roman"/>
          <w:szCs w:val="24"/>
        </w:rPr>
        <w:t xml:space="preserve">structural barriers including a lack of trained staff, financial barriers to new service development, and workload constraints.  Others have argued that the tiering system itself is at fault </w:t>
      </w:r>
      <w:r w:rsidR="006D221A"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&lt;EndNote&gt;&lt;Cite&gt;&lt;Author&gt;Mahawar&lt;/Author&gt;&lt;Year&gt;2016&lt;/Year&gt;&lt;RecNum&gt;266&lt;/RecNum&gt;&lt;DisplayText&gt;[23]&lt;/DisplayText&gt;&lt;record&gt;&lt;rec-number&gt;266&lt;/rec-number&gt;&lt;foreign-keys&gt;&lt;key app="EN" db-id="zzrdpzrwbstzf1efv9kpfrwtttw2zxz9aewd" timestamp="1558427084"&gt;266&lt;/key&gt;&lt;/foreign-keys&gt;&lt;ref-type name="Journal Article"&gt;17&lt;/ref-type&gt;&lt;contributors&gt;&lt;authors&gt;&lt;author&gt;Mahawar, K. K.&lt;/author&gt;&lt;author&gt;Small, P. K.&lt;/author&gt;&lt;/authors&gt;&lt;/contributors&gt;&lt;auth-address&gt;Bariatric Unit, Sunderland Royal Hospital, Sunderland, UK.&lt;/auth-address&gt;&lt;titles&gt;&lt;title&gt;Medical weight management before bariatric surgery: is it an evidence-based intervention or a rationing tool?&lt;/title&gt;&lt;secondary-title&gt;Clin Obes&lt;/secondary-title&gt;&lt;alt-title&gt;Clinical obesity&lt;/alt-title&gt;&lt;/titles&gt;&lt;alt-periodical&gt;&lt;full-title&gt;Clinical Obesity&lt;/full-title&gt;&lt;/alt-periodical&gt;&lt;pages&gt;359-360&lt;/pages&gt;&lt;volume&gt;6&lt;/volume&gt;&lt;number&gt;6&lt;/number&gt;&lt;edition&gt;2016/10/18&lt;/edition&gt;&lt;keywords&gt;&lt;keyword&gt;*Bariatric Surgery/economics/statistics &amp;amp; numerical data&lt;/keyword&gt;&lt;keyword&gt;Cost-Benefit Analysis&lt;/keyword&gt;&lt;keyword&gt;Evidence-Based Practice&lt;/keyword&gt;&lt;keyword&gt;Health Care Rationing&lt;/keyword&gt;&lt;keyword&gt;Humans&lt;/keyword&gt;&lt;keyword&gt;Obesity, Morbid/economics/*surgery&lt;/keyword&gt;&lt;keyword&gt;Referral and Consultation/statistics &amp;amp; numerical data&lt;/keyword&gt;&lt;keyword&gt;Weight Loss&lt;/keyword&gt;&lt;/keywords&gt;&lt;dates&gt;&lt;year&gt;2016&lt;/year&gt;&lt;pub-dates&gt;&lt;date&gt;Dec&lt;/date&gt;&lt;/pub-dates&gt;&lt;/dates&gt;&lt;isbn&gt;1758-8103&lt;/isbn&gt;&lt;accession-num&gt;27749990&lt;/accession-num&gt;&lt;urls&gt;&lt;/urls&gt;&lt;electronic-resource-num&gt;10.1111/cob.12162&lt;/electronic-resource-num&gt;&lt;remote-database-provider&gt;NLM&lt;/remote-database-provider&gt;&lt;language&gt;eng&lt;/language&gt;&lt;/record&gt;&lt;/Cite&gt;&lt;/EndNote&gt;</w:instrText>
      </w:r>
      <w:r w:rsidR="006D221A" w:rsidRPr="002C1CF7">
        <w:rPr>
          <w:rFonts w:ascii="Times New Roman" w:hAnsi="Times New Roman" w:cs="Times New Roman"/>
          <w:szCs w:val="24"/>
        </w:rPr>
        <w:fldChar w:fldCharType="separate"/>
      </w:r>
      <w:r w:rsidR="0066570E">
        <w:rPr>
          <w:rFonts w:ascii="Times New Roman" w:hAnsi="Times New Roman" w:cs="Times New Roman"/>
          <w:noProof/>
          <w:szCs w:val="24"/>
        </w:rPr>
        <w:t>[23]</w:t>
      </w:r>
      <w:r w:rsidR="006D221A" w:rsidRPr="002C1CF7">
        <w:rPr>
          <w:rFonts w:ascii="Times New Roman" w:hAnsi="Times New Roman" w:cs="Times New Roman"/>
          <w:szCs w:val="24"/>
        </w:rPr>
        <w:fldChar w:fldCharType="end"/>
      </w:r>
      <w:r w:rsidR="006D221A" w:rsidRPr="002C1CF7">
        <w:rPr>
          <w:rFonts w:ascii="Times New Roman" w:hAnsi="Times New Roman" w:cs="Times New Roman"/>
          <w:szCs w:val="24"/>
        </w:rPr>
        <w:t>.  While these factors are likely to play a role in the tribulations of the services, we consider the challenge to be even more fundamental, that much of the evidence generated extoling the cost-effectiveness of tier 3 and 4 services is largely inappropriate for commissioning CCGs.</w:t>
      </w:r>
      <w:r w:rsidR="006D221A">
        <w:rPr>
          <w:rFonts w:ascii="Times New Roman" w:hAnsi="Times New Roman" w:cs="Times New Roman"/>
          <w:szCs w:val="24"/>
        </w:rPr>
        <w:t xml:space="preserve">  In this section we explore how fundamental differences in </w:t>
      </w:r>
      <w:r w:rsidR="006D221A">
        <w:rPr>
          <w:rFonts w:ascii="Times New Roman" w:hAnsi="Times New Roman" w:cs="Times New Roman"/>
          <w:szCs w:val="24"/>
        </w:rPr>
        <w:lastRenderedPageBreak/>
        <w:t xml:space="preserve">the perspective faced by the </w:t>
      </w:r>
      <w:r w:rsidR="00326873">
        <w:rPr>
          <w:rFonts w:ascii="Times New Roman" w:hAnsi="Times New Roman" w:cs="Times New Roman"/>
          <w:szCs w:val="24"/>
        </w:rPr>
        <w:t xml:space="preserve">local </w:t>
      </w:r>
      <w:r w:rsidR="006D221A">
        <w:rPr>
          <w:rFonts w:ascii="Times New Roman" w:hAnsi="Times New Roman" w:cs="Times New Roman"/>
          <w:szCs w:val="24"/>
        </w:rPr>
        <w:t>commissioners from the national frameworks</w:t>
      </w:r>
      <w:r w:rsidR="00C93A44">
        <w:rPr>
          <w:rFonts w:ascii="Times New Roman" w:hAnsi="Times New Roman" w:cs="Times New Roman"/>
          <w:szCs w:val="24"/>
        </w:rPr>
        <w:t>,</w:t>
      </w:r>
      <w:r w:rsidR="006D221A">
        <w:rPr>
          <w:rFonts w:ascii="Times New Roman" w:hAnsi="Times New Roman" w:cs="Times New Roman"/>
          <w:szCs w:val="24"/>
        </w:rPr>
        <w:t xml:space="preserve"> applied to conduct cost-effectiveness analysis in the UK</w:t>
      </w:r>
      <w:r w:rsidR="00C93A44">
        <w:rPr>
          <w:rFonts w:ascii="Times New Roman" w:hAnsi="Times New Roman" w:cs="Times New Roman"/>
          <w:szCs w:val="24"/>
        </w:rPr>
        <w:t>,</w:t>
      </w:r>
      <w:r w:rsidR="006D221A">
        <w:rPr>
          <w:rFonts w:ascii="Times New Roman" w:hAnsi="Times New Roman" w:cs="Times New Roman"/>
          <w:szCs w:val="24"/>
        </w:rPr>
        <w:t xml:space="preserve"> have contributed to this </w:t>
      </w:r>
      <w:r w:rsidR="00326873">
        <w:rPr>
          <w:rFonts w:ascii="Times New Roman" w:hAnsi="Times New Roman" w:cs="Times New Roman"/>
          <w:szCs w:val="24"/>
        </w:rPr>
        <w:t>poor level of relevance</w:t>
      </w:r>
      <w:r w:rsidR="006D221A">
        <w:rPr>
          <w:rFonts w:ascii="Times New Roman" w:hAnsi="Times New Roman" w:cs="Times New Roman"/>
          <w:szCs w:val="24"/>
        </w:rPr>
        <w:t>.</w:t>
      </w:r>
    </w:p>
    <w:p w14:paraId="73C81E01" w14:textId="286E01C9" w:rsidR="004406CB" w:rsidRPr="002C1CF7" w:rsidRDefault="004406CB" w:rsidP="00846F75">
      <w:pPr>
        <w:spacing w:line="480" w:lineRule="auto"/>
        <w:rPr>
          <w:rFonts w:ascii="Times New Roman" w:hAnsi="Times New Roman" w:cs="Times New Roman"/>
          <w:szCs w:val="24"/>
        </w:rPr>
      </w:pPr>
      <w:r w:rsidRPr="002C1CF7">
        <w:rPr>
          <w:rFonts w:ascii="Times New Roman" w:hAnsi="Times New Roman" w:cs="Times New Roman"/>
          <w:szCs w:val="24"/>
        </w:rPr>
        <w:t>In any evaluation of an intervention, such as the tier 3 and 4 pathways</w:t>
      </w:r>
      <w:r w:rsidR="00F17230" w:rsidRPr="002C1CF7">
        <w:rPr>
          <w:rFonts w:ascii="Times New Roman" w:hAnsi="Times New Roman" w:cs="Times New Roman"/>
          <w:szCs w:val="24"/>
        </w:rPr>
        <w:t>, perspective plays a key role.  If treatment strategies are to be considere</w:t>
      </w:r>
      <w:r w:rsidR="005D7050" w:rsidRPr="002C1CF7">
        <w:rPr>
          <w:rFonts w:ascii="Times New Roman" w:hAnsi="Times New Roman" w:cs="Times New Roman"/>
          <w:szCs w:val="24"/>
        </w:rPr>
        <w:t>d and compared in terms of the</w:t>
      </w:r>
      <w:r w:rsidR="00C93A44">
        <w:rPr>
          <w:rFonts w:ascii="Times New Roman" w:hAnsi="Times New Roman" w:cs="Times New Roman"/>
          <w:szCs w:val="24"/>
        </w:rPr>
        <w:t>ir</w:t>
      </w:r>
      <w:r w:rsidR="005D7050" w:rsidRPr="002C1CF7">
        <w:rPr>
          <w:rFonts w:ascii="Times New Roman" w:hAnsi="Times New Roman" w:cs="Times New Roman"/>
          <w:szCs w:val="24"/>
        </w:rPr>
        <w:t xml:space="preserve"> </w:t>
      </w:r>
      <w:r w:rsidR="00C93A44">
        <w:rPr>
          <w:rFonts w:ascii="Times New Roman" w:hAnsi="Times New Roman" w:cs="Times New Roman"/>
          <w:szCs w:val="24"/>
        </w:rPr>
        <w:t xml:space="preserve">associated </w:t>
      </w:r>
      <w:r w:rsidR="005D7050" w:rsidRPr="002C1CF7">
        <w:rPr>
          <w:rFonts w:ascii="Times New Roman" w:hAnsi="Times New Roman" w:cs="Times New Roman"/>
          <w:szCs w:val="24"/>
        </w:rPr>
        <w:t xml:space="preserve">costs and </w:t>
      </w:r>
      <w:r w:rsidR="00F17230" w:rsidRPr="002C1CF7">
        <w:rPr>
          <w:rFonts w:ascii="Times New Roman" w:hAnsi="Times New Roman" w:cs="Times New Roman"/>
          <w:szCs w:val="24"/>
        </w:rPr>
        <w:t>outcomes</w:t>
      </w:r>
      <w:r w:rsidR="008632FB" w:rsidRPr="002C1CF7">
        <w:rPr>
          <w:rFonts w:ascii="Times New Roman" w:hAnsi="Times New Roman" w:cs="Times New Roman"/>
          <w:szCs w:val="24"/>
        </w:rPr>
        <w:t>,</w:t>
      </w:r>
      <w:r w:rsidR="00E56F6B" w:rsidRPr="002C1CF7">
        <w:rPr>
          <w:rFonts w:ascii="Times New Roman" w:hAnsi="Times New Roman" w:cs="Times New Roman"/>
          <w:szCs w:val="24"/>
        </w:rPr>
        <w:t xml:space="preserve"> the question of whose costs and outcomes</w:t>
      </w:r>
      <w:r w:rsidR="003E3E6D" w:rsidRPr="002C1CF7">
        <w:rPr>
          <w:rFonts w:ascii="Times New Roman" w:hAnsi="Times New Roman" w:cs="Times New Roman"/>
          <w:szCs w:val="24"/>
        </w:rPr>
        <w:t xml:space="preserve"> are considered relevant</w:t>
      </w:r>
      <w:r w:rsidR="00E56F6B" w:rsidRPr="002C1CF7">
        <w:rPr>
          <w:rFonts w:ascii="Times New Roman" w:hAnsi="Times New Roman" w:cs="Times New Roman"/>
          <w:szCs w:val="24"/>
        </w:rPr>
        <w:t>, and how to measure them</w:t>
      </w:r>
      <w:r w:rsidR="005D7050" w:rsidRPr="002C1CF7">
        <w:rPr>
          <w:rFonts w:ascii="Times New Roman" w:hAnsi="Times New Roman" w:cs="Times New Roman"/>
          <w:szCs w:val="24"/>
        </w:rPr>
        <w:t>,</w:t>
      </w:r>
      <w:r w:rsidR="00E56F6B" w:rsidRPr="002C1CF7">
        <w:rPr>
          <w:rFonts w:ascii="Times New Roman" w:hAnsi="Times New Roman" w:cs="Times New Roman"/>
          <w:szCs w:val="24"/>
        </w:rPr>
        <w:t xml:space="preserve"> must be addressed</w:t>
      </w:r>
      <w:r w:rsidR="00D026EC" w:rsidRPr="002C1CF7">
        <w:rPr>
          <w:rFonts w:ascii="Times New Roman" w:hAnsi="Times New Roman" w:cs="Times New Roman"/>
          <w:szCs w:val="24"/>
        </w:rPr>
        <w:t xml:space="preserve">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&lt;EndNote&gt;&lt;Cite&gt;&lt;Author&gt;Drummond&lt;/Author&gt;&lt;Year&gt;2015&lt;/Year&gt;&lt;RecNum&gt;269&lt;/RecNum&gt;&lt;DisplayText&gt;[24]&lt;/DisplayText&gt;&lt;record&gt;&lt;rec-number&gt;269&lt;/rec-number&gt;&lt;foreign-keys&gt;&lt;key app="EN" db-id="zzrdpzrwbstzf1efv9kpfrwtttw2zxz9aewd" timestamp="1558428144"&gt;269&lt;/key&gt;&lt;/foreign-keys&gt;&lt;ref-type name="Book"&gt;6&lt;/ref-type&gt;&lt;contributors&gt;&lt;authors&gt;&lt;author&gt;Drummond, Michael F&lt;/author&gt;&lt;author&gt;Sculpher, Mark J&lt;/author&gt;&lt;author&gt;Claxton, Karl&lt;/author&gt;&lt;author&gt;Stoddart, Greg L&lt;/author&gt;&lt;author&gt;Torrance, George W&lt;/author&gt;&lt;/authors&gt;&lt;/contributors&gt;&lt;titles&gt;&lt;title&gt;Methods for the economic evaluation of health care programmes&lt;/title&gt;&lt;/titles&gt;&lt;dates&gt;&lt;year&gt;2015&lt;/year&gt;&lt;/dates&gt;&lt;publisher&gt;Oxford university press&lt;/publisher&gt;&lt;isbn&gt;0191643580&lt;/isbn&gt;&lt;urls&gt;&lt;/urls&gt;&lt;/record&gt;&lt;/Cite&gt;&lt;/EndNote&gt;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[24]</w:t>
      </w:r>
      <w:r w:rsidR="00D026EC" w:rsidRPr="002C1CF7">
        <w:rPr>
          <w:rFonts w:ascii="Times New Roman" w:hAnsi="Times New Roman" w:cs="Times New Roman"/>
          <w:szCs w:val="24"/>
        </w:rPr>
        <w:fldChar w:fldCharType="end"/>
      </w:r>
      <w:r w:rsidR="00E56F6B" w:rsidRPr="002C1CF7">
        <w:rPr>
          <w:rFonts w:ascii="Times New Roman" w:hAnsi="Times New Roman" w:cs="Times New Roman"/>
          <w:szCs w:val="24"/>
        </w:rPr>
        <w:t>.  For the evaluation and commissioning of health policy to be efficient, the perspectives of</w:t>
      </w:r>
      <w:r w:rsidR="000F6EF4" w:rsidRPr="002C1CF7">
        <w:rPr>
          <w:rFonts w:ascii="Times New Roman" w:hAnsi="Times New Roman" w:cs="Times New Roman"/>
          <w:szCs w:val="24"/>
        </w:rPr>
        <w:t xml:space="preserve"> the evaluators and</w:t>
      </w:r>
      <w:r w:rsidR="00E56F6B" w:rsidRPr="002C1CF7">
        <w:rPr>
          <w:rFonts w:ascii="Times New Roman" w:hAnsi="Times New Roman" w:cs="Times New Roman"/>
          <w:szCs w:val="24"/>
        </w:rPr>
        <w:t xml:space="preserve"> commissioners must be aligned. </w:t>
      </w:r>
      <w:r w:rsidR="00B4750C" w:rsidRPr="002C1CF7">
        <w:rPr>
          <w:rFonts w:ascii="Times New Roman" w:hAnsi="Times New Roman" w:cs="Times New Roman"/>
          <w:szCs w:val="24"/>
        </w:rPr>
        <w:t xml:space="preserve"> </w:t>
      </w:r>
      <w:r w:rsidR="00E56F6B" w:rsidRPr="002C1CF7">
        <w:rPr>
          <w:rFonts w:ascii="Times New Roman" w:hAnsi="Times New Roman" w:cs="Times New Roman"/>
          <w:szCs w:val="24"/>
        </w:rPr>
        <w:t xml:space="preserve">Failure to do so </w:t>
      </w:r>
      <w:r w:rsidR="006F3238" w:rsidRPr="002C1CF7">
        <w:rPr>
          <w:rFonts w:ascii="Times New Roman" w:hAnsi="Times New Roman" w:cs="Times New Roman"/>
          <w:szCs w:val="24"/>
        </w:rPr>
        <w:t xml:space="preserve">risks </w:t>
      </w:r>
      <w:r w:rsidR="003E3E6D" w:rsidRPr="002C1CF7">
        <w:rPr>
          <w:rFonts w:ascii="Times New Roman" w:hAnsi="Times New Roman" w:cs="Times New Roman"/>
          <w:szCs w:val="24"/>
        </w:rPr>
        <w:t>inconsistent conclusions</w:t>
      </w:r>
      <w:r w:rsidR="00E56F6B" w:rsidRPr="002C1CF7">
        <w:rPr>
          <w:rFonts w:ascii="Times New Roman" w:hAnsi="Times New Roman" w:cs="Times New Roman"/>
          <w:szCs w:val="24"/>
        </w:rPr>
        <w:t>, where clinical guidance does not align with</w:t>
      </w:r>
      <w:r w:rsidR="006F3238" w:rsidRPr="002C1CF7">
        <w:rPr>
          <w:rFonts w:ascii="Times New Roman" w:hAnsi="Times New Roman" w:cs="Times New Roman"/>
          <w:szCs w:val="24"/>
        </w:rPr>
        <w:t xml:space="preserve"> commissioning reality, and therefore inefficient outcomes for patients.  </w:t>
      </w:r>
      <w:r w:rsidR="00E56F6B" w:rsidRPr="002C1CF7">
        <w:rPr>
          <w:rFonts w:ascii="Times New Roman" w:hAnsi="Times New Roman" w:cs="Times New Roman"/>
          <w:szCs w:val="24"/>
        </w:rPr>
        <w:t xml:space="preserve"> </w:t>
      </w:r>
    </w:p>
    <w:p w14:paraId="68C20037" w14:textId="45BF00F8" w:rsidR="00DE0946" w:rsidRPr="002C1CF7" w:rsidRDefault="00870BEC" w:rsidP="00846F75">
      <w:pPr>
        <w:spacing w:line="480" w:lineRule="auto"/>
        <w:rPr>
          <w:rFonts w:ascii="Times New Roman" w:hAnsi="Times New Roman" w:cs="Times New Roman"/>
          <w:szCs w:val="24"/>
        </w:rPr>
      </w:pPr>
      <w:r w:rsidRPr="002C1CF7">
        <w:rPr>
          <w:rFonts w:ascii="Times New Roman" w:hAnsi="Times New Roman" w:cs="Times New Roman"/>
          <w:szCs w:val="24"/>
        </w:rPr>
        <w:t>The perspective used by NICE in their considerations of c</w:t>
      </w:r>
      <w:r w:rsidR="000F6EF4" w:rsidRPr="002C1CF7">
        <w:rPr>
          <w:rFonts w:ascii="Times New Roman" w:hAnsi="Times New Roman" w:cs="Times New Roman"/>
          <w:szCs w:val="24"/>
        </w:rPr>
        <w:t>ost-effectiveness are well publicised</w:t>
      </w:r>
      <w:r w:rsidRPr="002C1CF7">
        <w:rPr>
          <w:rFonts w:ascii="Times New Roman" w:hAnsi="Times New Roman" w:cs="Times New Roman"/>
          <w:szCs w:val="24"/>
        </w:rPr>
        <w:t xml:space="preserve">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&lt;EndNote&gt;&lt;Cite&gt;&lt;Author&gt;NICE&lt;/Author&gt;&lt;Year&gt;2013&lt;/Year&gt;&lt;RecNum&gt;270&lt;/RecNum&gt;&lt;DisplayText&gt;[25]&lt;/DisplayText&gt;&lt;record&gt;&lt;rec-number&gt;270&lt;/rec-number&gt;&lt;foreign-keys&gt;&lt;key app="EN" db-id="zzrdpzrwbstzf1efv9kpfrwtttw2zxz9aewd" timestamp="1558428221"&gt;270&lt;/key&gt;&lt;/foreign-keys&gt;&lt;ref-type name="Journal Article"&gt;17&lt;/ref-type&gt;&lt;contributors&gt;&lt;authors&gt;&lt;author&gt;NICE,&lt;/author&gt;&lt;/authors&gt;&lt;/contributors&gt;&lt;titles&gt;&lt;title&gt;Guide to the methods of technology appraisal 2013&lt;/title&gt;&lt;secondary-title&gt;NICE, London&lt;/secondary-title&gt;&lt;/titles&gt;&lt;periodical&gt;&lt;full-title&gt;NICE, London&lt;/full-title&gt;&lt;/periodical&gt;&lt;dates&gt;&lt;year&gt;2013&lt;/year&gt;&lt;/dates&gt;&lt;urls&gt;&lt;/urls&gt;&lt;/record&gt;&lt;/Cite&gt;&lt;/EndNote&gt;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[25]</w:t>
      </w:r>
      <w:r w:rsidR="00D026EC" w:rsidRPr="002C1CF7">
        <w:rPr>
          <w:rFonts w:ascii="Times New Roman" w:hAnsi="Times New Roman" w:cs="Times New Roman"/>
          <w:szCs w:val="24"/>
        </w:rPr>
        <w:fldChar w:fldCharType="end"/>
      </w:r>
      <w:r w:rsidRPr="002C1CF7">
        <w:rPr>
          <w:rFonts w:ascii="Times New Roman" w:hAnsi="Times New Roman" w:cs="Times New Roman"/>
          <w:szCs w:val="24"/>
        </w:rPr>
        <w:t>, and hav</w:t>
      </w:r>
      <w:r w:rsidR="000F6EF4" w:rsidRPr="002C1CF7">
        <w:rPr>
          <w:rFonts w:ascii="Times New Roman" w:hAnsi="Times New Roman" w:cs="Times New Roman"/>
          <w:szCs w:val="24"/>
        </w:rPr>
        <w:t>e become the default for many NHS</w:t>
      </w:r>
      <w:r w:rsidRPr="002C1CF7">
        <w:rPr>
          <w:rFonts w:ascii="Times New Roman" w:hAnsi="Times New Roman" w:cs="Times New Roman"/>
          <w:szCs w:val="24"/>
        </w:rPr>
        <w:t xml:space="preserve"> based economic evaluations </w:t>
      </w:r>
      <w:r w:rsidR="00D026EC"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&lt;EndNote&gt;&lt;Cite&gt;&lt;Author&gt;Drummond&lt;/Author&gt;&lt;Year&gt;2015&lt;/Year&gt;&lt;RecNum&gt;269&lt;/RecNum&gt;&lt;DisplayText&gt;[24]&lt;/DisplayText&gt;&lt;record&gt;&lt;rec-number&gt;269&lt;/rec-number&gt;&lt;foreign-keys&gt;&lt;key app="EN" db-id="zzrdpzrwbstzf1efv9kpfrwtttw2zxz9aewd" timestamp="1558428144"&gt;269&lt;/key&gt;&lt;/foreign-keys&gt;&lt;ref-type name="Book"&gt;6&lt;/ref-type&gt;&lt;contributors&gt;&lt;authors&gt;&lt;author&gt;Drummond, Michael F&lt;/author&gt;&lt;author&gt;Sculpher, Mark J&lt;/author&gt;&lt;author&gt;Claxton, Karl&lt;/author&gt;&lt;author&gt;Stoddart, Greg L&lt;/author&gt;&lt;author&gt;Torrance, George W&lt;/author&gt;&lt;/authors&gt;&lt;/contributors&gt;&lt;titles&gt;&lt;title&gt;Methods for the economic evaluation of health care programmes&lt;/title&gt;&lt;/titles&gt;&lt;dates&gt;&lt;year&gt;2015&lt;/year&gt;&lt;/dates&gt;&lt;publisher&gt;Oxford university press&lt;/publisher&gt;&lt;isbn&gt;0191643580&lt;/isbn&gt;&lt;urls&gt;&lt;/urls&gt;&lt;/record&gt;&lt;/Cite&gt;&lt;/EndNote&gt;</w:instrText>
      </w:r>
      <w:r w:rsidR="00D026EC" w:rsidRPr="002C1CF7">
        <w:rPr>
          <w:rFonts w:ascii="Times New Roman" w:hAnsi="Times New Roman" w:cs="Times New Roman"/>
          <w:szCs w:val="24"/>
        </w:rPr>
        <w:fldChar w:fldCharType="separate"/>
      </w:r>
      <w:r w:rsidR="0066570E">
        <w:rPr>
          <w:rFonts w:ascii="Times New Roman" w:hAnsi="Times New Roman" w:cs="Times New Roman"/>
          <w:noProof/>
          <w:szCs w:val="24"/>
        </w:rPr>
        <w:t>[24]</w:t>
      </w:r>
      <w:r w:rsidR="00D026EC" w:rsidRPr="002C1CF7">
        <w:rPr>
          <w:rFonts w:ascii="Times New Roman" w:hAnsi="Times New Roman" w:cs="Times New Roman"/>
          <w:szCs w:val="24"/>
        </w:rPr>
        <w:fldChar w:fldCharType="end"/>
      </w:r>
      <w:r w:rsidR="00C0075E" w:rsidRPr="002C1CF7">
        <w:rPr>
          <w:rFonts w:ascii="Times New Roman" w:hAnsi="Times New Roman" w:cs="Times New Roman"/>
          <w:szCs w:val="24"/>
        </w:rPr>
        <w:t>, including those referenced in the previous section</w:t>
      </w:r>
      <w:r w:rsidRPr="002C1CF7">
        <w:rPr>
          <w:rFonts w:ascii="Times New Roman" w:hAnsi="Times New Roman" w:cs="Times New Roman"/>
          <w:szCs w:val="24"/>
        </w:rPr>
        <w:t xml:space="preserve">.  Broadly consisting of the estimation of lifetime costs to the NHS and Personal Social Services and health outcomes </w:t>
      </w:r>
      <w:r w:rsidR="000F6EF4" w:rsidRPr="002C1CF7">
        <w:rPr>
          <w:rFonts w:ascii="Times New Roman" w:hAnsi="Times New Roman" w:cs="Times New Roman"/>
          <w:szCs w:val="24"/>
        </w:rPr>
        <w:t xml:space="preserve">of patients </w:t>
      </w:r>
      <w:r w:rsidRPr="002C1CF7">
        <w:rPr>
          <w:rFonts w:ascii="Times New Roman" w:hAnsi="Times New Roman" w:cs="Times New Roman"/>
          <w:szCs w:val="24"/>
        </w:rPr>
        <w:t>(measured as QALYs), both discounted at a rat</w:t>
      </w:r>
      <w:r w:rsidR="000F6EF4" w:rsidRPr="002C1CF7">
        <w:rPr>
          <w:rFonts w:ascii="Times New Roman" w:hAnsi="Times New Roman" w:cs="Times New Roman"/>
          <w:szCs w:val="24"/>
        </w:rPr>
        <w:t xml:space="preserve">e of 3.5% per </w:t>
      </w:r>
      <w:r w:rsidR="00D818C8" w:rsidRPr="002C1CF7">
        <w:rPr>
          <w:rFonts w:ascii="Times New Roman" w:hAnsi="Times New Roman" w:cs="Times New Roman"/>
          <w:szCs w:val="24"/>
        </w:rPr>
        <w:t>year to weigh current against future outcomes</w:t>
      </w:r>
      <w:r w:rsidR="00DE0946" w:rsidRPr="002C1CF7">
        <w:rPr>
          <w:rFonts w:ascii="Times New Roman" w:hAnsi="Times New Roman" w:cs="Times New Roman"/>
          <w:szCs w:val="24"/>
        </w:rPr>
        <w:t xml:space="preserve">. </w:t>
      </w:r>
      <w:r w:rsidR="003E3E6D" w:rsidRPr="002C1CF7">
        <w:rPr>
          <w:rFonts w:ascii="Times New Roman" w:hAnsi="Times New Roman" w:cs="Times New Roman"/>
          <w:szCs w:val="24"/>
        </w:rPr>
        <w:t>Costs and outcomes which fall outside</w:t>
      </w:r>
      <w:r w:rsidR="00FE09A0" w:rsidRPr="002C1CF7">
        <w:rPr>
          <w:rFonts w:ascii="Times New Roman" w:hAnsi="Times New Roman" w:cs="Times New Roman"/>
          <w:szCs w:val="24"/>
        </w:rPr>
        <w:t xml:space="preserve"> of</w:t>
      </w:r>
      <w:r w:rsidR="003E3E6D" w:rsidRPr="002C1CF7">
        <w:rPr>
          <w:rFonts w:ascii="Times New Roman" w:hAnsi="Times New Roman" w:cs="Times New Roman"/>
          <w:szCs w:val="24"/>
        </w:rPr>
        <w:t xml:space="preserve"> this perspective are not included in the headline estimation of cost-effectiveness. </w:t>
      </w:r>
      <w:r w:rsidR="00DE0946" w:rsidRPr="002C1CF7">
        <w:rPr>
          <w:rFonts w:ascii="Times New Roman" w:hAnsi="Times New Roman" w:cs="Times New Roman"/>
          <w:szCs w:val="24"/>
        </w:rPr>
        <w:t>Any gains in health which</w:t>
      </w:r>
      <w:r w:rsidR="002D5F8B" w:rsidRPr="002C1CF7">
        <w:rPr>
          <w:rFonts w:ascii="Times New Roman" w:hAnsi="Times New Roman" w:cs="Times New Roman"/>
          <w:szCs w:val="24"/>
        </w:rPr>
        <w:t xml:space="preserve"> result in</w:t>
      </w:r>
      <w:r w:rsidR="00DE0946" w:rsidRPr="002C1CF7">
        <w:rPr>
          <w:rFonts w:ascii="Times New Roman" w:hAnsi="Times New Roman" w:cs="Times New Roman"/>
          <w:szCs w:val="24"/>
        </w:rPr>
        <w:t xml:space="preserve"> an addition</w:t>
      </w:r>
      <w:r w:rsidR="0096616B">
        <w:rPr>
          <w:rFonts w:ascii="Times New Roman" w:hAnsi="Times New Roman" w:cs="Times New Roman"/>
          <w:szCs w:val="24"/>
        </w:rPr>
        <w:t>al</w:t>
      </w:r>
      <w:r w:rsidR="00A30F1B">
        <w:rPr>
          <w:rFonts w:ascii="Times New Roman" w:hAnsi="Times New Roman" w:cs="Times New Roman"/>
          <w:szCs w:val="24"/>
        </w:rPr>
        <w:t xml:space="preserve"> total</w:t>
      </w:r>
      <w:r w:rsidR="00DE0946" w:rsidRPr="002C1CF7">
        <w:rPr>
          <w:rFonts w:ascii="Times New Roman" w:hAnsi="Times New Roman" w:cs="Times New Roman"/>
          <w:szCs w:val="24"/>
        </w:rPr>
        <w:t xml:space="preserve"> cost to the NHS are considered against a cost-effectiveness decision rule ‘threshold’, whereby gains which cost less than £</w:t>
      </w:r>
      <w:r w:rsidR="002D5F8B" w:rsidRPr="002C1CF7">
        <w:rPr>
          <w:rFonts w:ascii="Times New Roman" w:hAnsi="Times New Roman" w:cs="Times New Roman"/>
          <w:szCs w:val="24"/>
        </w:rPr>
        <w:t>2</w:t>
      </w:r>
      <w:r w:rsidR="00DE0946" w:rsidRPr="002C1CF7">
        <w:rPr>
          <w:rFonts w:ascii="Times New Roman" w:hAnsi="Times New Roman" w:cs="Times New Roman"/>
          <w:szCs w:val="24"/>
        </w:rPr>
        <w:t>0,000 per additional QALY gained are considered cost-effective.</w:t>
      </w:r>
      <w:r w:rsidR="000F6EF4" w:rsidRPr="002C1CF7">
        <w:rPr>
          <w:rFonts w:ascii="Times New Roman" w:hAnsi="Times New Roman" w:cs="Times New Roman"/>
          <w:szCs w:val="24"/>
        </w:rPr>
        <w:t xml:space="preserve">  </w:t>
      </w:r>
    </w:p>
    <w:p w14:paraId="758F3BB5" w14:textId="1E0DAB80" w:rsidR="009E0FB2" w:rsidRPr="002C1CF7" w:rsidRDefault="00515582"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However, </w:t>
      </w:r>
      <w:r w:rsidR="00E3079B" w:rsidRPr="002C1CF7">
        <w:rPr>
          <w:rFonts w:ascii="Times New Roman" w:hAnsi="Times New Roman" w:cs="Times New Roman"/>
          <w:szCs w:val="24"/>
        </w:rPr>
        <w:t xml:space="preserve">the </w:t>
      </w:r>
      <w:r w:rsidR="002D5F8B" w:rsidRPr="002C1CF7">
        <w:rPr>
          <w:rFonts w:ascii="Times New Roman" w:hAnsi="Times New Roman" w:cs="Times New Roman"/>
          <w:szCs w:val="24"/>
        </w:rPr>
        <w:t>NICE perspective is based on a n</w:t>
      </w:r>
      <w:r w:rsidR="00E3079B" w:rsidRPr="002C1CF7">
        <w:rPr>
          <w:rFonts w:ascii="Times New Roman" w:hAnsi="Times New Roman" w:cs="Times New Roman"/>
          <w:szCs w:val="24"/>
        </w:rPr>
        <w:t>ational decision maker</w:t>
      </w:r>
      <w:r w:rsidR="004A558A" w:rsidRPr="002C1CF7">
        <w:rPr>
          <w:rFonts w:ascii="Times New Roman" w:hAnsi="Times New Roman" w:cs="Times New Roman"/>
          <w:szCs w:val="24"/>
        </w:rPr>
        <w:t xml:space="preserve"> deliberating on marginal </w:t>
      </w:r>
      <w:r w:rsidR="002D5F8B" w:rsidRPr="002C1CF7">
        <w:rPr>
          <w:rFonts w:ascii="Times New Roman" w:hAnsi="Times New Roman" w:cs="Times New Roman"/>
          <w:szCs w:val="24"/>
        </w:rPr>
        <w:t xml:space="preserve">changes to a large </w:t>
      </w:r>
      <w:r w:rsidR="004A558A" w:rsidRPr="002C1CF7">
        <w:rPr>
          <w:rFonts w:ascii="Times New Roman" w:hAnsi="Times New Roman" w:cs="Times New Roman"/>
          <w:szCs w:val="24"/>
        </w:rPr>
        <w:t>budget</w:t>
      </w:r>
      <w:r w:rsidR="00E3079B" w:rsidRPr="002C1CF7">
        <w:rPr>
          <w:rFonts w:ascii="Times New Roman" w:hAnsi="Times New Roman" w:cs="Times New Roman"/>
          <w:szCs w:val="24"/>
        </w:rPr>
        <w:t xml:space="preserve">, </w:t>
      </w:r>
      <w:r w:rsidR="00A30F1B">
        <w:rPr>
          <w:rFonts w:ascii="Times New Roman" w:hAnsi="Times New Roman" w:cs="Times New Roman"/>
          <w:szCs w:val="24"/>
        </w:rPr>
        <w:t xml:space="preserve">who </w:t>
      </w:r>
      <w:r w:rsidR="00C93A44">
        <w:rPr>
          <w:rFonts w:ascii="Times New Roman" w:hAnsi="Times New Roman" w:cs="Times New Roman"/>
          <w:szCs w:val="24"/>
        </w:rPr>
        <w:t>is</w:t>
      </w:r>
      <w:r w:rsidR="00A30F1B">
        <w:rPr>
          <w:rFonts w:ascii="Times New Roman" w:hAnsi="Times New Roman" w:cs="Times New Roman"/>
          <w:szCs w:val="24"/>
        </w:rPr>
        <w:t xml:space="preserve"> </w:t>
      </w:r>
      <w:r w:rsidR="00E3079B" w:rsidRPr="002C1CF7">
        <w:rPr>
          <w:rFonts w:ascii="Times New Roman" w:hAnsi="Times New Roman" w:cs="Times New Roman"/>
          <w:szCs w:val="24"/>
        </w:rPr>
        <w:t xml:space="preserve">able to </w:t>
      </w:r>
      <w:r w:rsidR="00E77AC7" w:rsidRPr="002C1CF7">
        <w:rPr>
          <w:rFonts w:ascii="Times New Roman" w:hAnsi="Times New Roman" w:cs="Times New Roman"/>
          <w:szCs w:val="24"/>
        </w:rPr>
        <w:t>offset</w:t>
      </w:r>
      <w:r w:rsidR="00E3079B" w:rsidRPr="002C1CF7">
        <w:rPr>
          <w:rFonts w:ascii="Times New Roman" w:hAnsi="Times New Roman" w:cs="Times New Roman"/>
          <w:szCs w:val="24"/>
        </w:rPr>
        <w:t xml:space="preserve"> long term population health gains against upfront costs</w:t>
      </w:r>
      <w:r w:rsidR="002D5F8B" w:rsidRPr="002C1CF7">
        <w:rPr>
          <w:rFonts w:ascii="Times New Roman" w:hAnsi="Times New Roman" w:cs="Times New Roman"/>
          <w:szCs w:val="24"/>
        </w:rPr>
        <w:t>,</w:t>
      </w:r>
      <w:r w:rsidR="00E3079B" w:rsidRPr="002C1CF7">
        <w:rPr>
          <w:rFonts w:ascii="Times New Roman" w:hAnsi="Times New Roman" w:cs="Times New Roman"/>
          <w:szCs w:val="24"/>
        </w:rPr>
        <w:t xml:space="preserve"> and to whom the implications of failing to balance finances are very different</w:t>
      </w:r>
      <w:r w:rsidR="003E3E6D" w:rsidRPr="002C1CF7">
        <w:rPr>
          <w:rFonts w:ascii="Times New Roman" w:hAnsi="Times New Roman" w:cs="Times New Roman"/>
          <w:szCs w:val="24"/>
        </w:rPr>
        <w:t xml:space="preserve"> than a local decision maker, such as CCGs</w:t>
      </w:r>
      <w:r w:rsidR="00E3079B" w:rsidRPr="002C1CF7">
        <w:rPr>
          <w:rFonts w:ascii="Times New Roman" w:hAnsi="Times New Roman" w:cs="Times New Roman"/>
          <w:szCs w:val="24"/>
        </w:rPr>
        <w:t xml:space="preserve">.  Furthermore, </w:t>
      </w:r>
      <w:r w:rsidR="002D5F8B" w:rsidRPr="002C1CF7">
        <w:rPr>
          <w:rFonts w:ascii="Times New Roman" w:hAnsi="Times New Roman" w:cs="Times New Roman"/>
          <w:szCs w:val="24"/>
        </w:rPr>
        <w:t>while the</w:t>
      </w:r>
      <w:r w:rsidR="00E3079B" w:rsidRPr="002C1CF7">
        <w:rPr>
          <w:rFonts w:ascii="Times New Roman" w:hAnsi="Times New Roman" w:cs="Times New Roman"/>
          <w:szCs w:val="24"/>
        </w:rPr>
        <w:t xml:space="preserve"> cost-effectiveness analysis is meant as a</w:t>
      </w:r>
      <w:r w:rsidR="002D5F8B" w:rsidRPr="002C1CF7">
        <w:rPr>
          <w:rFonts w:ascii="Times New Roman" w:hAnsi="Times New Roman" w:cs="Times New Roman"/>
          <w:szCs w:val="24"/>
        </w:rPr>
        <w:t>n</w:t>
      </w:r>
      <w:r w:rsidR="00E3079B" w:rsidRPr="002C1CF7">
        <w:rPr>
          <w:rFonts w:ascii="Times New Roman" w:hAnsi="Times New Roman" w:cs="Times New Roman"/>
          <w:szCs w:val="24"/>
        </w:rPr>
        <w:t xml:space="preserve"> element in deliberations, </w:t>
      </w:r>
      <w:r w:rsidR="002D5F8B" w:rsidRPr="002C1CF7">
        <w:rPr>
          <w:rFonts w:ascii="Times New Roman" w:hAnsi="Times New Roman" w:cs="Times New Roman"/>
          <w:szCs w:val="24"/>
        </w:rPr>
        <w:t>it plays arguabl</w:t>
      </w:r>
      <w:r w:rsidR="00D9684E" w:rsidRPr="002C1CF7">
        <w:rPr>
          <w:rFonts w:ascii="Times New Roman" w:hAnsi="Times New Roman" w:cs="Times New Roman"/>
          <w:szCs w:val="24"/>
        </w:rPr>
        <w:t>y</w:t>
      </w:r>
      <w:r w:rsidR="002D5F8B" w:rsidRPr="002C1CF7">
        <w:rPr>
          <w:rFonts w:ascii="Times New Roman" w:hAnsi="Times New Roman" w:cs="Times New Roman"/>
          <w:szCs w:val="24"/>
        </w:rPr>
        <w:t xml:space="preserve"> the major role in NICE recommendations</w:t>
      </w:r>
      <w:r w:rsidR="00E3079B" w:rsidRPr="002C1CF7">
        <w:rPr>
          <w:rFonts w:ascii="Times New Roman" w:hAnsi="Times New Roman" w:cs="Times New Roman"/>
          <w:szCs w:val="24"/>
        </w:rPr>
        <w:t>.</w:t>
      </w:r>
      <w:r w:rsidR="00E77AC7" w:rsidRPr="002C1CF7">
        <w:rPr>
          <w:rFonts w:ascii="Times New Roman" w:hAnsi="Times New Roman" w:cs="Times New Roman"/>
          <w:szCs w:val="24"/>
        </w:rPr>
        <w:t xml:space="preserve">  In contrast, local decision makers are faced with short term financial constraints</w:t>
      </w:r>
      <w:r w:rsidR="002D5F8B" w:rsidRPr="002C1CF7">
        <w:rPr>
          <w:rFonts w:ascii="Times New Roman" w:hAnsi="Times New Roman" w:cs="Times New Roman"/>
          <w:szCs w:val="24"/>
        </w:rPr>
        <w:t>,</w:t>
      </w:r>
      <w:r w:rsidR="003E3E6D" w:rsidRPr="002C1CF7">
        <w:rPr>
          <w:rFonts w:ascii="Times New Roman" w:hAnsi="Times New Roman" w:cs="Times New Roman"/>
          <w:szCs w:val="24"/>
        </w:rPr>
        <w:t xml:space="preserve"> a diverse decision making set of criteria</w:t>
      </w:r>
      <w:r w:rsidR="002D5F8B" w:rsidRPr="002C1CF7">
        <w:rPr>
          <w:rFonts w:ascii="Times New Roman" w:hAnsi="Times New Roman" w:cs="Times New Roman"/>
          <w:szCs w:val="24"/>
        </w:rPr>
        <w:t>, and very real repercussions should investment decisions prove inappropriate</w:t>
      </w:r>
      <w:r w:rsidR="00E77AC7" w:rsidRPr="002C1CF7">
        <w:rPr>
          <w:rFonts w:ascii="Times New Roman" w:hAnsi="Times New Roman" w:cs="Times New Roman"/>
          <w:szCs w:val="24"/>
        </w:rPr>
        <w:t xml:space="preserve">.  </w:t>
      </w:r>
    </w:p>
    <w:p w14:paraId="12F28704" w14:textId="4B94F2EC" w:rsidR="009E0FB2" w:rsidRPr="002C1CF7" w:rsidRDefault="009E0FB2" w:rsidP="00846F75">
      <w:pPr>
        <w:spacing w:line="480" w:lineRule="auto"/>
        <w:rPr>
          <w:rFonts w:ascii="Times New Roman" w:hAnsi="Times New Roman" w:cs="Times New Roman"/>
          <w:szCs w:val="24"/>
        </w:rPr>
      </w:pPr>
      <w:r w:rsidRPr="002C1CF7">
        <w:rPr>
          <w:rFonts w:ascii="Times New Roman" w:hAnsi="Times New Roman" w:cs="Times New Roman"/>
          <w:szCs w:val="24"/>
        </w:rPr>
        <w:lastRenderedPageBreak/>
        <w:t xml:space="preserve">We consider there to be </w:t>
      </w:r>
      <w:r w:rsidR="004A558A" w:rsidRPr="002C1CF7">
        <w:rPr>
          <w:rFonts w:ascii="Times New Roman" w:hAnsi="Times New Roman" w:cs="Times New Roman"/>
          <w:szCs w:val="24"/>
        </w:rPr>
        <w:t>four</w:t>
      </w:r>
      <w:r w:rsidRPr="002C1CF7">
        <w:rPr>
          <w:rFonts w:ascii="Times New Roman" w:hAnsi="Times New Roman" w:cs="Times New Roman"/>
          <w:szCs w:val="24"/>
        </w:rPr>
        <w:t xml:space="preserve"> areas where the NICE perspective fails to reflect the challenges faced by CCGs</w:t>
      </w:r>
      <w:r w:rsidR="00FE09A0" w:rsidRPr="002C1CF7">
        <w:rPr>
          <w:rFonts w:ascii="Times New Roman" w:hAnsi="Times New Roman" w:cs="Times New Roman"/>
          <w:szCs w:val="24"/>
        </w:rPr>
        <w:t>,</w:t>
      </w:r>
      <w:r w:rsidR="00D93F8F" w:rsidRPr="002C1CF7">
        <w:rPr>
          <w:rFonts w:ascii="Times New Roman" w:hAnsi="Times New Roman" w:cs="Times New Roman"/>
          <w:szCs w:val="24"/>
        </w:rPr>
        <w:t xml:space="preserve"> and have contributed to the </w:t>
      </w:r>
      <w:r w:rsidR="00A93016">
        <w:rPr>
          <w:rFonts w:ascii="Times New Roman" w:hAnsi="Times New Roman" w:cs="Times New Roman"/>
          <w:szCs w:val="24"/>
        </w:rPr>
        <w:t>reduced relevance</w:t>
      </w:r>
      <w:r w:rsidR="00A93016" w:rsidRPr="002C1CF7">
        <w:rPr>
          <w:rFonts w:ascii="Times New Roman" w:hAnsi="Times New Roman" w:cs="Times New Roman"/>
          <w:szCs w:val="24"/>
        </w:rPr>
        <w:t xml:space="preserve"> </w:t>
      </w:r>
      <w:r w:rsidR="00D93F8F" w:rsidRPr="002C1CF7">
        <w:rPr>
          <w:rFonts w:ascii="Times New Roman" w:hAnsi="Times New Roman" w:cs="Times New Roman"/>
          <w:szCs w:val="24"/>
        </w:rPr>
        <w:t>of the published literature to the</w:t>
      </w:r>
      <w:r w:rsidR="00A93016">
        <w:rPr>
          <w:rFonts w:ascii="Times New Roman" w:hAnsi="Times New Roman" w:cs="Times New Roman"/>
          <w:szCs w:val="24"/>
        </w:rPr>
        <w:t>m as commissioners</w:t>
      </w:r>
      <w:r w:rsidR="00D93F8F" w:rsidRPr="002C1CF7">
        <w:rPr>
          <w:rFonts w:ascii="Times New Roman" w:hAnsi="Times New Roman" w:cs="Times New Roman"/>
          <w:szCs w:val="24"/>
        </w:rPr>
        <w:t>,</w:t>
      </w:r>
      <w:r w:rsidR="00FE09A0" w:rsidRPr="002C1CF7">
        <w:rPr>
          <w:rFonts w:ascii="Times New Roman" w:hAnsi="Times New Roman" w:cs="Times New Roman"/>
          <w:szCs w:val="24"/>
        </w:rPr>
        <w:t xml:space="preserve"> </w:t>
      </w:r>
      <w:r w:rsidR="00D93F8F" w:rsidRPr="002C1CF7">
        <w:rPr>
          <w:rFonts w:ascii="Times New Roman" w:hAnsi="Times New Roman" w:cs="Times New Roman"/>
          <w:szCs w:val="24"/>
        </w:rPr>
        <w:t xml:space="preserve">we </w:t>
      </w:r>
      <w:r w:rsidR="0057408B" w:rsidRPr="002C1CF7">
        <w:rPr>
          <w:rFonts w:ascii="Times New Roman" w:hAnsi="Times New Roman" w:cs="Times New Roman"/>
          <w:szCs w:val="24"/>
        </w:rPr>
        <w:t>explore</w:t>
      </w:r>
      <w:r w:rsidR="00D93F8F" w:rsidRPr="002C1CF7">
        <w:rPr>
          <w:rFonts w:ascii="Times New Roman" w:hAnsi="Times New Roman" w:cs="Times New Roman"/>
          <w:szCs w:val="24"/>
        </w:rPr>
        <w:t xml:space="preserve"> each in turn below.</w:t>
      </w:r>
    </w:p>
    <w:p w14:paraId="62617E82" w14:textId="77777777" w:rsidR="00BB68FD" w:rsidRPr="002C1CF7" w:rsidRDefault="00BB68FD" w:rsidP="00846F75">
      <w:pPr>
        <w:spacing w:line="480" w:lineRule="auto"/>
        <w:rPr>
          <w:rFonts w:ascii="Times New Roman" w:hAnsi="Times New Roman" w:cs="Times New Roman"/>
          <w:szCs w:val="24"/>
        </w:rPr>
      </w:pPr>
    </w:p>
    <w:p w14:paraId="21213D04" w14:textId="7632D9AC" w:rsidR="0057408B" w:rsidRPr="00FD38CF" w:rsidRDefault="0057408B" w:rsidP="00FD38CF">
      <w:pPr>
        <w:pStyle w:val="ListParagraph"/>
        <w:numPr>
          <w:ilvl w:val="1"/>
          <w:numId w:val="9"/>
        </w:numPr>
        <w:spacing w:line="480" w:lineRule="auto"/>
        <w:ind w:left="426"/>
        <w:rPr>
          <w:rFonts w:ascii="Times New Roman" w:hAnsi="Times New Roman" w:cs="Times New Roman"/>
          <w:szCs w:val="24"/>
          <w:u w:val="single"/>
        </w:rPr>
      </w:pPr>
      <w:r w:rsidRPr="00FD38CF">
        <w:rPr>
          <w:rFonts w:ascii="Times New Roman" w:hAnsi="Times New Roman" w:cs="Times New Roman"/>
          <w:szCs w:val="24"/>
          <w:u w:val="single"/>
        </w:rPr>
        <w:t>The c</w:t>
      </w:r>
      <w:r w:rsidR="008D2EA8" w:rsidRPr="00FD38CF">
        <w:rPr>
          <w:rFonts w:ascii="Times New Roman" w:hAnsi="Times New Roman" w:cs="Times New Roman"/>
          <w:szCs w:val="24"/>
          <w:u w:val="single"/>
        </w:rPr>
        <w:t>ost-ef</w:t>
      </w:r>
      <w:r w:rsidRPr="00FD38CF">
        <w:rPr>
          <w:rFonts w:ascii="Times New Roman" w:hAnsi="Times New Roman" w:cs="Times New Roman"/>
          <w:szCs w:val="24"/>
          <w:u w:val="single"/>
        </w:rPr>
        <w:t xml:space="preserve">fectiveness threshold </w:t>
      </w:r>
    </w:p>
    <w:p w14:paraId="6E0835E5" w14:textId="2C3836DB" w:rsidR="00364BA8" w:rsidRPr="002C1CF7" w:rsidRDefault="0025644E" w:rsidP="00846F75">
      <w:pPr>
        <w:spacing w:line="480" w:lineRule="auto"/>
        <w:rPr>
          <w:rFonts w:ascii="Times New Roman" w:hAnsi="Times New Roman" w:cs="Times New Roman"/>
          <w:szCs w:val="24"/>
        </w:rPr>
      </w:pPr>
      <w:r w:rsidRPr="002C1CF7">
        <w:rPr>
          <w:rFonts w:ascii="Times New Roman" w:hAnsi="Times New Roman" w:cs="Times New Roman"/>
          <w:szCs w:val="24"/>
        </w:rPr>
        <w:t>T</w:t>
      </w:r>
      <w:r w:rsidR="00364BA8" w:rsidRPr="002C1CF7">
        <w:rPr>
          <w:rFonts w:ascii="Times New Roman" w:hAnsi="Times New Roman" w:cs="Times New Roman"/>
          <w:szCs w:val="24"/>
        </w:rPr>
        <w:t>he simplification of economic evaluations to a binary statement about</w:t>
      </w:r>
      <w:r w:rsidR="004A558A" w:rsidRPr="002C1CF7">
        <w:rPr>
          <w:rFonts w:ascii="Times New Roman" w:hAnsi="Times New Roman" w:cs="Times New Roman"/>
          <w:szCs w:val="24"/>
        </w:rPr>
        <w:t xml:space="preserve"> expected</w:t>
      </w:r>
      <w:r w:rsidR="00364BA8" w:rsidRPr="002C1CF7">
        <w:rPr>
          <w:rFonts w:ascii="Times New Roman" w:hAnsi="Times New Roman" w:cs="Times New Roman"/>
          <w:szCs w:val="24"/>
        </w:rPr>
        <w:t xml:space="preserve"> cost-effectiveness relative to the threshold is potentially </w:t>
      </w:r>
      <w:r w:rsidR="004A558A" w:rsidRPr="002C1CF7">
        <w:rPr>
          <w:rFonts w:ascii="Times New Roman" w:hAnsi="Times New Roman" w:cs="Times New Roman"/>
          <w:szCs w:val="24"/>
        </w:rPr>
        <w:t>misleading</w:t>
      </w:r>
      <w:r w:rsidRPr="002C1CF7">
        <w:rPr>
          <w:rFonts w:ascii="Times New Roman" w:hAnsi="Times New Roman" w:cs="Times New Roman"/>
          <w:szCs w:val="24"/>
        </w:rPr>
        <w:t xml:space="preserve"> for local decision makers for </w:t>
      </w:r>
      <w:r w:rsidR="00364BA8" w:rsidRPr="002C1CF7">
        <w:rPr>
          <w:rFonts w:ascii="Times New Roman" w:hAnsi="Times New Roman" w:cs="Times New Roman"/>
          <w:szCs w:val="24"/>
        </w:rPr>
        <w:t xml:space="preserve">two reasons.  Firstly, recent research suggests that </w:t>
      </w:r>
      <w:r w:rsidR="00907696" w:rsidRPr="002C1CF7">
        <w:rPr>
          <w:rFonts w:ascii="Times New Roman" w:hAnsi="Times New Roman" w:cs="Times New Roman"/>
          <w:szCs w:val="24"/>
        </w:rPr>
        <w:t>the range used by NICE</w:t>
      </w:r>
      <w:r w:rsidR="00107ABD">
        <w:rPr>
          <w:rFonts w:ascii="Times New Roman" w:hAnsi="Times New Roman" w:cs="Times New Roman"/>
          <w:szCs w:val="24"/>
        </w:rPr>
        <w:t>, of £20,000 to £30,000/QALY,</w:t>
      </w:r>
      <w:r w:rsidR="00907696" w:rsidRPr="002C1CF7">
        <w:rPr>
          <w:rFonts w:ascii="Times New Roman" w:hAnsi="Times New Roman" w:cs="Times New Roman"/>
          <w:szCs w:val="24"/>
        </w:rPr>
        <w:t xml:space="preserve"> is a significant overestimat</w:t>
      </w:r>
      <w:r w:rsidR="004A558A" w:rsidRPr="002C1CF7">
        <w:rPr>
          <w:rFonts w:ascii="Times New Roman" w:hAnsi="Times New Roman" w:cs="Times New Roman"/>
          <w:szCs w:val="24"/>
        </w:rPr>
        <w:t>e</w:t>
      </w:r>
      <w:r w:rsidR="00907696" w:rsidRPr="002C1CF7">
        <w:rPr>
          <w:rFonts w:ascii="Times New Roman" w:hAnsi="Times New Roman" w:cs="Times New Roman"/>
          <w:szCs w:val="24"/>
        </w:rPr>
        <w:t xml:space="preserve"> of the true marginal productivity of the NHS, indicating </w:t>
      </w:r>
      <w:r w:rsidR="00107ABD">
        <w:rPr>
          <w:rFonts w:ascii="Times New Roman" w:hAnsi="Times New Roman" w:cs="Times New Roman"/>
          <w:szCs w:val="24"/>
        </w:rPr>
        <w:t>a figure</w:t>
      </w:r>
      <w:r w:rsidR="00907696" w:rsidRPr="002C1CF7">
        <w:rPr>
          <w:rFonts w:ascii="Times New Roman" w:hAnsi="Times New Roman" w:cs="Times New Roman"/>
          <w:szCs w:val="24"/>
        </w:rPr>
        <w:t xml:space="preserve"> closer to £13,000/QALY </w:t>
      </w:r>
      <w:r w:rsidR="00C813AF" w:rsidRPr="002C1CF7">
        <w:rPr>
          <w:rFonts w:ascii="Times New Roman" w:hAnsi="Times New Roman" w:cs="Times New Roman"/>
          <w:szCs w:val="24"/>
        </w:rPr>
        <w:fldChar w:fldCharType="begin">
          <w:fldData xml:space="preserve">PEVuZE5vdGU+PENpdGU+PEF1dGhvcj5DbGF4dG9uPC9BdXRob3I+PFllYXI+MjAxNTwvWWVhcj48
UmVjTnVtPjE0PC9SZWNOdW0+PERpc3BsYXlUZXh0PlsyNl08L0Rpc3BsYXlUZXh0PjxyZWNvcmQ+
PHJlYy1udW1iZXI+MTQ8L3JlYy1udW1iZXI+PGZvcmVpZ24ta2V5cz48a2V5IGFwcD0iRU4iIGRi
LWlkPSI1cjlyZHRyc216OWV4M2VmeHZneHgwNTYycDVmdnd4c2VhcnMiIHRpbWVzdGFtcD0iMTUz
ODY1MTM4MCI+MTQ8L2tleT48L2ZvcmVpZ24ta2V5cz48cmVmLXR5cGUgbmFtZT0iSm91cm5hbCBB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PEVuZE5vdGU+PENpdGU+PEF1dGhvcj5DbGF4dG9uPC9BdXRob3I+PFllYXI+MjAxNTwvWWVhcj48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=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C813AF" w:rsidRPr="002C1CF7">
        <w:rPr>
          <w:rFonts w:ascii="Times New Roman" w:hAnsi="Times New Roman" w:cs="Times New Roman"/>
          <w:szCs w:val="24"/>
        </w:rPr>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[26]</w:t>
      </w:r>
      <w:r w:rsidR="00C813AF" w:rsidRPr="002C1CF7">
        <w:rPr>
          <w:rFonts w:ascii="Times New Roman" w:hAnsi="Times New Roman" w:cs="Times New Roman"/>
          <w:szCs w:val="24"/>
        </w:rPr>
        <w:fldChar w:fldCharType="end"/>
      </w:r>
      <w:r w:rsidR="00D93F8F" w:rsidRPr="002C1CF7">
        <w:rPr>
          <w:rFonts w:ascii="Times New Roman" w:hAnsi="Times New Roman" w:cs="Times New Roman"/>
          <w:szCs w:val="24"/>
        </w:rPr>
        <w:t>.  Claxton et al. also argued t</w:t>
      </w:r>
      <w:r w:rsidR="004A558A" w:rsidRPr="002C1CF7">
        <w:rPr>
          <w:rFonts w:ascii="Times New Roman" w:hAnsi="Times New Roman" w:cs="Times New Roman"/>
          <w:szCs w:val="24"/>
        </w:rPr>
        <w:t>hat</w:t>
      </w:r>
      <w:r w:rsidR="00D93F8F" w:rsidRPr="002C1CF7">
        <w:rPr>
          <w:rFonts w:ascii="Times New Roman" w:hAnsi="Times New Roman" w:cs="Times New Roman"/>
          <w:szCs w:val="24"/>
        </w:rPr>
        <w:t xml:space="preserve"> the true value</w:t>
      </w:r>
      <w:r w:rsidR="004A558A" w:rsidRPr="002C1CF7">
        <w:rPr>
          <w:rFonts w:ascii="Times New Roman" w:hAnsi="Times New Roman" w:cs="Times New Roman"/>
          <w:szCs w:val="24"/>
        </w:rPr>
        <w:t xml:space="preserve"> is</w:t>
      </w:r>
      <w:r w:rsidR="00907696" w:rsidRPr="002C1CF7">
        <w:rPr>
          <w:rFonts w:ascii="Times New Roman" w:hAnsi="Times New Roman" w:cs="Times New Roman"/>
          <w:szCs w:val="24"/>
        </w:rPr>
        <w:t xml:space="preserve"> likely to vary significantly at a local level</w:t>
      </w:r>
      <w:r w:rsidR="004A558A" w:rsidRPr="002C1CF7">
        <w:rPr>
          <w:rFonts w:ascii="Times New Roman" w:hAnsi="Times New Roman" w:cs="Times New Roman"/>
          <w:szCs w:val="24"/>
        </w:rPr>
        <w:t xml:space="preserve"> </w:t>
      </w:r>
      <w:r w:rsidR="00D93F8F" w:rsidRPr="002C1CF7">
        <w:rPr>
          <w:rFonts w:ascii="Times New Roman" w:hAnsi="Times New Roman" w:cs="Times New Roman"/>
          <w:szCs w:val="24"/>
        </w:rPr>
        <w:t>and</w:t>
      </w:r>
      <w:r w:rsidR="004A558A" w:rsidRPr="002C1CF7">
        <w:rPr>
          <w:rFonts w:ascii="Times New Roman" w:hAnsi="Times New Roman" w:cs="Times New Roman"/>
          <w:szCs w:val="24"/>
        </w:rPr>
        <w:t xml:space="preserve"> that the implications of overestimating the threshold are much worse than underestimating it</w:t>
      </w:r>
      <w:r w:rsidR="00907696" w:rsidRPr="002C1CF7">
        <w:rPr>
          <w:rFonts w:ascii="Times New Roman" w:hAnsi="Times New Roman" w:cs="Times New Roman"/>
          <w:szCs w:val="24"/>
        </w:rPr>
        <w:t xml:space="preserve">. </w:t>
      </w:r>
      <w:r w:rsidR="00B24651" w:rsidRPr="002C1CF7">
        <w:rPr>
          <w:rFonts w:ascii="Times New Roman" w:hAnsi="Times New Roman" w:cs="Times New Roman"/>
          <w:szCs w:val="24"/>
        </w:rPr>
        <w:t xml:space="preserve"> </w:t>
      </w:r>
    </w:p>
    <w:p w14:paraId="208E5D55" w14:textId="254353F7" w:rsidR="00B06719" w:rsidRPr="002C1CF7" w:rsidRDefault="00907696"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Furthermore, </w:t>
      </w:r>
      <w:r w:rsidR="00E27E6A" w:rsidRPr="002C1CF7">
        <w:rPr>
          <w:rFonts w:ascii="Times New Roman" w:hAnsi="Times New Roman" w:cs="Times New Roman"/>
          <w:szCs w:val="24"/>
        </w:rPr>
        <w:t>it has been argued that comparing the ICER to a fixed threshold is insufficient to determine cost-effectiveness</w:t>
      </w:r>
      <w:r w:rsidR="00B06719" w:rsidRPr="002C1CF7">
        <w:rPr>
          <w:rFonts w:ascii="Times New Roman" w:hAnsi="Times New Roman" w:cs="Times New Roman"/>
          <w:szCs w:val="24"/>
        </w:rPr>
        <w:t xml:space="preserve">, </w:t>
      </w:r>
      <w:r w:rsidR="00B4750C" w:rsidRPr="002C1CF7">
        <w:rPr>
          <w:rFonts w:ascii="Times New Roman" w:hAnsi="Times New Roman" w:cs="Times New Roman"/>
          <w:szCs w:val="24"/>
        </w:rPr>
        <w:t xml:space="preserve">as consideration must also be made of the </w:t>
      </w:r>
      <w:r w:rsidR="00B06719" w:rsidRPr="002C1CF7">
        <w:rPr>
          <w:rFonts w:ascii="Times New Roman" w:hAnsi="Times New Roman" w:cs="Times New Roman"/>
          <w:szCs w:val="24"/>
        </w:rPr>
        <w:t>affordability</w:t>
      </w:r>
      <w:r w:rsidR="004A558A" w:rsidRPr="002C1CF7">
        <w:rPr>
          <w:rFonts w:ascii="Times New Roman" w:hAnsi="Times New Roman" w:cs="Times New Roman"/>
          <w:szCs w:val="24"/>
        </w:rPr>
        <w:t xml:space="preserve"> of the intervention</w:t>
      </w:r>
      <w:r w:rsidR="00C813AF" w:rsidRPr="002C1CF7">
        <w:rPr>
          <w:rFonts w:ascii="Times New Roman" w:hAnsi="Times New Roman" w:cs="Times New Roman"/>
          <w:szCs w:val="24"/>
        </w:rPr>
        <w:t xml:space="preserve"> </w:t>
      </w:r>
      <w:r w:rsidR="00C813AF" w:rsidRPr="002C1CF7">
        <w:rPr>
          <w:rFonts w:ascii="Times New Roman" w:hAnsi="Times New Roman" w:cs="Times New Roman"/>
          <w:szCs w:val="24"/>
        </w:rPr>
        <w:fldChar w:fldCharType="begin">
          <w:fldData xml:space="preserve">PEVuZE5vdGU+PENpdGU+PEF1dGhvcj5Mb21hczwvQXV0aG9yPjxZZWFyPjIwMTg8L1llYXI+PFJl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PEVuZE5vdGU+PENpdGU+PEF1dGhvcj5Mb21hczwvQXV0aG9yPjxZZWFyPjIwMTg8L1llYXI+PFJl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C813AF" w:rsidRPr="002C1CF7">
        <w:rPr>
          <w:rFonts w:ascii="Times New Roman" w:hAnsi="Times New Roman" w:cs="Times New Roman"/>
          <w:szCs w:val="24"/>
        </w:rPr>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[27, 28]</w:t>
      </w:r>
      <w:r w:rsidR="00C813AF" w:rsidRPr="002C1CF7">
        <w:rPr>
          <w:rFonts w:ascii="Times New Roman" w:hAnsi="Times New Roman" w:cs="Times New Roman"/>
          <w:szCs w:val="24"/>
        </w:rPr>
        <w:fldChar w:fldCharType="end"/>
      </w:r>
      <w:r w:rsidR="00B06719" w:rsidRPr="002C1CF7">
        <w:rPr>
          <w:rFonts w:ascii="Times New Roman" w:hAnsi="Times New Roman" w:cs="Times New Roman"/>
          <w:szCs w:val="24"/>
        </w:rPr>
        <w:t xml:space="preserve">.  </w:t>
      </w:r>
      <w:r w:rsidR="00E27E6A" w:rsidRPr="002C1CF7">
        <w:rPr>
          <w:rFonts w:ascii="Times New Roman" w:hAnsi="Times New Roman" w:cs="Times New Roman"/>
          <w:szCs w:val="24"/>
        </w:rPr>
        <w:t xml:space="preserve">This is especially evident for </w:t>
      </w:r>
      <w:r w:rsidR="00B06719" w:rsidRPr="002C1CF7">
        <w:rPr>
          <w:rFonts w:ascii="Times New Roman" w:hAnsi="Times New Roman" w:cs="Times New Roman"/>
          <w:szCs w:val="24"/>
        </w:rPr>
        <w:t xml:space="preserve">interventions with significant short term budget impacts, such as the use of sofosbuvir to treat hepatitis-C </w:t>
      </w:r>
      <w:r w:rsidR="00C813AF"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&lt;EndNote&gt;&lt;Cite&gt;&lt;Author&gt;niCE&lt;/Author&gt;&lt;Year&gt;2015&lt;/Year&gt;&lt;RecNum&gt;274&lt;/RecNum&gt;&lt;DisplayText&gt;[29, 30]&lt;/DisplayText&gt;&lt;record&gt;&lt;rec-number&gt;274&lt;/rec-number&gt;&lt;foreign-keys&gt;&lt;key app="EN" db-id="zzrdpzrwbstzf1efv9kpfrwtttw2zxz9aewd" timestamp="1558429583"&gt;274&lt;/key&gt;&lt;/foreign-keys&gt;&lt;ref-type name="Journal Article"&gt;17&lt;/ref-type&gt;&lt;contributors&gt;&lt;authors&gt;&lt;author&gt;NICE,&lt;/author&gt;&lt;/authors&gt;&lt;/contributors&gt;&lt;titles&gt;&lt;title&gt;Sofosbuvir for treating chronic hepatitis C&lt;/title&gt;&lt;secondary-title&gt;NICE, London&lt;/secondary-title&gt;&lt;/titles&gt;&lt;periodical&gt;&lt;full-title&gt;NICE, London&lt;/full-title&gt;&lt;/periodical&gt;&lt;volume&gt;TA330&lt;/volume&gt;&lt;dates&gt;&lt;year&gt;2015&lt;/year&gt;&lt;/dates&gt;&lt;urls&gt;&lt;/urls&gt;&lt;/record&gt;&lt;/Cite&gt;&lt;Cite&gt;&lt;Author&gt;Woods&lt;/Author&gt;&lt;Year&gt;2016&lt;/Year&gt;&lt;RecNum&gt;283&lt;/RecNum&gt;&lt;record&gt;&lt;rec-number&gt;283&lt;/rec-number&gt;&lt;foreign-keys&gt;&lt;key app="EN" db-id="zzrdpzrwbstzf1efv9kpfrwtttw2zxz9aewd" timestamp="1558701732"&gt;283&lt;/key&gt;&lt;/foreign-keys&gt;&lt;ref-type name="Journal Article"&gt;17&lt;/ref-type&gt;&lt;contributors&gt;&lt;authors&gt;&lt;author&gt;Woods, Beth&lt;/author&gt;&lt;author&gt;Faria, Rita&lt;/author&gt;&lt;author&gt;Griffin, Susan %J PharmacoEconomics&lt;/author&gt;&lt;/authors&gt;&lt;/contributors&gt;&lt;titles&gt;&lt;title&gt;Assessing the Value of New Treatments for Hepatitis C: Are International Decision Makers Getting this Right?&lt;/title&gt;&lt;/titles&gt;&lt;pages&gt;427-433&lt;/pages&gt;&lt;volume&gt;34&lt;/volume&gt;&lt;number&gt;5&lt;/number&gt;&lt;dates&gt;&lt;year&gt;2016&lt;/year&gt;&lt;pub-dates&gt;&lt;date&gt;May 01&lt;/date&gt;&lt;/pub-dates&gt;&lt;/dates&gt;&lt;isbn&gt;1179-2027&lt;/isbn&gt;&lt;label&gt;Woods2016&lt;/label&gt;&lt;work-type&gt;journal article&lt;/work-type&gt;&lt;urls&gt;&lt;related-urls&gt;&lt;url&gt;https://doi.org/10.1007/s40273-015-0369-5&lt;/url&gt;&lt;/related-urls&gt;&lt;/urls&gt;&lt;electronic-resource-num&gt;10.1007/s40273-015-0369-5&lt;/electronic-resource-num&gt;&lt;/record&gt;&lt;/Cite&gt;&lt;/EndNote&gt;</w:instrText>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[29, 30]</w:t>
      </w:r>
      <w:r w:rsidR="00C813AF" w:rsidRPr="002C1CF7">
        <w:rPr>
          <w:rFonts w:ascii="Times New Roman" w:hAnsi="Times New Roman" w:cs="Times New Roman"/>
          <w:szCs w:val="24"/>
        </w:rPr>
        <w:fldChar w:fldCharType="end"/>
      </w:r>
      <w:r w:rsidR="00B4750C" w:rsidRPr="002C1CF7">
        <w:rPr>
          <w:rFonts w:ascii="Times New Roman" w:hAnsi="Times New Roman" w:cs="Times New Roman"/>
          <w:szCs w:val="24"/>
        </w:rPr>
        <w:t xml:space="preserve"> </w:t>
      </w:r>
      <w:r w:rsidR="00B06719" w:rsidRPr="002C1CF7">
        <w:rPr>
          <w:rFonts w:ascii="Times New Roman" w:hAnsi="Times New Roman" w:cs="Times New Roman"/>
          <w:szCs w:val="24"/>
        </w:rPr>
        <w:t>which was estimated to cost up to £70,000 for each of the 160,000 sufferers in England</w:t>
      </w:r>
      <w:r w:rsidR="00C813AF" w:rsidRPr="002C1CF7">
        <w:rPr>
          <w:rFonts w:ascii="Times New Roman" w:hAnsi="Times New Roman" w:cs="Times New Roman"/>
          <w:szCs w:val="24"/>
        </w:rPr>
        <w:t xml:space="preserve"> </w:t>
      </w:r>
      <w:r w:rsidR="00C813AF"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&lt;EndNote&gt;&lt;Cite&gt;&lt;Author&gt;Booseley&lt;/Author&gt;&lt;Year&gt;2015&lt;/Year&gt;&lt;RecNum&gt;275&lt;/RecNum&gt;&lt;DisplayText&gt;[31]&lt;/DisplayText&gt;&lt;record&gt;&lt;rec-number&gt;275&lt;/rec-number&gt;&lt;foreign-keys&gt;&lt;key app="EN" db-id="zzrdpzrwbstzf1efv9kpfrwtttw2zxz9aewd" timestamp="1558429649"&gt;275&lt;/key&gt;&lt;/foreign-keys&gt;&lt;ref-type name="Journal Article"&gt;17&lt;/ref-type&gt;&lt;contributors&gt;&lt;authors&gt;&lt;author&gt;Booseley, S.&lt;/author&gt;&lt;/authors&gt;&lt;/contributors&gt;&lt;titles&gt;&lt;title&gt; Hepatitis C drug delayed by NHS due to high cost&lt;/title&gt;&lt;secondary-title&gt;https://www.theguardian.com/society/2015/jan/16/sofosbuvir-hepatitis-c-drug-nhs, accessed 21/5/2019&lt;/secondary-title&gt;&lt;/titles&gt;&lt;periodical&gt;&lt;full-title&gt;https://www.theguardian.com/society/2015/jan/16/sofosbuvir-hepatitis-c-drug-nhs, accessed 21/5/2019&lt;/full-title&gt;&lt;/periodical&gt;&lt;dates&gt;&lt;year&gt;2015&lt;/year&gt;&lt;/dates&gt;&lt;urls&gt;&lt;/urls&gt;&lt;/record&gt;&lt;/Cite&gt;&lt;/EndNote&gt;</w:instrText>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[31]</w:t>
      </w:r>
      <w:r w:rsidR="00C813AF" w:rsidRPr="002C1CF7">
        <w:rPr>
          <w:rFonts w:ascii="Times New Roman" w:hAnsi="Times New Roman" w:cs="Times New Roman"/>
          <w:szCs w:val="24"/>
        </w:rPr>
        <w:fldChar w:fldCharType="end"/>
      </w:r>
      <w:r w:rsidR="00B06719" w:rsidRPr="002C1CF7">
        <w:rPr>
          <w:rFonts w:ascii="Times New Roman" w:hAnsi="Times New Roman" w:cs="Times New Roman"/>
          <w:szCs w:val="24"/>
        </w:rPr>
        <w:t>.</w:t>
      </w:r>
      <w:r w:rsidR="005F3B7F" w:rsidRPr="002C1CF7">
        <w:rPr>
          <w:rFonts w:ascii="Times New Roman" w:hAnsi="Times New Roman" w:cs="Times New Roman"/>
          <w:szCs w:val="24"/>
        </w:rPr>
        <w:t xml:space="preserve">  </w:t>
      </w:r>
      <w:r w:rsidR="00E27E6A" w:rsidRPr="002C1CF7">
        <w:rPr>
          <w:rFonts w:ascii="Times New Roman" w:hAnsi="Times New Roman" w:cs="Times New Roman"/>
          <w:szCs w:val="24"/>
        </w:rPr>
        <w:t>Clearly this also applies</w:t>
      </w:r>
      <w:r w:rsidR="004A558A" w:rsidRPr="002C1CF7">
        <w:rPr>
          <w:rFonts w:ascii="Times New Roman" w:hAnsi="Times New Roman" w:cs="Times New Roman"/>
          <w:szCs w:val="24"/>
        </w:rPr>
        <w:t xml:space="preserve"> to</w:t>
      </w:r>
      <w:r w:rsidR="005F3B7F" w:rsidRPr="002C1CF7">
        <w:rPr>
          <w:rFonts w:ascii="Times New Roman" w:hAnsi="Times New Roman" w:cs="Times New Roman"/>
          <w:szCs w:val="24"/>
        </w:rPr>
        <w:t xml:space="preserve"> bariatric surgery, with an estimated 1.38 million adults</w:t>
      </w:r>
      <w:r w:rsidR="00C813AF" w:rsidRPr="002C1CF7">
        <w:rPr>
          <w:rFonts w:ascii="Times New Roman" w:hAnsi="Times New Roman" w:cs="Times New Roman"/>
          <w:szCs w:val="24"/>
        </w:rPr>
        <w:t xml:space="preserve"> </w:t>
      </w:r>
      <w:r w:rsidR="00C813AF" w:rsidRPr="002C1CF7">
        <w:rPr>
          <w:rFonts w:ascii="Times New Roman" w:hAnsi="Times New Roman" w:cs="Times New Roman"/>
          <w:szCs w:val="24"/>
        </w:rPr>
        <w:fldChar w:fldCharType="begin"/>
      </w:r>
      <w:r w:rsidR="00C813AF" w:rsidRPr="002C1CF7">
        <w:rPr>
          <w:rFonts w:ascii="Times New Roman" w:hAnsi="Times New Roman" w:cs="Times New Roman"/>
          <w:szCs w:val="24"/>
        </w:rPr>
        <w:instrText xml:space="preserve"> ADDIN EN.CITE &lt;EndNote&gt;&lt;Cite&gt;&lt;Author&gt;NHS Digital&lt;/Author&gt;&lt;Year&gt;2018&lt;/Year&gt;&lt;RecNum&gt;261&lt;/RecNum&gt;&lt;DisplayText&gt;[5]&lt;/DisplayText&gt;&lt;record&gt;&lt;rec-number&gt;261&lt;/rec-number&gt;&lt;foreign-keys&gt;&lt;key app="EN" db-id="zzrdpzrwbstzf1efv9kpfrwtttw2zxz9aewd" timestamp="1558425911"&gt;261&lt;/key&gt;&lt;/foreign-keys&gt;&lt;ref-type name="Journal Article"&gt;17&lt;/ref-type&gt;&lt;contributors&gt;&lt;authors&gt;&lt;author&gt;NHS Digital,&lt;/author&gt;&lt;/authors&gt;&lt;/contributors&gt;&lt;titles&gt;&lt;title&gt;Health Survey for England 2017&lt;/title&gt;&lt;secondary-title&gt;NHS Digital, London&lt;/secondary-title&gt;&lt;/titles&gt;&lt;periodical&gt;&lt;full-title&gt;NHS Digital, London&lt;/full-title&gt;&lt;/periodical&gt;&lt;dates&gt;&lt;year&gt;2018&lt;/year&gt;&lt;/dates&gt;&lt;urls&gt;&lt;/urls&gt;&lt;/record&gt;&lt;/Cite&gt;&lt;/EndNote&gt;</w:instrText>
      </w:r>
      <w:r w:rsidR="00C813AF" w:rsidRPr="002C1CF7">
        <w:rPr>
          <w:rFonts w:ascii="Times New Roman" w:hAnsi="Times New Roman" w:cs="Times New Roman"/>
          <w:szCs w:val="24"/>
        </w:rPr>
        <w:fldChar w:fldCharType="separate"/>
      </w:r>
      <w:r w:rsidR="00C813AF" w:rsidRPr="002C1CF7">
        <w:rPr>
          <w:rFonts w:ascii="Times New Roman" w:hAnsi="Times New Roman" w:cs="Times New Roman"/>
          <w:noProof/>
          <w:szCs w:val="24"/>
        </w:rPr>
        <w:t>[5]</w:t>
      </w:r>
      <w:r w:rsidR="00C813AF" w:rsidRPr="002C1CF7">
        <w:rPr>
          <w:rFonts w:ascii="Times New Roman" w:hAnsi="Times New Roman" w:cs="Times New Roman"/>
          <w:szCs w:val="24"/>
        </w:rPr>
        <w:fldChar w:fldCharType="end"/>
      </w:r>
      <w:r w:rsidR="005F3B7F" w:rsidRPr="002C1CF7">
        <w:rPr>
          <w:rFonts w:ascii="Times New Roman" w:hAnsi="Times New Roman" w:cs="Times New Roman"/>
          <w:szCs w:val="24"/>
        </w:rPr>
        <w:t xml:space="preserve"> fulfilling NICE’s BMI≥40 criteria</w:t>
      </w:r>
      <w:r w:rsidR="00E27E6A" w:rsidRPr="002C1CF7">
        <w:rPr>
          <w:rFonts w:ascii="Times New Roman" w:hAnsi="Times New Roman" w:cs="Times New Roman"/>
          <w:szCs w:val="24"/>
        </w:rPr>
        <w:t xml:space="preserve"> and the cost of bariatric surgery </w:t>
      </w:r>
      <w:r w:rsidR="00FD68EE" w:rsidRPr="002C1CF7">
        <w:rPr>
          <w:rFonts w:ascii="Times New Roman" w:hAnsi="Times New Roman" w:cs="Times New Roman"/>
          <w:szCs w:val="24"/>
        </w:rPr>
        <w:t>roughly £9,000</w:t>
      </w:r>
      <w:r w:rsidR="00F404D8" w:rsidRPr="002C1CF7">
        <w:rPr>
          <w:rFonts w:ascii="Times New Roman" w:hAnsi="Times New Roman" w:cs="Times New Roman"/>
          <w:szCs w:val="24"/>
        </w:rPr>
        <w:t xml:space="preserve"> per person</w:t>
      </w:r>
      <w:r w:rsidR="00FD68EE" w:rsidRPr="002C1CF7">
        <w:rPr>
          <w:rFonts w:ascii="Times New Roman" w:hAnsi="Times New Roman" w:cs="Times New Roman"/>
          <w:szCs w:val="24"/>
        </w:rPr>
        <w:t xml:space="preserve"> in the first year</w:t>
      </w:r>
      <w:r w:rsidR="008750BD" w:rsidRPr="002C1CF7">
        <w:rPr>
          <w:rFonts w:ascii="Times New Roman" w:hAnsi="Times New Roman" w:cs="Times New Roman"/>
          <w:szCs w:val="24"/>
        </w:rPr>
        <w:t xml:space="preserve"> </w:t>
      </w:r>
      <w:r w:rsidR="00C813AF"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&lt;EndNote&gt;&lt;Cite&gt;&lt;Author&gt;Gulliford&lt;/Author&gt;&lt;Year&gt;2016&lt;/Year&gt;&lt;RecNum&gt;255&lt;/RecNum&gt;&lt;DisplayText&gt;[16]&lt;/DisplayText&gt;&lt;record&gt;&lt;rec-number&gt;255&lt;/rec-number&gt;&lt;foreign-keys&gt;&lt;key app="EN" db-id="zzrdpzrwbstzf1efv9kpfrwtttw2zxz9aewd" timestamp="1548233808"&gt;255&lt;/key&gt;&lt;/foreign-keys&gt;&lt;ref-type name="Book Section"&gt;5&lt;/ref-type&gt;&lt;contributors&gt;&lt;authors&gt;&lt;author&gt;Gulliford, M. C.&lt;/author&gt;&lt;author&gt;Charlton, J.&lt;/author&gt;&lt;author&gt;Booth, H. P.&lt;/author&gt;&lt;author&gt;Fildes, A.&lt;/author&gt;&lt;author&gt;Khan, O.&lt;/author&gt;&lt;author&gt;Reddy, M.&lt;/author&gt;&lt;author&gt;Ashworth, M.&lt;/author&gt;&lt;author&gt;Littlejohns, P.&lt;/author&gt;&lt;author&gt;Prevost, A. T.&lt;/author&gt;&lt;author&gt;Rudisill, C.&lt;/author&gt;&lt;/authors&gt;&lt;/contributors&gt;&lt;titles&gt;&lt;title&gt;Costs and outcomes of increasing access to bariatric surgery for obesity: cohort study and cost-effectiveness analysis using electronic health records&lt;/title&gt;&lt;/titles&gt;&lt;dates&gt;&lt;year&gt;2016&lt;/year&gt;&lt;/dates&gt;&lt;pub-location&gt;Southampton (UK)&lt;/pub-location&gt;&lt;publisher&gt;Health Services and Delivery Research, NIHR&lt;/publisher&gt;&lt;accession-num&gt;27253004&lt;/accession-num&gt;&lt;urls&gt;&lt;/urls&gt;&lt;electronic-resource-num&gt;10.3310/hsdr04170&lt;/electronic-resource-num&gt;&lt;language&gt;eng&lt;/language&gt;&lt;/record&gt;&lt;/Cite&gt;&lt;/EndNote&gt;</w:instrText>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[16]</w:t>
      </w:r>
      <w:r w:rsidR="00C813AF" w:rsidRPr="002C1CF7">
        <w:rPr>
          <w:rFonts w:ascii="Times New Roman" w:hAnsi="Times New Roman" w:cs="Times New Roman"/>
          <w:szCs w:val="24"/>
        </w:rPr>
        <w:fldChar w:fldCharType="end"/>
      </w:r>
      <w:r w:rsidR="00FD68EE" w:rsidRPr="002C1CF7">
        <w:rPr>
          <w:rFonts w:ascii="Times New Roman" w:hAnsi="Times New Roman" w:cs="Times New Roman"/>
          <w:szCs w:val="24"/>
        </w:rPr>
        <w:t>.</w:t>
      </w:r>
      <w:r w:rsidR="004A558A" w:rsidRPr="002C1CF7">
        <w:rPr>
          <w:rFonts w:ascii="Times New Roman" w:hAnsi="Times New Roman" w:cs="Times New Roman"/>
          <w:szCs w:val="24"/>
        </w:rPr>
        <w:t xml:space="preserve">  </w:t>
      </w:r>
      <w:r w:rsidR="00B4750C" w:rsidRPr="002C1CF7">
        <w:rPr>
          <w:rFonts w:ascii="Times New Roman" w:hAnsi="Times New Roman" w:cs="Times New Roman"/>
          <w:szCs w:val="24"/>
        </w:rPr>
        <w:t xml:space="preserve">A crude interpretation of the </w:t>
      </w:r>
      <w:r w:rsidR="004A558A" w:rsidRPr="002C1CF7">
        <w:rPr>
          <w:rFonts w:ascii="Times New Roman" w:hAnsi="Times New Roman" w:cs="Times New Roman"/>
          <w:szCs w:val="24"/>
        </w:rPr>
        <w:t xml:space="preserve"> published</w:t>
      </w:r>
      <w:r w:rsidR="00F404D8" w:rsidRPr="002C1CF7">
        <w:rPr>
          <w:rFonts w:ascii="Times New Roman" w:hAnsi="Times New Roman" w:cs="Times New Roman"/>
          <w:szCs w:val="24"/>
        </w:rPr>
        <w:t xml:space="preserve"> research suggest</w:t>
      </w:r>
      <w:r w:rsidR="004A558A" w:rsidRPr="002C1CF7">
        <w:rPr>
          <w:rFonts w:ascii="Times New Roman" w:hAnsi="Times New Roman" w:cs="Times New Roman"/>
          <w:szCs w:val="24"/>
        </w:rPr>
        <w:t>s</w:t>
      </w:r>
      <w:r w:rsidR="00F404D8" w:rsidRPr="002C1CF7">
        <w:rPr>
          <w:rFonts w:ascii="Times New Roman" w:hAnsi="Times New Roman" w:cs="Times New Roman"/>
          <w:szCs w:val="24"/>
        </w:rPr>
        <w:t xml:space="preserve"> that </w:t>
      </w:r>
      <w:r w:rsidR="00E27E6A" w:rsidRPr="002C1CF7">
        <w:rPr>
          <w:rFonts w:ascii="Times New Roman" w:hAnsi="Times New Roman" w:cs="Times New Roman"/>
          <w:szCs w:val="24"/>
        </w:rPr>
        <w:t xml:space="preserve">the large impact of such </w:t>
      </w:r>
      <w:r w:rsidR="00F404D8" w:rsidRPr="002C1CF7">
        <w:rPr>
          <w:rFonts w:ascii="Times New Roman" w:hAnsi="Times New Roman" w:cs="Times New Roman"/>
          <w:szCs w:val="24"/>
        </w:rPr>
        <w:t>a</w:t>
      </w:r>
      <w:r w:rsidR="004A558A" w:rsidRPr="002C1CF7">
        <w:rPr>
          <w:rFonts w:ascii="Times New Roman" w:hAnsi="Times New Roman" w:cs="Times New Roman"/>
          <w:szCs w:val="24"/>
        </w:rPr>
        <w:t xml:space="preserve">n intervention </w:t>
      </w:r>
      <w:r w:rsidR="00E27E6A" w:rsidRPr="002C1CF7">
        <w:rPr>
          <w:rFonts w:ascii="Times New Roman" w:hAnsi="Times New Roman" w:cs="Times New Roman"/>
          <w:szCs w:val="24"/>
        </w:rPr>
        <w:t>can be account</w:t>
      </w:r>
      <w:r w:rsidR="0096616B">
        <w:rPr>
          <w:rFonts w:ascii="Times New Roman" w:hAnsi="Times New Roman" w:cs="Times New Roman"/>
          <w:szCs w:val="24"/>
        </w:rPr>
        <w:t>ed</w:t>
      </w:r>
      <w:r w:rsidR="00E27E6A" w:rsidRPr="002C1CF7">
        <w:rPr>
          <w:rFonts w:ascii="Times New Roman" w:hAnsi="Times New Roman" w:cs="Times New Roman"/>
          <w:szCs w:val="24"/>
        </w:rPr>
        <w:t xml:space="preserve"> for by reducing the threshold against which the ICER is compared, in </w:t>
      </w:r>
      <w:r w:rsidR="00B4750C" w:rsidRPr="002C1CF7">
        <w:rPr>
          <w:rFonts w:ascii="Times New Roman" w:hAnsi="Times New Roman" w:cs="Times New Roman"/>
          <w:szCs w:val="24"/>
        </w:rPr>
        <w:t>certain cases</w:t>
      </w:r>
      <w:r w:rsidR="00E27E6A" w:rsidRPr="002C1CF7">
        <w:rPr>
          <w:rFonts w:ascii="Times New Roman" w:hAnsi="Times New Roman" w:cs="Times New Roman"/>
          <w:szCs w:val="24"/>
        </w:rPr>
        <w:t xml:space="preserve"> </w:t>
      </w:r>
      <w:r w:rsidR="00F404D8" w:rsidRPr="002C1CF7">
        <w:rPr>
          <w:rFonts w:ascii="Times New Roman" w:hAnsi="Times New Roman" w:cs="Times New Roman"/>
          <w:szCs w:val="24"/>
        </w:rPr>
        <w:t>below £12,000/QALY</w:t>
      </w:r>
      <w:r w:rsidR="00C813AF" w:rsidRPr="002C1CF7">
        <w:rPr>
          <w:rFonts w:ascii="Times New Roman" w:hAnsi="Times New Roman" w:cs="Times New Roman"/>
          <w:szCs w:val="24"/>
        </w:rPr>
        <w:t xml:space="preserve"> </w:t>
      </w:r>
      <w:r w:rsidR="00C813AF"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&lt;EndNote&gt;&lt;Cite&gt;&lt;Author&gt;Lomas&lt;/Author&gt;&lt;Year&gt;2018&lt;/Year&gt;&lt;RecNum&gt;272&lt;/RecNum&gt;&lt;DisplayText&gt;[27]&lt;/DisplayText&gt;&lt;record&gt;&lt;rec-number&gt;272&lt;/rec-number&gt;&lt;foreign-keys&gt;&lt;key app="EN" db-id="zzrdpzrwbstzf1efv9kpfrwtttw2zxz9aewd" timestamp="1558429455"&gt;272&lt;/key&gt;&lt;/foreign-keys&gt;&lt;ref-type name="Journal Article"&gt;17&lt;/ref-type&gt;&lt;contributors&gt;&lt;authors&gt;&lt;author&gt;Lomas, James&lt;/author&gt;&lt;author&gt;Claxton, Karl&lt;/author&gt;&lt;author&gt;Martin, Stephen&lt;/author&gt;&lt;author&gt;Soares, Marta&lt;/author&gt;&lt;/authors&gt;&lt;/contributors&gt;&lt;titles&gt;&lt;title&gt;Resolving the “Cost-Effective but Unaffordable” Paradox: Estimating the Health Opportunity Costs of Nonmarginal Budget Impacts&lt;/title&gt;&lt;secondary-title&gt;Value in Health&lt;/secondary-title&gt;&lt;/titles&gt;&lt;periodical&gt;&lt;full-title&gt;Value in Health&lt;/full-title&gt;&lt;/periodical&gt;&lt;pages&gt;266-275&lt;/pages&gt;&lt;volume&gt;21&lt;/volume&gt;&lt;number&gt;3&lt;/number&gt;&lt;dates&gt;&lt;year&gt;2018&lt;/year&gt;&lt;pub-dates&gt;&lt;date&gt;2018/03/01/&lt;/date&gt;&lt;/pub-dates&gt;&lt;/dates&gt;&lt;isbn&gt;1098-3015&lt;/isbn&gt;&lt;urls&gt;&lt;related-urls&gt;&lt;url&gt;http://www.sciencedirect.com/science/article/pii/S1098301517336136&lt;/url&gt;&lt;/related-urls&gt;&lt;/urls&gt;&lt;electronic-resource-num&gt;https://doi.org/10.1016/j.jval.2017.10.006&lt;/electronic-resource-num&gt;&lt;/record&gt;&lt;/Cite&gt;&lt;/EndNote&gt;</w:instrText>
      </w:r>
      <w:r w:rsidR="00C813AF" w:rsidRPr="002C1CF7">
        <w:rPr>
          <w:rFonts w:ascii="Times New Roman" w:hAnsi="Times New Roman" w:cs="Times New Roman"/>
          <w:szCs w:val="24"/>
        </w:rPr>
        <w:fldChar w:fldCharType="separate"/>
      </w:r>
      <w:r w:rsidR="0066570E">
        <w:rPr>
          <w:rFonts w:ascii="Times New Roman" w:hAnsi="Times New Roman" w:cs="Times New Roman"/>
          <w:noProof/>
          <w:szCs w:val="24"/>
        </w:rPr>
        <w:t>[27]</w:t>
      </w:r>
      <w:r w:rsidR="00C813AF" w:rsidRPr="002C1CF7">
        <w:rPr>
          <w:rFonts w:ascii="Times New Roman" w:hAnsi="Times New Roman" w:cs="Times New Roman"/>
          <w:szCs w:val="24"/>
        </w:rPr>
        <w:fldChar w:fldCharType="end"/>
      </w:r>
      <w:r w:rsidR="00C813AF" w:rsidRPr="002C1CF7">
        <w:rPr>
          <w:rFonts w:ascii="Times New Roman" w:hAnsi="Times New Roman" w:cs="Times New Roman"/>
          <w:szCs w:val="24"/>
        </w:rPr>
        <w:t>.</w:t>
      </w:r>
    </w:p>
    <w:p w14:paraId="66EE27EC" w14:textId="4B3BC94F" w:rsidR="00BB68FD" w:rsidRDefault="00BB68FD" w:rsidP="00846F75">
      <w:pPr>
        <w:spacing w:line="480" w:lineRule="auto"/>
        <w:rPr>
          <w:rFonts w:ascii="Times New Roman" w:hAnsi="Times New Roman" w:cs="Times New Roman"/>
          <w:szCs w:val="24"/>
        </w:rPr>
      </w:pPr>
    </w:p>
    <w:p w14:paraId="4FA6B41D" w14:textId="583E7630" w:rsidR="00107ABD" w:rsidRDefault="00107ABD" w:rsidP="00846F75">
      <w:pPr>
        <w:spacing w:line="480" w:lineRule="auto"/>
        <w:rPr>
          <w:rFonts w:ascii="Times New Roman" w:hAnsi="Times New Roman" w:cs="Times New Roman"/>
          <w:szCs w:val="24"/>
        </w:rPr>
      </w:pPr>
    </w:p>
    <w:p w14:paraId="6F48E9A6" w14:textId="77777777" w:rsidR="00107ABD" w:rsidRPr="002C1CF7" w:rsidRDefault="00107ABD" w:rsidP="00846F75">
      <w:pPr>
        <w:spacing w:line="480" w:lineRule="auto"/>
        <w:rPr>
          <w:rFonts w:ascii="Times New Roman" w:hAnsi="Times New Roman" w:cs="Times New Roman"/>
          <w:szCs w:val="24"/>
        </w:rPr>
      </w:pPr>
    </w:p>
    <w:p w14:paraId="345969F8" w14:textId="22FAB29E" w:rsidR="001C4E93" w:rsidRPr="002C1CF7" w:rsidRDefault="001C4E93" w:rsidP="00FD38CF">
      <w:pPr>
        <w:pStyle w:val="ListParagraph"/>
        <w:numPr>
          <w:ilvl w:val="1"/>
          <w:numId w:val="9"/>
        </w:numPr>
        <w:spacing w:line="480" w:lineRule="auto"/>
        <w:ind w:left="426"/>
        <w:rPr>
          <w:rFonts w:ascii="Times New Roman" w:hAnsi="Times New Roman" w:cs="Times New Roman"/>
          <w:szCs w:val="24"/>
        </w:rPr>
      </w:pPr>
      <w:r w:rsidRPr="002C1CF7">
        <w:rPr>
          <w:rFonts w:ascii="Times New Roman" w:hAnsi="Times New Roman" w:cs="Times New Roman"/>
          <w:szCs w:val="24"/>
          <w:u w:val="single"/>
        </w:rPr>
        <w:lastRenderedPageBreak/>
        <w:t>The i</w:t>
      </w:r>
      <w:r w:rsidR="008D2EA8" w:rsidRPr="002C1CF7">
        <w:rPr>
          <w:rFonts w:ascii="Times New Roman" w:hAnsi="Times New Roman" w:cs="Times New Roman"/>
          <w:szCs w:val="24"/>
          <w:u w:val="single"/>
        </w:rPr>
        <w:t xml:space="preserve">mpact of </w:t>
      </w:r>
      <w:r w:rsidRPr="002C1CF7">
        <w:rPr>
          <w:rFonts w:ascii="Times New Roman" w:hAnsi="Times New Roman" w:cs="Times New Roman"/>
          <w:szCs w:val="24"/>
          <w:u w:val="single"/>
        </w:rPr>
        <w:t xml:space="preserve">exceeding budgets </w:t>
      </w:r>
      <w:r w:rsidR="008D2EA8" w:rsidRPr="002C1CF7">
        <w:rPr>
          <w:rFonts w:ascii="Times New Roman" w:hAnsi="Times New Roman" w:cs="Times New Roman"/>
          <w:szCs w:val="24"/>
          <w:u w:val="single"/>
        </w:rPr>
        <w:t xml:space="preserve">and </w:t>
      </w:r>
      <w:r w:rsidR="00CD2766" w:rsidRPr="002C1CF7">
        <w:rPr>
          <w:rFonts w:ascii="Times New Roman" w:hAnsi="Times New Roman" w:cs="Times New Roman"/>
          <w:szCs w:val="24"/>
          <w:u w:val="single"/>
        </w:rPr>
        <w:t xml:space="preserve">decision </w:t>
      </w:r>
      <w:r w:rsidR="008D2EA8" w:rsidRPr="002C1CF7">
        <w:rPr>
          <w:rFonts w:ascii="Times New Roman" w:hAnsi="Times New Roman" w:cs="Times New Roman"/>
          <w:szCs w:val="24"/>
          <w:u w:val="single"/>
        </w:rPr>
        <w:t>uncertainty</w:t>
      </w:r>
      <w:r w:rsidR="008D2EA8" w:rsidRPr="002C1CF7">
        <w:rPr>
          <w:rFonts w:ascii="Times New Roman" w:hAnsi="Times New Roman" w:cs="Times New Roman"/>
          <w:szCs w:val="24"/>
        </w:rPr>
        <w:t xml:space="preserve"> </w:t>
      </w:r>
    </w:p>
    <w:p w14:paraId="0CAE521F" w14:textId="4652B50F" w:rsidR="008361F0" w:rsidRPr="002C1CF7" w:rsidRDefault="00A55E80"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At a </w:t>
      </w:r>
      <w:r w:rsidR="00CD2766" w:rsidRPr="002C1CF7">
        <w:rPr>
          <w:rFonts w:ascii="Times New Roman" w:hAnsi="Times New Roman" w:cs="Times New Roman"/>
          <w:szCs w:val="24"/>
        </w:rPr>
        <w:t>n</w:t>
      </w:r>
      <w:r w:rsidRPr="002C1CF7">
        <w:rPr>
          <w:rFonts w:ascii="Times New Roman" w:hAnsi="Times New Roman" w:cs="Times New Roman"/>
          <w:szCs w:val="24"/>
        </w:rPr>
        <w:t>ational level</w:t>
      </w:r>
      <w:r w:rsidR="00107ABD">
        <w:rPr>
          <w:rFonts w:ascii="Times New Roman" w:hAnsi="Times New Roman" w:cs="Times New Roman"/>
          <w:szCs w:val="24"/>
        </w:rPr>
        <w:t>,</w:t>
      </w:r>
      <w:r w:rsidRPr="002C1CF7">
        <w:rPr>
          <w:rFonts w:ascii="Times New Roman" w:hAnsi="Times New Roman" w:cs="Times New Roman"/>
          <w:szCs w:val="24"/>
        </w:rPr>
        <w:t xml:space="preserve"> the implications of exceeding a budget and of uncertainty </w:t>
      </w:r>
      <w:r w:rsidR="00393703" w:rsidRPr="002C1CF7">
        <w:rPr>
          <w:rFonts w:ascii="Times New Roman" w:hAnsi="Times New Roman" w:cs="Times New Roman"/>
          <w:szCs w:val="24"/>
        </w:rPr>
        <w:t>in the impact of a new service</w:t>
      </w:r>
      <w:r w:rsidR="00A30F1B">
        <w:rPr>
          <w:rFonts w:ascii="Times New Roman" w:hAnsi="Times New Roman" w:cs="Times New Roman"/>
          <w:szCs w:val="24"/>
        </w:rPr>
        <w:t xml:space="preserve"> on this budget</w:t>
      </w:r>
      <w:r w:rsidR="00393703" w:rsidRPr="002C1CF7">
        <w:rPr>
          <w:rFonts w:ascii="Times New Roman" w:hAnsi="Times New Roman" w:cs="Times New Roman"/>
          <w:szCs w:val="24"/>
        </w:rPr>
        <w:t xml:space="preserve"> </w:t>
      </w:r>
      <w:r w:rsidRPr="002C1CF7">
        <w:rPr>
          <w:rFonts w:ascii="Times New Roman" w:hAnsi="Times New Roman" w:cs="Times New Roman"/>
          <w:szCs w:val="24"/>
        </w:rPr>
        <w:t xml:space="preserve">are undeniably different than at a local level.  Taken as a simple comparison between a NICE </w:t>
      </w:r>
      <w:r w:rsidR="00F66C3C" w:rsidRPr="002C1CF7">
        <w:rPr>
          <w:rFonts w:ascii="Times New Roman" w:hAnsi="Times New Roman" w:cs="Times New Roman"/>
          <w:szCs w:val="24"/>
        </w:rPr>
        <w:t>decision</w:t>
      </w:r>
      <w:r w:rsidRPr="002C1CF7">
        <w:rPr>
          <w:rFonts w:ascii="Times New Roman" w:hAnsi="Times New Roman" w:cs="Times New Roman"/>
          <w:szCs w:val="24"/>
        </w:rPr>
        <w:t xml:space="preserve"> and a commissioning CCG there are </w:t>
      </w:r>
      <w:r w:rsidR="00A15902" w:rsidRPr="002C1CF7">
        <w:rPr>
          <w:rFonts w:ascii="Times New Roman" w:hAnsi="Times New Roman" w:cs="Times New Roman"/>
          <w:szCs w:val="24"/>
        </w:rPr>
        <w:t>few</w:t>
      </w:r>
      <w:r w:rsidRPr="002C1CF7">
        <w:rPr>
          <w:rFonts w:ascii="Times New Roman" w:hAnsi="Times New Roman" w:cs="Times New Roman"/>
          <w:szCs w:val="24"/>
        </w:rPr>
        <w:t xml:space="preserve"> negative </w:t>
      </w:r>
      <w:r w:rsidR="00A15902" w:rsidRPr="002C1CF7">
        <w:rPr>
          <w:rFonts w:ascii="Times New Roman" w:hAnsi="Times New Roman" w:cs="Times New Roman"/>
          <w:szCs w:val="24"/>
        </w:rPr>
        <w:t>implications</w:t>
      </w:r>
      <w:r w:rsidRPr="002C1CF7">
        <w:rPr>
          <w:rFonts w:ascii="Times New Roman" w:hAnsi="Times New Roman" w:cs="Times New Roman"/>
          <w:szCs w:val="24"/>
        </w:rPr>
        <w:t xml:space="preserve"> to NICE </w:t>
      </w:r>
      <w:r w:rsidR="00A30F1B">
        <w:rPr>
          <w:rFonts w:ascii="Times New Roman" w:hAnsi="Times New Roman" w:cs="Times New Roman"/>
          <w:szCs w:val="24"/>
        </w:rPr>
        <w:t>(</w:t>
      </w:r>
      <w:r w:rsidR="00B4750C" w:rsidRPr="002C1CF7">
        <w:rPr>
          <w:rFonts w:ascii="Times New Roman" w:hAnsi="Times New Roman" w:cs="Times New Roman"/>
          <w:szCs w:val="24"/>
        </w:rPr>
        <w:t>or a publishing author</w:t>
      </w:r>
      <w:r w:rsidR="00A30F1B">
        <w:rPr>
          <w:rFonts w:ascii="Times New Roman" w:hAnsi="Times New Roman" w:cs="Times New Roman"/>
          <w:szCs w:val="24"/>
        </w:rPr>
        <w:t>)</w:t>
      </w:r>
      <w:r w:rsidR="00B4750C" w:rsidRPr="002C1CF7">
        <w:rPr>
          <w:rFonts w:ascii="Times New Roman" w:hAnsi="Times New Roman" w:cs="Times New Roman"/>
          <w:szCs w:val="24"/>
        </w:rPr>
        <w:t xml:space="preserve"> </w:t>
      </w:r>
      <w:r w:rsidRPr="002C1CF7">
        <w:rPr>
          <w:rFonts w:ascii="Times New Roman" w:hAnsi="Times New Roman" w:cs="Times New Roman"/>
          <w:szCs w:val="24"/>
        </w:rPr>
        <w:t>should a guidance recommendation turn out to be incorrect at a later date,</w:t>
      </w:r>
      <w:r w:rsidR="0076034B" w:rsidRPr="002C1CF7">
        <w:rPr>
          <w:rFonts w:ascii="Times New Roman" w:hAnsi="Times New Roman" w:cs="Times New Roman"/>
          <w:szCs w:val="24"/>
        </w:rPr>
        <w:t xml:space="preserve"> as they are</w:t>
      </w:r>
      <w:r w:rsidRPr="002C1CF7">
        <w:rPr>
          <w:rFonts w:ascii="Times New Roman" w:hAnsi="Times New Roman" w:cs="Times New Roman"/>
          <w:szCs w:val="24"/>
        </w:rPr>
        <w:t xml:space="preserve"> </w:t>
      </w:r>
      <w:r w:rsidR="00393703" w:rsidRPr="002C1CF7">
        <w:rPr>
          <w:rFonts w:ascii="Times New Roman" w:hAnsi="Times New Roman" w:cs="Times New Roman"/>
          <w:szCs w:val="24"/>
        </w:rPr>
        <w:t>arm’s length</w:t>
      </w:r>
      <w:r w:rsidRPr="002C1CF7">
        <w:rPr>
          <w:rFonts w:ascii="Times New Roman" w:hAnsi="Times New Roman" w:cs="Times New Roman"/>
          <w:szCs w:val="24"/>
        </w:rPr>
        <w:t xml:space="preserve"> from commissioning decisions</w:t>
      </w:r>
      <w:r w:rsidR="00393703" w:rsidRPr="002C1CF7">
        <w:rPr>
          <w:rFonts w:ascii="Times New Roman" w:hAnsi="Times New Roman" w:cs="Times New Roman"/>
          <w:szCs w:val="24"/>
        </w:rPr>
        <w:t xml:space="preserve"> and funding,</w:t>
      </w:r>
      <w:r w:rsidRPr="002C1CF7">
        <w:rPr>
          <w:rFonts w:ascii="Times New Roman" w:hAnsi="Times New Roman" w:cs="Times New Roman"/>
          <w:szCs w:val="24"/>
        </w:rPr>
        <w:t xml:space="preserve"> and subject to </w:t>
      </w:r>
      <w:r w:rsidR="00393703" w:rsidRPr="002C1CF7">
        <w:rPr>
          <w:rFonts w:ascii="Times New Roman" w:hAnsi="Times New Roman" w:cs="Times New Roman"/>
          <w:szCs w:val="24"/>
        </w:rPr>
        <w:t xml:space="preserve">only </w:t>
      </w:r>
      <w:r w:rsidRPr="002C1CF7">
        <w:rPr>
          <w:rFonts w:ascii="Times New Roman" w:hAnsi="Times New Roman" w:cs="Times New Roman"/>
          <w:szCs w:val="24"/>
        </w:rPr>
        <w:t xml:space="preserve">minimal retrospective assessment.  </w:t>
      </w:r>
    </w:p>
    <w:p w14:paraId="08D93319" w14:textId="6DF8C980" w:rsidR="00F66C3C" w:rsidRPr="002C1CF7" w:rsidRDefault="00A55E80" w:rsidP="00846F75">
      <w:pPr>
        <w:spacing w:line="480" w:lineRule="auto"/>
        <w:rPr>
          <w:rFonts w:ascii="Times New Roman" w:hAnsi="Times New Roman" w:cs="Times New Roman"/>
          <w:szCs w:val="24"/>
        </w:rPr>
      </w:pPr>
      <w:r w:rsidRPr="002C1CF7">
        <w:rPr>
          <w:rFonts w:ascii="Times New Roman" w:hAnsi="Times New Roman" w:cs="Times New Roman"/>
          <w:szCs w:val="24"/>
        </w:rPr>
        <w:t>In contrast</w:t>
      </w:r>
      <w:r w:rsidR="00393703" w:rsidRPr="002C1CF7">
        <w:rPr>
          <w:rFonts w:ascii="Times New Roman" w:hAnsi="Times New Roman" w:cs="Times New Roman"/>
          <w:szCs w:val="24"/>
        </w:rPr>
        <w:t>,</w:t>
      </w:r>
      <w:r w:rsidRPr="002C1CF7">
        <w:rPr>
          <w:rFonts w:ascii="Times New Roman" w:hAnsi="Times New Roman" w:cs="Times New Roman"/>
          <w:szCs w:val="24"/>
        </w:rPr>
        <w:t xml:space="preserve"> </w:t>
      </w:r>
      <w:r w:rsidR="005113BA" w:rsidRPr="002C1CF7">
        <w:rPr>
          <w:rFonts w:ascii="Times New Roman" w:hAnsi="Times New Roman" w:cs="Times New Roman"/>
          <w:szCs w:val="24"/>
        </w:rPr>
        <w:t>a CCG</w:t>
      </w:r>
      <w:r w:rsidR="00393703" w:rsidRPr="002C1CF7">
        <w:rPr>
          <w:rFonts w:ascii="Times New Roman" w:hAnsi="Times New Roman" w:cs="Times New Roman"/>
          <w:szCs w:val="24"/>
        </w:rPr>
        <w:t xml:space="preserve"> commissioning an intervention</w:t>
      </w:r>
      <w:r w:rsidR="005113BA" w:rsidRPr="002C1CF7">
        <w:rPr>
          <w:rFonts w:ascii="Times New Roman" w:hAnsi="Times New Roman" w:cs="Times New Roman"/>
          <w:szCs w:val="24"/>
        </w:rPr>
        <w:t xml:space="preserve"> which results in a</w:t>
      </w:r>
      <w:r w:rsidR="00D01CA6">
        <w:rPr>
          <w:rFonts w:ascii="Times New Roman" w:hAnsi="Times New Roman" w:cs="Times New Roman"/>
          <w:szCs w:val="24"/>
        </w:rPr>
        <w:t>n unexpected</w:t>
      </w:r>
      <w:r w:rsidR="005113BA" w:rsidRPr="002C1CF7">
        <w:rPr>
          <w:rFonts w:ascii="Times New Roman" w:hAnsi="Times New Roman" w:cs="Times New Roman"/>
          <w:szCs w:val="24"/>
        </w:rPr>
        <w:t xml:space="preserve"> budgetary overspend face potentially serious implications such as financial special </w:t>
      </w:r>
      <w:r w:rsidR="00393703" w:rsidRPr="002C1CF7">
        <w:rPr>
          <w:rFonts w:ascii="Times New Roman" w:hAnsi="Times New Roman" w:cs="Times New Roman"/>
          <w:szCs w:val="24"/>
        </w:rPr>
        <w:t>measures.  Not only does a potential</w:t>
      </w:r>
      <w:r w:rsidR="005113BA" w:rsidRPr="002C1CF7">
        <w:rPr>
          <w:rFonts w:ascii="Times New Roman" w:hAnsi="Times New Roman" w:cs="Times New Roman"/>
          <w:szCs w:val="24"/>
        </w:rPr>
        <w:t xml:space="preserve"> overspend deter the commissioning of interv</w:t>
      </w:r>
      <w:r w:rsidR="00D12126" w:rsidRPr="002C1CF7">
        <w:rPr>
          <w:rFonts w:ascii="Times New Roman" w:hAnsi="Times New Roman" w:cs="Times New Roman"/>
          <w:szCs w:val="24"/>
        </w:rPr>
        <w:t>entions with high upfront costs</w:t>
      </w:r>
      <w:r w:rsidR="005113BA" w:rsidRPr="002C1CF7">
        <w:rPr>
          <w:rFonts w:ascii="Times New Roman" w:hAnsi="Times New Roman" w:cs="Times New Roman"/>
          <w:szCs w:val="24"/>
        </w:rPr>
        <w:t xml:space="preserve">, but it also discourages </w:t>
      </w:r>
      <w:r w:rsidR="00393703" w:rsidRPr="002C1CF7">
        <w:rPr>
          <w:rFonts w:ascii="Times New Roman" w:hAnsi="Times New Roman" w:cs="Times New Roman"/>
          <w:szCs w:val="24"/>
        </w:rPr>
        <w:t>investment in</w:t>
      </w:r>
      <w:r w:rsidR="005113BA" w:rsidRPr="002C1CF7">
        <w:rPr>
          <w:rFonts w:ascii="Times New Roman" w:hAnsi="Times New Roman" w:cs="Times New Roman"/>
          <w:szCs w:val="24"/>
        </w:rPr>
        <w:t xml:space="preserve"> intervention</w:t>
      </w:r>
      <w:r w:rsidR="00393703" w:rsidRPr="002C1CF7">
        <w:rPr>
          <w:rFonts w:ascii="Times New Roman" w:hAnsi="Times New Roman" w:cs="Times New Roman"/>
          <w:szCs w:val="24"/>
        </w:rPr>
        <w:t>s</w:t>
      </w:r>
      <w:r w:rsidR="005113BA" w:rsidRPr="002C1CF7">
        <w:rPr>
          <w:rFonts w:ascii="Times New Roman" w:hAnsi="Times New Roman" w:cs="Times New Roman"/>
          <w:szCs w:val="24"/>
        </w:rPr>
        <w:t xml:space="preserve"> associated with </w:t>
      </w:r>
      <w:r w:rsidR="00393703" w:rsidRPr="002C1CF7">
        <w:rPr>
          <w:rFonts w:ascii="Times New Roman" w:hAnsi="Times New Roman" w:cs="Times New Roman"/>
          <w:szCs w:val="24"/>
        </w:rPr>
        <w:t xml:space="preserve">an </w:t>
      </w:r>
      <w:r w:rsidR="005113BA" w:rsidRPr="002C1CF7">
        <w:rPr>
          <w:rFonts w:ascii="Times New Roman" w:hAnsi="Times New Roman" w:cs="Times New Roman"/>
          <w:szCs w:val="24"/>
        </w:rPr>
        <w:t>uncertain cost impact</w:t>
      </w:r>
      <w:r w:rsidR="00D12126" w:rsidRPr="002C1CF7">
        <w:rPr>
          <w:rFonts w:ascii="Times New Roman" w:hAnsi="Times New Roman" w:cs="Times New Roman"/>
          <w:szCs w:val="24"/>
        </w:rPr>
        <w:t xml:space="preserve"> as the implications of success and failure of the intervention are not symmetric</w:t>
      </w:r>
      <w:r w:rsidR="005113BA" w:rsidRPr="002C1CF7">
        <w:rPr>
          <w:rFonts w:ascii="Times New Roman" w:hAnsi="Times New Roman" w:cs="Times New Roman"/>
          <w:szCs w:val="24"/>
        </w:rPr>
        <w:t xml:space="preserve">. </w:t>
      </w:r>
      <w:r w:rsidR="00F66C3C" w:rsidRPr="002C1CF7">
        <w:rPr>
          <w:rFonts w:ascii="Times New Roman" w:hAnsi="Times New Roman" w:cs="Times New Roman"/>
          <w:szCs w:val="24"/>
        </w:rPr>
        <w:t xml:space="preserve"> This implies that a CCG </w:t>
      </w:r>
      <w:r w:rsidR="000C7AC3" w:rsidRPr="002C1CF7">
        <w:rPr>
          <w:rFonts w:ascii="Times New Roman" w:hAnsi="Times New Roman" w:cs="Times New Roman"/>
          <w:szCs w:val="24"/>
        </w:rPr>
        <w:t>may be</w:t>
      </w:r>
      <w:r w:rsidR="00F66C3C" w:rsidRPr="002C1CF7">
        <w:rPr>
          <w:rFonts w:ascii="Times New Roman" w:hAnsi="Times New Roman" w:cs="Times New Roman"/>
          <w:szCs w:val="24"/>
        </w:rPr>
        <w:t xml:space="preserve"> less likely to take on an investment where there is </w:t>
      </w:r>
      <w:r w:rsidR="00A30F1B">
        <w:rPr>
          <w:rFonts w:ascii="Times New Roman" w:hAnsi="Times New Roman" w:cs="Times New Roman"/>
          <w:szCs w:val="24"/>
        </w:rPr>
        <w:t>uncertainty</w:t>
      </w:r>
      <w:r w:rsidR="00A30F1B" w:rsidRPr="002C1CF7">
        <w:rPr>
          <w:rFonts w:ascii="Times New Roman" w:hAnsi="Times New Roman" w:cs="Times New Roman"/>
          <w:szCs w:val="24"/>
        </w:rPr>
        <w:t xml:space="preserve"> </w:t>
      </w:r>
      <w:r w:rsidR="000C7AC3" w:rsidRPr="002C1CF7">
        <w:rPr>
          <w:rFonts w:ascii="Times New Roman" w:hAnsi="Times New Roman" w:cs="Times New Roman"/>
          <w:szCs w:val="24"/>
        </w:rPr>
        <w:t xml:space="preserve">regarding </w:t>
      </w:r>
      <w:r w:rsidR="00A30F1B">
        <w:rPr>
          <w:rFonts w:ascii="Times New Roman" w:hAnsi="Times New Roman" w:cs="Times New Roman"/>
          <w:szCs w:val="24"/>
        </w:rPr>
        <w:t xml:space="preserve">its </w:t>
      </w:r>
      <w:r w:rsidR="000C7AC3" w:rsidRPr="002C1CF7">
        <w:rPr>
          <w:rFonts w:ascii="Times New Roman" w:hAnsi="Times New Roman" w:cs="Times New Roman"/>
          <w:szCs w:val="24"/>
        </w:rPr>
        <w:t>cost-effectiveness, despite a favourable point estimate</w:t>
      </w:r>
      <w:r w:rsidR="00F66C3C" w:rsidRPr="002C1CF7">
        <w:rPr>
          <w:rFonts w:ascii="Times New Roman" w:hAnsi="Times New Roman" w:cs="Times New Roman"/>
          <w:szCs w:val="24"/>
        </w:rPr>
        <w:t xml:space="preserve">. </w:t>
      </w:r>
      <w:r w:rsidR="00D12126" w:rsidRPr="002C1CF7">
        <w:rPr>
          <w:rFonts w:ascii="Times New Roman" w:hAnsi="Times New Roman" w:cs="Times New Roman"/>
          <w:szCs w:val="24"/>
        </w:rPr>
        <w:t xml:space="preserve"> </w:t>
      </w:r>
    </w:p>
    <w:p w14:paraId="5A640311" w14:textId="38F9EB9E" w:rsidR="001C4E93" w:rsidRPr="002C1CF7" w:rsidRDefault="00F66C3C" w:rsidP="00846F75">
      <w:pPr>
        <w:spacing w:line="480" w:lineRule="auto"/>
        <w:rPr>
          <w:rFonts w:ascii="Times New Roman" w:hAnsi="Times New Roman" w:cs="Times New Roman"/>
          <w:szCs w:val="24"/>
        </w:rPr>
      </w:pPr>
      <w:r w:rsidRPr="002C1CF7">
        <w:rPr>
          <w:rFonts w:ascii="Times New Roman" w:hAnsi="Times New Roman" w:cs="Times New Roman"/>
          <w:szCs w:val="24"/>
        </w:rPr>
        <w:t>Both of t</w:t>
      </w:r>
      <w:r w:rsidR="008361F0" w:rsidRPr="002C1CF7">
        <w:rPr>
          <w:rFonts w:ascii="Times New Roman" w:hAnsi="Times New Roman" w:cs="Times New Roman"/>
          <w:szCs w:val="24"/>
        </w:rPr>
        <w:t xml:space="preserve">hese issues are evident in tier 3 and 4 commissioning, where not only are the additional costs front </w:t>
      </w:r>
      <w:r w:rsidR="00393703" w:rsidRPr="002C1CF7">
        <w:rPr>
          <w:rFonts w:ascii="Times New Roman" w:hAnsi="Times New Roman" w:cs="Times New Roman"/>
          <w:szCs w:val="24"/>
        </w:rPr>
        <w:t>heavy</w:t>
      </w:r>
      <w:r w:rsidR="008361F0" w:rsidRPr="002C1CF7">
        <w:rPr>
          <w:rFonts w:ascii="Times New Roman" w:hAnsi="Times New Roman" w:cs="Times New Roman"/>
          <w:szCs w:val="24"/>
        </w:rPr>
        <w:t xml:space="preserve">, with weight loss programmes and surgery </w:t>
      </w:r>
      <w:r w:rsidR="00A30F1B">
        <w:rPr>
          <w:rFonts w:ascii="Times New Roman" w:hAnsi="Times New Roman" w:cs="Times New Roman"/>
          <w:szCs w:val="24"/>
        </w:rPr>
        <w:t xml:space="preserve">implying a short term cost but </w:t>
      </w:r>
      <w:r w:rsidR="008361F0" w:rsidRPr="002C1CF7">
        <w:rPr>
          <w:rFonts w:ascii="Times New Roman" w:hAnsi="Times New Roman" w:cs="Times New Roman"/>
          <w:szCs w:val="24"/>
        </w:rPr>
        <w:t>aiming to reduce long term expenditure, but there remains a dearth of evidence on the long term resource use implications of either</w:t>
      </w:r>
      <w:r w:rsidR="009F59A7">
        <w:rPr>
          <w:rFonts w:ascii="Times New Roman" w:hAnsi="Times New Roman" w:cs="Times New Roman"/>
          <w:szCs w:val="24"/>
        </w:rPr>
        <w:t>, making the expected results highly uncertain</w:t>
      </w:r>
      <w:r w:rsidR="008361F0" w:rsidRPr="002C1CF7">
        <w:rPr>
          <w:rFonts w:ascii="Times New Roman" w:hAnsi="Times New Roman" w:cs="Times New Roman"/>
          <w:szCs w:val="24"/>
        </w:rPr>
        <w:t xml:space="preserve">. </w:t>
      </w:r>
    </w:p>
    <w:p w14:paraId="2D5CDBB2" w14:textId="77777777" w:rsidR="00BB68FD" w:rsidRPr="002C1CF7" w:rsidRDefault="00BB68FD" w:rsidP="00846F75">
      <w:pPr>
        <w:spacing w:line="480" w:lineRule="auto"/>
        <w:rPr>
          <w:rFonts w:ascii="Times New Roman" w:hAnsi="Times New Roman" w:cs="Times New Roman"/>
          <w:szCs w:val="24"/>
        </w:rPr>
      </w:pPr>
    </w:p>
    <w:p w14:paraId="41D0778F" w14:textId="514A53E6" w:rsidR="00303014" w:rsidRPr="002C1CF7" w:rsidRDefault="00303014" w:rsidP="00FD38CF">
      <w:pPr>
        <w:pStyle w:val="ListParagraph"/>
        <w:numPr>
          <w:ilvl w:val="1"/>
          <w:numId w:val="9"/>
        </w:numPr>
        <w:spacing w:line="480" w:lineRule="auto"/>
        <w:ind w:left="426"/>
        <w:rPr>
          <w:rFonts w:ascii="Times New Roman" w:hAnsi="Times New Roman" w:cs="Times New Roman"/>
          <w:szCs w:val="24"/>
        </w:rPr>
      </w:pPr>
      <w:r w:rsidRPr="002C1CF7">
        <w:rPr>
          <w:rFonts w:ascii="Times New Roman" w:hAnsi="Times New Roman" w:cs="Times New Roman"/>
          <w:szCs w:val="24"/>
          <w:u w:val="single"/>
        </w:rPr>
        <w:t xml:space="preserve">The </w:t>
      </w:r>
      <w:r w:rsidR="00DE1A28" w:rsidRPr="002C1CF7">
        <w:rPr>
          <w:rFonts w:ascii="Times New Roman" w:hAnsi="Times New Roman" w:cs="Times New Roman"/>
          <w:szCs w:val="24"/>
          <w:u w:val="single"/>
        </w:rPr>
        <w:t>valuation of</w:t>
      </w:r>
      <w:r w:rsidRPr="002C1CF7">
        <w:rPr>
          <w:rFonts w:ascii="Times New Roman" w:hAnsi="Times New Roman" w:cs="Times New Roman"/>
          <w:szCs w:val="24"/>
          <w:u w:val="single"/>
        </w:rPr>
        <w:t xml:space="preserve"> future costs and benefits</w:t>
      </w:r>
      <w:r w:rsidR="006D04ED">
        <w:rPr>
          <w:rFonts w:ascii="Times New Roman" w:hAnsi="Times New Roman" w:cs="Times New Roman"/>
          <w:szCs w:val="24"/>
          <w:u w:val="single"/>
        </w:rPr>
        <w:t xml:space="preserve"> </w:t>
      </w:r>
    </w:p>
    <w:p w14:paraId="0A8D8CF7" w14:textId="136FD9C2" w:rsidR="004375A3" w:rsidRPr="002C1CF7" w:rsidRDefault="00BD4B3B" w:rsidP="00846F75">
      <w:pPr>
        <w:spacing w:line="480" w:lineRule="auto"/>
        <w:rPr>
          <w:rFonts w:ascii="Times New Roman" w:hAnsi="Times New Roman" w:cs="Times New Roman"/>
          <w:i/>
          <w:szCs w:val="24"/>
        </w:rPr>
      </w:pPr>
      <w:r w:rsidRPr="002C1CF7">
        <w:rPr>
          <w:rFonts w:ascii="Times New Roman" w:hAnsi="Times New Roman" w:cs="Times New Roman"/>
          <w:szCs w:val="24"/>
        </w:rPr>
        <w:t xml:space="preserve">Under the NICE framework of evaluation a lifetime perspective is </w:t>
      </w:r>
      <w:r w:rsidR="0025644E" w:rsidRPr="002C1CF7">
        <w:rPr>
          <w:rFonts w:ascii="Times New Roman" w:hAnsi="Times New Roman" w:cs="Times New Roman"/>
          <w:szCs w:val="24"/>
        </w:rPr>
        <w:t>recommended</w:t>
      </w:r>
      <w:r w:rsidR="00767B82" w:rsidRPr="002C1CF7">
        <w:rPr>
          <w:rFonts w:ascii="Times New Roman" w:hAnsi="Times New Roman" w:cs="Times New Roman"/>
          <w:szCs w:val="24"/>
        </w:rPr>
        <w:t xml:space="preserve"> </w:t>
      </w:r>
      <w:r w:rsidR="00767B82"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&lt;EndNote&gt;&lt;Cite&gt;&lt;Author&gt;NICE&lt;/Author&gt;&lt;Year&gt;2013&lt;/Year&gt;&lt;RecNum&gt;270&lt;/RecNum&gt;&lt;DisplayText&gt;[25]&lt;/DisplayText&gt;&lt;record&gt;&lt;rec-number&gt;270&lt;/rec-number&gt;&lt;foreign-keys&gt;&lt;key app="EN" db-id="zzrdpzrwbstzf1efv9kpfrwtttw2zxz9aewd" timestamp="1558428221"&gt;270&lt;/key&gt;&lt;/foreign-keys&gt;&lt;ref-type name="Journal Article"&gt;17&lt;/ref-type&gt;&lt;contributors&gt;&lt;authors&gt;&lt;author&gt;NICE,&lt;/author&gt;&lt;/authors&gt;&lt;/contributors&gt;&lt;titles&gt;&lt;title&gt;Guide to the methods of technology appraisal 2013&lt;/title&gt;&lt;secondary-title&gt;NICE, London&lt;/secondary-title&gt;&lt;/titles&gt;&lt;periodical&gt;&lt;full-title&gt;NICE, London&lt;/full-title&gt;&lt;/periodical&gt;&lt;dates&gt;&lt;year&gt;2013&lt;/year&gt;&lt;/dates&gt;&lt;urls&gt;&lt;/urls&gt;&lt;/record&gt;&lt;/Cite&gt;&lt;/EndNote&gt;</w:instrText>
      </w:r>
      <w:r w:rsidR="00767B82" w:rsidRPr="002C1CF7">
        <w:rPr>
          <w:rFonts w:ascii="Times New Roman" w:hAnsi="Times New Roman" w:cs="Times New Roman"/>
          <w:szCs w:val="24"/>
        </w:rPr>
        <w:fldChar w:fldCharType="separate"/>
      </w:r>
      <w:r w:rsidR="0066570E">
        <w:rPr>
          <w:rFonts w:ascii="Times New Roman" w:hAnsi="Times New Roman" w:cs="Times New Roman"/>
          <w:noProof/>
          <w:szCs w:val="24"/>
        </w:rPr>
        <w:t>[25]</w:t>
      </w:r>
      <w:r w:rsidR="00767B82" w:rsidRPr="002C1CF7">
        <w:rPr>
          <w:rFonts w:ascii="Times New Roman" w:hAnsi="Times New Roman" w:cs="Times New Roman"/>
          <w:szCs w:val="24"/>
        </w:rPr>
        <w:fldChar w:fldCharType="end"/>
      </w:r>
      <w:r w:rsidR="00BB68FD" w:rsidRPr="002C1CF7">
        <w:rPr>
          <w:rFonts w:ascii="Times New Roman" w:hAnsi="Times New Roman" w:cs="Times New Roman"/>
          <w:szCs w:val="24"/>
        </w:rPr>
        <w:t>, with</w:t>
      </w:r>
      <w:r w:rsidRPr="002C1CF7">
        <w:rPr>
          <w:rFonts w:ascii="Times New Roman" w:hAnsi="Times New Roman" w:cs="Times New Roman"/>
          <w:szCs w:val="24"/>
        </w:rPr>
        <w:t xml:space="preserve"> both costs and outcomes discounted</w:t>
      </w:r>
      <w:r w:rsidR="00100A89">
        <w:rPr>
          <w:rFonts w:ascii="Times New Roman" w:hAnsi="Times New Roman" w:cs="Times New Roman"/>
          <w:szCs w:val="24"/>
        </w:rPr>
        <w:t xml:space="preserve"> at a rate of 3.5% per year</w:t>
      </w:r>
      <w:r w:rsidRPr="002C1CF7">
        <w:rPr>
          <w:rFonts w:ascii="Times New Roman" w:hAnsi="Times New Roman" w:cs="Times New Roman"/>
          <w:szCs w:val="24"/>
        </w:rPr>
        <w:t xml:space="preserve">. </w:t>
      </w:r>
      <w:r w:rsidR="00143CC6">
        <w:rPr>
          <w:rFonts w:ascii="Times New Roman" w:hAnsi="Times New Roman" w:cs="Times New Roman"/>
          <w:szCs w:val="24"/>
        </w:rPr>
        <w:t xml:space="preserve"> T</w:t>
      </w:r>
      <w:r w:rsidR="004375A3" w:rsidRPr="002C1CF7">
        <w:rPr>
          <w:rFonts w:ascii="Times New Roman" w:hAnsi="Times New Roman" w:cs="Times New Roman"/>
          <w:szCs w:val="24"/>
        </w:rPr>
        <w:t xml:space="preserve">he </w:t>
      </w:r>
      <w:r w:rsidR="00D12126" w:rsidRPr="002C1CF7">
        <w:rPr>
          <w:rFonts w:ascii="Times New Roman" w:hAnsi="Times New Roman" w:cs="Times New Roman"/>
          <w:szCs w:val="24"/>
        </w:rPr>
        <w:t>appropriate</w:t>
      </w:r>
      <w:r w:rsidR="004375A3" w:rsidRPr="002C1CF7">
        <w:rPr>
          <w:rFonts w:ascii="Times New Roman" w:hAnsi="Times New Roman" w:cs="Times New Roman"/>
          <w:szCs w:val="24"/>
        </w:rPr>
        <w:t xml:space="preserve"> discount rate</w:t>
      </w:r>
      <w:r w:rsidR="00143CC6">
        <w:rPr>
          <w:rFonts w:ascii="Times New Roman" w:hAnsi="Times New Roman" w:cs="Times New Roman"/>
          <w:szCs w:val="24"/>
        </w:rPr>
        <w:t xml:space="preserve"> has been argued to</w:t>
      </w:r>
      <w:r w:rsidR="004375A3" w:rsidRPr="002C1CF7">
        <w:rPr>
          <w:rFonts w:ascii="Times New Roman" w:hAnsi="Times New Roman" w:cs="Times New Roman"/>
          <w:szCs w:val="24"/>
        </w:rPr>
        <w:t xml:space="preserve"> depend</w:t>
      </w:r>
      <w:r w:rsidR="00CD2FFC">
        <w:rPr>
          <w:rFonts w:ascii="Times New Roman" w:hAnsi="Times New Roman" w:cs="Times New Roman"/>
          <w:szCs w:val="24"/>
        </w:rPr>
        <w:t xml:space="preserve"> on </w:t>
      </w:r>
      <w:r w:rsidR="004375A3" w:rsidRPr="002C1CF7">
        <w:rPr>
          <w:rFonts w:ascii="Times New Roman" w:hAnsi="Times New Roman" w:cs="Times New Roman"/>
          <w:szCs w:val="24"/>
        </w:rPr>
        <w:t>several factors</w:t>
      </w:r>
      <w:r w:rsidR="00143CC6">
        <w:rPr>
          <w:rFonts w:ascii="Times New Roman" w:hAnsi="Times New Roman" w:cs="Times New Roman"/>
          <w:szCs w:val="24"/>
        </w:rPr>
        <w:t>,</w:t>
      </w:r>
      <w:r w:rsidR="00B602A2" w:rsidRPr="002C1CF7">
        <w:rPr>
          <w:rFonts w:ascii="Times New Roman" w:hAnsi="Times New Roman" w:cs="Times New Roman"/>
          <w:szCs w:val="24"/>
        </w:rPr>
        <w:t xml:space="preserve"> including</w:t>
      </w:r>
      <w:r w:rsidR="004375A3" w:rsidRPr="002C1CF7">
        <w:rPr>
          <w:rFonts w:ascii="Times New Roman" w:hAnsi="Times New Roman" w:cs="Times New Roman"/>
          <w:szCs w:val="24"/>
        </w:rPr>
        <w:t>: the opportunity cost of expenditure today, time preference, catastrophic risk, consumption growth, and the tradability of money and health</w:t>
      </w:r>
      <w:r w:rsidR="00767B82" w:rsidRPr="002C1CF7">
        <w:rPr>
          <w:rFonts w:ascii="Times New Roman" w:hAnsi="Times New Roman" w:cs="Times New Roman"/>
          <w:szCs w:val="24"/>
        </w:rPr>
        <w:t xml:space="preserve"> </w:t>
      </w:r>
      <w:r w:rsidR="00767B82"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&lt;EndNote&gt;&lt;Cite&gt;&lt;Author&gt;Claxton&lt;/Author&gt;&lt;Year&gt;2011&lt;/Year&gt;&lt;RecNum&gt;276&lt;/RecNum&gt;&lt;DisplayText&gt;[32]&lt;/DisplayText&gt;&lt;record&gt;&lt;rec-number&gt;276&lt;/rec-number&gt;&lt;foreign-keys&gt;&lt;key app="EN" db-id="zzrdpzrwbstzf1efv9kpfrwtttw2zxz9aewd" timestamp="1558437859"&gt;276&lt;/key&gt;&lt;/foreign-keys&gt;&lt;ref-type name="Journal Article"&gt;17&lt;/ref-type&gt;&lt;contributors&gt;&lt;authors&gt;&lt;author&gt;Claxton, K.&lt;/author&gt;&lt;author&gt;Paulden, M.&lt;/author&gt;&lt;author&gt;Gravelle, H.&lt;/author&gt;&lt;author&gt;Brouwer, W.&lt;/author&gt;&lt;author&gt;Culyer, A. J.&lt;/author&gt;&lt;/authors&gt;&lt;/contributors&gt;&lt;auth-address&gt;Centre for Health Economics, University of York, UK. kpc1@york.ac.uk&lt;/auth-address&gt;&lt;titles&gt;&lt;title&gt;Discounting and decision making in the economic evaluation of health-care technologies&lt;/title&gt;&lt;secondary-title&gt;Health Econ&lt;/secondary-title&gt;&lt;alt-title&gt;Health economics&lt;/alt-title&gt;&lt;/titles&gt;&lt;periodical&gt;&lt;full-title&gt;Health Econ&lt;/full-title&gt;&lt;abbr-1&gt;Health economics&lt;/abbr-1&gt;&lt;/periodical&gt;&lt;alt-periodical&gt;&lt;full-title&gt;Health Econ&lt;/full-title&gt;&lt;abbr-1&gt;Health economics&lt;/abbr-1&gt;&lt;/alt-periodical&gt;&lt;pages&gt;2-15&lt;/pages&gt;&lt;volume&gt;20&lt;/volume&gt;&lt;number&gt;1&lt;/number&gt;&lt;edition&gt;2010/12/15&lt;/edition&gt;&lt;keywords&gt;&lt;keyword&gt;Advisory Committees&lt;/keyword&gt;&lt;keyword&gt;Biomedical Technology/*economics&lt;/keyword&gt;&lt;keyword&gt;*Budgets/statistics &amp;amp; numerical data&lt;/keyword&gt;&lt;keyword&gt;Cost-Benefit Analysis&lt;/keyword&gt;&lt;keyword&gt;*Decision Making&lt;/keyword&gt;&lt;keyword&gt;*Decision Making, Organizational&lt;/keyword&gt;&lt;keyword&gt;Models, Statistical&lt;/keyword&gt;&lt;keyword&gt;United Kingdom&lt;/keyword&gt;&lt;/keywords&gt;&lt;dates&gt;&lt;year&gt;2011&lt;/year&gt;&lt;pub-dates&gt;&lt;date&gt;Jan&lt;/date&gt;&lt;/pub-dates&gt;&lt;/dates&gt;&lt;isbn&gt;1057-9230&lt;/isbn&gt;&lt;accession-num&gt;21154521&lt;/accession-num&gt;&lt;urls&gt;&lt;/urls&gt;&lt;electronic-resource-num&gt;10.1002/hec.1612&lt;/electronic-resource-num&gt;&lt;remote-database-provider&gt;NLM&lt;/remote-database-provider&gt;&lt;language&gt;eng&lt;/language&gt;&lt;/record&gt;&lt;/Cite&gt;&lt;/EndNote&gt;</w:instrText>
      </w:r>
      <w:r w:rsidR="00767B82" w:rsidRPr="002C1CF7">
        <w:rPr>
          <w:rFonts w:ascii="Times New Roman" w:hAnsi="Times New Roman" w:cs="Times New Roman"/>
          <w:szCs w:val="24"/>
        </w:rPr>
        <w:fldChar w:fldCharType="separate"/>
      </w:r>
      <w:r w:rsidR="0066570E">
        <w:rPr>
          <w:rFonts w:ascii="Times New Roman" w:hAnsi="Times New Roman" w:cs="Times New Roman"/>
          <w:noProof/>
          <w:szCs w:val="24"/>
        </w:rPr>
        <w:t>[32]</w:t>
      </w:r>
      <w:r w:rsidR="00767B82" w:rsidRPr="002C1CF7">
        <w:rPr>
          <w:rFonts w:ascii="Times New Roman" w:hAnsi="Times New Roman" w:cs="Times New Roman"/>
          <w:szCs w:val="24"/>
        </w:rPr>
        <w:fldChar w:fldCharType="end"/>
      </w:r>
      <w:r w:rsidR="004375A3" w:rsidRPr="002C1CF7">
        <w:rPr>
          <w:rFonts w:ascii="Times New Roman" w:hAnsi="Times New Roman" w:cs="Times New Roman"/>
          <w:szCs w:val="24"/>
        </w:rPr>
        <w:t>.</w:t>
      </w:r>
    </w:p>
    <w:p w14:paraId="36C5C269" w14:textId="66557FB3" w:rsidR="003A306C" w:rsidRPr="002C1CF7" w:rsidRDefault="009E23B5" w:rsidP="00846F75">
      <w:pPr>
        <w:spacing w:line="480" w:lineRule="auto"/>
        <w:rPr>
          <w:rFonts w:ascii="Times New Roman" w:hAnsi="Times New Roman" w:cs="Times New Roman"/>
          <w:szCs w:val="24"/>
        </w:rPr>
      </w:pPr>
      <w:r w:rsidRPr="002C1CF7">
        <w:rPr>
          <w:rFonts w:ascii="Times New Roman" w:hAnsi="Times New Roman" w:cs="Times New Roman"/>
          <w:szCs w:val="24"/>
        </w:rPr>
        <w:lastRenderedPageBreak/>
        <w:t>G</w:t>
      </w:r>
      <w:r w:rsidR="00DF3281" w:rsidRPr="002C1CF7">
        <w:rPr>
          <w:rFonts w:ascii="Times New Roman" w:hAnsi="Times New Roman" w:cs="Times New Roman"/>
          <w:szCs w:val="24"/>
        </w:rPr>
        <w:t>iven the high upfront cost of many obesity interventions but health gains in the long term, the discount rate applied has a significant role.</w:t>
      </w:r>
      <w:r w:rsidR="003A306C" w:rsidRPr="002C1CF7">
        <w:rPr>
          <w:rFonts w:ascii="Times New Roman" w:hAnsi="Times New Roman" w:cs="Times New Roman"/>
          <w:szCs w:val="24"/>
        </w:rPr>
        <w:t xml:space="preserve">  While there </w:t>
      </w:r>
      <w:r w:rsidRPr="002C1CF7">
        <w:rPr>
          <w:rFonts w:ascii="Times New Roman" w:hAnsi="Times New Roman" w:cs="Times New Roman"/>
          <w:szCs w:val="24"/>
        </w:rPr>
        <w:t>is</w:t>
      </w:r>
      <w:r w:rsidR="003A306C" w:rsidRPr="002C1CF7">
        <w:rPr>
          <w:rFonts w:ascii="Times New Roman" w:hAnsi="Times New Roman" w:cs="Times New Roman"/>
          <w:szCs w:val="24"/>
        </w:rPr>
        <w:t xml:space="preserve"> </w:t>
      </w:r>
      <w:r w:rsidRPr="002C1CF7">
        <w:rPr>
          <w:rFonts w:ascii="Times New Roman" w:hAnsi="Times New Roman" w:cs="Times New Roman"/>
          <w:szCs w:val="24"/>
        </w:rPr>
        <w:t>published</w:t>
      </w:r>
      <w:r w:rsidR="003A306C" w:rsidRPr="002C1CF7">
        <w:rPr>
          <w:rFonts w:ascii="Times New Roman" w:hAnsi="Times New Roman" w:cs="Times New Roman"/>
          <w:szCs w:val="24"/>
        </w:rPr>
        <w:t xml:space="preserve"> literature exploring the merits of discounting and the most suitable value to apply </w:t>
      </w:r>
      <w:r w:rsidR="00767B82" w:rsidRPr="002C1CF7">
        <w:rPr>
          <w:rFonts w:ascii="Times New Roman" w:hAnsi="Times New Roman" w:cs="Times New Roman"/>
          <w:szCs w:val="24"/>
        </w:rPr>
        <w:fldChar w:fldCharType="begin">
          <w:fldData xml:space="preserve">PEVuZE5vdGU+PENpdGU+PEF1dGhvcj5DbGF4dG9uPC9BdXRob3I+PFllYXI+MjAxMTwvWWVhcj48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PEVuZE5vdGU+PENpdGU+PEF1dGhvcj5DbGF4dG9uPC9BdXRob3I+PFllYXI+MjAxMTwvWWVhcj48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767B82" w:rsidRPr="002C1CF7">
        <w:rPr>
          <w:rFonts w:ascii="Times New Roman" w:hAnsi="Times New Roman" w:cs="Times New Roman"/>
          <w:szCs w:val="24"/>
        </w:rPr>
      </w:r>
      <w:r w:rsidR="00767B82" w:rsidRPr="002C1CF7">
        <w:rPr>
          <w:rFonts w:ascii="Times New Roman" w:hAnsi="Times New Roman" w:cs="Times New Roman"/>
          <w:szCs w:val="24"/>
        </w:rPr>
        <w:fldChar w:fldCharType="separate"/>
      </w:r>
      <w:r w:rsidR="0066570E">
        <w:rPr>
          <w:rFonts w:ascii="Times New Roman" w:hAnsi="Times New Roman" w:cs="Times New Roman"/>
          <w:noProof/>
          <w:szCs w:val="24"/>
        </w:rPr>
        <w:t>[32, 33]</w:t>
      </w:r>
      <w:r w:rsidR="00767B82" w:rsidRPr="002C1CF7">
        <w:rPr>
          <w:rFonts w:ascii="Times New Roman" w:hAnsi="Times New Roman" w:cs="Times New Roman"/>
          <w:szCs w:val="24"/>
        </w:rPr>
        <w:fldChar w:fldCharType="end"/>
      </w:r>
      <w:r w:rsidR="003A306C" w:rsidRPr="002C1CF7">
        <w:rPr>
          <w:rFonts w:ascii="Times New Roman" w:hAnsi="Times New Roman" w:cs="Times New Roman"/>
          <w:szCs w:val="24"/>
        </w:rPr>
        <w:t>,</w:t>
      </w:r>
      <w:r w:rsidRPr="002C1CF7">
        <w:rPr>
          <w:rFonts w:ascii="Times New Roman" w:hAnsi="Times New Roman" w:cs="Times New Roman"/>
          <w:szCs w:val="24"/>
        </w:rPr>
        <w:t xml:space="preserve"> there has been little consideration of</w:t>
      </w:r>
      <w:r w:rsidR="003A306C" w:rsidRPr="002C1CF7">
        <w:rPr>
          <w:rFonts w:ascii="Times New Roman" w:hAnsi="Times New Roman" w:cs="Times New Roman"/>
          <w:szCs w:val="24"/>
        </w:rPr>
        <w:t xml:space="preserve"> the relevance of the </w:t>
      </w:r>
      <w:r w:rsidR="00BB68FD" w:rsidRPr="002C1CF7">
        <w:rPr>
          <w:rFonts w:ascii="Times New Roman" w:hAnsi="Times New Roman" w:cs="Times New Roman"/>
          <w:szCs w:val="24"/>
        </w:rPr>
        <w:t>NICE</w:t>
      </w:r>
      <w:r w:rsidR="003A306C" w:rsidRPr="002C1CF7">
        <w:rPr>
          <w:rFonts w:ascii="Times New Roman" w:hAnsi="Times New Roman" w:cs="Times New Roman"/>
          <w:szCs w:val="24"/>
        </w:rPr>
        <w:t xml:space="preserve"> </w:t>
      </w:r>
      <w:r w:rsidR="00BB68FD" w:rsidRPr="002C1CF7">
        <w:rPr>
          <w:rFonts w:ascii="Times New Roman" w:hAnsi="Times New Roman" w:cs="Times New Roman"/>
          <w:szCs w:val="24"/>
        </w:rPr>
        <w:t xml:space="preserve">discounting </w:t>
      </w:r>
      <w:r w:rsidR="003A306C" w:rsidRPr="002C1CF7">
        <w:rPr>
          <w:rFonts w:ascii="Times New Roman" w:hAnsi="Times New Roman" w:cs="Times New Roman"/>
          <w:szCs w:val="24"/>
        </w:rPr>
        <w:t xml:space="preserve">approach to local decision makers. </w:t>
      </w:r>
      <w:r w:rsidR="005E63D5" w:rsidRPr="002C1CF7">
        <w:rPr>
          <w:rFonts w:ascii="Times New Roman" w:hAnsi="Times New Roman" w:cs="Times New Roman"/>
          <w:szCs w:val="24"/>
        </w:rPr>
        <w:t xml:space="preserve"> </w:t>
      </w:r>
      <w:r w:rsidR="00021987" w:rsidRPr="002C1CF7">
        <w:rPr>
          <w:rFonts w:ascii="Times New Roman" w:hAnsi="Times New Roman" w:cs="Times New Roman"/>
          <w:szCs w:val="24"/>
        </w:rPr>
        <w:t>A</w:t>
      </w:r>
      <w:r w:rsidR="005E63D5" w:rsidRPr="002C1CF7">
        <w:rPr>
          <w:rFonts w:ascii="Times New Roman" w:hAnsi="Times New Roman" w:cs="Times New Roman"/>
          <w:szCs w:val="24"/>
        </w:rPr>
        <w:t xml:space="preserve"> different rate </w:t>
      </w:r>
      <w:r w:rsidR="00021987" w:rsidRPr="002C1CF7">
        <w:rPr>
          <w:rFonts w:ascii="Times New Roman" w:hAnsi="Times New Roman" w:cs="Times New Roman"/>
          <w:szCs w:val="24"/>
        </w:rPr>
        <w:t>may</w:t>
      </w:r>
      <w:r w:rsidR="005E63D5" w:rsidRPr="002C1CF7">
        <w:rPr>
          <w:rFonts w:ascii="Times New Roman" w:hAnsi="Times New Roman" w:cs="Times New Roman"/>
          <w:szCs w:val="24"/>
        </w:rPr>
        <w:t xml:space="preserve"> </w:t>
      </w:r>
      <w:r w:rsidR="00322F06" w:rsidRPr="002C1CF7">
        <w:rPr>
          <w:rFonts w:ascii="Times New Roman" w:hAnsi="Times New Roman" w:cs="Times New Roman"/>
          <w:szCs w:val="24"/>
        </w:rPr>
        <w:t>be appropriate for</w:t>
      </w:r>
      <w:r w:rsidR="005E63D5" w:rsidRPr="002C1CF7">
        <w:rPr>
          <w:rFonts w:ascii="Times New Roman" w:hAnsi="Times New Roman" w:cs="Times New Roman"/>
          <w:szCs w:val="24"/>
        </w:rPr>
        <w:t xml:space="preserve"> </w:t>
      </w:r>
      <w:r w:rsidRPr="002C1CF7">
        <w:rPr>
          <w:rFonts w:ascii="Times New Roman" w:hAnsi="Times New Roman" w:cs="Times New Roman"/>
          <w:szCs w:val="24"/>
        </w:rPr>
        <w:t>local decision makers</w:t>
      </w:r>
      <w:r w:rsidR="005E63D5" w:rsidRPr="002C1CF7">
        <w:rPr>
          <w:rFonts w:ascii="Times New Roman" w:hAnsi="Times New Roman" w:cs="Times New Roman"/>
          <w:szCs w:val="24"/>
        </w:rPr>
        <w:t xml:space="preserve"> as they are likely to be faced by different decision criteria than a national decision maker across the factors that impact the appropriate discount rate.  For example, the opportunity cost of budget expenditure may differ as they may not have the same access to investment portfolios as national budget holders, </w:t>
      </w:r>
      <w:r w:rsidR="00080397" w:rsidRPr="002C1CF7">
        <w:rPr>
          <w:rFonts w:ascii="Times New Roman" w:hAnsi="Times New Roman" w:cs="Times New Roman"/>
          <w:szCs w:val="24"/>
        </w:rPr>
        <w:t>budgetary and policy cycles may play a</w:t>
      </w:r>
      <w:r w:rsidR="003A59AC" w:rsidRPr="002C1CF7">
        <w:rPr>
          <w:rFonts w:ascii="Times New Roman" w:hAnsi="Times New Roman" w:cs="Times New Roman"/>
          <w:szCs w:val="24"/>
        </w:rPr>
        <w:t xml:space="preserve"> larger</w:t>
      </w:r>
      <w:r w:rsidR="00080397" w:rsidRPr="002C1CF7">
        <w:rPr>
          <w:rFonts w:ascii="Times New Roman" w:hAnsi="Times New Roman" w:cs="Times New Roman"/>
          <w:szCs w:val="24"/>
        </w:rPr>
        <w:t xml:space="preserve"> role</w:t>
      </w:r>
      <w:r w:rsidR="00021987" w:rsidRPr="002C1CF7">
        <w:rPr>
          <w:rFonts w:ascii="Times New Roman" w:hAnsi="Times New Roman" w:cs="Times New Roman"/>
          <w:szCs w:val="24"/>
        </w:rPr>
        <w:t xml:space="preserve">, </w:t>
      </w:r>
      <w:r w:rsidR="00A93016">
        <w:rPr>
          <w:rFonts w:ascii="Times New Roman" w:hAnsi="Times New Roman" w:cs="Times New Roman"/>
          <w:szCs w:val="24"/>
        </w:rPr>
        <w:t>and they have more restricted</w:t>
      </w:r>
      <w:r w:rsidR="00021987" w:rsidRPr="002C1CF7">
        <w:rPr>
          <w:rFonts w:ascii="Times New Roman" w:hAnsi="Times New Roman" w:cs="Times New Roman"/>
          <w:szCs w:val="24"/>
        </w:rPr>
        <w:t xml:space="preserve"> budgetary independence</w:t>
      </w:r>
      <w:r w:rsidR="00080397" w:rsidRPr="002C1CF7">
        <w:rPr>
          <w:rFonts w:ascii="Times New Roman" w:hAnsi="Times New Roman" w:cs="Times New Roman"/>
          <w:szCs w:val="24"/>
        </w:rPr>
        <w:t xml:space="preserve">.  </w:t>
      </w:r>
      <w:r w:rsidR="003A59AC" w:rsidRPr="002C1CF7">
        <w:rPr>
          <w:rFonts w:ascii="Times New Roman" w:hAnsi="Times New Roman" w:cs="Times New Roman"/>
          <w:szCs w:val="24"/>
        </w:rPr>
        <w:t>Furthermore</w:t>
      </w:r>
      <w:r w:rsidR="005E63D5" w:rsidRPr="002C1CF7">
        <w:rPr>
          <w:rFonts w:ascii="Times New Roman" w:hAnsi="Times New Roman" w:cs="Times New Roman"/>
          <w:szCs w:val="24"/>
        </w:rPr>
        <w:t>, due to their proximity to patients there may be a</w:t>
      </w:r>
      <w:r w:rsidR="00BB68FD" w:rsidRPr="002C1CF7">
        <w:rPr>
          <w:rFonts w:ascii="Times New Roman" w:hAnsi="Times New Roman" w:cs="Times New Roman"/>
          <w:szCs w:val="24"/>
        </w:rPr>
        <w:t>n</w:t>
      </w:r>
      <w:r w:rsidR="005E63D5" w:rsidRPr="002C1CF7">
        <w:rPr>
          <w:rFonts w:ascii="Times New Roman" w:hAnsi="Times New Roman" w:cs="Times New Roman"/>
          <w:szCs w:val="24"/>
        </w:rPr>
        <w:t xml:space="preserve"> argument for their decisions to more closely reflect individual time preferences</w:t>
      </w:r>
      <w:r w:rsidR="003A59AC" w:rsidRPr="002C1CF7">
        <w:rPr>
          <w:rFonts w:ascii="Times New Roman" w:hAnsi="Times New Roman" w:cs="Times New Roman"/>
          <w:szCs w:val="24"/>
        </w:rPr>
        <w:t>, know</w:t>
      </w:r>
      <w:r w:rsidR="00322F06" w:rsidRPr="002C1CF7">
        <w:rPr>
          <w:rFonts w:ascii="Times New Roman" w:hAnsi="Times New Roman" w:cs="Times New Roman"/>
          <w:szCs w:val="24"/>
        </w:rPr>
        <w:t>n</w:t>
      </w:r>
      <w:r w:rsidR="003A59AC" w:rsidRPr="002C1CF7">
        <w:rPr>
          <w:rFonts w:ascii="Times New Roman" w:hAnsi="Times New Roman" w:cs="Times New Roman"/>
          <w:szCs w:val="24"/>
        </w:rPr>
        <w:t xml:space="preserve"> to differ</w:t>
      </w:r>
      <w:r w:rsidR="00021987" w:rsidRPr="002C1CF7">
        <w:rPr>
          <w:rFonts w:ascii="Times New Roman" w:hAnsi="Times New Roman" w:cs="Times New Roman"/>
          <w:szCs w:val="24"/>
        </w:rPr>
        <w:t xml:space="preserve"> from</w:t>
      </w:r>
      <w:r w:rsidR="00100A89">
        <w:rPr>
          <w:rFonts w:ascii="Times New Roman" w:hAnsi="Times New Roman" w:cs="Times New Roman"/>
          <w:szCs w:val="24"/>
        </w:rPr>
        <w:t xml:space="preserve"> the</w:t>
      </w:r>
      <w:r w:rsidR="003A59AC" w:rsidRPr="002C1CF7">
        <w:rPr>
          <w:rFonts w:ascii="Times New Roman" w:hAnsi="Times New Roman" w:cs="Times New Roman"/>
          <w:szCs w:val="24"/>
        </w:rPr>
        <w:t xml:space="preserve"> societal time preferences</w:t>
      </w:r>
      <w:r w:rsidR="00021987" w:rsidRPr="002C1CF7">
        <w:rPr>
          <w:rFonts w:ascii="Times New Roman" w:hAnsi="Times New Roman" w:cs="Times New Roman"/>
          <w:szCs w:val="24"/>
        </w:rPr>
        <w:t xml:space="preserve"> that are used to inform the NICE approach</w:t>
      </w:r>
      <w:r w:rsidR="00767B82" w:rsidRPr="002C1CF7">
        <w:rPr>
          <w:rFonts w:ascii="Times New Roman" w:hAnsi="Times New Roman" w:cs="Times New Roman"/>
          <w:szCs w:val="24"/>
        </w:rPr>
        <w:t xml:space="preserve"> </w:t>
      </w:r>
      <w:r w:rsidR="00767B82"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&lt;EndNote&gt;&lt;Cite&gt;&lt;Author&gt;Attema&lt;/Author&gt;&lt;Year&gt;2018&lt;/Year&gt;&lt;RecNum&gt;277&lt;/RecNum&gt;&lt;DisplayText&gt;[33]&lt;/DisplayText&gt;&lt;record&gt;&lt;rec-number&gt;277&lt;/rec-number&gt;&lt;foreign-keys&gt;&lt;key app="EN" db-id="zzrdpzrwbstzf1efv9kpfrwtttw2zxz9aewd" timestamp="1558437926"&gt;277&lt;/key&gt;&lt;/foreign-keys&gt;&lt;ref-type name="Journal Article"&gt;17&lt;/ref-type&gt;&lt;contributors&gt;&lt;authors&gt;&lt;author&gt;Attema, Arthur E.&lt;/author&gt;&lt;author&gt;Brouwer, Werner B. F.&lt;/author&gt;&lt;author&gt;Claxton, Karl %J PharmacoEconomics&lt;/author&gt;&lt;/authors&gt;&lt;/contributors&gt;&lt;titles&gt;&lt;title&gt;Discounting in Economic Evaluations&lt;/title&gt;&lt;/titles&gt;&lt;pages&gt;745-758&lt;/pages&gt;&lt;volume&gt;36&lt;/volume&gt;&lt;number&gt;7&lt;/number&gt;&lt;dates&gt;&lt;year&gt;2018&lt;/year&gt;&lt;pub-dates&gt;&lt;date&gt;July 01&lt;/date&gt;&lt;/pub-dates&gt;&lt;/dates&gt;&lt;isbn&gt;1179-2027&lt;/isbn&gt;&lt;label&gt;Attema2018&lt;/label&gt;&lt;work-type&gt;journal article&lt;/work-type&gt;&lt;urls&gt;&lt;related-urls&gt;&lt;url&gt;https://doi.org/10.1007/s40273-018-0672-z&lt;/url&gt;&lt;/related-urls&gt;&lt;/urls&gt;&lt;electronic-resource-num&gt;10.1007/s40273-018-0672-z&lt;/electronic-resource-num&gt;&lt;/record&gt;&lt;/Cite&gt;&lt;/EndNote&gt;</w:instrText>
      </w:r>
      <w:r w:rsidR="00767B82" w:rsidRPr="002C1CF7">
        <w:rPr>
          <w:rFonts w:ascii="Times New Roman" w:hAnsi="Times New Roman" w:cs="Times New Roman"/>
          <w:szCs w:val="24"/>
        </w:rPr>
        <w:fldChar w:fldCharType="separate"/>
      </w:r>
      <w:r w:rsidR="0066570E">
        <w:rPr>
          <w:rFonts w:ascii="Times New Roman" w:hAnsi="Times New Roman" w:cs="Times New Roman"/>
          <w:noProof/>
          <w:szCs w:val="24"/>
        </w:rPr>
        <w:t>[33]</w:t>
      </w:r>
      <w:r w:rsidR="00767B82" w:rsidRPr="002C1CF7">
        <w:rPr>
          <w:rFonts w:ascii="Times New Roman" w:hAnsi="Times New Roman" w:cs="Times New Roman"/>
          <w:szCs w:val="24"/>
        </w:rPr>
        <w:fldChar w:fldCharType="end"/>
      </w:r>
      <w:r w:rsidR="002673BF" w:rsidRPr="002C1CF7">
        <w:rPr>
          <w:rFonts w:ascii="Times New Roman" w:hAnsi="Times New Roman" w:cs="Times New Roman"/>
          <w:szCs w:val="24"/>
        </w:rPr>
        <w:t>.</w:t>
      </w:r>
    </w:p>
    <w:p w14:paraId="4B0A2F36" w14:textId="6B392D00" w:rsidR="009E23B5" w:rsidRPr="002C1CF7" w:rsidRDefault="00143CC6" w:rsidP="00846F75">
      <w:pPr>
        <w:spacing w:line="480" w:lineRule="auto"/>
        <w:rPr>
          <w:rFonts w:ascii="Times New Roman" w:hAnsi="Times New Roman" w:cs="Times New Roman"/>
          <w:szCs w:val="24"/>
        </w:rPr>
      </w:pPr>
      <w:r>
        <w:rPr>
          <w:rFonts w:ascii="Times New Roman" w:hAnsi="Times New Roman" w:cs="Times New Roman"/>
          <w:szCs w:val="24"/>
        </w:rPr>
        <w:t>C</w:t>
      </w:r>
      <w:r w:rsidR="00BB68FD" w:rsidRPr="002C1CF7">
        <w:rPr>
          <w:rFonts w:ascii="Times New Roman" w:hAnsi="Times New Roman" w:cs="Times New Roman"/>
          <w:szCs w:val="24"/>
        </w:rPr>
        <w:t>urrently</w:t>
      </w:r>
      <w:r>
        <w:rPr>
          <w:rFonts w:ascii="Times New Roman" w:hAnsi="Times New Roman" w:cs="Times New Roman"/>
          <w:szCs w:val="24"/>
        </w:rPr>
        <w:t>, it is not</w:t>
      </w:r>
      <w:r w:rsidR="00BB68FD" w:rsidRPr="002C1CF7">
        <w:rPr>
          <w:rFonts w:ascii="Times New Roman" w:hAnsi="Times New Roman" w:cs="Times New Roman"/>
          <w:szCs w:val="24"/>
        </w:rPr>
        <w:t xml:space="preserve"> </w:t>
      </w:r>
      <w:r w:rsidR="00C02E8B" w:rsidRPr="002C1CF7">
        <w:rPr>
          <w:rFonts w:ascii="Times New Roman" w:hAnsi="Times New Roman" w:cs="Times New Roman"/>
          <w:szCs w:val="24"/>
        </w:rPr>
        <w:t>possible</w:t>
      </w:r>
      <w:r w:rsidR="00B602A2" w:rsidRPr="002C1CF7">
        <w:rPr>
          <w:rFonts w:ascii="Times New Roman" w:hAnsi="Times New Roman" w:cs="Times New Roman"/>
          <w:szCs w:val="24"/>
        </w:rPr>
        <w:t xml:space="preserve"> </w:t>
      </w:r>
      <w:r w:rsidR="009E23B5" w:rsidRPr="002C1CF7">
        <w:rPr>
          <w:rFonts w:ascii="Times New Roman" w:hAnsi="Times New Roman" w:cs="Times New Roman"/>
          <w:szCs w:val="24"/>
        </w:rPr>
        <w:t xml:space="preserve">to </w:t>
      </w:r>
      <w:r w:rsidR="002740D8" w:rsidRPr="002C1CF7">
        <w:rPr>
          <w:rFonts w:ascii="Times New Roman" w:hAnsi="Times New Roman" w:cs="Times New Roman"/>
          <w:szCs w:val="24"/>
        </w:rPr>
        <w:t xml:space="preserve">estimate </w:t>
      </w:r>
      <w:r w:rsidR="009E23B5" w:rsidRPr="002C1CF7">
        <w:rPr>
          <w:rFonts w:ascii="Times New Roman" w:hAnsi="Times New Roman" w:cs="Times New Roman"/>
          <w:szCs w:val="24"/>
        </w:rPr>
        <w:t xml:space="preserve">the direction of the </w:t>
      </w:r>
      <w:r w:rsidR="002740D8" w:rsidRPr="002C1CF7">
        <w:rPr>
          <w:rFonts w:ascii="Times New Roman" w:hAnsi="Times New Roman" w:cs="Times New Roman"/>
          <w:szCs w:val="24"/>
        </w:rPr>
        <w:t>difference in</w:t>
      </w:r>
      <w:r w:rsidR="009E23B5" w:rsidRPr="002C1CF7">
        <w:rPr>
          <w:rFonts w:ascii="Times New Roman" w:hAnsi="Times New Roman" w:cs="Times New Roman"/>
          <w:szCs w:val="24"/>
        </w:rPr>
        <w:t xml:space="preserve"> the discount rate</w:t>
      </w:r>
      <w:r w:rsidR="002740D8" w:rsidRPr="002C1CF7">
        <w:rPr>
          <w:rFonts w:ascii="Times New Roman" w:hAnsi="Times New Roman" w:cs="Times New Roman"/>
          <w:szCs w:val="24"/>
        </w:rPr>
        <w:t xml:space="preserve"> between national and local decision makers</w:t>
      </w:r>
      <w:r w:rsidR="009E23B5" w:rsidRPr="002C1CF7">
        <w:rPr>
          <w:rFonts w:ascii="Times New Roman" w:hAnsi="Times New Roman" w:cs="Times New Roman"/>
          <w:szCs w:val="24"/>
        </w:rPr>
        <w:t xml:space="preserve">, as factors such as the availability of investment options may reduce the </w:t>
      </w:r>
      <w:r w:rsidR="002673BF" w:rsidRPr="002C1CF7">
        <w:rPr>
          <w:rFonts w:ascii="Times New Roman" w:hAnsi="Times New Roman" w:cs="Times New Roman"/>
          <w:szCs w:val="24"/>
        </w:rPr>
        <w:t xml:space="preserve">appropriate rate, while the short term nature of budget cycles may increase it.  Other factors, such as the reflection of individual time preferences and budgetary dependence, may </w:t>
      </w:r>
      <w:r w:rsidR="002740D8" w:rsidRPr="002C1CF7">
        <w:rPr>
          <w:rFonts w:ascii="Times New Roman" w:hAnsi="Times New Roman" w:cs="Times New Roman"/>
          <w:szCs w:val="24"/>
        </w:rPr>
        <w:t>imply</w:t>
      </w:r>
      <w:r w:rsidR="002673BF" w:rsidRPr="002C1CF7">
        <w:rPr>
          <w:rFonts w:ascii="Times New Roman" w:hAnsi="Times New Roman" w:cs="Times New Roman"/>
          <w:szCs w:val="24"/>
        </w:rPr>
        <w:t xml:space="preserve"> that the assumption of exponential discounting that NICE typically applies is not </w:t>
      </w:r>
      <w:r>
        <w:rPr>
          <w:rFonts w:ascii="Times New Roman" w:hAnsi="Times New Roman" w:cs="Times New Roman"/>
          <w:szCs w:val="24"/>
        </w:rPr>
        <w:t>appropriate</w:t>
      </w:r>
      <w:r w:rsidR="002673BF" w:rsidRPr="002C1CF7">
        <w:rPr>
          <w:rFonts w:ascii="Times New Roman" w:hAnsi="Times New Roman" w:cs="Times New Roman"/>
          <w:szCs w:val="24"/>
        </w:rPr>
        <w:t>, and that</w:t>
      </w:r>
      <w:r w:rsidR="002740D8" w:rsidRPr="002C1CF7">
        <w:rPr>
          <w:rFonts w:ascii="Times New Roman" w:hAnsi="Times New Roman" w:cs="Times New Roman"/>
          <w:szCs w:val="24"/>
        </w:rPr>
        <w:t xml:space="preserve"> other approaches</w:t>
      </w:r>
      <w:r w:rsidR="00100A89">
        <w:rPr>
          <w:rFonts w:ascii="Times New Roman" w:hAnsi="Times New Roman" w:cs="Times New Roman"/>
          <w:szCs w:val="24"/>
        </w:rPr>
        <w:t>,</w:t>
      </w:r>
      <w:r w:rsidR="002740D8" w:rsidRPr="002C1CF7">
        <w:rPr>
          <w:rFonts w:ascii="Times New Roman" w:hAnsi="Times New Roman" w:cs="Times New Roman"/>
          <w:szCs w:val="24"/>
        </w:rPr>
        <w:t xml:space="preserve"> such as</w:t>
      </w:r>
      <w:r w:rsidR="002673BF" w:rsidRPr="002C1CF7">
        <w:rPr>
          <w:rFonts w:ascii="Times New Roman" w:hAnsi="Times New Roman" w:cs="Times New Roman"/>
          <w:szCs w:val="24"/>
        </w:rPr>
        <w:t xml:space="preserve"> hyp</w:t>
      </w:r>
      <w:r w:rsidR="002740D8" w:rsidRPr="002C1CF7">
        <w:rPr>
          <w:rFonts w:ascii="Times New Roman" w:hAnsi="Times New Roman" w:cs="Times New Roman"/>
          <w:szCs w:val="24"/>
        </w:rPr>
        <w:t>erbolic or stepped discounting</w:t>
      </w:r>
      <w:r w:rsidR="00100A89">
        <w:rPr>
          <w:rFonts w:ascii="Times New Roman" w:hAnsi="Times New Roman" w:cs="Times New Roman"/>
          <w:szCs w:val="24"/>
        </w:rPr>
        <w:t>,</w:t>
      </w:r>
      <w:r w:rsidR="002740D8" w:rsidRPr="002C1CF7">
        <w:rPr>
          <w:rFonts w:ascii="Times New Roman" w:hAnsi="Times New Roman" w:cs="Times New Roman"/>
          <w:szCs w:val="24"/>
        </w:rPr>
        <w:t xml:space="preserve"> are</w:t>
      </w:r>
      <w:r w:rsidR="002673BF" w:rsidRPr="002C1CF7">
        <w:rPr>
          <w:rFonts w:ascii="Times New Roman" w:hAnsi="Times New Roman" w:cs="Times New Roman"/>
          <w:szCs w:val="24"/>
        </w:rPr>
        <w:t xml:space="preserve"> more </w:t>
      </w:r>
      <w:r>
        <w:rPr>
          <w:rFonts w:ascii="Times New Roman" w:hAnsi="Times New Roman" w:cs="Times New Roman"/>
          <w:szCs w:val="24"/>
        </w:rPr>
        <w:t>so</w:t>
      </w:r>
      <w:r w:rsidR="002673BF" w:rsidRPr="002C1CF7">
        <w:rPr>
          <w:rFonts w:ascii="Times New Roman" w:hAnsi="Times New Roman" w:cs="Times New Roman"/>
          <w:szCs w:val="24"/>
        </w:rPr>
        <w:t xml:space="preserve">. </w:t>
      </w:r>
    </w:p>
    <w:p w14:paraId="50D1C5BB" w14:textId="0E57DE4D" w:rsidR="00BD4B3B" w:rsidRPr="002C1CF7" w:rsidRDefault="00BD4B3B" w:rsidP="00846F75">
      <w:pPr>
        <w:spacing w:line="480" w:lineRule="auto"/>
        <w:rPr>
          <w:rFonts w:ascii="Times New Roman" w:hAnsi="Times New Roman" w:cs="Times New Roman"/>
          <w:szCs w:val="24"/>
        </w:rPr>
      </w:pPr>
    </w:p>
    <w:p w14:paraId="5BF7FBE0" w14:textId="48987894" w:rsidR="00DE1A28" w:rsidRPr="002C1CF7" w:rsidRDefault="00DE1A28" w:rsidP="00FD38CF">
      <w:pPr>
        <w:pStyle w:val="ListParagraph"/>
        <w:numPr>
          <w:ilvl w:val="1"/>
          <w:numId w:val="9"/>
        </w:numPr>
        <w:spacing w:line="480" w:lineRule="auto"/>
        <w:ind w:left="426"/>
        <w:rPr>
          <w:rFonts w:ascii="Times New Roman" w:hAnsi="Times New Roman" w:cs="Times New Roman"/>
          <w:szCs w:val="24"/>
          <w:u w:val="single"/>
        </w:rPr>
      </w:pPr>
      <w:r w:rsidRPr="002C1CF7">
        <w:rPr>
          <w:rFonts w:ascii="Times New Roman" w:hAnsi="Times New Roman" w:cs="Times New Roman"/>
          <w:szCs w:val="24"/>
          <w:u w:val="single"/>
        </w:rPr>
        <w:t>Scope of costs included</w:t>
      </w:r>
    </w:p>
    <w:p w14:paraId="40727121" w14:textId="54CE5E5D" w:rsidR="008F0CBC" w:rsidRPr="002C1CF7" w:rsidRDefault="00DE1A28"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Finally, it is important to consider the relevance of the costs included in the analyses.  Under NICE’s </w:t>
      </w:r>
      <w:r w:rsidR="008F0CBC" w:rsidRPr="002C1CF7">
        <w:rPr>
          <w:rFonts w:ascii="Times New Roman" w:hAnsi="Times New Roman" w:cs="Times New Roman"/>
          <w:szCs w:val="24"/>
        </w:rPr>
        <w:t>framework</w:t>
      </w:r>
      <w:r w:rsidRPr="002C1CF7">
        <w:rPr>
          <w:rFonts w:ascii="Times New Roman" w:hAnsi="Times New Roman" w:cs="Times New Roman"/>
          <w:szCs w:val="24"/>
        </w:rPr>
        <w:t xml:space="preserve"> all costs to the NHS and Personal Social Services are considered relevant, with </w:t>
      </w:r>
      <w:r w:rsidR="005A524C" w:rsidRPr="002C1CF7">
        <w:rPr>
          <w:rFonts w:ascii="Times New Roman" w:hAnsi="Times New Roman" w:cs="Times New Roman"/>
          <w:szCs w:val="24"/>
        </w:rPr>
        <w:t>all other costs falling on public heal</w:t>
      </w:r>
      <w:r w:rsidR="003A250F" w:rsidRPr="002C1CF7">
        <w:rPr>
          <w:rFonts w:ascii="Times New Roman" w:hAnsi="Times New Roman" w:cs="Times New Roman"/>
          <w:szCs w:val="24"/>
        </w:rPr>
        <w:t xml:space="preserve">th budgets, </w:t>
      </w:r>
      <w:r w:rsidR="005A524C" w:rsidRPr="002C1CF7">
        <w:rPr>
          <w:rFonts w:ascii="Times New Roman" w:hAnsi="Times New Roman" w:cs="Times New Roman"/>
          <w:szCs w:val="24"/>
        </w:rPr>
        <w:t>patients</w:t>
      </w:r>
      <w:r w:rsidR="008F0CBC" w:rsidRPr="002C1CF7">
        <w:rPr>
          <w:rFonts w:ascii="Times New Roman" w:hAnsi="Times New Roman" w:cs="Times New Roman"/>
          <w:szCs w:val="24"/>
        </w:rPr>
        <w:t>,</w:t>
      </w:r>
      <w:r w:rsidR="003A250F" w:rsidRPr="002C1CF7">
        <w:rPr>
          <w:rFonts w:ascii="Times New Roman" w:hAnsi="Times New Roman" w:cs="Times New Roman"/>
          <w:szCs w:val="24"/>
        </w:rPr>
        <w:t xml:space="preserve"> or their carers</w:t>
      </w:r>
      <w:r w:rsidR="008F0CBC" w:rsidRPr="002C1CF7">
        <w:rPr>
          <w:rFonts w:ascii="Times New Roman" w:hAnsi="Times New Roman" w:cs="Times New Roman"/>
          <w:szCs w:val="24"/>
        </w:rPr>
        <w:t>,</w:t>
      </w:r>
      <w:r w:rsidR="005A524C" w:rsidRPr="002C1CF7">
        <w:rPr>
          <w:rFonts w:ascii="Times New Roman" w:hAnsi="Times New Roman" w:cs="Times New Roman"/>
          <w:szCs w:val="24"/>
        </w:rPr>
        <w:t xml:space="preserve"> not included.  However, the budgetary reality faced by CCGs as the commissioners of tier 3 and 4 services are potentially more complex.  In addition to the discussion above about the nature of their budgetary independence</w:t>
      </w:r>
      <w:r w:rsidR="003A250F" w:rsidRPr="002C1CF7">
        <w:rPr>
          <w:rFonts w:ascii="Times New Roman" w:hAnsi="Times New Roman" w:cs="Times New Roman"/>
          <w:szCs w:val="24"/>
        </w:rPr>
        <w:t xml:space="preserve">, </w:t>
      </w:r>
      <w:r w:rsidR="00B602A2" w:rsidRPr="002C1CF7">
        <w:rPr>
          <w:rFonts w:ascii="Times New Roman" w:hAnsi="Times New Roman" w:cs="Times New Roman"/>
          <w:szCs w:val="24"/>
        </w:rPr>
        <w:t>local decision makers’ budgetary responsibility often differs from the NICE framework</w:t>
      </w:r>
      <w:r w:rsidR="006D4FC8" w:rsidRPr="002C1CF7">
        <w:rPr>
          <w:rFonts w:ascii="Times New Roman" w:hAnsi="Times New Roman" w:cs="Times New Roman"/>
          <w:szCs w:val="24"/>
        </w:rPr>
        <w:t xml:space="preserve">.  </w:t>
      </w:r>
    </w:p>
    <w:p w14:paraId="7EF37227" w14:textId="0C070788" w:rsidR="00673B21" w:rsidRPr="002C1CF7" w:rsidRDefault="006D4FC8" w:rsidP="00846F75">
      <w:pPr>
        <w:spacing w:line="480" w:lineRule="auto"/>
        <w:rPr>
          <w:rFonts w:ascii="Times New Roman" w:hAnsi="Times New Roman" w:cs="Times New Roman"/>
          <w:szCs w:val="24"/>
        </w:rPr>
      </w:pPr>
      <w:r w:rsidRPr="002C1CF7">
        <w:rPr>
          <w:rFonts w:ascii="Times New Roman" w:hAnsi="Times New Roman" w:cs="Times New Roman"/>
          <w:szCs w:val="24"/>
        </w:rPr>
        <w:lastRenderedPageBreak/>
        <w:t>Two examples demonstrate this, firstly</w:t>
      </w:r>
      <w:r w:rsidR="00143CC6">
        <w:rPr>
          <w:rFonts w:ascii="Times New Roman" w:hAnsi="Times New Roman" w:cs="Times New Roman"/>
          <w:szCs w:val="24"/>
        </w:rPr>
        <w:t>,</w:t>
      </w:r>
      <w:r w:rsidRPr="002C1CF7">
        <w:rPr>
          <w:rFonts w:ascii="Times New Roman" w:hAnsi="Times New Roman" w:cs="Times New Roman"/>
          <w:szCs w:val="24"/>
        </w:rPr>
        <w:t xml:space="preserve"> it is only until recently that CCGs and </w:t>
      </w:r>
      <w:r w:rsidR="00A93016">
        <w:rPr>
          <w:rFonts w:ascii="Times New Roman" w:hAnsi="Times New Roman" w:cs="Times New Roman"/>
          <w:szCs w:val="24"/>
        </w:rPr>
        <w:t xml:space="preserve">NHS </w:t>
      </w:r>
      <w:r w:rsidRPr="002C1CF7">
        <w:rPr>
          <w:rFonts w:ascii="Times New Roman" w:hAnsi="Times New Roman" w:cs="Times New Roman"/>
          <w:szCs w:val="24"/>
        </w:rPr>
        <w:t xml:space="preserve">Trusts </w:t>
      </w:r>
      <w:r w:rsidR="00A93016">
        <w:rPr>
          <w:rFonts w:ascii="Times New Roman" w:hAnsi="Times New Roman" w:cs="Times New Roman"/>
          <w:szCs w:val="24"/>
        </w:rPr>
        <w:t xml:space="preserve">(the providers of services such as secondary and mental health) </w:t>
      </w:r>
      <w:r w:rsidRPr="002C1CF7">
        <w:rPr>
          <w:rFonts w:ascii="Times New Roman" w:hAnsi="Times New Roman" w:cs="Times New Roman"/>
          <w:szCs w:val="24"/>
        </w:rPr>
        <w:t xml:space="preserve">have started to agree aligned incentive contracts (AICs), largely as a </w:t>
      </w:r>
      <w:r w:rsidR="008F0CBC" w:rsidRPr="002C1CF7">
        <w:rPr>
          <w:rFonts w:ascii="Times New Roman" w:hAnsi="Times New Roman" w:cs="Times New Roman"/>
          <w:szCs w:val="24"/>
        </w:rPr>
        <w:t>means of progressing towards integrated care services</w:t>
      </w:r>
      <w:r w:rsidR="00673B21" w:rsidRPr="002C1CF7">
        <w:rPr>
          <w:rFonts w:ascii="Times New Roman" w:hAnsi="Times New Roman" w:cs="Times New Roman"/>
          <w:szCs w:val="24"/>
        </w:rPr>
        <w:t xml:space="preserve"> </w:t>
      </w:r>
      <w:r w:rsidR="00673B21"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&lt;EndNote&gt;&lt;Cite&gt;&lt;Author&gt;Wright&lt;/Author&gt;&lt;Year&gt;2017&lt;/Year&gt;&lt;RecNum&gt;284&lt;/RecNum&gt;&lt;DisplayText&gt;[34]&lt;/DisplayText&gt;&lt;record&gt;&lt;rec-number&gt;284&lt;/rec-number&gt;&lt;foreign-keys&gt;&lt;key app="EN" db-id="zzrdpzrwbstzf1efv9kpfrwtttw2zxz9aewd" timestamp="1563442089"&gt;284&lt;/key&gt;&lt;/foreign-keys&gt;&lt;ref-type name="Journal Article"&gt;17&lt;/ref-type&gt;&lt;contributors&gt;&lt;authors&gt;&lt;author&gt;Wright, A.,&lt;/author&gt;&lt;author&gt;Cornick, E.,&lt;/author&gt;&lt;author&gt;Jones, H.,&lt;/author&gt;&lt;author&gt;Marshall, L.,&lt;/author&gt;&lt;author&gt;Roberts, A.&lt;/author&gt;&lt;/authors&gt;&lt;/contributors&gt;&lt;titles&gt;&lt;title&gt;Towards an effective NHS payment system: Eight principles&lt;/title&gt;&lt;secondary-title&gt;The Health Foundation: London&lt;/secondary-title&gt;&lt;/titles&gt;&lt;periodical&gt;&lt;full-title&gt;The Health Foundation: London&lt;/full-title&gt;&lt;/periodical&gt;&lt;dates&gt;&lt;year&gt;2017&lt;/year&gt;&lt;/dates&gt;&lt;urls&gt;&lt;/urls&gt;&lt;/record&gt;&lt;/Cite&gt;&lt;/EndNote&gt;</w:instrText>
      </w:r>
      <w:r w:rsidR="00673B21" w:rsidRPr="002C1CF7">
        <w:rPr>
          <w:rFonts w:ascii="Times New Roman" w:hAnsi="Times New Roman" w:cs="Times New Roman"/>
          <w:szCs w:val="24"/>
        </w:rPr>
        <w:fldChar w:fldCharType="separate"/>
      </w:r>
      <w:r w:rsidR="0066570E">
        <w:rPr>
          <w:rFonts w:ascii="Times New Roman" w:hAnsi="Times New Roman" w:cs="Times New Roman"/>
          <w:noProof/>
          <w:szCs w:val="24"/>
        </w:rPr>
        <w:t>[34]</w:t>
      </w:r>
      <w:r w:rsidR="00673B21" w:rsidRPr="002C1CF7">
        <w:rPr>
          <w:rFonts w:ascii="Times New Roman" w:hAnsi="Times New Roman" w:cs="Times New Roman"/>
          <w:szCs w:val="24"/>
        </w:rPr>
        <w:fldChar w:fldCharType="end"/>
      </w:r>
      <w:r w:rsidRPr="002C1CF7">
        <w:rPr>
          <w:rFonts w:ascii="Times New Roman" w:hAnsi="Times New Roman" w:cs="Times New Roman"/>
          <w:szCs w:val="24"/>
        </w:rPr>
        <w:t xml:space="preserve">. </w:t>
      </w:r>
      <w:r w:rsidR="00AA2038" w:rsidRPr="002C1CF7">
        <w:rPr>
          <w:rFonts w:ascii="Times New Roman" w:hAnsi="Times New Roman" w:cs="Times New Roman"/>
          <w:szCs w:val="24"/>
        </w:rPr>
        <w:t xml:space="preserve"> </w:t>
      </w:r>
      <w:r w:rsidRPr="002C1CF7">
        <w:rPr>
          <w:rFonts w:ascii="Times New Roman" w:hAnsi="Times New Roman" w:cs="Times New Roman"/>
          <w:szCs w:val="24"/>
        </w:rPr>
        <w:t>Without AICs</w:t>
      </w:r>
      <w:r w:rsidR="00A93016">
        <w:rPr>
          <w:rFonts w:ascii="Times New Roman" w:hAnsi="Times New Roman" w:cs="Times New Roman"/>
          <w:szCs w:val="24"/>
        </w:rPr>
        <w:t>,</w:t>
      </w:r>
      <w:r w:rsidRPr="002C1CF7">
        <w:rPr>
          <w:rFonts w:ascii="Times New Roman" w:hAnsi="Times New Roman" w:cs="Times New Roman"/>
          <w:szCs w:val="24"/>
        </w:rPr>
        <w:t xml:space="preserve"> Trusts have been primarily concerned with maximising hospital income</w:t>
      </w:r>
      <w:r w:rsidR="003A250F" w:rsidRPr="002C1CF7">
        <w:rPr>
          <w:rFonts w:ascii="Times New Roman" w:hAnsi="Times New Roman" w:cs="Times New Roman"/>
          <w:szCs w:val="24"/>
        </w:rPr>
        <w:t xml:space="preserve"> rather than system wide budgets</w:t>
      </w:r>
      <w:r w:rsidRPr="002C1CF7">
        <w:rPr>
          <w:rFonts w:ascii="Times New Roman" w:hAnsi="Times New Roman" w:cs="Times New Roman"/>
          <w:szCs w:val="24"/>
        </w:rPr>
        <w:t xml:space="preserve">, </w:t>
      </w:r>
      <w:r w:rsidR="008F0CBC" w:rsidRPr="002C1CF7">
        <w:rPr>
          <w:rFonts w:ascii="Times New Roman" w:hAnsi="Times New Roman" w:cs="Times New Roman"/>
          <w:szCs w:val="24"/>
        </w:rPr>
        <w:t xml:space="preserve">implying that the impact of </w:t>
      </w:r>
      <w:r w:rsidR="00143CC6">
        <w:rPr>
          <w:rFonts w:ascii="Times New Roman" w:hAnsi="Times New Roman" w:cs="Times New Roman"/>
          <w:szCs w:val="24"/>
        </w:rPr>
        <w:t>T</w:t>
      </w:r>
      <w:r w:rsidR="008F0CBC" w:rsidRPr="002C1CF7">
        <w:rPr>
          <w:rFonts w:ascii="Times New Roman" w:hAnsi="Times New Roman" w:cs="Times New Roman"/>
          <w:szCs w:val="24"/>
        </w:rPr>
        <w:t>rust interventions on primary care budgets may not carry much weight</w:t>
      </w:r>
      <w:r w:rsidRPr="002C1CF7">
        <w:rPr>
          <w:rFonts w:ascii="Times New Roman" w:hAnsi="Times New Roman" w:cs="Times New Roman"/>
          <w:szCs w:val="24"/>
        </w:rPr>
        <w:t xml:space="preserve">.  </w:t>
      </w:r>
    </w:p>
    <w:p w14:paraId="22CA1CE5" w14:textId="04B8958C" w:rsidR="00DF3281" w:rsidRPr="002C1CF7" w:rsidRDefault="00F33A6D" w:rsidP="00846F75">
      <w:pPr>
        <w:spacing w:line="480" w:lineRule="auto"/>
        <w:rPr>
          <w:rFonts w:ascii="Times New Roman" w:hAnsi="Times New Roman" w:cs="Times New Roman"/>
          <w:szCs w:val="24"/>
        </w:rPr>
      </w:pPr>
      <w:r>
        <w:rPr>
          <w:rFonts w:ascii="Times New Roman" w:hAnsi="Times New Roman" w:cs="Times New Roman"/>
          <w:szCs w:val="24"/>
        </w:rPr>
        <w:t>Secondly</w:t>
      </w:r>
      <w:r w:rsidR="006D4FC8" w:rsidRPr="002C1CF7">
        <w:rPr>
          <w:rFonts w:ascii="Times New Roman" w:hAnsi="Times New Roman" w:cs="Times New Roman"/>
          <w:szCs w:val="24"/>
        </w:rPr>
        <w:t>, public health interventions such and the National Health Checks are commissioned by Local Authorities, not CCGs.</w:t>
      </w:r>
      <w:r w:rsidR="003A250F" w:rsidRPr="002C1CF7">
        <w:rPr>
          <w:rFonts w:ascii="Times New Roman" w:hAnsi="Times New Roman" w:cs="Times New Roman"/>
          <w:szCs w:val="24"/>
        </w:rPr>
        <w:t xml:space="preserve"> </w:t>
      </w:r>
      <w:r w:rsidR="006D4FC8" w:rsidRPr="002C1CF7">
        <w:rPr>
          <w:rFonts w:ascii="Times New Roman" w:hAnsi="Times New Roman" w:cs="Times New Roman"/>
          <w:szCs w:val="24"/>
        </w:rPr>
        <w:t xml:space="preserve"> As the potential future cost savings associated with such public health interventions </w:t>
      </w:r>
      <w:r w:rsidR="0085483B" w:rsidRPr="002C1CF7">
        <w:rPr>
          <w:rFonts w:ascii="Times New Roman" w:hAnsi="Times New Roman" w:cs="Times New Roman"/>
          <w:szCs w:val="24"/>
        </w:rPr>
        <w:t xml:space="preserve">fall on CCG budgets </w:t>
      </w:r>
      <w:r w:rsidR="003A250F" w:rsidRPr="002C1CF7">
        <w:rPr>
          <w:rFonts w:ascii="Times New Roman" w:hAnsi="Times New Roman" w:cs="Times New Roman"/>
          <w:szCs w:val="24"/>
        </w:rPr>
        <w:t xml:space="preserve">through healthcare resource use, </w:t>
      </w:r>
      <w:r w:rsidR="0085483B" w:rsidRPr="002C1CF7">
        <w:rPr>
          <w:rFonts w:ascii="Times New Roman" w:hAnsi="Times New Roman" w:cs="Times New Roman"/>
          <w:szCs w:val="24"/>
        </w:rPr>
        <w:t>and not Local Authority budgets</w:t>
      </w:r>
      <w:r w:rsidR="003A250F" w:rsidRPr="002C1CF7">
        <w:rPr>
          <w:rFonts w:ascii="Times New Roman" w:hAnsi="Times New Roman" w:cs="Times New Roman"/>
          <w:szCs w:val="24"/>
        </w:rPr>
        <w:t>,</w:t>
      </w:r>
      <w:r w:rsidR="0085483B" w:rsidRPr="002C1CF7">
        <w:rPr>
          <w:rFonts w:ascii="Times New Roman" w:hAnsi="Times New Roman" w:cs="Times New Roman"/>
          <w:szCs w:val="24"/>
        </w:rPr>
        <w:t xml:space="preserve"> there is only limited incentive for commissions</w:t>
      </w:r>
      <w:r w:rsidR="003A250F" w:rsidRPr="002C1CF7">
        <w:rPr>
          <w:rFonts w:ascii="Times New Roman" w:hAnsi="Times New Roman" w:cs="Times New Roman"/>
          <w:szCs w:val="24"/>
        </w:rPr>
        <w:t xml:space="preserve"> of such services</w:t>
      </w:r>
      <w:r w:rsidR="0085483B" w:rsidRPr="002C1CF7">
        <w:rPr>
          <w:rFonts w:ascii="Times New Roman" w:hAnsi="Times New Roman" w:cs="Times New Roman"/>
          <w:szCs w:val="24"/>
        </w:rPr>
        <w:t xml:space="preserve"> to fully implement the interventions</w:t>
      </w:r>
      <w:r w:rsidR="00767B82" w:rsidRPr="002C1CF7">
        <w:rPr>
          <w:rFonts w:ascii="Times New Roman" w:hAnsi="Times New Roman" w:cs="Times New Roman"/>
          <w:szCs w:val="24"/>
        </w:rPr>
        <w:t xml:space="preserve"> </w:t>
      </w:r>
      <w:r w:rsidR="00767B82" w:rsidRPr="002C1CF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&lt;EndNote&gt;&lt;Cite&gt;&lt;Author&gt;Martin&lt;/Author&gt;&lt;Year&gt;2018&lt;/Year&gt;&lt;RecNum&gt;278&lt;/RecNum&gt;&lt;DisplayText&gt;[35]&lt;/DisplayText&gt;&lt;record&gt;&lt;rec-number&gt;278&lt;/rec-number&gt;&lt;foreign-keys&gt;&lt;key app="EN" db-id="zzrdpzrwbstzf1efv9kpfrwtttw2zxz9aewd" timestamp="1558438001"&gt;278&lt;/key&gt;&lt;/foreign-keys&gt;&lt;ref-type name="Journal Article"&gt;17&lt;/ref-type&gt;&lt;contributors&gt;&lt;authors&gt;&lt;author&gt;Martin, Adam&lt;/author&gt;&lt;author&gt;Saunders, Catherine L&lt;/author&gt;&lt;author&gt;Harte, Emma&lt;/author&gt;&lt;author&gt;Griffin, Simon J&lt;/author&gt;&lt;author&gt;MacLure, Calum&lt;/author&gt;&lt;author&gt;Mant, Jonathan&lt;/author&gt;&lt;author&gt;Meads, Catherine&lt;/author&gt;&lt;author&gt;Walter, Fiona M&lt;/author&gt;&lt;author&gt;Usher-Smith, Juliet A&lt;/author&gt;&lt;/authors&gt;&lt;/contributors&gt;&lt;titles&gt;&lt;title&gt;Delivery and impact of the NHS Health Check in the first 8 years: a systematic review&lt;/title&gt;&lt;/titles&gt;&lt;pages&gt;e449-e459&lt;/pages&gt;&lt;volume&gt;68&lt;/volume&gt;&lt;number&gt;672&lt;/number&gt;&lt;dates&gt;&lt;year&gt;2018&lt;/year&gt;&lt;/dates&gt;&lt;urls&gt;&lt;related-urls&gt;&lt;url&gt;https://bjgp.org/content/bjgp/68/672/e449.full.pdf&lt;/url&gt;&lt;/related-urls&gt;&lt;/urls&gt;&lt;electronic-resource-num&gt;10.3399/bjgp18X697649 %J British Journal of General Practice&lt;/electronic-resource-num&gt;&lt;/record&gt;&lt;/Cite&gt;&lt;/EndNote&gt;</w:instrText>
      </w:r>
      <w:r w:rsidR="00767B82" w:rsidRPr="002C1CF7">
        <w:rPr>
          <w:rFonts w:ascii="Times New Roman" w:hAnsi="Times New Roman" w:cs="Times New Roman"/>
          <w:szCs w:val="24"/>
        </w:rPr>
        <w:fldChar w:fldCharType="separate"/>
      </w:r>
      <w:r w:rsidR="0066570E">
        <w:rPr>
          <w:rFonts w:ascii="Times New Roman" w:hAnsi="Times New Roman" w:cs="Times New Roman"/>
          <w:noProof/>
          <w:szCs w:val="24"/>
        </w:rPr>
        <w:t>[35]</w:t>
      </w:r>
      <w:r w:rsidR="00767B82" w:rsidRPr="002C1CF7">
        <w:rPr>
          <w:rFonts w:ascii="Times New Roman" w:hAnsi="Times New Roman" w:cs="Times New Roman"/>
          <w:szCs w:val="24"/>
        </w:rPr>
        <w:fldChar w:fldCharType="end"/>
      </w:r>
      <w:r w:rsidR="0085483B" w:rsidRPr="002C1CF7">
        <w:rPr>
          <w:rFonts w:ascii="Times New Roman" w:hAnsi="Times New Roman" w:cs="Times New Roman"/>
          <w:szCs w:val="24"/>
        </w:rPr>
        <w:t>.</w:t>
      </w:r>
      <w:r w:rsidR="008F0CBC" w:rsidRPr="002C1CF7">
        <w:rPr>
          <w:rFonts w:ascii="Times New Roman" w:hAnsi="Times New Roman" w:cs="Times New Roman"/>
          <w:szCs w:val="24"/>
        </w:rPr>
        <w:t xml:space="preserve">  The budgetary challenges make the assumption that all NHS and PSS costs are relevant</w:t>
      </w:r>
      <w:r w:rsidR="00673B21" w:rsidRPr="002C1CF7">
        <w:rPr>
          <w:rFonts w:ascii="Times New Roman" w:hAnsi="Times New Roman" w:cs="Times New Roman"/>
          <w:szCs w:val="24"/>
        </w:rPr>
        <w:t>, and no others,</w:t>
      </w:r>
      <w:r w:rsidR="008F0CBC" w:rsidRPr="002C1CF7">
        <w:rPr>
          <w:rFonts w:ascii="Times New Roman" w:hAnsi="Times New Roman" w:cs="Times New Roman"/>
          <w:szCs w:val="24"/>
        </w:rPr>
        <w:t xml:space="preserve"> potentially misrepresentative of the true </w:t>
      </w:r>
      <w:r w:rsidR="00673B21" w:rsidRPr="002C1CF7">
        <w:rPr>
          <w:rFonts w:ascii="Times New Roman" w:hAnsi="Times New Roman" w:cs="Times New Roman"/>
          <w:szCs w:val="24"/>
        </w:rPr>
        <w:t xml:space="preserve">local decision maker’s </w:t>
      </w:r>
      <w:r w:rsidR="008F0CBC" w:rsidRPr="002C1CF7">
        <w:rPr>
          <w:rFonts w:ascii="Times New Roman" w:hAnsi="Times New Roman" w:cs="Times New Roman"/>
          <w:szCs w:val="24"/>
        </w:rPr>
        <w:t xml:space="preserve">perspective. </w:t>
      </w:r>
    </w:p>
    <w:p w14:paraId="13FAEAF0" w14:textId="77777777" w:rsidR="00515582" w:rsidRPr="002C1CF7" w:rsidRDefault="00E77AC7"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 </w:t>
      </w:r>
    </w:p>
    <w:p w14:paraId="483A2BDD" w14:textId="6BCC97B3" w:rsidR="007635C4" w:rsidRPr="002C1CF7" w:rsidRDefault="00816704" w:rsidP="00FD38CF">
      <w:pPr>
        <w:pStyle w:val="ListParagraph"/>
        <w:numPr>
          <w:ilvl w:val="0"/>
          <w:numId w:val="9"/>
        </w:numPr>
        <w:spacing w:line="480" w:lineRule="auto"/>
        <w:rPr>
          <w:rFonts w:ascii="Times New Roman" w:hAnsi="Times New Roman" w:cs="Times New Roman"/>
          <w:b/>
          <w:szCs w:val="24"/>
        </w:rPr>
      </w:pPr>
      <w:r w:rsidRPr="002C1CF7">
        <w:rPr>
          <w:rFonts w:ascii="Times New Roman" w:hAnsi="Times New Roman" w:cs="Times New Roman"/>
          <w:b/>
          <w:szCs w:val="24"/>
        </w:rPr>
        <w:t>D</w:t>
      </w:r>
      <w:r w:rsidR="008D1C37" w:rsidRPr="002C1CF7">
        <w:rPr>
          <w:rFonts w:ascii="Times New Roman" w:hAnsi="Times New Roman" w:cs="Times New Roman"/>
          <w:b/>
          <w:szCs w:val="24"/>
        </w:rPr>
        <w:t>iscussion</w:t>
      </w:r>
    </w:p>
    <w:p w14:paraId="16367B0A" w14:textId="582DE024" w:rsidR="002469D0" w:rsidRPr="002C1CF7" w:rsidRDefault="00816704"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The tiered approach to </w:t>
      </w:r>
      <w:r w:rsidR="001D2894" w:rsidRPr="002C1CF7">
        <w:rPr>
          <w:rFonts w:ascii="Times New Roman" w:hAnsi="Times New Roman" w:cs="Times New Roman"/>
          <w:szCs w:val="24"/>
        </w:rPr>
        <w:t xml:space="preserve">weight loss care in the NHS was designed to provide an effective and cost-effective </w:t>
      </w:r>
      <w:r w:rsidR="00F33A6D">
        <w:rPr>
          <w:rFonts w:ascii="Times New Roman" w:hAnsi="Times New Roman" w:cs="Times New Roman"/>
          <w:szCs w:val="24"/>
        </w:rPr>
        <w:t>framework</w:t>
      </w:r>
      <w:r w:rsidR="00F33A6D" w:rsidRPr="002C1CF7">
        <w:rPr>
          <w:rFonts w:ascii="Times New Roman" w:hAnsi="Times New Roman" w:cs="Times New Roman"/>
          <w:szCs w:val="24"/>
        </w:rPr>
        <w:t xml:space="preserve"> </w:t>
      </w:r>
      <w:r w:rsidRPr="002C1CF7">
        <w:rPr>
          <w:rFonts w:ascii="Times New Roman" w:hAnsi="Times New Roman" w:cs="Times New Roman"/>
          <w:szCs w:val="24"/>
        </w:rPr>
        <w:t>in keeping with the shift to decentralised commissioning that resulted from the 2012 Health and Social Care Act</w:t>
      </w:r>
      <w:r w:rsidR="001D2894" w:rsidRPr="002C1CF7">
        <w:rPr>
          <w:rFonts w:ascii="Times New Roman" w:hAnsi="Times New Roman" w:cs="Times New Roman"/>
          <w:szCs w:val="24"/>
        </w:rPr>
        <w:t xml:space="preserve">.  However, </w:t>
      </w:r>
      <w:r w:rsidR="00742E45">
        <w:rPr>
          <w:rFonts w:ascii="Times New Roman" w:hAnsi="Times New Roman" w:cs="Times New Roman"/>
          <w:szCs w:val="24"/>
        </w:rPr>
        <w:t xml:space="preserve">there </w:t>
      </w:r>
      <w:r w:rsidR="00821C16" w:rsidRPr="002C1CF7">
        <w:rPr>
          <w:rFonts w:ascii="Times New Roman" w:hAnsi="Times New Roman" w:cs="Times New Roman"/>
          <w:szCs w:val="24"/>
        </w:rPr>
        <w:t>has been limited commissioning of tier 3 and 4 services by CCGs</w:t>
      </w:r>
      <w:r w:rsidR="00AC5EE5" w:rsidRPr="002C1CF7">
        <w:rPr>
          <w:rFonts w:ascii="Times New Roman" w:hAnsi="Times New Roman" w:cs="Times New Roman"/>
          <w:szCs w:val="24"/>
        </w:rPr>
        <w:t xml:space="preserve"> and significant variation in what is offered</w:t>
      </w:r>
      <w:r w:rsidR="002469D0" w:rsidRPr="002C1CF7">
        <w:rPr>
          <w:rFonts w:ascii="Times New Roman" w:hAnsi="Times New Roman" w:cs="Times New Roman"/>
          <w:szCs w:val="24"/>
        </w:rPr>
        <w:t xml:space="preserve"> </w:t>
      </w:r>
      <w:r w:rsidR="00AC5EE5" w:rsidRPr="002C1CF7">
        <w:rPr>
          <w:rFonts w:ascii="Times New Roman" w:hAnsi="Times New Roman" w:cs="Times New Roman"/>
          <w:szCs w:val="24"/>
        </w:rPr>
        <w:fldChar w:fldCharType="begin">
          <w:fldData xml:space="preserve">PEVuZE5vdGU+PENpdGU+PEF1dGhvcj5Mb2NhbCBHb3Zlcm5tZW50IEFzc29jaWF0aW9uPC9BdXRo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PEVuZE5vdGU+PENpdGU+PEF1dGhvcj5Mb2NhbCBHb3Zlcm5tZW50IEFzc29jaWF0aW9uPC9BdXRo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AC5EE5" w:rsidRPr="002C1CF7">
        <w:rPr>
          <w:rFonts w:ascii="Times New Roman" w:hAnsi="Times New Roman" w:cs="Times New Roman"/>
          <w:szCs w:val="24"/>
        </w:rPr>
      </w:r>
      <w:r w:rsidR="00AC5EE5" w:rsidRPr="002C1CF7">
        <w:rPr>
          <w:rFonts w:ascii="Times New Roman" w:hAnsi="Times New Roman" w:cs="Times New Roman"/>
          <w:szCs w:val="24"/>
        </w:rPr>
        <w:fldChar w:fldCharType="separate"/>
      </w:r>
      <w:r w:rsidR="0066570E">
        <w:rPr>
          <w:rFonts w:ascii="Times New Roman" w:hAnsi="Times New Roman" w:cs="Times New Roman"/>
          <w:noProof/>
          <w:szCs w:val="24"/>
        </w:rPr>
        <w:t>[9-11, 20, 22]</w:t>
      </w:r>
      <w:r w:rsidR="00AC5EE5" w:rsidRPr="002C1CF7">
        <w:rPr>
          <w:rFonts w:ascii="Times New Roman" w:hAnsi="Times New Roman" w:cs="Times New Roman"/>
          <w:szCs w:val="24"/>
        </w:rPr>
        <w:fldChar w:fldCharType="end"/>
      </w:r>
      <w:r w:rsidR="00F33A6D">
        <w:rPr>
          <w:rFonts w:ascii="Times New Roman" w:hAnsi="Times New Roman" w:cs="Times New Roman"/>
          <w:szCs w:val="24"/>
        </w:rPr>
        <w:t>.  This is in spite of</w:t>
      </w:r>
      <w:r w:rsidR="0077129A" w:rsidRPr="002C1CF7">
        <w:rPr>
          <w:rFonts w:ascii="Times New Roman" w:hAnsi="Times New Roman" w:cs="Times New Roman"/>
          <w:szCs w:val="24"/>
        </w:rPr>
        <w:t xml:space="preserve"> repeated economic evaluations demonstrating that, using the NICE framework for cost-effectiveness, bariatric surgery is cost-effective in almost all obese patient groups </w:t>
      </w:r>
      <w:r w:rsidR="0077129A" w:rsidRPr="002C1CF7">
        <w:rPr>
          <w:rFonts w:ascii="Times New Roman" w:hAnsi="Times New Roman" w:cs="Times New Roman"/>
          <w:szCs w:val="24"/>
        </w:rPr>
        <w:fldChar w:fldCharType="begin">
          <w:fldData xml:space="preserve">PEVuZE5vdGU+PENpdGU+PEF1dGhvcj5BdmVuZWxsPC9BdXRob3I+PFllYXI+MjAxODwvWWVhcj48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PEVuZE5vdGU+PENpdGU+PEF1dGhvcj5BdmVuZWxsPC9BdXRob3I+PFllYXI+MjAxODwvWWVhcj48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77129A" w:rsidRPr="002C1CF7">
        <w:rPr>
          <w:rFonts w:ascii="Times New Roman" w:hAnsi="Times New Roman" w:cs="Times New Roman"/>
          <w:szCs w:val="24"/>
        </w:rPr>
      </w:r>
      <w:r w:rsidR="0077129A" w:rsidRPr="002C1CF7">
        <w:rPr>
          <w:rFonts w:ascii="Times New Roman" w:hAnsi="Times New Roman" w:cs="Times New Roman"/>
          <w:szCs w:val="24"/>
        </w:rPr>
        <w:fldChar w:fldCharType="separate"/>
      </w:r>
      <w:r w:rsidR="0066570E">
        <w:rPr>
          <w:rFonts w:ascii="Times New Roman" w:hAnsi="Times New Roman" w:cs="Times New Roman"/>
          <w:noProof/>
          <w:szCs w:val="24"/>
        </w:rPr>
        <w:t>[16, 17]</w:t>
      </w:r>
      <w:r w:rsidR="0077129A" w:rsidRPr="002C1CF7">
        <w:rPr>
          <w:rFonts w:ascii="Times New Roman" w:hAnsi="Times New Roman" w:cs="Times New Roman"/>
          <w:szCs w:val="24"/>
        </w:rPr>
        <w:fldChar w:fldCharType="end"/>
      </w:r>
      <w:r w:rsidR="0077129A" w:rsidRPr="002C1CF7">
        <w:rPr>
          <w:rFonts w:ascii="Times New Roman" w:hAnsi="Times New Roman" w:cs="Times New Roman"/>
          <w:szCs w:val="24"/>
        </w:rPr>
        <w:t>, and tier 3 services</w:t>
      </w:r>
      <w:r w:rsidR="004E3767" w:rsidRPr="002C1CF7">
        <w:rPr>
          <w:rFonts w:ascii="Times New Roman" w:hAnsi="Times New Roman" w:cs="Times New Roman"/>
          <w:szCs w:val="24"/>
        </w:rPr>
        <w:t xml:space="preserve"> appear</w:t>
      </w:r>
      <w:r w:rsidR="0077129A" w:rsidRPr="002C1CF7">
        <w:rPr>
          <w:rFonts w:ascii="Times New Roman" w:hAnsi="Times New Roman" w:cs="Times New Roman"/>
          <w:szCs w:val="24"/>
        </w:rPr>
        <w:t xml:space="preserve"> likely to be similarly </w:t>
      </w:r>
      <w:r w:rsidR="004E3767" w:rsidRPr="002C1CF7">
        <w:rPr>
          <w:rFonts w:ascii="Times New Roman" w:hAnsi="Times New Roman" w:cs="Times New Roman"/>
          <w:szCs w:val="24"/>
        </w:rPr>
        <w:t>cost-effective</w:t>
      </w:r>
      <w:r w:rsidR="0077129A" w:rsidRPr="002C1CF7">
        <w:rPr>
          <w:rFonts w:ascii="Times New Roman" w:hAnsi="Times New Roman" w:cs="Times New Roman"/>
          <w:szCs w:val="24"/>
        </w:rPr>
        <w:t xml:space="preserve"> </w:t>
      </w:r>
      <w:r w:rsidR="0077129A" w:rsidRPr="002C1CF7">
        <w:rPr>
          <w:rFonts w:ascii="Times New Roman" w:hAnsi="Times New Roman" w:cs="Times New Roman"/>
          <w:szCs w:val="24"/>
        </w:rPr>
        <w:fldChar w:fldCharType="begin">
          <w:fldData xml:space="preserve">PEVuZE5vdGU+PENpdGU+PEF1dGhvcj5BbGtoYXJhaWppPC9BdXRob3I+PFllYXI+MjAxOTwvWWVh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PEVuZE5vdGU+PENpdGU+PEF1dGhvcj5BbGtoYXJhaWppPC9BdXRob3I+PFllYXI+MjAxOTwvWWVh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sidR="0077129A" w:rsidRPr="002C1CF7">
        <w:rPr>
          <w:rFonts w:ascii="Times New Roman" w:hAnsi="Times New Roman" w:cs="Times New Roman"/>
          <w:szCs w:val="24"/>
        </w:rPr>
      </w:r>
      <w:r w:rsidR="0077129A" w:rsidRPr="002C1CF7">
        <w:rPr>
          <w:rFonts w:ascii="Times New Roman" w:hAnsi="Times New Roman" w:cs="Times New Roman"/>
          <w:szCs w:val="24"/>
        </w:rPr>
        <w:fldChar w:fldCharType="separate"/>
      </w:r>
      <w:r w:rsidR="0066570E">
        <w:rPr>
          <w:rFonts w:ascii="Times New Roman" w:hAnsi="Times New Roman" w:cs="Times New Roman"/>
          <w:noProof/>
          <w:szCs w:val="24"/>
        </w:rPr>
        <w:t>[20, 21]</w:t>
      </w:r>
      <w:r w:rsidR="0077129A" w:rsidRPr="002C1CF7">
        <w:rPr>
          <w:rFonts w:ascii="Times New Roman" w:hAnsi="Times New Roman" w:cs="Times New Roman"/>
          <w:szCs w:val="24"/>
        </w:rPr>
        <w:fldChar w:fldCharType="end"/>
      </w:r>
      <w:r w:rsidR="0077129A" w:rsidRPr="002C1CF7">
        <w:rPr>
          <w:rFonts w:ascii="Times New Roman" w:hAnsi="Times New Roman" w:cs="Times New Roman"/>
          <w:szCs w:val="24"/>
        </w:rPr>
        <w:t xml:space="preserve">. </w:t>
      </w:r>
    </w:p>
    <w:p w14:paraId="24362B02" w14:textId="432F3D9E" w:rsidR="002469D0" w:rsidRDefault="00742E45" w:rsidP="00846F75">
      <w:pPr>
        <w:spacing w:line="480" w:lineRule="auto"/>
        <w:rPr>
          <w:rFonts w:ascii="Times New Roman" w:hAnsi="Times New Roman" w:cs="Times New Roman"/>
          <w:szCs w:val="24"/>
        </w:rPr>
      </w:pPr>
      <w:r>
        <w:rPr>
          <w:rFonts w:ascii="Times New Roman" w:hAnsi="Times New Roman" w:cs="Times New Roman"/>
          <w:szCs w:val="24"/>
        </w:rPr>
        <w:t>W</w:t>
      </w:r>
      <w:r w:rsidR="002469D0" w:rsidRPr="002C1CF7">
        <w:rPr>
          <w:rFonts w:ascii="Times New Roman" w:hAnsi="Times New Roman" w:cs="Times New Roman"/>
          <w:szCs w:val="24"/>
        </w:rPr>
        <w:t xml:space="preserve">e believe that </w:t>
      </w:r>
      <w:r w:rsidR="007F372A" w:rsidRPr="002C1CF7">
        <w:rPr>
          <w:rFonts w:ascii="Times New Roman" w:hAnsi="Times New Roman" w:cs="Times New Roman"/>
          <w:szCs w:val="24"/>
        </w:rPr>
        <w:t xml:space="preserve">one of the </w:t>
      </w:r>
      <w:r w:rsidR="002469D0" w:rsidRPr="002C1CF7">
        <w:rPr>
          <w:rFonts w:ascii="Times New Roman" w:hAnsi="Times New Roman" w:cs="Times New Roman"/>
          <w:szCs w:val="24"/>
        </w:rPr>
        <w:t xml:space="preserve">key </w:t>
      </w:r>
      <w:r w:rsidR="007F372A" w:rsidRPr="002C1CF7">
        <w:rPr>
          <w:rFonts w:ascii="Times New Roman" w:hAnsi="Times New Roman" w:cs="Times New Roman"/>
          <w:szCs w:val="24"/>
        </w:rPr>
        <w:t xml:space="preserve">reasons for the </w:t>
      </w:r>
      <w:r w:rsidR="002469D0" w:rsidRPr="002C1CF7">
        <w:rPr>
          <w:rFonts w:ascii="Times New Roman" w:hAnsi="Times New Roman" w:cs="Times New Roman"/>
          <w:szCs w:val="24"/>
        </w:rPr>
        <w:t>failure of the policy</w:t>
      </w:r>
      <w:r w:rsidR="00F33A6D">
        <w:rPr>
          <w:rFonts w:ascii="Times New Roman" w:hAnsi="Times New Roman" w:cs="Times New Roman"/>
          <w:szCs w:val="24"/>
        </w:rPr>
        <w:t xml:space="preserve"> to be routinely commissioned</w:t>
      </w:r>
      <w:r w:rsidR="002469D0" w:rsidRPr="002C1CF7">
        <w:rPr>
          <w:rFonts w:ascii="Times New Roman" w:hAnsi="Times New Roman" w:cs="Times New Roman"/>
          <w:szCs w:val="24"/>
        </w:rPr>
        <w:t xml:space="preserve"> is the incompatibility of the available evidence to the </w:t>
      </w:r>
      <w:r w:rsidR="00143CC6">
        <w:rPr>
          <w:rFonts w:ascii="Times New Roman" w:hAnsi="Times New Roman" w:cs="Times New Roman"/>
          <w:szCs w:val="24"/>
        </w:rPr>
        <w:t xml:space="preserve">commissioning </w:t>
      </w:r>
      <w:r w:rsidR="002469D0" w:rsidRPr="002C1CF7">
        <w:rPr>
          <w:rFonts w:ascii="Times New Roman" w:hAnsi="Times New Roman" w:cs="Times New Roman"/>
          <w:szCs w:val="24"/>
        </w:rPr>
        <w:t>CCGs</w:t>
      </w:r>
      <w:r w:rsidR="004A49E7">
        <w:rPr>
          <w:rFonts w:ascii="Times New Roman" w:hAnsi="Times New Roman" w:cs="Times New Roman"/>
          <w:szCs w:val="24"/>
        </w:rPr>
        <w:t>, however</w:t>
      </w:r>
      <w:r w:rsidR="00143CC6">
        <w:rPr>
          <w:rFonts w:ascii="Times New Roman" w:hAnsi="Times New Roman" w:cs="Times New Roman"/>
          <w:szCs w:val="24"/>
        </w:rPr>
        <w:t>,</w:t>
      </w:r>
      <w:r w:rsidR="004A49E7">
        <w:rPr>
          <w:rFonts w:ascii="Times New Roman" w:hAnsi="Times New Roman" w:cs="Times New Roman"/>
          <w:szCs w:val="24"/>
        </w:rPr>
        <w:t xml:space="preserve"> there are many other factors at play, including continued risks of weight stigma impacting care provision </w:t>
      </w:r>
      <w:r w:rsidR="004A49E7">
        <w:rPr>
          <w:rFonts w:ascii="Times New Roman" w:hAnsi="Times New Roman" w:cs="Times New Roman"/>
          <w:szCs w:val="24"/>
        </w:rPr>
        <w:fldChar w:fldCharType="begin"/>
      </w:r>
      <w:r w:rsidR="0066570E">
        <w:rPr>
          <w:rFonts w:ascii="Times New Roman" w:hAnsi="Times New Roman" w:cs="Times New Roman"/>
          <w:szCs w:val="24"/>
        </w:rPr>
        <w:instrText xml:space="preserve"> ADDIN EN.CITE &lt;EndNote&gt;&lt;Cite&gt;&lt;Author&gt;The Lancet Public Health&lt;/Author&gt;&lt;Year&gt;2019&lt;/Year&gt;&lt;RecNum&gt;289&lt;/RecNum&gt;&lt;DisplayText&gt;[36]&lt;/DisplayText&gt;&lt;record&gt;&lt;rec-number&gt;289&lt;/rec-number&gt;&lt;foreign-keys&gt;&lt;key app="EN" db-id="zzrdpzrwbstzf1efv9kpfrwtttw2zxz9aewd" timestamp="1569492670"&gt;289&lt;/key&gt;&lt;/foreign-keys&gt;&lt;ref-type name="Journal Article"&gt;17&lt;/ref-type&gt;&lt;contributors&gt;&lt;authors&gt;&lt;author&gt;The Lancet Public Health,&lt;/author&gt;&lt;/authors&gt;&lt;/contributors&gt;&lt;titles&gt;&lt;title&gt;Addressing weight stigma&lt;/title&gt;&lt;secondary-title&gt;The Lancet Public Health&lt;/secondary-title&gt;&lt;/titles&gt;&lt;periodical&gt;&lt;full-title&gt;The Lancet Public Health&lt;/full-title&gt;&lt;/periodical&gt;&lt;pages&gt;e168&lt;/pages&gt;&lt;volume&gt;4&lt;/volume&gt;&lt;number&gt;4&lt;/number&gt;&lt;dates&gt;&lt;year&gt;2019&lt;/year&gt;&lt;/dates&gt;&lt;publisher&gt;Elsevier&lt;/publisher&gt;&lt;isbn&gt;2468-2667&lt;/isbn&gt;&lt;urls&gt;&lt;related-urls&gt;&lt;url&gt;https://doi.org/10.1016/S2468-2667(19)30045-3&lt;/url&gt;&lt;/related-urls&gt;&lt;/urls&gt;&lt;electronic-resource-num&gt;10.1016/S2468-2667(19)30045-3&lt;/electronic-resource-num&gt;&lt;access-date&gt;2019/09/26&lt;/access-date&gt;&lt;/record&gt;&lt;/Cite&gt;&lt;/EndNote&gt;</w:instrText>
      </w:r>
      <w:r w:rsidR="004A49E7">
        <w:rPr>
          <w:rFonts w:ascii="Times New Roman" w:hAnsi="Times New Roman" w:cs="Times New Roman"/>
          <w:szCs w:val="24"/>
        </w:rPr>
        <w:fldChar w:fldCharType="separate"/>
      </w:r>
      <w:r w:rsidR="0066570E">
        <w:rPr>
          <w:rFonts w:ascii="Times New Roman" w:hAnsi="Times New Roman" w:cs="Times New Roman"/>
          <w:noProof/>
          <w:szCs w:val="24"/>
        </w:rPr>
        <w:t>[36]</w:t>
      </w:r>
      <w:r w:rsidR="004A49E7">
        <w:rPr>
          <w:rFonts w:ascii="Times New Roman" w:hAnsi="Times New Roman" w:cs="Times New Roman"/>
          <w:szCs w:val="24"/>
        </w:rPr>
        <w:fldChar w:fldCharType="end"/>
      </w:r>
      <w:r w:rsidR="002469D0" w:rsidRPr="002C1CF7">
        <w:rPr>
          <w:rFonts w:ascii="Times New Roman" w:hAnsi="Times New Roman" w:cs="Times New Roman"/>
          <w:szCs w:val="24"/>
        </w:rPr>
        <w:t>.  In this manuscript we have argue</w:t>
      </w:r>
      <w:r w:rsidR="007F372A" w:rsidRPr="002C1CF7">
        <w:rPr>
          <w:rFonts w:ascii="Times New Roman" w:hAnsi="Times New Roman" w:cs="Times New Roman"/>
          <w:szCs w:val="24"/>
        </w:rPr>
        <w:t>d</w:t>
      </w:r>
      <w:r w:rsidR="002469D0" w:rsidRPr="002C1CF7">
        <w:rPr>
          <w:rFonts w:ascii="Times New Roman" w:hAnsi="Times New Roman" w:cs="Times New Roman"/>
          <w:szCs w:val="24"/>
        </w:rPr>
        <w:t xml:space="preserve"> that the </w:t>
      </w:r>
      <w:r w:rsidR="00C76B98" w:rsidRPr="002C1CF7">
        <w:rPr>
          <w:rFonts w:ascii="Times New Roman" w:hAnsi="Times New Roman" w:cs="Times New Roman"/>
          <w:szCs w:val="24"/>
        </w:rPr>
        <w:t xml:space="preserve">failure of the existing evidence demonstrating the cost-effectiveness of </w:t>
      </w:r>
      <w:r w:rsidR="003F1CEB">
        <w:rPr>
          <w:rFonts w:ascii="Times New Roman" w:hAnsi="Times New Roman" w:cs="Times New Roman"/>
          <w:szCs w:val="24"/>
        </w:rPr>
        <w:t xml:space="preserve">the services </w:t>
      </w:r>
      <w:r w:rsidR="00F33A6D">
        <w:rPr>
          <w:rFonts w:ascii="Times New Roman" w:hAnsi="Times New Roman" w:cs="Times New Roman"/>
          <w:szCs w:val="24"/>
        </w:rPr>
        <w:t xml:space="preserve">to reflect </w:t>
      </w:r>
      <w:r w:rsidR="003F1CEB">
        <w:rPr>
          <w:rFonts w:ascii="Times New Roman" w:hAnsi="Times New Roman" w:cs="Times New Roman"/>
          <w:szCs w:val="24"/>
        </w:rPr>
        <w:t xml:space="preserve">a local decision maker perspective has been a key barrier to </w:t>
      </w:r>
      <w:r w:rsidR="005E649F">
        <w:rPr>
          <w:rFonts w:ascii="Times New Roman" w:hAnsi="Times New Roman" w:cs="Times New Roman"/>
          <w:szCs w:val="24"/>
        </w:rPr>
        <w:t xml:space="preserve">its </w:t>
      </w:r>
      <w:r w:rsidR="003F1CEB">
        <w:rPr>
          <w:rFonts w:ascii="Times New Roman" w:hAnsi="Times New Roman" w:cs="Times New Roman"/>
          <w:szCs w:val="24"/>
        </w:rPr>
        <w:lastRenderedPageBreak/>
        <w:t>uptake</w:t>
      </w:r>
      <w:r w:rsidR="00C76B98" w:rsidRPr="002C1CF7">
        <w:rPr>
          <w:rFonts w:ascii="Times New Roman" w:hAnsi="Times New Roman" w:cs="Times New Roman"/>
          <w:szCs w:val="24"/>
        </w:rPr>
        <w:t xml:space="preserve">.  We have highlighted how failure in the national guidance and published research to appropriately consider the relevance of factors such as the cost-effectiveness threshold and the impact of uncertainty and large budgetary changes, has contributed to the </w:t>
      </w:r>
      <w:r w:rsidR="004E3767" w:rsidRPr="002C1CF7">
        <w:rPr>
          <w:rFonts w:ascii="Times New Roman" w:hAnsi="Times New Roman" w:cs="Times New Roman"/>
          <w:szCs w:val="24"/>
        </w:rPr>
        <w:t xml:space="preserve">evidence relating to the </w:t>
      </w:r>
      <w:r w:rsidR="00C76B98" w:rsidRPr="002C1CF7">
        <w:rPr>
          <w:rFonts w:ascii="Times New Roman" w:hAnsi="Times New Roman" w:cs="Times New Roman"/>
          <w:szCs w:val="24"/>
        </w:rPr>
        <w:t xml:space="preserve">cost-effectiveness of </w:t>
      </w:r>
      <w:r w:rsidR="00B04491">
        <w:rPr>
          <w:rFonts w:ascii="Times New Roman" w:hAnsi="Times New Roman" w:cs="Times New Roman"/>
          <w:szCs w:val="24"/>
        </w:rPr>
        <w:t>the interventions being</w:t>
      </w:r>
      <w:r w:rsidR="00C76B98" w:rsidRPr="002C1CF7">
        <w:rPr>
          <w:rFonts w:ascii="Times New Roman" w:hAnsi="Times New Roman" w:cs="Times New Roman"/>
          <w:szCs w:val="24"/>
        </w:rPr>
        <w:t xml:space="preserve"> inapplicable to CCGs. </w:t>
      </w:r>
      <w:r w:rsidR="00285E9C" w:rsidRPr="002C1CF7">
        <w:rPr>
          <w:rFonts w:ascii="Times New Roman" w:hAnsi="Times New Roman" w:cs="Times New Roman"/>
          <w:szCs w:val="24"/>
        </w:rPr>
        <w:t xml:space="preserve"> </w:t>
      </w:r>
      <w:r w:rsidR="00697F29">
        <w:rPr>
          <w:rFonts w:ascii="Times New Roman" w:hAnsi="Times New Roman" w:cs="Times New Roman"/>
          <w:szCs w:val="24"/>
        </w:rPr>
        <w:t xml:space="preserve">However, if cost-effectiveness evaluations were to become completely responsive to local conditions there would be the risk of developing a ‘postcode lottery’ of service provision which national decision makers such as NICE are designed to alleviate.  </w:t>
      </w:r>
    </w:p>
    <w:p w14:paraId="1C4BF14A" w14:textId="1BDDE060" w:rsidR="001B5C52" w:rsidRDefault="001B5C52" w:rsidP="00846F75">
      <w:pPr>
        <w:spacing w:line="480" w:lineRule="auto"/>
        <w:rPr>
          <w:rFonts w:ascii="Times New Roman" w:hAnsi="Times New Roman" w:cs="Times New Roman"/>
          <w:szCs w:val="24"/>
        </w:rPr>
      </w:pPr>
      <w:r>
        <w:rPr>
          <w:rFonts w:ascii="Times New Roman" w:hAnsi="Times New Roman" w:cs="Times New Roman"/>
          <w:szCs w:val="24"/>
        </w:rPr>
        <w:t xml:space="preserve">We recognise, however, that the challenges of knowledge translation between national and local perspectives are neither restricted to economic evaluation nor weight management services.  Previous research has identified the need for research, in general, to better reflect the true nature of decision making </w:t>
      </w:r>
      <w:r>
        <w:rPr>
          <w:rFonts w:ascii="Times New Roman" w:hAnsi="Times New Roman" w:cs="Times New Roman"/>
          <w:szCs w:val="24"/>
        </w:rPr>
        <w:fldChar w:fldCharType="begin">
          <w:fldData xml:space="preserve">PEVuZE5vdGU+PENpdGU+PEF1dGhvcj5LbmVhbGU8L0F1dGhvcj48WWVhcj4yMDE3PC9ZZWFyPjxS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PEVuZE5vdGU+PENpdGU+PEF1dGhvcj5LbmVhbGU8L0F1dGhvcj48WWVhcj4yMDE3PC9ZZWFyPjxS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Pr>
          <w:rFonts w:ascii="Times New Roman" w:hAnsi="Times New Roman" w:cs="Times New Roman"/>
          <w:szCs w:val="24"/>
        </w:rPr>
      </w:r>
      <w:r>
        <w:rPr>
          <w:rFonts w:ascii="Times New Roman" w:hAnsi="Times New Roman" w:cs="Times New Roman"/>
          <w:szCs w:val="24"/>
        </w:rPr>
        <w:fldChar w:fldCharType="separate"/>
      </w:r>
      <w:r w:rsidR="0066570E">
        <w:rPr>
          <w:rFonts w:ascii="Times New Roman" w:hAnsi="Times New Roman" w:cs="Times New Roman"/>
          <w:noProof/>
          <w:szCs w:val="24"/>
        </w:rPr>
        <w:t>[12-14]</w:t>
      </w:r>
      <w:r>
        <w:rPr>
          <w:rFonts w:ascii="Times New Roman" w:hAnsi="Times New Roman" w:cs="Times New Roman"/>
          <w:szCs w:val="24"/>
        </w:rPr>
        <w:fldChar w:fldCharType="end"/>
      </w:r>
      <w:r>
        <w:rPr>
          <w:rFonts w:ascii="Times New Roman" w:hAnsi="Times New Roman" w:cs="Times New Roman"/>
          <w:szCs w:val="24"/>
        </w:rPr>
        <w:t xml:space="preserve">, and the health and economic value of implementing national decisions at a local level </w:t>
      </w:r>
      <w:r>
        <w:rPr>
          <w:rFonts w:ascii="Times New Roman" w:hAnsi="Times New Roman" w:cs="Times New Roman"/>
          <w:szCs w:val="24"/>
        </w:rPr>
        <w:fldChar w:fldCharType="begin">
          <w:fldData xml:space="preserve">PEVuZE5vdGU+PENpdGU+PEF1dGhvcj5GZW53aWNrPC9BdXRob3I+PFllYXI+MjAwODwvWWVhcj48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PEVuZE5vdGU+PENpdGU+PEF1dGhvcj5GZW53aWNrPC9BdXRob3I+PFllYXI+MjAwODwvWWVhcj48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Pr>
          <w:rFonts w:ascii="Times New Roman" w:hAnsi="Times New Roman" w:cs="Times New Roman"/>
          <w:szCs w:val="24"/>
        </w:rPr>
      </w:r>
      <w:r>
        <w:rPr>
          <w:rFonts w:ascii="Times New Roman" w:hAnsi="Times New Roman" w:cs="Times New Roman"/>
          <w:szCs w:val="24"/>
        </w:rPr>
        <w:fldChar w:fldCharType="separate"/>
      </w:r>
      <w:r w:rsidR="0066570E">
        <w:rPr>
          <w:rFonts w:ascii="Times New Roman" w:hAnsi="Times New Roman" w:cs="Times New Roman"/>
          <w:noProof/>
          <w:szCs w:val="24"/>
        </w:rPr>
        <w:t>[15]</w:t>
      </w:r>
      <w:r>
        <w:rPr>
          <w:rFonts w:ascii="Times New Roman" w:hAnsi="Times New Roman" w:cs="Times New Roman"/>
          <w:szCs w:val="24"/>
        </w:rPr>
        <w:fldChar w:fldCharType="end"/>
      </w:r>
      <w:r>
        <w:rPr>
          <w:rFonts w:ascii="Times New Roman" w:hAnsi="Times New Roman" w:cs="Times New Roman"/>
          <w:szCs w:val="24"/>
        </w:rPr>
        <w:t xml:space="preserve">, however, the relevance of the core principles underpinning the determination of cost-effectiveness have been largely overlooked. </w:t>
      </w:r>
    </w:p>
    <w:p w14:paraId="120018ED" w14:textId="11399547" w:rsidR="00121D59" w:rsidRPr="002C1CF7" w:rsidRDefault="00121D59" w:rsidP="00846F75">
      <w:pPr>
        <w:spacing w:line="480" w:lineRule="auto"/>
        <w:rPr>
          <w:rFonts w:ascii="Times New Roman" w:hAnsi="Times New Roman" w:cs="Times New Roman"/>
          <w:szCs w:val="24"/>
        </w:rPr>
      </w:pPr>
      <w:r>
        <w:rPr>
          <w:rFonts w:ascii="Times New Roman" w:hAnsi="Times New Roman" w:cs="Times New Roman"/>
          <w:szCs w:val="24"/>
        </w:rPr>
        <w:t>While the challenges of translating the</w:t>
      </w:r>
      <w:r w:rsidR="008E13D4">
        <w:rPr>
          <w:rFonts w:ascii="Times New Roman" w:hAnsi="Times New Roman" w:cs="Times New Roman"/>
          <w:szCs w:val="24"/>
        </w:rPr>
        <w:t xml:space="preserve"> broader</w:t>
      </w:r>
      <w:r>
        <w:rPr>
          <w:rFonts w:ascii="Times New Roman" w:hAnsi="Times New Roman" w:cs="Times New Roman"/>
          <w:szCs w:val="24"/>
        </w:rPr>
        <w:t xml:space="preserve"> national and international evidence base to local decision makers have been well explored in the literature </w:t>
      </w:r>
      <w:r>
        <w:rPr>
          <w:rFonts w:ascii="Times New Roman" w:hAnsi="Times New Roman" w:cs="Times New Roman"/>
          <w:szCs w:val="24"/>
        </w:rPr>
        <w:fldChar w:fldCharType="begin">
          <w:fldData xml:space="preserve">PEVuZE5vdGU+PENpdGU+PEF1dGhvcj5DbGFuY3k8L0F1dGhvcj48WWVhcj4yMDA1PC9ZZWFyPjxS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</w:fldData>
        </w:fldChar>
      </w:r>
      <w:r w:rsidR="0066570E">
        <w:rPr>
          <w:rFonts w:ascii="Times New Roman" w:hAnsi="Times New Roman" w:cs="Times New Roman"/>
          <w:szCs w:val="24"/>
        </w:rPr>
        <w:instrText xml:space="preserve"> ADDIN EN.CITE </w:instrText>
      </w:r>
      <w:r w:rsidR="0066570E">
        <w:rPr>
          <w:rFonts w:ascii="Times New Roman" w:hAnsi="Times New Roman" w:cs="Times New Roman"/>
          <w:szCs w:val="24"/>
        </w:rPr>
        <w:fldChar w:fldCharType="begin">
          <w:fldData xml:space="preserve">PEVuZE5vdGU+PENpdGU+PEF1dGhvcj5DbGFuY3k8L0F1dGhvcj48WWVhcj4yMDA1PC9ZZWFyPjxS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</w:fldData>
        </w:fldChar>
      </w:r>
      <w:r w:rsidR="0066570E">
        <w:rPr>
          <w:rFonts w:ascii="Times New Roman" w:hAnsi="Times New Roman" w:cs="Times New Roman"/>
          <w:szCs w:val="24"/>
        </w:rPr>
        <w:instrText xml:space="preserve"> ADDIN EN.CITE.DATA </w:instrText>
      </w:r>
      <w:r w:rsidR="0066570E">
        <w:rPr>
          <w:rFonts w:ascii="Times New Roman" w:hAnsi="Times New Roman" w:cs="Times New Roman"/>
          <w:szCs w:val="24"/>
        </w:rPr>
      </w:r>
      <w:r w:rsidR="0066570E">
        <w:rPr>
          <w:rFonts w:ascii="Times New Roman" w:hAnsi="Times New Roman" w:cs="Times New Roman"/>
          <w:szCs w:val="24"/>
        </w:rPr>
        <w:fldChar w:fldCharType="end"/>
      </w:r>
      <w:r>
        <w:rPr>
          <w:rFonts w:ascii="Times New Roman" w:hAnsi="Times New Roman" w:cs="Times New Roman"/>
          <w:szCs w:val="24"/>
        </w:rPr>
      </w:r>
      <w:r>
        <w:rPr>
          <w:rFonts w:ascii="Times New Roman" w:hAnsi="Times New Roman" w:cs="Times New Roman"/>
          <w:szCs w:val="24"/>
        </w:rPr>
        <w:fldChar w:fldCharType="separate"/>
      </w:r>
      <w:r w:rsidR="0066570E">
        <w:rPr>
          <w:rFonts w:ascii="Times New Roman" w:hAnsi="Times New Roman" w:cs="Times New Roman"/>
          <w:noProof/>
          <w:szCs w:val="24"/>
        </w:rPr>
        <w:t>[12-14]</w:t>
      </w:r>
      <w:r>
        <w:rPr>
          <w:rFonts w:ascii="Times New Roman" w:hAnsi="Times New Roman" w:cs="Times New Roman"/>
          <w:szCs w:val="24"/>
        </w:rPr>
        <w:fldChar w:fldCharType="end"/>
      </w:r>
      <w:r>
        <w:rPr>
          <w:rFonts w:ascii="Times New Roman" w:hAnsi="Times New Roman" w:cs="Times New Roman"/>
          <w:szCs w:val="24"/>
        </w:rPr>
        <w:t xml:space="preserve">, this debate has overlooked the impact of the asymmetries present on the core principles of economic evaluation and the question of cost-effectiveness. </w:t>
      </w:r>
      <w:r w:rsidR="008E13D4">
        <w:rPr>
          <w:rFonts w:ascii="Times New Roman" w:hAnsi="Times New Roman" w:cs="Times New Roman"/>
          <w:szCs w:val="24"/>
        </w:rPr>
        <w:t xml:space="preserve"> </w:t>
      </w:r>
      <w:r>
        <w:rPr>
          <w:rFonts w:ascii="Times New Roman" w:hAnsi="Times New Roman" w:cs="Times New Roman"/>
          <w:szCs w:val="24"/>
        </w:rPr>
        <w:t xml:space="preserve">While many of the same factors are at play as in the wider </w:t>
      </w:r>
      <w:r w:rsidR="008E13D4">
        <w:rPr>
          <w:rFonts w:ascii="Times New Roman" w:hAnsi="Times New Roman" w:cs="Times New Roman"/>
          <w:szCs w:val="24"/>
        </w:rPr>
        <w:t>topic</w:t>
      </w:r>
      <w:r>
        <w:rPr>
          <w:rFonts w:ascii="Times New Roman" w:hAnsi="Times New Roman" w:cs="Times New Roman"/>
          <w:szCs w:val="24"/>
        </w:rPr>
        <w:t xml:space="preserve"> of knowledge transfer, it is our opinion that the additional knowledge gap present in the interpretation of economic evaluation literature </w:t>
      </w:r>
      <w:r w:rsidR="00280AD7">
        <w:rPr>
          <w:rFonts w:ascii="Times New Roman" w:hAnsi="Times New Roman" w:cs="Times New Roman"/>
          <w:szCs w:val="24"/>
        </w:rPr>
        <w:t xml:space="preserve">has compounded the impact of this asymmetry. </w:t>
      </w:r>
      <w:r>
        <w:rPr>
          <w:rFonts w:ascii="Times New Roman" w:hAnsi="Times New Roman" w:cs="Times New Roman"/>
          <w:szCs w:val="24"/>
        </w:rPr>
        <w:t xml:space="preserve"> </w:t>
      </w:r>
    </w:p>
    <w:p w14:paraId="5D8B60F5" w14:textId="77777777" w:rsidR="004A3A70" w:rsidRPr="002C1CF7" w:rsidRDefault="004A3A70" w:rsidP="00846F75">
      <w:pPr>
        <w:spacing w:line="480" w:lineRule="auto"/>
        <w:rPr>
          <w:rFonts w:ascii="Times New Roman" w:hAnsi="Times New Roman" w:cs="Times New Roman"/>
          <w:b/>
          <w:szCs w:val="24"/>
        </w:rPr>
      </w:pPr>
    </w:p>
    <w:p w14:paraId="696B2A4D" w14:textId="6C42E656" w:rsidR="00F201E8" w:rsidRPr="002C1CF7" w:rsidRDefault="00F201E8" w:rsidP="00FD38CF">
      <w:pPr>
        <w:pStyle w:val="ListParagraph"/>
        <w:numPr>
          <w:ilvl w:val="0"/>
          <w:numId w:val="9"/>
        </w:numPr>
        <w:spacing w:line="480" w:lineRule="auto"/>
        <w:rPr>
          <w:rFonts w:ascii="Times New Roman" w:hAnsi="Times New Roman" w:cs="Times New Roman"/>
          <w:szCs w:val="24"/>
        </w:rPr>
      </w:pPr>
      <w:r w:rsidRPr="002C1CF7">
        <w:rPr>
          <w:rFonts w:ascii="Times New Roman" w:hAnsi="Times New Roman" w:cs="Times New Roman"/>
          <w:b/>
          <w:szCs w:val="24"/>
        </w:rPr>
        <w:t>Conclusion</w:t>
      </w:r>
    </w:p>
    <w:p w14:paraId="4D3A6947" w14:textId="3FDA717A" w:rsidR="00034B51" w:rsidRPr="002C1CF7" w:rsidRDefault="00F201E8"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As in many developed nations the UK has </w:t>
      </w:r>
      <w:r w:rsidR="00A00756" w:rsidRPr="002C1CF7">
        <w:rPr>
          <w:rFonts w:ascii="Times New Roman" w:hAnsi="Times New Roman" w:cs="Times New Roman"/>
          <w:szCs w:val="24"/>
        </w:rPr>
        <w:t>spent over a decade</w:t>
      </w:r>
      <w:r w:rsidRPr="002C1CF7">
        <w:rPr>
          <w:rFonts w:ascii="Times New Roman" w:hAnsi="Times New Roman" w:cs="Times New Roman"/>
          <w:szCs w:val="24"/>
        </w:rPr>
        <w:t xml:space="preserve"> </w:t>
      </w:r>
      <w:r w:rsidR="00A00756" w:rsidRPr="002C1CF7">
        <w:rPr>
          <w:rFonts w:ascii="Times New Roman" w:hAnsi="Times New Roman" w:cs="Times New Roman"/>
          <w:szCs w:val="24"/>
        </w:rPr>
        <w:t>trying</w:t>
      </w:r>
      <w:r w:rsidRPr="002C1CF7">
        <w:rPr>
          <w:rFonts w:ascii="Times New Roman" w:hAnsi="Times New Roman" w:cs="Times New Roman"/>
          <w:szCs w:val="24"/>
        </w:rPr>
        <w:t xml:space="preserve"> to address the </w:t>
      </w:r>
      <w:r w:rsidR="00A00756" w:rsidRPr="002C1CF7">
        <w:rPr>
          <w:rFonts w:ascii="Times New Roman" w:hAnsi="Times New Roman" w:cs="Times New Roman"/>
          <w:szCs w:val="24"/>
        </w:rPr>
        <w:t xml:space="preserve">increasing rate of obesity in an attempt to curtail the significant long term health implications associated with excess weight.  Political desires to decentralise commissioning and </w:t>
      </w:r>
      <w:r w:rsidR="000E74CC" w:rsidRPr="002C1CF7">
        <w:rPr>
          <w:rFonts w:ascii="Times New Roman" w:hAnsi="Times New Roman" w:cs="Times New Roman"/>
          <w:szCs w:val="24"/>
        </w:rPr>
        <w:t>clarify treatment pathways l</w:t>
      </w:r>
      <w:r w:rsidR="004E3767" w:rsidRPr="002C1CF7">
        <w:rPr>
          <w:rFonts w:ascii="Times New Roman" w:hAnsi="Times New Roman" w:cs="Times New Roman"/>
          <w:szCs w:val="24"/>
        </w:rPr>
        <w:t>e</w:t>
      </w:r>
      <w:r w:rsidR="000E74CC" w:rsidRPr="002C1CF7">
        <w:rPr>
          <w:rFonts w:ascii="Times New Roman" w:hAnsi="Times New Roman" w:cs="Times New Roman"/>
          <w:szCs w:val="24"/>
        </w:rPr>
        <w:t>d to the recommendation of a</w:t>
      </w:r>
      <w:r w:rsidR="00F33A6D">
        <w:rPr>
          <w:rFonts w:ascii="Times New Roman" w:hAnsi="Times New Roman" w:cs="Times New Roman"/>
          <w:szCs w:val="24"/>
        </w:rPr>
        <w:t xml:space="preserve"> locally commissioned</w:t>
      </w:r>
      <w:r w:rsidR="000E74CC" w:rsidRPr="002C1CF7">
        <w:rPr>
          <w:rFonts w:ascii="Times New Roman" w:hAnsi="Times New Roman" w:cs="Times New Roman"/>
          <w:szCs w:val="24"/>
        </w:rPr>
        <w:t xml:space="preserve"> tiered weight loss pathway, allowing the progression of patients through levels </w:t>
      </w:r>
      <w:r w:rsidR="004E3767" w:rsidRPr="002C1CF7">
        <w:rPr>
          <w:rFonts w:ascii="Times New Roman" w:hAnsi="Times New Roman" w:cs="Times New Roman"/>
          <w:szCs w:val="24"/>
        </w:rPr>
        <w:t>of increasing intensity of care, i</w:t>
      </w:r>
      <w:r w:rsidR="0054184D" w:rsidRPr="002C1CF7">
        <w:rPr>
          <w:rFonts w:ascii="Times New Roman" w:hAnsi="Times New Roman" w:cs="Times New Roman"/>
          <w:szCs w:val="24"/>
        </w:rPr>
        <w:t xml:space="preserve">nformed by the best evidence on effectiveness </w:t>
      </w:r>
      <w:r w:rsidR="0054184D" w:rsidRPr="002C1CF7">
        <w:rPr>
          <w:rFonts w:ascii="Times New Roman" w:hAnsi="Times New Roman" w:cs="Times New Roman"/>
          <w:szCs w:val="24"/>
        </w:rPr>
        <w:lastRenderedPageBreak/>
        <w:t>and cost-effectiveness published at the time</w:t>
      </w:r>
      <w:r w:rsidR="004E3767" w:rsidRPr="002C1CF7">
        <w:rPr>
          <w:rFonts w:ascii="Times New Roman" w:hAnsi="Times New Roman" w:cs="Times New Roman"/>
          <w:szCs w:val="24"/>
        </w:rPr>
        <w:t xml:space="preserve">. </w:t>
      </w:r>
      <w:r w:rsidR="0054184D" w:rsidRPr="002C1CF7">
        <w:rPr>
          <w:rFonts w:ascii="Times New Roman" w:hAnsi="Times New Roman" w:cs="Times New Roman"/>
          <w:szCs w:val="24"/>
        </w:rPr>
        <w:t xml:space="preserve"> </w:t>
      </w:r>
      <w:r w:rsidR="004E3767" w:rsidRPr="002C1CF7">
        <w:rPr>
          <w:rFonts w:ascii="Times New Roman" w:hAnsi="Times New Roman" w:cs="Times New Roman"/>
          <w:szCs w:val="24"/>
        </w:rPr>
        <w:t>H</w:t>
      </w:r>
      <w:r w:rsidR="0054184D" w:rsidRPr="002C1CF7">
        <w:rPr>
          <w:rFonts w:ascii="Times New Roman" w:hAnsi="Times New Roman" w:cs="Times New Roman"/>
          <w:szCs w:val="24"/>
        </w:rPr>
        <w:t xml:space="preserve">owever, </w:t>
      </w:r>
      <w:r w:rsidR="00F33A6D">
        <w:rPr>
          <w:rFonts w:ascii="Times New Roman" w:hAnsi="Times New Roman" w:cs="Times New Roman"/>
          <w:szCs w:val="24"/>
        </w:rPr>
        <w:t>the available guidance</w:t>
      </w:r>
      <w:r w:rsidR="0054184D" w:rsidRPr="002C1CF7">
        <w:rPr>
          <w:rFonts w:ascii="Times New Roman" w:hAnsi="Times New Roman" w:cs="Times New Roman"/>
          <w:szCs w:val="24"/>
        </w:rPr>
        <w:t xml:space="preserve"> has failed to reflect the fundamental fact that the conventional approach to defining the most cost-effective pathway at a national level does not </w:t>
      </w:r>
      <w:r w:rsidR="004E3767" w:rsidRPr="002C1CF7">
        <w:rPr>
          <w:rFonts w:ascii="Times New Roman" w:hAnsi="Times New Roman" w:cs="Times New Roman"/>
          <w:szCs w:val="24"/>
        </w:rPr>
        <w:t>necessarily</w:t>
      </w:r>
      <w:r w:rsidR="0054184D" w:rsidRPr="002C1CF7">
        <w:rPr>
          <w:rFonts w:ascii="Times New Roman" w:hAnsi="Times New Roman" w:cs="Times New Roman"/>
          <w:szCs w:val="24"/>
        </w:rPr>
        <w:t xml:space="preserve"> translate to local decision makers such as the CCGs.  As a r</w:t>
      </w:r>
      <w:r w:rsidR="00CB1F66" w:rsidRPr="002C1CF7">
        <w:rPr>
          <w:rFonts w:ascii="Times New Roman" w:hAnsi="Times New Roman" w:cs="Times New Roman"/>
          <w:szCs w:val="24"/>
        </w:rPr>
        <w:t>esult, policies that</w:t>
      </w:r>
      <w:r w:rsidR="00853A20">
        <w:rPr>
          <w:rFonts w:ascii="Times New Roman" w:hAnsi="Times New Roman" w:cs="Times New Roman"/>
          <w:szCs w:val="24"/>
        </w:rPr>
        <w:t xml:space="preserve"> are</w:t>
      </w:r>
      <w:r w:rsidR="00CB1F66" w:rsidRPr="002C1CF7">
        <w:rPr>
          <w:rFonts w:ascii="Times New Roman" w:hAnsi="Times New Roman" w:cs="Times New Roman"/>
          <w:szCs w:val="24"/>
        </w:rPr>
        <w:t xml:space="preserve"> deemed to be cost-effective have come up against repeated reluctance from local commissioners, resulting in accusations of CCGs failing their responsibility to patients.  </w:t>
      </w:r>
      <w:r w:rsidR="00034B51" w:rsidRPr="002C1CF7">
        <w:rPr>
          <w:rFonts w:ascii="Times New Roman" w:hAnsi="Times New Roman" w:cs="Times New Roman"/>
          <w:szCs w:val="24"/>
        </w:rPr>
        <w:t xml:space="preserve">In this manuscript we have highlighted several reasons why this situation has occurred, and how the current divide between evidence generation and commissioning in areas such as this are to blame.  </w:t>
      </w:r>
    </w:p>
    <w:p w14:paraId="4F101DFF" w14:textId="2560D62E" w:rsidR="00F201E8" w:rsidRDefault="0077129A" w:rsidP="00846F75">
      <w:pPr>
        <w:spacing w:line="480" w:lineRule="auto"/>
        <w:rPr>
          <w:rFonts w:ascii="Times New Roman" w:hAnsi="Times New Roman" w:cs="Times New Roman"/>
          <w:szCs w:val="24"/>
        </w:rPr>
      </w:pPr>
      <w:r w:rsidRPr="002C1CF7">
        <w:rPr>
          <w:rFonts w:ascii="Times New Roman" w:hAnsi="Times New Roman" w:cs="Times New Roman"/>
          <w:szCs w:val="24"/>
        </w:rPr>
        <w:t xml:space="preserve">It is important that both research and national </w:t>
      </w:r>
      <w:r w:rsidR="00F8327D" w:rsidRPr="002C1CF7">
        <w:rPr>
          <w:rFonts w:ascii="Times New Roman" w:hAnsi="Times New Roman" w:cs="Times New Roman"/>
          <w:szCs w:val="24"/>
        </w:rPr>
        <w:t>guidance considering the cost-</w:t>
      </w:r>
      <w:r w:rsidRPr="002C1CF7">
        <w:rPr>
          <w:rFonts w:ascii="Times New Roman" w:hAnsi="Times New Roman" w:cs="Times New Roman"/>
          <w:szCs w:val="24"/>
        </w:rPr>
        <w:t>effectiveness of any intervention consider</w:t>
      </w:r>
      <w:r w:rsidR="007C6D36">
        <w:rPr>
          <w:rFonts w:ascii="Times New Roman" w:hAnsi="Times New Roman" w:cs="Times New Roman"/>
          <w:szCs w:val="24"/>
        </w:rPr>
        <w:t>s</w:t>
      </w:r>
      <w:r w:rsidRPr="002C1CF7">
        <w:rPr>
          <w:rFonts w:ascii="Times New Roman" w:hAnsi="Times New Roman" w:cs="Times New Roman"/>
          <w:szCs w:val="24"/>
        </w:rPr>
        <w:t xml:space="preserve"> the appropriateness of the economic evaluation framework to the setting in which it is applied</w:t>
      </w:r>
      <w:r w:rsidR="00E57D9D" w:rsidRPr="002C1CF7">
        <w:rPr>
          <w:rFonts w:ascii="Times New Roman" w:hAnsi="Times New Roman" w:cs="Times New Roman"/>
          <w:szCs w:val="24"/>
        </w:rPr>
        <w:t>, not just in weight loss but all interventions</w:t>
      </w:r>
      <w:r w:rsidRPr="002C1CF7">
        <w:rPr>
          <w:rFonts w:ascii="Times New Roman" w:hAnsi="Times New Roman" w:cs="Times New Roman"/>
          <w:szCs w:val="24"/>
        </w:rPr>
        <w:t xml:space="preserve">.  The routine use of the NICE framework risks recommendations being inappropriate to the respective commissioners, and the funding of policies which </w:t>
      </w:r>
      <w:r w:rsidR="005E649F">
        <w:rPr>
          <w:rFonts w:ascii="Times New Roman" w:hAnsi="Times New Roman" w:cs="Times New Roman"/>
          <w:szCs w:val="24"/>
        </w:rPr>
        <w:t>are</w:t>
      </w:r>
      <w:r w:rsidRPr="002C1CF7">
        <w:rPr>
          <w:rFonts w:ascii="Times New Roman" w:hAnsi="Times New Roman" w:cs="Times New Roman"/>
          <w:szCs w:val="24"/>
        </w:rPr>
        <w:t xml:space="preserve"> cost-effective from a national perspective,</w:t>
      </w:r>
      <w:r w:rsidR="005E649F">
        <w:rPr>
          <w:rFonts w:ascii="Times New Roman" w:hAnsi="Times New Roman" w:cs="Times New Roman"/>
          <w:szCs w:val="24"/>
        </w:rPr>
        <w:t xml:space="preserve"> </w:t>
      </w:r>
      <w:r w:rsidRPr="002C1CF7">
        <w:rPr>
          <w:rFonts w:ascii="Times New Roman" w:hAnsi="Times New Roman" w:cs="Times New Roman"/>
          <w:szCs w:val="24"/>
        </w:rPr>
        <w:t xml:space="preserve">but not </w:t>
      </w:r>
      <w:r w:rsidR="005E649F">
        <w:rPr>
          <w:rFonts w:ascii="Times New Roman" w:hAnsi="Times New Roman" w:cs="Times New Roman"/>
          <w:szCs w:val="24"/>
        </w:rPr>
        <w:t xml:space="preserve">at a local level </w:t>
      </w:r>
      <w:r w:rsidR="00853A20">
        <w:rPr>
          <w:rFonts w:ascii="Times New Roman" w:hAnsi="Times New Roman" w:cs="Times New Roman"/>
          <w:szCs w:val="24"/>
        </w:rPr>
        <w:t>under the current decentralised system</w:t>
      </w:r>
      <w:r w:rsidRPr="002C1CF7">
        <w:rPr>
          <w:rFonts w:ascii="Times New Roman" w:hAnsi="Times New Roman" w:cs="Times New Roman"/>
          <w:szCs w:val="24"/>
        </w:rPr>
        <w:t xml:space="preserve">. </w:t>
      </w:r>
      <w:r w:rsidR="004C53F6">
        <w:rPr>
          <w:rFonts w:ascii="Times New Roman" w:hAnsi="Times New Roman" w:cs="Times New Roman"/>
          <w:szCs w:val="24"/>
        </w:rPr>
        <w:t xml:space="preserve"> However, there currently exists no equivalent framework directly structured around local decision makers’ perspectives, </w:t>
      </w:r>
      <w:r w:rsidR="007C6D36">
        <w:rPr>
          <w:rFonts w:ascii="Times New Roman" w:hAnsi="Times New Roman" w:cs="Times New Roman"/>
          <w:szCs w:val="24"/>
        </w:rPr>
        <w:t>with</w:t>
      </w:r>
      <w:r w:rsidR="004C53F6">
        <w:rPr>
          <w:rFonts w:ascii="Times New Roman" w:hAnsi="Times New Roman" w:cs="Times New Roman"/>
          <w:szCs w:val="24"/>
        </w:rPr>
        <w:t xml:space="preserve"> CCGs </w:t>
      </w:r>
      <w:r w:rsidR="007C6D36">
        <w:rPr>
          <w:rFonts w:ascii="Times New Roman" w:hAnsi="Times New Roman" w:cs="Times New Roman"/>
          <w:szCs w:val="24"/>
        </w:rPr>
        <w:t>and Local Authorities</w:t>
      </w:r>
      <w:r w:rsidR="004C53F6">
        <w:rPr>
          <w:rFonts w:ascii="Times New Roman" w:hAnsi="Times New Roman" w:cs="Times New Roman"/>
          <w:szCs w:val="24"/>
        </w:rPr>
        <w:t xml:space="preserve"> primarily informed by national guidance published by NICE.</w:t>
      </w:r>
      <w:r w:rsidR="00A621C3" w:rsidRPr="002C1CF7">
        <w:rPr>
          <w:rFonts w:ascii="Times New Roman" w:hAnsi="Times New Roman" w:cs="Times New Roman"/>
          <w:szCs w:val="24"/>
        </w:rPr>
        <w:t xml:space="preserve"> </w:t>
      </w:r>
      <w:r w:rsidR="004C53F6">
        <w:rPr>
          <w:rFonts w:ascii="Times New Roman" w:hAnsi="Times New Roman" w:cs="Times New Roman"/>
          <w:szCs w:val="24"/>
        </w:rPr>
        <w:t xml:space="preserve"> </w:t>
      </w:r>
      <w:r w:rsidR="00A621C3" w:rsidRPr="002C1CF7">
        <w:rPr>
          <w:rFonts w:ascii="Times New Roman" w:hAnsi="Times New Roman" w:cs="Times New Roman"/>
          <w:szCs w:val="24"/>
        </w:rPr>
        <w:t>Whether commissioning responsibilities and budgetary controls should be reorganised such that the perspectives of the two groups align, or economic evaluations should be conducted to reflect the realities faced by the relevant commissioner requires further debate and research.</w:t>
      </w:r>
    </w:p>
    <w:p w14:paraId="0767A752" w14:textId="0F96B462" w:rsidR="005E649F" w:rsidRDefault="005E649F" w:rsidP="00846F75">
      <w:pPr>
        <w:spacing w:line="480" w:lineRule="auto"/>
        <w:rPr>
          <w:rFonts w:ascii="Times New Roman" w:hAnsi="Times New Roman" w:cs="Times New Roman"/>
          <w:szCs w:val="24"/>
        </w:rPr>
      </w:pPr>
    </w:p>
    <w:p w14:paraId="2392BA44" w14:textId="1D0C56C5" w:rsidR="005E649F" w:rsidRPr="00F634BC" w:rsidRDefault="005E649F" w:rsidP="00846F75">
      <w:pPr>
        <w:spacing w:line="480" w:lineRule="auto"/>
        <w:rPr>
          <w:rFonts w:ascii="Times New Roman" w:hAnsi="Times New Roman" w:cs="Times New Roman"/>
          <w:b/>
          <w:szCs w:val="24"/>
        </w:rPr>
      </w:pPr>
      <w:r>
        <w:rPr>
          <w:rFonts w:ascii="Times New Roman" w:hAnsi="Times New Roman" w:cs="Times New Roman"/>
          <w:b/>
          <w:szCs w:val="24"/>
        </w:rPr>
        <w:t xml:space="preserve">Compliance with Ethical </w:t>
      </w:r>
      <w:r w:rsidR="001C13EF">
        <w:rPr>
          <w:rFonts w:ascii="Times New Roman" w:hAnsi="Times New Roman" w:cs="Times New Roman"/>
          <w:b/>
          <w:szCs w:val="24"/>
        </w:rPr>
        <w:t xml:space="preserve">Standards </w:t>
      </w:r>
    </w:p>
    <w:p w14:paraId="446B514F" w14:textId="35BC0806" w:rsidR="001C13EF" w:rsidRDefault="001C13EF" w:rsidP="002C7324">
      <w:pPr>
        <w:spacing w:line="480" w:lineRule="auto"/>
        <w:rPr>
          <w:rFonts w:ascii="Times New Roman" w:hAnsi="Times New Roman" w:cs="Times New Roman"/>
          <w:szCs w:val="24"/>
        </w:rPr>
      </w:pPr>
      <w:r w:rsidRPr="001C13EF">
        <w:rPr>
          <w:rFonts w:ascii="Times New Roman" w:hAnsi="Times New Roman" w:cs="Times New Roman"/>
          <w:szCs w:val="24"/>
        </w:rPr>
        <w:t>The research was co-funded by the NIHR Collaborations for Leadership in Applied Health Research and Care (CLAHRC) and Applied Research Collaboration (ARC) Yorkshire and Humber. The views expressed are those of the author(s), and not necessarily those of the NIHR or the Department of Health and Social Care.</w:t>
      </w:r>
    </w:p>
    <w:p w14:paraId="098CABB2" w14:textId="0B1C5FC2" w:rsidR="001C13EF" w:rsidRDefault="001C13EF" w:rsidP="00F634BC">
      <w:pPr>
        <w:spacing w:line="480" w:lineRule="auto"/>
        <w:rPr>
          <w:rFonts w:ascii="Times New Roman" w:hAnsi="Times New Roman" w:cs="Times New Roman"/>
          <w:szCs w:val="24"/>
        </w:rPr>
      </w:pPr>
      <w:r>
        <w:rPr>
          <w:rFonts w:ascii="Times New Roman" w:hAnsi="Times New Roman" w:cs="Times New Roman"/>
          <w:szCs w:val="24"/>
        </w:rPr>
        <w:t>None of the authors (Sebastian Hinde, Louise Horsfield</w:t>
      </w:r>
      <w:r w:rsidRPr="001C13EF">
        <w:rPr>
          <w:rFonts w:ascii="Times New Roman" w:hAnsi="Times New Roman" w:cs="Times New Roman"/>
          <w:szCs w:val="24"/>
        </w:rPr>
        <w:t>, Laura Bojke</w:t>
      </w:r>
      <w:r>
        <w:rPr>
          <w:rFonts w:ascii="Times New Roman" w:hAnsi="Times New Roman" w:cs="Times New Roman"/>
          <w:szCs w:val="24"/>
        </w:rPr>
        <w:t xml:space="preserve"> and Gerry Richardson) have any conflicts to declare. </w:t>
      </w:r>
    </w:p>
    <w:p w14:paraId="5A924415" w14:textId="76B223EC" w:rsidR="001C13EF" w:rsidRDefault="001C13EF" w:rsidP="00F634BC">
      <w:pPr>
        <w:spacing w:line="480" w:lineRule="auto"/>
        <w:rPr>
          <w:rFonts w:ascii="Times New Roman" w:hAnsi="Times New Roman" w:cs="Times New Roman"/>
          <w:szCs w:val="24"/>
        </w:rPr>
      </w:pPr>
      <w:r>
        <w:rPr>
          <w:rFonts w:ascii="Times New Roman" w:hAnsi="Times New Roman" w:cs="Times New Roman"/>
          <w:b/>
          <w:szCs w:val="24"/>
        </w:rPr>
        <w:lastRenderedPageBreak/>
        <w:t>Author Contributions</w:t>
      </w:r>
      <w:bookmarkStart w:id="0" w:name="_GoBack"/>
      <w:bookmarkEnd w:id="0"/>
    </w:p>
    <w:p w14:paraId="1246D712" w14:textId="6842796E" w:rsidR="001C13EF" w:rsidRPr="002C7324" w:rsidRDefault="001C13EF" w:rsidP="00F634BC">
      <w:pPr>
        <w:spacing w:line="480" w:lineRule="auto"/>
        <w:rPr>
          <w:rFonts w:ascii="Times New Roman" w:hAnsi="Times New Roman" w:cs="Times New Roman"/>
          <w:szCs w:val="24"/>
        </w:rPr>
      </w:pPr>
      <w:r>
        <w:rPr>
          <w:rFonts w:ascii="Times New Roman" w:hAnsi="Times New Roman" w:cs="Times New Roman"/>
          <w:szCs w:val="24"/>
        </w:rPr>
        <w:t>SH</w:t>
      </w:r>
      <w:r w:rsidR="00730A20">
        <w:rPr>
          <w:rFonts w:ascii="Times New Roman" w:hAnsi="Times New Roman" w:cs="Times New Roman"/>
          <w:szCs w:val="24"/>
        </w:rPr>
        <w:t>, LB and GR</w:t>
      </w:r>
      <w:r>
        <w:rPr>
          <w:rFonts w:ascii="Times New Roman" w:hAnsi="Times New Roman" w:cs="Times New Roman"/>
          <w:szCs w:val="24"/>
        </w:rPr>
        <w:t xml:space="preserve"> conceived the idea for the manuscript, </w:t>
      </w:r>
      <w:r w:rsidR="00730A20">
        <w:rPr>
          <w:rFonts w:ascii="Times New Roman" w:hAnsi="Times New Roman" w:cs="Times New Roman"/>
          <w:szCs w:val="24"/>
        </w:rPr>
        <w:t xml:space="preserve">LH provided input regarding the accuracy of the descriptions of the CCG and other local decision maker processes.  </w:t>
      </w:r>
      <w:r>
        <w:rPr>
          <w:rFonts w:ascii="Times New Roman" w:hAnsi="Times New Roman" w:cs="Times New Roman"/>
          <w:szCs w:val="24"/>
        </w:rPr>
        <w:t>All authors read and approved the final manuscript.</w:t>
      </w:r>
    </w:p>
    <w:p w14:paraId="7B5EA286" w14:textId="76B095AD" w:rsidR="001C13EF" w:rsidRDefault="001C13EF" w:rsidP="001C13EF">
      <w:pPr>
        <w:rPr>
          <w:rFonts w:ascii="Times New Roman" w:hAnsi="Times New Roman" w:cs="Times New Roman"/>
          <w:szCs w:val="24"/>
        </w:rPr>
      </w:pPr>
    </w:p>
    <w:p w14:paraId="6F6B15D7" w14:textId="77777777" w:rsidR="000E74CC" w:rsidRPr="00F634BC" w:rsidRDefault="000E74CC" w:rsidP="00F634BC">
      <w:pPr>
        <w:rPr>
          <w:rFonts w:ascii="Times New Roman" w:hAnsi="Times New Roman" w:cs="Times New Roman"/>
          <w:szCs w:val="24"/>
        </w:rPr>
        <w:sectPr w:rsidR="000E74CC" w:rsidRPr="00F634BC" w:rsidSect="00F634BC">
          <w:pgSz w:w="11906" w:h="16838"/>
          <w:pgMar w:top="1440" w:right="1440" w:bottom="1440" w:left="1440" w:header="708" w:footer="708" w:gutter="0"/>
          <w:lnNumType w:countBy="1" w:restart="continuous"/>
          <w:cols w:space="708"/>
          <w:docGrid w:linePitch="360"/>
        </w:sectPr>
      </w:pPr>
    </w:p>
    <w:p w14:paraId="70FB9080" w14:textId="302D41F0" w:rsidR="003F241B" w:rsidRPr="00FD38CF" w:rsidRDefault="000E74CC" w:rsidP="00846F75">
      <w:pPr>
        <w:spacing w:line="480" w:lineRule="auto"/>
        <w:rPr>
          <w:rFonts w:ascii="Times New Roman" w:hAnsi="Times New Roman" w:cs="Times New Roman"/>
          <w:szCs w:val="24"/>
        </w:rPr>
      </w:pPr>
      <w:r w:rsidRPr="002C1CF7">
        <w:rPr>
          <w:rFonts w:ascii="Times New Roman" w:hAnsi="Times New Roman" w:cs="Times New Roman"/>
          <w:b/>
          <w:szCs w:val="24"/>
        </w:rPr>
        <w:lastRenderedPageBreak/>
        <w:t>References</w:t>
      </w:r>
    </w:p>
    <w:p w14:paraId="3E01B8CF" w14:textId="77777777" w:rsidR="0066570E" w:rsidRPr="0066570E" w:rsidRDefault="003F241B" w:rsidP="0066570E">
      <w:pPr>
        <w:pStyle w:val="EndNoteBibliography"/>
        <w:spacing w:after="0"/>
        <w:ind w:left="720" w:hanging="720"/>
      </w:pPr>
      <w:r w:rsidRPr="00FD38CF">
        <w:rPr>
          <w:rFonts w:ascii="Times New Roman" w:hAnsi="Times New Roman" w:cs="Times New Roman"/>
          <w:szCs w:val="24"/>
        </w:rPr>
        <w:fldChar w:fldCharType="begin"/>
      </w:r>
      <w:r w:rsidRPr="00FD38CF">
        <w:rPr>
          <w:rFonts w:ascii="Times New Roman" w:hAnsi="Times New Roman" w:cs="Times New Roman"/>
          <w:szCs w:val="24"/>
        </w:rPr>
        <w:instrText xml:space="preserve"> ADDIN EN.REFLIST </w:instrText>
      </w:r>
      <w:r w:rsidRPr="00FD38CF">
        <w:rPr>
          <w:rFonts w:ascii="Times New Roman" w:hAnsi="Times New Roman" w:cs="Times New Roman"/>
          <w:szCs w:val="24"/>
        </w:rPr>
        <w:fldChar w:fldCharType="separate"/>
      </w:r>
      <w:r w:rsidR="0066570E" w:rsidRPr="0066570E">
        <w:t>1.</w:t>
      </w:r>
      <w:r w:rsidR="0066570E" w:rsidRPr="0066570E">
        <w:tab/>
        <w:t xml:space="preserve">NHS Commissioning Board, </w:t>
      </w:r>
      <w:r w:rsidR="0066570E" w:rsidRPr="0066570E">
        <w:rPr>
          <w:i/>
        </w:rPr>
        <w:t>Clinical Commissioning Policy: Complex and Specialised Obesity Surgery.</w:t>
      </w:r>
      <w:r w:rsidR="0066570E" w:rsidRPr="0066570E">
        <w:t xml:space="preserve"> NHS England, London, 2013.</w:t>
      </w:r>
    </w:p>
    <w:p w14:paraId="12F1F86C" w14:textId="77777777" w:rsidR="0066570E" w:rsidRPr="0066570E" w:rsidRDefault="0066570E" w:rsidP="0066570E">
      <w:pPr>
        <w:pStyle w:val="EndNoteBibliography"/>
        <w:spacing w:after="0"/>
        <w:ind w:left="720" w:hanging="720"/>
      </w:pPr>
      <w:r w:rsidRPr="0066570E">
        <w:t>2.</w:t>
      </w:r>
      <w:r w:rsidRPr="0066570E">
        <w:tab/>
        <w:t xml:space="preserve">NHSE and PHE working group, </w:t>
      </w:r>
      <w:r w:rsidRPr="0066570E">
        <w:rPr>
          <w:i/>
        </w:rPr>
        <w:t>Report of the working group into: Joined up clinical pathways for obesity.</w:t>
      </w:r>
      <w:r w:rsidRPr="0066570E">
        <w:t xml:space="preserve"> NHS England, London, 2014.</w:t>
      </w:r>
    </w:p>
    <w:p w14:paraId="48FE3888" w14:textId="77777777" w:rsidR="0066570E" w:rsidRPr="0066570E" w:rsidRDefault="0066570E" w:rsidP="0066570E">
      <w:pPr>
        <w:pStyle w:val="EndNoteBibliography"/>
        <w:spacing w:after="0"/>
        <w:ind w:left="720" w:hanging="720"/>
      </w:pPr>
      <w:r w:rsidRPr="0066570E">
        <w:t>3.</w:t>
      </w:r>
      <w:r w:rsidRPr="0066570E">
        <w:tab/>
        <w:t xml:space="preserve">Royal College of Physicians, </w:t>
      </w:r>
      <w:r w:rsidRPr="0066570E">
        <w:rPr>
          <w:i/>
        </w:rPr>
        <w:t>Action on Obesity: Comprehensive Care for All. Report of a Working Party.</w:t>
      </w:r>
      <w:r w:rsidRPr="0066570E">
        <w:t xml:space="preserve"> RCP, London, 2013.</w:t>
      </w:r>
    </w:p>
    <w:p w14:paraId="7C634F37" w14:textId="77777777" w:rsidR="0066570E" w:rsidRPr="0066570E" w:rsidRDefault="0066570E" w:rsidP="0066570E">
      <w:pPr>
        <w:pStyle w:val="EndNoteBibliography"/>
        <w:spacing w:after="0"/>
        <w:ind w:left="720" w:hanging="720"/>
      </w:pPr>
      <w:r w:rsidRPr="0066570E">
        <w:t>4.</w:t>
      </w:r>
      <w:r w:rsidRPr="0066570E">
        <w:tab/>
        <w:t xml:space="preserve">NHS England, </w:t>
      </w:r>
      <w:r w:rsidRPr="0066570E">
        <w:rPr>
          <w:i/>
        </w:rPr>
        <w:t>Commissioning guidance to support devolution to CCGs of adult obesity surgical services in 2016/17.</w:t>
      </w:r>
      <w:r w:rsidRPr="0066570E">
        <w:t xml:space="preserve"> NHS England, London, 2016.</w:t>
      </w:r>
    </w:p>
    <w:p w14:paraId="048AD26A" w14:textId="77777777" w:rsidR="0066570E" w:rsidRPr="0066570E" w:rsidRDefault="0066570E" w:rsidP="0066570E">
      <w:pPr>
        <w:pStyle w:val="EndNoteBibliography"/>
        <w:spacing w:after="0"/>
        <w:ind w:left="720" w:hanging="720"/>
      </w:pPr>
      <w:r w:rsidRPr="0066570E">
        <w:t>5.</w:t>
      </w:r>
      <w:r w:rsidRPr="0066570E">
        <w:tab/>
        <w:t xml:space="preserve">NHS Digital, </w:t>
      </w:r>
      <w:r w:rsidRPr="0066570E">
        <w:rPr>
          <w:i/>
        </w:rPr>
        <w:t>Health Survey for England 2017.</w:t>
      </w:r>
      <w:r w:rsidRPr="0066570E">
        <w:t xml:space="preserve"> NHS Digital, London, 2018.</w:t>
      </w:r>
    </w:p>
    <w:p w14:paraId="6FCCABEE" w14:textId="77777777" w:rsidR="0066570E" w:rsidRPr="0066570E" w:rsidRDefault="0066570E" w:rsidP="0066570E">
      <w:pPr>
        <w:pStyle w:val="EndNoteBibliography"/>
        <w:spacing w:after="0"/>
        <w:ind w:left="720" w:hanging="720"/>
      </w:pPr>
      <w:r w:rsidRPr="0066570E">
        <w:t>6.</w:t>
      </w:r>
      <w:r w:rsidRPr="0066570E">
        <w:tab/>
        <w:t xml:space="preserve">Diabetes UK, </w:t>
      </w:r>
      <w:r w:rsidRPr="0066570E">
        <w:rPr>
          <w:i/>
        </w:rPr>
        <w:t>Us, diabetes and a lot of facts and stats.</w:t>
      </w:r>
      <w:r w:rsidRPr="0066570E">
        <w:t xml:space="preserve"> Diabetes UK, London, 2019.</w:t>
      </w:r>
    </w:p>
    <w:p w14:paraId="78EF7B7C" w14:textId="77777777" w:rsidR="0066570E" w:rsidRPr="0066570E" w:rsidRDefault="0066570E" w:rsidP="0066570E">
      <w:pPr>
        <w:pStyle w:val="EndNoteBibliography"/>
        <w:spacing w:after="0"/>
        <w:ind w:left="720" w:hanging="720"/>
      </w:pPr>
      <w:r w:rsidRPr="0066570E">
        <w:t>7.</w:t>
      </w:r>
      <w:r w:rsidRPr="0066570E">
        <w:tab/>
        <w:t xml:space="preserve">NHS Digital, </w:t>
      </w:r>
      <w:r w:rsidRPr="0066570E">
        <w:rPr>
          <w:i/>
        </w:rPr>
        <w:t>Statistics on Obesity, Physical Activity and Diet.</w:t>
      </w:r>
      <w:r w:rsidRPr="0066570E">
        <w:t xml:space="preserve"> NHS Digital, London, 2018.</w:t>
      </w:r>
    </w:p>
    <w:p w14:paraId="18E35CA5" w14:textId="5A6D6088" w:rsidR="0066570E" w:rsidRPr="0066570E" w:rsidRDefault="0066570E" w:rsidP="0066570E">
      <w:pPr>
        <w:pStyle w:val="EndNoteBibliography"/>
        <w:spacing w:after="0"/>
        <w:ind w:left="720" w:hanging="720"/>
      </w:pPr>
      <w:r w:rsidRPr="0066570E">
        <w:t>8.</w:t>
      </w:r>
      <w:r w:rsidRPr="0066570E">
        <w:tab/>
        <w:t xml:space="preserve">National Health Executive, </w:t>
      </w:r>
      <w:r w:rsidRPr="0066570E">
        <w:rPr>
          <w:i/>
        </w:rPr>
        <w:t>NHS England authorises controversial CCG plans to delay surgery for obese patients.</w:t>
      </w:r>
      <w:r w:rsidRPr="0066570E">
        <w:t xml:space="preserve"> </w:t>
      </w:r>
      <w:hyperlink r:id="rId8" w:history="1">
        <w:r w:rsidRPr="0066570E">
          <w:rPr>
            <w:rStyle w:val="Hyperlink"/>
          </w:rPr>
          <w:t>http://www.nationalhealthexecutive.com/Health-Care-News/nhs-england-authorises-controversial-ccg-plans-to-delay-surgery-for-obese-patients</w:t>
        </w:r>
      </w:hyperlink>
      <w:r w:rsidRPr="0066570E">
        <w:t xml:space="preserve"> accessed 21/5/2019, 2016.</w:t>
      </w:r>
    </w:p>
    <w:p w14:paraId="13188418" w14:textId="77777777" w:rsidR="0066570E" w:rsidRPr="0066570E" w:rsidRDefault="0066570E" w:rsidP="0066570E">
      <w:pPr>
        <w:pStyle w:val="EndNoteBibliography"/>
        <w:spacing w:after="0"/>
        <w:ind w:left="720" w:hanging="720"/>
      </w:pPr>
      <w:r w:rsidRPr="0066570E">
        <w:t>9.</w:t>
      </w:r>
      <w:r w:rsidRPr="0066570E">
        <w:tab/>
        <w:t xml:space="preserve">Royal College of Surgeons, </w:t>
      </w:r>
      <w:r w:rsidRPr="0066570E">
        <w:rPr>
          <w:i/>
        </w:rPr>
        <w:t>Patient access to bariatric surgery.</w:t>
      </w:r>
      <w:r w:rsidRPr="0066570E">
        <w:t xml:space="preserve"> Royal College of Surgeons (RCS) and the British Obesity and Metabolic Surgery Society (BOMSS) Report, 2017.</w:t>
      </w:r>
    </w:p>
    <w:p w14:paraId="00EF880A" w14:textId="58157790" w:rsidR="0066570E" w:rsidRPr="0066570E" w:rsidRDefault="0066570E" w:rsidP="0066570E">
      <w:pPr>
        <w:pStyle w:val="EndNoteBibliography"/>
        <w:spacing w:after="0"/>
        <w:ind w:left="720" w:hanging="720"/>
      </w:pPr>
      <w:r w:rsidRPr="0066570E">
        <w:t>10.</w:t>
      </w:r>
      <w:r w:rsidRPr="0066570E">
        <w:tab/>
        <w:t xml:space="preserve">LighterLife, </w:t>
      </w:r>
      <w:r w:rsidRPr="0066570E">
        <w:rPr>
          <w:i/>
        </w:rPr>
        <w:t>We reveal how the NHS is abandoning the obese.</w:t>
      </w:r>
      <w:r w:rsidRPr="0066570E">
        <w:t xml:space="preserve"> </w:t>
      </w:r>
      <w:hyperlink r:id="rId9" w:history="1">
        <w:r w:rsidRPr="0066570E">
          <w:rPr>
            <w:rStyle w:val="Hyperlink"/>
          </w:rPr>
          <w:t>https://www.lighterlife.com/research/foi-findings/</w:t>
        </w:r>
      </w:hyperlink>
      <w:r w:rsidRPr="0066570E">
        <w:t>, accessed 21/5/2019.</w:t>
      </w:r>
    </w:p>
    <w:p w14:paraId="17424778" w14:textId="77777777" w:rsidR="0066570E" w:rsidRPr="0066570E" w:rsidRDefault="0066570E" w:rsidP="0066570E">
      <w:pPr>
        <w:pStyle w:val="EndNoteBibliography"/>
        <w:spacing w:after="0"/>
        <w:ind w:left="720" w:hanging="720"/>
      </w:pPr>
      <w:r w:rsidRPr="0066570E">
        <w:t>11.</w:t>
      </w:r>
      <w:r w:rsidRPr="0066570E">
        <w:tab/>
        <w:t xml:space="preserve">Local Government Association, </w:t>
      </w:r>
      <w:r w:rsidRPr="0066570E">
        <w:rPr>
          <w:i/>
        </w:rPr>
        <w:t>Weight Management Survey: Research Report.</w:t>
      </w:r>
      <w:r w:rsidRPr="0066570E">
        <w:t xml:space="preserve"> LGA, London, 2018.</w:t>
      </w:r>
    </w:p>
    <w:p w14:paraId="181BEDF9" w14:textId="77777777" w:rsidR="0066570E" w:rsidRPr="0066570E" w:rsidRDefault="0066570E" w:rsidP="0066570E">
      <w:pPr>
        <w:pStyle w:val="EndNoteBibliography"/>
        <w:spacing w:after="0"/>
        <w:ind w:left="720" w:hanging="720"/>
      </w:pPr>
      <w:r w:rsidRPr="0066570E">
        <w:t>12.</w:t>
      </w:r>
      <w:r w:rsidRPr="0066570E">
        <w:tab/>
        <w:t xml:space="preserve">Kneale, D., et al., </w:t>
      </w:r>
      <w:r w:rsidRPr="0066570E">
        <w:rPr>
          <w:i/>
        </w:rPr>
        <w:t>The use of evidence in English local public health decision-making: a systematic scoping review.</w:t>
      </w:r>
      <w:r w:rsidRPr="0066570E">
        <w:t xml:space="preserve"> Implementation Science, 2017. </w:t>
      </w:r>
      <w:r w:rsidRPr="0066570E">
        <w:rPr>
          <w:b/>
        </w:rPr>
        <w:t>12</w:t>
      </w:r>
      <w:r w:rsidRPr="0066570E">
        <w:t>(1): p. 53.</w:t>
      </w:r>
    </w:p>
    <w:p w14:paraId="3A473781" w14:textId="77777777" w:rsidR="0066570E" w:rsidRPr="0066570E" w:rsidRDefault="0066570E" w:rsidP="0066570E">
      <w:pPr>
        <w:pStyle w:val="EndNoteBibliography"/>
        <w:spacing w:after="0"/>
        <w:ind w:left="720" w:hanging="720"/>
      </w:pPr>
      <w:r w:rsidRPr="0066570E">
        <w:t>13.</w:t>
      </w:r>
      <w:r w:rsidRPr="0066570E">
        <w:tab/>
        <w:t xml:space="preserve">Turner, S., et al., </w:t>
      </w:r>
      <w:r w:rsidRPr="0066570E">
        <w:rPr>
          <w:i/>
        </w:rPr>
        <w:t>Evidence use in decision-making on introducing innovations: a systematic scoping review with stakeholder feedback.</w:t>
      </w:r>
      <w:r w:rsidRPr="0066570E">
        <w:t xml:space="preserve"> Implementation Science, 2017. </w:t>
      </w:r>
      <w:r w:rsidRPr="0066570E">
        <w:rPr>
          <w:b/>
        </w:rPr>
        <w:t>12</w:t>
      </w:r>
      <w:r w:rsidRPr="0066570E">
        <w:t>(1): p. 145.</w:t>
      </w:r>
    </w:p>
    <w:p w14:paraId="179419B5" w14:textId="77777777" w:rsidR="0066570E" w:rsidRPr="0066570E" w:rsidRDefault="0066570E" w:rsidP="0066570E">
      <w:pPr>
        <w:pStyle w:val="EndNoteBibliography"/>
        <w:spacing w:after="0"/>
        <w:ind w:left="720" w:hanging="720"/>
      </w:pPr>
      <w:r w:rsidRPr="0066570E">
        <w:t>14.</w:t>
      </w:r>
      <w:r w:rsidRPr="0066570E">
        <w:tab/>
        <w:t xml:space="preserve">Clancy, C., Cronin, K., </w:t>
      </w:r>
      <w:r w:rsidRPr="0066570E">
        <w:rPr>
          <w:i/>
        </w:rPr>
        <w:t>Evidence-Based Decision Making: Global Evidence, Local Decisions.</w:t>
      </w:r>
      <w:r w:rsidRPr="0066570E">
        <w:t xml:space="preserve"> 2005. </w:t>
      </w:r>
      <w:r w:rsidRPr="0066570E">
        <w:rPr>
          <w:b/>
        </w:rPr>
        <w:t>24</w:t>
      </w:r>
      <w:r w:rsidRPr="0066570E">
        <w:t>(1): p. 151-162.</w:t>
      </w:r>
    </w:p>
    <w:p w14:paraId="14E7E1D6" w14:textId="77777777" w:rsidR="0066570E" w:rsidRPr="0066570E" w:rsidRDefault="0066570E" w:rsidP="0066570E">
      <w:pPr>
        <w:pStyle w:val="EndNoteBibliography"/>
        <w:spacing w:after="0"/>
        <w:ind w:left="720" w:hanging="720"/>
      </w:pPr>
      <w:r w:rsidRPr="0066570E">
        <w:t>15.</w:t>
      </w:r>
      <w:r w:rsidRPr="0066570E">
        <w:tab/>
        <w:t xml:space="preserve">Fenwick, E., K. Claxton, and M. Sculpher, </w:t>
      </w:r>
      <w:r w:rsidRPr="0066570E">
        <w:rPr>
          <w:i/>
        </w:rPr>
        <w:t>The value of implementation and the value of information: combined and uneven development.</w:t>
      </w:r>
      <w:r w:rsidRPr="0066570E">
        <w:t xml:space="preserve"> Med Decis Making, 2008. </w:t>
      </w:r>
      <w:r w:rsidRPr="0066570E">
        <w:rPr>
          <w:b/>
        </w:rPr>
        <w:t>28</w:t>
      </w:r>
      <w:r w:rsidRPr="0066570E">
        <w:t>(1): p. 21-32.</w:t>
      </w:r>
    </w:p>
    <w:p w14:paraId="2277A3EF" w14:textId="77777777" w:rsidR="0066570E" w:rsidRPr="0066570E" w:rsidRDefault="0066570E" w:rsidP="0066570E">
      <w:pPr>
        <w:pStyle w:val="EndNoteBibliography"/>
        <w:spacing w:after="0"/>
        <w:ind w:left="720" w:hanging="720"/>
      </w:pPr>
      <w:r w:rsidRPr="0066570E">
        <w:t>16.</w:t>
      </w:r>
      <w:r w:rsidRPr="0066570E">
        <w:tab/>
        <w:t xml:space="preserve">Gulliford, M.C., et al., </w:t>
      </w:r>
      <w:r w:rsidRPr="0066570E">
        <w:rPr>
          <w:i/>
        </w:rPr>
        <w:t>Costs and outcomes of increasing access to bariatric surgery for obesity: cohort study and cost-effectiveness analysis using electronic health records</w:t>
      </w:r>
      <w:r w:rsidRPr="0066570E">
        <w:t>. 2016, Health Services and Delivery Research, NIHR: Southampton (UK).</w:t>
      </w:r>
    </w:p>
    <w:p w14:paraId="21654DB0" w14:textId="77777777" w:rsidR="0066570E" w:rsidRPr="0066570E" w:rsidRDefault="0066570E" w:rsidP="0066570E">
      <w:pPr>
        <w:pStyle w:val="EndNoteBibliography"/>
        <w:spacing w:after="0"/>
        <w:ind w:left="720" w:hanging="720"/>
      </w:pPr>
      <w:r w:rsidRPr="0066570E">
        <w:t>17.</w:t>
      </w:r>
      <w:r w:rsidRPr="0066570E">
        <w:tab/>
        <w:t xml:space="preserve">Avenell, A., et al., </w:t>
      </w:r>
      <w:r w:rsidRPr="0066570E">
        <w:rPr>
          <w:i/>
        </w:rPr>
        <w:t>Bariatric surgery, lifestyle interventions and orlistat for severe obesity: the REBALANCE mixed-methods systematic review and economic evaluation.</w:t>
      </w:r>
      <w:r w:rsidRPr="0066570E">
        <w:t xml:space="preserve"> 2018. </w:t>
      </w:r>
      <w:r w:rsidRPr="0066570E">
        <w:rPr>
          <w:b/>
        </w:rPr>
        <w:t>22</w:t>
      </w:r>
      <w:r w:rsidRPr="0066570E">
        <w:t>: p. 68.</w:t>
      </w:r>
    </w:p>
    <w:p w14:paraId="3F9375DB" w14:textId="77777777" w:rsidR="0066570E" w:rsidRPr="0066570E" w:rsidRDefault="0066570E" w:rsidP="0066570E">
      <w:pPr>
        <w:pStyle w:val="EndNoteBibliography"/>
        <w:spacing w:after="0"/>
        <w:ind w:left="720" w:hanging="720"/>
      </w:pPr>
      <w:r w:rsidRPr="0066570E">
        <w:t>18.</w:t>
      </w:r>
      <w:r w:rsidRPr="0066570E">
        <w:tab/>
        <w:t xml:space="preserve">NICE, </w:t>
      </w:r>
      <w:r w:rsidRPr="0066570E">
        <w:rPr>
          <w:i/>
        </w:rPr>
        <w:t>Obesity: identification, assessment and management.</w:t>
      </w:r>
      <w:r w:rsidRPr="0066570E">
        <w:t xml:space="preserve"> NICE, London, 2014. </w:t>
      </w:r>
      <w:r w:rsidRPr="0066570E">
        <w:rPr>
          <w:b/>
        </w:rPr>
        <w:t>CG189</w:t>
      </w:r>
      <w:r w:rsidRPr="0066570E">
        <w:t>.</w:t>
      </w:r>
    </w:p>
    <w:p w14:paraId="5299951E" w14:textId="77777777" w:rsidR="0066570E" w:rsidRPr="0066570E" w:rsidRDefault="0066570E" w:rsidP="0066570E">
      <w:pPr>
        <w:pStyle w:val="EndNoteBibliography"/>
        <w:spacing w:after="0"/>
        <w:ind w:left="720" w:hanging="720"/>
      </w:pPr>
      <w:r w:rsidRPr="0066570E">
        <w:t>19.</w:t>
      </w:r>
      <w:r w:rsidRPr="0066570E">
        <w:tab/>
        <w:t xml:space="preserve">NICE, </w:t>
      </w:r>
      <w:r w:rsidRPr="0066570E">
        <w:rPr>
          <w:i/>
        </w:rPr>
        <w:t>Obesity prevention.</w:t>
      </w:r>
      <w:r w:rsidRPr="0066570E">
        <w:t xml:space="preserve"> NICE, London, 2015. </w:t>
      </w:r>
      <w:r w:rsidRPr="0066570E">
        <w:rPr>
          <w:b/>
        </w:rPr>
        <w:t>CG43</w:t>
      </w:r>
      <w:r w:rsidRPr="0066570E">
        <w:t>.</w:t>
      </w:r>
    </w:p>
    <w:p w14:paraId="761CE441" w14:textId="77777777" w:rsidR="0066570E" w:rsidRPr="0066570E" w:rsidRDefault="0066570E" w:rsidP="0066570E">
      <w:pPr>
        <w:pStyle w:val="EndNoteBibliography"/>
        <w:spacing w:after="0"/>
        <w:ind w:left="720" w:hanging="720"/>
      </w:pPr>
      <w:r w:rsidRPr="0066570E">
        <w:t>20.</w:t>
      </w:r>
      <w:r w:rsidRPr="0066570E">
        <w:tab/>
        <w:t xml:space="preserve">Brown, T.J., et al., </w:t>
      </w:r>
      <w:r w:rsidRPr="0066570E">
        <w:rPr>
          <w:i/>
        </w:rPr>
        <w:t>Exploring the evidence base for Tier 3 weight management interventions for adults: a systematic review.</w:t>
      </w:r>
      <w:r w:rsidRPr="0066570E">
        <w:t xml:space="preserve"> Clinical Obesity, 2017. </w:t>
      </w:r>
      <w:r w:rsidRPr="0066570E">
        <w:rPr>
          <w:b/>
        </w:rPr>
        <w:t>7</w:t>
      </w:r>
      <w:r w:rsidRPr="0066570E">
        <w:t>(5): p. 260-272.</w:t>
      </w:r>
    </w:p>
    <w:p w14:paraId="61A76EB6" w14:textId="77777777" w:rsidR="0066570E" w:rsidRPr="0066570E" w:rsidRDefault="0066570E" w:rsidP="0066570E">
      <w:pPr>
        <w:pStyle w:val="EndNoteBibliography"/>
        <w:spacing w:after="0"/>
        <w:ind w:left="720" w:hanging="720"/>
      </w:pPr>
      <w:r w:rsidRPr="0066570E">
        <w:t>21.</w:t>
      </w:r>
      <w:r w:rsidRPr="0066570E">
        <w:tab/>
        <w:t xml:space="preserve">Alkharaiji, M., et al., </w:t>
      </w:r>
      <w:r w:rsidRPr="0066570E">
        <w:rPr>
          <w:i/>
        </w:rPr>
        <w:t>Tier 3 specialist weight management service and pre-bariatric multicomponent weight management programmes for adults with obesity living in the UK: A systematic review.</w:t>
      </w:r>
      <w:r w:rsidRPr="0066570E">
        <w:t xml:space="preserve"> 2019. </w:t>
      </w:r>
      <w:r w:rsidRPr="0066570E">
        <w:rPr>
          <w:b/>
        </w:rPr>
        <w:t>2</w:t>
      </w:r>
      <w:r w:rsidRPr="0066570E">
        <w:t>(1): p. e00042.</w:t>
      </w:r>
    </w:p>
    <w:p w14:paraId="4D28EEB4" w14:textId="77777777" w:rsidR="0066570E" w:rsidRPr="0066570E" w:rsidRDefault="0066570E" w:rsidP="0066570E">
      <w:pPr>
        <w:pStyle w:val="EndNoteBibliography"/>
        <w:spacing w:after="0"/>
        <w:ind w:left="720" w:hanging="720"/>
      </w:pPr>
      <w:r w:rsidRPr="0066570E">
        <w:t>22.</w:t>
      </w:r>
      <w:r w:rsidRPr="0066570E">
        <w:tab/>
        <w:t xml:space="preserve">Hughes, C.A., </w:t>
      </w:r>
      <w:r w:rsidRPr="0066570E">
        <w:rPr>
          <w:i/>
        </w:rPr>
        <w:t>The rewards and challenges of setting up a tier 3 adult weight management service in primary care.</w:t>
      </w:r>
      <w:r w:rsidRPr="0066570E">
        <w:t xml:space="preserve"> British Journal of Obesity, 2015. </w:t>
      </w:r>
      <w:r w:rsidRPr="0066570E">
        <w:rPr>
          <w:b/>
        </w:rPr>
        <w:t>1</w:t>
      </w:r>
      <w:r w:rsidRPr="0066570E">
        <w:t>(1): p. 1-40.</w:t>
      </w:r>
    </w:p>
    <w:p w14:paraId="2DE742C3" w14:textId="77777777" w:rsidR="0066570E" w:rsidRPr="0066570E" w:rsidRDefault="0066570E" w:rsidP="0066570E">
      <w:pPr>
        <w:pStyle w:val="EndNoteBibliography"/>
        <w:spacing w:after="0"/>
        <w:ind w:left="720" w:hanging="720"/>
      </w:pPr>
      <w:r w:rsidRPr="0066570E">
        <w:t>23.</w:t>
      </w:r>
      <w:r w:rsidRPr="0066570E">
        <w:tab/>
        <w:t xml:space="preserve">Mahawar, K.K. and P.K. Small, </w:t>
      </w:r>
      <w:r w:rsidRPr="0066570E">
        <w:rPr>
          <w:i/>
        </w:rPr>
        <w:t>Medical weight management before bariatric surgery: is it an evidence-based intervention or a rationing tool?</w:t>
      </w:r>
      <w:r w:rsidRPr="0066570E">
        <w:t xml:space="preserve"> Clin Obes, 2016. </w:t>
      </w:r>
      <w:r w:rsidRPr="0066570E">
        <w:rPr>
          <w:b/>
        </w:rPr>
        <w:t>6</w:t>
      </w:r>
      <w:r w:rsidRPr="0066570E">
        <w:t>(6): p. 359-360.</w:t>
      </w:r>
    </w:p>
    <w:p w14:paraId="3AE43258" w14:textId="77777777" w:rsidR="0066570E" w:rsidRPr="0066570E" w:rsidRDefault="0066570E" w:rsidP="0066570E">
      <w:pPr>
        <w:pStyle w:val="EndNoteBibliography"/>
        <w:spacing w:after="0"/>
        <w:ind w:left="720" w:hanging="720"/>
      </w:pPr>
      <w:r w:rsidRPr="0066570E">
        <w:t>24.</w:t>
      </w:r>
      <w:r w:rsidRPr="0066570E">
        <w:tab/>
        <w:t xml:space="preserve">Drummond, M.F., et al., </w:t>
      </w:r>
      <w:r w:rsidRPr="0066570E">
        <w:rPr>
          <w:i/>
        </w:rPr>
        <w:t>Methods for the economic evaluation of health care programmes</w:t>
      </w:r>
      <w:r w:rsidRPr="0066570E">
        <w:t>. 2015: Oxford university press.</w:t>
      </w:r>
    </w:p>
    <w:p w14:paraId="68B017F0" w14:textId="77777777" w:rsidR="0066570E" w:rsidRPr="0066570E" w:rsidRDefault="0066570E" w:rsidP="0066570E">
      <w:pPr>
        <w:pStyle w:val="EndNoteBibliography"/>
        <w:spacing w:after="0"/>
        <w:ind w:left="720" w:hanging="720"/>
      </w:pPr>
      <w:r w:rsidRPr="0066570E">
        <w:t>25.</w:t>
      </w:r>
      <w:r w:rsidRPr="0066570E">
        <w:tab/>
        <w:t xml:space="preserve">NICE, </w:t>
      </w:r>
      <w:r w:rsidRPr="0066570E">
        <w:rPr>
          <w:i/>
        </w:rPr>
        <w:t>Guide to the methods of technology appraisal 2013.</w:t>
      </w:r>
      <w:r w:rsidRPr="0066570E">
        <w:t xml:space="preserve"> NICE, London, 2013.</w:t>
      </w:r>
    </w:p>
    <w:p w14:paraId="2003B910" w14:textId="77777777" w:rsidR="0066570E" w:rsidRPr="0066570E" w:rsidRDefault="0066570E" w:rsidP="0066570E">
      <w:pPr>
        <w:pStyle w:val="EndNoteBibliography"/>
        <w:spacing w:after="0"/>
        <w:ind w:left="720" w:hanging="720"/>
      </w:pPr>
      <w:r w:rsidRPr="0066570E">
        <w:lastRenderedPageBreak/>
        <w:t>26.</w:t>
      </w:r>
      <w:r w:rsidRPr="0066570E">
        <w:tab/>
        <w:t xml:space="preserve">Claxton, K., et al., </w:t>
      </w:r>
      <w:r w:rsidRPr="0066570E">
        <w:rPr>
          <w:i/>
        </w:rPr>
        <w:t>Methods for the estimation of the National Institute for Health and Care Excellence cost-effectiveness threshold.</w:t>
      </w:r>
      <w:r w:rsidRPr="0066570E">
        <w:t xml:space="preserve"> Health Technol Assess, 2015. </w:t>
      </w:r>
      <w:r w:rsidRPr="0066570E">
        <w:rPr>
          <w:b/>
        </w:rPr>
        <w:t>19</w:t>
      </w:r>
      <w:r w:rsidRPr="0066570E">
        <w:t>(14): p. 1-503, v-vi.</w:t>
      </w:r>
    </w:p>
    <w:p w14:paraId="19520176" w14:textId="77777777" w:rsidR="0066570E" w:rsidRPr="0066570E" w:rsidRDefault="0066570E" w:rsidP="0066570E">
      <w:pPr>
        <w:pStyle w:val="EndNoteBibliography"/>
        <w:spacing w:after="0"/>
        <w:ind w:left="720" w:hanging="720"/>
      </w:pPr>
      <w:r w:rsidRPr="0066570E">
        <w:t>27.</w:t>
      </w:r>
      <w:r w:rsidRPr="0066570E">
        <w:tab/>
        <w:t xml:space="preserve">Lomas, J., et al., </w:t>
      </w:r>
      <w:r w:rsidRPr="0066570E">
        <w:rPr>
          <w:i/>
        </w:rPr>
        <w:t>Resolving the “Cost-Effective but Unaffordable” Paradox: Estimating the Health Opportunity Costs of Nonmarginal Budget Impacts.</w:t>
      </w:r>
      <w:r w:rsidRPr="0066570E">
        <w:t xml:space="preserve"> Value in Health, 2018. </w:t>
      </w:r>
      <w:r w:rsidRPr="0066570E">
        <w:rPr>
          <w:b/>
        </w:rPr>
        <w:t>21</w:t>
      </w:r>
      <w:r w:rsidRPr="0066570E">
        <w:t>(3): p. 266-275.</w:t>
      </w:r>
    </w:p>
    <w:p w14:paraId="79C04935" w14:textId="77777777" w:rsidR="0066570E" w:rsidRPr="0066570E" w:rsidRDefault="0066570E" w:rsidP="0066570E">
      <w:pPr>
        <w:pStyle w:val="EndNoteBibliography"/>
        <w:spacing w:after="0"/>
        <w:ind w:left="720" w:hanging="720"/>
      </w:pPr>
      <w:r w:rsidRPr="0066570E">
        <w:t>28.</w:t>
      </w:r>
      <w:r w:rsidRPr="0066570E">
        <w:tab/>
        <w:t xml:space="preserve">Pearson, S.D., </w:t>
      </w:r>
      <w:r w:rsidRPr="0066570E">
        <w:rPr>
          <w:i/>
        </w:rPr>
        <w:t>The ICER Value Framework: Integrating Cost Effectiveness and Affordability in the Assessment of Health Care Value.</w:t>
      </w:r>
      <w:r w:rsidRPr="0066570E">
        <w:t xml:space="preserve"> Value in Health, 2018. </w:t>
      </w:r>
      <w:r w:rsidRPr="0066570E">
        <w:rPr>
          <w:b/>
        </w:rPr>
        <w:t>21</w:t>
      </w:r>
      <w:r w:rsidRPr="0066570E">
        <w:t>(3): p. 258-265.</w:t>
      </w:r>
    </w:p>
    <w:p w14:paraId="12331A1E" w14:textId="77777777" w:rsidR="0066570E" w:rsidRPr="0066570E" w:rsidRDefault="0066570E" w:rsidP="0066570E">
      <w:pPr>
        <w:pStyle w:val="EndNoteBibliography"/>
        <w:spacing w:after="0"/>
        <w:ind w:left="720" w:hanging="720"/>
      </w:pPr>
      <w:r w:rsidRPr="0066570E">
        <w:t>29.</w:t>
      </w:r>
      <w:r w:rsidRPr="0066570E">
        <w:tab/>
        <w:t xml:space="preserve">NICE, </w:t>
      </w:r>
      <w:r w:rsidRPr="0066570E">
        <w:rPr>
          <w:i/>
        </w:rPr>
        <w:t>Sofosbuvir for treating chronic hepatitis C.</w:t>
      </w:r>
      <w:r w:rsidRPr="0066570E">
        <w:t xml:space="preserve"> NICE, London, 2015. </w:t>
      </w:r>
      <w:r w:rsidRPr="0066570E">
        <w:rPr>
          <w:b/>
        </w:rPr>
        <w:t>TA330</w:t>
      </w:r>
      <w:r w:rsidRPr="0066570E">
        <w:t>.</w:t>
      </w:r>
    </w:p>
    <w:p w14:paraId="31E678AF" w14:textId="77777777" w:rsidR="0066570E" w:rsidRPr="0066570E" w:rsidRDefault="0066570E" w:rsidP="0066570E">
      <w:pPr>
        <w:pStyle w:val="EndNoteBibliography"/>
        <w:spacing w:after="0"/>
        <w:ind w:left="720" w:hanging="720"/>
      </w:pPr>
      <w:r w:rsidRPr="0066570E">
        <w:t>30.</w:t>
      </w:r>
      <w:r w:rsidRPr="0066570E">
        <w:tab/>
        <w:t xml:space="preserve">Woods, B., R. Faria, and S.J.P. Griffin, </w:t>
      </w:r>
      <w:r w:rsidRPr="0066570E">
        <w:rPr>
          <w:i/>
        </w:rPr>
        <w:t>Assessing the Value of New Treatments for Hepatitis C: Are International Decision Makers Getting this Right?</w:t>
      </w:r>
      <w:r w:rsidRPr="0066570E">
        <w:t xml:space="preserve"> 2016. </w:t>
      </w:r>
      <w:r w:rsidRPr="0066570E">
        <w:rPr>
          <w:b/>
        </w:rPr>
        <w:t>34</w:t>
      </w:r>
      <w:r w:rsidRPr="0066570E">
        <w:t>(5): p. 427-433.</w:t>
      </w:r>
    </w:p>
    <w:p w14:paraId="4B45DE4E" w14:textId="26E7AAB0" w:rsidR="0066570E" w:rsidRPr="0066570E" w:rsidRDefault="0066570E" w:rsidP="0066570E">
      <w:pPr>
        <w:pStyle w:val="EndNoteBibliography"/>
        <w:spacing w:after="0"/>
        <w:ind w:left="720" w:hanging="720"/>
      </w:pPr>
      <w:r w:rsidRPr="0066570E">
        <w:t>31.</w:t>
      </w:r>
      <w:r w:rsidRPr="0066570E">
        <w:tab/>
        <w:t>Booseley, S.,</w:t>
      </w:r>
      <w:r w:rsidRPr="0066570E">
        <w:rPr>
          <w:i/>
        </w:rPr>
        <w:t xml:space="preserve"> Hepatitis C drug delayed by NHS due to high cost.</w:t>
      </w:r>
      <w:r w:rsidRPr="0066570E">
        <w:t xml:space="preserve"> </w:t>
      </w:r>
      <w:hyperlink r:id="rId10" w:history="1">
        <w:r w:rsidRPr="0066570E">
          <w:rPr>
            <w:rStyle w:val="Hyperlink"/>
          </w:rPr>
          <w:t>https://www.theguardian.com/society/2015/jan/16/sofosbuvir-hepatitis-c-drug-nhs</w:t>
        </w:r>
      </w:hyperlink>
      <w:r w:rsidRPr="0066570E">
        <w:t>, accessed 21/5/2019, 2015.</w:t>
      </w:r>
    </w:p>
    <w:p w14:paraId="6B517C74" w14:textId="77777777" w:rsidR="0066570E" w:rsidRPr="0066570E" w:rsidRDefault="0066570E" w:rsidP="0066570E">
      <w:pPr>
        <w:pStyle w:val="EndNoteBibliography"/>
        <w:spacing w:after="0"/>
        <w:ind w:left="720" w:hanging="720"/>
      </w:pPr>
      <w:r w:rsidRPr="0066570E">
        <w:t>32.</w:t>
      </w:r>
      <w:r w:rsidRPr="0066570E">
        <w:tab/>
        <w:t xml:space="preserve">Claxton, K., et al., </w:t>
      </w:r>
      <w:r w:rsidRPr="0066570E">
        <w:rPr>
          <w:i/>
        </w:rPr>
        <w:t>Discounting and decision making in the economic evaluation of health-care technologies.</w:t>
      </w:r>
      <w:r w:rsidRPr="0066570E">
        <w:t xml:space="preserve"> Health Econ, 2011. </w:t>
      </w:r>
      <w:r w:rsidRPr="0066570E">
        <w:rPr>
          <w:b/>
        </w:rPr>
        <w:t>20</w:t>
      </w:r>
      <w:r w:rsidRPr="0066570E">
        <w:t>(1): p. 2-15.</w:t>
      </w:r>
    </w:p>
    <w:p w14:paraId="349318E9" w14:textId="77777777" w:rsidR="0066570E" w:rsidRPr="0066570E" w:rsidRDefault="0066570E" w:rsidP="0066570E">
      <w:pPr>
        <w:pStyle w:val="EndNoteBibliography"/>
        <w:spacing w:after="0"/>
        <w:ind w:left="720" w:hanging="720"/>
      </w:pPr>
      <w:r w:rsidRPr="0066570E">
        <w:t>33.</w:t>
      </w:r>
      <w:r w:rsidRPr="0066570E">
        <w:tab/>
        <w:t xml:space="preserve">Attema, A.E., W.B.F. Brouwer, and K.J.P. Claxton, </w:t>
      </w:r>
      <w:r w:rsidRPr="0066570E">
        <w:rPr>
          <w:i/>
        </w:rPr>
        <w:t>Discounting in Economic Evaluations.</w:t>
      </w:r>
      <w:r w:rsidRPr="0066570E">
        <w:t xml:space="preserve"> 2018. </w:t>
      </w:r>
      <w:r w:rsidRPr="0066570E">
        <w:rPr>
          <w:b/>
        </w:rPr>
        <w:t>36</w:t>
      </w:r>
      <w:r w:rsidRPr="0066570E">
        <w:t>(7): p. 745-758.</w:t>
      </w:r>
    </w:p>
    <w:p w14:paraId="5A65B71D" w14:textId="77777777" w:rsidR="0066570E" w:rsidRPr="0066570E" w:rsidRDefault="0066570E" w:rsidP="0066570E">
      <w:pPr>
        <w:pStyle w:val="EndNoteBibliography"/>
        <w:spacing w:after="0"/>
        <w:ind w:left="720" w:hanging="720"/>
      </w:pPr>
      <w:r w:rsidRPr="0066570E">
        <w:t>34.</w:t>
      </w:r>
      <w:r w:rsidRPr="0066570E">
        <w:tab/>
        <w:t xml:space="preserve">Wright, A., et al., </w:t>
      </w:r>
      <w:r w:rsidRPr="0066570E">
        <w:rPr>
          <w:i/>
        </w:rPr>
        <w:t>Towards an effective NHS payment system: Eight principles.</w:t>
      </w:r>
      <w:r w:rsidRPr="0066570E">
        <w:t xml:space="preserve"> The Health Foundation: London, 2017.</w:t>
      </w:r>
    </w:p>
    <w:p w14:paraId="18523964" w14:textId="77777777" w:rsidR="0066570E" w:rsidRPr="0066570E" w:rsidRDefault="0066570E" w:rsidP="0066570E">
      <w:pPr>
        <w:pStyle w:val="EndNoteBibliography"/>
        <w:spacing w:after="0"/>
        <w:ind w:left="720" w:hanging="720"/>
      </w:pPr>
      <w:r w:rsidRPr="0066570E">
        <w:t>35.</w:t>
      </w:r>
      <w:r w:rsidRPr="0066570E">
        <w:tab/>
        <w:t xml:space="preserve">Martin, A., et al., </w:t>
      </w:r>
      <w:r w:rsidRPr="0066570E">
        <w:rPr>
          <w:i/>
        </w:rPr>
        <w:t>Delivery and impact of the NHS Health Check in the first 8 years: a systematic review.</w:t>
      </w:r>
      <w:r w:rsidRPr="0066570E">
        <w:t xml:space="preserve"> 2018. </w:t>
      </w:r>
      <w:r w:rsidRPr="0066570E">
        <w:rPr>
          <w:b/>
        </w:rPr>
        <w:t>68</w:t>
      </w:r>
      <w:r w:rsidRPr="0066570E">
        <w:t>(672): p. e449-e459.</w:t>
      </w:r>
    </w:p>
    <w:p w14:paraId="63456B1A" w14:textId="77777777" w:rsidR="0066570E" w:rsidRPr="0066570E" w:rsidRDefault="0066570E" w:rsidP="0066570E">
      <w:pPr>
        <w:pStyle w:val="EndNoteBibliography"/>
        <w:ind w:left="720" w:hanging="720"/>
      </w:pPr>
      <w:r w:rsidRPr="0066570E">
        <w:t>36.</w:t>
      </w:r>
      <w:r w:rsidRPr="0066570E">
        <w:tab/>
        <w:t xml:space="preserve">The Lancet Public Health, </w:t>
      </w:r>
      <w:r w:rsidRPr="0066570E">
        <w:rPr>
          <w:i/>
        </w:rPr>
        <w:t>Addressing weight stigma.</w:t>
      </w:r>
      <w:r w:rsidRPr="0066570E">
        <w:t xml:space="preserve"> The Lancet Public Health, 2019. </w:t>
      </w:r>
      <w:r w:rsidRPr="0066570E">
        <w:rPr>
          <w:b/>
        </w:rPr>
        <w:t>4</w:t>
      </w:r>
      <w:r w:rsidRPr="0066570E">
        <w:t>(4): p. e168.</w:t>
      </w:r>
    </w:p>
    <w:p w14:paraId="4AC22830" w14:textId="257060FC" w:rsidR="00972629" w:rsidRPr="00FD38CF" w:rsidRDefault="003F241B" w:rsidP="00846F75">
      <w:pPr>
        <w:spacing w:line="480" w:lineRule="auto"/>
        <w:rPr>
          <w:rFonts w:ascii="Times New Roman" w:hAnsi="Times New Roman" w:cs="Times New Roman"/>
          <w:szCs w:val="24"/>
        </w:rPr>
      </w:pPr>
      <w:r w:rsidRPr="00FD38CF">
        <w:rPr>
          <w:rFonts w:ascii="Times New Roman" w:hAnsi="Times New Roman" w:cs="Times New Roman"/>
          <w:szCs w:val="24"/>
        </w:rPr>
        <w:fldChar w:fldCharType="end"/>
      </w:r>
    </w:p>
    <w:sectPr w:rsidR="00972629" w:rsidRPr="00FD38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9C914C" w14:textId="77777777" w:rsidR="00A30F1B" w:rsidRDefault="00A30F1B" w:rsidP="002C2B53">
      <w:pPr>
        <w:spacing w:after="0" w:line="240" w:lineRule="auto"/>
      </w:pPr>
      <w:r>
        <w:separator/>
      </w:r>
    </w:p>
  </w:endnote>
  <w:endnote w:type="continuationSeparator" w:id="0">
    <w:p w14:paraId="7539B566" w14:textId="77777777" w:rsidR="00A30F1B" w:rsidRDefault="00A30F1B" w:rsidP="002C2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5A87E" w14:textId="77777777" w:rsidR="00A30F1B" w:rsidRDefault="00A30F1B" w:rsidP="002C2B53">
      <w:pPr>
        <w:spacing w:after="0" w:line="240" w:lineRule="auto"/>
      </w:pPr>
      <w:r>
        <w:separator/>
      </w:r>
    </w:p>
  </w:footnote>
  <w:footnote w:type="continuationSeparator" w:id="0">
    <w:p w14:paraId="34065F78" w14:textId="77777777" w:rsidR="00A30F1B" w:rsidRDefault="00A30F1B" w:rsidP="002C2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85F02"/>
    <w:multiLevelType w:val="hybridMultilevel"/>
    <w:tmpl w:val="4BFA1D8C"/>
    <w:lvl w:ilvl="0" w:tplc="A93E38E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887316"/>
    <w:multiLevelType w:val="hybridMultilevel"/>
    <w:tmpl w:val="0F3CD9C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8B2CEA"/>
    <w:multiLevelType w:val="hybridMultilevel"/>
    <w:tmpl w:val="03728BE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B8142B"/>
    <w:multiLevelType w:val="hybridMultilevel"/>
    <w:tmpl w:val="EDB4BA8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77205"/>
    <w:multiLevelType w:val="hybridMultilevel"/>
    <w:tmpl w:val="B8A40D1C"/>
    <w:lvl w:ilvl="0" w:tplc="4CE0982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42491"/>
    <w:multiLevelType w:val="hybridMultilevel"/>
    <w:tmpl w:val="3446EDD6"/>
    <w:lvl w:ilvl="0" w:tplc="9E103D5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62370C"/>
    <w:multiLevelType w:val="hybridMultilevel"/>
    <w:tmpl w:val="F17E38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086575"/>
    <w:multiLevelType w:val="hybridMultilevel"/>
    <w:tmpl w:val="507E52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D0987"/>
    <w:multiLevelType w:val="hybridMultilevel"/>
    <w:tmpl w:val="97982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F32CF2"/>
    <w:multiLevelType w:val="hybridMultilevel"/>
    <w:tmpl w:val="2BB05D4E"/>
    <w:lvl w:ilvl="0" w:tplc="0434C29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7"/>
  </w:num>
  <w:num w:numId="5">
    <w:abstractNumId w:val="1"/>
  </w:num>
  <w:num w:numId="6">
    <w:abstractNumId w:val="2"/>
  </w:num>
  <w:num w:numId="7">
    <w:abstractNumId w:val="6"/>
  </w:num>
  <w:num w:numId="8">
    <w:abstractNumId w:val="5"/>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9rdtrsmz9ex3efxvgxx0562p5fvwxsears&quot;&gt;CR library&lt;record-ids&gt;&lt;item&gt;14&lt;/item&gt;&lt;/record-ids&gt;&lt;/item&gt;&lt;/Libraries&gt;"/>
  </w:docVars>
  <w:rsids>
    <w:rsidRoot w:val="000B6F68"/>
    <w:rsid w:val="00014D9A"/>
    <w:rsid w:val="00015D37"/>
    <w:rsid w:val="00021987"/>
    <w:rsid w:val="0003252B"/>
    <w:rsid w:val="00034B51"/>
    <w:rsid w:val="00042242"/>
    <w:rsid w:val="000424CA"/>
    <w:rsid w:val="00043256"/>
    <w:rsid w:val="00047901"/>
    <w:rsid w:val="00064B97"/>
    <w:rsid w:val="00067D1C"/>
    <w:rsid w:val="00080397"/>
    <w:rsid w:val="0008327F"/>
    <w:rsid w:val="000976F2"/>
    <w:rsid w:val="000A2F93"/>
    <w:rsid w:val="000B6F68"/>
    <w:rsid w:val="000C6980"/>
    <w:rsid w:val="000C7AC3"/>
    <w:rsid w:val="000D0BAB"/>
    <w:rsid w:val="000E74CC"/>
    <w:rsid w:val="000F6EF4"/>
    <w:rsid w:val="00100A89"/>
    <w:rsid w:val="001034D6"/>
    <w:rsid w:val="00107ABD"/>
    <w:rsid w:val="0011317F"/>
    <w:rsid w:val="00121D59"/>
    <w:rsid w:val="00122E66"/>
    <w:rsid w:val="001258A4"/>
    <w:rsid w:val="001300EC"/>
    <w:rsid w:val="00130C3A"/>
    <w:rsid w:val="00143CC6"/>
    <w:rsid w:val="00162F6F"/>
    <w:rsid w:val="001702BA"/>
    <w:rsid w:val="00183541"/>
    <w:rsid w:val="0019622B"/>
    <w:rsid w:val="001A65AD"/>
    <w:rsid w:val="001B0503"/>
    <w:rsid w:val="001B19FD"/>
    <w:rsid w:val="001B26E3"/>
    <w:rsid w:val="001B5C52"/>
    <w:rsid w:val="001C13EF"/>
    <w:rsid w:val="001C4E93"/>
    <w:rsid w:val="001D2894"/>
    <w:rsid w:val="001E654B"/>
    <w:rsid w:val="001F6A76"/>
    <w:rsid w:val="001F6E1F"/>
    <w:rsid w:val="002146AC"/>
    <w:rsid w:val="0022473E"/>
    <w:rsid w:val="0023480B"/>
    <w:rsid w:val="0024155F"/>
    <w:rsid w:val="00243060"/>
    <w:rsid w:val="002454F9"/>
    <w:rsid w:val="002465FF"/>
    <w:rsid w:val="002469D0"/>
    <w:rsid w:val="00247707"/>
    <w:rsid w:val="00250151"/>
    <w:rsid w:val="00250282"/>
    <w:rsid w:val="0025644E"/>
    <w:rsid w:val="0026010D"/>
    <w:rsid w:val="002663BD"/>
    <w:rsid w:val="002673BF"/>
    <w:rsid w:val="0027146F"/>
    <w:rsid w:val="002740D8"/>
    <w:rsid w:val="00280AD7"/>
    <w:rsid w:val="00282A49"/>
    <w:rsid w:val="002839C8"/>
    <w:rsid w:val="00285E9C"/>
    <w:rsid w:val="002A3134"/>
    <w:rsid w:val="002B40F9"/>
    <w:rsid w:val="002B7A96"/>
    <w:rsid w:val="002C1CF7"/>
    <w:rsid w:val="002C2B53"/>
    <w:rsid w:val="002C7324"/>
    <w:rsid w:val="002D2B6F"/>
    <w:rsid w:val="002D4CD9"/>
    <w:rsid w:val="002D5F8B"/>
    <w:rsid w:val="002F3D12"/>
    <w:rsid w:val="002F6162"/>
    <w:rsid w:val="002F6DB2"/>
    <w:rsid w:val="00302638"/>
    <w:rsid w:val="00303014"/>
    <w:rsid w:val="00307EA6"/>
    <w:rsid w:val="0031048D"/>
    <w:rsid w:val="00322F06"/>
    <w:rsid w:val="003253CF"/>
    <w:rsid w:val="003265EA"/>
    <w:rsid w:val="00326873"/>
    <w:rsid w:val="0033325E"/>
    <w:rsid w:val="003374F1"/>
    <w:rsid w:val="00343BEB"/>
    <w:rsid w:val="003507C5"/>
    <w:rsid w:val="00350A4F"/>
    <w:rsid w:val="00351152"/>
    <w:rsid w:val="00364BA8"/>
    <w:rsid w:val="003909D3"/>
    <w:rsid w:val="00393703"/>
    <w:rsid w:val="00397226"/>
    <w:rsid w:val="003A250F"/>
    <w:rsid w:val="003A306C"/>
    <w:rsid w:val="003A59AC"/>
    <w:rsid w:val="003B1856"/>
    <w:rsid w:val="003B367F"/>
    <w:rsid w:val="003C2BDB"/>
    <w:rsid w:val="003C73EF"/>
    <w:rsid w:val="003D0B42"/>
    <w:rsid w:val="003E3E6D"/>
    <w:rsid w:val="003E4597"/>
    <w:rsid w:val="003F1CEB"/>
    <w:rsid w:val="003F241B"/>
    <w:rsid w:val="003F5912"/>
    <w:rsid w:val="004033FF"/>
    <w:rsid w:val="0040518C"/>
    <w:rsid w:val="00417E06"/>
    <w:rsid w:val="00427751"/>
    <w:rsid w:val="004331D9"/>
    <w:rsid w:val="0043508A"/>
    <w:rsid w:val="004375A3"/>
    <w:rsid w:val="004406CB"/>
    <w:rsid w:val="0044309A"/>
    <w:rsid w:val="00446EA6"/>
    <w:rsid w:val="00470A87"/>
    <w:rsid w:val="00473838"/>
    <w:rsid w:val="0048255F"/>
    <w:rsid w:val="00482A4B"/>
    <w:rsid w:val="00490154"/>
    <w:rsid w:val="004A0A31"/>
    <w:rsid w:val="004A3A70"/>
    <w:rsid w:val="004A49E7"/>
    <w:rsid w:val="004A558A"/>
    <w:rsid w:val="004A6896"/>
    <w:rsid w:val="004A6FFA"/>
    <w:rsid w:val="004C29F8"/>
    <w:rsid w:val="004C53F6"/>
    <w:rsid w:val="004C60BF"/>
    <w:rsid w:val="004D468F"/>
    <w:rsid w:val="004E3767"/>
    <w:rsid w:val="004E7A03"/>
    <w:rsid w:val="004F0453"/>
    <w:rsid w:val="00504321"/>
    <w:rsid w:val="00507EF8"/>
    <w:rsid w:val="005113BA"/>
    <w:rsid w:val="00511E6C"/>
    <w:rsid w:val="00515582"/>
    <w:rsid w:val="005212B6"/>
    <w:rsid w:val="00522687"/>
    <w:rsid w:val="00522F8C"/>
    <w:rsid w:val="0052527D"/>
    <w:rsid w:val="0054184D"/>
    <w:rsid w:val="0054756D"/>
    <w:rsid w:val="00547BD7"/>
    <w:rsid w:val="005648A0"/>
    <w:rsid w:val="00565198"/>
    <w:rsid w:val="005666D1"/>
    <w:rsid w:val="00567331"/>
    <w:rsid w:val="00573D1E"/>
    <w:rsid w:val="0057408B"/>
    <w:rsid w:val="0057437E"/>
    <w:rsid w:val="00576894"/>
    <w:rsid w:val="00580654"/>
    <w:rsid w:val="00596087"/>
    <w:rsid w:val="005A3779"/>
    <w:rsid w:val="005A524C"/>
    <w:rsid w:val="005B1343"/>
    <w:rsid w:val="005C3359"/>
    <w:rsid w:val="005D4776"/>
    <w:rsid w:val="005D7050"/>
    <w:rsid w:val="005E63D5"/>
    <w:rsid w:val="005E649F"/>
    <w:rsid w:val="005F1BC7"/>
    <w:rsid w:val="005F3B7F"/>
    <w:rsid w:val="005F67E6"/>
    <w:rsid w:val="005F6BE8"/>
    <w:rsid w:val="00610DE3"/>
    <w:rsid w:val="00617C50"/>
    <w:rsid w:val="00626B52"/>
    <w:rsid w:val="00634BDC"/>
    <w:rsid w:val="0063606C"/>
    <w:rsid w:val="00642D11"/>
    <w:rsid w:val="0066570E"/>
    <w:rsid w:val="00665D68"/>
    <w:rsid w:val="00665ED1"/>
    <w:rsid w:val="00673B21"/>
    <w:rsid w:val="00685867"/>
    <w:rsid w:val="00694A1C"/>
    <w:rsid w:val="00697CC0"/>
    <w:rsid w:val="00697F29"/>
    <w:rsid w:val="006A0BA4"/>
    <w:rsid w:val="006B1579"/>
    <w:rsid w:val="006D04ED"/>
    <w:rsid w:val="006D221A"/>
    <w:rsid w:val="006D4FC8"/>
    <w:rsid w:val="006D6B2F"/>
    <w:rsid w:val="006F3238"/>
    <w:rsid w:val="006F420B"/>
    <w:rsid w:val="007045ED"/>
    <w:rsid w:val="0070776F"/>
    <w:rsid w:val="00714C1C"/>
    <w:rsid w:val="00730A20"/>
    <w:rsid w:val="007314F8"/>
    <w:rsid w:val="00732D6F"/>
    <w:rsid w:val="007374F5"/>
    <w:rsid w:val="00742E45"/>
    <w:rsid w:val="00755CDB"/>
    <w:rsid w:val="0076034B"/>
    <w:rsid w:val="007635C4"/>
    <w:rsid w:val="00767B82"/>
    <w:rsid w:val="007711FA"/>
    <w:rsid w:val="0077129A"/>
    <w:rsid w:val="00772E4A"/>
    <w:rsid w:val="00785720"/>
    <w:rsid w:val="00785A9B"/>
    <w:rsid w:val="0078716E"/>
    <w:rsid w:val="00790FDE"/>
    <w:rsid w:val="00797021"/>
    <w:rsid w:val="007B0587"/>
    <w:rsid w:val="007B18A0"/>
    <w:rsid w:val="007B5C73"/>
    <w:rsid w:val="007C6D36"/>
    <w:rsid w:val="007D3B27"/>
    <w:rsid w:val="007E24B3"/>
    <w:rsid w:val="007E581E"/>
    <w:rsid w:val="007E61C4"/>
    <w:rsid w:val="007F372A"/>
    <w:rsid w:val="00801D5B"/>
    <w:rsid w:val="008114CA"/>
    <w:rsid w:val="00816704"/>
    <w:rsid w:val="00821C16"/>
    <w:rsid w:val="008361F0"/>
    <w:rsid w:val="0083742B"/>
    <w:rsid w:val="00845A6E"/>
    <w:rsid w:val="00846F75"/>
    <w:rsid w:val="00850411"/>
    <w:rsid w:val="00852410"/>
    <w:rsid w:val="0085278E"/>
    <w:rsid w:val="00853A20"/>
    <w:rsid w:val="0085483B"/>
    <w:rsid w:val="00856E42"/>
    <w:rsid w:val="00861876"/>
    <w:rsid w:val="008632FB"/>
    <w:rsid w:val="0086474F"/>
    <w:rsid w:val="00864A6C"/>
    <w:rsid w:val="00870BEC"/>
    <w:rsid w:val="008750BD"/>
    <w:rsid w:val="008766F4"/>
    <w:rsid w:val="0087768D"/>
    <w:rsid w:val="008A4F65"/>
    <w:rsid w:val="008B455A"/>
    <w:rsid w:val="008C5FCF"/>
    <w:rsid w:val="008C65DE"/>
    <w:rsid w:val="008D1C37"/>
    <w:rsid w:val="008D27E9"/>
    <w:rsid w:val="008D2EA8"/>
    <w:rsid w:val="008E13D4"/>
    <w:rsid w:val="008E360C"/>
    <w:rsid w:val="008F0AA0"/>
    <w:rsid w:val="008F0CBC"/>
    <w:rsid w:val="008F0D48"/>
    <w:rsid w:val="008F200C"/>
    <w:rsid w:val="009021BE"/>
    <w:rsid w:val="00906344"/>
    <w:rsid w:val="00906C98"/>
    <w:rsid w:val="00907696"/>
    <w:rsid w:val="009119AA"/>
    <w:rsid w:val="0092093F"/>
    <w:rsid w:val="00923792"/>
    <w:rsid w:val="00934B5E"/>
    <w:rsid w:val="00941EA9"/>
    <w:rsid w:val="00962523"/>
    <w:rsid w:val="00964687"/>
    <w:rsid w:val="0096616B"/>
    <w:rsid w:val="00970DC6"/>
    <w:rsid w:val="00972629"/>
    <w:rsid w:val="00985686"/>
    <w:rsid w:val="00994FD8"/>
    <w:rsid w:val="009B41BB"/>
    <w:rsid w:val="009B4B60"/>
    <w:rsid w:val="009D19CC"/>
    <w:rsid w:val="009D2915"/>
    <w:rsid w:val="009D5296"/>
    <w:rsid w:val="009D5F26"/>
    <w:rsid w:val="009E0FB2"/>
    <w:rsid w:val="009E23B5"/>
    <w:rsid w:val="009F59A7"/>
    <w:rsid w:val="009F6677"/>
    <w:rsid w:val="00A00756"/>
    <w:rsid w:val="00A0546F"/>
    <w:rsid w:val="00A067B9"/>
    <w:rsid w:val="00A14741"/>
    <w:rsid w:val="00A15273"/>
    <w:rsid w:val="00A15902"/>
    <w:rsid w:val="00A16DB7"/>
    <w:rsid w:val="00A17403"/>
    <w:rsid w:val="00A22EA5"/>
    <w:rsid w:val="00A273C4"/>
    <w:rsid w:val="00A30F1B"/>
    <w:rsid w:val="00A33C29"/>
    <w:rsid w:val="00A361FD"/>
    <w:rsid w:val="00A428AE"/>
    <w:rsid w:val="00A55E80"/>
    <w:rsid w:val="00A609AF"/>
    <w:rsid w:val="00A621C3"/>
    <w:rsid w:val="00A77220"/>
    <w:rsid w:val="00A8125D"/>
    <w:rsid w:val="00A84956"/>
    <w:rsid w:val="00A93016"/>
    <w:rsid w:val="00AA2038"/>
    <w:rsid w:val="00AA296F"/>
    <w:rsid w:val="00AB7A09"/>
    <w:rsid w:val="00AC06AE"/>
    <w:rsid w:val="00AC5EE5"/>
    <w:rsid w:val="00AE79E2"/>
    <w:rsid w:val="00AF39C0"/>
    <w:rsid w:val="00B04227"/>
    <w:rsid w:val="00B04491"/>
    <w:rsid w:val="00B06719"/>
    <w:rsid w:val="00B07BF5"/>
    <w:rsid w:val="00B223B3"/>
    <w:rsid w:val="00B24071"/>
    <w:rsid w:val="00B24651"/>
    <w:rsid w:val="00B25EC6"/>
    <w:rsid w:val="00B4750C"/>
    <w:rsid w:val="00B602A2"/>
    <w:rsid w:val="00B60414"/>
    <w:rsid w:val="00B6109C"/>
    <w:rsid w:val="00B662EF"/>
    <w:rsid w:val="00B91D56"/>
    <w:rsid w:val="00B970E1"/>
    <w:rsid w:val="00BA1873"/>
    <w:rsid w:val="00BA3B9A"/>
    <w:rsid w:val="00BA4F05"/>
    <w:rsid w:val="00BB0453"/>
    <w:rsid w:val="00BB66B0"/>
    <w:rsid w:val="00BB68FD"/>
    <w:rsid w:val="00BB7E15"/>
    <w:rsid w:val="00BD101C"/>
    <w:rsid w:val="00BD3119"/>
    <w:rsid w:val="00BD4B3B"/>
    <w:rsid w:val="00BE0732"/>
    <w:rsid w:val="00BE4E30"/>
    <w:rsid w:val="00BF139A"/>
    <w:rsid w:val="00BF5212"/>
    <w:rsid w:val="00C0075E"/>
    <w:rsid w:val="00C02E8B"/>
    <w:rsid w:val="00C20075"/>
    <w:rsid w:val="00C262CB"/>
    <w:rsid w:val="00C34680"/>
    <w:rsid w:val="00C42AEB"/>
    <w:rsid w:val="00C44EC3"/>
    <w:rsid w:val="00C542DD"/>
    <w:rsid w:val="00C5510A"/>
    <w:rsid w:val="00C57455"/>
    <w:rsid w:val="00C61474"/>
    <w:rsid w:val="00C717A1"/>
    <w:rsid w:val="00C7215B"/>
    <w:rsid w:val="00C76B98"/>
    <w:rsid w:val="00C77F40"/>
    <w:rsid w:val="00C813AF"/>
    <w:rsid w:val="00C81DC2"/>
    <w:rsid w:val="00C8609C"/>
    <w:rsid w:val="00C93A44"/>
    <w:rsid w:val="00CB1F66"/>
    <w:rsid w:val="00CC01AB"/>
    <w:rsid w:val="00CC499D"/>
    <w:rsid w:val="00CD2766"/>
    <w:rsid w:val="00CD2FFC"/>
    <w:rsid w:val="00CE101D"/>
    <w:rsid w:val="00CF0EC1"/>
    <w:rsid w:val="00CF2530"/>
    <w:rsid w:val="00D01972"/>
    <w:rsid w:val="00D01CA6"/>
    <w:rsid w:val="00D01DE2"/>
    <w:rsid w:val="00D026EC"/>
    <w:rsid w:val="00D11D0B"/>
    <w:rsid w:val="00D12126"/>
    <w:rsid w:val="00D17145"/>
    <w:rsid w:val="00D17671"/>
    <w:rsid w:val="00D33ED6"/>
    <w:rsid w:val="00D416D7"/>
    <w:rsid w:val="00D47113"/>
    <w:rsid w:val="00D509E9"/>
    <w:rsid w:val="00D53B0A"/>
    <w:rsid w:val="00D661BC"/>
    <w:rsid w:val="00D818C8"/>
    <w:rsid w:val="00D85F56"/>
    <w:rsid w:val="00D93F8F"/>
    <w:rsid w:val="00D94E04"/>
    <w:rsid w:val="00D9684E"/>
    <w:rsid w:val="00DC226E"/>
    <w:rsid w:val="00DC41E1"/>
    <w:rsid w:val="00DC69DA"/>
    <w:rsid w:val="00DE0946"/>
    <w:rsid w:val="00DE1A28"/>
    <w:rsid w:val="00DE4132"/>
    <w:rsid w:val="00DF0332"/>
    <w:rsid w:val="00DF3281"/>
    <w:rsid w:val="00DF5329"/>
    <w:rsid w:val="00E2015E"/>
    <w:rsid w:val="00E20720"/>
    <w:rsid w:val="00E20FC6"/>
    <w:rsid w:val="00E2393C"/>
    <w:rsid w:val="00E27E6A"/>
    <w:rsid w:val="00E3079B"/>
    <w:rsid w:val="00E332E0"/>
    <w:rsid w:val="00E362BC"/>
    <w:rsid w:val="00E37DA0"/>
    <w:rsid w:val="00E5066E"/>
    <w:rsid w:val="00E51476"/>
    <w:rsid w:val="00E51E6C"/>
    <w:rsid w:val="00E56987"/>
    <w:rsid w:val="00E56F6B"/>
    <w:rsid w:val="00E57D9D"/>
    <w:rsid w:val="00E6264C"/>
    <w:rsid w:val="00E74C4C"/>
    <w:rsid w:val="00E77AC7"/>
    <w:rsid w:val="00E86CBC"/>
    <w:rsid w:val="00E9481C"/>
    <w:rsid w:val="00EA038F"/>
    <w:rsid w:val="00EA6FCD"/>
    <w:rsid w:val="00EB2612"/>
    <w:rsid w:val="00EB41EE"/>
    <w:rsid w:val="00EC4C10"/>
    <w:rsid w:val="00EC6F48"/>
    <w:rsid w:val="00EC7972"/>
    <w:rsid w:val="00EE6BCD"/>
    <w:rsid w:val="00EF5BC4"/>
    <w:rsid w:val="00F02632"/>
    <w:rsid w:val="00F02D6C"/>
    <w:rsid w:val="00F03216"/>
    <w:rsid w:val="00F1522E"/>
    <w:rsid w:val="00F17230"/>
    <w:rsid w:val="00F201E8"/>
    <w:rsid w:val="00F26278"/>
    <w:rsid w:val="00F26D60"/>
    <w:rsid w:val="00F30E75"/>
    <w:rsid w:val="00F33A6D"/>
    <w:rsid w:val="00F3617E"/>
    <w:rsid w:val="00F404D8"/>
    <w:rsid w:val="00F519F8"/>
    <w:rsid w:val="00F61E2E"/>
    <w:rsid w:val="00F634BC"/>
    <w:rsid w:val="00F66C3C"/>
    <w:rsid w:val="00F708A2"/>
    <w:rsid w:val="00F7284F"/>
    <w:rsid w:val="00F76BE4"/>
    <w:rsid w:val="00F812AB"/>
    <w:rsid w:val="00F8327D"/>
    <w:rsid w:val="00F92044"/>
    <w:rsid w:val="00FA3630"/>
    <w:rsid w:val="00FA5568"/>
    <w:rsid w:val="00FB122A"/>
    <w:rsid w:val="00FB164D"/>
    <w:rsid w:val="00FB360E"/>
    <w:rsid w:val="00FB7D70"/>
    <w:rsid w:val="00FC5258"/>
    <w:rsid w:val="00FD38CF"/>
    <w:rsid w:val="00FD68EE"/>
    <w:rsid w:val="00FE09A0"/>
    <w:rsid w:val="00FE6516"/>
    <w:rsid w:val="00FE6E9F"/>
    <w:rsid w:val="00FF7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EBCA5F"/>
  <w15:docId w15:val="{811315AD-B003-41F6-80B9-B76C78675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410"/>
    <w:pPr>
      <w:ind w:left="720"/>
      <w:contextualSpacing/>
    </w:pPr>
  </w:style>
  <w:style w:type="paragraph" w:styleId="FootnoteText">
    <w:name w:val="footnote text"/>
    <w:basedOn w:val="Normal"/>
    <w:link w:val="FootnoteTextChar"/>
    <w:uiPriority w:val="99"/>
    <w:semiHidden/>
    <w:unhideWhenUsed/>
    <w:rsid w:val="002C2B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B53"/>
    <w:rPr>
      <w:sz w:val="20"/>
      <w:szCs w:val="20"/>
    </w:rPr>
  </w:style>
  <w:style w:type="character" w:styleId="FootnoteReference">
    <w:name w:val="footnote reference"/>
    <w:basedOn w:val="DefaultParagraphFont"/>
    <w:uiPriority w:val="99"/>
    <w:semiHidden/>
    <w:unhideWhenUsed/>
    <w:rsid w:val="002C2B53"/>
    <w:rPr>
      <w:vertAlign w:val="superscript"/>
    </w:rPr>
  </w:style>
  <w:style w:type="character" w:styleId="Hyperlink">
    <w:name w:val="Hyperlink"/>
    <w:basedOn w:val="DefaultParagraphFont"/>
    <w:uiPriority w:val="99"/>
    <w:unhideWhenUsed/>
    <w:rsid w:val="003507C5"/>
    <w:rPr>
      <w:color w:val="0563C1" w:themeColor="hyperlink"/>
      <w:u w:val="single"/>
    </w:rPr>
  </w:style>
  <w:style w:type="character" w:styleId="PlaceholderText">
    <w:name w:val="Placeholder Text"/>
    <w:basedOn w:val="DefaultParagraphFont"/>
    <w:uiPriority w:val="99"/>
    <w:semiHidden/>
    <w:rsid w:val="001034D6"/>
    <w:rPr>
      <w:color w:val="808080"/>
    </w:rPr>
  </w:style>
  <w:style w:type="table" w:styleId="TableGrid">
    <w:name w:val="Table Grid"/>
    <w:basedOn w:val="TableNormal"/>
    <w:uiPriority w:val="39"/>
    <w:rsid w:val="00811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60BF"/>
    <w:rPr>
      <w:sz w:val="16"/>
      <w:szCs w:val="16"/>
    </w:rPr>
  </w:style>
  <w:style w:type="paragraph" w:styleId="CommentText">
    <w:name w:val="annotation text"/>
    <w:basedOn w:val="Normal"/>
    <w:link w:val="CommentTextChar"/>
    <w:uiPriority w:val="99"/>
    <w:semiHidden/>
    <w:unhideWhenUsed/>
    <w:rsid w:val="004C60BF"/>
    <w:pPr>
      <w:spacing w:line="240" w:lineRule="auto"/>
    </w:pPr>
    <w:rPr>
      <w:sz w:val="20"/>
      <w:szCs w:val="20"/>
    </w:rPr>
  </w:style>
  <w:style w:type="character" w:customStyle="1" w:styleId="CommentTextChar">
    <w:name w:val="Comment Text Char"/>
    <w:basedOn w:val="DefaultParagraphFont"/>
    <w:link w:val="CommentText"/>
    <w:uiPriority w:val="99"/>
    <w:semiHidden/>
    <w:rsid w:val="004C60BF"/>
    <w:rPr>
      <w:sz w:val="20"/>
      <w:szCs w:val="20"/>
    </w:rPr>
  </w:style>
  <w:style w:type="paragraph" w:styleId="CommentSubject">
    <w:name w:val="annotation subject"/>
    <w:basedOn w:val="CommentText"/>
    <w:next w:val="CommentText"/>
    <w:link w:val="CommentSubjectChar"/>
    <w:uiPriority w:val="99"/>
    <w:semiHidden/>
    <w:unhideWhenUsed/>
    <w:rsid w:val="004C60BF"/>
    <w:rPr>
      <w:b/>
      <w:bCs/>
    </w:rPr>
  </w:style>
  <w:style w:type="character" w:customStyle="1" w:styleId="CommentSubjectChar">
    <w:name w:val="Comment Subject Char"/>
    <w:basedOn w:val="CommentTextChar"/>
    <w:link w:val="CommentSubject"/>
    <w:uiPriority w:val="99"/>
    <w:semiHidden/>
    <w:rsid w:val="004C60BF"/>
    <w:rPr>
      <w:b/>
      <w:bCs/>
      <w:sz w:val="20"/>
      <w:szCs w:val="20"/>
    </w:rPr>
  </w:style>
  <w:style w:type="paragraph" w:styleId="BalloonText">
    <w:name w:val="Balloon Text"/>
    <w:basedOn w:val="Normal"/>
    <w:link w:val="BalloonTextChar"/>
    <w:uiPriority w:val="99"/>
    <w:semiHidden/>
    <w:unhideWhenUsed/>
    <w:rsid w:val="004C60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0BF"/>
    <w:rPr>
      <w:rFonts w:ascii="Segoe UI" w:hAnsi="Segoe UI" w:cs="Segoe UI"/>
      <w:sz w:val="18"/>
      <w:szCs w:val="18"/>
    </w:rPr>
  </w:style>
  <w:style w:type="character" w:styleId="FollowedHyperlink">
    <w:name w:val="FollowedHyperlink"/>
    <w:basedOn w:val="DefaultParagraphFont"/>
    <w:uiPriority w:val="99"/>
    <w:semiHidden/>
    <w:unhideWhenUsed/>
    <w:rsid w:val="005113BA"/>
    <w:rPr>
      <w:color w:val="954F72" w:themeColor="followedHyperlink"/>
      <w:u w:val="single"/>
    </w:rPr>
  </w:style>
  <w:style w:type="paragraph" w:styleId="Caption">
    <w:name w:val="caption"/>
    <w:basedOn w:val="Normal"/>
    <w:next w:val="Normal"/>
    <w:uiPriority w:val="35"/>
    <w:unhideWhenUsed/>
    <w:qFormat/>
    <w:rsid w:val="002A3134"/>
    <w:pPr>
      <w:spacing w:after="200" w:line="240" w:lineRule="auto"/>
    </w:pPr>
    <w:rPr>
      <w:i/>
      <w:iCs/>
      <w:color w:val="44546A" w:themeColor="text2"/>
      <w:sz w:val="18"/>
      <w:szCs w:val="18"/>
    </w:rPr>
  </w:style>
  <w:style w:type="paragraph" w:customStyle="1" w:styleId="EndNoteBibliographyTitle">
    <w:name w:val="EndNote Bibliography Title"/>
    <w:basedOn w:val="Normal"/>
    <w:link w:val="EndNoteBibliographyTitleChar"/>
    <w:rsid w:val="003F241B"/>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F241B"/>
    <w:rPr>
      <w:rFonts w:ascii="Calibri" w:hAnsi="Calibri" w:cs="Calibri"/>
      <w:noProof/>
      <w:lang w:val="en-US"/>
    </w:rPr>
  </w:style>
  <w:style w:type="paragraph" w:customStyle="1" w:styleId="EndNoteBibliography">
    <w:name w:val="EndNote Bibliography"/>
    <w:basedOn w:val="Normal"/>
    <w:link w:val="EndNoteBibliographyChar"/>
    <w:rsid w:val="003F241B"/>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3F241B"/>
    <w:rPr>
      <w:rFonts w:ascii="Calibri" w:hAnsi="Calibri" w:cs="Calibri"/>
      <w:noProof/>
      <w:lang w:val="en-US"/>
    </w:rPr>
  </w:style>
  <w:style w:type="character" w:styleId="LineNumber">
    <w:name w:val="line number"/>
    <w:basedOn w:val="DefaultParagraphFont"/>
    <w:uiPriority w:val="99"/>
    <w:semiHidden/>
    <w:unhideWhenUsed/>
    <w:rsid w:val="002465FF"/>
  </w:style>
  <w:style w:type="paragraph" w:styleId="Revision">
    <w:name w:val="Revision"/>
    <w:hidden/>
    <w:uiPriority w:val="99"/>
    <w:semiHidden/>
    <w:rsid w:val="006D04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114628">
      <w:bodyDiv w:val="1"/>
      <w:marLeft w:val="0"/>
      <w:marRight w:val="0"/>
      <w:marTop w:val="0"/>
      <w:marBottom w:val="0"/>
      <w:divBdr>
        <w:top w:val="none" w:sz="0" w:space="0" w:color="auto"/>
        <w:left w:val="none" w:sz="0" w:space="0" w:color="auto"/>
        <w:bottom w:val="none" w:sz="0" w:space="0" w:color="auto"/>
        <w:right w:val="none" w:sz="0" w:space="0" w:color="auto"/>
      </w:divBdr>
    </w:div>
    <w:div w:id="1104611748">
      <w:bodyDiv w:val="1"/>
      <w:marLeft w:val="0"/>
      <w:marRight w:val="0"/>
      <w:marTop w:val="0"/>
      <w:marBottom w:val="0"/>
      <w:divBdr>
        <w:top w:val="none" w:sz="0" w:space="0" w:color="auto"/>
        <w:left w:val="none" w:sz="0" w:space="0" w:color="auto"/>
        <w:bottom w:val="none" w:sz="0" w:space="0" w:color="auto"/>
        <w:right w:val="none" w:sz="0" w:space="0" w:color="auto"/>
      </w:divBdr>
    </w:div>
    <w:div w:id="1163591894">
      <w:bodyDiv w:val="1"/>
      <w:marLeft w:val="0"/>
      <w:marRight w:val="0"/>
      <w:marTop w:val="0"/>
      <w:marBottom w:val="0"/>
      <w:divBdr>
        <w:top w:val="none" w:sz="0" w:space="0" w:color="auto"/>
        <w:left w:val="none" w:sz="0" w:space="0" w:color="auto"/>
        <w:bottom w:val="none" w:sz="0" w:space="0" w:color="auto"/>
        <w:right w:val="none" w:sz="0" w:space="0" w:color="auto"/>
      </w:divBdr>
    </w:div>
    <w:div w:id="1838379228">
      <w:bodyDiv w:val="1"/>
      <w:marLeft w:val="0"/>
      <w:marRight w:val="0"/>
      <w:marTop w:val="0"/>
      <w:marBottom w:val="0"/>
      <w:divBdr>
        <w:top w:val="none" w:sz="0" w:space="0" w:color="auto"/>
        <w:left w:val="none" w:sz="0" w:space="0" w:color="auto"/>
        <w:bottom w:val="none" w:sz="0" w:space="0" w:color="auto"/>
        <w:right w:val="none" w:sz="0" w:space="0" w:color="auto"/>
      </w:divBdr>
    </w:div>
    <w:div w:id="204263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healthexecutive.com/Health-Care-News/nhs-england-authorises-controversial-ccg-plans-to-delay-surgery-for-obese-patie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theguardian.com/society/2015/jan/16/sofosbuvir-hepatitis-c-drug-nhs" TargetMode="External"/><Relationship Id="rId4" Type="http://schemas.openxmlformats.org/officeDocument/2006/relationships/settings" Target="settings.xml"/><Relationship Id="rId9" Type="http://schemas.openxmlformats.org/officeDocument/2006/relationships/hyperlink" Target="https://www.lighterlife.com/research/foi-find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4789-13A7-4C88-9B45-C3068E99E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9294</Words>
  <Characters>52979</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62149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Hinde</dc:creator>
  <cp:lastModifiedBy>Sebastian Hinde</cp:lastModifiedBy>
  <cp:revision>3</cp:revision>
  <cp:lastPrinted>2019-05-09T11:10:00Z</cp:lastPrinted>
  <dcterms:created xsi:type="dcterms:W3CDTF">2019-10-30T10:45:00Z</dcterms:created>
  <dcterms:modified xsi:type="dcterms:W3CDTF">2019-10-30T10:46:00Z</dcterms:modified>
</cp:coreProperties>
</file>