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D2B22" w14:textId="77777777" w:rsidR="00713FC2" w:rsidRPr="00B31A64" w:rsidRDefault="00713FC2" w:rsidP="00713FC2">
      <w:pPr>
        <w:spacing w:line="480" w:lineRule="auto"/>
        <w:rPr>
          <w:rFonts w:ascii="Times New Roman" w:hAnsi="Times New Roman" w:cs="Times New Roman"/>
          <w:b/>
        </w:rPr>
      </w:pPr>
      <w:r w:rsidRPr="00B31A64">
        <w:rPr>
          <w:rFonts w:ascii="Times New Roman" w:hAnsi="Times New Roman" w:cs="Times New Roman"/>
          <w:b/>
        </w:rPr>
        <w:t>System Justification and Affective Responses to Terrorism: Evidence from the November 2015 Paris Attacks</w:t>
      </w:r>
    </w:p>
    <w:p w14:paraId="40BC7DC9" w14:textId="77777777" w:rsidR="00713FC2" w:rsidRDefault="00713FC2" w:rsidP="00713FC2">
      <w:pPr>
        <w:jc w:val="center"/>
        <w:rPr>
          <w:rFonts w:ascii="Times New Roman" w:hAnsi="Times New Roman" w:cs="Times New Roman"/>
          <w:b/>
        </w:rPr>
      </w:pPr>
      <w:r>
        <w:rPr>
          <w:rFonts w:ascii="Times New Roman" w:hAnsi="Times New Roman" w:cs="Times New Roman"/>
          <w:b/>
        </w:rPr>
        <w:t>Pavlos Vasilopoulos</w:t>
      </w:r>
    </w:p>
    <w:p w14:paraId="1A3257F8" w14:textId="77777777" w:rsidR="00713FC2" w:rsidRDefault="00713FC2" w:rsidP="00713FC2">
      <w:pPr>
        <w:jc w:val="center"/>
        <w:rPr>
          <w:rFonts w:ascii="Times New Roman" w:hAnsi="Times New Roman" w:cs="Times New Roman"/>
        </w:rPr>
      </w:pPr>
      <w:r>
        <w:rPr>
          <w:rFonts w:ascii="Times New Roman" w:hAnsi="Times New Roman" w:cs="Times New Roman"/>
        </w:rPr>
        <w:t>University of York,</w:t>
      </w:r>
    </w:p>
    <w:p w14:paraId="186597AB" w14:textId="77777777" w:rsidR="00713FC2" w:rsidRDefault="00713FC2" w:rsidP="00713FC2">
      <w:pPr>
        <w:jc w:val="center"/>
        <w:rPr>
          <w:rFonts w:ascii="Times New Roman" w:hAnsi="Times New Roman" w:cs="Times New Roman"/>
        </w:rPr>
      </w:pPr>
      <w:proofErr w:type="spellStart"/>
      <w:r>
        <w:rPr>
          <w:rFonts w:ascii="Times New Roman" w:hAnsi="Times New Roman" w:cs="Times New Roman"/>
        </w:rPr>
        <w:t>Heslington</w:t>
      </w:r>
      <w:proofErr w:type="spellEnd"/>
      <w:r>
        <w:rPr>
          <w:rFonts w:ascii="Times New Roman" w:hAnsi="Times New Roman" w:cs="Times New Roman"/>
        </w:rPr>
        <w:t xml:space="preserve"> Lane, </w:t>
      </w:r>
    </w:p>
    <w:p w14:paraId="0C78350B" w14:textId="77777777" w:rsidR="00713FC2" w:rsidRDefault="00713FC2" w:rsidP="00713FC2">
      <w:pPr>
        <w:jc w:val="center"/>
        <w:rPr>
          <w:rFonts w:ascii="Times New Roman" w:hAnsi="Times New Roman" w:cs="Times New Roman"/>
        </w:rPr>
      </w:pPr>
      <w:r>
        <w:rPr>
          <w:rFonts w:ascii="Times New Roman" w:hAnsi="Times New Roman" w:cs="Times New Roman"/>
        </w:rPr>
        <w:t xml:space="preserve">York, </w:t>
      </w:r>
    </w:p>
    <w:p w14:paraId="7A97AA21" w14:textId="77777777" w:rsidR="00713FC2" w:rsidRDefault="00713FC2" w:rsidP="00713FC2">
      <w:pPr>
        <w:jc w:val="center"/>
        <w:rPr>
          <w:rFonts w:ascii="Times New Roman" w:hAnsi="Times New Roman" w:cs="Times New Roman"/>
        </w:rPr>
      </w:pPr>
      <w:r>
        <w:rPr>
          <w:rFonts w:ascii="Times New Roman" w:hAnsi="Times New Roman" w:cs="Times New Roman"/>
        </w:rPr>
        <w:t>YO10 5DD,</w:t>
      </w:r>
    </w:p>
    <w:p w14:paraId="2766AA9A" w14:textId="77777777" w:rsidR="00713FC2" w:rsidRDefault="00713FC2" w:rsidP="00713FC2">
      <w:pPr>
        <w:jc w:val="center"/>
        <w:rPr>
          <w:rFonts w:ascii="Times New Roman" w:hAnsi="Times New Roman" w:cs="Times New Roman"/>
        </w:rPr>
      </w:pPr>
      <w:r>
        <w:rPr>
          <w:rFonts w:ascii="Times New Roman" w:hAnsi="Times New Roman" w:cs="Times New Roman"/>
        </w:rPr>
        <w:t>United Kingdom</w:t>
      </w:r>
    </w:p>
    <w:p w14:paraId="28AB9E1A" w14:textId="77777777" w:rsidR="00713FC2" w:rsidRDefault="00713FC2" w:rsidP="00713FC2">
      <w:pPr>
        <w:jc w:val="center"/>
        <w:rPr>
          <w:rFonts w:ascii="Times New Roman" w:hAnsi="Times New Roman" w:cs="Times New Roman"/>
        </w:rPr>
      </w:pPr>
      <w:hyperlink r:id="rId8" w:history="1">
        <w:r w:rsidRPr="006B22C0">
          <w:rPr>
            <w:rStyle w:val="Hyperlink"/>
            <w:rFonts w:ascii="Times New Roman" w:hAnsi="Times New Roman" w:cs="Times New Roman"/>
          </w:rPr>
          <w:t>pavlos.vasilopoulos@york.ac.uk</w:t>
        </w:r>
      </w:hyperlink>
      <w:r>
        <w:rPr>
          <w:rFonts w:ascii="Times New Roman" w:hAnsi="Times New Roman" w:cs="Times New Roman"/>
        </w:rPr>
        <w:t xml:space="preserve"> </w:t>
      </w:r>
    </w:p>
    <w:p w14:paraId="5ADD2236" w14:textId="77777777" w:rsidR="00713FC2" w:rsidRPr="00644FF1" w:rsidRDefault="00713FC2" w:rsidP="00713FC2">
      <w:pPr>
        <w:jc w:val="center"/>
        <w:rPr>
          <w:rFonts w:ascii="Times New Roman" w:hAnsi="Times New Roman" w:cs="Times New Roman"/>
        </w:rPr>
      </w:pPr>
    </w:p>
    <w:p w14:paraId="7076587E" w14:textId="77777777" w:rsidR="00713FC2" w:rsidRDefault="00713FC2" w:rsidP="00713FC2">
      <w:pPr>
        <w:jc w:val="center"/>
        <w:rPr>
          <w:rFonts w:ascii="Times New Roman" w:hAnsi="Times New Roman" w:cs="Times New Roman"/>
          <w:b/>
        </w:rPr>
      </w:pPr>
      <w:r>
        <w:rPr>
          <w:rFonts w:ascii="Times New Roman" w:hAnsi="Times New Roman" w:cs="Times New Roman"/>
          <w:b/>
        </w:rPr>
        <w:t xml:space="preserve">Sylvain </w:t>
      </w:r>
      <w:proofErr w:type="spellStart"/>
      <w:r>
        <w:rPr>
          <w:rFonts w:ascii="Times New Roman" w:hAnsi="Times New Roman" w:cs="Times New Roman"/>
          <w:b/>
        </w:rPr>
        <w:t>Brouard</w:t>
      </w:r>
      <w:proofErr w:type="spellEnd"/>
    </w:p>
    <w:p w14:paraId="072DC2AD" w14:textId="77777777" w:rsidR="00713FC2" w:rsidRDefault="00713FC2" w:rsidP="00713FC2">
      <w:pPr>
        <w:jc w:val="center"/>
        <w:rPr>
          <w:rFonts w:ascii="Times New Roman" w:hAnsi="Times New Roman" w:cs="Times New Roman"/>
        </w:rPr>
      </w:pPr>
      <w:proofErr w:type="spellStart"/>
      <w:r>
        <w:rPr>
          <w:rFonts w:ascii="Times New Roman" w:hAnsi="Times New Roman" w:cs="Times New Roman"/>
        </w:rPr>
        <w:t>Cevipof</w:t>
      </w:r>
      <w:proofErr w:type="spellEnd"/>
      <w:r>
        <w:rPr>
          <w:rFonts w:ascii="Times New Roman" w:hAnsi="Times New Roman" w:cs="Times New Roman"/>
        </w:rPr>
        <w:t>, Sciences Po,</w:t>
      </w:r>
    </w:p>
    <w:p w14:paraId="019225B7" w14:textId="77777777" w:rsidR="00713FC2" w:rsidRDefault="00713FC2" w:rsidP="00713FC2">
      <w:pPr>
        <w:jc w:val="center"/>
        <w:rPr>
          <w:rFonts w:ascii="Times New Roman" w:hAnsi="Times New Roman" w:cs="Times New Roman"/>
        </w:rPr>
      </w:pPr>
      <w:r>
        <w:rPr>
          <w:rFonts w:ascii="Times New Roman" w:hAnsi="Times New Roman" w:cs="Times New Roman"/>
        </w:rPr>
        <w:t xml:space="preserve">98 Rue de l’ </w:t>
      </w:r>
      <w:proofErr w:type="spellStart"/>
      <w:r>
        <w:rPr>
          <w:rFonts w:ascii="Times New Roman" w:hAnsi="Times New Roman" w:cs="Times New Roman"/>
        </w:rPr>
        <w:t>Universite</w:t>
      </w:r>
      <w:proofErr w:type="spellEnd"/>
      <w:r>
        <w:rPr>
          <w:rFonts w:ascii="Times New Roman" w:hAnsi="Times New Roman" w:cs="Times New Roman"/>
        </w:rPr>
        <w:t>,</w:t>
      </w:r>
    </w:p>
    <w:p w14:paraId="5EBDA02A" w14:textId="77777777" w:rsidR="00713FC2" w:rsidRDefault="00713FC2" w:rsidP="00713FC2">
      <w:pPr>
        <w:jc w:val="center"/>
        <w:rPr>
          <w:rFonts w:ascii="Times New Roman" w:hAnsi="Times New Roman" w:cs="Times New Roman"/>
        </w:rPr>
      </w:pPr>
      <w:r>
        <w:rPr>
          <w:rFonts w:ascii="Times New Roman" w:hAnsi="Times New Roman" w:cs="Times New Roman"/>
        </w:rPr>
        <w:t>Paris, France</w:t>
      </w:r>
    </w:p>
    <w:p w14:paraId="2BB65E6D" w14:textId="77777777" w:rsidR="00713FC2" w:rsidRDefault="00713FC2" w:rsidP="00713FC2">
      <w:pPr>
        <w:jc w:val="center"/>
        <w:rPr>
          <w:rFonts w:ascii="Times New Roman" w:hAnsi="Times New Roman" w:cs="Times New Roman"/>
        </w:rPr>
      </w:pPr>
      <w:hyperlink r:id="rId9" w:history="1">
        <w:r>
          <w:rPr>
            <w:rStyle w:val="Hyperlink"/>
            <w:rFonts w:ascii="Times New Roman" w:hAnsi="Times New Roman" w:cs="Times New Roman"/>
          </w:rPr>
          <w:t>sylvain.brouard@sciencespo.fr</w:t>
        </w:r>
      </w:hyperlink>
      <w:r>
        <w:rPr>
          <w:rFonts w:ascii="Times New Roman" w:hAnsi="Times New Roman" w:cs="Times New Roman"/>
        </w:rPr>
        <w:t xml:space="preserve"> </w:t>
      </w:r>
    </w:p>
    <w:p w14:paraId="0E514182" w14:textId="77777777" w:rsidR="00713FC2" w:rsidRPr="00B31A64" w:rsidRDefault="00713FC2" w:rsidP="00713FC2">
      <w:pPr>
        <w:spacing w:line="480" w:lineRule="auto"/>
        <w:rPr>
          <w:rFonts w:ascii="Times New Roman" w:hAnsi="Times New Roman" w:cs="Times New Roman"/>
          <w:b/>
        </w:rPr>
      </w:pPr>
    </w:p>
    <w:p w14:paraId="5E4ADDC2" w14:textId="77777777" w:rsidR="00713FC2" w:rsidRPr="00B31A64" w:rsidRDefault="00713FC2" w:rsidP="00713FC2">
      <w:pPr>
        <w:spacing w:line="480" w:lineRule="auto"/>
        <w:jc w:val="center"/>
        <w:rPr>
          <w:rFonts w:ascii="Times New Roman" w:hAnsi="Times New Roman" w:cs="Times New Roman"/>
          <w:b/>
        </w:rPr>
      </w:pPr>
    </w:p>
    <w:p w14:paraId="792A4AE4" w14:textId="77777777" w:rsidR="00713FC2" w:rsidRPr="00B31A64" w:rsidRDefault="00713FC2" w:rsidP="00713FC2">
      <w:pPr>
        <w:jc w:val="both"/>
        <w:rPr>
          <w:rFonts w:ascii="Times New Roman" w:hAnsi="Times New Roman" w:cs="Times New Roman"/>
        </w:rPr>
      </w:pPr>
      <w:r w:rsidRPr="00B31A64">
        <w:rPr>
          <w:rFonts w:ascii="Times New Roman" w:hAnsi="Times New Roman" w:cs="Times New Roman"/>
          <w:b/>
        </w:rPr>
        <w:t xml:space="preserve">Abstract: </w:t>
      </w:r>
      <w:r w:rsidRPr="00B31A64">
        <w:rPr>
          <w:rFonts w:ascii="Times New Roman" w:hAnsi="Times New Roman" w:cs="Times New Roman"/>
        </w:rPr>
        <w:t xml:space="preserve">A large stream of research has shown that emotional reactions have a powerful impact on political choices and decision-making processes. </w:t>
      </w:r>
      <w:r>
        <w:rPr>
          <w:rFonts w:ascii="Times New Roman" w:hAnsi="Times New Roman" w:cs="Times New Roman"/>
        </w:rPr>
        <w:t>Yet</w:t>
      </w:r>
      <w:r w:rsidRPr="00B31A64">
        <w:rPr>
          <w:rFonts w:ascii="Times New Roman" w:hAnsi="Times New Roman" w:cs="Times New Roman"/>
        </w:rPr>
        <w:t xml:space="preserve"> little is known </w:t>
      </w:r>
      <w:r>
        <w:rPr>
          <w:rFonts w:ascii="Times New Roman" w:hAnsi="Times New Roman" w:cs="Times New Roman"/>
        </w:rPr>
        <w:t>about</w:t>
      </w:r>
      <w:r w:rsidRPr="00B31A64">
        <w:rPr>
          <w:rFonts w:ascii="Times New Roman" w:hAnsi="Times New Roman" w:cs="Times New Roman"/>
        </w:rPr>
        <w:t xml:space="preserve"> individual-level differences in experiencing specific emotions in the light of threatening events. In this article</w:t>
      </w:r>
      <w:r>
        <w:rPr>
          <w:rFonts w:ascii="Times New Roman" w:hAnsi="Times New Roman" w:cs="Times New Roman"/>
        </w:rPr>
        <w:t>,</w:t>
      </w:r>
      <w:r w:rsidRPr="00B31A64">
        <w:rPr>
          <w:rFonts w:ascii="Times New Roman" w:hAnsi="Times New Roman" w:cs="Times New Roman"/>
        </w:rPr>
        <w:t xml:space="preserve"> we argue that system justification, or the endorsement and </w:t>
      </w:r>
      <w:r>
        <w:rPr>
          <w:rFonts w:ascii="Times New Roman" w:hAnsi="Times New Roman" w:cs="Times New Roman"/>
        </w:rPr>
        <w:t>bolstering</w:t>
      </w:r>
      <w:r w:rsidRPr="00B31A64">
        <w:rPr>
          <w:rFonts w:ascii="Times New Roman" w:hAnsi="Times New Roman" w:cs="Times New Roman"/>
        </w:rPr>
        <w:t xml:space="preserve"> of existing social and political arrangements</w:t>
      </w:r>
      <w:r>
        <w:rPr>
          <w:rFonts w:ascii="Times New Roman" w:hAnsi="Times New Roman" w:cs="Times New Roman"/>
        </w:rPr>
        <w:t>,</w:t>
      </w:r>
      <w:r w:rsidRPr="00B31A64">
        <w:rPr>
          <w:rFonts w:ascii="Times New Roman" w:hAnsi="Times New Roman" w:cs="Times New Roman"/>
        </w:rPr>
        <w:t xml:space="preserve"> </w:t>
      </w:r>
      <w:r>
        <w:rPr>
          <w:rFonts w:ascii="Times New Roman" w:hAnsi="Times New Roman" w:cs="Times New Roman"/>
        </w:rPr>
        <w:t>is</w:t>
      </w:r>
      <w:r w:rsidRPr="00B31A64">
        <w:rPr>
          <w:rFonts w:ascii="Times New Roman" w:hAnsi="Times New Roman" w:cs="Times New Roman"/>
        </w:rPr>
        <w:t xml:space="preserve"> positively associated with the experience of positive </w:t>
      </w:r>
      <w:r>
        <w:rPr>
          <w:rFonts w:ascii="Times New Roman" w:hAnsi="Times New Roman" w:cs="Times New Roman"/>
        </w:rPr>
        <w:t xml:space="preserve">emotions </w:t>
      </w:r>
      <w:r w:rsidRPr="00B31A64">
        <w:rPr>
          <w:rFonts w:ascii="Times New Roman" w:hAnsi="Times New Roman" w:cs="Times New Roman"/>
        </w:rPr>
        <w:t>and negatively associated with the experience of negative emotions in the light of threat. We test our hypotheses using a study conducted a few days after the November 13, 2015 Paris terror attacks on a large</w:t>
      </w:r>
      <w:r>
        <w:rPr>
          <w:rFonts w:ascii="Times New Roman" w:hAnsi="Times New Roman" w:cs="Times New Roman"/>
        </w:rPr>
        <w:t xml:space="preserve"> sample in France</w:t>
      </w:r>
      <w:r w:rsidRPr="00B31A64">
        <w:rPr>
          <w:rFonts w:ascii="Times New Roman" w:hAnsi="Times New Roman" w:cs="Times New Roman"/>
        </w:rPr>
        <w:t>. Our results show that system justification was positively associated with experiencing hope in the light of the attacks, and negatively associated with experiencing fear and anger. Moreover, the size of the</w:t>
      </w:r>
      <w:r>
        <w:rPr>
          <w:rFonts w:ascii="Times New Roman" w:hAnsi="Times New Roman" w:cs="Times New Roman"/>
        </w:rPr>
        <w:t>se</w:t>
      </w:r>
      <w:r w:rsidRPr="00B31A64">
        <w:rPr>
          <w:rFonts w:ascii="Times New Roman" w:hAnsi="Times New Roman" w:cs="Times New Roman"/>
        </w:rPr>
        <w:t xml:space="preserve"> effect</w:t>
      </w:r>
      <w:r>
        <w:rPr>
          <w:rFonts w:ascii="Times New Roman" w:hAnsi="Times New Roman" w:cs="Times New Roman"/>
        </w:rPr>
        <w:t>s</w:t>
      </w:r>
      <w:r w:rsidRPr="00B31A64">
        <w:rPr>
          <w:rFonts w:ascii="Times New Roman" w:hAnsi="Times New Roman" w:cs="Times New Roman"/>
        </w:rPr>
        <w:t xml:space="preserve"> exceeded the respective size of other psychological </w:t>
      </w:r>
      <w:r>
        <w:rPr>
          <w:rFonts w:ascii="Times New Roman" w:hAnsi="Times New Roman" w:cs="Times New Roman"/>
        </w:rPr>
        <w:t xml:space="preserve">characteristics </w:t>
      </w:r>
      <w:r w:rsidRPr="00B31A64">
        <w:rPr>
          <w:rFonts w:ascii="Times New Roman" w:hAnsi="Times New Roman" w:cs="Times New Roman"/>
        </w:rPr>
        <w:t xml:space="preserve">such as authoritarianism, conservatism, and national attachment. These findings extend research on the palliative function of system justification to the domain of emotional responses to terrorist shocks.    </w:t>
      </w:r>
    </w:p>
    <w:p w14:paraId="668810DA" w14:textId="77777777" w:rsidR="00713FC2" w:rsidRPr="00B31A64" w:rsidRDefault="00713FC2" w:rsidP="00713FC2">
      <w:pPr>
        <w:spacing w:line="480" w:lineRule="auto"/>
        <w:jc w:val="both"/>
        <w:rPr>
          <w:rFonts w:ascii="Times New Roman" w:hAnsi="Times New Roman" w:cs="Times New Roman"/>
          <w:b/>
        </w:rPr>
      </w:pPr>
    </w:p>
    <w:p w14:paraId="21535FC1" w14:textId="435C8AE1" w:rsidR="00713FC2" w:rsidRDefault="00713FC2" w:rsidP="00252A1B">
      <w:pPr>
        <w:spacing w:line="480" w:lineRule="auto"/>
        <w:jc w:val="both"/>
        <w:rPr>
          <w:rFonts w:ascii="Times New Roman" w:hAnsi="Times New Roman" w:cs="Times New Roman"/>
          <w:b/>
        </w:rPr>
      </w:pPr>
    </w:p>
    <w:p w14:paraId="5048B274" w14:textId="0FF2E861" w:rsidR="00713FC2" w:rsidRDefault="00713FC2" w:rsidP="00252A1B">
      <w:pPr>
        <w:spacing w:line="480" w:lineRule="auto"/>
        <w:jc w:val="both"/>
        <w:rPr>
          <w:rFonts w:ascii="Times New Roman" w:hAnsi="Times New Roman" w:cs="Times New Roman"/>
          <w:b/>
        </w:rPr>
      </w:pPr>
    </w:p>
    <w:p w14:paraId="74C99BB7" w14:textId="7567AA72" w:rsidR="00713FC2" w:rsidRDefault="00713FC2" w:rsidP="00252A1B">
      <w:pPr>
        <w:spacing w:line="480" w:lineRule="auto"/>
        <w:jc w:val="both"/>
        <w:rPr>
          <w:rFonts w:ascii="Times New Roman" w:hAnsi="Times New Roman" w:cs="Times New Roman"/>
          <w:b/>
        </w:rPr>
      </w:pPr>
    </w:p>
    <w:p w14:paraId="2502D811" w14:textId="7927D95E" w:rsidR="00713FC2" w:rsidRDefault="00713FC2" w:rsidP="00252A1B">
      <w:pPr>
        <w:spacing w:line="480" w:lineRule="auto"/>
        <w:jc w:val="both"/>
        <w:rPr>
          <w:rFonts w:ascii="Times New Roman" w:hAnsi="Times New Roman" w:cs="Times New Roman"/>
          <w:b/>
        </w:rPr>
      </w:pPr>
    </w:p>
    <w:p w14:paraId="08CAD926" w14:textId="77777777" w:rsidR="00713FC2" w:rsidRDefault="00713FC2" w:rsidP="00252A1B">
      <w:pPr>
        <w:spacing w:line="480" w:lineRule="auto"/>
        <w:jc w:val="both"/>
        <w:rPr>
          <w:rFonts w:ascii="Times New Roman" w:hAnsi="Times New Roman" w:cs="Times New Roman"/>
          <w:b/>
        </w:rPr>
      </w:pPr>
      <w:bookmarkStart w:id="0" w:name="_GoBack"/>
      <w:bookmarkEnd w:id="0"/>
    </w:p>
    <w:p w14:paraId="6D213C7A" w14:textId="77054C77" w:rsidR="0020662F" w:rsidRPr="00B31A64" w:rsidRDefault="0020662F" w:rsidP="00252A1B">
      <w:pPr>
        <w:spacing w:line="480" w:lineRule="auto"/>
        <w:jc w:val="both"/>
        <w:rPr>
          <w:rFonts w:ascii="Times New Roman" w:hAnsi="Times New Roman" w:cs="Times New Roman"/>
          <w:b/>
        </w:rPr>
      </w:pPr>
      <w:r w:rsidRPr="00B31A64">
        <w:rPr>
          <w:rFonts w:ascii="Times New Roman" w:hAnsi="Times New Roman" w:cs="Times New Roman"/>
          <w:b/>
        </w:rPr>
        <w:lastRenderedPageBreak/>
        <w:t>Introduction</w:t>
      </w:r>
    </w:p>
    <w:p w14:paraId="3FDDAD93" w14:textId="4D3E3705" w:rsidR="005B0220" w:rsidRPr="00B02924" w:rsidRDefault="00CE2926" w:rsidP="00252A1B">
      <w:pPr>
        <w:spacing w:line="480" w:lineRule="auto"/>
        <w:jc w:val="both"/>
        <w:rPr>
          <w:rFonts w:ascii="Times New Roman" w:hAnsi="Times New Roman" w:cs="Times New Roman"/>
        </w:rPr>
      </w:pPr>
      <w:r w:rsidRPr="00B31A64">
        <w:rPr>
          <w:rFonts w:ascii="Times New Roman" w:hAnsi="Times New Roman" w:cs="Times New Roman"/>
          <w:b/>
        </w:rPr>
        <w:tab/>
      </w:r>
      <w:r w:rsidR="00773714" w:rsidRPr="00B31A64">
        <w:rPr>
          <w:rFonts w:ascii="Times New Roman" w:hAnsi="Times New Roman" w:cs="Times New Roman"/>
        </w:rPr>
        <w:t xml:space="preserve">A large </w:t>
      </w:r>
      <w:r w:rsidR="006D1CE3" w:rsidRPr="00B31A64">
        <w:rPr>
          <w:rFonts w:ascii="Times New Roman" w:hAnsi="Times New Roman" w:cs="Times New Roman"/>
        </w:rPr>
        <w:t xml:space="preserve">and emerging </w:t>
      </w:r>
      <w:r w:rsidR="00773714" w:rsidRPr="00B31A64">
        <w:rPr>
          <w:rFonts w:ascii="Times New Roman" w:hAnsi="Times New Roman" w:cs="Times New Roman"/>
        </w:rPr>
        <w:t>stream of research</w:t>
      </w:r>
      <w:r w:rsidR="006D1CE3" w:rsidRPr="00B31A64">
        <w:rPr>
          <w:rFonts w:ascii="Times New Roman" w:hAnsi="Times New Roman" w:cs="Times New Roman"/>
        </w:rPr>
        <w:t xml:space="preserve"> in social and political psychology</w:t>
      </w:r>
      <w:r w:rsidR="00773714" w:rsidRPr="00B31A64">
        <w:rPr>
          <w:rFonts w:ascii="Times New Roman" w:hAnsi="Times New Roman" w:cs="Times New Roman"/>
        </w:rPr>
        <w:t xml:space="preserve"> </w:t>
      </w:r>
      <w:r w:rsidR="003705FA" w:rsidRPr="00B31A64">
        <w:rPr>
          <w:rFonts w:ascii="Times New Roman" w:hAnsi="Times New Roman" w:cs="Times New Roman"/>
        </w:rPr>
        <w:t>has illustrated</w:t>
      </w:r>
      <w:r w:rsidR="005B0220" w:rsidRPr="00B31A64">
        <w:rPr>
          <w:rFonts w:ascii="Times New Roman" w:hAnsi="Times New Roman" w:cs="Times New Roman"/>
        </w:rPr>
        <w:t xml:space="preserve"> that citizens’ emotional reactions toward various stimuli have a p</w:t>
      </w:r>
      <w:r w:rsidR="00B65712" w:rsidRPr="00B31A64">
        <w:rPr>
          <w:rFonts w:ascii="Times New Roman" w:hAnsi="Times New Roman" w:cs="Times New Roman"/>
        </w:rPr>
        <w:t>owerful</w:t>
      </w:r>
      <w:r w:rsidR="005B0220" w:rsidRPr="00B31A64">
        <w:rPr>
          <w:rFonts w:ascii="Times New Roman" w:hAnsi="Times New Roman" w:cs="Times New Roman"/>
        </w:rPr>
        <w:t xml:space="preserve"> impact on </w:t>
      </w:r>
      <w:r w:rsidR="004F1901">
        <w:rPr>
          <w:rFonts w:ascii="Times New Roman" w:hAnsi="Times New Roman" w:cs="Times New Roman"/>
        </w:rPr>
        <w:t>different types</w:t>
      </w:r>
      <w:r w:rsidR="004F1901" w:rsidRPr="00B31A64">
        <w:rPr>
          <w:rFonts w:ascii="Times New Roman" w:hAnsi="Times New Roman" w:cs="Times New Roman"/>
        </w:rPr>
        <w:t xml:space="preserve"> </w:t>
      </w:r>
      <w:r w:rsidR="006D1CE3" w:rsidRPr="00B31A64">
        <w:rPr>
          <w:rFonts w:ascii="Times New Roman" w:hAnsi="Times New Roman" w:cs="Times New Roman"/>
        </w:rPr>
        <w:t xml:space="preserve">of </w:t>
      </w:r>
      <w:r w:rsidR="005B0220" w:rsidRPr="00B31A64">
        <w:rPr>
          <w:rFonts w:ascii="Times New Roman" w:hAnsi="Times New Roman" w:cs="Times New Roman"/>
        </w:rPr>
        <w:t>political</w:t>
      </w:r>
      <w:r w:rsidR="00396EF0" w:rsidRPr="00B31A64">
        <w:rPr>
          <w:rFonts w:ascii="Times New Roman" w:hAnsi="Times New Roman" w:cs="Times New Roman"/>
        </w:rPr>
        <w:t xml:space="preserve"> behavior, including</w:t>
      </w:r>
      <w:r w:rsidR="006D1CE3" w:rsidRPr="00B31A64">
        <w:rPr>
          <w:rFonts w:ascii="Times New Roman" w:hAnsi="Times New Roman" w:cs="Times New Roman"/>
        </w:rPr>
        <w:t xml:space="preserve"> </w:t>
      </w:r>
      <w:r w:rsidR="00B65712" w:rsidRPr="00B31A64">
        <w:rPr>
          <w:rFonts w:ascii="Times New Roman" w:hAnsi="Times New Roman" w:cs="Times New Roman"/>
        </w:rPr>
        <w:t>decis</w:t>
      </w:r>
      <w:r w:rsidR="00396EF0" w:rsidRPr="00B31A64">
        <w:rPr>
          <w:rFonts w:ascii="Times New Roman" w:hAnsi="Times New Roman" w:cs="Times New Roman"/>
        </w:rPr>
        <w:t xml:space="preserve">ion-making processes, </w:t>
      </w:r>
      <w:r w:rsidR="00B65712" w:rsidRPr="00B31A64">
        <w:rPr>
          <w:rFonts w:ascii="Times New Roman" w:hAnsi="Times New Roman" w:cs="Times New Roman"/>
        </w:rPr>
        <w:t xml:space="preserve">political attitudes, participation, and vote choice </w:t>
      </w:r>
      <w:r w:rsidR="00396EF0" w:rsidRPr="00B31A64">
        <w:rPr>
          <w:rFonts w:ascii="Times New Roman" w:hAnsi="Times New Roman" w:cs="Times New Roman"/>
        </w:rPr>
        <w:t xml:space="preserve">(Albertson and </w:t>
      </w:r>
      <w:proofErr w:type="spellStart"/>
      <w:r w:rsidR="00396EF0" w:rsidRPr="00B31A64">
        <w:rPr>
          <w:rFonts w:ascii="Times New Roman" w:hAnsi="Times New Roman" w:cs="Times New Roman"/>
        </w:rPr>
        <w:t>Gadarian</w:t>
      </w:r>
      <w:proofErr w:type="spellEnd"/>
      <w:r w:rsidR="00396EF0" w:rsidRPr="00B31A64">
        <w:rPr>
          <w:rFonts w:ascii="Times New Roman" w:hAnsi="Times New Roman" w:cs="Times New Roman"/>
        </w:rPr>
        <w:t>, 2015;</w:t>
      </w:r>
      <w:r w:rsidR="00B53E86" w:rsidRPr="00B31A64">
        <w:rPr>
          <w:rFonts w:ascii="Times New Roman" w:hAnsi="Times New Roman" w:cs="Times New Roman"/>
        </w:rPr>
        <w:t xml:space="preserve"> Banks, 2014; Banks and Valentino, 2012;</w:t>
      </w:r>
      <w:r w:rsidR="00396EF0" w:rsidRPr="00B31A64">
        <w:rPr>
          <w:rFonts w:ascii="Times New Roman" w:hAnsi="Times New Roman" w:cs="Times New Roman"/>
        </w:rPr>
        <w:t xml:space="preserve"> </w:t>
      </w:r>
      <w:r w:rsidR="0013578F" w:rsidRPr="00B31A64">
        <w:rPr>
          <w:rFonts w:ascii="Times New Roman" w:hAnsi="Times New Roman" w:cs="Times New Roman"/>
        </w:rPr>
        <w:t xml:space="preserve">Brader, 2005; </w:t>
      </w:r>
      <w:r w:rsidR="00396EF0" w:rsidRPr="00B31A64">
        <w:rPr>
          <w:rFonts w:ascii="Times New Roman" w:hAnsi="Times New Roman" w:cs="Times New Roman"/>
        </w:rPr>
        <w:t xml:space="preserve">Marcus, Neuman, and </w:t>
      </w:r>
      <w:proofErr w:type="spellStart"/>
      <w:r w:rsidR="00396EF0" w:rsidRPr="00B31A64">
        <w:rPr>
          <w:rFonts w:ascii="Times New Roman" w:hAnsi="Times New Roman" w:cs="Times New Roman"/>
        </w:rPr>
        <w:t>MacKuen</w:t>
      </w:r>
      <w:proofErr w:type="spellEnd"/>
      <w:r w:rsidR="00396EF0" w:rsidRPr="00B31A64">
        <w:rPr>
          <w:rFonts w:ascii="Times New Roman" w:hAnsi="Times New Roman" w:cs="Times New Roman"/>
        </w:rPr>
        <w:t xml:space="preserve">, 2000; </w:t>
      </w:r>
      <w:r w:rsidR="00346693">
        <w:rPr>
          <w:rFonts w:ascii="Times New Roman" w:hAnsi="Times New Roman" w:cs="Times New Roman"/>
        </w:rPr>
        <w:t xml:space="preserve">Marcus et al., 2019; </w:t>
      </w:r>
      <w:proofErr w:type="spellStart"/>
      <w:r w:rsidR="00396EF0" w:rsidRPr="00B31A64">
        <w:rPr>
          <w:rFonts w:ascii="Times New Roman" w:hAnsi="Times New Roman" w:cs="Times New Roman"/>
        </w:rPr>
        <w:t>Suhay</w:t>
      </w:r>
      <w:proofErr w:type="spellEnd"/>
      <w:r w:rsidR="00396EF0" w:rsidRPr="00B31A64">
        <w:rPr>
          <w:rFonts w:ascii="Times New Roman" w:hAnsi="Times New Roman" w:cs="Times New Roman"/>
        </w:rPr>
        <w:t xml:space="preserve"> and </w:t>
      </w:r>
      <w:proofErr w:type="spellStart"/>
      <w:r w:rsidR="00396EF0" w:rsidRPr="00B31A64">
        <w:rPr>
          <w:rFonts w:ascii="Times New Roman" w:hAnsi="Times New Roman" w:cs="Times New Roman"/>
        </w:rPr>
        <w:t>Erisen</w:t>
      </w:r>
      <w:proofErr w:type="spellEnd"/>
      <w:r w:rsidR="00396EF0" w:rsidRPr="00B31A64">
        <w:rPr>
          <w:rFonts w:ascii="Times New Roman" w:hAnsi="Times New Roman" w:cs="Times New Roman"/>
        </w:rPr>
        <w:t>, 2018; Wagner, 2014; Valentino et al., 2011;</w:t>
      </w:r>
      <w:r w:rsidR="0013578F" w:rsidRPr="00B31A64">
        <w:rPr>
          <w:rFonts w:ascii="Times New Roman" w:hAnsi="Times New Roman" w:cs="Times New Roman"/>
        </w:rPr>
        <w:t xml:space="preserve"> </w:t>
      </w:r>
      <w:r w:rsidR="00396EF0" w:rsidRPr="00B31A64">
        <w:rPr>
          <w:rFonts w:ascii="Times New Roman" w:hAnsi="Times New Roman" w:cs="Times New Roman"/>
        </w:rPr>
        <w:t>Vasilopoulos, Marcus</w:t>
      </w:r>
      <w:r w:rsidR="0013578F" w:rsidRPr="00B31A64">
        <w:rPr>
          <w:rFonts w:ascii="Times New Roman" w:hAnsi="Times New Roman" w:cs="Times New Roman"/>
        </w:rPr>
        <w:t>,</w:t>
      </w:r>
      <w:r w:rsidR="00396EF0" w:rsidRPr="00B31A64">
        <w:rPr>
          <w:rFonts w:ascii="Times New Roman" w:hAnsi="Times New Roman" w:cs="Times New Roman"/>
        </w:rPr>
        <w:t xml:space="preserve"> and Foucault, 2018; </w:t>
      </w:r>
      <w:r w:rsidR="00D64E67" w:rsidRPr="00B31A64">
        <w:rPr>
          <w:rFonts w:ascii="Times New Roman" w:hAnsi="Times New Roman" w:cs="Times New Roman"/>
        </w:rPr>
        <w:t>Vasilopoulos, 2018; Vasilopoulos et al., 2019</w:t>
      </w:r>
      <w:r w:rsidR="00396EF0" w:rsidRPr="00B31A64">
        <w:rPr>
          <w:rFonts w:ascii="Times New Roman" w:hAnsi="Times New Roman" w:cs="Times New Roman"/>
        </w:rPr>
        <w:t>)</w:t>
      </w:r>
      <w:r w:rsidR="00620D3F" w:rsidRPr="00B31A64">
        <w:rPr>
          <w:rFonts w:ascii="Times New Roman" w:hAnsi="Times New Roman" w:cs="Times New Roman"/>
        </w:rPr>
        <w:t xml:space="preserve">. </w:t>
      </w:r>
      <w:r w:rsidR="004F1901">
        <w:rPr>
          <w:rFonts w:ascii="Times New Roman" w:hAnsi="Times New Roman" w:cs="Times New Roman"/>
        </w:rPr>
        <w:t>Yet</w:t>
      </w:r>
      <w:r w:rsidR="00620D3F" w:rsidRPr="00B31A64">
        <w:rPr>
          <w:rFonts w:ascii="Times New Roman" w:hAnsi="Times New Roman" w:cs="Times New Roman"/>
        </w:rPr>
        <w:t xml:space="preserve"> </w:t>
      </w:r>
      <w:r w:rsidR="0083272B" w:rsidRPr="00B31A64">
        <w:rPr>
          <w:rFonts w:ascii="Times New Roman" w:hAnsi="Times New Roman" w:cs="Times New Roman"/>
        </w:rPr>
        <w:t xml:space="preserve">much </w:t>
      </w:r>
      <w:r w:rsidR="00620D3F" w:rsidRPr="00B31A64">
        <w:rPr>
          <w:rFonts w:ascii="Times New Roman" w:hAnsi="Times New Roman" w:cs="Times New Roman"/>
        </w:rPr>
        <w:t xml:space="preserve">less is known </w:t>
      </w:r>
      <w:r w:rsidR="00F92E3B" w:rsidRPr="00082331">
        <w:rPr>
          <w:rFonts w:ascii="Times New Roman" w:hAnsi="Times New Roman" w:cs="Times New Roman"/>
        </w:rPr>
        <w:t>about</w:t>
      </w:r>
      <w:r w:rsidR="00620D3F" w:rsidRPr="00FA5E96">
        <w:rPr>
          <w:rFonts w:ascii="Times New Roman" w:hAnsi="Times New Roman" w:cs="Times New Roman"/>
        </w:rPr>
        <w:t xml:space="preserve"> the individual-level </w:t>
      </w:r>
      <w:r w:rsidR="00912502" w:rsidRPr="00B02924">
        <w:rPr>
          <w:rFonts w:ascii="Times New Roman" w:hAnsi="Times New Roman" w:cs="Times New Roman"/>
        </w:rPr>
        <w:t xml:space="preserve">correlates </w:t>
      </w:r>
      <w:r w:rsidR="00620D3F" w:rsidRPr="00B02924">
        <w:rPr>
          <w:rFonts w:ascii="Times New Roman" w:hAnsi="Times New Roman" w:cs="Times New Roman"/>
        </w:rPr>
        <w:t xml:space="preserve">of </w:t>
      </w:r>
      <w:r w:rsidR="00BC0B23" w:rsidRPr="00B02924">
        <w:rPr>
          <w:rFonts w:ascii="Times New Roman" w:hAnsi="Times New Roman" w:cs="Times New Roman"/>
        </w:rPr>
        <w:t>experiencing different emotion</w:t>
      </w:r>
      <w:r w:rsidR="000E2ACD" w:rsidRPr="00B02924">
        <w:rPr>
          <w:rFonts w:ascii="Times New Roman" w:hAnsi="Times New Roman" w:cs="Times New Roman"/>
        </w:rPr>
        <w:t>s</w:t>
      </w:r>
      <w:r w:rsidR="000C6EFA" w:rsidRPr="00B02924">
        <w:rPr>
          <w:rFonts w:ascii="Times New Roman" w:hAnsi="Times New Roman" w:cs="Times New Roman"/>
        </w:rPr>
        <w:t>, and especially collective emotions</w:t>
      </w:r>
      <w:r w:rsidR="007B7F96" w:rsidRPr="00B02924">
        <w:rPr>
          <w:rFonts w:ascii="Times New Roman" w:hAnsi="Times New Roman" w:cs="Times New Roman"/>
        </w:rPr>
        <w:t>.</w:t>
      </w:r>
      <w:r w:rsidR="00BC0B23" w:rsidRPr="00B02924">
        <w:rPr>
          <w:rFonts w:ascii="Times New Roman" w:hAnsi="Times New Roman" w:cs="Times New Roman"/>
        </w:rPr>
        <w:t xml:space="preserve"> </w:t>
      </w:r>
      <w:r w:rsidR="00607025" w:rsidRPr="00B02924">
        <w:rPr>
          <w:rFonts w:ascii="Times New Roman" w:hAnsi="Times New Roman" w:cs="Times New Roman"/>
        </w:rPr>
        <w:t xml:space="preserve">The bulk of studies on emotions and politics find that the same stimulus evokes different emotions and with different intensity. For instance, a threatening event such as a terror attack or an economic crisis </w:t>
      </w:r>
      <w:r w:rsidR="00BC0B23" w:rsidRPr="00B02924">
        <w:rPr>
          <w:rFonts w:ascii="Times New Roman" w:hAnsi="Times New Roman" w:cs="Times New Roman"/>
        </w:rPr>
        <w:t>evoke</w:t>
      </w:r>
      <w:r w:rsidR="00607025" w:rsidRPr="00B02924">
        <w:rPr>
          <w:rFonts w:ascii="Times New Roman" w:hAnsi="Times New Roman" w:cs="Times New Roman"/>
        </w:rPr>
        <w:t>s</w:t>
      </w:r>
      <w:r w:rsidR="00BC0B23" w:rsidRPr="00B02924">
        <w:rPr>
          <w:rFonts w:ascii="Times New Roman" w:hAnsi="Times New Roman" w:cs="Times New Roman"/>
        </w:rPr>
        <w:t xml:space="preserve"> fear </w:t>
      </w:r>
      <w:r w:rsidR="00F92E3B" w:rsidRPr="00B02924">
        <w:rPr>
          <w:rFonts w:ascii="Times New Roman" w:hAnsi="Times New Roman" w:cs="Times New Roman"/>
        </w:rPr>
        <w:t xml:space="preserve">in </w:t>
      </w:r>
      <w:r w:rsidR="00BC0B23" w:rsidRPr="00B02924">
        <w:rPr>
          <w:rFonts w:ascii="Times New Roman" w:hAnsi="Times New Roman" w:cs="Times New Roman"/>
        </w:rPr>
        <w:t>some a</w:t>
      </w:r>
      <w:r w:rsidR="00607025" w:rsidRPr="00B02924">
        <w:rPr>
          <w:rFonts w:ascii="Times New Roman" w:hAnsi="Times New Roman" w:cs="Times New Roman"/>
        </w:rPr>
        <w:t xml:space="preserve">nd anger or even hope </w:t>
      </w:r>
      <w:r w:rsidR="00F92E3B" w:rsidRPr="00B02924">
        <w:rPr>
          <w:rFonts w:ascii="Times New Roman" w:hAnsi="Times New Roman" w:cs="Times New Roman"/>
        </w:rPr>
        <w:t xml:space="preserve">in </w:t>
      </w:r>
      <w:r w:rsidR="00607025" w:rsidRPr="00B02924">
        <w:rPr>
          <w:rFonts w:ascii="Times New Roman" w:hAnsi="Times New Roman" w:cs="Times New Roman"/>
        </w:rPr>
        <w:t xml:space="preserve">others. </w:t>
      </w:r>
      <w:r w:rsidR="00EB4442" w:rsidRPr="00B02924">
        <w:rPr>
          <w:rFonts w:ascii="Times New Roman" w:hAnsi="Times New Roman" w:cs="Times New Roman"/>
        </w:rPr>
        <w:t>The reasons behind the heterogeneity of affective response</w:t>
      </w:r>
      <w:r w:rsidR="004F1901">
        <w:rPr>
          <w:rFonts w:ascii="Times New Roman" w:hAnsi="Times New Roman" w:cs="Times New Roman"/>
        </w:rPr>
        <w:t>s</w:t>
      </w:r>
      <w:r w:rsidR="00EB4442" w:rsidRPr="00B02924">
        <w:rPr>
          <w:rFonts w:ascii="Times New Roman" w:hAnsi="Times New Roman" w:cs="Times New Roman"/>
        </w:rPr>
        <w:t xml:space="preserve"> are often explained </w:t>
      </w:r>
      <w:r w:rsidR="004F1901">
        <w:rPr>
          <w:rFonts w:ascii="Times New Roman" w:hAnsi="Times New Roman" w:cs="Times New Roman"/>
        </w:rPr>
        <w:t>by</w:t>
      </w:r>
      <w:r w:rsidR="00EB4442" w:rsidRPr="00B02924">
        <w:rPr>
          <w:rFonts w:ascii="Times New Roman" w:hAnsi="Times New Roman" w:cs="Times New Roman"/>
        </w:rPr>
        <w:t xml:space="preserve"> individual-level differences in personality traits or psychological dispositions such as</w:t>
      </w:r>
      <w:r w:rsidR="00D35C49" w:rsidRPr="00B02924">
        <w:rPr>
          <w:rFonts w:ascii="Times New Roman" w:hAnsi="Times New Roman" w:cs="Times New Roman"/>
        </w:rPr>
        <w:t xml:space="preserve"> conservatism or</w:t>
      </w:r>
      <w:r w:rsidR="00823FA2" w:rsidRPr="00B02924">
        <w:rPr>
          <w:rFonts w:ascii="Times New Roman" w:hAnsi="Times New Roman" w:cs="Times New Roman"/>
        </w:rPr>
        <w:t xml:space="preserve"> authoritarianism (</w:t>
      </w:r>
      <w:proofErr w:type="spellStart"/>
      <w:r w:rsidR="00823FA2" w:rsidRPr="00B02924">
        <w:rPr>
          <w:rFonts w:ascii="Times New Roman" w:hAnsi="Times New Roman" w:cs="Times New Roman"/>
        </w:rPr>
        <w:t>Jost</w:t>
      </w:r>
      <w:proofErr w:type="spellEnd"/>
      <w:r w:rsidR="00823FA2" w:rsidRPr="00B02924">
        <w:rPr>
          <w:rFonts w:ascii="Times New Roman" w:hAnsi="Times New Roman" w:cs="Times New Roman"/>
        </w:rPr>
        <w:t xml:space="preserve"> et al., 2003</w:t>
      </w:r>
      <w:r w:rsidR="009F37C1" w:rsidRPr="00B02924">
        <w:rPr>
          <w:rFonts w:ascii="Times New Roman" w:hAnsi="Times New Roman" w:cs="Times New Roman"/>
        </w:rPr>
        <w:t>; Watson and Clark, 1992; Van der Zee and Van der Gang, 2007</w:t>
      </w:r>
      <w:r w:rsidR="00EB4442" w:rsidRPr="00B02924">
        <w:rPr>
          <w:rFonts w:ascii="Times New Roman" w:hAnsi="Times New Roman" w:cs="Times New Roman"/>
        </w:rPr>
        <w:t xml:space="preserve">). </w:t>
      </w:r>
      <w:r w:rsidR="00BC0B23" w:rsidRPr="00B02924">
        <w:rPr>
          <w:rFonts w:ascii="Times New Roman" w:hAnsi="Times New Roman" w:cs="Times New Roman"/>
        </w:rPr>
        <w:t xml:space="preserve"> </w:t>
      </w:r>
      <w:r w:rsidR="008E6CFE" w:rsidRPr="00B02924">
        <w:rPr>
          <w:rFonts w:ascii="Times New Roman" w:hAnsi="Times New Roman" w:cs="Times New Roman"/>
        </w:rPr>
        <w:t xml:space="preserve"> </w:t>
      </w:r>
    </w:p>
    <w:p w14:paraId="4F8A3DF8" w14:textId="598430EE" w:rsidR="00B33839" w:rsidRPr="00B02924" w:rsidRDefault="000B6D77" w:rsidP="00BF08BE">
      <w:pPr>
        <w:spacing w:line="480" w:lineRule="auto"/>
        <w:ind w:firstLine="720"/>
        <w:jc w:val="both"/>
        <w:rPr>
          <w:rFonts w:ascii="Times New Roman" w:hAnsi="Times New Roman" w:cs="Times New Roman"/>
        </w:rPr>
      </w:pPr>
      <w:r w:rsidRPr="00B02924">
        <w:rPr>
          <w:rFonts w:ascii="Times New Roman" w:hAnsi="Times New Roman" w:cs="Times New Roman"/>
        </w:rPr>
        <w:t>In t</w:t>
      </w:r>
      <w:r w:rsidR="008E6CFE" w:rsidRPr="00B02924">
        <w:rPr>
          <w:rFonts w:ascii="Times New Roman" w:hAnsi="Times New Roman" w:cs="Times New Roman"/>
        </w:rPr>
        <w:t>his article</w:t>
      </w:r>
      <w:r w:rsidR="004F1901">
        <w:rPr>
          <w:rFonts w:ascii="Times New Roman" w:hAnsi="Times New Roman" w:cs="Times New Roman"/>
        </w:rPr>
        <w:t>,</w:t>
      </w:r>
      <w:r w:rsidR="008E6CFE" w:rsidRPr="00B02924">
        <w:rPr>
          <w:rFonts w:ascii="Times New Roman" w:hAnsi="Times New Roman" w:cs="Times New Roman"/>
        </w:rPr>
        <w:t xml:space="preserve"> </w:t>
      </w:r>
      <w:r w:rsidR="00470F5B" w:rsidRPr="00B02924">
        <w:rPr>
          <w:rFonts w:ascii="Times New Roman" w:hAnsi="Times New Roman" w:cs="Times New Roman"/>
        </w:rPr>
        <w:t>we aim</w:t>
      </w:r>
      <w:r w:rsidR="008E6CFE" w:rsidRPr="00B02924">
        <w:rPr>
          <w:rFonts w:ascii="Times New Roman" w:hAnsi="Times New Roman" w:cs="Times New Roman"/>
        </w:rPr>
        <w:t xml:space="preserve"> at advancing current knowledge</w:t>
      </w:r>
      <w:r w:rsidR="00642D8D" w:rsidRPr="00B02924">
        <w:rPr>
          <w:rFonts w:ascii="Times New Roman" w:hAnsi="Times New Roman" w:cs="Times New Roman"/>
        </w:rPr>
        <w:t xml:space="preserve"> </w:t>
      </w:r>
      <w:r w:rsidR="004F1901">
        <w:rPr>
          <w:rFonts w:ascii="Times New Roman" w:hAnsi="Times New Roman" w:cs="Times New Roman"/>
        </w:rPr>
        <w:t>about</w:t>
      </w:r>
      <w:r w:rsidR="004F1901" w:rsidRPr="00B02924">
        <w:rPr>
          <w:rFonts w:ascii="Times New Roman" w:hAnsi="Times New Roman" w:cs="Times New Roman"/>
        </w:rPr>
        <w:t xml:space="preserve"> </w:t>
      </w:r>
      <w:r w:rsidR="003D63F2" w:rsidRPr="00B02924">
        <w:rPr>
          <w:rFonts w:ascii="Times New Roman" w:hAnsi="Times New Roman" w:cs="Times New Roman"/>
        </w:rPr>
        <w:t xml:space="preserve">the </w:t>
      </w:r>
      <w:r w:rsidR="0042336A" w:rsidRPr="00B02924">
        <w:rPr>
          <w:rFonts w:ascii="Times New Roman" w:hAnsi="Times New Roman" w:cs="Times New Roman"/>
        </w:rPr>
        <w:t xml:space="preserve">correlates </w:t>
      </w:r>
      <w:r w:rsidR="003D63F2" w:rsidRPr="00B02924">
        <w:rPr>
          <w:rFonts w:ascii="Times New Roman" w:hAnsi="Times New Roman" w:cs="Times New Roman"/>
        </w:rPr>
        <w:t>of</w:t>
      </w:r>
      <w:r w:rsidR="008E6CFE" w:rsidRPr="00B02924">
        <w:rPr>
          <w:rFonts w:ascii="Times New Roman" w:hAnsi="Times New Roman" w:cs="Times New Roman"/>
        </w:rPr>
        <w:t xml:space="preserve"> emotional arousal</w:t>
      </w:r>
      <w:r w:rsidR="003D63F2" w:rsidRPr="00B02924">
        <w:rPr>
          <w:rFonts w:ascii="Times New Roman" w:hAnsi="Times New Roman" w:cs="Times New Roman"/>
        </w:rPr>
        <w:t xml:space="preserve"> </w:t>
      </w:r>
      <w:r w:rsidR="00470F5B" w:rsidRPr="00B02924">
        <w:rPr>
          <w:rFonts w:ascii="Times New Roman" w:hAnsi="Times New Roman" w:cs="Times New Roman"/>
        </w:rPr>
        <w:t>from a system justification perspective.</w:t>
      </w:r>
      <w:r w:rsidR="008E6CFE" w:rsidRPr="00B02924">
        <w:rPr>
          <w:rFonts w:ascii="Times New Roman" w:hAnsi="Times New Roman" w:cs="Times New Roman"/>
        </w:rPr>
        <w:t xml:space="preserve"> </w:t>
      </w:r>
      <w:r w:rsidR="004E078C" w:rsidRPr="00B02924">
        <w:rPr>
          <w:rFonts w:ascii="Times New Roman" w:hAnsi="Times New Roman" w:cs="Times New Roman"/>
        </w:rPr>
        <w:t xml:space="preserve">System Justification </w:t>
      </w:r>
      <w:r w:rsidR="00EC00B6" w:rsidRPr="00B02924">
        <w:rPr>
          <w:rFonts w:ascii="Times New Roman" w:hAnsi="Times New Roman" w:cs="Times New Roman"/>
        </w:rPr>
        <w:t>is</w:t>
      </w:r>
      <w:r w:rsidR="004E078C" w:rsidRPr="00B02924">
        <w:rPr>
          <w:rFonts w:ascii="Times New Roman" w:hAnsi="Times New Roman" w:cs="Times New Roman"/>
        </w:rPr>
        <w:t xml:space="preserve"> a general psychological motivation to </w:t>
      </w:r>
      <w:r w:rsidR="00EC00B6" w:rsidRPr="00B02924">
        <w:rPr>
          <w:rFonts w:ascii="Times New Roman" w:hAnsi="Times New Roman" w:cs="Times New Roman"/>
        </w:rPr>
        <w:t>preserve</w:t>
      </w:r>
      <w:r w:rsidR="004E078C" w:rsidRPr="00B02924">
        <w:rPr>
          <w:rFonts w:ascii="Times New Roman" w:hAnsi="Times New Roman" w:cs="Times New Roman"/>
        </w:rPr>
        <w:t xml:space="preserve"> and bolster the </w:t>
      </w:r>
      <w:r w:rsidR="008D4FCF" w:rsidRPr="00B02924">
        <w:rPr>
          <w:rFonts w:ascii="Times New Roman" w:hAnsi="Times New Roman" w:cs="Times New Roman"/>
        </w:rPr>
        <w:t xml:space="preserve">social system </w:t>
      </w:r>
      <w:r w:rsidR="004F1901">
        <w:rPr>
          <w:rFonts w:ascii="Times New Roman" w:hAnsi="Times New Roman" w:cs="Times New Roman"/>
        </w:rPr>
        <w:t>to which one belongs</w:t>
      </w:r>
      <w:r w:rsidR="00507E05" w:rsidRPr="00B02924">
        <w:rPr>
          <w:rFonts w:ascii="Times New Roman" w:hAnsi="Times New Roman" w:cs="Times New Roman"/>
        </w:rPr>
        <w:t xml:space="preserve"> (</w:t>
      </w:r>
      <w:proofErr w:type="spellStart"/>
      <w:r w:rsidR="00507E05" w:rsidRPr="00B02924">
        <w:rPr>
          <w:rFonts w:ascii="Times New Roman" w:hAnsi="Times New Roman" w:cs="Times New Roman"/>
        </w:rPr>
        <w:t>Jost</w:t>
      </w:r>
      <w:proofErr w:type="spellEnd"/>
      <w:r w:rsidR="00507E05" w:rsidRPr="00B02924">
        <w:rPr>
          <w:rFonts w:ascii="Times New Roman" w:hAnsi="Times New Roman" w:cs="Times New Roman"/>
        </w:rPr>
        <w:t xml:space="preserve"> and </w:t>
      </w:r>
      <w:proofErr w:type="spellStart"/>
      <w:r w:rsidR="00507E05" w:rsidRPr="00B02924">
        <w:rPr>
          <w:rFonts w:ascii="Times New Roman" w:hAnsi="Times New Roman" w:cs="Times New Roman"/>
        </w:rPr>
        <w:t>Banaji</w:t>
      </w:r>
      <w:proofErr w:type="spellEnd"/>
      <w:r w:rsidR="00507E05" w:rsidRPr="00B02924">
        <w:rPr>
          <w:rFonts w:ascii="Times New Roman" w:hAnsi="Times New Roman" w:cs="Times New Roman"/>
        </w:rPr>
        <w:t>, 1994</w:t>
      </w:r>
      <w:r w:rsidR="00407DDA" w:rsidRPr="00B02924">
        <w:rPr>
          <w:rFonts w:ascii="Times New Roman" w:hAnsi="Times New Roman" w:cs="Times New Roman"/>
        </w:rPr>
        <w:t xml:space="preserve">; </w:t>
      </w:r>
      <w:proofErr w:type="spellStart"/>
      <w:r w:rsidR="00407DDA" w:rsidRPr="00B02924">
        <w:rPr>
          <w:rFonts w:ascii="Times New Roman" w:hAnsi="Times New Roman" w:cs="Times New Roman"/>
        </w:rPr>
        <w:t>Jost</w:t>
      </w:r>
      <w:proofErr w:type="spellEnd"/>
      <w:r w:rsidR="00407DDA" w:rsidRPr="00B02924">
        <w:rPr>
          <w:rFonts w:ascii="Times New Roman" w:hAnsi="Times New Roman" w:cs="Times New Roman"/>
        </w:rPr>
        <w:t xml:space="preserve">, </w:t>
      </w:r>
      <w:proofErr w:type="spellStart"/>
      <w:r w:rsidR="00407DDA" w:rsidRPr="00B02924">
        <w:rPr>
          <w:rFonts w:ascii="Times New Roman" w:hAnsi="Times New Roman" w:cs="Times New Roman"/>
        </w:rPr>
        <w:t>Banaji</w:t>
      </w:r>
      <w:proofErr w:type="spellEnd"/>
      <w:r w:rsidR="00407DDA" w:rsidRPr="00B02924">
        <w:rPr>
          <w:rFonts w:ascii="Times New Roman" w:hAnsi="Times New Roman" w:cs="Times New Roman"/>
        </w:rPr>
        <w:t xml:space="preserve">, &amp; </w:t>
      </w:r>
      <w:proofErr w:type="spellStart"/>
      <w:r w:rsidR="00407DDA" w:rsidRPr="00B02924">
        <w:rPr>
          <w:rFonts w:ascii="Times New Roman" w:hAnsi="Times New Roman" w:cs="Times New Roman"/>
        </w:rPr>
        <w:t>Nosek</w:t>
      </w:r>
      <w:proofErr w:type="spellEnd"/>
      <w:r w:rsidR="00407DDA" w:rsidRPr="00B02924">
        <w:rPr>
          <w:rFonts w:ascii="Times New Roman" w:hAnsi="Times New Roman" w:cs="Times New Roman"/>
        </w:rPr>
        <w:t>, 2004</w:t>
      </w:r>
      <w:r w:rsidR="004E078C" w:rsidRPr="00B02924">
        <w:rPr>
          <w:rFonts w:ascii="Times New Roman" w:hAnsi="Times New Roman" w:cs="Times New Roman"/>
        </w:rPr>
        <w:t xml:space="preserve">). System justification serves a palliative function </w:t>
      </w:r>
      <w:r w:rsidR="006624E0" w:rsidRPr="00B02924">
        <w:rPr>
          <w:rFonts w:ascii="Times New Roman" w:hAnsi="Times New Roman" w:cs="Times New Roman"/>
        </w:rPr>
        <w:t>by</w:t>
      </w:r>
      <w:r w:rsidR="004E078C" w:rsidRPr="00B02924">
        <w:rPr>
          <w:rFonts w:ascii="Times New Roman" w:hAnsi="Times New Roman" w:cs="Times New Roman"/>
        </w:rPr>
        <w:t xml:space="preserve"> reducing </w:t>
      </w:r>
      <w:r w:rsidR="006624E0" w:rsidRPr="00B02924">
        <w:rPr>
          <w:rFonts w:ascii="Times New Roman" w:hAnsi="Times New Roman" w:cs="Times New Roman"/>
        </w:rPr>
        <w:t>negative affect and increasing positive affect in the light of injustice, uncertainty, or threat</w:t>
      </w:r>
      <w:r w:rsidR="004E078C" w:rsidRPr="00B02924">
        <w:rPr>
          <w:rFonts w:ascii="Times New Roman" w:hAnsi="Times New Roman" w:cs="Times New Roman"/>
        </w:rPr>
        <w:t>. Past research has associated system justif</w:t>
      </w:r>
      <w:r w:rsidR="00557CD8">
        <w:rPr>
          <w:rFonts w:ascii="Times New Roman" w:hAnsi="Times New Roman" w:cs="Times New Roman"/>
        </w:rPr>
        <w:t>ication</w:t>
      </w:r>
      <w:r w:rsidR="004E078C" w:rsidRPr="00B02924">
        <w:rPr>
          <w:rFonts w:ascii="Times New Roman" w:hAnsi="Times New Roman" w:cs="Times New Roman"/>
        </w:rPr>
        <w:t xml:space="preserve"> with </w:t>
      </w:r>
      <w:r w:rsidR="002A6EF3">
        <w:rPr>
          <w:rFonts w:ascii="Times New Roman" w:hAnsi="Times New Roman" w:cs="Times New Roman"/>
        </w:rPr>
        <w:t>various aspects</w:t>
      </w:r>
      <w:r w:rsidR="004E078C" w:rsidRPr="00B02924">
        <w:rPr>
          <w:rFonts w:ascii="Times New Roman" w:hAnsi="Times New Roman" w:cs="Times New Roman"/>
        </w:rPr>
        <w:t xml:space="preserve"> of political behavior, including ideology, attitudes, participat</w:t>
      </w:r>
      <w:r w:rsidR="00E15177" w:rsidRPr="00B02924">
        <w:rPr>
          <w:rFonts w:ascii="Times New Roman" w:hAnsi="Times New Roman" w:cs="Times New Roman"/>
        </w:rPr>
        <w:t>ion</w:t>
      </w:r>
      <w:r w:rsidR="003D7B00" w:rsidRPr="00B02924">
        <w:rPr>
          <w:rFonts w:ascii="Times New Roman" w:hAnsi="Times New Roman" w:cs="Times New Roman"/>
        </w:rPr>
        <w:t xml:space="preserve"> in political protest</w:t>
      </w:r>
      <w:r w:rsidR="00E15177" w:rsidRPr="00B02924">
        <w:rPr>
          <w:rFonts w:ascii="Times New Roman" w:hAnsi="Times New Roman" w:cs="Times New Roman"/>
        </w:rPr>
        <w:t>, and vote choice (</w:t>
      </w:r>
      <w:proofErr w:type="spellStart"/>
      <w:r w:rsidR="00E15177" w:rsidRPr="00B02924">
        <w:rPr>
          <w:rFonts w:ascii="Times New Roman" w:hAnsi="Times New Roman" w:cs="Times New Roman"/>
        </w:rPr>
        <w:t>Jost</w:t>
      </w:r>
      <w:proofErr w:type="spellEnd"/>
      <w:r w:rsidR="00E15177" w:rsidRPr="00B02924">
        <w:rPr>
          <w:rFonts w:ascii="Times New Roman" w:hAnsi="Times New Roman" w:cs="Times New Roman"/>
        </w:rPr>
        <w:t xml:space="preserve">, 2006; </w:t>
      </w:r>
      <w:proofErr w:type="spellStart"/>
      <w:r w:rsidR="00E15177" w:rsidRPr="00B02924">
        <w:rPr>
          <w:rFonts w:ascii="Times New Roman" w:hAnsi="Times New Roman" w:cs="Times New Roman"/>
        </w:rPr>
        <w:t>Jost</w:t>
      </w:r>
      <w:proofErr w:type="spellEnd"/>
      <w:r w:rsidR="00E15177" w:rsidRPr="00B02924">
        <w:rPr>
          <w:rFonts w:ascii="Times New Roman" w:hAnsi="Times New Roman" w:cs="Times New Roman"/>
        </w:rPr>
        <w:t xml:space="preserve"> et al., 2003; </w:t>
      </w:r>
      <w:proofErr w:type="spellStart"/>
      <w:r w:rsidR="00E15177" w:rsidRPr="00B02924">
        <w:rPr>
          <w:rFonts w:ascii="Times New Roman" w:hAnsi="Times New Roman" w:cs="Times New Roman"/>
        </w:rPr>
        <w:t>Jost</w:t>
      </w:r>
      <w:proofErr w:type="spellEnd"/>
      <w:r w:rsidR="00E15177" w:rsidRPr="00B02924">
        <w:rPr>
          <w:rFonts w:ascii="Times New Roman" w:hAnsi="Times New Roman" w:cs="Times New Roman"/>
        </w:rPr>
        <w:t xml:space="preserve">, </w:t>
      </w:r>
      <w:proofErr w:type="spellStart"/>
      <w:r w:rsidR="00E15177" w:rsidRPr="00B02924">
        <w:rPr>
          <w:rFonts w:ascii="Times New Roman" w:hAnsi="Times New Roman" w:cs="Times New Roman"/>
        </w:rPr>
        <w:t>Banaji</w:t>
      </w:r>
      <w:proofErr w:type="spellEnd"/>
      <w:r w:rsidR="00E15177" w:rsidRPr="00B02924">
        <w:rPr>
          <w:rFonts w:ascii="Times New Roman" w:hAnsi="Times New Roman" w:cs="Times New Roman"/>
        </w:rPr>
        <w:t xml:space="preserve">, &amp; </w:t>
      </w:r>
      <w:proofErr w:type="spellStart"/>
      <w:r w:rsidR="00E15177" w:rsidRPr="00B02924">
        <w:rPr>
          <w:rFonts w:ascii="Times New Roman" w:hAnsi="Times New Roman" w:cs="Times New Roman"/>
        </w:rPr>
        <w:t>Nosek</w:t>
      </w:r>
      <w:proofErr w:type="spellEnd"/>
      <w:r w:rsidR="00E15177" w:rsidRPr="00B02924">
        <w:rPr>
          <w:rFonts w:ascii="Times New Roman" w:hAnsi="Times New Roman" w:cs="Times New Roman"/>
        </w:rPr>
        <w:t>, 2004;</w:t>
      </w:r>
      <w:r w:rsidR="00C5063C" w:rsidRPr="00B02924">
        <w:rPr>
          <w:rFonts w:ascii="Times New Roman" w:hAnsi="Times New Roman" w:cs="Times New Roman"/>
        </w:rPr>
        <w:t xml:space="preserve"> </w:t>
      </w:r>
      <w:proofErr w:type="spellStart"/>
      <w:r w:rsidR="00C5063C" w:rsidRPr="00B02924">
        <w:rPr>
          <w:rFonts w:ascii="Times New Roman" w:hAnsi="Times New Roman" w:cs="Times New Roman"/>
        </w:rPr>
        <w:t>Jost</w:t>
      </w:r>
      <w:proofErr w:type="spellEnd"/>
      <w:r w:rsidR="00C5063C" w:rsidRPr="00B02924">
        <w:rPr>
          <w:rFonts w:ascii="Times New Roman" w:hAnsi="Times New Roman" w:cs="Times New Roman"/>
        </w:rPr>
        <w:t xml:space="preserve"> et al., 2009;</w:t>
      </w:r>
      <w:r w:rsidR="00392C19" w:rsidRPr="00B02924">
        <w:rPr>
          <w:rFonts w:ascii="Times New Roman" w:hAnsi="Times New Roman" w:cs="Times New Roman"/>
        </w:rPr>
        <w:t xml:space="preserve"> 2012</w:t>
      </w:r>
      <w:r w:rsidR="004E078C" w:rsidRPr="00B02924">
        <w:rPr>
          <w:rFonts w:ascii="Times New Roman" w:hAnsi="Times New Roman" w:cs="Times New Roman"/>
        </w:rPr>
        <w:t xml:space="preserve">). </w:t>
      </w:r>
      <w:r w:rsidR="00470F5B" w:rsidRPr="00B02924">
        <w:rPr>
          <w:rFonts w:ascii="Times New Roman" w:hAnsi="Times New Roman" w:cs="Times New Roman"/>
        </w:rPr>
        <w:t>In this article</w:t>
      </w:r>
      <w:r w:rsidR="004F1901">
        <w:rPr>
          <w:rFonts w:ascii="Times New Roman" w:hAnsi="Times New Roman" w:cs="Times New Roman"/>
        </w:rPr>
        <w:t>,</w:t>
      </w:r>
      <w:r w:rsidR="00470F5B" w:rsidRPr="00B02924">
        <w:rPr>
          <w:rFonts w:ascii="Times New Roman" w:hAnsi="Times New Roman" w:cs="Times New Roman"/>
        </w:rPr>
        <w:t xml:space="preserve"> we investigate the association of </w:t>
      </w:r>
      <w:r w:rsidR="00470F5B" w:rsidRPr="00B02924">
        <w:rPr>
          <w:rFonts w:ascii="Times New Roman" w:hAnsi="Times New Roman" w:cs="Times New Roman"/>
        </w:rPr>
        <w:lastRenderedPageBreak/>
        <w:t>system-justifying attitudes</w:t>
      </w:r>
      <w:r w:rsidR="004F1901">
        <w:rPr>
          <w:rFonts w:ascii="Times New Roman" w:hAnsi="Times New Roman" w:cs="Times New Roman"/>
        </w:rPr>
        <w:t>,</w:t>
      </w:r>
      <w:r w:rsidR="00470F5B" w:rsidRPr="00B02924">
        <w:rPr>
          <w:rFonts w:ascii="Times New Roman" w:hAnsi="Times New Roman" w:cs="Times New Roman"/>
        </w:rPr>
        <w:t xml:space="preserve"> along with a number of other psychological characteristics</w:t>
      </w:r>
      <w:r w:rsidR="004F1901">
        <w:rPr>
          <w:rFonts w:ascii="Times New Roman" w:hAnsi="Times New Roman" w:cs="Times New Roman"/>
        </w:rPr>
        <w:t>,</w:t>
      </w:r>
      <w:r w:rsidR="00470F5B" w:rsidRPr="00B02924">
        <w:rPr>
          <w:rFonts w:ascii="Times New Roman" w:hAnsi="Times New Roman" w:cs="Times New Roman"/>
        </w:rPr>
        <w:t xml:space="preserve"> with the experience of fear, anger, and hope in the light of the November 13 2015 Paris terror attacks.</w:t>
      </w:r>
      <w:r w:rsidR="00BF08BE" w:rsidRPr="00B02924">
        <w:rPr>
          <w:rFonts w:ascii="Times New Roman" w:hAnsi="Times New Roman" w:cs="Times New Roman"/>
        </w:rPr>
        <w:t xml:space="preserve"> </w:t>
      </w:r>
      <w:r w:rsidR="00B33839" w:rsidRPr="00B02924">
        <w:rPr>
          <w:rFonts w:ascii="Times New Roman" w:hAnsi="Times New Roman" w:cs="Times New Roman"/>
        </w:rPr>
        <w:t>Th</w:t>
      </w:r>
      <w:r w:rsidR="004F1901">
        <w:rPr>
          <w:rFonts w:ascii="Times New Roman" w:hAnsi="Times New Roman" w:cs="Times New Roman"/>
        </w:rPr>
        <w:t>e</w:t>
      </w:r>
      <w:r w:rsidR="00BF08BE" w:rsidRPr="00B02924">
        <w:rPr>
          <w:rFonts w:ascii="Times New Roman" w:hAnsi="Times New Roman" w:cs="Times New Roman"/>
        </w:rPr>
        <w:t xml:space="preserve">se </w:t>
      </w:r>
      <w:r w:rsidR="004F1901">
        <w:rPr>
          <w:rFonts w:ascii="Times New Roman" w:hAnsi="Times New Roman" w:cs="Times New Roman"/>
        </w:rPr>
        <w:t>events</w:t>
      </w:r>
      <w:r w:rsidR="004F1901" w:rsidRPr="00B02924">
        <w:rPr>
          <w:rFonts w:ascii="Times New Roman" w:hAnsi="Times New Roman" w:cs="Times New Roman"/>
        </w:rPr>
        <w:t xml:space="preserve"> </w:t>
      </w:r>
      <w:r w:rsidR="00B33839" w:rsidRPr="00B02924">
        <w:rPr>
          <w:rFonts w:ascii="Times New Roman" w:hAnsi="Times New Roman" w:cs="Times New Roman"/>
        </w:rPr>
        <w:t>were the deadliest on French soil since the end of World War II. They involved a series of organized attacks in several locations of the French capital</w:t>
      </w:r>
      <w:r w:rsidR="00217D3D" w:rsidRPr="00B02924">
        <w:rPr>
          <w:rFonts w:ascii="Times New Roman" w:hAnsi="Times New Roman" w:cs="Times New Roman"/>
        </w:rPr>
        <w:t>, including bars, restaurants, a concert venue, and a football stadium</w:t>
      </w:r>
      <w:r w:rsidR="004F1901">
        <w:rPr>
          <w:rFonts w:ascii="Times New Roman" w:hAnsi="Times New Roman" w:cs="Times New Roman"/>
        </w:rPr>
        <w:t>,</w:t>
      </w:r>
      <w:r w:rsidR="00B33839" w:rsidRPr="00B02924">
        <w:rPr>
          <w:rFonts w:ascii="Times New Roman" w:hAnsi="Times New Roman" w:cs="Times New Roman"/>
        </w:rPr>
        <w:t xml:space="preserve"> that resulted </w:t>
      </w:r>
      <w:r w:rsidR="004F1901">
        <w:rPr>
          <w:rFonts w:ascii="Times New Roman" w:hAnsi="Times New Roman" w:cs="Times New Roman"/>
        </w:rPr>
        <w:t>in a total</w:t>
      </w:r>
      <w:r w:rsidR="00217D3D" w:rsidRPr="00B02924">
        <w:rPr>
          <w:rFonts w:ascii="Times New Roman" w:hAnsi="Times New Roman" w:cs="Times New Roman"/>
        </w:rPr>
        <w:t xml:space="preserve"> of</w:t>
      </w:r>
      <w:r w:rsidR="00B33839" w:rsidRPr="00B02924">
        <w:rPr>
          <w:rFonts w:ascii="Times New Roman" w:hAnsi="Times New Roman" w:cs="Times New Roman"/>
        </w:rPr>
        <w:t xml:space="preserve"> 130 deaths and more than 400 injur</w:t>
      </w:r>
      <w:r w:rsidR="004F1901">
        <w:rPr>
          <w:rFonts w:ascii="Times New Roman" w:hAnsi="Times New Roman" w:cs="Times New Roman"/>
        </w:rPr>
        <w:t>ed</w:t>
      </w:r>
      <w:r w:rsidR="00B33839" w:rsidRPr="00B02924">
        <w:rPr>
          <w:rFonts w:ascii="Times New Roman" w:hAnsi="Times New Roman" w:cs="Times New Roman"/>
        </w:rPr>
        <w:t>.</w:t>
      </w:r>
      <w:r w:rsidR="00217D3D" w:rsidRPr="00B02924">
        <w:rPr>
          <w:rFonts w:ascii="Times New Roman" w:hAnsi="Times New Roman" w:cs="Times New Roman"/>
        </w:rPr>
        <w:t xml:space="preserve"> </w:t>
      </w:r>
      <w:r w:rsidR="00B33839" w:rsidRPr="00B02924">
        <w:rPr>
          <w:rFonts w:ascii="Times New Roman" w:hAnsi="Times New Roman" w:cs="Times New Roman"/>
        </w:rPr>
        <w:t xml:space="preserve"> </w:t>
      </w:r>
    </w:p>
    <w:p w14:paraId="294BA6D1" w14:textId="3F560516" w:rsidR="00CE2926" w:rsidRPr="00B02924" w:rsidRDefault="004E078C" w:rsidP="00D066EB">
      <w:pPr>
        <w:spacing w:line="480" w:lineRule="auto"/>
        <w:ind w:firstLine="720"/>
        <w:jc w:val="both"/>
        <w:rPr>
          <w:rFonts w:ascii="Times New Roman" w:hAnsi="Times New Roman" w:cs="Times New Roman"/>
        </w:rPr>
      </w:pPr>
      <w:r w:rsidRPr="00B02924">
        <w:rPr>
          <w:rFonts w:ascii="Times New Roman" w:hAnsi="Times New Roman" w:cs="Times New Roman"/>
        </w:rPr>
        <w:t xml:space="preserve">We argue that system justification </w:t>
      </w:r>
      <w:r w:rsidR="00B22D51">
        <w:rPr>
          <w:rFonts w:ascii="Times New Roman" w:hAnsi="Times New Roman" w:cs="Times New Roman"/>
        </w:rPr>
        <w:t>should</w:t>
      </w:r>
      <w:r w:rsidRPr="00B02924">
        <w:rPr>
          <w:rFonts w:ascii="Times New Roman" w:hAnsi="Times New Roman" w:cs="Times New Roman"/>
        </w:rPr>
        <w:t xml:space="preserve"> be associated with the</w:t>
      </w:r>
      <w:r w:rsidR="008F614C">
        <w:rPr>
          <w:rFonts w:ascii="Times New Roman" w:hAnsi="Times New Roman" w:cs="Times New Roman"/>
        </w:rPr>
        <w:t xml:space="preserve"> French population’s</w:t>
      </w:r>
      <w:r w:rsidRPr="00B02924">
        <w:rPr>
          <w:rFonts w:ascii="Times New Roman" w:hAnsi="Times New Roman" w:cs="Times New Roman"/>
        </w:rPr>
        <w:t xml:space="preserve"> emotional responses to the Paris terror attacks. Specifically, we anticipated that system justifying attitudes would play a palliative role, reducing the experience of negative emotions and increasing the experience of positive emotions. We tested our claims using data collected a few days after the attacks. Our findings show that system justifying attitudes </w:t>
      </w:r>
      <w:r w:rsidR="007E7783" w:rsidRPr="00B02924">
        <w:rPr>
          <w:rFonts w:ascii="Times New Roman" w:hAnsi="Times New Roman" w:cs="Times New Roman"/>
        </w:rPr>
        <w:t xml:space="preserve">were </w:t>
      </w:r>
      <w:r w:rsidRPr="00B02924">
        <w:rPr>
          <w:rFonts w:ascii="Times New Roman" w:hAnsi="Times New Roman" w:cs="Times New Roman"/>
        </w:rPr>
        <w:t>negatively associated with the experience of fear and anger following the attacks</w:t>
      </w:r>
      <w:r w:rsidR="007E7783" w:rsidRPr="00B02924">
        <w:rPr>
          <w:rFonts w:ascii="Times New Roman" w:hAnsi="Times New Roman" w:cs="Times New Roman"/>
        </w:rPr>
        <w:t>, and strongly and positively associated with experiencing hope</w:t>
      </w:r>
      <w:r w:rsidRPr="00B02924">
        <w:rPr>
          <w:rFonts w:ascii="Times New Roman" w:hAnsi="Times New Roman" w:cs="Times New Roman"/>
        </w:rPr>
        <w:t xml:space="preserve">. </w:t>
      </w:r>
      <w:r w:rsidR="007E7783" w:rsidRPr="00B02924">
        <w:rPr>
          <w:rFonts w:ascii="Times New Roman" w:hAnsi="Times New Roman" w:cs="Times New Roman"/>
        </w:rPr>
        <w:t xml:space="preserve">Further, our results show that the </w:t>
      </w:r>
      <w:r w:rsidR="00462547" w:rsidRPr="00B02924">
        <w:rPr>
          <w:rFonts w:ascii="Times New Roman" w:hAnsi="Times New Roman" w:cs="Times New Roman"/>
        </w:rPr>
        <w:t>magnitude of the association between</w:t>
      </w:r>
      <w:r w:rsidR="007E7783" w:rsidRPr="00B02924">
        <w:rPr>
          <w:rFonts w:ascii="Times New Roman" w:hAnsi="Times New Roman" w:cs="Times New Roman"/>
        </w:rPr>
        <w:t xml:space="preserve"> system justification and emotional arousal exceeded the respective </w:t>
      </w:r>
      <w:r w:rsidR="00462547" w:rsidRPr="00B02924">
        <w:rPr>
          <w:rFonts w:ascii="Times New Roman" w:hAnsi="Times New Roman" w:cs="Times New Roman"/>
        </w:rPr>
        <w:t>magnitude</w:t>
      </w:r>
      <w:r w:rsidR="00D066EB" w:rsidRPr="00B02924">
        <w:rPr>
          <w:rFonts w:ascii="Times New Roman" w:hAnsi="Times New Roman" w:cs="Times New Roman"/>
        </w:rPr>
        <w:t xml:space="preserve"> of authoritarianism, left-right ideology, and national attachment. </w:t>
      </w:r>
    </w:p>
    <w:p w14:paraId="33D77354" w14:textId="50AB0EA5" w:rsidR="0020662F" w:rsidRPr="00B02924" w:rsidRDefault="00BC2FA1" w:rsidP="00252A1B">
      <w:pPr>
        <w:spacing w:line="480" w:lineRule="auto"/>
        <w:jc w:val="both"/>
        <w:rPr>
          <w:rFonts w:ascii="Times New Roman" w:hAnsi="Times New Roman" w:cs="Times New Roman"/>
          <w:b/>
        </w:rPr>
      </w:pPr>
      <w:r w:rsidRPr="00B02924">
        <w:rPr>
          <w:rFonts w:ascii="Times New Roman" w:hAnsi="Times New Roman" w:cs="Times New Roman"/>
          <w:b/>
        </w:rPr>
        <w:t>Theoretical Section</w:t>
      </w:r>
    </w:p>
    <w:p w14:paraId="2213B958" w14:textId="219FA882" w:rsidR="007C3FB7" w:rsidRPr="00B02924" w:rsidRDefault="00E778C5" w:rsidP="007C3FB7">
      <w:pPr>
        <w:spacing w:line="480" w:lineRule="auto"/>
        <w:jc w:val="both"/>
        <w:rPr>
          <w:rFonts w:ascii="Times New Roman" w:hAnsi="Times New Roman" w:cs="Times New Roman"/>
          <w:i/>
        </w:rPr>
      </w:pPr>
      <w:r w:rsidRPr="00B02924">
        <w:rPr>
          <w:rFonts w:ascii="Times New Roman" w:hAnsi="Times New Roman" w:cs="Times New Roman"/>
          <w:i/>
        </w:rPr>
        <w:t>Emotional reactions</w:t>
      </w:r>
    </w:p>
    <w:p w14:paraId="2DE43096" w14:textId="18C9D5BB" w:rsidR="00841CA8" w:rsidRDefault="000476C9" w:rsidP="00FF32DF">
      <w:pPr>
        <w:spacing w:line="480" w:lineRule="auto"/>
        <w:ind w:firstLine="720"/>
        <w:jc w:val="both"/>
        <w:rPr>
          <w:rFonts w:ascii="Times New Roman" w:hAnsi="Times New Roman" w:cs="Times New Roman"/>
        </w:rPr>
      </w:pPr>
      <w:r w:rsidRPr="00082331">
        <w:rPr>
          <w:rFonts w:ascii="Times New Roman" w:hAnsi="Times New Roman" w:cs="Times New Roman"/>
        </w:rPr>
        <w:t xml:space="preserve">Emotional reactions serve the function of </w:t>
      </w:r>
      <w:r w:rsidR="001C312F" w:rsidRPr="00082331">
        <w:rPr>
          <w:rFonts w:ascii="Times New Roman" w:hAnsi="Times New Roman" w:cs="Times New Roman"/>
        </w:rPr>
        <w:t>facilitating</w:t>
      </w:r>
      <w:r w:rsidRPr="00082331">
        <w:rPr>
          <w:rFonts w:ascii="Times New Roman" w:hAnsi="Times New Roman" w:cs="Times New Roman"/>
        </w:rPr>
        <w:t xml:space="preserve"> </w:t>
      </w:r>
      <w:r w:rsidR="001C312F" w:rsidRPr="00082331">
        <w:rPr>
          <w:rFonts w:ascii="Times New Roman" w:hAnsi="Times New Roman" w:cs="Times New Roman"/>
        </w:rPr>
        <w:t>instantaneous</w:t>
      </w:r>
      <w:r w:rsidRPr="00082331">
        <w:rPr>
          <w:rFonts w:ascii="Times New Roman" w:hAnsi="Times New Roman" w:cs="Times New Roman"/>
        </w:rPr>
        <w:t xml:space="preserve"> </w:t>
      </w:r>
      <w:r w:rsidR="001C312F" w:rsidRPr="00082331">
        <w:rPr>
          <w:rFonts w:ascii="Times New Roman" w:hAnsi="Times New Roman" w:cs="Times New Roman"/>
        </w:rPr>
        <w:t xml:space="preserve">assessments of the external environment and inciting rapid </w:t>
      </w:r>
      <w:r w:rsidRPr="00082331">
        <w:rPr>
          <w:rFonts w:ascii="Times New Roman" w:hAnsi="Times New Roman" w:cs="Times New Roman"/>
        </w:rPr>
        <w:t>behavioral operations</w:t>
      </w:r>
      <w:r w:rsidR="000C0CEF" w:rsidRPr="00082331">
        <w:rPr>
          <w:rFonts w:ascii="Times New Roman" w:hAnsi="Times New Roman" w:cs="Times New Roman"/>
        </w:rPr>
        <w:t>. Research suggests the presence of two main affective systems</w:t>
      </w:r>
      <w:r w:rsidR="008F614C">
        <w:rPr>
          <w:rFonts w:ascii="Times New Roman" w:hAnsi="Times New Roman" w:cs="Times New Roman"/>
        </w:rPr>
        <w:t>:</w:t>
      </w:r>
      <w:r w:rsidR="000C0CEF" w:rsidRPr="00082331">
        <w:rPr>
          <w:rFonts w:ascii="Times New Roman" w:hAnsi="Times New Roman" w:cs="Times New Roman"/>
        </w:rPr>
        <w:t xml:space="preserve"> </w:t>
      </w:r>
      <w:r w:rsidR="008F614C">
        <w:rPr>
          <w:rFonts w:ascii="Times New Roman" w:hAnsi="Times New Roman" w:cs="Times New Roman"/>
        </w:rPr>
        <w:t>o</w:t>
      </w:r>
      <w:r w:rsidR="000C0CEF" w:rsidRPr="00082331">
        <w:rPr>
          <w:rFonts w:ascii="Times New Roman" w:hAnsi="Times New Roman" w:cs="Times New Roman"/>
        </w:rPr>
        <w:t>ne that motivates approach tendencies toward</w:t>
      </w:r>
      <w:r w:rsidR="00850B2E" w:rsidRPr="00082331">
        <w:rPr>
          <w:rFonts w:ascii="Times New Roman" w:hAnsi="Times New Roman" w:cs="Times New Roman"/>
        </w:rPr>
        <w:t xml:space="preserve"> a stimulus, and one that motivate</w:t>
      </w:r>
      <w:r w:rsidR="00850B2E" w:rsidRPr="0069567C">
        <w:rPr>
          <w:rFonts w:ascii="Times New Roman" w:hAnsi="Times New Roman" w:cs="Times New Roman"/>
        </w:rPr>
        <w:t>s avoidance tendencies. Earlier theorists suggested that the approach system is governed by positive affective reactions while the avoidance system is governed by negative affective reactions (Gray, 1990). However</w:t>
      </w:r>
      <w:r w:rsidR="008F614C">
        <w:rPr>
          <w:rFonts w:ascii="Times New Roman" w:hAnsi="Times New Roman" w:cs="Times New Roman"/>
        </w:rPr>
        <w:t>,</w:t>
      </w:r>
      <w:r w:rsidR="00850B2E" w:rsidRPr="0069567C">
        <w:rPr>
          <w:rFonts w:ascii="Times New Roman" w:hAnsi="Times New Roman" w:cs="Times New Roman"/>
        </w:rPr>
        <w:t xml:space="preserve"> a</w:t>
      </w:r>
      <w:r w:rsidR="00CC72E8">
        <w:rPr>
          <w:rFonts w:ascii="Times New Roman" w:hAnsi="Times New Roman" w:cs="Times New Roman"/>
        </w:rPr>
        <w:t xml:space="preserve"> more recent</w:t>
      </w:r>
      <w:r w:rsidR="008F614C">
        <w:rPr>
          <w:rFonts w:ascii="Times New Roman" w:hAnsi="Times New Roman" w:cs="Times New Roman"/>
        </w:rPr>
        <w:t xml:space="preserve"> </w:t>
      </w:r>
      <w:r w:rsidR="00850B2E" w:rsidRPr="0069567C">
        <w:rPr>
          <w:rFonts w:ascii="Times New Roman" w:hAnsi="Times New Roman" w:cs="Times New Roman"/>
        </w:rPr>
        <w:t xml:space="preserve"> stream of research provides</w:t>
      </w:r>
      <w:r w:rsidR="00627732" w:rsidRPr="0069567C">
        <w:rPr>
          <w:rFonts w:ascii="Times New Roman" w:hAnsi="Times New Roman" w:cs="Times New Roman"/>
        </w:rPr>
        <w:t xml:space="preserve"> </w:t>
      </w:r>
      <w:r w:rsidR="00850B2E" w:rsidRPr="0069567C">
        <w:rPr>
          <w:rFonts w:ascii="Times New Roman" w:hAnsi="Times New Roman" w:cs="Times New Roman"/>
        </w:rPr>
        <w:t xml:space="preserve">evidence that point to </w:t>
      </w:r>
      <w:r w:rsidR="00627732" w:rsidRPr="0069567C">
        <w:rPr>
          <w:rFonts w:ascii="Times New Roman" w:hAnsi="Times New Roman" w:cs="Times New Roman"/>
        </w:rPr>
        <w:t xml:space="preserve">a </w:t>
      </w:r>
      <w:r w:rsidR="00850B2E" w:rsidRPr="0069567C">
        <w:rPr>
          <w:rFonts w:ascii="Times New Roman" w:hAnsi="Times New Roman" w:cs="Times New Roman"/>
        </w:rPr>
        <w:t>distinction between</w:t>
      </w:r>
      <w:r w:rsidR="00627732" w:rsidRPr="0069567C">
        <w:rPr>
          <w:rFonts w:ascii="Times New Roman" w:hAnsi="Times New Roman" w:cs="Times New Roman"/>
        </w:rPr>
        <w:t xml:space="preserve"> negative affective states. </w:t>
      </w:r>
      <w:r w:rsidR="00850B2E" w:rsidRPr="0069567C">
        <w:rPr>
          <w:rFonts w:ascii="Times New Roman" w:hAnsi="Times New Roman" w:cs="Times New Roman"/>
        </w:rPr>
        <w:t xml:space="preserve"> </w:t>
      </w:r>
      <w:r w:rsidR="00627732" w:rsidRPr="0069567C">
        <w:rPr>
          <w:rFonts w:ascii="Times New Roman" w:hAnsi="Times New Roman" w:cs="Times New Roman"/>
        </w:rPr>
        <w:t xml:space="preserve">Specifically, </w:t>
      </w:r>
      <w:r w:rsidR="008F614C">
        <w:rPr>
          <w:rFonts w:ascii="Times New Roman" w:hAnsi="Times New Roman" w:cs="Times New Roman"/>
        </w:rPr>
        <w:t xml:space="preserve">fear and anger have been </w:t>
      </w:r>
      <w:r w:rsidR="008F614C">
        <w:rPr>
          <w:rFonts w:ascii="Times New Roman" w:hAnsi="Times New Roman" w:cs="Times New Roman"/>
        </w:rPr>
        <w:lastRenderedPageBreak/>
        <w:t xml:space="preserve">theorized as leading to different </w:t>
      </w:r>
      <w:r w:rsidR="00627732" w:rsidRPr="0069567C">
        <w:rPr>
          <w:rFonts w:ascii="Times New Roman" w:hAnsi="Times New Roman" w:cs="Times New Roman"/>
        </w:rPr>
        <w:t>appraisal</w:t>
      </w:r>
      <w:r w:rsidR="008F614C">
        <w:rPr>
          <w:rFonts w:ascii="Times New Roman" w:hAnsi="Times New Roman" w:cs="Times New Roman"/>
        </w:rPr>
        <w:t>s</w:t>
      </w:r>
      <w:r w:rsidR="00627732" w:rsidRPr="0069567C">
        <w:rPr>
          <w:rFonts w:ascii="Times New Roman" w:hAnsi="Times New Roman" w:cs="Times New Roman"/>
        </w:rPr>
        <w:t xml:space="preserve"> and behavior</w:t>
      </w:r>
      <w:r w:rsidR="00F1505D">
        <w:rPr>
          <w:rFonts w:ascii="Times New Roman" w:hAnsi="Times New Roman" w:cs="Times New Roman"/>
        </w:rPr>
        <w:t>s</w:t>
      </w:r>
      <w:r w:rsidR="008F614C">
        <w:rPr>
          <w:rFonts w:ascii="Times New Roman" w:hAnsi="Times New Roman" w:cs="Times New Roman"/>
        </w:rPr>
        <w:t xml:space="preserve">, </w:t>
      </w:r>
      <w:r w:rsidR="00850B2E" w:rsidRPr="0069567C">
        <w:rPr>
          <w:rFonts w:ascii="Times New Roman" w:hAnsi="Times New Roman" w:cs="Times New Roman"/>
        </w:rPr>
        <w:t>the</w:t>
      </w:r>
      <w:r w:rsidR="00627732" w:rsidRPr="0069567C">
        <w:rPr>
          <w:rFonts w:ascii="Times New Roman" w:hAnsi="Times New Roman" w:cs="Times New Roman"/>
        </w:rPr>
        <w:t xml:space="preserve"> former </w:t>
      </w:r>
      <w:r w:rsidR="008F614C">
        <w:rPr>
          <w:rFonts w:ascii="Times New Roman" w:hAnsi="Times New Roman" w:cs="Times New Roman"/>
        </w:rPr>
        <w:t>being</w:t>
      </w:r>
      <w:r w:rsidR="008F614C" w:rsidRPr="0096083B">
        <w:rPr>
          <w:rFonts w:ascii="Times New Roman" w:hAnsi="Times New Roman" w:cs="Times New Roman"/>
        </w:rPr>
        <w:t xml:space="preserve"> </w:t>
      </w:r>
      <w:r w:rsidR="00627732" w:rsidRPr="0096083B">
        <w:rPr>
          <w:rFonts w:ascii="Times New Roman" w:hAnsi="Times New Roman" w:cs="Times New Roman"/>
        </w:rPr>
        <w:t>an avoidance emotion and the</w:t>
      </w:r>
      <w:r w:rsidR="00850B2E" w:rsidRPr="0096083B">
        <w:rPr>
          <w:rFonts w:ascii="Times New Roman" w:hAnsi="Times New Roman" w:cs="Times New Roman"/>
        </w:rPr>
        <w:t xml:space="preserve"> latter </w:t>
      </w:r>
      <w:r w:rsidR="00627732" w:rsidRPr="00B20C73">
        <w:rPr>
          <w:rFonts w:ascii="Times New Roman" w:hAnsi="Times New Roman" w:cs="Times New Roman"/>
        </w:rPr>
        <w:t>an approach emotion</w:t>
      </w:r>
      <w:r w:rsidR="00163E53" w:rsidRPr="00B20C73">
        <w:rPr>
          <w:rFonts w:ascii="Times New Roman" w:hAnsi="Times New Roman" w:cs="Times New Roman"/>
        </w:rPr>
        <w:t xml:space="preserve"> (Carver &amp; Harmon-Jones, 2009; Harmon-Jones, 2003)</w:t>
      </w:r>
      <w:r w:rsidR="00850B2E" w:rsidRPr="00B20C73">
        <w:rPr>
          <w:rFonts w:ascii="Times New Roman" w:hAnsi="Times New Roman" w:cs="Times New Roman"/>
        </w:rPr>
        <w:t xml:space="preserve">.   </w:t>
      </w:r>
      <w:r w:rsidR="00FF32DF" w:rsidRPr="00B20C73">
        <w:rPr>
          <w:rFonts w:ascii="Times New Roman" w:hAnsi="Times New Roman" w:cs="Times New Roman"/>
        </w:rPr>
        <w:t>Hence</w:t>
      </w:r>
      <w:r w:rsidR="008F614C">
        <w:rPr>
          <w:rFonts w:ascii="Times New Roman" w:hAnsi="Times New Roman" w:cs="Times New Roman"/>
        </w:rPr>
        <w:t>,</w:t>
      </w:r>
      <w:r w:rsidR="00FF32DF" w:rsidRPr="00B20C73">
        <w:rPr>
          <w:rFonts w:ascii="Times New Roman" w:hAnsi="Times New Roman" w:cs="Times New Roman"/>
        </w:rPr>
        <w:t xml:space="preserve"> approach emotions include t</w:t>
      </w:r>
      <w:r w:rsidR="006F6FAF" w:rsidRPr="00B20C73">
        <w:rPr>
          <w:rFonts w:ascii="Times New Roman" w:hAnsi="Times New Roman" w:cs="Times New Roman"/>
        </w:rPr>
        <w:t>he emotional dimension of</w:t>
      </w:r>
      <w:r w:rsidR="00C23C14" w:rsidRPr="00B20C73">
        <w:rPr>
          <w:rFonts w:ascii="Times New Roman" w:hAnsi="Times New Roman" w:cs="Times New Roman"/>
        </w:rPr>
        <w:t xml:space="preserve"> </w:t>
      </w:r>
      <w:r w:rsidR="006F6FAF" w:rsidRPr="00B20C73">
        <w:rPr>
          <w:rFonts w:ascii="Times New Roman" w:hAnsi="Times New Roman" w:cs="Times New Roman"/>
          <w:i/>
        </w:rPr>
        <w:t>e</w:t>
      </w:r>
      <w:r w:rsidR="00C23C14" w:rsidRPr="00B20C73">
        <w:rPr>
          <w:rFonts w:ascii="Times New Roman" w:hAnsi="Times New Roman" w:cs="Times New Roman"/>
          <w:i/>
        </w:rPr>
        <w:t>nthusiasm</w:t>
      </w:r>
      <w:r w:rsidR="00841CA8" w:rsidRPr="00B20C73">
        <w:rPr>
          <w:rFonts w:ascii="Times New Roman" w:hAnsi="Times New Roman" w:cs="Times New Roman"/>
          <w:i/>
        </w:rPr>
        <w:t xml:space="preserve"> </w:t>
      </w:r>
      <w:r w:rsidR="00A411D9" w:rsidRPr="00B20C73">
        <w:rPr>
          <w:rFonts w:ascii="Times New Roman" w:hAnsi="Times New Roman" w:cs="Times New Roman"/>
        </w:rPr>
        <w:t xml:space="preserve">that encompasses terms such as joy, </w:t>
      </w:r>
      <w:r w:rsidR="00AB4857" w:rsidRPr="00B20C73">
        <w:rPr>
          <w:rFonts w:ascii="Times New Roman" w:hAnsi="Times New Roman" w:cs="Times New Roman"/>
        </w:rPr>
        <w:t xml:space="preserve">happiness, </w:t>
      </w:r>
      <w:r w:rsidR="00A411D9" w:rsidRPr="00B20C73">
        <w:rPr>
          <w:rFonts w:ascii="Times New Roman" w:hAnsi="Times New Roman" w:cs="Times New Roman"/>
        </w:rPr>
        <w:t>pride,</w:t>
      </w:r>
      <w:r w:rsidR="00C23C14" w:rsidRPr="00B20C73">
        <w:rPr>
          <w:rFonts w:ascii="Times New Roman" w:hAnsi="Times New Roman" w:cs="Times New Roman"/>
        </w:rPr>
        <w:t xml:space="preserve"> </w:t>
      </w:r>
      <w:r w:rsidR="00A411D9" w:rsidRPr="00B20C73">
        <w:rPr>
          <w:rFonts w:ascii="Times New Roman" w:hAnsi="Times New Roman" w:cs="Times New Roman"/>
        </w:rPr>
        <w:t>and</w:t>
      </w:r>
      <w:r w:rsidR="00C23C14" w:rsidRPr="00B20C73">
        <w:rPr>
          <w:rFonts w:ascii="Times New Roman" w:hAnsi="Times New Roman" w:cs="Times New Roman"/>
        </w:rPr>
        <w:t xml:space="preserve"> hope</w:t>
      </w:r>
      <w:r w:rsidR="00A411D9" w:rsidRPr="00B20C73">
        <w:rPr>
          <w:rFonts w:ascii="Times New Roman" w:hAnsi="Times New Roman" w:cs="Times New Roman"/>
        </w:rPr>
        <w:t xml:space="preserve"> </w:t>
      </w:r>
      <w:r w:rsidR="00C23C14" w:rsidRPr="00B20C73">
        <w:rPr>
          <w:rFonts w:ascii="Times New Roman" w:hAnsi="Times New Roman" w:cs="Times New Roman"/>
        </w:rPr>
        <w:t xml:space="preserve">and </w:t>
      </w:r>
      <w:r w:rsidR="00C23C14" w:rsidRPr="00B20C73">
        <w:rPr>
          <w:rFonts w:ascii="Times New Roman" w:hAnsi="Times New Roman" w:cs="Times New Roman"/>
          <w:i/>
        </w:rPr>
        <w:t>anger</w:t>
      </w:r>
      <w:r w:rsidR="00A411D9" w:rsidRPr="00B20C73">
        <w:rPr>
          <w:rFonts w:ascii="Times New Roman" w:hAnsi="Times New Roman" w:cs="Times New Roman"/>
        </w:rPr>
        <w:t xml:space="preserve"> that covers affective states such as hatred, bitterness, and resentment</w:t>
      </w:r>
      <w:r w:rsidR="00C23C14" w:rsidRPr="00FA5E96">
        <w:rPr>
          <w:rFonts w:ascii="Times New Roman" w:hAnsi="Times New Roman" w:cs="Times New Roman"/>
        </w:rPr>
        <w:t xml:space="preserve"> (</w:t>
      </w:r>
      <w:proofErr w:type="spellStart"/>
      <w:r w:rsidR="00C23C14" w:rsidRPr="00FA5E96">
        <w:rPr>
          <w:rFonts w:ascii="Times New Roman" w:hAnsi="Times New Roman" w:cs="Times New Roman"/>
        </w:rPr>
        <w:t>MacKuen</w:t>
      </w:r>
      <w:proofErr w:type="spellEnd"/>
      <w:r w:rsidR="00C23C14" w:rsidRPr="00FA5E96">
        <w:rPr>
          <w:rFonts w:ascii="Times New Roman" w:hAnsi="Times New Roman" w:cs="Times New Roman"/>
        </w:rPr>
        <w:t xml:space="preserve"> et al., 2010; Marcus, Neuman, and </w:t>
      </w:r>
      <w:proofErr w:type="spellStart"/>
      <w:r w:rsidR="00C23C14" w:rsidRPr="00FA5E96">
        <w:rPr>
          <w:rFonts w:ascii="Times New Roman" w:hAnsi="Times New Roman" w:cs="Times New Roman"/>
        </w:rPr>
        <w:t>MacKuen</w:t>
      </w:r>
      <w:proofErr w:type="spellEnd"/>
      <w:r w:rsidR="00C23C14" w:rsidRPr="00FA5E96">
        <w:rPr>
          <w:rFonts w:ascii="Times New Roman" w:hAnsi="Times New Roman" w:cs="Times New Roman"/>
        </w:rPr>
        <w:t xml:space="preserve">, </w:t>
      </w:r>
      <w:r w:rsidR="00841CA8" w:rsidRPr="00CE1695">
        <w:rPr>
          <w:rFonts w:ascii="Times New Roman" w:hAnsi="Times New Roman" w:cs="Times New Roman"/>
        </w:rPr>
        <w:t>2017</w:t>
      </w:r>
      <w:r w:rsidR="00C23C14" w:rsidRPr="00CE1695">
        <w:rPr>
          <w:rFonts w:ascii="Times New Roman" w:hAnsi="Times New Roman" w:cs="Times New Roman"/>
        </w:rPr>
        <w:t>).</w:t>
      </w:r>
      <w:r w:rsidR="00522666" w:rsidRPr="00CE1695">
        <w:rPr>
          <w:rFonts w:ascii="Times New Roman" w:hAnsi="Times New Roman" w:cs="Times New Roman"/>
        </w:rPr>
        <w:t xml:space="preserve"> </w:t>
      </w:r>
      <w:r w:rsidR="00FF32DF" w:rsidRPr="00CE1695">
        <w:rPr>
          <w:rFonts w:ascii="Times New Roman" w:hAnsi="Times New Roman" w:cs="Times New Roman"/>
        </w:rPr>
        <w:t xml:space="preserve">Avoidance emotions </w:t>
      </w:r>
      <w:r w:rsidR="006F6FAF" w:rsidRPr="00B02924">
        <w:rPr>
          <w:rFonts w:ascii="Times New Roman" w:hAnsi="Times New Roman" w:cs="Times New Roman"/>
        </w:rPr>
        <w:t>include</w:t>
      </w:r>
      <w:r w:rsidR="00FF32DF" w:rsidRPr="00B02924">
        <w:rPr>
          <w:rFonts w:ascii="Times New Roman" w:hAnsi="Times New Roman" w:cs="Times New Roman"/>
        </w:rPr>
        <w:t xml:space="preserve"> the emotional dimension of fear that comprises </w:t>
      </w:r>
      <w:r w:rsidR="006F6FAF" w:rsidRPr="00B02924">
        <w:rPr>
          <w:rFonts w:ascii="Times New Roman" w:hAnsi="Times New Roman" w:cs="Times New Roman"/>
        </w:rPr>
        <w:t>anxiety, nervousness, and fright</w:t>
      </w:r>
      <w:r w:rsidR="001C1C6D" w:rsidRPr="00B02924">
        <w:rPr>
          <w:rFonts w:ascii="Times New Roman" w:hAnsi="Times New Roman" w:cs="Times New Roman"/>
        </w:rPr>
        <w:t>.</w:t>
      </w:r>
      <w:r w:rsidR="006F6FAF" w:rsidRPr="00B02924">
        <w:rPr>
          <w:rFonts w:ascii="Times New Roman" w:hAnsi="Times New Roman" w:cs="Times New Roman"/>
        </w:rPr>
        <w:t xml:space="preserve"> </w:t>
      </w:r>
      <w:r w:rsidR="00522666" w:rsidRPr="00B02924">
        <w:rPr>
          <w:rFonts w:ascii="Times New Roman" w:hAnsi="Times New Roman" w:cs="Times New Roman"/>
        </w:rPr>
        <w:t xml:space="preserve">The different </w:t>
      </w:r>
      <w:r w:rsidR="00D32DCE" w:rsidRPr="00B02924">
        <w:rPr>
          <w:rFonts w:ascii="Times New Roman" w:hAnsi="Times New Roman" w:cs="Times New Roman"/>
        </w:rPr>
        <w:t>semantic terms</w:t>
      </w:r>
      <w:r w:rsidR="00522666" w:rsidRPr="00B02924">
        <w:rPr>
          <w:rFonts w:ascii="Times New Roman" w:hAnsi="Times New Roman" w:cs="Times New Roman"/>
        </w:rPr>
        <w:t xml:space="preserve"> </w:t>
      </w:r>
      <w:r w:rsidR="00D32DCE" w:rsidRPr="00B02924">
        <w:rPr>
          <w:rFonts w:ascii="Times New Roman" w:hAnsi="Times New Roman" w:cs="Times New Roman"/>
        </w:rPr>
        <w:t>indicate</w:t>
      </w:r>
      <w:r w:rsidR="00522666" w:rsidRPr="00B02924">
        <w:rPr>
          <w:rFonts w:ascii="Times New Roman" w:hAnsi="Times New Roman" w:cs="Times New Roman"/>
        </w:rPr>
        <w:t xml:space="preserve"> different levels of intensity of the emotional dimension. </w:t>
      </w:r>
      <w:r w:rsidR="00C23C14" w:rsidRPr="00B02924">
        <w:rPr>
          <w:rFonts w:ascii="Times New Roman" w:hAnsi="Times New Roman" w:cs="Times New Roman"/>
        </w:rPr>
        <w:t xml:space="preserve"> </w:t>
      </w:r>
    </w:p>
    <w:p w14:paraId="14F6741F" w14:textId="012B0072" w:rsidR="0018315E" w:rsidRDefault="0096083B" w:rsidP="006153B3">
      <w:pPr>
        <w:spacing w:line="480" w:lineRule="auto"/>
        <w:ind w:firstLine="720"/>
        <w:jc w:val="both"/>
        <w:rPr>
          <w:rFonts w:ascii="Times New Roman" w:hAnsi="Times New Roman" w:cs="Times New Roman"/>
        </w:rPr>
      </w:pPr>
      <w:r w:rsidRPr="008071C2">
        <w:rPr>
          <w:rFonts w:ascii="Times New Roman" w:hAnsi="Times New Roman" w:cs="Times New Roman"/>
        </w:rPr>
        <w:t xml:space="preserve">Emotional reactions stem from different appraisals of a stimulus </w:t>
      </w:r>
      <w:r>
        <w:rPr>
          <w:rFonts w:ascii="Times New Roman" w:hAnsi="Times New Roman" w:cs="Times New Roman"/>
        </w:rPr>
        <w:t>for an individual’s circumstances (Smith &amp; Ellsworth, 1985; Lazarus, 1991). These appraisals</w:t>
      </w:r>
      <w:r w:rsidRPr="00082331">
        <w:rPr>
          <w:rFonts w:ascii="Times New Roman" w:hAnsi="Times New Roman" w:cs="Times New Roman"/>
        </w:rPr>
        <w:t xml:space="preserve"> may arise before or after conscious awareness (</w:t>
      </w:r>
      <w:proofErr w:type="spellStart"/>
      <w:r w:rsidRPr="00082331">
        <w:rPr>
          <w:rFonts w:ascii="Times New Roman" w:hAnsi="Times New Roman" w:cs="Times New Roman"/>
        </w:rPr>
        <w:t>Clore</w:t>
      </w:r>
      <w:proofErr w:type="spellEnd"/>
      <w:r w:rsidRPr="00082331">
        <w:rPr>
          <w:rFonts w:ascii="Times New Roman" w:hAnsi="Times New Roman" w:cs="Times New Roman"/>
        </w:rPr>
        <w:t xml:space="preserve"> &amp; </w:t>
      </w:r>
      <w:proofErr w:type="spellStart"/>
      <w:r w:rsidRPr="00082331">
        <w:rPr>
          <w:rFonts w:ascii="Times New Roman" w:hAnsi="Times New Roman" w:cs="Times New Roman"/>
        </w:rPr>
        <w:t>Ortony</w:t>
      </w:r>
      <w:proofErr w:type="spellEnd"/>
      <w:r w:rsidRPr="00082331">
        <w:rPr>
          <w:rFonts w:ascii="Times New Roman" w:hAnsi="Times New Roman" w:cs="Times New Roman"/>
        </w:rPr>
        <w:t>, 2008).</w:t>
      </w:r>
      <w:r w:rsidR="00B20C73">
        <w:rPr>
          <w:rFonts w:ascii="Times New Roman" w:hAnsi="Times New Roman" w:cs="Times New Roman"/>
        </w:rPr>
        <w:t xml:space="preserve"> </w:t>
      </w:r>
      <w:r w:rsidR="007C5A1C">
        <w:rPr>
          <w:rFonts w:ascii="Times New Roman" w:hAnsi="Times New Roman" w:cs="Times New Roman"/>
        </w:rPr>
        <w:t>Different</w:t>
      </w:r>
      <w:r w:rsidR="00B20C73">
        <w:rPr>
          <w:rFonts w:ascii="Times New Roman" w:hAnsi="Times New Roman" w:cs="Times New Roman"/>
        </w:rPr>
        <w:t xml:space="preserve"> </w:t>
      </w:r>
      <w:r w:rsidR="000B5D80">
        <w:rPr>
          <w:rFonts w:ascii="Times New Roman" w:hAnsi="Times New Roman" w:cs="Times New Roman"/>
        </w:rPr>
        <w:t xml:space="preserve">combinations of </w:t>
      </w:r>
      <w:r w:rsidR="00B20C73">
        <w:rPr>
          <w:rFonts w:ascii="Times New Roman" w:hAnsi="Times New Roman" w:cs="Times New Roman"/>
        </w:rPr>
        <w:t>appraisals</w:t>
      </w:r>
      <w:r w:rsidR="007C5A1C">
        <w:rPr>
          <w:rFonts w:ascii="Times New Roman" w:hAnsi="Times New Roman" w:cs="Times New Roman"/>
        </w:rPr>
        <w:t xml:space="preserve"> (such as </w:t>
      </w:r>
      <w:r w:rsidR="00A20700">
        <w:rPr>
          <w:rFonts w:ascii="Times New Roman" w:hAnsi="Times New Roman" w:cs="Times New Roman"/>
        </w:rPr>
        <w:t>goal congruence</w:t>
      </w:r>
      <w:r w:rsidR="007B13AE">
        <w:rPr>
          <w:rFonts w:ascii="Times New Roman" w:hAnsi="Times New Roman" w:cs="Times New Roman"/>
        </w:rPr>
        <w:t xml:space="preserve"> or incongruence</w:t>
      </w:r>
      <w:r w:rsidR="001616C4">
        <w:rPr>
          <w:rFonts w:ascii="Times New Roman" w:hAnsi="Times New Roman" w:cs="Times New Roman"/>
        </w:rPr>
        <w:t xml:space="preserve">, </w:t>
      </w:r>
      <w:r w:rsidR="007C5A1C">
        <w:rPr>
          <w:rFonts w:ascii="Times New Roman" w:hAnsi="Times New Roman" w:cs="Times New Roman"/>
        </w:rPr>
        <w:t>novelty, or certainty)</w:t>
      </w:r>
      <w:r w:rsidR="00B20C73">
        <w:rPr>
          <w:rFonts w:ascii="Times New Roman" w:hAnsi="Times New Roman" w:cs="Times New Roman"/>
        </w:rPr>
        <w:t xml:space="preserve"> evoke different </w:t>
      </w:r>
      <w:r w:rsidR="00CE1695">
        <w:rPr>
          <w:rFonts w:ascii="Times New Roman" w:hAnsi="Times New Roman" w:cs="Times New Roman"/>
        </w:rPr>
        <w:t>emotions</w:t>
      </w:r>
      <w:r w:rsidR="006153B3">
        <w:rPr>
          <w:rFonts w:ascii="Times New Roman" w:hAnsi="Times New Roman" w:cs="Times New Roman"/>
        </w:rPr>
        <w:t>.</w:t>
      </w:r>
      <w:r w:rsidR="000B5D80">
        <w:rPr>
          <w:rFonts w:ascii="Times New Roman" w:hAnsi="Times New Roman" w:cs="Times New Roman"/>
        </w:rPr>
        <w:t xml:space="preserve"> </w:t>
      </w:r>
      <w:r w:rsidR="00CB7A1B" w:rsidRPr="00B20C73">
        <w:rPr>
          <w:rFonts w:ascii="Times New Roman" w:hAnsi="Times New Roman" w:cs="Times New Roman"/>
        </w:rPr>
        <w:t>Hope/e</w:t>
      </w:r>
      <w:r w:rsidR="00342B71" w:rsidRPr="00B20C73">
        <w:rPr>
          <w:rFonts w:ascii="Times New Roman" w:hAnsi="Times New Roman" w:cs="Times New Roman"/>
        </w:rPr>
        <w:t>nthusiasm</w:t>
      </w:r>
      <w:r w:rsidR="00C23C14" w:rsidRPr="00B20C73">
        <w:rPr>
          <w:rFonts w:ascii="Times New Roman" w:hAnsi="Times New Roman" w:cs="Times New Roman"/>
        </w:rPr>
        <w:t xml:space="preserve"> is </w:t>
      </w:r>
      <w:r w:rsidR="000A6272" w:rsidRPr="00B20C73">
        <w:rPr>
          <w:rFonts w:ascii="Times New Roman" w:hAnsi="Times New Roman" w:cs="Times New Roman"/>
        </w:rPr>
        <w:t>an emotion</w:t>
      </w:r>
      <w:r w:rsidR="00CB7A1B" w:rsidRPr="00B20C73">
        <w:rPr>
          <w:rFonts w:ascii="Times New Roman" w:hAnsi="Times New Roman" w:cs="Times New Roman"/>
        </w:rPr>
        <w:t>al dimension</w:t>
      </w:r>
      <w:r w:rsidR="000A6272" w:rsidRPr="00B20C73">
        <w:rPr>
          <w:rFonts w:ascii="Times New Roman" w:hAnsi="Times New Roman" w:cs="Times New Roman"/>
        </w:rPr>
        <w:t xml:space="preserve"> oriented toward prospective or attained rewards and triggered in instances where the individual successfully executes tasks (Marcus et al., 2000). </w:t>
      </w:r>
      <w:r w:rsidR="005648C9" w:rsidRPr="00B20C73">
        <w:rPr>
          <w:rFonts w:ascii="Times New Roman" w:hAnsi="Times New Roman" w:cs="Times New Roman"/>
        </w:rPr>
        <w:t xml:space="preserve">It has also been argued that apart from positive circumstances, hope may also be triggered following a threatening event as one is “fearing the worst but yearning </w:t>
      </w:r>
      <w:r w:rsidR="00CC72E8">
        <w:rPr>
          <w:rFonts w:ascii="Times New Roman" w:hAnsi="Times New Roman" w:cs="Times New Roman"/>
        </w:rPr>
        <w:t>for</w:t>
      </w:r>
      <w:r w:rsidR="005648C9" w:rsidRPr="00B20C73">
        <w:rPr>
          <w:rFonts w:ascii="Times New Roman" w:hAnsi="Times New Roman" w:cs="Times New Roman"/>
        </w:rPr>
        <w:t xml:space="preserve"> better” (Lazarus, 1991, p. 282)</w:t>
      </w:r>
      <w:r w:rsidR="008A6F42">
        <w:rPr>
          <w:rFonts w:ascii="Times New Roman" w:hAnsi="Times New Roman" w:cs="Times New Roman"/>
        </w:rPr>
        <w:t>, maintaining a belief of a positive outcome in an uncertain situation (Smith &amp; Ellsworth, 1985)</w:t>
      </w:r>
      <w:r w:rsidR="005648C9" w:rsidRPr="00B20C73">
        <w:rPr>
          <w:rFonts w:ascii="Times New Roman" w:hAnsi="Times New Roman" w:cs="Times New Roman"/>
        </w:rPr>
        <w:t>.</w:t>
      </w:r>
      <w:r w:rsidR="00522666" w:rsidRPr="006153B3">
        <w:rPr>
          <w:rFonts w:ascii="Times New Roman" w:hAnsi="Times New Roman" w:cs="Times New Roman"/>
        </w:rPr>
        <w:t xml:space="preserve"> </w:t>
      </w:r>
    </w:p>
    <w:p w14:paraId="0A464ACC" w14:textId="103DADBE" w:rsidR="0018315E" w:rsidRPr="00B02924" w:rsidRDefault="000C45A1" w:rsidP="006153B3">
      <w:pPr>
        <w:spacing w:line="480" w:lineRule="auto"/>
        <w:ind w:firstLine="720"/>
        <w:jc w:val="both"/>
        <w:rPr>
          <w:rFonts w:ascii="Times New Roman" w:hAnsi="Times New Roman" w:cs="Times New Roman"/>
        </w:rPr>
      </w:pPr>
      <w:r w:rsidRPr="006153B3">
        <w:rPr>
          <w:rFonts w:ascii="Times New Roman" w:hAnsi="Times New Roman" w:cs="Times New Roman"/>
        </w:rPr>
        <w:t>Anger</w:t>
      </w:r>
      <w:r w:rsidR="001C1C6D" w:rsidRPr="006153B3">
        <w:rPr>
          <w:rFonts w:ascii="Times New Roman" w:hAnsi="Times New Roman" w:cs="Times New Roman"/>
        </w:rPr>
        <w:t xml:space="preserve"> </w:t>
      </w:r>
      <w:r w:rsidRPr="006153B3">
        <w:rPr>
          <w:rFonts w:ascii="Times New Roman" w:hAnsi="Times New Roman" w:cs="Times New Roman"/>
        </w:rPr>
        <w:t>is elicited</w:t>
      </w:r>
      <w:r w:rsidR="00EC00B6" w:rsidRPr="006153B3">
        <w:rPr>
          <w:rFonts w:ascii="Times New Roman" w:hAnsi="Times New Roman" w:cs="Times New Roman"/>
        </w:rPr>
        <w:t xml:space="preserve"> when one </w:t>
      </w:r>
      <w:r w:rsidR="00082331">
        <w:rPr>
          <w:rFonts w:ascii="Times New Roman" w:hAnsi="Times New Roman" w:cs="Times New Roman"/>
        </w:rPr>
        <w:t>appraises that</w:t>
      </w:r>
      <w:r w:rsidR="00082331" w:rsidRPr="00082331">
        <w:rPr>
          <w:rFonts w:ascii="Times New Roman" w:hAnsi="Times New Roman" w:cs="Times New Roman"/>
        </w:rPr>
        <w:t xml:space="preserve"> </w:t>
      </w:r>
      <w:r w:rsidR="00EC00B6" w:rsidRPr="00082331">
        <w:rPr>
          <w:rFonts w:ascii="Times New Roman" w:hAnsi="Times New Roman" w:cs="Times New Roman"/>
        </w:rPr>
        <w:t>her objective</w:t>
      </w:r>
      <w:r w:rsidRPr="00082331">
        <w:rPr>
          <w:rFonts w:ascii="Times New Roman" w:hAnsi="Times New Roman" w:cs="Times New Roman"/>
        </w:rPr>
        <w:t xml:space="preserve">s </w:t>
      </w:r>
      <w:r w:rsidR="00082331">
        <w:rPr>
          <w:rFonts w:ascii="Times New Roman" w:hAnsi="Times New Roman" w:cs="Times New Roman"/>
        </w:rPr>
        <w:t xml:space="preserve">have been </w:t>
      </w:r>
      <w:r w:rsidR="00EC00B6" w:rsidRPr="00082331">
        <w:rPr>
          <w:rFonts w:ascii="Times New Roman" w:hAnsi="Times New Roman" w:cs="Times New Roman"/>
        </w:rPr>
        <w:t>impeded</w:t>
      </w:r>
      <w:r w:rsidR="008A6F42">
        <w:rPr>
          <w:rFonts w:ascii="Times New Roman" w:hAnsi="Times New Roman" w:cs="Times New Roman"/>
        </w:rPr>
        <w:t xml:space="preserve"> (including in situations that involve physical, material, or symbolic threat), </w:t>
      </w:r>
      <w:r w:rsidRPr="00082331">
        <w:rPr>
          <w:rFonts w:ascii="Times New Roman" w:hAnsi="Times New Roman" w:cs="Times New Roman"/>
        </w:rPr>
        <w:t>there is a clear attribution of responsibility, and the individual feels confident in her resources for addressing the threat (Carver and Harmon-Jones, 2009;</w:t>
      </w:r>
      <w:r w:rsidR="006153B3">
        <w:rPr>
          <w:rFonts w:ascii="Times New Roman" w:hAnsi="Times New Roman" w:cs="Times New Roman"/>
        </w:rPr>
        <w:t xml:space="preserve"> Ellsworth, 2013; Smith &amp; Ellsworth, 1985;</w:t>
      </w:r>
      <w:r w:rsidRPr="00082331">
        <w:rPr>
          <w:rFonts w:ascii="Times New Roman" w:hAnsi="Times New Roman" w:cs="Times New Roman"/>
        </w:rPr>
        <w:t xml:space="preserve"> </w:t>
      </w:r>
      <w:proofErr w:type="spellStart"/>
      <w:r w:rsidRPr="00082331">
        <w:rPr>
          <w:rFonts w:ascii="Times New Roman" w:hAnsi="Times New Roman" w:cs="Times New Roman"/>
        </w:rPr>
        <w:t>Frijda</w:t>
      </w:r>
      <w:proofErr w:type="spellEnd"/>
      <w:r w:rsidRPr="00082331">
        <w:rPr>
          <w:rFonts w:ascii="Times New Roman" w:hAnsi="Times New Roman" w:cs="Times New Roman"/>
        </w:rPr>
        <w:t>, 1986; Lazarus, 1991).</w:t>
      </w:r>
      <w:r w:rsidR="006153B3">
        <w:rPr>
          <w:rFonts w:ascii="Times New Roman" w:hAnsi="Times New Roman" w:cs="Times New Roman"/>
        </w:rPr>
        <w:t xml:space="preserve"> Other</w:t>
      </w:r>
      <w:r w:rsidR="00BD32D7">
        <w:rPr>
          <w:rFonts w:ascii="Times New Roman" w:hAnsi="Times New Roman" w:cs="Times New Roman"/>
        </w:rPr>
        <w:t xml:space="preserve"> theorists have</w:t>
      </w:r>
      <w:r w:rsidR="006153B3">
        <w:rPr>
          <w:rFonts w:ascii="Times New Roman" w:hAnsi="Times New Roman" w:cs="Times New Roman"/>
        </w:rPr>
        <w:t xml:space="preserve"> add</w:t>
      </w:r>
      <w:r w:rsidR="00BD32D7">
        <w:rPr>
          <w:rFonts w:ascii="Times New Roman" w:hAnsi="Times New Roman" w:cs="Times New Roman"/>
        </w:rPr>
        <w:t>ed</w:t>
      </w:r>
      <w:r w:rsidR="006153B3">
        <w:rPr>
          <w:rFonts w:ascii="Times New Roman" w:hAnsi="Times New Roman" w:cs="Times New Roman"/>
        </w:rPr>
        <w:t xml:space="preserve"> </w:t>
      </w:r>
      <w:r w:rsidR="00BD32D7">
        <w:rPr>
          <w:rFonts w:ascii="Times New Roman" w:hAnsi="Times New Roman" w:cs="Times New Roman"/>
        </w:rPr>
        <w:t>that</w:t>
      </w:r>
      <w:r w:rsidR="00EE1D05">
        <w:rPr>
          <w:rFonts w:ascii="Times New Roman" w:hAnsi="Times New Roman" w:cs="Times New Roman"/>
        </w:rPr>
        <w:t xml:space="preserve"> </w:t>
      </w:r>
      <w:r w:rsidR="006153B3">
        <w:rPr>
          <w:rFonts w:ascii="Times New Roman" w:hAnsi="Times New Roman" w:cs="Times New Roman"/>
        </w:rPr>
        <w:t xml:space="preserve">intentionality by an external agent </w:t>
      </w:r>
      <w:r w:rsidR="00176E47">
        <w:rPr>
          <w:rFonts w:ascii="Times New Roman" w:hAnsi="Times New Roman" w:cs="Times New Roman"/>
        </w:rPr>
        <w:t xml:space="preserve">or the violation of cherished norms and values </w:t>
      </w:r>
      <w:r w:rsidR="006153B3">
        <w:rPr>
          <w:rFonts w:ascii="Times New Roman" w:hAnsi="Times New Roman" w:cs="Times New Roman"/>
        </w:rPr>
        <w:t>a</w:t>
      </w:r>
      <w:r w:rsidR="00BD32D7">
        <w:rPr>
          <w:rFonts w:ascii="Times New Roman" w:hAnsi="Times New Roman" w:cs="Times New Roman"/>
        </w:rPr>
        <w:t>re</w:t>
      </w:r>
      <w:r w:rsidR="00675794">
        <w:rPr>
          <w:rFonts w:ascii="Times New Roman" w:hAnsi="Times New Roman" w:cs="Times New Roman"/>
        </w:rPr>
        <w:t xml:space="preserve"> </w:t>
      </w:r>
      <w:r w:rsidR="00BD32D7">
        <w:rPr>
          <w:rFonts w:ascii="Times New Roman" w:hAnsi="Times New Roman" w:cs="Times New Roman"/>
        </w:rPr>
        <w:t xml:space="preserve">also </w:t>
      </w:r>
      <w:r w:rsidR="006153B3">
        <w:rPr>
          <w:rFonts w:ascii="Times New Roman" w:hAnsi="Times New Roman" w:cs="Times New Roman"/>
        </w:rPr>
        <w:t>important appraisal</w:t>
      </w:r>
      <w:r w:rsidR="00675794">
        <w:rPr>
          <w:rFonts w:ascii="Times New Roman" w:hAnsi="Times New Roman" w:cs="Times New Roman"/>
        </w:rPr>
        <w:t>s</w:t>
      </w:r>
      <w:r w:rsidR="006153B3">
        <w:rPr>
          <w:rFonts w:ascii="Times New Roman" w:hAnsi="Times New Roman" w:cs="Times New Roman"/>
        </w:rPr>
        <w:t xml:space="preserve"> that elicit anger (Ellsworth, 2013; </w:t>
      </w:r>
      <w:r w:rsidR="00176E47">
        <w:rPr>
          <w:rFonts w:ascii="Times New Roman" w:hAnsi="Times New Roman" w:cs="Times New Roman"/>
        </w:rPr>
        <w:t xml:space="preserve">Marcus et al., 2000; </w:t>
      </w:r>
      <w:r w:rsidR="006153B3">
        <w:rPr>
          <w:rFonts w:ascii="Times New Roman" w:hAnsi="Times New Roman" w:cs="Times New Roman"/>
        </w:rPr>
        <w:t>Smith &amp; Ellsworth, 1985). Once experienced,</w:t>
      </w:r>
      <w:r w:rsidR="00073900" w:rsidRPr="00082331">
        <w:rPr>
          <w:rFonts w:ascii="Times New Roman" w:hAnsi="Times New Roman" w:cs="Times New Roman"/>
        </w:rPr>
        <w:t xml:space="preserve"> </w:t>
      </w:r>
      <w:r w:rsidR="006153B3">
        <w:rPr>
          <w:rFonts w:ascii="Times New Roman" w:hAnsi="Times New Roman" w:cs="Times New Roman"/>
        </w:rPr>
        <w:t>a</w:t>
      </w:r>
      <w:r w:rsidR="00073900" w:rsidRPr="00082331">
        <w:rPr>
          <w:rFonts w:ascii="Times New Roman" w:hAnsi="Times New Roman" w:cs="Times New Roman"/>
        </w:rPr>
        <w:t xml:space="preserve">nger </w:t>
      </w:r>
      <w:r w:rsidR="00C571EE" w:rsidRPr="00082331">
        <w:rPr>
          <w:rFonts w:ascii="Times New Roman" w:hAnsi="Times New Roman" w:cs="Times New Roman"/>
        </w:rPr>
        <w:t xml:space="preserve">mobilizes individuals into action and </w:t>
      </w:r>
      <w:r w:rsidR="00C571EE" w:rsidRPr="00082331">
        <w:rPr>
          <w:rFonts w:ascii="Times New Roman" w:hAnsi="Times New Roman" w:cs="Times New Roman"/>
        </w:rPr>
        <w:lastRenderedPageBreak/>
        <w:t>elicits</w:t>
      </w:r>
      <w:r w:rsidR="00073900" w:rsidRPr="00082331">
        <w:rPr>
          <w:rFonts w:ascii="Times New Roman" w:hAnsi="Times New Roman" w:cs="Times New Roman"/>
        </w:rPr>
        <w:t xml:space="preserve"> risk-seeking</w:t>
      </w:r>
      <w:r w:rsidR="00C571EE" w:rsidRPr="00082331">
        <w:rPr>
          <w:rFonts w:ascii="Times New Roman" w:hAnsi="Times New Roman" w:cs="Times New Roman"/>
        </w:rPr>
        <w:t>, aggressive and punitive</w:t>
      </w:r>
      <w:r w:rsidR="00073900" w:rsidRPr="00082331">
        <w:rPr>
          <w:rFonts w:ascii="Times New Roman" w:hAnsi="Times New Roman" w:cs="Times New Roman"/>
        </w:rPr>
        <w:t xml:space="preserve"> behavior</w:t>
      </w:r>
      <w:r w:rsidR="00C571EE" w:rsidRPr="0069567C">
        <w:rPr>
          <w:rFonts w:ascii="Times New Roman" w:hAnsi="Times New Roman" w:cs="Times New Roman"/>
        </w:rPr>
        <w:t>al strategies (Carver and Harmon-Jones, 2009</w:t>
      </w:r>
      <w:r w:rsidR="00C571EE" w:rsidRPr="0096083B">
        <w:rPr>
          <w:rFonts w:ascii="Times New Roman" w:hAnsi="Times New Roman" w:cs="Times New Roman"/>
        </w:rPr>
        <w:t xml:space="preserve">; Lerner and Keltner, 2001). </w:t>
      </w:r>
    </w:p>
    <w:p w14:paraId="0AD17F77" w14:textId="07D5E2A3" w:rsidR="007C3FB7" w:rsidRPr="006153B3" w:rsidRDefault="001C1C6D" w:rsidP="0018315E">
      <w:pPr>
        <w:spacing w:line="480" w:lineRule="auto"/>
        <w:ind w:firstLine="720"/>
        <w:jc w:val="both"/>
        <w:rPr>
          <w:rFonts w:ascii="Times New Roman" w:hAnsi="Times New Roman" w:cs="Times New Roman"/>
        </w:rPr>
      </w:pPr>
      <w:r w:rsidRPr="0096083B">
        <w:rPr>
          <w:rFonts w:ascii="Times New Roman" w:hAnsi="Times New Roman" w:cs="Times New Roman"/>
        </w:rPr>
        <w:t>Fear, on the other hand,</w:t>
      </w:r>
      <w:r w:rsidRPr="00B20C73">
        <w:rPr>
          <w:rFonts w:ascii="Times New Roman" w:hAnsi="Times New Roman" w:cs="Times New Roman"/>
        </w:rPr>
        <w:t xml:space="preserve"> is triggered</w:t>
      </w:r>
      <w:r w:rsidR="008D44C8">
        <w:rPr>
          <w:rFonts w:ascii="Times New Roman" w:hAnsi="Times New Roman" w:cs="Times New Roman"/>
        </w:rPr>
        <w:t xml:space="preserve"> in conditions of uncertainty </w:t>
      </w:r>
      <w:r w:rsidR="008A6F42">
        <w:rPr>
          <w:rFonts w:ascii="Times New Roman" w:hAnsi="Times New Roman" w:cs="Times New Roman"/>
        </w:rPr>
        <w:t>that entail the prospect of harm</w:t>
      </w:r>
      <w:r w:rsidR="00FB6F50">
        <w:rPr>
          <w:rFonts w:ascii="Times New Roman" w:hAnsi="Times New Roman" w:cs="Times New Roman"/>
        </w:rPr>
        <w:t>,</w:t>
      </w:r>
      <w:r w:rsidR="008A6F42">
        <w:rPr>
          <w:rFonts w:ascii="Times New Roman" w:hAnsi="Times New Roman" w:cs="Times New Roman"/>
        </w:rPr>
        <w:t xml:space="preserve"> and </w:t>
      </w:r>
      <w:r w:rsidRPr="00B20C73">
        <w:rPr>
          <w:rFonts w:ascii="Times New Roman" w:hAnsi="Times New Roman" w:cs="Times New Roman"/>
        </w:rPr>
        <w:t>when individuals confront a threatening stimulus that is perceived as</w:t>
      </w:r>
      <w:r w:rsidR="00176E47">
        <w:rPr>
          <w:rFonts w:ascii="Times New Roman" w:hAnsi="Times New Roman" w:cs="Times New Roman"/>
        </w:rPr>
        <w:t xml:space="preserve"> novel and</w:t>
      </w:r>
      <w:r w:rsidRPr="00B20C73">
        <w:rPr>
          <w:rFonts w:ascii="Times New Roman" w:hAnsi="Times New Roman" w:cs="Times New Roman"/>
        </w:rPr>
        <w:t xml:space="preserve"> unfamiliar</w:t>
      </w:r>
      <w:r w:rsidR="008D44C8">
        <w:rPr>
          <w:rFonts w:ascii="Times New Roman" w:hAnsi="Times New Roman" w:cs="Times New Roman"/>
        </w:rPr>
        <w:t xml:space="preserve"> (Ellsworth, 2013; Marcus et al., 2000; Smith &amp; Ellsworth, 1985). Further, fear is associated with lack of control and evoked</w:t>
      </w:r>
      <w:r w:rsidRPr="00B20C73">
        <w:rPr>
          <w:rFonts w:ascii="Times New Roman" w:hAnsi="Times New Roman" w:cs="Times New Roman"/>
        </w:rPr>
        <w:t xml:space="preserve"> </w:t>
      </w:r>
      <w:r w:rsidR="008D44C8">
        <w:rPr>
          <w:rFonts w:ascii="Times New Roman" w:hAnsi="Times New Roman" w:cs="Times New Roman"/>
        </w:rPr>
        <w:t>when individuals</w:t>
      </w:r>
      <w:r w:rsidRPr="00B20C73">
        <w:rPr>
          <w:rFonts w:ascii="Times New Roman" w:hAnsi="Times New Roman" w:cs="Times New Roman"/>
        </w:rPr>
        <w:t xml:space="preserve"> feel that they do not h</w:t>
      </w:r>
      <w:r w:rsidRPr="006153B3">
        <w:rPr>
          <w:rFonts w:ascii="Times New Roman" w:hAnsi="Times New Roman" w:cs="Times New Roman"/>
        </w:rPr>
        <w:t xml:space="preserve">ave </w:t>
      </w:r>
      <w:r w:rsidR="008D44C8">
        <w:rPr>
          <w:rFonts w:ascii="Times New Roman" w:hAnsi="Times New Roman" w:cs="Times New Roman"/>
        </w:rPr>
        <w:t>effective</w:t>
      </w:r>
      <w:r w:rsidRPr="006153B3">
        <w:rPr>
          <w:rFonts w:ascii="Times New Roman" w:hAnsi="Times New Roman" w:cs="Times New Roman"/>
        </w:rPr>
        <w:t xml:space="preserve"> resources to cope with the threat (Lerner and Keltner, 2000; 2001; Lazarus, 1991; Marcus et al., 2000). Fear incites risk-aversive behavior, rendering individuals more sensitive toward losses rather than rewards (Lerner and Keltner, 2001). Further, fear motivates information-seeking processes and consequently renders one more open to persuasion (Marcus et al., 2000; </w:t>
      </w:r>
      <w:proofErr w:type="spellStart"/>
      <w:r w:rsidRPr="006153B3">
        <w:rPr>
          <w:rFonts w:ascii="Times New Roman" w:hAnsi="Times New Roman" w:cs="Times New Roman"/>
        </w:rPr>
        <w:t>Redlawsk</w:t>
      </w:r>
      <w:proofErr w:type="spellEnd"/>
      <w:r w:rsidRPr="006153B3">
        <w:rPr>
          <w:rFonts w:ascii="Times New Roman" w:hAnsi="Times New Roman" w:cs="Times New Roman"/>
        </w:rPr>
        <w:t xml:space="preserve">, </w:t>
      </w:r>
      <w:proofErr w:type="spellStart"/>
      <w:r w:rsidRPr="006153B3">
        <w:rPr>
          <w:rFonts w:ascii="Times New Roman" w:hAnsi="Times New Roman" w:cs="Times New Roman"/>
        </w:rPr>
        <w:t>Civettini</w:t>
      </w:r>
      <w:proofErr w:type="spellEnd"/>
      <w:r w:rsidRPr="006153B3">
        <w:rPr>
          <w:rFonts w:ascii="Times New Roman" w:hAnsi="Times New Roman" w:cs="Times New Roman"/>
        </w:rPr>
        <w:t xml:space="preserve">, and Emmerson, 2010). </w:t>
      </w:r>
      <w:r w:rsidR="00031148" w:rsidRPr="006153B3">
        <w:rPr>
          <w:rFonts w:ascii="Times New Roman" w:hAnsi="Times New Roman" w:cs="Times New Roman"/>
        </w:rPr>
        <w:t>F</w:t>
      </w:r>
      <w:r w:rsidR="00712D8A" w:rsidRPr="006153B3">
        <w:rPr>
          <w:rFonts w:ascii="Times New Roman" w:hAnsi="Times New Roman" w:cs="Times New Roman"/>
        </w:rPr>
        <w:t>ear and anger are the two most</w:t>
      </w:r>
      <w:r w:rsidR="00D02C82">
        <w:rPr>
          <w:rFonts w:ascii="Times New Roman" w:hAnsi="Times New Roman" w:cs="Times New Roman"/>
        </w:rPr>
        <w:t xml:space="preserve"> widely</w:t>
      </w:r>
      <w:r w:rsidR="00712D8A" w:rsidRPr="006153B3">
        <w:rPr>
          <w:rFonts w:ascii="Times New Roman" w:hAnsi="Times New Roman" w:cs="Times New Roman"/>
        </w:rPr>
        <w:t xml:space="preserve"> experienced emotions following a terrorist attack (Huddy, Feldman, &amp; Taber, 2005; Vasilopoulos, Marcus, &amp; Foucault, 2018; Vasilopoulos et al., 201</w:t>
      </w:r>
      <w:r w:rsidR="002759AA" w:rsidRPr="006153B3">
        <w:rPr>
          <w:rFonts w:ascii="Times New Roman" w:hAnsi="Times New Roman" w:cs="Times New Roman"/>
        </w:rPr>
        <w:t>9</w:t>
      </w:r>
      <w:r w:rsidR="00712D8A" w:rsidRPr="006153B3">
        <w:rPr>
          <w:rFonts w:ascii="Times New Roman" w:hAnsi="Times New Roman" w:cs="Times New Roman"/>
        </w:rPr>
        <w:t>).</w:t>
      </w:r>
      <w:r w:rsidR="008736F2" w:rsidRPr="006153B3">
        <w:rPr>
          <w:rFonts w:ascii="Times New Roman" w:hAnsi="Times New Roman" w:cs="Times New Roman"/>
        </w:rPr>
        <w:t xml:space="preserve"> </w:t>
      </w:r>
    </w:p>
    <w:p w14:paraId="410F43C8" w14:textId="2EE64FAB" w:rsidR="00A63216" w:rsidRPr="00B02924" w:rsidRDefault="007B7F96" w:rsidP="007C3FB7">
      <w:pPr>
        <w:spacing w:line="480" w:lineRule="auto"/>
        <w:jc w:val="both"/>
        <w:rPr>
          <w:rFonts w:ascii="Times New Roman" w:hAnsi="Times New Roman" w:cs="Times New Roman"/>
        </w:rPr>
      </w:pPr>
      <w:r w:rsidRPr="0018315E">
        <w:rPr>
          <w:rFonts w:ascii="Times New Roman" w:hAnsi="Times New Roman" w:cs="Times New Roman"/>
        </w:rPr>
        <w:tab/>
        <w:t xml:space="preserve">Past research in psychology has found that </w:t>
      </w:r>
      <w:r w:rsidR="002D5CC9" w:rsidRPr="0018315E">
        <w:rPr>
          <w:rFonts w:ascii="Times New Roman" w:hAnsi="Times New Roman" w:cs="Times New Roman"/>
        </w:rPr>
        <w:t xml:space="preserve">experiencing positive and negative </w:t>
      </w:r>
      <w:r w:rsidR="002D5CC9" w:rsidRPr="003D2087">
        <w:rPr>
          <w:rFonts w:ascii="Times New Roman" w:hAnsi="Times New Roman" w:cs="Times New Roman"/>
        </w:rPr>
        <w:t>emotions</w:t>
      </w:r>
      <w:r w:rsidR="00E32DEF" w:rsidRPr="00FA5E96">
        <w:rPr>
          <w:rFonts w:ascii="Times New Roman" w:hAnsi="Times New Roman" w:cs="Times New Roman"/>
        </w:rPr>
        <w:t xml:space="preserve"> in everyday interactions</w:t>
      </w:r>
      <w:r w:rsidR="002D5CC9" w:rsidRPr="00FA5E96">
        <w:rPr>
          <w:rFonts w:ascii="Times New Roman" w:hAnsi="Times New Roman" w:cs="Times New Roman"/>
        </w:rPr>
        <w:t xml:space="preserve"> varies</w:t>
      </w:r>
      <w:r w:rsidR="004E05E6" w:rsidRPr="00CE1695">
        <w:rPr>
          <w:rFonts w:ascii="Times New Roman" w:hAnsi="Times New Roman" w:cs="Times New Roman"/>
        </w:rPr>
        <w:t xml:space="preserve"> with psychological charac</w:t>
      </w:r>
      <w:r w:rsidR="002D5CC9" w:rsidRPr="00CE1695">
        <w:rPr>
          <w:rFonts w:ascii="Times New Roman" w:hAnsi="Times New Roman" w:cs="Times New Roman"/>
        </w:rPr>
        <w:t>teristics rooted in personality.</w:t>
      </w:r>
      <w:r w:rsidR="007E0E96" w:rsidRPr="00CE1695">
        <w:rPr>
          <w:rFonts w:ascii="Times New Roman" w:hAnsi="Times New Roman" w:cs="Times New Roman"/>
        </w:rPr>
        <w:t xml:space="preserve"> </w:t>
      </w:r>
      <w:r w:rsidR="00A63216" w:rsidRPr="00CE1695">
        <w:rPr>
          <w:rFonts w:ascii="Times New Roman" w:hAnsi="Times New Roman" w:cs="Times New Roman"/>
        </w:rPr>
        <w:t>Personality influence</w:t>
      </w:r>
      <w:r w:rsidR="00A63216" w:rsidRPr="00B02924">
        <w:rPr>
          <w:rFonts w:ascii="Times New Roman" w:hAnsi="Times New Roman" w:cs="Times New Roman"/>
        </w:rPr>
        <w:t>s affective outcomes in at least two ways. First, personality traits may influenc</w:t>
      </w:r>
      <w:r w:rsidR="00B173CD" w:rsidRPr="00B02924">
        <w:rPr>
          <w:rFonts w:ascii="Times New Roman" w:hAnsi="Times New Roman" w:cs="Times New Roman"/>
        </w:rPr>
        <w:t>e</w:t>
      </w:r>
      <w:r w:rsidR="00A63216" w:rsidRPr="00B02924">
        <w:rPr>
          <w:rFonts w:ascii="Times New Roman" w:hAnsi="Times New Roman" w:cs="Times New Roman"/>
        </w:rPr>
        <w:t xml:space="preserve"> the appraisal process that evokes distinct emotions</w:t>
      </w:r>
      <w:r w:rsidR="00C6710C" w:rsidRPr="00B02924">
        <w:rPr>
          <w:rFonts w:ascii="Times New Roman" w:hAnsi="Times New Roman" w:cs="Times New Roman"/>
        </w:rPr>
        <w:t xml:space="preserve"> (Leger et al., 2016</w:t>
      </w:r>
      <w:r w:rsidR="000168C6" w:rsidRPr="00B02924">
        <w:rPr>
          <w:rFonts w:ascii="Times New Roman" w:hAnsi="Times New Roman" w:cs="Times New Roman"/>
        </w:rPr>
        <w:t>;</w:t>
      </w:r>
      <w:r w:rsidR="00F852C0" w:rsidRPr="00B02924">
        <w:rPr>
          <w:rFonts w:ascii="Times New Roman" w:hAnsi="Times New Roman" w:cs="Times New Roman"/>
        </w:rPr>
        <w:t xml:space="preserve"> </w:t>
      </w:r>
      <w:proofErr w:type="spellStart"/>
      <w:r w:rsidR="00F852C0" w:rsidRPr="00B02924">
        <w:rPr>
          <w:rFonts w:ascii="Times New Roman" w:hAnsi="Times New Roman" w:cs="Times New Roman"/>
        </w:rPr>
        <w:t>Mroczek</w:t>
      </w:r>
      <w:proofErr w:type="spellEnd"/>
      <w:r w:rsidR="00F852C0" w:rsidRPr="00B02924">
        <w:rPr>
          <w:rFonts w:ascii="Times New Roman" w:hAnsi="Times New Roman" w:cs="Times New Roman"/>
        </w:rPr>
        <w:t xml:space="preserve"> &amp; Almeida, 2004</w:t>
      </w:r>
      <w:r w:rsidR="00B173CD" w:rsidRPr="00B02924">
        <w:rPr>
          <w:rFonts w:ascii="Times New Roman" w:hAnsi="Times New Roman" w:cs="Times New Roman"/>
        </w:rPr>
        <w:t xml:space="preserve"> </w:t>
      </w:r>
      <w:proofErr w:type="spellStart"/>
      <w:r w:rsidR="00B173CD" w:rsidRPr="00B02924">
        <w:rPr>
          <w:rFonts w:ascii="Times New Roman" w:hAnsi="Times New Roman" w:cs="Times New Roman"/>
        </w:rPr>
        <w:t>Suls</w:t>
      </w:r>
      <w:proofErr w:type="spellEnd"/>
      <w:r w:rsidR="00B173CD" w:rsidRPr="00B02924">
        <w:rPr>
          <w:rFonts w:ascii="Times New Roman" w:hAnsi="Times New Roman" w:cs="Times New Roman"/>
        </w:rPr>
        <w:t>, 2001</w:t>
      </w:r>
      <w:r w:rsidR="00F852C0" w:rsidRPr="00B02924">
        <w:rPr>
          <w:rFonts w:ascii="Times New Roman" w:hAnsi="Times New Roman" w:cs="Times New Roman"/>
        </w:rPr>
        <w:t>)</w:t>
      </w:r>
      <w:r w:rsidR="00A63216" w:rsidRPr="00B02924">
        <w:rPr>
          <w:rFonts w:ascii="Times New Roman" w:hAnsi="Times New Roman" w:cs="Times New Roman"/>
        </w:rPr>
        <w:t xml:space="preserve">. </w:t>
      </w:r>
      <w:r w:rsidR="00996711" w:rsidRPr="00B02924">
        <w:rPr>
          <w:rFonts w:ascii="Times New Roman" w:hAnsi="Times New Roman" w:cs="Times New Roman"/>
        </w:rPr>
        <w:t>Further,</w:t>
      </w:r>
      <w:r w:rsidR="00A63216" w:rsidRPr="00B02924">
        <w:rPr>
          <w:rFonts w:ascii="Times New Roman" w:hAnsi="Times New Roman" w:cs="Times New Roman"/>
        </w:rPr>
        <w:t xml:space="preserve"> personality traits are also associated with differences in </w:t>
      </w:r>
      <w:r w:rsidR="00996711" w:rsidRPr="00B02924">
        <w:rPr>
          <w:rFonts w:ascii="Times New Roman" w:hAnsi="Times New Roman" w:cs="Times New Roman"/>
        </w:rPr>
        <w:t xml:space="preserve">adopting successful </w:t>
      </w:r>
      <w:r w:rsidR="00A63216" w:rsidRPr="00B02924">
        <w:rPr>
          <w:rFonts w:ascii="Times New Roman" w:hAnsi="Times New Roman" w:cs="Times New Roman"/>
        </w:rPr>
        <w:t>coping mechanisms following</w:t>
      </w:r>
      <w:r w:rsidR="00F852C0" w:rsidRPr="00B02924">
        <w:rPr>
          <w:rFonts w:ascii="Times New Roman" w:hAnsi="Times New Roman" w:cs="Times New Roman"/>
        </w:rPr>
        <w:t xml:space="preserve"> exposure to</w:t>
      </w:r>
      <w:r w:rsidR="00A63216" w:rsidRPr="00B02924">
        <w:rPr>
          <w:rFonts w:ascii="Times New Roman" w:hAnsi="Times New Roman" w:cs="Times New Roman"/>
        </w:rPr>
        <w:t xml:space="preserve"> a </w:t>
      </w:r>
      <w:r w:rsidR="00996711" w:rsidRPr="00B02924">
        <w:rPr>
          <w:rFonts w:ascii="Times New Roman" w:hAnsi="Times New Roman" w:cs="Times New Roman"/>
        </w:rPr>
        <w:t xml:space="preserve">threatening </w:t>
      </w:r>
      <w:r w:rsidR="00A63216" w:rsidRPr="00B02924">
        <w:rPr>
          <w:rFonts w:ascii="Times New Roman" w:hAnsi="Times New Roman" w:cs="Times New Roman"/>
        </w:rPr>
        <w:t>stimulus</w:t>
      </w:r>
      <w:r w:rsidR="00996711" w:rsidRPr="00B02924">
        <w:rPr>
          <w:rFonts w:ascii="Times New Roman" w:hAnsi="Times New Roman" w:cs="Times New Roman"/>
        </w:rPr>
        <w:t xml:space="preserve"> (Leger et al., 2016)</w:t>
      </w:r>
      <w:r w:rsidR="00A63216" w:rsidRPr="00B02924">
        <w:rPr>
          <w:rFonts w:ascii="Times New Roman" w:hAnsi="Times New Roman" w:cs="Times New Roman"/>
        </w:rPr>
        <w:t xml:space="preserve">. </w:t>
      </w:r>
    </w:p>
    <w:p w14:paraId="3A541077" w14:textId="36795123" w:rsidR="00381C22" w:rsidRPr="00B02924" w:rsidRDefault="00381C22" w:rsidP="007C3FB7">
      <w:pPr>
        <w:spacing w:line="480" w:lineRule="auto"/>
        <w:jc w:val="both"/>
        <w:rPr>
          <w:rFonts w:ascii="Times New Roman" w:hAnsi="Times New Roman" w:cs="Times New Roman"/>
        </w:rPr>
      </w:pPr>
      <w:r w:rsidRPr="00B02924">
        <w:rPr>
          <w:rFonts w:ascii="Times New Roman" w:hAnsi="Times New Roman" w:cs="Times New Roman"/>
        </w:rPr>
        <w:t xml:space="preserve"> </w:t>
      </w:r>
      <w:r w:rsidR="00F852C0" w:rsidRPr="00B02924">
        <w:rPr>
          <w:rFonts w:ascii="Times New Roman" w:hAnsi="Times New Roman" w:cs="Times New Roman"/>
        </w:rPr>
        <w:tab/>
      </w:r>
      <w:r w:rsidRPr="00B02924">
        <w:rPr>
          <w:rFonts w:ascii="Times New Roman" w:hAnsi="Times New Roman" w:cs="Times New Roman"/>
        </w:rPr>
        <w:t xml:space="preserve">The most consistent findings </w:t>
      </w:r>
      <w:r w:rsidR="00F852C0" w:rsidRPr="00B02924">
        <w:rPr>
          <w:rFonts w:ascii="Times New Roman" w:hAnsi="Times New Roman" w:cs="Times New Roman"/>
        </w:rPr>
        <w:t>on the association between personality dimensions and affective experience</w:t>
      </w:r>
      <w:r w:rsidR="0025776F" w:rsidRPr="00B02924">
        <w:rPr>
          <w:rFonts w:ascii="Times New Roman" w:hAnsi="Times New Roman" w:cs="Times New Roman"/>
        </w:rPr>
        <w:t>s</w:t>
      </w:r>
      <w:r w:rsidR="00F852C0" w:rsidRPr="00B02924">
        <w:rPr>
          <w:rFonts w:ascii="Times New Roman" w:hAnsi="Times New Roman" w:cs="Times New Roman"/>
        </w:rPr>
        <w:t xml:space="preserve"> </w:t>
      </w:r>
      <w:r w:rsidRPr="00B02924">
        <w:rPr>
          <w:rFonts w:ascii="Times New Roman" w:hAnsi="Times New Roman" w:cs="Times New Roman"/>
        </w:rPr>
        <w:t>concern the traits of neuroticism and extraversion.</w:t>
      </w:r>
      <w:r w:rsidR="00F852C0" w:rsidRPr="00B02924">
        <w:rPr>
          <w:rFonts w:ascii="Times New Roman" w:hAnsi="Times New Roman" w:cs="Times New Roman"/>
        </w:rPr>
        <w:t xml:space="preserve"> N</w:t>
      </w:r>
      <w:r w:rsidR="002D5CC9" w:rsidRPr="00B02924">
        <w:rPr>
          <w:rFonts w:ascii="Times New Roman" w:hAnsi="Times New Roman" w:cs="Times New Roman"/>
        </w:rPr>
        <w:t>euroticism has</w:t>
      </w:r>
      <w:r w:rsidRPr="00B02924">
        <w:rPr>
          <w:rFonts w:ascii="Times New Roman" w:hAnsi="Times New Roman" w:cs="Times New Roman"/>
        </w:rPr>
        <w:t xml:space="preserve"> time and again</w:t>
      </w:r>
      <w:r w:rsidR="002D5CC9" w:rsidRPr="00B02924">
        <w:rPr>
          <w:rFonts w:ascii="Times New Roman" w:hAnsi="Times New Roman" w:cs="Times New Roman"/>
        </w:rPr>
        <w:t xml:space="preserve"> been found to be</w:t>
      </w:r>
      <w:r w:rsidR="00612F8C" w:rsidRPr="00B02924">
        <w:rPr>
          <w:rFonts w:ascii="Times New Roman" w:hAnsi="Times New Roman" w:cs="Times New Roman"/>
        </w:rPr>
        <w:t xml:space="preserve"> positively</w:t>
      </w:r>
      <w:r w:rsidR="002D5CC9" w:rsidRPr="00B02924">
        <w:rPr>
          <w:rFonts w:ascii="Times New Roman" w:hAnsi="Times New Roman" w:cs="Times New Roman"/>
        </w:rPr>
        <w:t xml:space="preserve"> associated with anxiety </w:t>
      </w:r>
      <w:r w:rsidR="00612F8C" w:rsidRPr="00B02924">
        <w:rPr>
          <w:rFonts w:ascii="Times New Roman" w:hAnsi="Times New Roman" w:cs="Times New Roman"/>
        </w:rPr>
        <w:t xml:space="preserve">and negatively </w:t>
      </w:r>
      <w:r w:rsidRPr="00B02924">
        <w:rPr>
          <w:rFonts w:ascii="Times New Roman" w:hAnsi="Times New Roman" w:cs="Times New Roman"/>
        </w:rPr>
        <w:t xml:space="preserve">associated </w:t>
      </w:r>
      <w:r w:rsidR="00612F8C" w:rsidRPr="00B02924">
        <w:rPr>
          <w:rFonts w:ascii="Times New Roman" w:hAnsi="Times New Roman" w:cs="Times New Roman"/>
        </w:rPr>
        <w:t>with positive emotions such as joy and enthusiasm (</w:t>
      </w:r>
      <w:r w:rsidR="00F852C0" w:rsidRPr="00B02924">
        <w:rPr>
          <w:rFonts w:ascii="Times New Roman" w:hAnsi="Times New Roman" w:cs="Times New Roman"/>
        </w:rPr>
        <w:t xml:space="preserve">Leger et al., 2016; </w:t>
      </w:r>
      <w:proofErr w:type="spellStart"/>
      <w:r w:rsidR="00F852C0" w:rsidRPr="00B02924">
        <w:rPr>
          <w:rFonts w:ascii="Times New Roman" w:hAnsi="Times New Roman" w:cs="Times New Roman"/>
        </w:rPr>
        <w:t>Mroczek</w:t>
      </w:r>
      <w:proofErr w:type="spellEnd"/>
      <w:r w:rsidR="00F852C0" w:rsidRPr="00B02924">
        <w:rPr>
          <w:rFonts w:ascii="Times New Roman" w:hAnsi="Times New Roman" w:cs="Times New Roman"/>
        </w:rPr>
        <w:t xml:space="preserve"> &amp; Almeida, 2004 </w:t>
      </w:r>
      <w:proofErr w:type="spellStart"/>
      <w:r w:rsidR="00F852C0" w:rsidRPr="00B02924">
        <w:rPr>
          <w:rFonts w:ascii="Times New Roman" w:hAnsi="Times New Roman" w:cs="Times New Roman"/>
        </w:rPr>
        <w:t>Suls</w:t>
      </w:r>
      <w:proofErr w:type="spellEnd"/>
      <w:r w:rsidR="00F852C0" w:rsidRPr="00B02924">
        <w:rPr>
          <w:rFonts w:ascii="Times New Roman" w:hAnsi="Times New Roman" w:cs="Times New Roman"/>
        </w:rPr>
        <w:t>, 2001</w:t>
      </w:r>
      <w:r w:rsidR="001A1AED" w:rsidRPr="00B02924">
        <w:rPr>
          <w:rFonts w:ascii="Times New Roman" w:hAnsi="Times New Roman" w:cs="Times New Roman"/>
        </w:rPr>
        <w:t>;</w:t>
      </w:r>
      <w:r w:rsidRPr="00B02924">
        <w:rPr>
          <w:rFonts w:ascii="Times New Roman" w:hAnsi="Times New Roman" w:cs="Times New Roman"/>
        </w:rPr>
        <w:t xml:space="preserve"> </w:t>
      </w:r>
      <w:r w:rsidR="003A4E02" w:rsidRPr="00B02924">
        <w:rPr>
          <w:rFonts w:ascii="Times New Roman" w:hAnsi="Times New Roman" w:cs="Times New Roman"/>
        </w:rPr>
        <w:lastRenderedPageBreak/>
        <w:t>Shiota, Keltner, &amp; John, 2006</w:t>
      </w:r>
      <w:r w:rsidR="00612F8C" w:rsidRPr="00B02924">
        <w:rPr>
          <w:rFonts w:ascii="Times New Roman" w:hAnsi="Times New Roman" w:cs="Times New Roman"/>
        </w:rPr>
        <w:t>;</w:t>
      </w:r>
      <w:r w:rsidRPr="00B02924">
        <w:rPr>
          <w:rFonts w:ascii="Times New Roman" w:hAnsi="Times New Roman" w:cs="Times New Roman"/>
        </w:rPr>
        <w:t xml:space="preserve"> Watson and Clark, 1992)</w:t>
      </w:r>
      <w:r w:rsidR="004A3ECA" w:rsidRPr="00B02924">
        <w:rPr>
          <w:rFonts w:ascii="Times New Roman" w:hAnsi="Times New Roman" w:cs="Times New Roman"/>
        </w:rPr>
        <w:t>.</w:t>
      </w:r>
      <w:r w:rsidR="00612F8C" w:rsidRPr="00B02924">
        <w:rPr>
          <w:rFonts w:ascii="Times New Roman" w:hAnsi="Times New Roman" w:cs="Times New Roman"/>
        </w:rPr>
        <w:t xml:space="preserve"> </w:t>
      </w:r>
      <w:r w:rsidR="005F3191" w:rsidRPr="00B02924">
        <w:rPr>
          <w:rFonts w:ascii="Times New Roman" w:hAnsi="Times New Roman" w:cs="Times New Roman"/>
        </w:rPr>
        <w:t xml:space="preserve">Individuals scoring high in neuroticism are more likely to appraise </w:t>
      </w:r>
      <w:r w:rsidR="00992CB6" w:rsidRPr="00B02924">
        <w:rPr>
          <w:rFonts w:ascii="Times New Roman" w:hAnsi="Times New Roman" w:cs="Times New Roman"/>
        </w:rPr>
        <w:t>that their coping capacity for dealing with a threatening stimulus</w:t>
      </w:r>
      <w:r w:rsidR="005F3191" w:rsidRPr="00B02924">
        <w:rPr>
          <w:rFonts w:ascii="Times New Roman" w:hAnsi="Times New Roman" w:cs="Times New Roman"/>
        </w:rPr>
        <w:t xml:space="preserve"> </w:t>
      </w:r>
      <w:r w:rsidR="00F1505D" w:rsidRPr="00B02924">
        <w:rPr>
          <w:rFonts w:ascii="Times New Roman" w:hAnsi="Times New Roman" w:cs="Times New Roman"/>
        </w:rPr>
        <w:t xml:space="preserve">is low </w:t>
      </w:r>
      <w:r w:rsidR="005F3191" w:rsidRPr="00B02924">
        <w:rPr>
          <w:rFonts w:ascii="Times New Roman" w:hAnsi="Times New Roman" w:cs="Times New Roman"/>
        </w:rPr>
        <w:t>and in turn tend to be more reactive to various stressors compared to people scoring low in this trait (</w:t>
      </w:r>
      <w:proofErr w:type="spellStart"/>
      <w:r w:rsidR="005F3191" w:rsidRPr="00B02924">
        <w:rPr>
          <w:rFonts w:ascii="Times New Roman" w:hAnsi="Times New Roman" w:cs="Times New Roman"/>
        </w:rPr>
        <w:t>Mroczek</w:t>
      </w:r>
      <w:proofErr w:type="spellEnd"/>
      <w:r w:rsidR="005F3191" w:rsidRPr="00B02924">
        <w:rPr>
          <w:rFonts w:ascii="Times New Roman" w:hAnsi="Times New Roman" w:cs="Times New Roman"/>
        </w:rPr>
        <w:t xml:space="preserve"> &amp; Almeida, 2004; </w:t>
      </w:r>
      <w:proofErr w:type="spellStart"/>
      <w:r w:rsidR="00992CB6" w:rsidRPr="00B02924">
        <w:rPr>
          <w:rFonts w:ascii="Times New Roman" w:hAnsi="Times New Roman" w:cs="Times New Roman"/>
        </w:rPr>
        <w:t>Penley</w:t>
      </w:r>
      <w:proofErr w:type="spellEnd"/>
      <w:r w:rsidR="00992CB6" w:rsidRPr="00B02924">
        <w:rPr>
          <w:rFonts w:ascii="Times New Roman" w:hAnsi="Times New Roman" w:cs="Times New Roman"/>
        </w:rPr>
        <w:t xml:space="preserve"> &amp; </w:t>
      </w:r>
      <w:proofErr w:type="spellStart"/>
      <w:r w:rsidR="00992CB6" w:rsidRPr="00B02924">
        <w:rPr>
          <w:rFonts w:ascii="Times New Roman" w:hAnsi="Times New Roman" w:cs="Times New Roman"/>
        </w:rPr>
        <w:t>Tomaka</w:t>
      </w:r>
      <w:proofErr w:type="spellEnd"/>
      <w:r w:rsidR="00992CB6" w:rsidRPr="00B02924">
        <w:rPr>
          <w:rFonts w:ascii="Times New Roman" w:hAnsi="Times New Roman" w:cs="Times New Roman"/>
        </w:rPr>
        <w:t xml:space="preserve">, 2002; </w:t>
      </w:r>
      <w:proofErr w:type="spellStart"/>
      <w:r w:rsidR="005F3191" w:rsidRPr="00B02924">
        <w:rPr>
          <w:rFonts w:ascii="Times New Roman" w:hAnsi="Times New Roman" w:cs="Times New Roman"/>
        </w:rPr>
        <w:t>Suls</w:t>
      </w:r>
      <w:proofErr w:type="spellEnd"/>
      <w:r w:rsidR="005F3191" w:rsidRPr="00B02924">
        <w:rPr>
          <w:rFonts w:ascii="Times New Roman" w:hAnsi="Times New Roman" w:cs="Times New Roman"/>
        </w:rPr>
        <w:t xml:space="preserve">, 2001). Further, they tend to employ suboptimal coping strategies such as self-blame or </w:t>
      </w:r>
      <w:r w:rsidR="009A7649" w:rsidRPr="00B02924">
        <w:rPr>
          <w:rFonts w:ascii="Times New Roman" w:hAnsi="Times New Roman" w:cs="Times New Roman"/>
        </w:rPr>
        <w:t xml:space="preserve">denial </w:t>
      </w:r>
      <w:r w:rsidR="004E419D" w:rsidRPr="00B02924">
        <w:rPr>
          <w:rFonts w:ascii="Times New Roman" w:hAnsi="Times New Roman" w:cs="Times New Roman"/>
        </w:rPr>
        <w:t>that further render them more likely to experience negative emotions</w:t>
      </w:r>
      <w:r w:rsidR="005F3191" w:rsidRPr="00B02924">
        <w:rPr>
          <w:rFonts w:ascii="Times New Roman" w:hAnsi="Times New Roman" w:cs="Times New Roman"/>
        </w:rPr>
        <w:t xml:space="preserve"> (</w:t>
      </w:r>
      <w:r w:rsidR="004E392D" w:rsidRPr="00B02924">
        <w:rPr>
          <w:rFonts w:ascii="Times New Roman" w:hAnsi="Times New Roman" w:cs="Times New Roman"/>
        </w:rPr>
        <w:t xml:space="preserve">Leger et al., 2016; </w:t>
      </w:r>
      <w:proofErr w:type="spellStart"/>
      <w:r w:rsidR="004E392D" w:rsidRPr="00B02924">
        <w:rPr>
          <w:rFonts w:ascii="Times New Roman" w:hAnsi="Times New Roman" w:cs="Times New Roman"/>
        </w:rPr>
        <w:t>Suls</w:t>
      </w:r>
      <w:proofErr w:type="spellEnd"/>
      <w:r w:rsidR="004E392D" w:rsidRPr="00B02924">
        <w:rPr>
          <w:rFonts w:ascii="Times New Roman" w:hAnsi="Times New Roman" w:cs="Times New Roman"/>
        </w:rPr>
        <w:t>, 2001)</w:t>
      </w:r>
      <w:r w:rsidR="00C74E54" w:rsidRPr="00B02924">
        <w:rPr>
          <w:rFonts w:ascii="Times New Roman" w:hAnsi="Times New Roman" w:cs="Times New Roman"/>
        </w:rPr>
        <w:t>.</w:t>
      </w:r>
      <w:r w:rsidR="005F3191" w:rsidRPr="00B02924">
        <w:rPr>
          <w:rFonts w:ascii="Times New Roman" w:hAnsi="Times New Roman" w:cs="Times New Roman"/>
        </w:rPr>
        <w:t xml:space="preserve"> </w:t>
      </w:r>
      <w:r w:rsidRPr="00B02924">
        <w:rPr>
          <w:rFonts w:ascii="Times New Roman" w:hAnsi="Times New Roman" w:cs="Times New Roman"/>
        </w:rPr>
        <w:t>E</w:t>
      </w:r>
      <w:r w:rsidR="002D5CC9" w:rsidRPr="00B02924">
        <w:rPr>
          <w:rFonts w:ascii="Times New Roman" w:hAnsi="Times New Roman" w:cs="Times New Roman"/>
        </w:rPr>
        <w:t>xtraversion</w:t>
      </w:r>
      <w:r w:rsidRPr="00B02924">
        <w:rPr>
          <w:rFonts w:ascii="Times New Roman" w:hAnsi="Times New Roman" w:cs="Times New Roman"/>
        </w:rPr>
        <w:t xml:space="preserve"> on the other hand has </w:t>
      </w:r>
      <w:r w:rsidR="00B22D51">
        <w:rPr>
          <w:rFonts w:ascii="Times New Roman" w:hAnsi="Times New Roman" w:cs="Times New Roman"/>
        </w:rPr>
        <w:t xml:space="preserve">been </w:t>
      </w:r>
      <w:r w:rsidRPr="00B02924">
        <w:rPr>
          <w:rFonts w:ascii="Times New Roman" w:hAnsi="Times New Roman" w:cs="Times New Roman"/>
        </w:rPr>
        <w:t xml:space="preserve">consistently found to be </w:t>
      </w:r>
      <w:r w:rsidR="00E86443" w:rsidRPr="00B02924">
        <w:rPr>
          <w:rFonts w:ascii="Times New Roman" w:hAnsi="Times New Roman" w:cs="Times New Roman"/>
        </w:rPr>
        <w:t xml:space="preserve">negatively </w:t>
      </w:r>
      <w:r w:rsidRPr="00B02924">
        <w:rPr>
          <w:rFonts w:ascii="Times New Roman" w:hAnsi="Times New Roman" w:cs="Times New Roman"/>
        </w:rPr>
        <w:t>associated with</w:t>
      </w:r>
      <w:r w:rsidR="00AC4E13" w:rsidRPr="00B02924">
        <w:rPr>
          <w:rFonts w:ascii="Times New Roman" w:hAnsi="Times New Roman" w:cs="Times New Roman"/>
        </w:rPr>
        <w:t xml:space="preserve"> experiencing</w:t>
      </w:r>
      <w:r w:rsidRPr="00B02924">
        <w:rPr>
          <w:rFonts w:ascii="Times New Roman" w:hAnsi="Times New Roman" w:cs="Times New Roman"/>
        </w:rPr>
        <w:t xml:space="preserve"> </w:t>
      </w:r>
      <w:r w:rsidR="00E86443" w:rsidRPr="00B02924">
        <w:rPr>
          <w:rFonts w:ascii="Times New Roman" w:hAnsi="Times New Roman" w:cs="Times New Roman"/>
        </w:rPr>
        <w:t xml:space="preserve">negative emotionality and positively associated with experiencing </w:t>
      </w:r>
      <w:r w:rsidRPr="00B02924">
        <w:rPr>
          <w:rFonts w:ascii="Times New Roman" w:hAnsi="Times New Roman" w:cs="Times New Roman"/>
        </w:rPr>
        <w:t>positive emotionality</w:t>
      </w:r>
      <w:r w:rsidR="00CC72E8">
        <w:rPr>
          <w:rFonts w:ascii="Times New Roman" w:hAnsi="Times New Roman" w:cs="Times New Roman"/>
        </w:rPr>
        <w:t xml:space="preserve"> </w:t>
      </w:r>
      <w:r w:rsidR="004E05E6" w:rsidRPr="00B02924">
        <w:rPr>
          <w:rFonts w:ascii="Times New Roman" w:hAnsi="Times New Roman" w:cs="Times New Roman"/>
        </w:rPr>
        <w:t>(</w:t>
      </w:r>
      <w:proofErr w:type="spellStart"/>
      <w:r w:rsidR="001B375E" w:rsidRPr="00B02924">
        <w:rPr>
          <w:rFonts w:ascii="Times New Roman" w:hAnsi="Times New Roman" w:cs="Times New Roman"/>
        </w:rPr>
        <w:t>Penley</w:t>
      </w:r>
      <w:proofErr w:type="spellEnd"/>
      <w:r w:rsidR="001B375E" w:rsidRPr="00B02924">
        <w:rPr>
          <w:rFonts w:ascii="Times New Roman" w:hAnsi="Times New Roman" w:cs="Times New Roman"/>
        </w:rPr>
        <w:t xml:space="preserve"> &amp; </w:t>
      </w:r>
      <w:proofErr w:type="spellStart"/>
      <w:r w:rsidR="001B375E" w:rsidRPr="00B02924">
        <w:rPr>
          <w:rFonts w:ascii="Times New Roman" w:hAnsi="Times New Roman" w:cs="Times New Roman"/>
        </w:rPr>
        <w:t>Tomaka</w:t>
      </w:r>
      <w:proofErr w:type="spellEnd"/>
      <w:r w:rsidR="001B375E" w:rsidRPr="00B02924">
        <w:rPr>
          <w:rFonts w:ascii="Times New Roman" w:hAnsi="Times New Roman" w:cs="Times New Roman"/>
        </w:rPr>
        <w:t xml:space="preserve">, 2002; </w:t>
      </w:r>
      <w:r w:rsidR="004E05E6" w:rsidRPr="00B02924">
        <w:rPr>
          <w:rFonts w:ascii="Times New Roman" w:hAnsi="Times New Roman" w:cs="Times New Roman"/>
        </w:rPr>
        <w:t>Watson and Clark, 1992;</w:t>
      </w:r>
      <w:r w:rsidR="00160C4D" w:rsidRPr="00B02924">
        <w:rPr>
          <w:rFonts w:ascii="Times New Roman" w:hAnsi="Times New Roman" w:cs="Times New Roman"/>
        </w:rPr>
        <w:t xml:space="preserve"> Van der Zee and Van der Gang, 2007)</w:t>
      </w:r>
      <w:r w:rsidR="002D5CC9" w:rsidRPr="00B02924">
        <w:rPr>
          <w:rFonts w:ascii="Times New Roman" w:hAnsi="Times New Roman" w:cs="Times New Roman"/>
        </w:rPr>
        <w:t xml:space="preserve">. </w:t>
      </w:r>
      <w:r w:rsidR="009F585A" w:rsidRPr="00B02924">
        <w:rPr>
          <w:rFonts w:ascii="Times New Roman" w:hAnsi="Times New Roman" w:cs="Times New Roman"/>
        </w:rPr>
        <w:t xml:space="preserve">Extrovert individuals </w:t>
      </w:r>
      <w:r w:rsidR="000E0835" w:rsidRPr="00B02924">
        <w:rPr>
          <w:rFonts w:ascii="Times New Roman" w:hAnsi="Times New Roman" w:cs="Times New Roman"/>
        </w:rPr>
        <w:t>tend to exhibit higher confidence vis-à-vis threatening stimuli</w:t>
      </w:r>
      <w:r w:rsidR="00E86443" w:rsidRPr="00B02924">
        <w:rPr>
          <w:rFonts w:ascii="Times New Roman" w:hAnsi="Times New Roman" w:cs="Times New Roman"/>
        </w:rPr>
        <w:t xml:space="preserve"> that renders them less likely to react with fear (</w:t>
      </w:r>
      <w:proofErr w:type="spellStart"/>
      <w:r w:rsidR="0009671D" w:rsidRPr="00B02924">
        <w:rPr>
          <w:rFonts w:ascii="Times New Roman" w:hAnsi="Times New Roman" w:cs="Times New Roman"/>
        </w:rPr>
        <w:t>Penley</w:t>
      </w:r>
      <w:proofErr w:type="spellEnd"/>
      <w:r w:rsidR="0009671D" w:rsidRPr="00B02924">
        <w:rPr>
          <w:rFonts w:ascii="Times New Roman" w:hAnsi="Times New Roman" w:cs="Times New Roman"/>
        </w:rPr>
        <w:t xml:space="preserve"> &amp; </w:t>
      </w:r>
      <w:proofErr w:type="spellStart"/>
      <w:r w:rsidR="0009671D" w:rsidRPr="00B02924">
        <w:rPr>
          <w:rFonts w:ascii="Times New Roman" w:hAnsi="Times New Roman" w:cs="Times New Roman"/>
        </w:rPr>
        <w:t>Tomaka</w:t>
      </w:r>
      <w:proofErr w:type="spellEnd"/>
      <w:r w:rsidR="0009671D" w:rsidRPr="00B02924">
        <w:rPr>
          <w:rFonts w:ascii="Times New Roman" w:hAnsi="Times New Roman" w:cs="Times New Roman"/>
        </w:rPr>
        <w:t>, 2002)</w:t>
      </w:r>
      <w:r w:rsidR="00D328B6" w:rsidRPr="00B02924">
        <w:rPr>
          <w:rFonts w:ascii="Times New Roman" w:hAnsi="Times New Roman" w:cs="Times New Roman"/>
        </w:rPr>
        <w:t>.</w:t>
      </w:r>
      <w:r w:rsidR="000E0835" w:rsidRPr="00B02924">
        <w:rPr>
          <w:rFonts w:ascii="Times New Roman" w:hAnsi="Times New Roman" w:cs="Times New Roman"/>
        </w:rPr>
        <w:t xml:space="preserve"> </w:t>
      </w:r>
      <w:r w:rsidR="001824CA" w:rsidRPr="00B02924">
        <w:rPr>
          <w:rFonts w:ascii="Times New Roman" w:hAnsi="Times New Roman" w:cs="Times New Roman"/>
        </w:rPr>
        <w:t xml:space="preserve">Regarding the rest of the traits, </w:t>
      </w:r>
      <w:r w:rsidR="003A4E02" w:rsidRPr="00B02924">
        <w:rPr>
          <w:rFonts w:ascii="Times New Roman" w:hAnsi="Times New Roman" w:cs="Times New Roman"/>
        </w:rPr>
        <w:t>some studies have found that openness to new experiences and conscientiousness are associated with some aspects of positive emotionality such as joy and amusement (Shiota, Keltner, &amp; John, 2006</w:t>
      </w:r>
      <w:r w:rsidR="00B62EB7" w:rsidRPr="00B02924">
        <w:rPr>
          <w:rFonts w:ascii="Times New Roman" w:hAnsi="Times New Roman" w:cs="Times New Roman"/>
        </w:rPr>
        <w:t>)</w:t>
      </w:r>
    </w:p>
    <w:p w14:paraId="15F1BA60" w14:textId="0D632C8E" w:rsidR="007B7F96" w:rsidRPr="00B02924" w:rsidRDefault="008D251B" w:rsidP="00381C22">
      <w:pPr>
        <w:spacing w:line="480" w:lineRule="auto"/>
        <w:ind w:firstLine="720"/>
        <w:jc w:val="both"/>
        <w:rPr>
          <w:rFonts w:ascii="Times New Roman" w:hAnsi="Times New Roman" w:cs="Times New Roman"/>
        </w:rPr>
      </w:pPr>
      <w:r w:rsidRPr="00B02924">
        <w:rPr>
          <w:rFonts w:ascii="Times New Roman" w:hAnsi="Times New Roman" w:cs="Times New Roman"/>
        </w:rPr>
        <w:t xml:space="preserve">A second group of studies have investigated how emotional responses differ along </w:t>
      </w:r>
      <w:r w:rsidR="001B5D81" w:rsidRPr="00B02924">
        <w:rPr>
          <w:rFonts w:ascii="Times New Roman" w:hAnsi="Times New Roman" w:cs="Times New Roman"/>
        </w:rPr>
        <w:t xml:space="preserve">other psychological </w:t>
      </w:r>
      <w:r w:rsidR="00D50195" w:rsidRPr="00B02924">
        <w:rPr>
          <w:rFonts w:ascii="Times New Roman" w:hAnsi="Times New Roman" w:cs="Times New Roman"/>
        </w:rPr>
        <w:t>disposition</w:t>
      </w:r>
      <w:r w:rsidRPr="00B02924">
        <w:rPr>
          <w:rFonts w:ascii="Times New Roman" w:hAnsi="Times New Roman" w:cs="Times New Roman"/>
        </w:rPr>
        <w:t>s</w:t>
      </w:r>
      <w:r w:rsidR="00A15530" w:rsidRPr="00B02924">
        <w:rPr>
          <w:rFonts w:ascii="Times New Roman" w:hAnsi="Times New Roman" w:cs="Times New Roman"/>
        </w:rPr>
        <w:t>, with an emphasis on authoritarianism</w:t>
      </w:r>
      <w:r w:rsidRPr="00B02924">
        <w:rPr>
          <w:rFonts w:ascii="Times New Roman" w:hAnsi="Times New Roman" w:cs="Times New Roman"/>
        </w:rPr>
        <w:t>.</w:t>
      </w:r>
      <w:r w:rsidR="00446C32" w:rsidRPr="00B02924">
        <w:rPr>
          <w:rFonts w:ascii="Times New Roman" w:hAnsi="Times New Roman" w:cs="Times New Roman"/>
        </w:rPr>
        <w:t xml:space="preserve"> Even though </w:t>
      </w:r>
      <w:r w:rsidR="00185453" w:rsidRPr="00B02924">
        <w:rPr>
          <w:rFonts w:ascii="Times New Roman" w:hAnsi="Times New Roman" w:cs="Times New Roman"/>
        </w:rPr>
        <w:t>definitions of authoritarianism have varied over the years</w:t>
      </w:r>
      <w:r w:rsidRPr="00B02924">
        <w:rPr>
          <w:rFonts w:ascii="Times New Roman" w:hAnsi="Times New Roman" w:cs="Times New Roman"/>
        </w:rPr>
        <w:t xml:space="preserve">, </w:t>
      </w:r>
      <w:r w:rsidR="0085116F">
        <w:rPr>
          <w:rFonts w:ascii="Times New Roman" w:hAnsi="Times New Roman" w:cs="Times New Roman"/>
        </w:rPr>
        <w:t xml:space="preserve">there is broad agreement </w:t>
      </w:r>
      <w:r w:rsidRPr="00B02924">
        <w:rPr>
          <w:rFonts w:ascii="Times New Roman" w:hAnsi="Times New Roman" w:cs="Times New Roman"/>
        </w:rPr>
        <w:t xml:space="preserve">that </w:t>
      </w:r>
      <w:r w:rsidR="00446C32" w:rsidRPr="00B02924">
        <w:rPr>
          <w:rFonts w:ascii="Times New Roman" w:hAnsi="Times New Roman" w:cs="Times New Roman"/>
        </w:rPr>
        <w:t xml:space="preserve">individuals scoring high in </w:t>
      </w:r>
      <w:r w:rsidR="00764669" w:rsidRPr="00B02924">
        <w:rPr>
          <w:rFonts w:ascii="Times New Roman" w:hAnsi="Times New Roman" w:cs="Times New Roman"/>
        </w:rPr>
        <w:t xml:space="preserve">authoritarianism </w:t>
      </w:r>
      <w:r w:rsidR="00D50195" w:rsidRPr="00B02924">
        <w:rPr>
          <w:rFonts w:ascii="Times New Roman" w:hAnsi="Times New Roman" w:cs="Times New Roman"/>
        </w:rPr>
        <w:t>(and conservative worldviews</w:t>
      </w:r>
      <w:r w:rsidR="00417BED" w:rsidRPr="00B02924">
        <w:rPr>
          <w:rFonts w:ascii="Times New Roman" w:hAnsi="Times New Roman" w:cs="Times New Roman"/>
        </w:rPr>
        <w:t xml:space="preserve"> in general</w:t>
      </w:r>
      <w:r w:rsidR="00D50195" w:rsidRPr="00B02924">
        <w:rPr>
          <w:rFonts w:ascii="Times New Roman" w:hAnsi="Times New Roman" w:cs="Times New Roman"/>
        </w:rPr>
        <w:t>)</w:t>
      </w:r>
      <w:r w:rsidR="00417BED" w:rsidRPr="00B02924">
        <w:rPr>
          <w:rFonts w:ascii="Times New Roman" w:hAnsi="Times New Roman" w:cs="Times New Roman"/>
        </w:rPr>
        <w:t xml:space="preserve"> </w:t>
      </w:r>
      <w:r w:rsidR="0085116F">
        <w:rPr>
          <w:rFonts w:ascii="Times New Roman" w:hAnsi="Times New Roman" w:cs="Times New Roman"/>
        </w:rPr>
        <w:t>are more sensitive to threat</w:t>
      </w:r>
      <w:r w:rsidRPr="00B02924">
        <w:rPr>
          <w:rFonts w:ascii="Times New Roman" w:hAnsi="Times New Roman" w:cs="Times New Roman"/>
        </w:rPr>
        <w:t xml:space="preserve"> </w:t>
      </w:r>
      <w:r w:rsidR="003D186E" w:rsidRPr="00B02924">
        <w:rPr>
          <w:rFonts w:ascii="Times New Roman" w:hAnsi="Times New Roman" w:cs="Times New Roman"/>
        </w:rPr>
        <w:t>and more prone to</w:t>
      </w:r>
      <w:r w:rsidR="00426028" w:rsidRPr="00B02924">
        <w:rPr>
          <w:rFonts w:ascii="Times New Roman" w:hAnsi="Times New Roman" w:cs="Times New Roman"/>
        </w:rPr>
        <w:t xml:space="preserve"> experiencing the negative emotions</w:t>
      </w:r>
      <w:r w:rsidR="00F14C11" w:rsidRPr="00B02924">
        <w:rPr>
          <w:rFonts w:ascii="Times New Roman" w:hAnsi="Times New Roman" w:cs="Times New Roman"/>
        </w:rPr>
        <w:t xml:space="preserve"> of fear </w:t>
      </w:r>
      <w:r w:rsidR="0085116F">
        <w:rPr>
          <w:rFonts w:ascii="Times New Roman" w:hAnsi="Times New Roman" w:cs="Times New Roman"/>
        </w:rPr>
        <w:t>and</w:t>
      </w:r>
      <w:r w:rsidR="00426028" w:rsidRPr="00B02924">
        <w:rPr>
          <w:rFonts w:ascii="Times New Roman" w:hAnsi="Times New Roman" w:cs="Times New Roman"/>
        </w:rPr>
        <w:t xml:space="preserve"> anger </w:t>
      </w:r>
      <w:r w:rsidR="0069071E" w:rsidRPr="00B02924">
        <w:rPr>
          <w:rFonts w:ascii="Times New Roman" w:hAnsi="Times New Roman" w:cs="Times New Roman"/>
        </w:rPr>
        <w:t>(</w:t>
      </w:r>
      <w:r w:rsidR="00F10297" w:rsidRPr="00B02924">
        <w:rPr>
          <w:rFonts w:ascii="Times New Roman" w:hAnsi="Times New Roman" w:cs="Times New Roman"/>
        </w:rPr>
        <w:t>Altemeyer, 1988;</w:t>
      </w:r>
      <w:r w:rsidR="00EF1CD6" w:rsidRPr="00B02924">
        <w:rPr>
          <w:rFonts w:ascii="Times New Roman" w:hAnsi="Times New Roman" w:cs="Times New Roman"/>
        </w:rPr>
        <w:t xml:space="preserve"> Feldman, 2003; </w:t>
      </w:r>
      <w:r w:rsidR="00753071" w:rsidRPr="00B02924">
        <w:rPr>
          <w:rFonts w:ascii="Times New Roman" w:hAnsi="Times New Roman" w:cs="Times New Roman"/>
        </w:rPr>
        <w:t xml:space="preserve">Hetherington and </w:t>
      </w:r>
      <w:proofErr w:type="spellStart"/>
      <w:r w:rsidR="00753071" w:rsidRPr="00B02924">
        <w:rPr>
          <w:rFonts w:ascii="Times New Roman" w:hAnsi="Times New Roman" w:cs="Times New Roman"/>
        </w:rPr>
        <w:t>Weiler</w:t>
      </w:r>
      <w:proofErr w:type="spellEnd"/>
      <w:r w:rsidR="00753071" w:rsidRPr="00B02924">
        <w:rPr>
          <w:rFonts w:ascii="Times New Roman" w:hAnsi="Times New Roman" w:cs="Times New Roman"/>
        </w:rPr>
        <w:t xml:space="preserve">, 2009; </w:t>
      </w:r>
      <w:proofErr w:type="spellStart"/>
      <w:r w:rsidR="0069071E" w:rsidRPr="00B02924">
        <w:rPr>
          <w:rFonts w:ascii="Times New Roman" w:hAnsi="Times New Roman" w:cs="Times New Roman"/>
        </w:rPr>
        <w:t>Jost</w:t>
      </w:r>
      <w:proofErr w:type="spellEnd"/>
      <w:r w:rsidR="0069071E" w:rsidRPr="00B02924">
        <w:rPr>
          <w:rFonts w:ascii="Times New Roman" w:hAnsi="Times New Roman" w:cs="Times New Roman"/>
        </w:rPr>
        <w:t xml:space="preserve"> et al., 2003; </w:t>
      </w:r>
      <w:r w:rsidR="002C4017" w:rsidRPr="00B02924">
        <w:rPr>
          <w:rFonts w:ascii="Times New Roman" w:hAnsi="Times New Roman" w:cs="Times New Roman"/>
        </w:rPr>
        <w:t xml:space="preserve">Lavine et al., 2002; </w:t>
      </w:r>
      <w:r w:rsidR="00446C32" w:rsidRPr="00B02924">
        <w:rPr>
          <w:rFonts w:ascii="Times New Roman" w:hAnsi="Times New Roman" w:cs="Times New Roman"/>
        </w:rPr>
        <w:t>Stenner, 2005;</w:t>
      </w:r>
      <w:r w:rsidR="00426028" w:rsidRPr="00B02924">
        <w:rPr>
          <w:rFonts w:ascii="Times New Roman" w:hAnsi="Times New Roman" w:cs="Times New Roman"/>
        </w:rPr>
        <w:t xml:space="preserve"> Vasilopoulos</w:t>
      </w:r>
      <w:r w:rsidR="004B22B4">
        <w:rPr>
          <w:rFonts w:ascii="Times New Roman" w:hAnsi="Times New Roman" w:cs="Times New Roman"/>
        </w:rPr>
        <w:t xml:space="preserve"> et al.</w:t>
      </w:r>
      <w:r w:rsidR="00426028" w:rsidRPr="00B02924">
        <w:rPr>
          <w:rFonts w:ascii="Times New Roman" w:hAnsi="Times New Roman" w:cs="Times New Roman"/>
        </w:rPr>
        <w:t>, 2018</w:t>
      </w:r>
      <w:r w:rsidR="00610159" w:rsidRPr="00B02924">
        <w:rPr>
          <w:rFonts w:ascii="Times New Roman" w:hAnsi="Times New Roman" w:cs="Times New Roman"/>
        </w:rPr>
        <w:t>).</w:t>
      </w:r>
      <w:r w:rsidR="002C4017" w:rsidRPr="00B02924">
        <w:rPr>
          <w:rFonts w:ascii="Times New Roman" w:hAnsi="Times New Roman" w:cs="Times New Roman"/>
        </w:rPr>
        <w:t xml:space="preserve"> </w:t>
      </w:r>
      <w:r w:rsidR="0085116F">
        <w:rPr>
          <w:rFonts w:ascii="Times New Roman" w:hAnsi="Times New Roman" w:cs="Times New Roman"/>
        </w:rPr>
        <w:t>On the one hand, a</w:t>
      </w:r>
      <w:r w:rsidR="001A7FA2" w:rsidRPr="00B02924">
        <w:rPr>
          <w:rFonts w:ascii="Times New Roman" w:hAnsi="Times New Roman" w:cs="Times New Roman"/>
        </w:rPr>
        <w:t>uthoritarians</w:t>
      </w:r>
      <w:r w:rsidR="0085116F">
        <w:rPr>
          <w:rFonts w:ascii="Times New Roman" w:hAnsi="Times New Roman" w:cs="Times New Roman"/>
        </w:rPr>
        <w:t xml:space="preserve"> tend</w:t>
      </w:r>
      <w:r w:rsidR="001A7FA2" w:rsidRPr="00B02924">
        <w:rPr>
          <w:rFonts w:ascii="Times New Roman" w:hAnsi="Times New Roman" w:cs="Times New Roman"/>
        </w:rPr>
        <w:t xml:space="preserve"> to be more reactive to</w:t>
      </w:r>
      <w:r w:rsidR="00190E8A" w:rsidRPr="00B02924">
        <w:rPr>
          <w:rFonts w:ascii="Times New Roman" w:hAnsi="Times New Roman" w:cs="Times New Roman"/>
        </w:rPr>
        <w:t xml:space="preserve"> various form</w:t>
      </w:r>
      <w:r w:rsidR="00EE31D7" w:rsidRPr="00B02924">
        <w:rPr>
          <w:rFonts w:ascii="Times New Roman" w:hAnsi="Times New Roman" w:cs="Times New Roman"/>
        </w:rPr>
        <w:t>s</w:t>
      </w:r>
      <w:r w:rsidR="00190E8A" w:rsidRPr="00B02924">
        <w:rPr>
          <w:rFonts w:ascii="Times New Roman" w:hAnsi="Times New Roman" w:cs="Times New Roman"/>
        </w:rPr>
        <w:t xml:space="preserve"> of</w:t>
      </w:r>
      <w:r w:rsidR="001A7FA2" w:rsidRPr="00B02924">
        <w:rPr>
          <w:rFonts w:ascii="Times New Roman" w:hAnsi="Times New Roman" w:cs="Times New Roman"/>
        </w:rPr>
        <w:t xml:space="preserve"> </w:t>
      </w:r>
      <w:r w:rsidR="00190E8A" w:rsidRPr="00B02924">
        <w:rPr>
          <w:rFonts w:ascii="Times New Roman" w:hAnsi="Times New Roman" w:cs="Times New Roman"/>
        </w:rPr>
        <w:t>threat</w:t>
      </w:r>
      <w:r w:rsidR="0085116F">
        <w:rPr>
          <w:rFonts w:ascii="Times New Roman" w:hAnsi="Times New Roman" w:cs="Times New Roman"/>
        </w:rPr>
        <w:t xml:space="preserve">, </w:t>
      </w:r>
      <w:r w:rsidR="00EE31D7" w:rsidRPr="00B02924">
        <w:rPr>
          <w:rFonts w:ascii="Times New Roman" w:hAnsi="Times New Roman" w:cs="Times New Roman"/>
        </w:rPr>
        <w:t>such as demogr</w:t>
      </w:r>
      <w:r w:rsidR="006B743B" w:rsidRPr="00B02924">
        <w:rPr>
          <w:rFonts w:ascii="Times New Roman" w:hAnsi="Times New Roman" w:cs="Times New Roman"/>
        </w:rPr>
        <w:t xml:space="preserve">aphic changes, </w:t>
      </w:r>
      <w:r w:rsidR="00470F5B" w:rsidRPr="00B02924">
        <w:rPr>
          <w:rFonts w:ascii="Times New Roman" w:hAnsi="Times New Roman" w:cs="Times New Roman"/>
        </w:rPr>
        <w:t>economic crises, or</w:t>
      </w:r>
      <w:r w:rsidR="00190E8A" w:rsidRPr="00B02924">
        <w:rPr>
          <w:rFonts w:ascii="Times New Roman" w:hAnsi="Times New Roman" w:cs="Times New Roman"/>
        </w:rPr>
        <w:t xml:space="preserve"> terror attacks</w:t>
      </w:r>
      <w:r w:rsidR="0085116F">
        <w:rPr>
          <w:rFonts w:ascii="Times New Roman" w:hAnsi="Times New Roman" w:cs="Times New Roman"/>
        </w:rPr>
        <w:t>.</w:t>
      </w:r>
      <w:r w:rsidR="00190E8A" w:rsidRPr="00B02924">
        <w:rPr>
          <w:rFonts w:ascii="Times New Roman" w:hAnsi="Times New Roman" w:cs="Times New Roman"/>
        </w:rPr>
        <w:t xml:space="preserve"> </w:t>
      </w:r>
      <w:r w:rsidR="0085116F">
        <w:rPr>
          <w:rFonts w:ascii="Times New Roman" w:hAnsi="Times New Roman" w:cs="Times New Roman"/>
        </w:rPr>
        <w:t xml:space="preserve">On the other, </w:t>
      </w:r>
      <w:r w:rsidR="0053285C" w:rsidRPr="00B02924">
        <w:rPr>
          <w:rFonts w:ascii="Times New Roman" w:hAnsi="Times New Roman" w:cs="Times New Roman"/>
        </w:rPr>
        <w:t>the</w:t>
      </w:r>
      <w:r w:rsidR="0085116F">
        <w:rPr>
          <w:rFonts w:ascii="Times New Roman" w:hAnsi="Times New Roman" w:cs="Times New Roman"/>
        </w:rPr>
        <w:t xml:space="preserve"> very endorsement </w:t>
      </w:r>
      <w:r w:rsidR="0053285C" w:rsidRPr="00B02924">
        <w:rPr>
          <w:rFonts w:ascii="Times New Roman" w:hAnsi="Times New Roman" w:cs="Times New Roman"/>
        </w:rPr>
        <w:t xml:space="preserve">of </w:t>
      </w:r>
      <w:r w:rsidR="0085116F">
        <w:rPr>
          <w:rFonts w:ascii="Times New Roman" w:hAnsi="Times New Roman" w:cs="Times New Roman"/>
        </w:rPr>
        <w:t>authoritarian ideas (</w:t>
      </w:r>
      <w:r w:rsidR="0053285C" w:rsidRPr="00B02924">
        <w:rPr>
          <w:rFonts w:ascii="Times New Roman" w:hAnsi="Times New Roman" w:cs="Times New Roman"/>
        </w:rPr>
        <w:t xml:space="preserve">increased social control, submission to strong leaders, and </w:t>
      </w:r>
      <w:r w:rsidR="0053285C" w:rsidRPr="00B02924">
        <w:rPr>
          <w:rFonts w:ascii="Times New Roman" w:hAnsi="Times New Roman" w:cs="Times New Roman"/>
        </w:rPr>
        <w:lastRenderedPageBreak/>
        <w:t>hostility toward outgroups and social deviants</w:t>
      </w:r>
      <w:r w:rsidR="0085116F">
        <w:rPr>
          <w:rFonts w:ascii="Times New Roman" w:hAnsi="Times New Roman" w:cs="Times New Roman"/>
        </w:rPr>
        <w:t>, etc.)</w:t>
      </w:r>
      <w:r w:rsidR="006B743B" w:rsidRPr="00B02924">
        <w:rPr>
          <w:rFonts w:ascii="Times New Roman" w:hAnsi="Times New Roman" w:cs="Times New Roman"/>
        </w:rPr>
        <w:t xml:space="preserve"> </w:t>
      </w:r>
      <w:r w:rsidR="0085116F">
        <w:rPr>
          <w:rFonts w:ascii="Times New Roman" w:hAnsi="Times New Roman" w:cs="Times New Roman"/>
        </w:rPr>
        <w:t>is considered to be a</w:t>
      </w:r>
      <w:r w:rsidR="0053285C" w:rsidRPr="00B02924">
        <w:rPr>
          <w:rFonts w:ascii="Times New Roman" w:hAnsi="Times New Roman" w:cs="Times New Roman"/>
        </w:rPr>
        <w:t xml:space="preserve"> psychological response to </w:t>
      </w:r>
      <w:r w:rsidR="0085116F">
        <w:rPr>
          <w:rFonts w:ascii="Times New Roman" w:hAnsi="Times New Roman" w:cs="Times New Roman"/>
        </w:rPr>
        <w:t>their</w:t>
      </w:r>
      <w:r w:rsidR="0085116F" w:rsidRPr="00B02924">
        <w:rPr>
          <w:rFonts w:ascii="Times New Roman" w:hAnsi="Times New Roman" w:cs="Times New Roman"/>
        </w:rPr>
        <w:t xml:space="preserve"> </w:t>
      </w:r>
      <w:r w:rsidR="0053285C" w:rsidRPr="00B02924">
        <w:rPr>
          <w:rFonts w:ascii="Times New Roman" w:hAnsi="Times New Roman" w:cs="Times New Roman"/>
        </w:rPr>
        <w:t>increased sense of threat</w:t>
      </w:r>
      <w:r w:rsidR="007568E4" w:rsidRPr="00B02924">
        <w:rPr>
          <w:rFonts w:ascii="Times New Roman" w:hAnsi="Times New Roman" w:cs="Times New Roman"/>
        </w:rPr>
        <w:t xml:space="preserve"> </w:t>
      </w:r>
      <w:r w:rsidR="006B743B" w:rsidRPr="00B02924">
        <w:rPr>
          <w:rFonts w:ascii="Times New Roman" w:hAnsi="Times New Roman" w:cs="Times New Roman"/>
        </w:rPr>
        <w:t>(</w:t>
      </w:r>
      <w:proofErr w:type="spellStart"/>
      <w:r w:rsidR="006B743B" w:rsidRPr="00B02924">
        <w:rPr>
          <w:rFonts w:ascii="Times New Roman" w:hAnsi="Times New Roman" w:cs="Times New Roman"/>
        </w:rPr>
        <w:t>Jost</w:t>
      </w:r>
      <w:proofErr w:type="spellEnd"/>
      <w:r w:rsidR="006B743B" w:rsidRPr="00B02924">
        <w:rPr>
          <w:rFonts w:ascii="Times New Roman" w:hAnsi="Times New Roman" w:cs="Times New Roman"/>
        </w:rPr>
        <w:t xml:space="preserve"> et al., 2003; </w:t>
      </w:r>
      <w:proofErr w:type="spellStart"/>
      <w:r w:rsidR="00C841BA" w:rsidRPr="00B02924">
        <w:rPr>
          <w:rFonts w:ascii="Times New Roman" w:hAnsi="Times New Roman" w:cs="Times New Roman"/>
        </w:rPr>
        <w:t>Bonanno</w:t>
      </w:r>
      <w:proofErr w:type="spellEnd"/>
      <w:r w:rsidR="00C841BA" w:rsidRPr="00B02924">
        <w:rPr>
          <w:rFonts w:ascii="Times New Roman" w:hAnsi="Times New Roman" w:cs="Times New Roman"/>
        </w:rPr>
        <w:t xml:space="preserve"> &amp; </w:t>
      </w:r>
      <w:proofErr w:type="spellStart"/>
      <w:r w:rsidR="006B743B" w:rsidRPr="00B02924">
        <w:rPr>
          <w:rFonts w:ascii="Times New Roman" w:hAnsi="Times New Roman" w:cs="Times New Roman"/>
        </w:rPr>
        <w:t>Jost</w:t>
      </w:r>
      <w:proofErr w:type="spellEnd"/>
      <w:r w:rsidR="002044A6" w:rsidRPr="00B02924">
        <w:rPr>
          <w:rFonts w:ascii="Times New Roman" w:hAnsi="Times New Roman" w:cs="Times New Roman"/>
        </w:rPr>
        <w:t>, 2006</w:t>
      </w:r>
      <w:r w:rsidR="0053285C" w:rsidRPr="00B02924">
        <w:rPr>
          <w:rFonts w:ascii="Times New Roman" w:hAnsi="Times New Roman" w:cs="Times New Roman"/>
        </w:rPr>
        <w:t>)</w:t>
      </w:r>
      <w:r w:rsidR="00190E8A" w:rsidRPr="00B02924">
        <w:rPr>
          <w:rFonts w:ascii="Times New Roman" w:hAnsi="Times New Roman" w:cs="Times New Roman"/>
        </w:rPr>
        <w:t>.</w:t>
      </w:r>
      <w:r w:rsidR="00610159" w:rsidRPr="00B02924">
        <w:rPr>
          <w:rFonts w:ascii="Times New Roman" w:hAnsi="Times New Roman" w:cs="Times New Roman"/>
        </w:rPr>
        <w:t xml:space="preserve"> </w:t>
      </w:r>
    </w:p>
    <w:p w14:paraId="5098A3D2" w14:textId="28254717" w:rsidR="007C3FB7" w:rsidRPr="00B02924" w:rsidRDefault="007C3FB7" w:rsidP="00252A1B">
      <w:pPr>
        <w:spacing w:line="480" w:lineRule="auto"/>
        <w:jc w:val="both"/>
        <w:rPr>
          <w:rFonts w:ascii="Times New Roman" w:hAnsi="Times New Roman" w:cs="Times New Roman"/>
          <w:i/>
        </w:rPr>
      </w:pPr>
      <w:r w:rsidRPr="00B02924">
        <w:rPr>
          <w:rFonts w:ascii="Times New Roman" w:hAnsi="Times New Roman" w:cs="Times New Roman"/>
          <w:i/>
        </w:rPr>
        <w:t>System Justification</w:t>
      </w:r>
    </w:p>
    <w:p w14:paraId="727EABBE" w14:textId="00E0131F" w:rsidR="00147744" w:rsidRPr="00B02924" w:rsidRDefault="007C3FB7" w:rsidP="00A04ABE">
      <w:pPr>
        <w:spacing w:line="480" w:lineRule="auto"/>
        <w:ind w:firstLine="720"/>
        <w:jc w:val="both"/>
        <w:rPr>
          <w:rFonts w:ascii="Times New Roman" w:hAnsi="Times New Roman" w:cs="Times New Roman"/>
          <w:color w:val="000000" w:themeColor="text1"/>
        </w:rPr>
      </w:pPr>
      <w:r w:rsidRPr="00B02924">
        <w:rPr>
          <w:rFonts w:ascii="Times New Roman" w:hAnsi="Times New Roman" w:cs="Times New Roman"/>
        </w:rPr>
        <w:t>System justification</w:t>
      </w:r>
      <w:r w:rsidR="00A244DB" w:rsidRPr="00B02924">
        <w:rPr>
          <w:rFonts w:ascii="Times New Roman" w:hAnsi="Times New Roman" w:cs="Times New Roman"/>
        </w:rPr>
        <w:t xml:space="preserve"> refers to the motivation shared by many people to “actively defend and bolster existing social arrangements, often by denying or rationalizing injustices and other problems, even when doing so comes at the expense of their personal and group interests”</w:t>
      </w:r>
      <w:r w:rsidR="00F07031" w:rsidRPr="00B02924">
        <w:rPr>
          <w:rFonts w:ascii="Times New Roman" w:hAnsi="Times New Roman" w:cs="Times New Roman"/>
        </w:rPr>
        <w:t xml:space="preserve"> (V</w:t>
      </w:r>
      <w:r w:rsidR="00A244DB" w:rsidRPr="00B02924">
        <w:rPr>
          <w:rFonts w:ascii="Times New Roman" w:hAnsi="Times New Roman" w:cs="Times New Roman"/>
        </w:rPr>
        <w:t xml:space="preserve">an der </w:t>
      </w:r>
      <w:proofErr w:type="spellStart"/>
      <w:r w:rsidR="00A244DB" w:rsidRPr="00B02924">
        <w:rPr>
          <w:rFonts w:ascii="Times New Roman" w:hAnsi="Times New Roman" w:cs="Times New Roman"/>
        </w:rPr>
        <w:t>Toorn</w:t>
      </w:r>
      <w:proofErr w:type="spellEnd"/>
      <w:r w:rsidR="00A244DB" w:rsidRPr="00B02924">
        <w:rPr>
          <w:rFonts w:ascii="Times New Roman" w:hAnsi="Times New Roman" w:cs="Times New Roman"/>
        </w:rPr>
        <w:t xml:space="preserve"> &amp; </w:t>
      </w:r>
      <w:proofErr w:type="spellStart"/>
      <w:r w:rsidR="00A244DB" w:rsidRPr="00B02924">
        <w:rPr>
          <w:rFonts w:ascii="Times New Roman" w:hAnsi="Times New Roman" w:cs="Times New Roman"/>
        </w:rPr>
        <w:t>Jost</w:t>
      </w:r>
      <w:proofErr w:type="spellEnd"/>
      <w:r w:rsidR="00A244DB" w:rsidRPr="00B02924">
        <w:rPr>
          <w:rFonts w:ascii="Times New Roman" w:hAnsi="Times New Roman" w:cs="Times New Roman"/>
        </w:rPr>
        <w:t>, 2014, p. 414).</w:t>
      </w:r>
      <w:r w:rsidRPr="00B02924">
        <w:rPr>
          <w:rFonts w:ascii="Times New Roman" w:hAnsi="Times New Roman" w:cs="Times New Roman"/>
        </w:rPr>
        <w:t xml:space="preserve"> </w:t>
      </w:r>
      <w:r w:rsidR="00B44753" w:rsidRPr="00B02924">
        <w:rPr>
          <w:rFonts w:ascii="Times New Roman" w:hAnsi="Times New Roman" w:cs="Times New Roman"/>
        </w:rPr>
        <w:t>The main psychological function that system justification serves is the reduction of guilt, distress, cognitive dissonance, or other negative feeli</w:t>
      </w:r>
      <w:r w:rsidR="00EC00B6" w:rsidRPr="00B02924">
        <w:rPr>
          <w:rFonts w:ascii="Times New Roman" w:hAnsi="Times New Roman" w:cs="Times New Roman"/>
        </w:rPr>
        <w:t>ngs that stem from membership in</w:t>
      </w:r>
      <w:r w:rsidR="00B44753" w:rsidRPr="00B02924">
        <w:rPr>
          <w:rFonts w:ascii="Times New Roman" w:hAnsi="Times New Roman" w:cs="Times New Roman"/>
        </w:rPr>
        <w:t xml:space="preserve"> a hierarchical social system. </w:t>
      </w:r>
      <w:r w:rsidR="00CB3B89" w:rsidRPr="00B02924">
        <w:rPr>
          <w:rFonts w:ascii="Times New Roman" w:hAnsi="Times New Roman" w:cs="Times New Roman"/>
        </w:rPr>
        <w:t xml:space="preserve">System justifying attitudes may operate within or outside of conscious awareness. They may be explicitly expressed </w:t>
      </w:r>
      <w:r w:rsidR="0085116F">
        <w:rPr>
          <w:rFonts w:ascii="Times New Roman" w:hAnsi="Times New Roman" w:cs="Times New Roman"/>
        </w:rPr>
        <w:t>through</w:t>
      </w:r>
      <w:r w:rsidR="00CB3B89" w:rsidRPr="00B02924">
        <w:rPr>
          <w:rFonts w:ascii="Times New Roman" w:hAnsi="Times New Roman" w:cs="Times New Roman"/>
        </w:rPr>
        <w:t xml:space="preserve"> overt support for existing economic, political, religious, and social hierarchies or implicitly th</w:t>
      </w:r>
      <w:r w:rsidR="0085116F">
        <w:rPr>
          <w:rFonts w:ascii="Times New Roman" w:hAnsi="Times New Roman" w:cs="Times New Roman"/>
        </w:rPr>
        <w:t>r</w:t>
      </w:r>
      <w:r w:rsidR="00CB3B89" w:rsidRPr="00B02924">
        <w:rPr>
          <w:rFonts w:ascii="Times New Roman" w:hAnsi="Times New Roman" w:cs="Times New Roman"/>
        </w:rPr>
        <w:t>ough the rationalization of injustices or other negative outcomes of the system, the endorsement of beliefs such as meritocracy that indirectly justify the system, or through the employment of stereotypes that reproduce existing social hierarchies (</w:t>
      </w:r>
      <w:proofErr w:type="spellStart"/>
      <w:r w:rsidR="00B95741" w:rsidRPr="00B02924">
        <w:rPr>
          <w:rFonts w:ascii="Times New Roman" w:hAnsi="Times New Roman" w:cs="Times New Roman"/>
        </w:rPr>
        <w:t>Jost</w:t>
      </w:r>
      <w:proofErr w:type="spellEnd"/>
      <w:r w:rsidR="00B95741" w:rsidRPr="00B02924">
        <w:rPr>
          <w:rFonts w:ascii="Times New Roman" w:hAnsi="Times New Roman" w:cs="Times New Roman"/>
        </w:rPr>
        <w:t xml:space="preserve"> &amp; </w:t>
      </w:r>
      <w:proofErr w:type="spellStart"/>
      <w:r w:rsidR="00B95741" w:rsidRPr="00B02924">
        <w:rPr>
          <w:rFonts w:ascii="Times New Roman" w:hAnsi="Times New Roman" w:cs="Times New Roman"/>
        </w:rPr>
        <w:t>Banaji</w:t>
      </w:r>
      <w:proofErr w:type="spellEnd"/>
      <w:r w:rsidR="00B95741" w:rsidRPr="00B02924">
        <w:rPr>
          <w:rFonts w:ascii="Times New Roman" w:hAnsi="Times New Roman" w:cs="Times New Roman"/>
        </w:rPr>
        <w:t>, 1994;</w:t>
      </w:r>
      <w:r w:rsidR="0079104D" w:rsidRPr="00B02924">
        <w:rPr>
          <w:rFonts w:ascii="Times New Roman" w:hAnsi="Times New Roman" w:cs="Times New Roman"/>
        </w:rPr>
        <w:t xml:space="preserve"> </w:t>
      </w:r>
      <w:proofErr w:type="spellStart"/>
      <w:r w:rsidR="0079104D" w:rsidRPr="00B02924">
        <w:rPr>
          <w:rFonts w:ascii="Times New Roman" w:hAnsi="Times New Roman" w:cs="Times New Roman"/>
        </w:rPr>
        <w:t>Jost</w:t>
      </w:r>
      <w:proofErr w:type="spellEnd"/>
      <w:r w:rsidR="0079104D" w:rsidRPr="00B02924">
        <w:rPr>
          <w:rFonts w:ascii="Times New Roman" w:hAnsi="Times New Roman" w:cs="Times New Roman"/>
        </w:rPr>
        <w:t xml:space="preserve">, </w:t>
      </w:r>
      <w:proofErr w:type="spellStart"/>
      <w:r w:rsidR="0079104D" w:rsidRPr="00B02924">
        <w:rPr>
          <w:rFonts w:ascii="Times New Roman" w:hAnsi="Times New Roman" w:cs="Times New Roman"/>
        </w:rPr>
        <w:t>Banaji</w:t>
      </w:r>
      <w:proofErr w:type="spellEnd"/>
      <w:r w:rsidR="0079104D" w:rsidRPr="00B02924">
        <w:rPr>
          <w:rFonts w:ascii="Times New Roman" w:hAnsi="Times New Roman" w:cs="Times New Roman"/>
        </w:rPr>
        <w:t xml:space="preserve">, &amp; </w:t>
      </w:r>
      <w:proofErr w:type="spellStart"/>
      <w:r w:rsidR="0079104D" w:rsidRPr="00B02924">
        <w:rPr>
          <w:rFonts w:ascii="Times New Roman" w:hAnsi="Times New Roman" w:cs="Times New Roman"/>
        </w:rPr>
        <w:t>Nosek</w:t>
      </w:r>
      <w:proofErr w:type="spellEnd"/>
      <w:r w:rsidR="0079104D" w:rsidRPr="00B02924">
        <w:rPr>
          <w:rFonts w:ascii="Times New Roman" w:hAnsi="Times New Roman" w:cs="Times New Roman"/>
        </w:rPr>
        <w:t>, 2004</w:t>
      </w:r>
      <w:r w:rsidR="00CB3B89" w:rsidRPr="00B02924">
        <w:rPr>
          <w:rFonts w:ascii="Times New Roman" w:hAnsi="Times New Roman" w:cs="Times New Roman"/>
        </w:rPr>
        <w:t xml:space="preserve">). </w:t>
      </w:r>
      <w:r w:rsidR="00DE23FF" w:rsidRPr="00B02924">
        <w:rPr>
          <w:rFonts w:ascii="Times New Roman" w:hAnsi="Times New Roman" w:cs="Times New Roman"/>
          <w:color w:val="000000" w:themeColor="text1"/>
        </w:rPr>
        <w:t>System justifying ideologies are endorsed both by those who are advantaged and those who are disadvantaged by the status quo</w:t>
      </w:r>
      <w:r w:rsidR="009E63BC" w:rsidRPr="00B02924">
        <w:rPr>
          <w:rFonts w:ascii="Times New Roman" w:hAnsi="Times New Roman" w:cs="Times New Roman"/>
          <w:color w:val="000000" w:themeColor="text1"/>
        </w:rPr>
        <w:t>, yet have</w:t>
      </w:r>
      <w:r w:rsidR="005B263F" w:rsidRPr="00B02924">
        <w:rPr>
          <w:rFonts w:ascii="Times New Roman" w:hAnsi="Times New Roman" w:cs="Times New Roman"/>
          <w:color w:val="000000" w:themeColor="text1"/>
        </w:rPr>
        <w:t xml:space="preserve"> </w:t>
      </w:r>
      <w:r w:rsidR="009E63BC" w:rsidRPr="00B02924">
        <w:rPr>
          <w:rFonts w:ascii="Times New Roman" w:hAnsi="Times New Roman" w:cs="Times New Roman"/>
          <w:color w:val="000000" w:themeColor="text1"/>
        </w:rPr>
        <w:t>different effects</w:t>
      </w:r>
      <w:r w:rsidR="005B263F" w:rsidRPr="00B02924">
        <w:rPr>
          <w:rFonts w:ascii="Times New Roman" w:hAnsi="Times New Roman" w:cs="Times New Roman"/>
          <w:color w:val="000000" w:themeColor="text1"/>
        </w:rPr>
        <w:t xml:space="preserve"> among high and low status individuals. Whereas among those with high status it fosters in-group favoritism and bolsters positive emotionality, among those with low status it fosters out-group favoritism, increasing anxiety. Despite this however, it offers a palliative function, a psychological defense</w:t>
      </w:r>
      <w:r w:rsidR="00EC00B6" w:rsidRPr="00B02924">
        <w:rPr>
          <w:rFonts w:ascii="Times New Roman" w:hAnsi="Times New Roman" w:cs="Times New Roman"/>
          <w:color w:val="000000" w:themeColor="text1"/>
        </w:rPr>
        <w:t>,</w:t>
      </w:r>
      <w:r w:rsidR="005B263F" w:rsidRPr="00B02924">
        <w:rPr>
          <w:rFonts w:ascii="Times New Roman" w:hAnsi="Times New Roman" w:cs="Times New Roman"/>
          <w:color w:val="000000" w:themeColor="text1"/>
        </w:rPr>
        <w:t xml:space="preserve"> that helps the individual cope with the </w:t>
      </w:r>
      <w:r w:rsidR="0055586C" w:rsidRPr="00B02924">
        <w:rPr>
          <w:rFonts w:ascii="Times New Roman" w:hAnsi="Times New Roman" w:cs="Times New Roman"/>
          <w:color w:val="000000" w:themeColor="text1"/>
        </w:rPr>
        <w:t>uncertainty of the world and increase the perception of self-control over one’s future</w:t>
      </w:r>
      <w:r w:rsidR="005B263F" w:rsidRPr="00B02924">
        <w:rPr>
          <w:rFonts w:ascii="Times New Roman" w:hAnsi="Times New Roman" w:cs="Times New Roman"/>
          <w:color w:val="000000" w:themeColor="text1"/>
        </w:rPr>
        <w:t>.</w:t>
      </w:r>
      <w:r w:rsidR="00147744" w:rsidRPr="00B02924">
        <w:rPr>
          <w:rFonts w:ascii="Times New Roman" w:hAnsi="Times New Roman" w:cs="Times New Roman"/>
          <w:color w:val="000000" w:themeColor="text1"/>
        </w:rPr>
        <w:t xml:space="preserve"> </w:t>
      </w:r>
    </w:p>
    <w:p w14:paraId="3A810FD5" w14:textId="2A65463D" w:rsidR="005B263F" w:rsidRPr="00B02924" w:rsidRDefault="00366E94" w:rsidP="00A04ABE">
      <w:pPr>
        <w:spacing w:line="480" w:lineRule="auto"/>
        <w:ind w:firstLine="720"/>
        <w:jc w:val="both"/>
        <w:rPr>
          <w:rFonts w:ascii="Times New Roman" w:hAnsi="Times New Roman" w:cs="Times New Roman"/>
        </w:rPr>
      </w:pPr>
      <w:r w:rsidRPr="00B02924">
        <w:rPr>
          <w:rFonts w:ascii="Times New Roman" w:hAnsi="Times New Roman" w:cs="Times New Roman"/>
          <w:color w:val="000000" w:themeColor="text1"/>
        </w:rPr>
        <w:t>As i</w:t>
      </w:r>
      <w:r w:rsidR="00D320A4">
        <w:rPr>
          <w:rFonts w:ascii="Times New Roman" w:hAnsi="Times New Roman" w:cs="Times New Roman"/>
          <w:color w:val="000000" w:themeColor="text1"/>
        </w:rPr>
        <w:t>s</w:t>
      </w:r>
      <w:r w:rsidRPr="00B02924">
        <w:rPr>
          <w:rFonts w:ascii="Times New Roman" w:hAnsi="Times New Roman" w:cs="Times New Roman"/>
          <w:color w:val="000000" w:themeColor="text1"/>
        </w:rPr>
        <w:t xml:space="preserve"> the case with other political-psychological orientations t</w:t>
      </w:r>
      <w:r w:rsidR="00FF4374" w:rsidRPr="00B02924">
        <w:rPr>
          <w:rFonts w:ascii="Times New Roman" w:hAnsi="Times New Roman" w:cs="Times New Roman"/>
          <w:color w:val="000000" w:themeColor="text1"/>
        </w:rPr>
        <w:t>here are currently</w:t>
      </w:r>
      <w:r w:rsidR="00147744" w:rsidRPr="00B02924">
        <w:rPr>
          <w:rFonts w:ascii="Times New Roman" w:hAnsi="Times New Roman" w:cs="Times New Roman"/>
          <w:color w:val="000000" w:themeColor="text1"/>
        </w:rPr>
        <w:t xml:space="preserve"> </w:t>
      </w:r>
      <w:r w:rsidR="00FF4374" w:rsidRPr="00B02924">
        <w:rPr>
          <w:rFonts w:ascii="Times New Roman" w:hAnsi="Times New Roman" w:cs="Times New Roman"/>
          <w:color w:val="000000" w:themeColor="text1"/>
        </w:rPr>
        <w:t xml:space="preserve">no </w:t>
      </w:r>
      <w:r w:rsidR="00147744" w:rsidRPr="00B02924">
        <w:rPr>
          <w:rFonts w:ascii="Times New Roman" w:hAnsi="Times New Roman" w:cs="Times New Roman"/>
          <w:color w:val="000000" w:themeColor="text1"/>
        </w:rPr>
        <w:t>studies</w:t>
      </w:r>
      <w:r w:rsidR="00FF4374" w:rsidRPr="00B02924">
        <w:rPr>
          <w:rFonts w:ascii="Times New Roman" w:hAnsi="Times New Roman" w:cs="Times New Roman"/>
          <w:color w:val="000000" w:themeColor="text1"/>
        </w:rPr>
        <w:t xml:space="preserve"> focusing on the development of system justifying attitudes </w:t>
      </w:r>
      <w:r w:rsidR="0062487E" w:rsidRPr="00B02924">
        <w:rPr>
          <w:rFonts w:ascii="Times New Roman" w:hAnsi="Times New Roman" w:cs="Times New Roman"/>
          <w:color w:val="000000" w:themeColor="text1"/>
        </w:rPr>
        <w:t xml:space="preserve">in the life cycle </w:t>
      </w:r>
      <w:r w:rsidR="00FF4374" w:rsidRPr="00B02924">
        <w:rPr>
          <w:rFonts w:ascii="Times New Roman" w:hAnsi="Times New Roman" w:cs="Times New Roman"/>
          <w:color w:val="000000" w:themeColor="text1"/>
        </w:rPr>
        <w:t xml:space="preserve">from a socialization </w:t>
      </w:r>
      <w:r w:rsidR="00FF4374" w:rsidRPr="00B02924">
        <w:rPr>
          <w:rFonts w:ascii="Times New Roman" w:hAnsi="Times New Roman" w:cs="Times New Roman"/>
          <w:color w:val="000000" w:themeColor="text1"/>
        </w:rPr>
        <w:lastRenderedPageBreak/>
        <w:t>perspective</w:t>
      </w:r>
      <w:r w:rsidR="00322958" w:rsidRPr="00B02924">
        <w:rPr>
          <w:rFonts w:ascii="Times New Roman" w:hAnsi="Times New Roman" w:cs="Times New Roman"/>
          <w:color w:val="000000" w:themeColor="text1"/>
        </w:rPr>
        <w:t>.</w:t>
      </w:r>
      <w:r w:rsidR="00FF4374" w:rsidRPr="00B02924">
        <w:rPr>
          <w:rFonts w:ascii="Times New Roman" w:hAnsi="Times New Roman" w:cs="Times New Roman"/>
          <w:color w:val="000000" w:themeColor="text1"/>
        </w:rPr>
        <w:t xml:space="preserve"> </w:t>
      </w:r>
      <w:r w:rsidR="003E6D24">
        <w:rPr>
          <w:rFonts w:ascii="Times New Roman" w:hAnsi="Times New Roman" w:cs="Times New Roman"/>
          <w:color w:val="000000" w:themeColor="text1"/>
        </w:rPr>
        <w:t>It is thus</w:t>
      </w:r>
      <w:r w:rsidR="00FF4374" w:rsidRPr="00B02924">
        <w:rPr>
          <w:rFonts w:ascii="Times New Roman" w:hAnsi="Times New Roman" w:cs="Times New Roman"/>
          <w:color w:val="000000" w:themeColor="text1"/>
        </w:rPr>
        <w:t xml:space="preserve"> unknown when and how system justifying preferences are developed.  Nonetheless</w:t>
      </w:r>
      <w:r w:rsidR="003E6D24">
        <w:rPr>
          <w:rFonts w:ascii="Times New Roman" w:hAnsi="Times New Roman" w:cs="Times New Roman"/>
          <w:color w:val="000000" w:themeColor="text1"/>
        </w:rPr>
        <w:t>,</w:t>
      </w:r>
      <w:r w:rsidR="00FF4374" w:rsidRPr="00B02924">
        <w:rPr>
          <w:rFonts w:ascii="Times New Roman" w:hAnsi="Times New Roman" w:cs="Times New Roman"/>
          <w:color w:val="000000" w:themeColor="text1"/>
        </w:rPr>
        <w:t xml:space="preserve"> t</w:t>
      </w:r>
      <w:r w:rsidR="00491B29" w:rsidRPr="00B02924">
        <w:rPr>
          <w:rFonts w:ascii="Times New Roman" w:hAnsi="Times New Roman" w:cs="Times New Roman"/>
          <w:color w:val="000000" w:themeColor="text1"/>
        </w:rPr>
        <w:t xml:space="preserve">he literature </w:t>
      </w:r>
      <w:r w:rsidR="00FF4374" w:rsidRPr="00B02924">
        <w:rPr>
          <w:rFonts w:ascii="Times New Roman" w:hAnsi="Times New Roman" w:cs="Times New Roman"/>
          <w:color w:val="000000" w:themeColor="text1"/>
        </w:rPr>
        <w:t xml:space="preserve">has </w:t>
      </w:r>
      <w:r w:rsidR="00491B29" w:rsidRPr="00B02924">
        <w:rPr>
          <w:rFonts w:ascii="Times New Roman" w:hAnsi="Times New Roman" w:cs="Times New Roman"/>
          <w:color w:val="000000" w:themeColor="text1"/>
        </w:rPr>
        <w:t>identifie</w:t>
      </w:r>
      <w:r w:rsidR="00FF4374" w:rsidRPr="00B02924">
        <w:rPr>
          <w:rFonts w:ascii="Times New Roman" w:hAnsi="Times New Roman" w:cs="Times New Roman"/>
          <w:color w:val="000000" w:themeColor="text1"/>
        </w:rPr>
        <w:t>d</w:t>
      </w:r>
      <w:r w:rsidR="00491B29" w:rsidRPr="00B02924">
        <w:rPr>
          <w:rFonts w:ascii="Times New Roman" w:hAnsi="Times New Roman" w:cs="Times New Roman"/>
          <w:color w:val="000000" w:themeColor="text1"/>
        </w:rPr>
        <w:t xml:space="preserve"> a number of dispositional antecedents of system justification</w:t>
      </w:r>
      <w:r w:rsidR="00FF4374" w:rsidRPr="00B02924">
        <w:rPr>
          <w:rFonts w:ascii="Times New Roman" w:hAnsi="Times New Roman" w:cs="Times New Roman"/>
          <w:color w:val="000000" w:themeColor="text1"/>
        </w:rPr>
        <w:t>. S</w:t>
      </w:r>
      <w:r w:rsidR="00147744" w:rsidRPr="00B02924">
        <w:rPr>
          <w:rFonts w:ascii="Times New Roman" w:hAnsi="Times New Roman" w:cs="Times New Roman"/>
          <w:color w:val="000000" w:themeColor="text1"/>
        </w:rPr>
        <w:t>tudies have shown that</w:t>
      </w:r>
      <w:r w:rsidR="001C1780" w:rsidRPr="00B02924">
        <w:rPr>
          <w:rFonts w:ascii="Times New Roman" w:hAnsi="Times New Roman" w:cs="Times New Roman"/>
          <w:color w:val="000000" w:themeColor="text1"/>
        </w:rPr>
        <w:t xml:space="preserve"> individual differences in</w:t>
      </w:r>
      <w:r w:rsidR="00147744" w:rsidRPr="00B02924">
        <w:rPr>
          <w:rFonts w:ascii="Times New Roman" w:hAnsi="Times New Roman" w:cs="Times New Roman"/>
          <w:color w:val="000000" w:themeColor="text1"/>
        </w:rPr>
        <w:t xml:space="preserve"> the endorsement of system justifying attitudes partly stems from </w:t>
      </w:r>
      <w:r w:rsidR="005A0460" w:rsidRPr="00B02924">
        <w:rPr>
          <w:rFonts w:ascii="Times New Roman" w:hAnsi="Times New Roman" w:cs="Times New Roman"/>
          <w:color w:val="000000" w:themeColor="text1"/>
        </w:rPr>
        <w:t>deep-rooted psychological traits</w:t>
      </w:r>
      <w:r w:rsidR="00491B29" w:rsidRPr="00B02924">
        <w:rPr>
          <w:rFonts w:ascii="Times New Roman" w:hAnsi="Times New Roman" w:cs="Times New Roman"/>
          <w:color w:val="000000" w:themeColor="text1"/>
        </w:rPr>
        <w:t>. Psychological characteristics</w:t>
      </w:r>
      <w:r w:rsidR="005A0460" w:rsidRPr="00B02924">
        <w:rPr>
          <w:rFonts w:ascii="Times New Roman" w:hAnsi="Times New Roman" w:cs="Times New Roman"/>
          <w:color w:val="000000" w:themeColor="text1"/>
        </w:rPr>
        <w:t xml:space="preserve"> such as </w:t>
      </w:r>
      <w:r w:rsidR="00D718C0">
        <w:rPr>
          <w:rFonts w:ascii="Times New Roman" w:hAnsi="Times New Roman" w:cs="Times New Roman"/>
          <w:color w:val="000000" w:themeColor="text1"/>
        </w:rPr>
        <w:t>cognitive</w:t>
      </w:r>
      <w:r w:rsidR="00BF1504" w:rsidRPr="00B02924">
        <w:rPr>
          <w:rFonts w:ascii="Times New Roman" w:hAnsi="Times New Roman" w:cs="Times New Roman"/>
          <w:color w:val="000000" w:themeColor="text1"/>
        </w:rPr>
        <w:t xml:space="preserve"> closure</w:t>
      </w:r>
      <w:r w:rsidR="00491B29" w:rsidRPr="00B02924">
        <w:rPr>
          <w:rFonts w:ascii="Times New Roman" w:hAnsi="Times New Roman" w:cs="Times New Roman"/>
          <w:color w:val="000000" w:themeColor="text1"/>
        </w:rPr>
        <w:t xml:space="preserve"> and perceptions of a dangerous world are positively associated with system justification, while</w:t>
      </w:r>
      <w:r w:rsidR="003679B7" w:rsidRPr="00B02924">
        <w:rPr>
          <w:rFonts w:ascii="Times New Roman" w:hAnsi="Times New Roman" w:cs="Times New Roman"/>
          <w:color w:val="000000" w:themeColor="text1"/>
        </w:rPr>
        <w:t xml:space="preserve"> openness to new experiences</w:t>
      </w:r>
      <w:r w:rsidR="00491B29" w:rsidRPr="00B02924">
        <w:rPr>
          <w:rFonts w:ascii="Times New Roman" w:hAnsi="Times New Roman" w:cs="Times New Roman"/>
          <w:color w:val="000000" w:themeColor="text1"/>
        </w:rPr>
        <w:t xml:space="preserve"> has been found to be a negative predictor of system justification</w:t>
      </w:r>
      <w:r w:rsidR="0098686A" w:rsidRPr="00B02924">
        <w:rPr>
          <w:rFonts w:ascii="Times New Roman" w:hAnsi="Times New Roman" w:cs="Times New Roman"/>
          <w:color w:val="000000" w:themeColor="text1"/>
        </w:rPr>
        <w:t xml:space="preserve"> (</w:t>
      </w:r>
      <w:proofErr w:type="spellStart"/>
      <w:r w:rsidR="003679B7" w:rsidRPr="00B02924">
        <w:rPr>
          <w:rFonts w:ascii="Times New Roman" w:hAnsi="Times New Roman" w:cs="Times New Roman"/>
          <w:color w:val="000000" w:themeColor="text1"/>
        </w:rPr>
        <w:t>Jost</w:t>
      </w:r>
      <w:proofErr w:type="spellEnd"/>
      <w:r w:rsidR="003679B7" w:rsidRPr="00B02924">
        <w:rPr>
          <w:rFonts w:ascii="Times New Roman" w:hAnsi="Times New Roman" w:cs="Times New Roman"/>
          <w:color w:val="000000" w:themeColor="text1"/>
        </w:rPr>
        <w:t xml:space="preserve"> et al., 2003;</w:t>
      </w:r>
      <w:r w:rsidR="00491B29" w:rsidRPr="00B02924">
        <w:rPr>
          <w:rFonts w:ascii="Times New Roman" w:hAnsi="Times New Roman" w:cs="Times New Roman"/>
          <w:color w:val="000000" w:themeColor="text1"/>
        </w:rPr>
        <w:t xml:space="preserve"> </w:t>
      </w:r>
      <w:proofErr w:type="spellStart"/>
      <w:r w:rsidR="00491B29" w:rsidRPr="00B02924">
        <w:rPr>
          <w:rFonts w:ascii="Times New Roman" w:hAnsi="Times New Roman" w:cs="Times New Roman"/>
          <w:color w:val="000000" w:themeColor="text1"/>
        </w:rPr>
        <w:t>Jost</w:t>
      </w:r>
      <w:proofErr w:type="spellEnd"/>
      <w:r w:rsidR="00491B29" w:rsidRPr="00B02924">
        <w:rPr>
          <w:rFonts w:ascii="Times New Roman" w:hAnsi="Times New Roman" w:cs="Times New Roman"/>
          <w:color w:val="000000" w:themeColor="text1"/>
        </w:rPr>
        <w:t xml:space="preserve"> &amp; </w:t>
      </w:r>
      <w:proofErr w:type="spellStart"/>
      <w:r w:rsidR="00491B29" w:rsidRPr="00B02924">
        <w:rPr>
          <w:rFonts w:ascii="Times New Roman" w:hAnsi="Times New Roman" w:cs="Times New Roman"/>
          <w:color w:val="000000" w:themeColor="text1"/>
        </w:rPr>
        <w:t>Hunyady</w:t>
      </w:r>
      <w:proofErr w:type="spellEnd"/>
      <w:r w:rsidR="001255DF" w:rsidRPr="00B02924">
        <w:rPr>
          <w:rFonts w:ascii="Times New Roman" w:hAnsi="Times New Roman" w:cs="Times New Roman"/>
          <w:color w:val="000000" w:themeColor="text1"/>
        </w:rPr>
        <w:t>, 2005</w:t>
      </w:r>
      <w:r w:rsidR="00491B29" w:rsidRPr="00B02924">
        <w:rPr>
          <w:rFonts w:ascii="Times New Roman" w:hAnsi="Times New Roman" w:cs="Times New Roman"/>
          <w:color w:val="000000" w:themeColor="text1"/>
        </w:rPr>
        <w:t>;</w:t>
      </w:r>
      <w:r w:rsidR="003679B7" w:rsidRPr="00B02924">
        <w:rPr>
          <w:rFonts w:ascii="Times New Roman" w:hAnsi="Times New Roman" w:cs="Times New Roman"/>
          <w:color w:val="000000" w:themeColor="text1"/>
        </w:rPr>
        <w:t xml:space="preserve"> Federico et al., 2014</w:t>
      </w:r>
      <w:r w:rsidR="00346693">
        <w:rPr>
          <w:rFonts w:ascii="Times New Roman" w:hAnsi="Times New Roman" w:cs="Times New Roman"/>
          <w:color w:val="000000" w:themeColor="text1"/>
        </w:rPr>
        <w:t>; Hennes et al., 2012</w:t>
      </w:r>
      <w:r w:rsidR="001C1780" w:rsidRPr="00B02924">
        <w:rPr>
          <w:rFonts w:ascii="Times New Roman" w:hAnsi="Times New Roman" w:cs="Times New Roman"/>
          <w:color w:val="000000" w:themeColor="text1"/>
        </w:rPr>
        <w:t>)</w:t>
      </w:r>
      <w:r w:rsidR="00BF1504" w:rsidRPr="00B02924">
        <w:rPr>
          <w:rFonts w:ascii="Times New Roman" w:hAnsi="Times New Roman" w:cs="Times New Roman"/>
          <w:color w:val="000000" w:themeColor="text1"/>
        </w:rPr>
        <w:t xml:space="preserve">. </w:t>
      </w:r>
      <w:r w:rsidR="001255DF" w:rsidRPr="00B02924">
        <w:rPr>
          <w:rFonts w:ascii="Times New Roman" w:hAnsi="Times New Roman" w:cs="Times New Roman"/>
          <w:color w:val="000000" w:themeColor="text1"/>
        </w:rPr>
        <w:t xml:space="preserve">These characteristics are considered to develop prior to </w:t>
      </w:r>
      <w:r w:rsidR="00B562A6" w:rsidRPr="00B02924">
        <w:rPr>
          <w:rFonts w:ascii="Times New Roman" w:hAnsi="Times New Roman" w:cs="Times New Roman"/>
          <w:color w:val="000000" w:themeColor="text1"/>
        </w:rPr>
        <w:t xml:space="preserve">the endorsement of </w:t>
      </w:r>
      <w:r w:rsidR="001255DF" w:rsidRPr="00B02924">
        <w:rPr>
          <w:rFonts w:ascii="Times New Roman" w:hAnsi="Times New Roman" w:cs="Times New Roman"/>
          <w:color w:val="000000" w:themeColor="text1"/>
        </w:rPr>
        <w:t>system justifying attitudes (</w:t>
      </w:r>
      <w:proofErr w:type="spellStart"/>
      <w:r w:rsidR="0031556F" w:rsidRPr="00B02924">
        <w:rPr>
          <w:rFonts w:ascii="Times New Roman" w:hAnsi="Times New Roman" w:cs="Times New Roman"/>
          <w:color w:val="000000" w:themeColor="text1"/>
        </w:rPr>
        <w:t>Jost</w:t>
      </w:r>
      <w:proofErr w:type="spellEnd"/>
      <w:r w:rsidR="0031556F" w:rsidRPr="00B02924">
        <w:rPr>
          <w:rFonts w:ascii="Times New Roman" w:hAnsi="Times New Roman" w:cs="Times New Roman"/>
          <w:color w:val="000000" w:themeColor="text1"/>
        </w:rPr>
        <w:t xml:space="preserve"> &amp; </w:t>
      </w:r>
      <w:proofErr w:type="spellStart"/>
      <w:r w:rsidR="0031556F" w:rsidRPr="00B02924">
        <w:rPr>
          <w:rFonts w:ascii="Times New Roman" w:hAnsi="Times New Roman" w:cs="Times New Roman"/>
          <w:color w:val="000000" w:themeColor="text1"/>
        </w:rPr>
        <w:t>Hunyady</w:t>
      </w:r>
      <w:proofErr w:type="spellEnd"/>
      <w:r w:rsidR="0031556F" w:rsidRPr="00B02924">
        <w:rPr>
          <w:rFonts w:ascii="Times New Roman" w:hAnsi="Times New Roman" w:cs="Times New Roman"/>
          <w:color w:val="000000" w:themeColor="text1"/>
        </w:rPr>
        <w:t>, 2005</w:t>
      </w:r>
      <w:r w:rsidR="00346693">
        <w:rPr>
          <w:rFonts w:ascii="Times New Roman" w:hAnsi="Times New Roman" w:cs="Times New Roman"/>
          <w:color w:val="000000" w:themeColor="text1"/>
        </w:rPr>
        <w:t xml:space="preserve">; </w:t>
      </w:r>
      <w:r w:rsidR="00346693">
        <w:rPr>
          <w:rFonts w:ascii="Times New Roman" w:hAnsi="Times New Roman" w:cs="Times New Roman"/>
          <w:color w:val="000000" w:themeColor="text1"/>
        </w:rPr>
        <w:t>Hennes et al., 2012</w:t>
      </w:r>
      <w:r w:rsidR="0031556F" w:rsidRPr="00B02924">
        <w:rPr>
          <w:rFonts w:ascii="Times New Roman" w:hAnsi="Times New Roman" w:cs="Times New Roman"/>
          <w:color w:val="000000" w:themeColor="text1"/>
        </w:rPr>
        <w:t>).</w:t>
      </w:r>
    </w:p>
    <w:p w14:paraId="598FB4D6" w14:textId="12EB70FE" w:rsidR="00477DB2" w:rsidRPr="00B02924" w:rsidRDefault="0031556F" w:rsidP="00EA30E4">
      <w:pPr>
        <w:spacing w:line="480" w:lineRule="auto"/>
        <w:ind w:firstLine="720"/>
        <w:jc w:val="both"/>
        <w:rPr>
          <w:rFonts w:ascii="Times New Roman" w:hAnsi="Times New Roman" w:cs="Times New Roman"/>
        </w:rPr>
      </w:pPr>
      <w:r w:rsidRPr="00B02924">
        <w:rPr>
          <w:rFonts w:ascii="Times New Roman" w:hAnsi="Times New Roman" w:cs="Times New Roman"/>
        </w:rPr>
        <w:t>Apart from dispositional antecedents</w:t>
      </w:r>
      <w:r w:rsidR="003E6D24">
        <w:rPr>
          <w:rFonts w:ascii="Times New Roman" w:hAnsi="Times New Roman" w:cs="Times New Roman"/>
        </w:rPr>
        <w:t>,</w:t>
      </w:r>
      <w:r w:rsidRPr="00B02924">
        <w:rPr>
          <w:rFonts w:ascii="Times New Roman" w:hAnsi="Times New Roman" w:cs="Times New Roman"/>
        </w:rPr>
        <w:t xml:space="preserve"> extant literature also identifies a number of situational predictors of system justifying preferences. </w:t>
      </w:r>
      <w:r w:rsidR="006159CB" w:rsidRPr="00B02924">
        <w:rPr>
          <w:rFonts w:ascii="Times New Roman" w:hAnsi="Times New Roman" w:cs="Times New Roman"/>
        </w:rPr>
        <w:t xml:space="preserve">Several studies have shown that </w:t>
      </w:r>
      <w:r w:rsidR="00F217C3" w:rsidRPr="00B02924">
        <w:rPr>
          <w:rFonts w:ascii="Times New Roman" w:hAnsi="Times New Roman" w:cs="Times New Roman"/>
        </w:rPr>
        <w:t xml:space="preserve">emotional </w:t>
      </w:r>
      <w:r w:rsidR="006159CB" w:rsidRPr="00B02924">
        <w:rPr>
          <w:rFonts w:ascii="Times New Roman" w:hAnsi="Times New Roman" w:cs="Times New Roman"/>
        </w:rPr>
        <w:t xml:space="preserve">distress </w:t>
      </w:r>
      <w:r w:rsidR="00F217C3" w:rsidRPr="00B02924">
        <w:rPr>
          <w:rFonts w:ascii="Times New Roman" w:hAnsi="Times New Roman" w:cs="Times New Roman"/>
        </w:rPr>
        <w:t>is the</w:t>
      </w:r>
      <w:r w:rsidR="000909EA" w:rsidRPr="00B02924">
        <w:rPr>
          <w:rFonts w:ascii="Times New Roman" w:hAnsi="Times New Roman" w:cs="Times New Roman"/>
        </w:rPr>
        <w:t xml:space="preserve"> key</w:t>
      </w:r>
      <w:r w:rsidR="006159CB" w:rsidRPr="00B02924">
        <w:rPr>
          <w:rFonts w:ascii="Times New Roman" w:hAnsi="Times New Roman" w:cs="Times New Roman"/>
        </w:rPr>
        <w:t xml:space="preserve"> motivating</w:t>
      </w:r>
      <w:r w:rsidR="00F217C3" w:rsidRPr="00B02924">
        <w:rPr>
          <w:rFonts w:ascii="Times New Roman" w:hAnsi="Times New Roman" w:cs="Times New Roman"/>
        </w:rPr>
        <w:t xml:space="preserve"> factor</w:t>
      </w:r>
      <w:r w:rsidR="006159CB" w:rsidRPr="00B02924">
        <w:rPr>
          <w:rFonts w:ascii="Times New Roman" w:hAnsi="Times New Roman" w:cs="Times New Roman"/>
        </w:rPr>
        <w:t xml:space="preserve"> for system justification, while system justifying ideologies</w:t>
      </w:r>
      <w:r w:rsidR="000909EA" w:rsidRPr="00B02924">
        <w:rPr>
          <w:rFonts w:ascii="Times New Roman" w:hAnsi="Times New Roman" w:cs="Times New Roman"/>
        </w:rPr>
        <w:t>,</w:t>
      </w:r>
      <w:r w:rsidR="006159CB" w:rsidRPr="00B02924">
        <w:rPr>
          <w:rFonts w:ascii="Times New Roman" w:hAnsi="Times New Roman" w:cs="Times New Roman"/>
        </w:rPr>
        <w:t xml:space="preserve"> once endorsed</w:t>
      </w:r>
      <w:r w:rsidR="000909EA" w:rsidRPr="00B02924">
        <w:rPr>
          <w:rFonts w:ascii="Times New Roman" w:hAnsi="Times New Roman" w:cs="Times New Roman"/>
        </w:rPr>
        <w:t>,</w:t>
      </w:r>
      <w:r w:rsidR="006159CB" w:rsidRPr="00B02924">
        <w:rPr>
          <w:rFonts w:ascii="Times New Roman" w:hAnsi="Times New Roman" w:cs="Times New Roman"/>
        </w:rPr>
        <w:t xml:space="preserve"> reduce in turn negative </w:t>
      </w:r>
      <w:r w:rsidR="000A5546" w:rsidRPr="00B02924">
        <w:rPr>
          <w:rFonts w:ascii="Times New Roman" w:hAnsi="Times New Roman" w:cs="Times New Roman"/>
        </w:rPr>
        <w:t>affect</w:t>
      </w:r>
      <w:r w:rsidR="006159CB" w:rsidRPr="00B02924">
        <w:rPr>
          <w:rFonts w:ascii="Times New Roman" w:hAnsi="Times New Roman" w:cs="Times New Roman"/>
        </w:rPr>
        <w:t xml:space="preserve"> and increase positive </w:t>
      </w:r>
      <w:r w:rsidR="000A5546" w:rsidRPr="00B02924">
        <w:rPr>
          <w:rFonts w:ascii="Times New Roman" w:hAnsi="Times New Roman" w:cs="Times New Roman"/>
        </w:rPr>
        <w:t>affect</w:t>
      </w:r>
      <w:r w:rsidR="006159CB" w:rsidRPr="00B02924">
        <w:rPr>
          <w:rFonts w:ascii="Times New Roman" w:hAnsi="Times New Roman" w:cs="Times New Roman"/>
        </w:rPr>
        <w:t xml:space="preserve"> (</w:t>
      </w:r>
      <w:proofErr w:type="spellStart"/>
      <w:r w:rsidR="00E267CB" w:rsidRPr="00B02924">
        <w:rPr>
          <w:rFonts w:ascii="Times New Roman" w:hAnsi="Times New Roman" w:cs="Times New Roman"/>
        </w:rPr>
        <w:t>Jost</w:t>
      </w:r>
      <w:proofErr w:type="spellEnd"/>
      <w:r w:rsidR="00E267CB" w:rsidRPr="00B02924">
        <w:rPr>
          <w:rFonts w:ascii="Times New Roman" w:hAnsi="Times New Roman" w:cs="Times New Roman"/>
        </w:rPr>
        <w:t xml:space="preserve"> et al., 2008; </w:t>
      </w:r>
      <w:proofErr w:type="spellStart"/>
      <w:r w:rsidR="0031434D" w:rsidRPr="00B02924">
        <w:rPr>
          <w:rFonts w:ascii="Times New Roman" w:hAnsi="Times New Roman" w:cs="Times New Roman"/>
        </w:rPr>
        <w:t>Solak</w:t>
      </w:r>
      <w:proofErr w:type="spellEnd"/>
      <w:r w:rsidR="0031434D" w:rsidRPr="00B02924">
        <w:rPr>
          <w:rFonts w:ascii="Times New Roman" w:hAnsi="Times New Roman" w:cs="Times New Roman"/>
        </w:rPr>
        <w:t xml:space="preserve"> et al., 2012</w:t>
      </w:r>
      <w:r w:rsidR="000A5546" w:rsidRPr="00B02924">
        <w:rPr>
          <w:rFonts w:ascii="Times New Roman" w:hAnsi="Times New Roman" w:cs="Times New Roman"/>
        </w:rPr>
        <w:t xml:space="preserve">; </w:t>
      </w:r>
      <w:proofErr w:type="spellStart"/>
      <w:r w:rsidR="000A5546" w:rsidRPr="00B02924">
        <w:rPr>
          <w:rFonts w:ascii="Times New Roman" w:hAnsi="Times New Roman" w:cs="Times New Roman"/>
        </w:rPr>
        <w:t>Wakslak</w:t>
      </w:r>
      <w:proofErr w:type="spellEnd"/>
      <w:r w:rsidR="000A5546" w:rsidRPr="00B02924">
        <w:rPr>
          <w:rFonts w:ascii="Times New Roman" w:hAnsi="Times New Roman" w:cs="Times New Roman"/>
        </w:rPr>
        <w:t xml:space="preserve"> et al., 2007</w:t>
      </w:r>
      <w:r w:rsidR="0031434D" w:rsidRPr="00B02924">
        <w:rPr>
          <w:rFonts w:ascii="Times New Roman" w:hAnsi="Times New Roman" w:cs="Times New Roman"/>
        </w:rPr>
        <w:t>)</w:t>
      </w:r>
      <w:r w:rsidR="006159CB" w:rsidRPr="00B02924">
        <w:rPr>
          <w:rFonts w:ascii="Times New Roman" w:hAnsi="Times New Roman" w:cs="Times New Roman"/>
        </w:rPr>
        <w:t xml:space="preserve">. </w:t>
      </w:r>
      <w:r w:rsidR="000909EA" w:rsidRPr="00B02924">
        <w:rPr>
          <w:rFonts w:ascii="Times New Roman" w:hAnsi="Times New Roman" w:cs="Times New Roman"/>
        </w:rPr>
        <w:t xml:space="preserve"> For instance</w:t>
      </w:r>
      <w:r w:rsidR="006F6D63" w:rsidRPr="00B02924">
        <w:rPr>
          <w:rFonts w:ascii="Times New Roman" w:hAnsi="Times New Roman" w:cs="Times New Roman"/>
        </w:rPr>
        <w:t>,</w:t>
      </w:r>
      <w:r w:rsidR="000909EA" w:rsidRPr="00B02924">
        <w:rPr>
          <w:rFonts w:ascii="Times New Roman" w:hAnsi="Times New Roman" w:cs="Times New Roman"/>
        </w:rPr>
        <w:t xml:space="preserve"> </w:t>
      </w:r>
      <w:r w:rsidR="00F07616" w:rsidRPr="00B02924">
        <w:rPr>
          <w:rFonts w:ascii="Times New Roman" w:hAnsi="Times New Roman" w:cs="Times New Roman"/>
        </w:rPr>
        <w:t>system justification reduces</w:t>
      </w:r>
      <w:r w:rsidR="000909EA" w:rsidRPr="00B02924">
        <w:rPr>
          <w:rFonts w:ascii="Times New Roman" w:hAnsi="Times New Roman" w:cs="Times New Roman"/>
        </w:rPr>
        <w:t xml:space="preserve"> feelings of guilt among those high in the social hierarchy and feelings of cognitive dissonance</w:t>
      </w:r>
      <w:r w:rsidR="006F6D63" w:rsidRPr="00B02924">
        <w:rPr>
          <w:rFonts w:ascii="Times New Roman" w:hAnsi="Times New Roman" w:cs="Times New Roman"/>
        </w:rPr>
        <w:t xml:space="preserve"> and </w:t>
      </w:r>
      <w:r w:rsidR="00F07616" w:rsidRPr="00B02924">
        <w:rPr>
          <w:rFonts w:ascii="Times New Roman" w:hAnsi="Times New Roman" w:cs="Times New Roman"/>
        </w:rPr>
        <w:t>moral outrage</w:t>
      </w:r>
      <w:r w:rsidR="006F6D63" w:rsidRPr="00B02924">
        <w:rPr>
          <w:rFonts w:ascii="Times New Roman" w:hAnsi="Times New Roman" w:cs="Times New Roman"/>
        </w:rPr>
        <w:t xml:space="preserve"> among those low in the social hierarchy</w:t>
      </w:r>
      <w:r w:rsidR="00F07616" w:rsidRPr="00B02924">
        <w:rPr>
          <w:rFonts w:ascii="Times New Roman" w:hAnsi="Times New Roman" w:cs="Times New Roman"/>
        </w:rPr>
        <w:t xml:space="preserve"> (</w:t>
      </w:r>
      <w:proofErr w:type="spellStart"/>
      <w:r w:rsidR="00F07616" w:rsidRPr="00B02924">
        <w:rPr>
          <w:rFonts w:ascii="Times New Roman" w:hAnsi="Times New Roman" w:cs="Times New Roman"/>
        </w:rPr>
        <w:t>Jost</w:t>
      </w:r>
      <w:proofErr w:type="spellEnd"/>
      <w:r w:rsidR="00F07616" w:rsidRPr="00B02924">
        <w:rPr>
          <w:rFonts w:ascii="Times New Roman" w:hAnsi="Times New Roman" w:cs="Times New Roman"/>
        </w:rPr>
        <w:t xml:space="preserve"> et al. 2008; </w:t>
      </w:r>
      <w:proofErr w:type="spellStart"/>
      <w:r w:rsidR="000A5546" w:rsidRPr="00B02924">
        <w:rPr>
          <w:rFonts w:ascii="Times New Roman" w:hAnsi="Times New Roman" w:cs="Times New Roman"/>
        </w:rPr>
        <w:t>Wakslak</w:t>
      </w:r>
      <w:proofErr w:type="spellEnd"/>
      <w:r w:rsidR="000A5546" w:rsidRPr="00B02924">
        <w:rPr>
          <w:rFonts w:ascii="Times New Roman" w:hAnsi="Times New Roman" w:cs="Times New Roman"/>
        </w:rPr>
        <w:t xml:space="preserve"> et al., 2007)</w:t>
      </w:r>
      <w:r w:rsidR="006F6D63" w:rsidRPr="00B02924">
        <w:rPr>
          <w:rFonts w:ascii="Times New Roman" w:hAnsi="Times New Roman" w:cs="Times New Roman"/>
        </w:rPr>
        <w:t>.</w:t>
      </w:r>
      <w:r w:rsidR="006A0A3E" w:rsidRPr="00B02924">
        <w:rPr>
          <w:rFonts w:ascii="Times New Roman" w:hAnsi="Times New Roman" w:cs="Times New Roman"/>
        </w:rPr>
        <w:t xml:space="preserve"> </w:t>
      </w:r>
    </w:p>
    <w:p w14:paraId="27157F27" w14:textId="7B3E2F2B" w:rsidR="002B2AE2" w:rsidRPr="00B02924" w:rsidRDefault="00675973" w:rsidP="00EA30E4">
      <w:pPr>
        <w:spacing w:line="480" w:lineRule="auto"/>
        <w:ind w:firstLine="720"/>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and </w:t>
      </w:r>
      <w:proofErr w:type="spellStart"/>
      <w:r w:rsidRPr="00B02924">
        <w:rPr>
          <w:rFonts w:ascii="Times New Roman" w:hAnsi="Times New Roman" w:cs="Times New Roman"/>
        </w:rPr>
        <w:t>Hunyady</w:t>
      </w:r>
      <w:proofErr w:type="spellEnd"/>
      <w:r w:rsidR="00DD7437" w:rsidRPr="00B02924">
        <w:rPr>
          <w:rFonts w:ascii="Times New Roman" w:hAnsi="Times New Roman" w:cs="Times New Roman"/>
        </w:rPr>
        <w:t xml:space="preserve"> (2003</w:t>
      </w:r>
      <w:r w:rsidR="007D073F" w:rsidRPr="00B02924">
        <w:rPr>
          <w:rFonts w:ascii="Times New Roman" w:hAnsi="Times New Roman" w:cs="Times New Roman"/>
        </w:rPr>
        <w:t>) offer three</w:t>
      </w:r>
      <w:r w:rsidR="00340977" w:rsidRPr="00B02924">
        <w:rPr>
          <w:rFonts w:ascii="Times New Roman" w:hAnsi="Times New Roman" w:cs="Times New Roman"/>
        </w:rPr>
        <w:t xml:space="preserve"> </w:t>
      </w:r>
      <w:r w:rsidR="005B72FD" w:rsidRPr="00B02924">
        <w:rPr>
          <w:rFonts w:ascii="Times New Roman" w:hAnsi="Times New Roman" w:cs="Times New Roman"/>
        </w:rPr>
        <w:t>pathways through</w:t>
      </w:r>
      <w:r w:rsidR="007D073F" w:rsidRPr="00B02924">
        <w:rPr>
          <w:rFonts w:ascii="Times New Roman" w:hAnsi="Times New Roman" w:cs="Times New Roman"/>
        </w:rPr>
        <w:t xml:space="preserve"> which system justification is associated with the reduction of </w:t>
      </w:r>
      <w:r w:rsidR="00340977" w:rsidRPr="00B02924">
        <w:rPr>
          <w:rFonts w:ascii="Times New Roman" w:hAnsi="Times New Roman" w:cs="Times New Roman"/>
        </w:rPr>
        <w:t xml:space="preserve">anxiety. </w:t>
      </w:r>
      <w:r w:rsidR="004668FF" w:rsidRPr="00B02924">
        <w:rPr>
          <w:rFonts w:ascii="Times New Roman" w:hAnsi="Times New Roman" w:cs="Times New Roman"/>
        </w:rPr>
        <w:t xml:space="preserve">First system justification </w:t>
      </w:r>
      <w:r w:rsidR="00761024" w:rsidRPr="00B02924">
        <w:rPr>
          <w:rFonts w:ascii="Times New Roman" w:hAnsi="Times New Roman" w:cs="Times New Roman"/>
        </w:rPr>
        <w:t xml:space="preserve">is a </w:t>
      </w:r>
      <w:r w:rsidR="0052081C" w:rsidRPr="00B02924">
        <w:rPr>
          <w:rFonts w:ascii="Times New Roman" w:hAnsi="Times New Roman" w:cs="Times New Roman"/>
        </w:rPr>
        <w:t>palliative</w:t>
      </w:r>
      <w:r w:rsidR="00761024" w:rsidRPr="00B02924">
        <w:rPr>
          <w:rFonts w:ascii="Times New Roman" w:hAnsi="Times New Roman" w:cs="Times New Roman"/>
        </w:rPr>
        <w:t xml:space="preserve"> psychological defense</w:t>
      </w:r>
      <w:r w:rsidR="004668FF" w:rsidRPr="00B02924">
        <w:rPr>
          <w:rFonts w:ascii="Times New Roman" w:hAnsi="Times New Roman" w:cs="Times New Roman"/>
        </w:rPr>
        <w:t xml:space="preserve"> mechanism</w:t>
      </w:r>
      <w:r w:rsidR="00761024" w:rsidRPr="00B02924">
        <w:rPr>
          <w:rFonts w:ascii="Times New Roman" w:hAnsi="Times New Roman" w:cs="Times New Roman"/>
        </w:rPr>
        <w:t xml:space="preserve"> for coping with various stressors of living in hierarchical, unequal societies.</w:t>
      </w:r>
      <w:r w:rsidR="004668FF" w:rsidRPr="00B02924">
        <w:rPr>
          <w:rFonts w:ascii="Times New Roman" w:hAnsi="Times New Roman" w:cs="Times New Roman"/>
        </w:rPr>
        <w:t xml:space="preserve"> </w:t>
      </w:r>
      <w:r w:rsidR="00340977" w:rsidRPr="00B02924">
        <w:rPr>
          <w:rFonts w:ascii="Times New Roman" w:hAnsi="Times New Roman" w:cs="Times New Roman"/>
        </w:rPr>
        <w:t xml:space="preserve">The </w:t>
      </w:r>
      <w:r w:rsidR="004668FF" w:rsidRPr="00B02924">
        <w:rPr>
          <w:rFonts w:ascii="Times New Roman" w:hAnsi="Times New Roman" w:cs="Times New Roman"/>
        </w:rPr>
        <w:t>second</w:t>
      </w:r>
      <w:r w:rsidR="00340977" w:rsidRPr="00B02924">
        <w:rPr>
          <w:rFonts w:ascii="Times New Roman" w:hAnsi="Times New Roman" w:cs="Times New Roman"/>
        </w:rPr>
        <w:t xml:space="preserve"> is that system justification offers a sense of stability, predictability, and continuity that </w:t>
      </w:r>
      <w:r w:rsidR="004668FF" w:rsidRPr="00B02924">
        <w:rPr>
          <w:rFonts w:ascii="Times New Roman" w:hAnsi="Times New Roman" w:cs="Times New Roman"/>
        </w:rPr>
        <w:t>protects the individual from the negative psychological consequences of a disordered,</w:t>
      </w:r>
      <w:r w:rsidR="005B263F" w:rsidRPr="00B02924">
        <w:rPr>
          <w:rFonts w:ascii="Times New Roman" w:hAnsi="Times New Roman" w:cs="Times New Roman"/>
        </w:rPr>
        <w:t xml:space="preserve"> uncertain,</w:t>
      </w:r>
      <w:r w:rsidR="004668FF" w:rsidRPr="00B02924">
        <w:rPr>
          <w:rFonts w:ascii="Times New Roman" w:hAnsi="Times New Roman" w:cs="Times New Roman"/>
        </w:rPr>
        <w:t xml:space="preserve"> and unpredictable environment. </w:t>
      </w:r>
      <w:r w:rsidR="002B2AE2" w:rsidRPr="00B02924">
        <w:rPr>
          <w:rFonts w:ascii="Times New Roman" w:hAnsi="Times New Roman" w:cs="Times New Roman"/>
        </w:rPr>
        <w:t>Hence</w:t>
      </w:r>
      <w:r w:rsidR="003E6D24">
        <w:rPr>
          <w:rFonts w:ascii="Times New Roman" w:hAnsi="Times New Roman" w:cs="Times New Roman"/>
        </w:rPr>
        <w:t>,</w:t>
      </w:r>
      <w:r w:rsidR="002B2AE2" w:rsidRPr="00B02924">
        <w:rPr>
          <w:rFonts w:ascii="Times New Roman" w:hAnsi="Times New Roman" w:cs="Times New Roman"/>
        </w:rPr>
        <w:t xml:space="preserve"> the palliative function of system justifying beliefs extends beyond social inequalities. High system justifiers have an increased sense of confidence, self-</w:t>
      </w:r>
      <w:r w:rsidR="002B2AE2" w:rsidRPr="00B02924">
        <w:rPr>
          <w:rFonts w:ascii="Times New Roman" w:hAnsi="Times New Roman" w:cs="Times New Roman"/>
        </w:rPr>
        <w:lastRenderedPageBreak/>
        <w:t>esteem, and subjective well-being (</w:t>
      </w:r>
      <w:proofErr w:type="spellStart"/>
      <w:r w:rsidR="002B2AE2" w:rsidRPr="00B02924">
        <w:rPr>
          <w:rFonts w:ascii="Times New Roman" w:hAnsi="Times New Roman" w:cs="Times New Roman"/>
        </w:rPr>
        <w:t>Jost</w:t>
      </w:r>
      <w:proofErr w:type="spellEnd"/>
      <w:r w:rsidR="002B2AE2" w:rsidRPr="00B02924">
        <w:rPr>
          <w:rFonts w:ascii="Times New Roman" w:hAnsi="Times New Roman" w:cs="Times New Roman"/>
        </w:rPr>
        <w:t xml:space="preserve"> and </w:t>
      </w:r>
      <w:proofErr w:type="spellStart"/>
      <w:r w:rsidR="002B2AE2" w:rsidRPr="00B02924">
        <w:rPr>
          <w:rFonts w:ascii="Times New Roman" w:hAnsi="Times New Roman" w:cs="Times New Roman"/>
        </w:rPr>
        <w:t>Hunyady</w:t>
      </w:r>
      <w:proofErr w:type="spellEnd"/>
      <w:r w:rsidR="002B2AE2" w:rsidRPr="00B02924">
        <w:rPr>
          <w:rFonts w:ascii="Times New Roman" w:hAnsi="Times New Roman" w:cs="Times New Roman"/>
        </w:rPr>
        <w:t xml:space="preserve">, 2003; 2005). </w:t>
      </w:r>
      <w:r w:rsidR="001D4C3E">
        <w:rPr>
          <w:rFonts w:ascii="Times New Roman" w:hAnsi="Times New Roman" w:cs="Times New Roman"/>
        </w:rPr>
        <w:t>Th</w:t>
      </w:r>
      <w:r w:rsidR="00CF1964">
        <w:rPr>
          <w:rFonts w:ascii="Times New Roman" w:hAnsi="Times New Roman" w:cs="Times New Roman"/>
        </w:rPr>
        <w:t>ese characteristics</w:t>
      </w:r>
      <w:r w:rsidR="001D4C3E">
        <w:rPr>
          <w:rFonts w:ascii="Times New Roman" w:hAnsi="Times New Roman" w:cs="Times New Roman"/>
        </w:rPr>
        <w:t xml:space="preserve"> affect the appraisal process </w:t>
      </w:r>
      <w:r w:rsidR="00972AF6">
        <w:rPr>
          <w:rFonts w:ascii="Times New Roman" w:hAnsi="Times New Roman" w:cs="Times New Roman"/>
        </w:rPr>
        <w:t>reducing</w:t>
      </w:r>
      <w:r w:rsidR="001D4C3E">
        <w:rPr>
          <w:rFonts w:ascii="Times New Roman" w:hAnsi="Times New Roman" w:cs="Times New Roman"/>
        </w:rPr>
        <w:t xml:space="preserve"> </w:t>
      </w:r>
      <w:r w:rsidR="001D4C3E" w:rsidRPr="00B02924">
        <w:rPr>
          <w:rFonts w:ascii="Times New Roman" w:hAnsi="Times New Roman" w:cs="Times New Roman"/>
        </w:rPr>
        <w:t xml:space="preserve">negative emotionality and </w:t>
      </w:r>
      <w:r w:rsidR="009904F7">
        <w:rPr>
          <w:rFonts w:ascii="Times New Roman" w:hAnsi="Times New Roman" w:cs="Times New Roman"/>
        </w:rPr>
        <w:t>fostering</w:t>
      </w:r>
      <w:r w:rsidR="001D4C3E" w:rsidRPr="00B02924">
        <w:rPr>
          <w:rFonts w:ascii="Times New Roman" w:hAnsi="Times New Roman" w:cs="Times New Roman"/>
        </w:rPr>
        <w:t xml:space="preserve"> </w:t>
      </w:r>
      <w:r w:rsidR="009904F7">
        <w:rPr>
          <w:rFonts w:ascii="Times New Roman" w:hAnsi="Times New Roman" w:cs="Times New Roman"/>
        </w:rPr>
        <w:t>hope</w:t>
      </w:r>
      <w:r w:rsidR="001D4C3E" w:rsidRPr="00B02924">
        <w:rPr>
          <w:rFonts w:ascii="Times New Roman" w:hAnsi="Times New Roman" w:cs="Times New Roman"/>
        </w:rPr>
        <w:t xml:space="preserve"> in the light of situations that evoke uncertainty and threat</w:t>
      </w:r>
      <w:r w:rsidR="009904F7">
        <w:rPr>
          <w:rFonts w:ascii="Times New Roman" w:hAnsi="Times New Roman" w:cs="Times New Roman"/>
        </w:rPr>
        <w:t xml:space="preserve"> (</w:t>
      </w:r>
      <w:proofErr w:type="spellStart"/>
      <w:r w:rsidR="009904F7" w:rsidRPr="00B02924">
        <w:rPr>
          <w:rFonts w:ascii="Times New Roman" w:hAnsi="Times New Roman" w:cs="Times New Roman"/>
        </w:rPr>
        <w:t>Jost</w:t>
      </w:r>
      <w:proofErr w:type="spellEnd"/>
      <w:r w:rsidR="009904F7" w:rsidRPr="00B02924">
        <w:rPr>
          <w:rFonts w:ascii="Times New Roman" w:hAnsi="Times New Roman" w:cs="Times New Roman"/>
        </w:rPr>
        <w:t xml:space="preserve"> and </w:t>
      </w:r>
      <w:proofErr w:type="spellStart"/>
      <w:r w:rsidR="009904F7" w:rsidRPr="00B02924">
        <w:rPr>
          <w:rFonts w:ascii="Times New Roman" w:hAnsi="Times New Roman" w:cs="Times New Roman"/>
        </w:rPr>
        <w:t>Hunyady</w:t>
      </w:r>
      <w:proofErr w:type="spellEnd"/>
      <w:r w:rsidR="009904F7" w:rsidRPr="00B02924">
        <w:rPr>
          <w:rFonts w:ascii="Times New Roman" w:hAnsi="Times New Roman" w:cs="Times New Roman"/>
        </w:rPr>
        <w:t>, 2003</w:t>
      </w:r>
      <w:r w:rsidR="009904F7">
        <w:rPr>
          <w:rFonts w:ascii="Times New Roman" w:hAnsi="Times New Roman" w:cs="Times New Roman"/>
        </w:rPr>
        <w:t>)</w:t>
      </w:r>
      <w:r w:rsidR="001D4C3E" w:rsidRPr="00B02924">
        <w:rPr>
          <w:rFonts w:ascii="Times New Roman" w:hAnsi="Times New Roman" w:cs="Times New Roman"/>
        </w:rPr>
        <w:t>.</w:t>
      </w:r>
    </w:p>
    <w:p w14:paraId="0C2FF9F6" w14:textId="456CFAB4" w:rsidR="007A27C8" w:rsidRPr="00B02924" w:rsidRDefault="002B2AE2" w:rsidP="00B72380">
      <w:pPr>
        <w:spacing w:line="480" w:lineRule="auto"/>
        <w:ind w:firstLine="720"/>
        <w:jc w:val="both"/>
        <w:rPr>
          <w:rFonts w:ascii="Times New Roman" w:hAnsi="Times New Roman" w:cs="Times New Roman"/>
        </w:rPr>
      </w:pPr>
      <w:r w:rsidRPr="00B02924">
        <w:rPr>
          <w:rFonts w:ascii="Times New Roman" w:hAnsi="Times New Roman" w:cs="Times New Roman"/>
        </w:rPr>
        <w:t>Third</w:t>
      </w:r>
      <w:r w:rsidR="00761024" w:rsidRPr="00B02924">
        <w:rPr>
          <w:rFonts w:ascii="Times New Roman" w:hAnsi="Times New Roman" w:cs="Times New Roman"/>
        </w:rPr>
        <w:t xml:space="preserve">, </w:t>
      </w:r>
      <w:proofErr w:type="spellStart"/>
      <w:r w:rsidR="00026AAD" w:rsidRPr="00B02924">
        <w:rPr>
          <w:rFonts w:ascii="Times New Roman" w:hAnsi="Times New Roman" w:cs="Times New Roman"/>
        </w:rPr>
        <w:t>Jost</w:t>
      </w:r>
      <w:proofErr w:type="spellEnd"/>
      <w:r w:rsidR="00026AAD" w:rsidRPr="00B02924">
        <w:rPr>
          <w:rFonts w:ascii="Times New Roman" w:hAnsi="Times New Roman" w:cs="Times New Roman"/>
        </w:rPr>
        <w:t xml:space="preserve"> and </w:t>
      </w:r>
      <w:proofErr w:type="spellStart"/>
      <w:r w:rsidR="00026AAD" w:rsidRPr="00B02924">
        <w:rPr>
          <w:rFonts w:ascii="Times New Roman" w:hAnsi="Times New Roman" w:cs="Times New Roman"/>
        </w:rPr>
        <w:t>Hunyady</w:t>
      </w:r>
      <w:proofErr w:type="spellEnd"/>
      <w:r w:rsidR="00026AAD" w:rsidRPr="00B02924">
        <w:rPr>
          <w:rFonts w:ascii="Times New Roman" w:hAnsi="Times New Roman" w:cs="Times New Roman"/>
        </w:rPr>
        <w:t xml:space="preserve"> argue that </w:t>
      </w:r>
      <w:r w:rsidR="00761024" w:rsidRPr="00B02924">
        <w:rPr>
          <w:rFonts w:ascii="Times New Roman" w:hAnsi="Times New Roman" w:cs="Times New Roman"/>
        </w:rPr>
        <w:t xml:space="preserve">system justification functions as a coping </w:t>
      </w:r>
      <w:r w:rsidR="00D839A2" w:rsidRPr="00B02924">
        <w:rPr>
          <w:rFonts w:ascii="Times New Roman" w:hAnsi="Times New Roman" w:cs="Times New Roman"/>
        </w:rPr>
        <w:t>device, reducing anxiety and generating</w:t>
      </w:r>
      <w:r w:rsidR="005B263F" w:rsidRPr="00B02924">
        <w:rPr>
          <w:rFonts w:ascii="Times New Roman" w:hAnsi="Times New Roman" w:cs="Times New Roman"/>
        </w:rPr>
        <w:t xml:space="preserve"> hope</w:t>
      </w:r>
      <w:r w:rsidR="004668FF" w:rsidRPr="00B02924">
        <w:rPr>
          <w:rFonts w:ascii="Times New Roman" w:hAnsi="Times New Roman" w:cs="Times New Roman"/>
        </w:rPr>
        <w:t xml:space="preserve"> </w:t>
      </w:r>
      <w:r w:rsidR="00116A91" w:rsidRPr="00B02924">
        <w:rPr>
          <w:rFonts w:ascii="Times New Roman" w:hAnsi="Times New Roman" w:cs="Times New Roman"/>
        </w:rPr>
        <w:t>in light of threat.</w:t>
      </w:r>
      <w:r w:rsidR="00340977" w:rsidRPr="00B02924">
        <w:rPr>
          <w:rFonts w:ascii="Times New Roman" w:hAnsi="Times New Roman" w:cs="Times New Roman"/>
        </w:rPr>
        <w:t xml:space="preserve"> </w:t>
      </w:r>
      <w:r w:rsidRPr="00B02924">
        <w:rPr>
          <w:rFonts w:ascii="Times New Roman" w:hAnsi="Times New Roman" w:cs="Times New Roman"/>
        </w:rPr>
        <w:t>This means that apart from being an antecedent, system justifying attitudes may also be a</w:t>
      </w:r>
      <w:r w:rsidR="005C097E" w:rsidRPr="00B02924">
        <w:rPr>
          <w:rFonts w:ascii="Times New Roman" w:hAnsi="Times New Roman" w:cs="Times New Roman"/>
        </w:rPr>
        <w:t xml:space="preserve"> consequence of </w:t>
      </w:r>
      <w:r w:rsidRPr="00B02924">
        <w:rPr>
          <w:rFonts w:ascii="Times New Roman" w:hAnsi="Times New Roman" w:cs="Times New Roman"/>
        </w:rPr>
        <w:t xml:space="preserve">experiencing </w:t>
      </w:r>
      <w:r w:rsidR="005C097E" w:rsidRPr="00B02924">
        <w:rPr>
          <w:rFonts w:ascii="Times New Roman" w:hAnsi="Times New Roman" w:cs="Times New Roman"/>
        </w:rPr>
        <w:t>threat</w:t>
      </w:r>
      <w:r w:rsidRPr="00B02924">
        <w:rPr>
          <w:rFonts w:ascii="Times New Roman" w:hAnsi="Times New Roman" w:cs="Times New Roman"/>
        </w:rPr>
        <w:t xml:space="preserve">. Research has shown that people tend to endorse system justifying preferences as a coping mechanism in cases where the system is threatened. As Kay and Friesen (2011, p. 360-361) </w:t>
      </w:r>
      <w:r w:rsidR="00026AAD" w:rsidRPr="00B02924">
        <w:rPr>
          <w:rFonts w:ascii="Times New Roman" w:hAnsi="Times New Roman" w:cs="Times New Roman"/>
        </w:rPr>
        <w:t>posit</w:t>
      </w:r>
      <w:r w:rsidRPr="00B02924">
        <w:rPr>
          <w:rFonts w:ascii="Times New Roman" w:hAnsi="Times New Roman" w:cs="Times New Roman"/>
        </w:rPr>
        <w:t xml:space="preserve">: “to the extent that people care about belonging to legitimate social systems, threats to those systems should also provoke defensive reactions and system-justifying processes”. </w:t>
      </w:r>
      <w:r w:rsidR="005C097E" w:rsidRPr="00B02924">
        <w:rPr>
          <w:rFonts w:ascii="Times New Roman" w:hAnsi="Times New Roman" w:cs="Times New Roman"/>
        </w:rPr>
        <w:t xml:space="preserve"> </w:t>
      </w:r>
      <w:r w:rsidR="00981C1E">
        <w:rPr>
          <w:rFonts w:ascii="Times New Roman" w:hAnsi="Times New Roman" w:cs="Times New Roman"/>
        </w:rPr>
        <w:t>Research</w:t>
      </w:r>
      <w:r w:rsidRPr="00B02924">
        <w:rPr>
          <w:rFonts w:ascii="Times New Roman" w:hAnsi="Times New Roman" w:cs="Times New Roman"/>
        </w:rPr>
        <w:t xml:space="preserve"> substantiates this proposition</w:t>
      </w:r>
      <w:r w:rsidR="00B72380" w:rsidRPr="00B02924">
        <w:rPr>
          <w:rFonts w:ascii="Times New Roman" w:hAnsi="Times New Roman" w:cs="Times New Roman"/>
        </w:rPr>
        <w:t xml:space="preserve"> by illustrating that when individuals are exposed to system-challenging information they tend to respond by bolstering the extant status quo even more (</w:t>
      </w:r>
      <w:r w:rsidR="00026AAD" w:rsidRPr="00B02924">
        <w:rPr>
          <w:rFonts w:ascii="Times New Roman" w:hAnsi="Times New Roman" w:cs="Times New Roman"/>
        </w:rPr>
        <w:t xml:space="preserve">Day et al., 2011; </w:t>
      </w:r>
      <w:proofErr w:type="spellStart"/>
      <w:r w:rsidR="00B72380" w:rsidRPr="00B02924">
        <w:rPr>
          <w:rFonts w:ascii="Times New Roman" w:hAnsi="Times New Roman" w:cs="Times New Roman"/>
        </w:rPr>
        <w:t>Jost</w:t>
      </w:r>
      <w:proofErr w:type="spellEnd"/>
      <w:r w:rsidR="00B72380" w:rsidRPr="00B02924">
        <w:rPr>
          <w:rFonts w:ascii="Times New Roman" w:hAnsi="Times New Roman" w:cs="Times New Roman"/>
        </w:rPr>
        <w:t xml:space="preserve"> et al., 2005; Kay et al., 2009</w:t>
      </w:r>
      <w:r w:rsidR="00026AAD" w:rsidRPr="00B02924">
        <w:rPr>
          <w:rFonts w:ascii="Times New Roman" w:hAnsi="Times New Roman" w:cs="Times New Roman"/>
        </w:rPr>
        <w:t xml:space="preserve">; van der </w:t>
      </w:r>
      <w:proofErr w:type="spellStart"/>
      <w:r w:rsidR="00026AAD" w:rsidRPr="00B02924">
        <w:rPr>
          <w:rFonts w:ascii="Times New Roman" w:hAnsi="Times New Roman" w:cs="Times New Roman"/>
        </w:rPr>
        <w:t>Toorn</w:t>
      </w:r>
      <w:proofErr w:type="spellEnd"/>
      <w:r w:rsidR="00026AAD" w:rsidRPr="00B02924">
        <w:rPr>
          <w:rFonts w:ascii="Times New Roman" w:hAnsi="Times New Roman" w:cs="Times New Roman"/>
        </w:rPr>
        <w:t xml:space="preserve"> et al., 2014</w:t>
      </w:r>
      <w:r w:rsidR="00B72380" w:rsidRPr="00B02924">
        <w:rPr>
          <w:rFonts w:ascii="Times New Roman" w:hAnsi="Times New Roman" w:cs="Times New Roman"/>
        </w:rPr>
        <w:t>)</w:t>
      </w:r>
      <w:r w:rsidRPr="00B02924">
        <w:rPr>
          <w:rFonts w:ascii="Times New Roman" w:hAnsi="Times New Roman" w:cs="Times New Roman"/>
        </w:rPr>
        <w:t>.</w:t>
      </w:r>
      <w:r w:rsidR="00B72380" w:rsidRPr="00B02924">
        <w:rPr>
          <w:rFonts w:ascii="Times New Roman" w:hAnsi="Times New Roman" w:cs="Times New Roman"/>
        </w:rPr>
        <w:t xml:space="preserve"> </w:t>
      </w:r>
      <w:r w:rsidR="007A27C8" w:rsidRPr="00B02924">
        <w:rPr>
          <w:rFonts w:ascii="Times New Roman" w:hAnsi="Times New Roman" w:cs="Times New Roman"/>
        </w:rPr>
        <w:t>Regarding terrorism</w:t>
      </w:r>
      <w:r w:rsidR="00981C1E">
        <w:rPr>
          <w:rFonts w:ascii="Times New Roman" w:hAnsi="Times New Roman" w:cs="Times New Roman"/>
        </w:rPr>
        <w:t xml:space="preserve"> </w:t>
      </w:r>
      <w:r w:rsidR="007A27C8" w:rsidRPr="00B02924">
        <w:rPr>
          <w:rFonts w:ascii="Times New Roman" w:hAnsi="Times New Roman" w:cs="Times New Roman"/>
        </w:rPr>
        <w:t xml:space="preserve">experimental research has shown that system justifying attitudes </w:t>
      </w:r>
      <w:r w:rsidR="00026AAD" w:rsidRPr="00B02924">
        <w:rPr>
          <w:rFonts w:ascii="Times New Roman" w:hAnsi="Times New Roman" w:cs="Times New Roman"/>
        </w:rPr>
        <w:t xml:space="preserve">tend </w:t>
      </w:r>
      <w:r w:rsidR="00AE2A44" w:rsidRPr="00B02924">
        <w:rPr>
          <w:rFonts w:ascii="Times New Roman" w:hAnsi="Times New Roman" w:cs="Times New Roman"/>
        </w:rPr>
        <w:t xml:space="preserve">to </w:t>
      </w:r>
      <w:r w:rsidR="007A27C8" w:rsidRPr="00B02924">
        <w:rPr>
          <w:rFonts w:ascii="Times New Roman" w:hAnsi="Times New Roman" w:cs="Times New Roman"/>
        </w:rPr>
        <w:t xml:space="preserve">strengthen </w:t>
      </w:r>
      <w:r w:rsidR="00B72380" w:rsidRPr="00B02924">
        <w:rPr>
          <w:rFonts w:ascii="Times New Roman" w:hAnsi="Times New Roman" w:cs="Times New Roman"/>
        </w:rPr>
        <w:t>following</w:t>
      </w:r>
      <w:r w:rsidR="00B569F1" w:rsidRPr="00B02924">
        <w:rPr>
          <w:rFonts w:ascii="Times New Roman" w:hAnsi="Times New Roman" w:cs="Times New Roman"/>
        </w:rPr>
        <w:t xml:space="preserve"> terror attacks (</w:t>
      </w:r>
      <w:proofErr w:type="spellStart"/>
      <w:r w:rsidR="008B0867" w:rsidRPr="00B02924">
        <w:rPr>
          <w:rFonts w:ascii="Times New Roman" w:hAnsi="Times New Roman" w:cs="Times New Roman"/>
        </w:rPr>
        <w:t>Jost</w:t>
      </w:r>
      <w:proofErr w:type="spellEnd"/>
      <w:r w:rsidR="008B0867" w:rsidRPr="00B02924">
        <w:rPr>
          <w:rFonts w:ascii="Times New Roman" w:hAnsi="Times New Roman" w:cs="Times New Roman"/>
        </w:rPr>
        <w:t xml:space="preserve"> &amp; </w:t>
      </w:r>
      <w:proofErr w:type="spellStart"/>
      <w:r w:rsidR="008B0867" w:rsidRPr="00B02924">
        <w:rPr>
          <w:rFonts w:ascii="Times New Roman" w:hAnsi="Times New Roman" w:cs="Times New Roman"/>
        </w:rPr>
        <w:t>Hunyady</w:t>
      </w:r>
      <w:proofErr w:type="spellEnd"/>
      <w:r w:rsidR="008B0867" w:rsidRPr="00B02924">
        <w:rPr>
          <w:rFonts w:ascii="Times New Roman" w:hAnsi="Times New Roman" w:cs="Times New Roman"/>
        </w:rPr>
        <w:t xml:space="preserve">, 2003; </w:t>
      </w:r>
      <w:proofErr w:type="spellStart"/>
      <w:r w:rsidR="001749A8" w:rsidRPr="00B02924">
        <w:rPr>
          <w:rFonts w:ascii="Times New Roman" w:hAnsi="Times New Roman" w:cs="Times New Roman"/>
        </w:rPr>
        <w:t>Jost</w:t>
      </w:r>
      <w:proofErr w:type="spellEnd"/>
      <w:r w:rsidR="00B4513E" w:rsidRPr="00B02924">
        <w:rPr>
          <w:rFonts w:ascii="Times New Roman" w:hAnsi="Times New Roman" w:cs="Times New Roman"/>
        </w:rPr>
        <w:t>,</w:t>
      </w:r>
      <w:r w:rsidR="001749A8" w:rsidRPr="00B02924">
        <w:rPr>
          <w:rFonts w:ascii="Times New Roman" w:hAnsi="Times New Roman" w:cs="Times New Roman"/>
        </w:rPr>
        <w:t xml:space="preserve"> </w:t>
      </w:r>
      <w:proofErr w:type="spellStart"/>
      <w:r w:rsidR="001749A8" w:rsidRPr="00B02924">
        <w:rPr>
          <w:rFonts w:ascii="Times New Roman" w:hAnsi="Times New Roman" w:cs="Times New Roman"/>
        </w:rPr>
        <w:t>Banaji</w:t>
      </w:r>
      <w:proofErr w:type="spellEnd"/>
      <w:r w:rsidR="001749A8" w:rsidRPr="00B02924">
        <w:rPr>
          <w:rFonts w:ascii="Times New Roman" w:hAnsi="Times New Roman" w:cs="Times New Roman"/>
        </w:rPr>
        <w:t xml:space="preserve">, &amp; </w:t>
      </w:r>
      <w:proofErr w:type="spellStart"/>
      <w:r w:rsidR="001749A8" w:rsidRPr="00B02924">
        <w:rPr>
          <w:rFonts w:ascii="Times New Roman" w:hAnsi="Times New Roman" w:cs="Times New Roman"/>
        </w:rPr>
        <w:t>Nosek</w:t>
      </w:r>
      <w:proofErr w:type="spellEnd"/>
      <w:r w:rsidR="001749A8" w:rsidRPr="00B02924">
        <w:rPr>
          <w:rFonts w:ascii="Times New Roman" w:hAnsi="Times New Roman" w:cs="Times New Roman"/>
        </w:rPr>
        <w:t xml:space="preserve">, 2004; </w:t>
      </w:r>
      <w:r w:rsidR="00085EAF" w:rsidRPr="00B02924">
        <w:rPr>
          <w:rFonts w:ascii="Times New Roman" w:hAnsi="Times New Roman" w:cs="Times New Roman"/>
        </w:rPr>
        <w:t>Ulrich &amp; Cohrs, 2007</w:t>
      </w:r>
      <w:r w:rsidR="007A27C8" w:rsidRPr="00B02924">
        <w:rPr>
          <w:rFonts w:ascii="Times New Roman" w:hAnsi="Times New Roman" w:cs="Times New Roman"/>
        </w:rPr>
        <w:t xml:space="preserve">). </w:t>
      </w:r>
      <w:r w:rsidR="008B0867" w:rsidRPr="00B02924">
        <w:rPr>
          <w:rFonts w:ascii="Times New Roman" w:hAnsi="Times New Roman" w:cs="Times New Roman"/>
        </w:rPr>
        <w:t xml:space="preserve">Ulrich and Cohrs (2007) </w:t>
      </w:r>
      <w:r w:rsidR="00DA63E2" w:rsidRPr="00B02924">
        <w:rPr>
          <w:rFonts w:ascii="Times New Roman" w:hAnsi="Times New Roman" w:cs="Times New Roman"/>
        </w:rPr>
        <w:t xml:space="preserve">directly tested this hypothesis in Germany. </w:t>
      </w:r>
      <w:r w:rsidR="00CE065A" w:rsidRPr="00B02924">
        <w:rPr>
          <w:rFonts w:ascii="Times New Roman" w:hAnsi="Times New Roman" w:cs="Times New Roman"/>
        </w:rPr>
        <w:t>Drawing on experimental data</w:t>
      </w:r>
      <w:r w:rsidR="00D2173D" w:rsidRPr="00B02924">
        <w:rPr>
          <w:rFonts w:ascii="Times New Roman" w:hAnsi="Times New Roman" w:cs="Times New Roman"/>
        </w:rPr>
        <w:t>, t</w:t>
      </w:r>
      <w:r w:rsidR="00DA63E2" w:rsidRPr="00B02924">
        <w:rPr>
          <w:rFonts w:ascii="Times New Roman" w:hAnsi="Times New Roman" w:cs="Times New Roman"/>
        </w:rPr>
        <w:t>hey found</w:t>
      </w:r>
      <w:r w:rsidR="008B0867" w:rsidRPr="00B02924">
        <w:rPr>
          <w:rFonts w:ascii="Times New Roman" w:hAnsi="Times New Roman" w:cs="Times New Roman"/>
        </w:rPr>
        <w:t xml:space="preserve"> that priming terrorist threat increased system justifying attitudes compared to a control group.</w:t>
      </w:r>
      <w:r w:rsidR="00DA63E2" w:rsidRPr="00B02924">
        <w:rPr>
          <w:rFonts w:ascii="Times New Roman" w:hAnsi="Times New Roman" w:cs="Times New Roman"/>
        </w:rPr>
        <w:t xml:space="preserve"> </w:t>
      </w:r>
    </w:p>
    <w:p w14:paraId="40E0C524" w14:textId="7F1A56EA" w:rsidR="00150BB2" w:rsidRPr="00082331" w:rsidRDefault="00B81552" w:rsidP="00EA30E4">
      <w:pPr>
        <w:spacing w:line="480" w:lineRule="auto"/>
        <w:ind w:firstLine="720"/>
        <w:jc w:val="both"/>
        <w:rPr>
          <w:rFonts w:ascii="Times New Roman" w:hAnsi="Times New Roman" w:cs="Times New Roman"/>
        </w:rPr>
      </w:pPr>
      <w:r w:rsidRPr="00B02924">
        <w:rPr>
          <w:rFonts w:ascii="Times New Roman" w:hAnsi="Times New Roman" w:cs="Times New Roman"/>
        </w:rPr>
        <w:t>System justifying attitudes are</w:t>
      </w:r>
      <w:r w:rsidR="00026AAD" w:rsidRPr="00B02924">
        <w:rPr>
          <w:rFonts w:ascii="Times New Roman" w:hAnsi="Times New Roman" w:cs="Times New Roman"/>
        </w:rPr>
        <w:t xml:space="preserve"> inescapably</w:t>
      </w:r>
      <w:r w:rsidRPr="00B02924">
        <w:rPr>
          <w:rFonts w:ascii="Times New Roman" w:hAnsi="Times New Roman" w:cs="Times New Roman"/>
        </w:rPr>
        <w:t xml:space="preserve"> tied to the status quo t</w:t>
      </w:r>
      <w:r w:rsidR="003E6D24">
        <w:rPr>
          <w:rFonts w:ascii="Times New Roman" w:hAnsi="Times New Roman" w:cs="Times New Roman"/>
        </w:rPr>
        <w:t>o which one belongs</w:t>
      </w:r>
      <w:r w:rsidR="007C0D27" w:rsidRPr="00B02924">
        <w:rPr>
          <w:rFonts w:ascii="Times New Roman" w:hAnsi="Times New Roman" w:cs="Times New Roman"/>
        </w:rPr>
        <w:t xml:space="preserve">. </w:t>
      </w:r>
      <w:r w:rsidR="0025046C" w:rsidRPr="00B02924">
        <w:rPr>
          <w:rFonts w:ascii="Times New Roman" w:hAnsi="Times New Roman" w:cs="Times New Roman"/>
        </w:rPr>
        <w:t xml:space="preserve">Inasmuch as </w:t>
      </w:r>
      <w:r w:rsidR="00AA199D" w:rsidRPr="00B02924">
        <w:rPr>
          <w:rFonts w:ascii="Times New Roman" w:hAnsi="Times New Roman" w:cs="Times New Roman"/>
        </w:rPr>
        <w:t>social and economic inequalities are present in societies and conservatives are more likely to find these justified and desirable, system justification is seen as an aspect of the broader conservative syndrome, along with other worldviews such as authoritarianism</w:t>
      </w:r>
      <w:r w:rsidR="00D55195" w:rsidRPr="00B02924">
        <w:rPr>
          <w:rFonts w:ascii="Times New Roman" w:hAnsi="Times New Roman" w:cs="Times New Roman"/>
        </w:rPr>
        <w:t xml:space="preserve"> </w:t>
      </w:r>
      <w:r w:rsidR="00AA199D" w:rsidRPr="00B02924">
        <w:rPr>
          <w:rFonts w:ascii="Times New Roman" w:hAnsi="Times New Roman" w:cs="Times New Roman"/>
        </w:rPr>
        <w:t>(</w:t>
      </w:r>
      <w:proofErr w:type="spellStart"/>
      <w:r w:rsidR="00AA199D" w:rsidRPr="00B02924">
        <w:rPr>
          <w:rFonts w:ascii="Times New Roman" w:hAnsi="Times New Roman" w:cs="Times New Roman"/>
        </w:rPr>
        <w:t>Jost</w:t>
      </w:r>
      <w:proofErr w:type="spellEnd"/>
      <w:r w:rsidR="00AA199D" w:rsidRPr="00B02924">
        <w:rPr>
          <w:rFonts w:ascii="Times New Roman" w:hAnsi="Times New Roman" w:cs="Times New Roman"/>
        </w:rPr>
        <w:t xml:space="preserve"> et al., 2003). Indeed s</w:t>
      </w:r>
      <w:r w:rsidR="007A5E2D" w:rsidRPr="00B02924">
        <w:rPr>
          <w:rFonts w:ascii="Times New Roman" w:hAnsi="Times New Roman" w:cs="Times New Roman"/>
        </w:rPr>
        <w:t xml:space="preserve">everal studies in multiple </w:t>
      </w:r>
      <w:r w:rsidR="00DE0874" w:rsidRPr="00B02924">
        <w:rPr>
          <w:rFonts w:ascii="Times New Roman" w:hAnsi="Times New Roman" w:cs="Times New Roman"/>
        </w:rPr>
        <w:t>countries</w:t>
      </w:r>
      <w:r w:rsidR="007A5E2D" w:rsidRPr="00B02924">
        <w:rPr>
          <w:rFonts w:ascii="Times New Roman" w:hAnsi="Times New Roman" w:cs="Times New Roman"/>
        </w:rPr>
        <w:t xml:space="preserve"> have shown that system justification is associated with several facets of conservative ideology, including conservative self-identification, </w:t>
      </w:r>
      <w:r w:rsidR="007A5E2D" w:rsidRPr="00B02924">
        <w:rPr>
          <w:rFonts w:ascii="Times New Roman" w:hAnsi="Times New Roman" w:cs="Times New Roman"/>
        </w:rPr>
        <w:lastRenderedPageBreak/>
        <w:t xml:space="preserve">authoritarianism, as well as the endorsement of conservative beliefs and political attitudes both in the economic and the social realm </w:t>
      </w:r>
      <w:r w:rsidR="00E267D0" w:rsidRPr="00B02924">
        <w:rPr>
          <w:rFonts w:ascii="Times New Roman" w:hAnsi="Times New Roman" w:cs="Times New Roman"/>
        </w:rPr>
        <w:t>(</w:t>
      </w:r>
      <w:proofErr w:type="spellStart"/>
      <w:r w:rsidR="00764F47" w:rsidRPr="00B02924">
        <w:rPr>
          <w:rFonts w:ascii="Times New Roman" w:hAnsi="Times New Roman" w:cs="Times New Roman"/>
        </w:rPr>
        <w:t>Badaan</w:t>
      </w:r>
      <w:proofErr w:type="spellEnd"/>
      <w:r w:rsidR="00764F47" w:rsidRPr="00B02924">
        <w:rPr>
          <w:rFonts w:ascii="Times New Roman" w:hAnsi="Times New Roman" w:cs="Times New Roman"/>
        </w:rPr>
        <w:t xml:space="preserve"> et al., 2019; </w:t>
      </w:r>
      <w:proofErr w:type="spellStart"/>
      <w:r w:rsidR="006112F1" w:rsidRPr="00B02924">
        <w:rPr>
          <w:rFonts w:ascii="Times New Roman" w:hAnsi="Times New Roman" w:cs="Times New Roman"/>
        </w:rPr>
        <w:t>Cichocka</w:t>
      </w:r>
      <w:proofErr w:type="spellEnd"/>
      <w:r w:rsidR="006112F1" w:rsidRPr="00B02924">
        <w:rPr>
          <w:rFonts w:ascii="Times New Roman" w:hAnsi="Times New Roman" w:cs="Times New Roman"/>
        </w:rPr>
        <w:t xml:space="preserve"> &amp; </w:t>
      </w:r>
      <w:proofErr w:type="spellStart"/>
      <w:r w:rsidR="006112F1" w:rsidRPr="00B02924">
        <w:rPr>
          <w:rFonts w:ascii="Times New Roman" w:hAnsi="Times New Roman" w:cs="Times New Roman"/>
        </w:rPr>
        <w:t>Jost</w:t>
      </w:r>
      <w:proofErr w:type="spellEnd"/>
      <w:r w:rsidR="006112F1" w:rsidRPr="00B02924">
        <w:rPr>
          <w:rFonts w:ascii="Times New Roman" w:hAnsi="Times New Roman" w:cs="Times New Roman"/>
        </w:rPr>
        <w:t xml:space="preserve">, 2014; </w:t>
      </w:r>
      <w:proofErr w:type="spellStart"/>
      <w:r w:rsidR="006112F1" w:rsidRPr="00B02924">
        <w:rPr>
          <w:rFonts w:ascii="Times New Roman" w:hAnsi="Times New Roman" w:cs="Times New Roman"/>
        </w:rPr>
        <w:t>Jost</w:t>
      </w:r>
      <w:proofErr w:type="spellEnd"/>
      <w:r w:rsidR="006112F1" w:rsidRPr="00B02924">
        <w:rPr>
          <w:rFonts w:ascii="Times New Roman" w:hAnsi="Times New Roman" w:cs="Times New Roman"/>
        </w:rPr>
        <w:t xml:space="preserve">, 2019; </w:t>
      </w:r>
      <w:proofErr w:type="spellStart"/>
      <w:r w:rsidR="006112F1" w:rsidRPr="00B02924">
        <w:rPr>
          <w:rFonts w:ascii="Times New Roman" w:hAnsi="Times New Roman" w:cs="Times New Roman"/>
        </w:rPr>
        <w:t>Jost</w:t>
      </w:r>
      <w:proofErr w:type="spellEnd"/>
      <w:r w:rsidR="006112F1" w:rsidRPr="00B02924">
        <w:rPr>
          <w:rFonts w:ascii="Times New Roman" w:hAnsi="Times New Roman" w:cs="Times New Roman"/>
        </w:rPr>
        <w:t xml:space="preserve">, Federico, &amp; Napier, 2009; Nilsson &amp; </w:t>
      </w:r>
      <w:proofErr w:type="spellStart"/>
      <w:r w:rsidR="006112F1" w:rsidRPr="00B02924">
        <w:rPr>
          <w:rFonts w:ascii="Times New Roman" w:hAnsi="Times New Roman" w:cs="Times New Roman"/>
        </w:rPr>
        <w:t>Erlandsson</w:t>
      </w:r>
      <w:proofErr w:type="spellEnd"/>
      <w:r w:rsidR="006112F1" w:rsidRPr="00B02924">
        <w:rPr>
          <w:rFonts w:ascii="Times New Roman" w:hAnsi="Times New Roman" w:cs="Times New Roman"/>
        </w:rPr>
        <w:t>, 2015</w:t>
      </w:r>
      <w:r w:rsidR="00D55195" w:rsidRPr="00B02924">
        <w:rPr>
          <w:rFonts w:ascii="Times New Roman" w:hAnsi="Times New Roman" w:cs="Times New Roman"/>
        </w:rPr>
        <w:t xml:space="preserve">). </w:t>
      </w:r>
      <w:r w:rsidR="005F4C13" w:rsidRPr="00B02924">
        <w:rPr>
          <w:rFonts w:ascii="Times New Roman" w:hAnsi="Times New Roman" w:cs="Times New Roman"/>
        </w:rPr>
        <w:t xml:space="preserve">A notable exception is France, where system justifying attitudes are associated with leftwing ideological identification and support for </w:t>
      </w:r>
      <w:r w:rsidR="00384431" w:rsidRPr="00B02924">
        <w:rPr>
          <w:rFonts w:ascii="Times New Roman" w:hAnsi="Times New Roman" w:cs="Times New Roman"/>
        </w:rPr>
        <w:t xml:space="preserve">leftwing policies such as </w:t>
      </w:r>
      <w:r w:rsidR="009D230E">
        <w:rPr>
          <w:rFonts w:ascii="Times New Roman" w:hAnsi="Times New Roman" w:cs="Times New Roman"/>
        </w:rPr>
        <w:t>support for increased</w:t>
      </w:r>
      <w:r w:rsidR="00384431" w:rsidRPr="00B02924">
        <w:rPr>
          <w:rFonts w:ascii="Times New Roman" w:hAnsi="Times New Roman" w:cs="Times New Roman"/>
        </w:rPr>
        <w:t xml:space="preserve"> </w:t>
      </w:r>
      <w:r w:rsidR="005F4C13" w:rsidRPr="00B02924">
        <w:rPr>
          <w:rFonts w:ascii="Times New Roman" w:hAnsi="Times New Roman" w:cs="Times New Roman"/>
        </w:rPr>
        <w:t>immigration</w:t>
      </w:r>
      <w:r w:rsidR="00E267D0" w:rsidRPr="00B02924">
        <w:rPr>
          <w:rFonts w:ascii="Times New Roman" w:hAnsi="Times New Roman" w:cs="Times New Roman"/>
        </w:rPr>
        <w:t xml:space="preserve"> </w:t>
      </w:r>
      <w:r w:rsidR="005F4C13" w:rsidRPr="00B02924">
        <w:rPr>
          <w:rFonts w:ascii="Times New Roman" w:hAnsi="Times New Roman" w:cs="Times New Roman"/>
        </w:rPr>
        <w:t>(</w:t>
      </w:r>
      <w:proofErr w:type="spellStart"/>
      <w:r w:rsidR="00E267D0" w:rsidRPr="00B02924">
        <w:rPr>
          <w:rFonts w:ascii="Times New Roman" w:hAnsi="Times New Roman" w:cs="Times New Roman"/>
        </w:rPr>
        <w:t>Jost</w:t>
      </w:r>
      <w:proofErr w:type="spellEnd"/>
      <w:r w:rsidR="00E267D0" w:rsidRPr="00B02924">
        <w:rPr>
          <w:rFonts w:ascii="Times New Roman" w:hAnsi="Times New Roman" w:cs="Times New Roman"/>
        </w:rPr>
        <w:t>, 2019</w:t>
      </w:r>
      <w:r w:rsidR="005F4C13" w:rsidRPr="00B02924">
        <w:rPr>
          <w:rFonts w:ascii="Times New Roman" w:hAnsi="Times New Roman" w:cs="Times New Roman"/>
        </w:rPr>
        <w:t>; Langer, 2019</w:t>
      </w:r>
      <w:r w:rsidR="007A5E2D" w:rsidRPr="00B02924">
        <w:rPr>
          <w:rFonts w:ascii="Times New Roman" w:hAnsi="Times New Roman" w:cs="Times New Roman"/>
        </w:rPr>
        <w:t>).</w:t>
      </w:r>
      <w:r w:rsidR="005F4C13" w:rsidRPr="00B02924">
        <w:rPr>
          <w:rFonts w:ascii="Times New Roman" w:hAnsi="Times New Roman" w:cs="Times New Roman"/>
        </w:rPr>
        <w:t xml:space="preserve"> </w:t>
      </w:r>
      <w:r w:rsidR="00384431" w:rsidRPr="00B02924">
        <w:rPr>
          <w:rFonts w:ascii="Times New Roman" w:hAnsi="Times New Roman" w:cs="Times New Roman"/>
        </w:rPr>
        <w:t xml:space="preserve">This French exceptionalism may be traced back to </w:t>
      </w:r>
      <w:r w:rsidR="00384431" w:rsidRPr="00B02924">
        <w:rPr>
          <w:rFonts w:ascii="Times New Roman" w:hAnsi="Times New Roman" w:cs="Times New Roman"/>
          <w:sz w:val="23"/>
          <w:szCs w:val="23"/>
        </w:rPr>
        <w:t>the centrality of social equality in the French national identity (</w:t>
      </w:r>
      <w:proofErr w:type="spellStart"/>
      <w:r w:rsidR="00384431" w:rsidRPr="00B02924">
        <w:rPr>
          <w:rFonts w:ascii="Times New Roman" w:hAnsi="Times New Roman" w:cs="Times New Roman"/>
          <w:sz w:val="23"/>
          <w:szCs w:val="23"/>
        </w:rPr>
        <w:t>Jost</w:t>
      </w:r>
      <w:proofErr w:type="spellEnd"/>
      <w:r w:rsidR="00384431" w:rsidRPr="00B02924">
        <w:rPr>
          <w:rFonts w:ascii="Times New Roman" w:hAnsi="Times New Roman" w:cs="Times New Roman"/>
          <w:sz w:val="23"/>
          <w:szCs w:val="23"/>
        </w:rPr>
        <w:t>, 2019; Langer, 2019).</w:t>
      </w:r>
      <w:r w:rsidR="00046516" w:rsidRPr="00B02924">
        <w:rPr>
          <w:rFonts w:ascii="Times New Roman" w:hAnsi="Times New Roman" w:cs="Times New Roman"/>
          <w:sz w:val="23"/>
          <w:szCs w:val="23"/>
        </w:rPr>
        <w:t xml:space="preserve"> Social equality is expressed both in terms of increased social protection for the most vulnerable as well as </w:t>
      </w:r>
      <w:r w:rsidR="00E96D52" w:rsidRPr="00B02924">
        <w:rPr>
          <w:rFonts w:ascii="Times New Roman" w:hAnsi="Times New Roman" w:cs="Times New Roman"/>
          <w:sz w:val="23"/>
          <w:szCs w:val="23"/>
        </w:rPr>
        <w:t xml:space="preserve">adherence to French republicanism, </w:t>
      </w:r>
      <w:r w:rsidR="00D00423">
        <w:rPr>
          <w:rFonts w:ascii="Times New Roman" w:hAnsi="Times New Roman" w:cs="Times New Roman"/>
          <w:sz w:val="23"/>
          <w:szCs w:val="23"/>
        </w:rPr>
        <w:t>including</w:t>
      </w:r>
      <w:r w:rsidR="00E96D52" w:rsidRPr="00B02924">
        <w:rPr>
          <w:rFonts w:ascii="Times New Roman" w:hAnsi="Times New Roman" w:cs="Times New Roman"/>
          <w:sz w:val="23"/>
          <w:szCs w:val="23"/>
        </w:rPr>
        <w:t xml:space="preserve"> the belief that France successfully integrates its citizens regardless of their ethnic or racial background. </w:t>
      </w:r>
      <w:r w:rsidR="00384431" w:rsidRPr="00B02924">
        <w:rPr>
          <w:rStyle w:val="FootnoteReference"/>
          <w:rFonts w:ascii="Times New Roman" w:hAnsi="Times New Roman" w:cs="Times New Roman"/>
          <w:sz w:val="23"/>
          <w:szCs w:val="23"/>
        </w:rPr>
        <w:footnoteReference w:id="1"/>
      </w:r>
      <w:r w:rsidR="00046516" w:rsidRPr="00B02924">
        <w:rPr>
          <w:rFonts w:ascii="Times New Roman" w:hAnsi="Times New Roman" w:cs="Times New Roman"/>
          <w:sz w:val="23"/>
          <w:szCs w:val="23"/>
        </w:rPr>
        <w:t xml:space="preserve"> </w:t>
      </w:r>
      <w:r w:rsidR="00384431" w:rsidRPr="00B02924">
        <w:rPr>
          <w:rFonts w:ascii="Times New Roman" w:hAnsi="Times New Roman" w:cs="Times New Roman"/>
          <w:sz w:val="23"/>
          <w:szCs w:val="23"/>
        </w:rPr>
        <w:t xml:space="preserve"> </w:t>
      </w:r>
    </w:p>
    <w:p w14:paraId="41185D59" w14:textId="6E8AC829" w:rsidR="00DA63E2" w:rsidRPr="00B02924" w:rsidRDefault="00DA63E2" w:rsidP="00EA30E4">
      <w:pPr>
        <w:spacing w:line="480" w:lineRule="auto"/>
        <w:ind w:firstLine="720"/>
        <w:jc w:val="both"/>
        <w:rPr>
          <w:rFonts w:ascii="Times New Roman" w:hAnsi="Times New Roman" w:cs="Times New Roman"/>
        </w:rPr>
      </w:pPr>
      <w:r w:rsidRPr="0096083B">
        <w:rPr>
          <w:rFonts w:ascii="Times New Roman" w:hAnsi="Times New Roman" w:cs="Times New Roman"/>
        </w:rPr>
        <w:t>To sum up, a large stream of research suggests that emotional reactions function both as an antecedent and an outcome of system justification.</w:t>
      </w:r>
      <w:r w:rsidR="00415C8F" w:rsidRPr="0096083B">
        <w:rPr>
          <w:rFonts w:ascii="Times New Roman" w:hAnsi="Times New Roman" w:cs="Times New Roman"/>
        </w:rPr>
        <w:t xml:space="preserve"> System justification has been shown to increase in times when the social, economic, or political system faces substantial threats, while the endorsement of system justifying ideologies mitigates negative emotionality (</w:t>
      </w:r>
      <w:proofErr w:type="spellStart"/>
      <w:r w:rsidR="00415C8F" w:rsidRPr="0096083B">
        <w:rPr>
          <w:rFonts w:ascii="Times New Roman" w:hAnsi="Times New Roman" w:cs="Times New Roman"/>
        </w:rPr>
        <w:t>Jost</w:t>
      </w:r>
      <w:proofErr w:type="spellEnd"/>
      <w:r w:rsidR="00415C8F" w:rsidRPr="0096083B">
        <w:rPr>
          <w:rFonts w:ascii="Times New Roman" w:hAnsi="Times New Roman" w:cs="Times New Roman"/>
        </w:rPr>
        <w:t xml:space="preserve"> et al., 2003; U</w:t>
      </w:r>
      <w:r w:rsidR="00415C8F" w:rsidRPr="00B20C73">
        <w:rPr>
          <w:rFonts w:ascii="Times New Roman" w:hAnsi="Times New Roman" w:cs="Times New Roman"/>
        </w:rPr>
        <w:t xml:space="preserve">lrich and Cohrs, </w:t>
      </w:r>
      <w:r w:rsidR="00415C8F" w:rsidRPr="006153B3">
        <w:rPr>
          <w:rFonts w:ascii="Times New Roman" w:hAnsi="Times New Roman" w:cs="Times New Roman"/>
        </w:rPr>
        <w:t xml:space="preserve">2007). </w:t>
      </w:r>
    </w:p>
    <w:p w14:paraId="5FE6E905" w14:textId="3E64A962" w:rsidR="007C3FB7" w:rsidRPr="00B02924" w:rsidRDefault="00A20700" w:rsidP="00A20700">
      <w:pPr>
        <w:spacing w:line="480" w:lineRule="auto"/>
        <w:ind w:firstLine="720"/>
        <w:jc w:val="both"/>
        <w:rPr>
          <w:rFonts w:ascii="Times New Roman" w:hAnsi="Times New Roman" w:cs="Times New Roman"/>
        </w:rPr>
      </w:pPr>
      <w:r w:rsidRPr="006153B3">
        <w:rPr>
          <w:rFonts w:ascii="Times New Roman" w:hAnsi="Times New Roman" w:cs="Times New Roman"/>
        </w:rPr>
        <w:t>We are interested in assessing the association between system justification and distinct emotional reactions using a real-world event, the</w:t>
      </w:r>
      <w:r w:rsidRPr="00FA5E96">
        <w:rPr>
          <w:rFonts w:ascii="Times New Roman" w:hAnsi="Times New Roman" w:cs="Times New Roman"/>
        </w:rPr>
        <w:t xml:space="preserve"> November 13</w:t>
      </w:r>
      <w:r w:rsidRPr="00B02924">
        <w:rPr>
          <w:rFonts w:ascii="Times New Roman" w:hAnsi="Times New Roman" w:cs="Times New Roman"/>
        </w:rPr>
        <w:t xml:space="preserve"> Paris terror attacks. </w:t>
      </w:r>
      <w:r w:rsidR="00D00423">
        <w:rPr>
          <w:rFonts w:ascii="Times New Roman" w:hAnsi="Times New Roman" w:cs="Times New Roman"/>
        </w:rPr>
        <w:t>B</w:t>
      </w:r>
      <w:r w:rsidR="00636D0A" w:rsidRPr="00B02924">
        <w:rPr>
          <w:rFonts w:ascii="Times New Roman" w:hAnsi="Times New Roman" w:cs="Times New Roman"/>
        </w:rPr>
        <w:t xml:space="preserve">ased on the literature we reviewed above, we </w:t>
      </w:r>
      <w:r w:rsidR="002E16F0">
        <w:rPr>
          <w:rFonts w:ascii="Times New Roman" w:hAnsi="Times New Roman" w:cs="Times New Roman"/>
        </w:rPr>
        <w:t xml:space="preserve">anticipate that high and low system justifiers will differ in the appraisals of terror attacks and in turn system justification will be associated with emotional reactions. Specifically, </w:t>
      </w:r>
      <w:r w:rsidR="00D00423">
        <w:rPr>
          <w:rFonts w:ascii="Times New Roman" w:hAnsi="Times New Roman" w:cs="Times New Roman"/>
        </w:rPr>
        <w:t xml:space="preserve">we </w:t>
      </w:r>
      <w:r w:rsidR="00636D0A" w:rsidRPr="00B02924">
        <w:rPr>
          <w:rFonts w:ascii="Times New Roman" w:hAnsi="Times New Roman" w:cs="Times New Roman"/>
        </w:rPr>
        <w:t>constructed the following hypotheses:</w:t>
      </w:r>
    </w:p>
    <w:p w14:paraId="791FB68C" w14:textId="7822B8EC" w:rsidR="00BC2FA1" w:rsidRPr="00B02924" w:rsidRDefault="00636D0A" w:rsidP="00252A1B">
      <w:pPr>
        <w:spacing w:line="480" w:lineRule="auto"/>
        <w:jc w:val="both"/>
        <w:rPr>
          <w:rFonts w:ascii="Times New Roman" w:hAnsi="Times New Roman" w:cs="Times New Roman"/>
        </w:rPr>
      </w:pPr>
      <w:r w:rsidRPr="00B02924">
        <w:rPr>
          <w:rFonts w:ascii="Times New Roman" w:hAnsi="Times New Roman" w:cs="Times New Roman"/>
        </w:rPr>
        <w:t>H</w:t>
      </w:r>
      <w:r w:rsidRPr="00B02924">
        <w:rPr>
          <w:rFonts w:ascii="Times New Roman" w:hAnsi="Times New Roman" w:cs="Times New Roman"/>
          <w:vertAlign w:val="subscript"/>
        </w:rPr>
        <w:t>1</w:t>
      </w:r>
      <w:r w:rsidR="00BC2FA1" w:rsidRPr="00B02924">
        <w:rPr>
          <w:rFonts w:ascii="Times New Roman" w:hAnsi="Times New Roman" w:cs="Times New Roman"/>
        </w:rPr>
        <w:t xml:space="preserve">: </w:t>
      </w:r>
      <w:r w:rsidR="00BC2FA1" w:rsidRPr="00B02924">
        <w:rPr>
          <w:rFonts w:ascii="Times New Roman" w:hAnsi="Times New Roman" w:cs="Times New Roman"/>
          <w:i/>
        </w:rPr>
        <w:t>System justification should be positively associated with experiencing hope in the light of the 2015 Paris Terror Attacks</w:t>
      </w:r>
      <w:r w:rsidR="00F31BB8" w:rsidRPr="00B02924">
        <w:rPr>
          <w:rFonts w:ascii="Times New Roman" w:hAnsi="Times New Roman" w:cs="Times New Roman"/>
          <w:i/>
        </w:rPr>
        <w:t>.</w:t>
      </w:r>
    </w:p>
    <w:p w14:paraId="07A1671A" w14:textId="4DA13FF9" w:rsidR="00F31BB8" w:rsidRPr="00B02924" w:rsidRDefault="00F31BB8" w:rsidP="004975CC">
      <w:pPr>
        <w:spacing w:line="480" w:lineRule="auto"/>
        <w:ind w:firstLine="720"/>
        <w:jc w:val="both"/>
        <w:rPr>
          <w:rFonts w:ascii="Times New Roman" w:hAnsi="Times New Roman" w:cs="Times New Roman"/>
        </w:rPr>
      </w:pPr>
      <w:r w:rsidRPr="00B02924">
        <w:rPr>
          <w:rFonts w:ascii="Times New Roman" w:hAnsi="Times New Roman" w:cs="Times New Roman"/>
        </w:rPr>
        <w:lastRenderedPageBreak/>
        <w:t>In line with past research</w:t>
      </w:r>
      <w:r w:rsidR="00D00423">
        <w:rPr>
          <w:rFonts w:ascii="Times New Roman" w:hAnsi="Times New Roman" w:cs="Times New Roman"/>
        </w:rPr>
        <w:t>,</w:t>
      </w:r>
      <w:r w:rsidRPr="00B02924">
        <w:rPr>
          <w:rFonts w:ascii="Times New Roman" w:hAnsi="Times New Roman" w:cs="Times New Roman"/>
        </w:rPr>
        <w:t xml:space="preserve"> we anticipate that endorsing system justifying beliefs will increase affective reactions of hope in the light of the Paris terror attacks. </w:t>
      </w:r>
      <w:r w:rsidR="009A3FA9" w:rsidRPr="00B02924">
        <w:rPr>
          <w:rFonts w:ascii="Times New Roman" w:hAnsi="Times New Roman" w:cs="Times New Roman"/>
        </w:rPr>
        <w:t>High system justifiers</w:t>
      </w:r>
      <w:r w:rsidR="004975CC">
        <w:rPr>
          <w:rFonts w:ascii="Times New Roman" w:hAnsi="Times New Roman" w:cs="Times New Roman"/>
        </w:rPr>
        <w:t xml:space="preserve"> tend to</w:t>
      </w:r>
      <w:r w:rsidR="009A3FA9" w:rsidRPr="00B02924">
        <w:rPr>
          <w:rFonts w:ascii="Times New Roman" w:hAnsi="Times New Roman" w:cs="Times New Roman"/>
        </w:rPr>
        <w:t xml:space="preserve"> have more confidence in the extant social and political system</w:t>
      </w:r>
      <w:r w:rsidR="00E778C5" w:rsidRPr="00B02924">
        <w:rPr>
          <w:rFonts w:ascii="Times New Roman" w:hAnsi="Times New Roman" w:cs="Times New Roman"/>
        </w:rPr>
        <w:t>. Consequently, they are more likely to appraise that the system</w:t>
      </w:r>
      <w:r w:rsidR="009A3FA9" w:rsidRPr="00B02924">
        <w:rPr>
          <w:rFonts w:ascii="Times New Roman" w:hAnsi="Times New Roman" w:cs="Times New Roman"/>
        </w:rPr>
        <w:t xml:space="preserve"> </w:t>
      </w:r>
      <w:r w:rsidR="00305E9F" w:rsidRPr="00B02924">
        <w:rPr>
          <w:rFonts w:ascii="Times New Roman" w:hAnsi="Times New Roman" w:cs="Times New Roman"/>
        </w:rPr>
        <w:t xml:space="preserve">can cope with </w:t>
      </w:r>
      <w:r w:rsidR="004975CC">
        <w:rPr>
          <w:rFonts w:ascii="Times New Roman" w:hAnsi="Times New Roman" w:cs="Times New Roman"/>
        </w:rPr>
        <w:t xml:space="preserve">major </w:t>
      </w:r>
      <w:r w:rsidR="00305E9F" w:rsidRPr="00B02924">
        <w:rPr>
          <w:rFonts w:ascii="Times New Roman" w:hAnsi="Times New Roman" w:cs="Times New Roman"/>
        </w:rPr>
        <w:t>challenges</w:t>
      </w:r>
      <w:r w:rsidR="009F7C99">
        <w:rPr>
          <w:rFonts w:ascii="Times New Roman" w:hAnsi="Times New Roman" w:cs="Times New Roman"/>
        </w:rPr>
        <w:t xml:space="preserve"> and hence more likely to experience hope in the light of an event, compared to those scoring low on system justification</w:t>
      </w:r>
      <w:r w:rsidR="00E778C5" w:rsidRPr="00B02924">
        <w:rPr>
          <w:rFonts w:ascii="Times New Roman" w:hAnsi="Times New Roman" w:cs="Times New Roman"/>
        </w:rPr>
        <w:t xml:space="preserve">. </w:t>
      </w:r>
    </w:p>
    <w:p w14:paraId="7B8394D2" w14:textId="0257B3D8" w:rsidR="00BC2FA1" w:rsidRPr="00B02924" w:rsidRDefault="00636D0A" w:rsidP="00BC2FA1">
      <w:pPr>
        <w:spacing w:line="480" w:lineRule="auto"/>
        <w:jc w:val="both"/>
        <w:rPr>
          <w:rFonts w:ascii="Times New Roman" w:hAnsi="Times New Roman" w:cs="Times New Roman"/>
        </w:rPr>
      </w:pPr>
      <w:r w:rsidRPr="00B02924">
        <w:rPr>
          <w:rFonts w:ascii="Times New Roman" w:hAnsi="Times New Roman" w:cs="Times New Roman"/>
        </w:rPr>
        <w:t>H</w:t>
      </w:r>
      <w:r w:rsidRPr="00B02924">
        <w:rPr>
          <w:rFonts w:ascii="Times New Roman" w:hAnsi="Times New Roman" w:cs="Times New Roman"/>
          <w:vertAlign w:val="subscript"/>
        </w:rPr>
        <w:t>2</w:t>
      </w:r>
      <w:r w:rsidR="00BC2FA1" w:rsidRPr="00B02924">
        <w:rPr>
          <w:rFonts w:ascii="Times New Roman" w:hAnsi="Times New Roman" w:cs="Times New Roman"/>
        </w:rPr>
        <w:t xml:space="preserve">: </w:t>
      </w:r>
      <w:r w:rsidR="00BC2FA1" w:rsidRPr="00B02924">
        <w:rPr>
          <w:rFonts w:ascii="Times New Roman" w:hAnsi="Times New Roman" w:cs="Times New Roman"/>
          <w:i/>
        </w:rPr>
        <w:t>System justification should be negatively associated with experiencing fear in the light of the 2015 Paris Terror Attacks</w:t>
      </w:r>
      <w:r w:rsidR="00F31BB8" w:rsidRPr="00B02924">
        <w:rPr>
          <w:rFonts w:ascii="Times New Roman" w:hAnsi="Times New Roman" w:cs="Times New Roman"/>
          <w:i/>
        </w:rPr>
        <w:t>.</w:t>
      </w:r>
    </w:p>
    <w:p w14:paraId="4F3560C9" w14:textId="36DD238B" w:rsidR="00F31BB8" w:rsidRPr="00B02924" w:rsidRDefault="00C94266" w:rsidP="00C94266">
      <w:pPr>
        <w:spacing w:line="480" w:lineRule="auto"/>
        <w:ind w:firstLine="720"/>
        <w:jc w:val="both"/>
        <w:rPr>
          <w:rFonts w:ascii="Times New Roman" w:hAnsi="Times New Roman" w:cs="Times New Roman"/>
        </w:rPr>
      </w:pPr>
      <w:r>
        <w:rPr>
          <w:rFonts w:ascii="Times New Roman" w:hAnsi="Times New Roman" w:cs="Times New Roman"/>
        </w:rPr>
        <w:t>As we described in the theoretical section,</w:t>
      </w:r>
      <w:r w:rsidR="00693C76">
        <w:rPr>
          <w:rFonts w:ascii="Times New Roman" w:hAnsi="Times New Roman" w:cs="Times New Roman"/>
        </w:rPr>
        <w:t xml:space="preserve"> fear is associated with  the prospect of material or symbolic harm, the perception of  a stimulus as unfamiliar, and the lack of resources to cope with the source of the threat.</w:t>
      </w:r>
      <w:r>
        <w:rPr>
          <w:rFonts w:ascii="Times New Roman" w:hAnsi="Times New Roman" w:cs="Times New Roman"/>
        </w:rPr>
        <w:t xml:space="preserve"> </w:t>
      </w:r>
      <w:r w:rsidR="00F77CD1">
        <w:rPr>
          <w:rFonts w:ascii="Times New Roman" w:hAnsi="Times New Roman" w:cs="Times New Roman"/>
        </w:rPr>
        <w:t>System justification serves a “stress preventing function” (</w:t>
      </w:r>
      <w:proofErr w:type="spellStart"/>
      <w:r w:rsidR="00F77CD1">
        <w:rPr>
          <w:rFonts w:ascii="Times New Roman" w:hAnsi="Times New Roman" w:cs="Times New Roman"/>
        </w:rPr>
        <w:t>Jost</w:t>
      </w:r>
      <w:proofErr w:type="spellEnd"/>
      <w:r w:rsidR="00F77CD1">
        <w:rPr>
          <w:rFonts w:ascii="Times New Roman" w:hAnsi="Times New Roman" w:cs="Times New Roman"/>
        </w:rPr>
        <w:t xml:space="preserve"> &amp; </w:t>
      </w:r>
      <w:proofErr w:type="spellStart"/>
      <w:r w:rsidR="00F77CD1">
        <w:rPr>
          <w:rFonts w:ascii="Times New Roman" w:hAnsi="Times New Roman" w:cs="Times New Roman"/>
        </w:rPr>
        <w:t>Hunyady</w:t>
      </w:r>
      <w:proofErr w:type="spellEnd"/>
      <w:r w:rsidR="00F77CD1">
        <w:rPr>
          <w:rFonts w:ascii="Times New Roman" w:hAnsi="Times New Roman" w:cs="Times New Roman"/>
        </w:rPr>
        <w:t xml:space="preserve">, 2003, p. 147) by providing individuals with a sense of confidence, certainty, and reduced perception of threat. </w:t>
      </w:r>
      <w:r w:rsidR="00693C76">
        <w:rPr>
          <w:rFonts w:ascii="Times New Roman" w:hAnsi="Times New Roman" w:cs="Times New Roman"/>
        </w:rPr>
        <w:t>This leads us to anticipate that high system justifiers should be less likely to have experienced fear following the Paris terror attacks</w:t>
      </w:r>
      <w:r w:rsidR="00F77CD1">
        <w:rPr>
          <w:rFonts w:ascii="Times New Roman" w:hAnsi="Times New Roman" w:cs="Times New Roman"/>
        </w:rPr>
        <w:t>.</w:t>
      </w:r>
      <w:r w:rsidR="00081C18">
        <w:rPr>
          <w:rFonts w:ascii="Times New Roman" w:hAnsi="Times New Roman" w:cs="Times New Roman"/>
        </w:rPr>
        <w:t xml:space="preserve"> </w:t>
      </w:r>
    </w:p>
    <w:p w14:paraId="06D17DAA" w14:textId="5ED51557" w:rsidR="00456638" w:rsidRPr="00B02924" w:rsidRDefault="00456638" w:rsidP="00B02924">
      <w:pPr>
        <w:spacing w:line="480" w:lineRule="auto"/>
        <w:ind w:firstLine="720"/>
        <w:jc w:val="both"/>
        <w:rPr>
          <w:rFonts w:ascii="Times New Roman" w:hAnsi="Times New Roman" w:cs="Times New Roman"/>
        </w:rPr>
      </w:pPr>
      <w:r w:rsidRPr="00B02924">
        <w:rPr>
          <w:rFonts w:ascii="Times New Roman" w:hAnsi="Times New Roman" w:cs="Times New Roman"/>
        </w:rPr>
        <w:t>Unlike the first two hypotheses, the association between system justification and anger</w:t>
      </w:r>
      <w:r w:rsidR="002C6186" w:rsidRPr="00B02924">
        <w:rPr>
          <w:rFonts w:ascii="Times New Roman" w:hAnsi="Times New Roman" w:cs="Times New Roman"/>
        </w:rPr>
        <w:t xml:space="preserve"> is more complex. Specifically, the relationship</w:t>
      </w:r>
      <w:r w:rsidRPr="00B02924">
        <w:rPr>
          <w:rFonts w:ascii="Times New Roman" w:hAnsi="Times New Roman" w:cs="Times New Roman"/>
        </w:rPr>
        <w:t xml:space="preserve"> may go in two antithetical directions, positive or negative, depending on the precise appraisal mechanism. </w:t>
      </w:r>
      <w:r w:rsidR="00DC676D" w:rsidRPr="00B02924">
        <w:rPr>
          <w:rFonts w:ascii="Times New Roman" w:hAnsi="Times New Roman" w:cs="Times New Roman"/>
        </w:rPr>
        <w:t xml:space="preserve">Consequently, we are interested in testing two conflicting hypotheses. </w:t>
      </w:r>
    </w:p>
    <w:p w14:paraId="1ECE5CDB" w14:textId="4E453E26" w:rsidR="00BC2FA1" w:rsidRPr="00B02924" w:rsidRDefault="00636D0A" w:rsidP="00BC2FA1">
      <w:pPr>
        <w:spacing w:line="480" w:lineRule="auto"/>
        <w:jc w:val="both"/>
        <w:rPr>
          <w:rFonts w:ascii="Times New Roman" w:hAnsi="Times New Roman" w:cs="Times New Roman"/>
          <w:i/>
        </w:rPr>
      </w:pPr>
      <w:r w:rsidRPr="00B02924">
        <w:rPr>
          <w:rFonts w:ascii="Times New Roman" w:hAnsi="Times New Roman" w:cs="Times New Roman"/>
        </w:rPr>
        <w:t>H</w:t>
      </w:r>
      <w:r w:rsidRPr="00B02924">
        <w:rPr>
          <w:rFonts w:ascii="Times New Roman" w:hAnsi="Times New Roman" w:cs="Times New Roman"/>
          <w:vertAlign w:val="subscript"/>
        </w:rPr>
        <w:t>3</w:t>
      </w:r>
      <w:r w:rsidR="005856A3" w:rsidRPr="00B02924">
        <w:rPr>
          <w:rFonts w:ascii="Times New Roman" w:hAnsi="Times New Roman" w:cs="Times New Roman"/>
          <w:vertAlign w:val="subscript"/>
        </w:rPr>
        <w:t>a</w:t>
      </w:r>
      <w:r w:rsidR="00BC2FA1" w:rsidRPr="00B02924">
        <w:rPr>
          <w:rFonts w:ascii="Times New Roman" w:hAnsi="Times New Roman" w:cs="Times New Roman"/>
        </w:rPr>
        <w:t xml:space="preserve">: </w:t>
      </w:r>
      <w:r w:rsidR="00BC2FA1" w:rsidRPr="00B02924">
        <w:rPr>
          <w:rFonts w:ascii="Times New Roman" w:hAnsi="Times New Roman" w:cs="Times New Roman"/>
          <w:i/>
        </w:rPr>
        <w:t>System justification should be negatively associated with experiencing anger in the light of the 2015 Paris Terror Attacks</w:t>
      </w:r>
      <w:r w:rsidR="00F31BB8" w:rsidRPr="00B02924">
        <w:rPr>
          <w:rFonts w:ascii="Times New Roman" w:hAnsi="Times New Roman" w:cs="Times New Roman"/>
          <w:i/>
        </w:rPr>
        <w:t>.</w:t>
      </w:r>
    </w:p>
    <w:p w14:paraId="2385C766" w14:textId="6AA6A212" w:rsidR="00DC676D" w:rsidRPr="00B02924" w:rsidRDefault="00404321" w:rsidP="00BC2FA1">
      <w:pPr>
        <w:spacing w:line="480" w:lineRule="auto"/>
        <w:jc w:val="both"/>
        <w:rPr>
          <w:rFonts w:ascii="Times New Roman" w:hAnsi="Times New Roman" w:cs="Times New Roman"/>
        </w:rPr>
      </w:pPr>
      <w:r>
        <w:rPr>
          <w:rFonts w:ascii="Times New Roman" w:hAnsi="Times New Roman" w:cs="Times New Roman"/>
        </w:rPr>
        <w:t xml:space="preserve">Those who score high on system justification tend to </w:t>
      </w:r>
      <w:r w:rsidR="00F77CD1">
        <w:rPr>
          <w:rFonts w:ascii="Times New Roman" w:hAnsi="Times New Roman" w:cs="Times New Roman"/>
        </w:rPr>
        <w:t>perceive the social system as stable,</w:t>
      </w:r>
      <w:r w:rsidR="009458FB">
        <w:rPr>
          <w:rFonts w:ascii="Times New Roman" w:hAnsi="Times New Roman" w:cs="Times New Roman"/>
        </w:rPr>
        <w:t xml:space="preserve"> consistent, and</w:t>
      </w:r>
      <w:r w:rsidR="00F77CD1">
        <w:rPr>
          <w:rFonts w:ascii="Times New Roman" w:hAnsi="Times New Roman" w:cs="Times New Roman"/>
        </w:rPr>
        <w:t xml:space="preserve"> predictable</w:t>
      </w:r>
      <w:r w:rsidR="009458FB">
        <w:rPr>
          <w:rFonts w:ascii="Times New Roman" w:hAnsi="Times New Roman" w:cs="Times New Roman"/>
        </w:rPr>
        <w:t>.</w:t>
      </w:r>
      <w:r w:rsidR="00F567E0">
        <w:rPr>
          <w:rFonts w:ascii="Times New Roman" w:hAnsi="Times New Roman" w:cs="Times New Roman"/>
        </w:rPr>
        <w:t xml:space="preserve"> This renders them less prone to threat and to experiencing negative emotionality in the light of a threatening event.</w:t>
      </w:r>
      <w:r w:rsidR="009458FB">
        <w:rPr>
          <w:rFonts w:ascii="Times New Roman" w:hAnsi="Times New Roman" w:cs="Times New Roman"/>
        </w:rPr>
        <w:t xml:space="preserve"> </w:t>
      </w:r>
      <w:r w:rsidR="00F567E0">
        <w:rPr>
          <w:rFonts w:ascii="Times New Roman" w:hAnsi="Times New Roman" w:cs="Times New Roman"/>
        </w:rPr>
        <w:t>Consequently,</w:t>
      </w:r>
      <w:r w:rsidR="00D023A6">
        <w:rPr>
          <w:rFonts w:ascii="Times New Roman" w:hAnsi="Times New Roman" w:cs="Times New Roman"/>
        </w:rPr>
        <w:t xml:space="preserve"> high system justifiers may have experienced less anger following the attacks compared to low system justifiers </w:t>
      </w:r>
      <w:r w:rsidR="00DC676D" w:rsidRPr="00B02924">
        <w:rPr>
          <w:rFonts w:ascii="Times New Roman" w:hAnsi="Times New Roman" w:cs="Times New Roman"/>
        </w:rPr>
        <w:t xml:space="preserve">through </w:t>
      </w:r>
      <w:r w:rsidR="00D023A6">
        <w:rPr>
          <w:rFonts w:ascii="Times New Roman" w:hAnsi="Times New Roman" w:cs="Times New Roman"/>
        </w:rPr>
        <w:t>an</w:t>
      </w:r>
      <w:r w:rsidR="009458FB">
        <w:rPr>
          <w:rFonts w:ascii="Times New Roman" w:hAnsi="Times New Roman" w:cs="Times New Roman"/>
        </w:rPr>
        <w:t xml:space="preserve"> </w:t>
      </w:r>
      <w:r w:rsidR="009458FB">
        <w:rPr>
          <w:rFonts w:ascii="Times New Roman" w:hAnsi="Times New Roman" w:cs="Times New Roman"/>
        </w:rPr>
        <w:lastRenderedPageBreak/>
        <w:t>appraisal</w:t>
      </w:r>
      <w:r w:rsidR="00DC676D" w:rsidRPr="00B02924">
        <w:rPr>
          <w:rFonts w:ascii="Times New Roman" w:hAnsi="Times New Roman" w:cs="Times New Roman"/>
        </w:rPr>
        <w:t xml:space="preserve"> pathway</w:t>
      </w:r>
      <w:r w:rsidR="00253920" w:rsidRPr="00B02924">
        <w:rPr>
          <w:rFonts w:ascii="Times New Roman" w:hAnsi="Times New Roman" w:cs="Times New Roman"/>
        </w:rPr>
        <w:t xml:space="preserve"> </w:t>
      </w:r>
      <w:r w:rsidR="00DD7D21">
        <w:rPr>
          <w:rFonts w:ascii="Times New Roman" w:hAnsi="Times New Roman" w:cs="Times New Roman"/>
        </w:rPr>
        <w:t>that is similar to fear, i.e.</w:t>
      </w:r>
      <w:r w:rsidR="009458FB">
        <w:rPr>
          <w:rFonts w:ascii="Times New Roman" w:hAnsi="Times New Roman" w:cs="Times New Roman"/>
        </w:rPr>
        <w:t xml:space="preserve"> </w:t>
      </w:r>
      <w:r w:rsidR="00F567E0">
        <w:rPr>
          <w:rFonts w:ascii="Times New Roman" w:hAnsi="Times New Roman" w:cs="Times New Roman"/>
        </w:rPr>
        <w:t>by</w:t>
      </w:r>
      <w:r w:rsidR="00CA7410">
        <w:rPr>
          <w:rFonts w:ascii="Times New Roman" w:hAnsi="Times New Roman" w:cs="Times New Roman"/>
        </w:rPr>
        <w:t xml:space="preserve"> experiencing</w:t>
      </w:r>
      <w:r w:rsidR="00F567E0">
        <w:rPr>
          <w:rFonts w:ascii="Times New Roman" w:hAnsi="Times New Roman" w:cs="Times New Roman"/>
        </w:rPr>
        <w:t xml:space="preserve"> reduced</w:t>
      </w:r>
      <w:r w:rsidR="00DC676D" w:rsidRPr="00B02924">
        <w:rPr>
          <w:rFonts w:ascii="Times New Roman" w:hAnsi="Times New Roman" w:cs="Times New Roman"/>
        </w:rPr>
        <w:t xml:space="preserve"> threat</w:t>
      </w:r>
      <w:r w:rsidR="00CA7410">
        <w:rPr>
          <w:rFonts w:ascii="Times New Roman" w:hAnsi="Times New Roman" w:cs="Times New Roman"/>
        </w:rPr>
        <w:t xml:space="preserve"> in the light of the attacks</w:t>
      </w:r>
      <w:r w:rsidR="00DD7D21">
        <w:rPr>
          <w:rFonts w:ascii="Times New Roman" w:hAnsi="Times New Roman" w:cs="Times New Roman"/>
        </w:rPr>
        <w:t>.</w:t>
      </w:r>
    </w:p>
    <w:p w14:paraId="72DEAB92" w14:textId="0A22711E" w:rsidR="005856A3" w:rsidRPr="00B02924" w:rsidRDefault="005856A3" w:rsidP="00BC2FA1">
      <w:pPr>
        <w:spacing w:line="480" w:lineRule="auto"/>
        <w:jc w:val="both"/>
        <w:rPr>
          <w:rFonts w:ascii="Times New Roman" w:hAnsi="Times New Roman" w:cs="Times New Roman"/>
          <w:i/>
        </w:rPr>
      </w:pPr>
      <w:r w:rsidRPr="00B02924">
        <w:rPr>
          <w:rFonts w:ascii="Times New Roman" w:hAnsi="Times New Roman" w:cs="Times New Roman"/>
        </w:rPr>
        <w:t>H</w:t>
      </w:r>
      <w:r w:rsidRPr="00B02924">
        <w:rPr>
          <w:rFonts w:ascii="Times New Roman" w:hAnsi="Times New Roman" w:cs="Times New Roman"/>
          <w:vertAlign w:val="subscript"/>
        </w:rPr>
        <w:t>3b</w:t>
      </w:r>
      <w:r w:rsidRPr="00B02924">
        <w:rPr>
          <w:rFonts w:ascii="Times New Roman" w:hAnsi="Times New Roman" w:cs="Times New Roman"/>
        </w:rPr>
        <w:t>:</w:t>
      </w:r>
      <w:r w:rsidRPr="00B02924">
        <w:rPr>
          <w:rFonts w:ascii="Times New Roman" w:hAnsi="Times New Roman" w:cs="Times New Roman"/>
          <w:i/>
        </w:rPr>
        <w:t xml:space="preserve"> System justification should be positively associated with experiencing anger in the light of the 2015 Paris Terror Attacks.</w:t>
      </w:r>
    </w:p>
    <w:p w14:paraId="657488DF" w14:textId="5CA94BC8" w:rsidR="005856A3" w:rsidRPr="00B31A64" w:rsidRDefault="00DC676D" w:rsidP="00B02924">
      <w:pPr>
        <w:spacing w:line="480" w:lineRule="auto"/>
        <w:ind w:firstLine="720"/>
        <w:jc w:val="both"/>
        <w:rPr>
          <w:rFonts w:ascii="Times New Roman" w:hAnsi="Times New Roman" w:cs="Times New Roman"/>
          <w:iCs/>
        </w:rPr>
      </w:pPr>
      <w:r w:rsidRPr="00B02924">
        <w:rPr>
          <w:rFonts w:ascii="Times New Roman" w:hAnsi="Times New Roman" w:cs="Times New Roman"/>
        </w:rPr>
        <w:t>However, the association</w:t>
      </w:r>
      <w:r w:rsidR="00DD7D21">
        <w:rPr>
          <w:rFonts w:ascii="Times New Roman" w:hAnsi="Times New Roman" w:cs="Times New Roman"/>
        </w:rPr>
        <w:t xml:space="preserve"> between system justification and anger</w:t>
      </w:r>
      <w:r w:rsidRPr="00B02924">
        <w:rPr>
          <w:rFonts w:ascii="Times New Roman" w:hAnsi="Times New Roman" w:cs="Times New Roman"/>
        </w:rPr>
        <w:t xml:space="preserve"> may also be positive through a</w:t>
      </w:r>
      <w:r w:rsidR="00DD7D21">
        <w:rPr>
          <w:rFonts w:ascii="Times New Roman" w:hAnsi="Times New Roman" w:cs="Times New Roman"/>
        </w:rPr>
        <w:t>n alternative</w:t>
      </w:r>
      <w:r w:rsidRPr="00B02924">
        <w:rPr>
          <w:rFonts w:ascii="Times New Roman" w:hAnsi="Times New Roman" w:cs="Times New Roman"/>
        </w:rPr>
        <w:t xml:space="preserve"> appraisal pathway</w:t>
      </w:r>
      <w:r w:rsidR="00DD7D21">
        <w:rPr>
          <w:rFonts w:ascii="Times New Roman" w:hAnsi="Times New Roman" w:cs="Times New Roman"/>
        </w:rPr>
        <w:t xml:space="preserve">. </w:t>
      </w:r>
      <w:r w:rsidR="008216D6">
        <w:rPr>
          <w:rFonts w:ascii="Times New Roman" w:hAnsi="Times New Roman" w:cs="Times New Roman"/>
        </w:rPr>
        <w:t xml:space="preserve">An important appraisal for the occurrence of anger is a sense of confidence for dealing with the threat. </w:t>
      </w:r>
      <w:r w:rsidR="00DD7D21">
        <w:rPr>
          <w:rFonts w:ascii="Times New Roman" w:hAnsi="Times New Roman" w:cs="Times New Roman"/>
        </w:rPr>
        <w:t>System justifi</w:t>
      </w:r>
      <w:r w:rsidR="008216D6">
        <w:rPr>
          <w:rFonts w:ascii="Times New Roman" w:hAnsi="Times New Roman" w:cs="Times New Roman"/>
        </w:rPr>
        <w:t xml:space="preserve">ers </w:t>
      </w:r>
      <w:r w:rsidR="00D00423">
        <w:rPr>
          <w:rFonts w:ascii="Times New Roman" w:hAnsi="Times New Roman" w:cs="Times New Roman"/>
        </w:rPr>
        <w:t xml:space="preserve">have </w:t>
      </w:r>
      <w:r w:rsidR="008216D6">
        <w:rPr>
          <w:rFonts w:ascii="Times New Roman" w:hAnsi="Times New Roman" w:cs="Times New Roman"/>
        </w:rPr>
        <w:t>an</w:t>
      </w:r>
      <w:r w:rsidR="00DD7D21">
        <w:rPr>
          <w:rFonts w:ascii="Times New Roman" w:hAnsi="Times New Roman" w:cs="Times New Roman"/>
        </w:rPr>
        <w:t xml:space="preserve"> increase</w:t>
      </w:r>
      <w:r w:rsidR="008216D6">
        <w:rPr>
          <w:rFonts w:ascii="Times New Roman" w:hAnsi="Times New Roman" w:cs="Times New Roman"/>
        </w:rPr>
        <w:t>d</w:t>
      </w:r>
      <w:r w:rsidRPr="00B02924">
        <w:rPr>
          <w:rFonts w:ascii="Times New Roman" w:hAnsi="Times New Roman" w:cs="Times New Roman"/>
        </w:rPr>
        <w:t xml:space="preserve"> </w:t>
      </w:r>
      <w:r w:rsidR="00DD7D21">
        <w:rPr>
          <w:rFonts w:ascii="Times New Roman" w:hAnsi="Times New Roman" w:cs="Times New Roman"/>
        </w:rPr>
        <w:t>sense of</w:t>
      </w:r>
      <w:r w:rsidRPr="00B02924">
        <w:rPr>
          <w:rFonts w:ascii="Times New Roman" w:hAnsi="Times New Roman" w:cs="Times New Roman"/>
        </w:rPr>
        <w:t xml:space="preserve"> control and empowerment</w:t>
      </w:r>
      <w:r w:rsidR="00DD7D21">
        <w:rPr>
          <w:rFonts w:ascii="Times New Roman" w:hAnsi="Times New Roman" w:cs="Times New Roman"/>
        </w:rPr>
        <w:t>.</w:t>
      </w:r>
      <w:r w:rsidRPr="00B02924">
        <w:rPr>
          <w:rFonts w:ascii="Times New Roman" w:hAnsi="Times New Roman" w:cs="Times New Roman"/>
        </w:rPr>
        <w:t xml:space="preserve"> </w:t>
      </w:r>
      <w:r w:rsidR="00DD7D21">
        <w:rPr>
          <w:rFonts w:ascii="Times New Roman" w:hAnsi="Times New Roman" w:cs="Times New Roman"/>
        </w:rPr>
        <w:t>Consequently,</w:t>
      </w:r>
      <w:r w:rsidRPr="00B02924">
        <w:rPr>
          <w:rFonts w:ascii="Times New Roman" w:hAnsi="Times New Roman" w:cs="Times New Roman"/>
        </w:rPr>
        <w:t xml:space="preserve"> </w:t>
      </w:r>
      <w:r w:rsidR="001A1D84">
        <w:rPr>
          <w:rFonts w:ascii="Times New Roman" w:hAnsi="Times New Roman" w:cs="Times New Roman"/>
        </w:rPr>
        <w:t xml:space="preserve">because </w:t>
      </w:r>
      <w:r w:rsidRPr="00B02924">
        <w:rPr>
          <w:rFonts w:ascii="Times New Roman" w:hAnsi="Times New Roman" w:cs="Times New Roman"/>
        </w:rPr>
        <w:t>high system justifiers have more confidence in the system to respond to threats</w:t>
      </w:r>
      <w:r w:rsidR="00D00423">
        <w:rPr>
          <w:rFonts w:ascii="Times New Roman" w:hAnsi="Times New Roman" w:cs="Times New Roman"/>
        </w:rPr>
        <w:t>,</w:t>
      </w:r>
      <w:r w:rsidRPr="00B02924">
        <w:rPr>
          <w:rFonts w:ascii="Times New Roman" w:hAnsi="Times New Roman" w:cs="Times New Roman"/>
        </w:rPr>
        <w:t xml:space="preserve"> </w:t>
      </w:r>
      <w:r w:rsidR="001A1D84">
        <w:rPr>
          <w:rFonts w:ascii="Times New Roman" w:hAnsi="Times New Roman" w:cs="Times New Roman"/>
        </w:rPr>
        <w:t>they may</w:t>
      </w:r>
      <w:r w:rsidRPr="00B02924">
        <w:rPr>
          <w:rFonts w:ascii="Times New Roman" w:hAnsi="Times New Roman" w:cs="Times New Roman"/>
        </w:rPr>
        <w:t xml:space="preserve"> be more likely to experience anger compared to </w:t>
      </w:r>
      <w:r w:rsidR="00865A34">
        <w:rPr>
          <w:rFonts w:ascii="Times New Roman" w:hAnsi="Times New Roman" w:cs="Times New Roman"/>
        </w:rPr>
        <w:t>low system justifiers</w:t>
      </w:r>
      <w:r w:rsidRPr="00B02924">
        <w:rPr>
          <w:rFonts w:ascii="Times New Roman" w:hAnsi="Times New Roman" w:cs="Times New Roman"/>
        </w:rPr>
        <w:t xml:space="preserve">. </w:t>
      </w:r>
    </w:p>
    <w:p w14:paraId="4D5DBE76" w14:textId="77777777" w:rsidR="00BC2FA1" w:rsidRPr="0069567C" w:rsidRDefault="00BC2FA1" w:rsidP="00252A1B">
      <w:pPr>
        <w:spacing w:line="480" w:lineRule="auto"/>
        <w:jc w:val="both"/>
        <w:rPr>
          <w:rFonts w:ascii="Times New Roman" w:hAnsi="Times New Roman" w:cs="Times New Roman"/>
        </w:rPr>
      </w:pPr>
    </w:p>
    <w:p w14:paraId="426D91CA" w14:textId="18B017F0" w:rsidR="006C26C3" w:rsidRPr="0096083B" w:rsidRDefault="006C26C3" w:rsidP="00252A1B">
      <w:pPr>
        <w:spacing w:line="480" w:lineRule="auto"/>
        <w:jc w:val="both"/>
        <w:rPr>
          <w:rFonts w:ascii="Times New Roman" w:hAnsi="Times New Roman" w:cs="Times New Roman"/>
          <w:b/>
        </w:rPr>
      </w:pPr>
      <w:r w:rsidRPr="0096083B">
        <w:rPr>
          <w:rFonts w:ascii="Times New Roman" w:hAnsi="Times New Roman" w:cs="Times New Roman"/>
          <w:b/>
        </w:rPr>
        <w:t>Data and Methodology</w:t>
      </w:r>
    </w:p>
    <w:p w14:paraId="5312AA27" w14:textId="0D51406E" w:rsidR="007F32EE" w:rsidRPr="00B02924" w:rsidRDefault="006C26C3" w:rsidP="00AA032B">
      <w:pPr>
        <w:spacing w:line="480" w:lineRule="auto"/>
        <w:ind w:firstLine="720"/>
        <w:rPr>
          <w:rFonts w:ascii="Times New Roman" w:hAnsi="Times New Roman" w:cs="Times New Roman"/>
        </w:rPr>
      </w:pPr>
      <w:r w:rsidRPr="00B20C73">
        <w:rPr>
          <w:rFonts w:ascii="Times New Roman" w:hAnsi="Times New Roman" w:cs="Times New Roman"/>
        </w:rPr>
        <w:t xml:space="preserve">Data come from </w:t>
      </w:r>
      <w:r w:rsidRPr="006153B3">
        <w:rPr>
          <w:rFonts w:ascii="Times New Roman" w:hAnsi="Times New Roman" w:cs="Times New Roman"/>
        </w:rPr>
        <w:t>the 2017 French Election Study (</w:t>
      </w:r>
      <w:proofErr w:type="spellStart"/>
      <w:r w:rsidRPr="006153B3">
        <w:rPr>
          <w:rStyle w:val="NoneA"/>
          <w:rFonts w:ascii="Times New Roman" w:hAnsi="Times New Roman" w:cs="Times New Roman"/>
          <w:i/>
          <w:iCs/>
        </w:rPr>
        <w:t>Enquête</w:t>
      </w:r>
      <w:proofErr w:type="spellEnd"/>
      <w:r w:rsidRPr="006153B3">
        <w:rPr>
          <w:rStyle w:val="NoneA"/>
          <w:rFonts w:ascii="Times New Roman" w:hAnsi="Times New Roman" w:cs="Times New Roman"/>
          <w:i/>
          <w:iCs/>
        </w:rPr>
        <w:t xml:space="preserve"> </w:t>
      </w:r>
      <w:proofErr w:type="spellStart"/>
      <w:r w:rsidRPr="006153B3">
        <w:rPr>
          <w:rStyle w:val="NoneA"/>
          <w:rFonts w:ascii="Times New Roman" w:hAnsi="Times New Roman" w:cs="Times New Roman"/>
          <w:i/>
          <w:iCs/>
        </w:rPr>
        <w:t>Électorale</w:t>
      </w:r>
      <w:proofErr w:type="spellEnd"/>
      <w:r w:rsidRPr="006153B3">
        <w:rPr>
          <w:rStyle w:val="NoneA"/>
          <w:rFonts w:ascii="Times New Roman" w:hAnsi="Times New Roman" w:cs="Times New Roman"/>
          <w:i/>
          <w:iCs/>
        </w:rPr>
        <w:t xml:space="preserve"> </w:t>
      </w:r>
      <w:proofErr w:type="spellStart"/>
      <w:r w:rsidRPr="006153B3">
        <w:rPr>
          <w:rStyle w:val="NoneA"/>
          <w:rFonts w:ascii="Times New Roman" w:hAnsi="Times New Roman" w:cs="Times New Roman"/>
          <w:i/>
          <w:iCs/>
        </w:rPr>
        <w:t>Française</w:t>
      </w:r>
      <w:proofErr w:type="spellEnd"/>
      <w:r w:rsidRPr="006153B3">
        <w:rPr>
          <w:rStyle w:val="NoneA"/>
          <w:rFonts w:ascii="Times New Roman" w:hAnsi="Times New Roman" w:cs="Times New Roman"/>
          <w:i/>
          <w:iCs/>
        </w:rPr>
        <w:t>- ENEF</w:t>
      </w:r>
      <w:r w:rsidRPr="006153B3">
        <w:rPr>
          <w:rStyle w:val="apple-converted-space"/>
          <w:rFonts w:ascii="Times New Roman" w:hAnsi="Times New Roman" w:cs="Times New Roman"/>
        </w:rPr>
        <w:t xml:space="preserve">) </w:t>
      </w:r>
      <w:r w:rsidR="006E30A9" w:rsidRPr="00FA5E96">
        <w:rPr>
          <w:rStyle w:val="apple-converted-space"/>
          <w:rFonts w:ascii="Times New Roman" w:hAnsi="Times New Roman" w:cs="Times New Roman"/>
        </w:rPr>
        <w:t>a panel study that was conducted approximately eve</w:t>
      </w:r>
      <w:r w:rsidR="006E30A9" w:rsidRPr="00B02924">
        <w:rPr>
          <w:rStyle w:val="apple-converted-space"/>
          <w:rFonts w:ascii="Times New Roman" w:hAnsi="Times New Roman" w:cs="Times New Roman"/>
        </w:rPr>
        <w:t>ry month between November 2015 and June 2017. For the purpose of our analysis</w:t>
      </w:r>
      <w:r w:rsidR="00D00423">
        <w:rPr>
          <w:rStyle w:val="apple-converted-space"/>
          <w:rFonts w:ascii="Times New Roman" w:hAnsi="Times New Roman" w:cs="Times New Roman"/>
        </w:rPr>
        <w:t>,</w:t>
      </w:r>
      <w:r w:rsidR="006E30A9" w:rsidRPr="00B02924">
        <w:rPr>
          <w:rStyle w:val="apple-converted-space"/>
          <w:rFonts w:ascii="Times New Roman" w:hAnsi="Times New Roman" w:cs="Times New Roman"/>
        </w:rPr>
        <w:t xml:space="preserve"> we draw on the first wave of the study </w:t>
      </w:r>
      <w:r w:rsidRPr="00B02924">
        <w:rPr>
          <w:rStyle w:val="apple-converted-space"/>
          <w:rFonts w:ascii="Times New Roman" w:hAnsi="Times New Roman" w:cs="Times New Roman"/>
        </w:rPr>
        <w:t>that was conducted between 20 and 29 November 2015 on a nationwide sample consisting of 24,369 respondents.</w:t>
      </w:r>
      <w:r w:rsidR="006E30A9" w:rsidRPr="00B02924">
        <w:rPr>
          <w:rStyle w:val="apple-converted-space"/>
          <w:rFonts w:ascii="Times New Roman" w:hAnsi="Times New Roman" w:cs="Times New Roman"/>
        </w:rPr>
        <w:t xml:space="preserve"> </w:t>
      </w:r>
      <w:r w:rsidR="006242EB" w:rsidRPr="00B02924">
        <w:rPr>
          <w:rFonts w:ascii="Times New Roman" w:hAnsi="Times New Roman" w:cs="Times New Roman"/>
        </w:rPr>
        <w:t xml:space="preserve">The sample was constructed with the use </w:t>
      </w:r>
      <w:r w:rsidR="00D320A4">
        <w:rPr>
          <w:rFonts w:ascii="Times New Roman" w:hAnsi="Times New Roman" w:cs="Times New Roman"/>
        </w:rPr>
        <w:t xml:space="preserve">of </w:t>
      </w:r>
      <w:r w:rsidR="006242EB" w:rsidRPr="00B02924">
        <w:rPr>
          <w:rFonts w:ascii="Times New Roman" w:hAnsi="Times New Roman" w:cs="Times New Roman"/>
        </w:rPr>
        <w:t>quota controls for age, gender, occupation, and stratified by size of community and region of residence (Ile de France, North- West, North-East, South-West, South-East). Sample descriptive</w:t>
      </w:r>
      <w:r w:rsidR="00D00423">
        <w:rPr>
          <w:rFonts w:ascii="Times New Roman" w:hAnsi="Times New Roman" w:cs="Times New Roman"/>
        </w:rPr>
        <w:t xml:space="preserve"> statistics</w:t>
      </w:r>
      <w:r w:rsidR="006242EB" w:rsidRPr="00B02924">
        <w:rPr>
          <w:rFonts w:ascii="Times New Roman" w:hAnsi="Times New Roman" w:cs="Times New Roman"/>
        </w:rPr>
        <w:t xml:space="preserve"> are provided in Table </w:t>
      </w:r>
      <w:r w:rsidR="003B3A10">
        <w:rPr>
          <w:rFonts w:ascii="Times New Roman" w:hAnsi="Times New Roman" w:cs="Times New Roman"/>
        </w:rPr>
        <w:t>O</w:t>
      </w:r>
      <w:r w:rsidR="00A13919" w:rsidRPr="00B02924">
        <w:rPr>
          <w:rFonts w:ascii="Times New Roman" w:hAnsi="Times New Roman" w:cs="Times New Roman"/>
        </w:rPr>
        <w:t>A</w:t>
      </w:r>
      <w:r w:rsidR="006242EB" w:rsidRPr="00B02924">
        <w:rPr>
          <w:rFonts w:ascii="Times New Roman" w:hAnsi="Times New Roman" w:cs="Times New Roman"/>
        </w:rPr>
        <w:t>1</w:t>
      </w:r>
      <w:r w:rsidR="00A13919" w:rsidRPr="00B02924">
        <w:rPr>
          <w:rFonts w:ascii="Times New Roman" w:hAnsi="Times New Roman" w:cs="Times New Roman"/>
        </w:rPr>
        <w:t xml:space="preserve"> in the </w:t>
      </w:r>
      <w:r w:rsidR="00981C1E">
        <w:rPr>
          <w:rFonts w:ascii="Times New Roman" w:hAnsi="Times New Roman" w:cs="Times New Roman"/>
        </w:rPr>
        <w:t xml:space="preserve">online </w:t>
      </w:r>
      <w:r w:rsidR="00A13919" w:rsidRPr="00B02924">
        <w:rPr>
          <w:rFonts w:ascii="Times New Roman" w:hAnsi="Times New Roman" w:cs="Times New Roman"/>
        </w:rPr>
        <w:t>Appendix</w:t>
      </w:r>
      <w:r w:rsidR="006242EB" w:rsidRPr="00B02924">
        <w:rPr>
          <w:rFonts w:ascii="Times New Roman" w:hAnsi="Times New Roman" w:cs="Times New Roman"/>
        </w:rPr>
        <w:t>.</w:t>
      </w:r>
      <w:r w:rsidR="006242EB" w:rsidRPr="00B31A64">
        <w:rPr>
          <w:rFonts w:ascii="Times New Roman" w:hAnsi="Times New Roman" w:cs="Times New Roman"/>
          <w:vertAlign w:val="superscript"/>
        </w:rPr>
        <w:footnoteReference w:id="2"/>
      </w:r>
      <w:r w:rsidR="00D00423">
        <w:rPr>
          <w:rFonts w:ascii="Times New Roman" w:hAnsi="Times New Roman" w:cs="Times New Roman"/>
        </w:rPr>
        <w:t xml:space="preserve"> T</w:t>
      </w:r>
      <w:r w:rsidR="006E30A9" w:rsidRPr="0069567C">
        <w:rPr>
          <w:rFonts w:ascii="Times New Roman" w:hAnsi="Times New Roman" w:cs="Times New Roman"/>
        </w:rPr>
        <w:t xml:space="preserve">he observational nature of our data </w:t>
      </w:r>
      <w:r w:rsidR="002B1516" w:rsidRPr="00B20C73">
        <w:rPr>
          <w:rFonts w:ascii="Times New Roman" w:hAnsi="Times New Roman" w:cs="Times New Roman"/>
        </w:rPr>
        <w:t xml:space="preserve">comes </w:t>
      </w:r>
      <w:r w:rsidR="002B1516" w:rsidRPr="006153B3">
        <w:rPr>
          <w:rFonts w:ascii="Times New Roman" w:hAnsi="Times New Roman" w:cs="Times New Roman"/>
        </w:rPr>
        <w:t>with</w:t>
      </w:r>
      <w:r w:rsidR="007F32EE" w:rsidRPr="006153B3">
        <w:rPr>
          <w:rFonts w:ascii="Times New Roman" w:hAnsi="Times New Roman" w:cs="Times New Roman"/>
        </w:rPr>
        <w:t xml:space="preserve"> the </w:t>
      </w:r>
      <w:r w:rsidR="00AE1D06" w:rsidRPr="006153B3">
        <w:rPr>
          <w:rFonts w:ascii="Times New Roman" w:hAnsi="Times New Roman" w:cs="Times New Roman"/>
        </w:rPr>
        <w:t xml:space="preserve">limitation that </w:t>
      </w:r>
      <w:r w:rsidR="007F32EE" w:rsidRPr="006153B3">
        <w:rPr>
          <w:rFonts w:ascii="Times New Roman" w:hAnsi="Times New Roman" w:cs="Times New Roman"/>
        </w:rPr>
        <w:t>we cannot establish causal relationships between the examined variables.</w:t>
      </w:r>
      <w:r w:rsidR="002B1516" w:rsidRPr="0018315E">
        <w:rPr>
          <w:rFonts w:ascii="Times New Roman" w:hAnsi="Times New Roman" w:cs="Times New Roman"/>
        </w:rPr>
        <w:t xml:space="preserve"> </w:t>
      </w:r>
      <w:r w:rsidR="007F32EE" w:rsidRPr="00FA5E96">
        <w:rPr>
          <w:rFonts w:ascii="Times New Roman" w:hAnsi="Times New Roman" w:cs="Times New Roman"/>
        </w:rPr>
        <w:t>I</w:t>
      </w:r>
      <w:r w:rsidR="00AE1D06" w:rsidRPr="00B02924">
        <w:rPr>
          <w:rFonts w:ascii="Times New Roman" w:hAnsi="Times New Roman" w:cs="Times New Roman"/>
        </w:rPr>
        <w:t xml:space="preserve">t </w:t>
      </w:r>
      <w:r w:rsidR="006E30A9" w:rsidRPr="00B02924">
        <w:rPr>
          <w:rFonts w:ascii="Times New Roman" w:hAnsi="Times New Roman" w:cs="Times New Roman"/>
        </w:rPr>
        <w:t xml:space="preserve">only allows us to test the extent </w:t>
      </w:r>
      <w:r w:rsidR="006E30A9" w:rsidRPr="00B02924">
        <w:rPr>
          <w:rFonts w:ascii="Times New Roman" w:hAnsi="Times New Roman" w:cs="Times New Roman"/>
        </w:rPr>
        <w:lastRenderedPageBreak/>
        <w:t>to which system justification is associated with reduced negative affect and increased positive affect in the light of the November 13 Paris attacks</w:t>
      </w:r>
      <w:r w:rsidR="007F32EE" w:rsidRPr="00B02924">
        <w:rPr>
          <w:rFonts w:ascii="Times New Roman" w:hAnsi="Times New Roman" w:cs="Times New Roman"/>
        </w:rPr>
        <w:t xml:space="preserve"> using a </w:t>
      </w:r>
      <w:r w:rsidR="00CC72E8">
        <w:rPr>
          <w:rFonts w:ascii="Times New Roman" w:hAnsi="Times New Roman" w:cs="Times New Roman"/>
        </w:rPr>
        <w:t>diverse s</w:t>
      </w:r>
      <w:r w:rsidR="002B1516" w:rsidRPr="00B02924">
        <w:rPr>
          <w:rFonts w:ascii="Times New Roman" w:hAnsi="Times New Roman" w:cs="Times New Roman"/>
        </w:rPr>
        <w:t>ample</w:t>
      </w:r>
      <w:r w:rsidR="006E30A9" w:rsidRPr="00B02924">
        <w:rPr>
          <w:rFonts w:ascii="Times New Roman" w:hAnsi="Times New Roman" w:cs="Times New Roman"/>
        </w:rPr>
        <w:t xml:space="preserve">. </w:t>
      </w:r>
    </w:p>
    <w:p w14:paraId="01E159D2" w14:textId="4C2E1BE1" w:rsidR="006C26C3" w:rsidRPr="00B02924" w:rsidRDefault="006C26C3" w:rsidP="00D320A4">
      <w:pPr>
        <w:spacing w:line="480" w:lineRule="auto"/>
        <w:ind w:firstLine="720"/>
        <w:rPr>
          <w:rFonts w:ascii="Times New Roman" w:hAnsi="Times New Roman" w:cs="Times New Roman"/>
          <w:color w:val="000000" w:themeColor="text1"/>
        </w:rPr>
      </w:pPr>
      <w:r w:rsidRPr="00B02924">
        <w:rPr>
          <w:rStyle w:val="apple-converted-space"/>
          <w:rFonts w:ascii="Times New Roman" w:hAnsi="Times New Roman" w:cs="Times New Roman"/>
        </w:rPr>
        <w:t xml:space="preserve"> The dependent variable measures</w:t>
      </w:r>
      <w:r w:rsidR="00E778C5" w:rsidRPr="00B31A64">
        <w:rPr>
          <w:rStyle w:val="FootnoteReference"/>
          <w:rFonts w:ascii="Times New Roman" w:hAnsi="Times New Roman" w:cs="Times New Roman"/>
        </w:rPr>
        <w:footnoteReference w:id="3"/>
      </w:r>
      <w:r w:rsidRPr="00B31A64">
        <w:rPr>
          <w:rStyle w:val="apple-converted-space"/>
          <w:rFonts w:ascii="Times New Roman" w:hAnsi="Times New Roman" w:cs="Times New Roman"/>
        </w:rPr>
        <w:t xml:space="preserve"> the emotional reactions of fear, anger, and hope </w:t>
      </w:r>
      <w:r w:rsidR="00983548" w:rsidRPr="0069567C">
        <w:rPr>
          <w:rFonts w:ascii="Times New Roman" w:hAnsi="Times New Roman" w:cs="Times New Roman"/>
          <w:color w:val="000000" w:themeColor="text1"/>
        </w:rPr>
        <w:t xml:space="preserve">when thinking of </w:t>
      </w:r>
      <w:r w:rsidRPr="0096083B">
        <w:rPr>
          <w:rFonts w:ascii="Times New Roman" w:hAnsi="Times New Roman" w:cs="Times New Roman"/>
          <w:color w:val="000000" w:themeColor="text1"/>
        </w:rPr>
        <w:t>the</w:t>
      </w:r>
      <w:r w:rsidR="00983548" w:rsidRPr="00B20C73">
        <w:rPr>
          <w:rFonts w:ascii="Times New Roman" w:hAnsi="Times New Roman" w:cs="Times New Roman"/>
          <w:color w:val="000000" w:themeColor="text1"/>
        </w:rPr>
        <w:t xml:space="preserve"> Paris </w:t>
      </w:r>
      <w:r w:rsidRPr="006153B3">
        <w:rPr>
          <w:rFonts w:ascii="Times New Roman" w:hAnsi="Times New Roman" w:cs="Times New Roman"/>
          <w:color w:val="000000" w:themeColor="text1"/>
        </w:rPr>
        <w:t>terror attacks</w:t>
      </w:r>
      <w:r w:rsidR="00983548" w:rsidRPr="006153B3">
        <w:rPr>
          <w:rFonts w:ascii="Times New Roman" w:hAnsi="Times New Roman" w:cs="Times New Roman"/>
          <w:color w:val="000000" w:themeColor="text1"/>
        </w:rPr>
        <w:t>,</w:t>
      </w:r>
      <w:r w:rsidRPr="006153B3">
        <w:rPr>
          <w:rFonts w:ascii="Times New Roman" w:hAnsi="Times New Roman" w:cs="Times New Roman"/>
          <w:color w:val="000000" w:themeColor="text1"/>
        </w:rPr>
        <w:t xml:space="preserve"> using the items proposed by Marcus, Neuman, and </w:t>
      </w:r>
      <w:proofErr w:type="spellStart"/>
      <w:r w:rsidRPr="006153B3">
        <w:rPr>
          <w:rFonts w:ascii="Times New Roman" w:hAnsi="Times New Roman" w:cs="Times New Roman"/>
          <w:color w:val="000000" w:themeColor="text1"/>
        </w:rPr>
        <w:t>MacKuen</w:t>
      </w:r>
      <w:proofErr w:type="spellEnd"/>
      <w:r w:rsidRPr="006153B3">
        <w:rPr>
          <w:rFonts w:ascii="Times New Roman" w:hAnsi="Times New Roman" w:cs="Times New Roman"/>
          <w:color w:val="000000" w:themeColor="text1"/>
        </w:rPr>
        <w:t xml:space="preserve"> (2017).</w:t>
      </w:r>
      <w:r w:rsidR="001B6A92" w:rsidRPr="00FA5E96">
        <w:rPr>
          <w:rFonts w:ascii="Times New Roman" w:hAnsi="Times New Roman" w:cs="Times New Roman"/>
          <w:color w:val="000000" w:themeColor="text1"/>
        </w:rPr>
        <w:t xml:space="preserve"> </w:t>
      </w:r>
      <w:r w:rsidRPr="00B02924">
        <w:rPr>
          <w:rFonts w:ascii="Times New Roman" w:hAnsi="Times New Roman" w:cs="Times New Roman"/>
          <w:color w:val="000000" w:themeColor="text1"/>
        </w:rPr>
        <w:t xml:space="preserve">Fear is </w:t>
      </w:r>
      <w:r w:rsidR="00AA032B" w:rsidRPr="00B02924">
        <w:rPr>
          <w:rFonts w:ascii="Times New Roman" w:hAnsi="Times New Roman" w:cs="Times New Roman"/>
          <w:color w:val="000000" w:themeColor="text1"/>
        </w:rPr>
        <w:t xml:space="preserve">an additive scale produced by </w:t>
      </w:r>
      <w:r w:rsidRPr="00B02924">
        <w:rPr>
          <w:rFonts w:ascii="Times New Roman" w:hAnsi="Times New Roman" w:cs="Times New Roman"/>
          <w:color w:val="000000" w:themeColor="text1"/>
        </w:rPr>
        <w:t>three items that ask respondents the extent to which they felt (a) scared (b) worried or (c) fearful thinking of the November 13 attacks on scales</w:t>
      </w:r>
      <w:r w:rsidR="00CE2926" w:rsidRPr="00B02924">
        <w:rPr>
          <w:rFonts w:ascii="Times New Roman" w:hAnsi="Times New Roman" w:cs="Times New Roman"/>
          <w:color w:val="000000" w:themeColor="text1"/>
        </w:rPr>
        <w:t xml:space="preserve"> running from 0 (not at all) to 10 (extremely</w:t>
      </w:r>
      <w:r w:rsidRPr="00B02924">
        <w:rPr>
          <w:rFonts w:ascii="Times New Roman" w:hAnsi="Times New Roman" w:cs="Times New Roman"/>
          <w:color w:val="000000" w:themeColor="text1"/>
        </w:rPr>
        <w:t xml:space="preserve">).  </w:t>
      </w:r>
      <w:r w:rsidR="00AA032B" w:rsidRPr="00B02924">
        <w:rPr>
          <w:rFonts w:ascii="Times New Roman" w:hAnsi="Times New Roman" w:cs="Times New Roman"/>
          <w:color w:val="000000" w:themeColor="text1"/>
        </w:rPr>
        <w:t>The scale has high reliability</w:t>
      </w:r>
      <w:r w:rsidR="00CE2926" w:rsidRPr="00B02924">
        <w:rPr>
          <w:rFonts w:ascii="Times New Roman" w:hAnsi="Times New Roman" w:cs="Times New Roman"/>
          <w:color w:val="000000" w:themeColor="text1"/>
        </w:rPr>
        <w:t xml:space="preserve"> (Cronbach’s α</w:t>
      </w:r>
      <w:r w:rsidRPr="00B02924">
        <w:rPr>
          <w:rFonts w:ascii="Times New Roman" w:hAnsi="Times New Roman" w:cs="Times New Roman"/>
          <w:color w:val="000000" w:themeColor="text1"/>
        </w:rPr>
        <w:t xml:space="preserve"> = 0.82). </w:t>
      </w:r>
      <w:r w:rsidR="00AA032B" w:rsidRPr="00B02924">
        <w:rPr>
          <w:rFonts w:ascii="Times New Roman" w:hAnsi="Times New Roman" w:cs="Times New Roman"/>
          <w:color w:val="000000" w:themeColor="text1"/>
        </w:rPr>
        <w:t>A similar additive scale was constructed for anger, consisting of four items asking respondents how (a) angry (b) bitter (c) hateful and (d) resentful they felt when thinking about the attacks</w:t>
      </w:r>
      <w:r w:rsidR="00AA032B" w:rsidRPr="00B02924">
        <w:rPr>
          <w:rFonts w:ascii="Times New Roman" w:hAnsi="Times New Roman" w:cs="Times New Roman"/>
        </w:rPr>
        <w:t xml:space="preserve"> </w:t>
      </w:r>
      <w:r w:rsidR="0020662F" w:rsidRPr="00B02924">
        <w:rPr>
          <w:rFonts w:ascii="Times New Roman" w:hAnsi="Times New Roman" w:cs="Times New Roman"/>
          <w:color w:val="000000" w:themeColor="text1"/>
        </w:rPr>
        <w:t>(Cronbach’s α</w:t>
      </w:r>
      <w:r w:rsidRPr="00B02924">
        <w:rPr>
          <w:rFonts w:ascii="Times New Roman" w:hAnsi="Times New Roman" w:cs="Times New Roman"/>
          <w:color w:val="000000" w:themeColor="text1"/>
        </w:rPr>
        <w:t xml:space="preserve"> = 0.83).</w:t>
      </w:r>
      <w:r w:rsidR="00AA032B" w:rsidRPr="00B02924">
        <w:rPr>
          <w:rFonts w:ascii="Times New Roman" w:hAnsi="Times New Roman" w:cs="Times New Roman"/>
          <w:color w:val="000000" w:themeColor="text1"/>
        </w:rPr>
        <w:t xml:space="preserve"> Finally</w:t>
      </w:r>
      <w:r w:rsidR="008507A7" w:rsidRPr="00B02924">
        <w:rPr>
          <w:rFonts w:ascii="Times New Roman" w:hAnsi="Times New Roman" w:cs="Times New Roman"/>
          <w:color w:val="000000" w:themeColor="text1"/>
        </w:rPr>
        <w:t>,</w:t>
      </w:r>
      <w:r w:rsidR="00AA032B" w:rsidRPr="00B02924">
        <w:rPr>
          <w:rFonts w:ascii="Times New Roman" w:hAnsi="Times New Roman" w:cs="Times New Roman"/>
          <w:color w:val="000000" w:themeColor="text1"/>
        </w:rPr>
        <w:t xml:space="preserve"> the emotional dimension of hope was captured using the items (a) hopeful (b) proud (c) enthusiastic</w:t>
      </w:r>
      <w:r w:rsidR="00CE2926" w:rsidRPr="00B02924">
        <w:rPr>
          <w:rFonts w:ascii="Times New Roman" w:hAnsi="Times New Roman" w:cs="Times New Roman"/>
          <w:color w:val="000000" w:themeColor="text1"/>
        </w:rPr>
        <w:t xml:space="preserve"> (Cronbach’s α </w:t>
      </w:r>
      <w:r w:rsidR="00620D50" w:rsidRPr="00B02924">
        <w:rPr>
          <w:rFonts w:ascii="Times New Roman" w:hAnsi="Times New Roman" w:cs="Times New Roman"/>
          <w:color w:val="000000" w:themeColor="text1"/>
        </w:rPr>
        <w:t>= 0.82)</w:t>
      </w:r>
      <w:r w:rsidR="00AA032B" w:rsidRPr="00B02924">
        <w:rPr>
          <w:rFonts w:ascii="Times New Roman" w:hAnsi="Times New Roman" w:cs="Times New Roman"/>
          <w:color w:val="000000" w:themeColor="text1"/>
        </w:rPr>
        <w:t xml:space="preserve">. </w:t>
      </w:r>
    </w:p>
    <w:p w14:paraId="1FFB8FFB" w14:textId="2A51E729" w:rsidR="00C058BA" w:rsidRPr="00B02924" w:rsidRDefault="00C65FC1" w:rsidP="00AD5E1C">
      <w:pPr>
        <w:spacing w:line="480" w:lineRule="auto"/>
        <w:ind w:firstLine="720"/>
        <w:jc w:val="both"/>
        <w:rPr>
          <w:rFonts w:ascii="Times New Roman" w:hAnsi="Times New Roman" w:cs="Times New Roman"/>
        </w:rPr>
      </w:pPr>
      <w:r w:rsidRPr="00B02924">
        <w:rPr>
          <w:rFonts w:ascii="Times New Roman" w:hAnsi="Times New Roman" w:cs="Times New Roman"/>
        </w:rPr>
        <w:t>Our key independent variable, s</w:t>
      </w:r>
      <w:r w:rsidR="00C058BA" w:rsidRPr="00B02924">
        <w:rPr>
          <w:rFonts w:ascii="Times New Roman" w:hAnsi="Times New Roman" w:cs="Times New Roman"/>
        </w:rPr>
        <w:t>ystem justification</w:t>
      </w:r>
      <w:r w:rsidRPr="00B02924">
        <w:rPr>
          <w:rFonts w:ascii="Times New Roman" w:hAnsi="Times New Roman" w:cs="Times New Roman"/>
        </w:rPr>
        <w:t>,</w:t>
      </w:r>
      <w:r w:rsidR="00C058BA" w:rsidRPr="00B02924">
        <w:rPr>
          <w:rFonts w:ascii="Times New Roman" w:hAnsi="Times New Roman" w:cs="Times New Roman"/>
        </w:rPr>
        <w:t xml:space="preserve"> was measured using the Kay and </w:t>
      </w:r>
      <w:proofErr w:type="spellStart"/>
      <w:r w:rsidR="00C058BA" w:rsidRPr="00B02924">
        <w:rPr>
          <w:rFonts w:ascii="Times New Roman" w:hAnsi="Times New Roman" w:cs="Times New Roman"/>
        </w:rPr>
        <w:t>Jost</w:t>
      </w:r>
      <w:proofErr w:type="spellEnd"/>
      <w:r w:rsidR="00C058BA" w:rsidRPr="00B02924">
        <w:rPr>
          <w:rFonts w:ascii="Times New Roman" w:hAnsi="Times New Roman" w:cs="Times New Roman"/>
        </w:rPr>
        <w:t xml:space="preserve"> (2003) system justification scale</w:t>
      </w:r>
      <w:r w:rsidR="00C53EE8" w:rsidRPr="00B02924">
        <w:rPr>
          <w:rFonts w:ascii="Times New Roman" w:hAnsi="Times New Roman" w:cs="Times New Roman"/>
        </w:rPr>
        <w:t xml:space="preserve"> in Wave 1 (November 2015)</w:t>
      </w:r>
      <w:r w:rsidR="00C058BA" w:rsidRPr="00B02924">
        <w:rPr>
          <w:rFonts w:ascii="Times New Roman" w:hAnsi="Times New Roman" w:cs="Times New Roman"/>
        </w:rPr>
        <w:t>. The scale includes eight items, all measured on scale</w:t>
      </w:r>
      <w:r w:rsidR="00C53EE8" w:rsidRPr="00B02924">
        <w:rPr>
          <w:rFonts w:ascii="Times New Roman" w:hAnsi="Times New Roman" w:cs="Times New Roman"/>
        </w:rPr>
        <w:t>s</w:t>
      </w:r>
      <w:r w:rsidR="00C058BA" w:rsidRPr="00B02924">
        <w:rPr>
          <w:rFonts w:ascii="Times New Roman" w:hAnsi="Times New Roman" w:cs="Times New Roman"/>
        </w:rPr>
        <w:t xml:space="preserve"> ranging from ‘1’ (totally agree) to ‘9’ (totally disagree)</w:t>
      </w:r>
      <w:r w:rsidR="00835D58" w:rsidRPr="00B02924">
        <w:rPr>
          <w:rFonts w:ascii="Times New Roman" w:hAnsi="Times New Roman" w:cs="Times New Roman"/>
        </w:rPr>
        <w:t>. The items are:</w:t>
      </w:r>
      <w:r w:rsidR="00C058BA" w:rsidRPr="00B02924">
        <w:rPr>
          <w:rFonts w:ascii="Times New Roman" w:hAnsi="Times New Roman" w:cs="Times New Roman"/>
        </w:rPr>
        <w:t xml:space="preserve"> “In genera</w:t>
      </w:r>
      <w:r w:rsidR="00835D58" w:rsidRPr="00B02924">
        <w:rPr>
          <w:rFonts w:ascii="Times New Roman" w:hAnsi="Times New Roman" w:cs="Times New Roman"/>
        </w:rPr>
        <w:t>l, you find society to be fair”;</w:t>
      </w:r>
      <w:r w:rsidR="00C058BA" w:rsidRPr="00B02924">
        <w:rPr>
          <w:rFonts w:ascii="Times New Roman" w:hAnsi="Times New Roman" w:cs="Times New Roman"/>
        </w:rPr>
        <w:t xml:space="preserve"> “Society is set up so that people usually get what they deserve”</w:t>
      </w:r>
      <w:r w:rsidR="00835D58" w:rsidRPr="00B02924">
        <w:rPr>
          <w:rFonts w:ascii="Times New Roman" w:hAnsi="Times New Roman" w:cs="Times New Roman"/>
        </w:rPr>
        <w:t>;</w:t>
      </w:r>
      <w:r w:rsidR="00C058BA" w:rsidRPr="00B02924">
        <w:rPr>
          <w:rFonts w:ascii="Times New Roman" w:hAnsi="Times New Roman" w:cs="Times New Roman"/>
        </w:rPr>
        <w:t xml:space="preserve"> “Most policies serve the greater good”</w:t>
      </w:r>
      <w:r w:rsidR="00835D58" w:rsidRPr="00B02924">
        <w:rPr>
          <w:rFonts w:ascii="Times New Roman" w:hAnsi="Times New Roman" w:cs="Times New Roman"/>
        </w:rPr>
        <w:t>;</w:t>
      </w:r>
      <w:r w:rsidR="00C058BA" w:rsidRPr="00B02924">
        <w:rPr>
          <w:rFonts w:ascii="Times New Roman" w:hAnsi="Times New Roman" w:cs="Times New Roman"/>
        </w:rPr>
        <w:t xml:space="preserve"> “Everyone has a fair shot at wealth and happiness.”</w:t>
      </w:r>
      <w:r w:rsidR="00835D58" w:rsidRPr="00B02924">
        <w:rPr>
          <w:rFonts w:ascii="Times New Roman" w:hAnsi="Times New Roman" w:cs="Times New Roman"/>
        </w:rPr>
        <w:t xml:space="preserve">; “In general the French political system operates as it should”; “France is the best country in the world to live in”; “Our society is getting worse every year” (Reverse-coded); </w:t>
      </w:r>
      <w:r w:rsidR="00D857CC" w:rsidRPr="00B02924">
        <w:rPr>
          <w:rFonts w:ascii="Times New Roman" w:hAnsi="Times New Roman" w:cs="Times New Roman"/>
        </w:rPr>
        <w:t>“The French society needs to be radica</w:t>
      </w:r>
      <w:r w:rsidR="001749A8" w:rsidRPr="00B02924">
        <w:rPr>
          <w:rFonts w:ascii="Times New Roman" w:hAnsi="Times New Roman" w:cs="Times New Roman"/>
        </w:rPr>
        <w:t>lly restructured”. The scale exhibited</w:t>
      </w:r>
      <w:r w:rsidR="00D857CC" w:rsidRPr="00B02924">
        <w:rPr>
          <w:rFonts w:ascii="Times New Roman" w:hAnsi="Times New Roman" w:cs="Times New Roman"/>
        </w:rPr>
        <w:t xml:space="preserve"> high reliability</w:t>
      </w:r>
      <w:r w:rsidR="00065A4B" w:rsidRPr="00B02924">
        <w:rPr>
          <w:rFonts w:ascii="Times New Roman" w:hAnsi="Times New Roman" w:cs="Times New Roman"/>
        </w:rPr>
        <w:t xml:space="preserve"> (</w:t>
      </w:r>
      <w:r w:rsidR="00C058BA" w:rsidRPr="00B02924">
        <w:rPr>
          <w:rFonts w:ascii="Times New Roman" w:hAnsi="Times New Roman" w:cs="Times New Roman"/>
        </w:rPr>
        <w:t xml:space="preserve">Cronbach’s </w:t>
      </w:r>
      <w:r w:rsidR="00C058BA" w:rsidRPr="00B02924">
        <w:rPr>
          <w:rFonts w:ascii="Times New Roman" w:hAnsi="Times New Roman" w:cs="Times New Roman"/>
          <w:lang w:val="el-GR"/>
        </w:rPr>
        <w:t>α</w:t>
      </w:r>
      <w:r w:rsidR="00C058BA" w:rsidRPr="00B02924">
        <w:rPr>
          <w:rFonts w:ascii="Times New Roman" w:hAnsi="Times New Roman" w:cs="Times New Roman"/>
        </w:rPr>
        <w:t xml:space="preserve"> = .73.</w:t>
      </w:r>
      <w:r w:rsidR="00065A4B" w:rsidRPr="00B02924">
        <w:rPr>
          <w:rFonts w:ascii="Times New Roman" w:hAnsi="Times New Roman" w:cs="Times New Roman"/>
        </w:rPr>
        <w:t xml:space="preserve">). </w:t>
      </w:r>
    </w:p>
    <w:p w14:paraId="4DAD7BDC" w14:textId="56EA3501" w:rsidR="006E30A9" w:rsidRPr="0096083B" w:rsidRDefault="006E30A9" w:rsidP="006E30A9">
      <w:pPr>
        <w:spacing w:line="480" w:lineRule="auto"/>
        <w:ind w:firstLine="720"/>
        <w:jc w:val="both"/>
        <w:rPr>
          <w:rFonts w:ascii="Times New Roman" w:hAnsi="Times New Roman" w:cs="Times New Roman"/>
        </w:rPr>
      </w:pPr>
      <w:r w:rsidRPr="00B02924">
        <w:rPr>
          <w:rStyle w:val="apple-converted-space"/>
          <w:rFonts w:ascii="Times New Roman" w:hAnsi="Times New Roman" w:cs="Times New Roman"/>
        </w:rPr>
        <w:lastRenderedPageBreak/>
        <w:t xml:space="preserve">Regarding the rest of the independent variables, we control for individual differences in authoritarianism, </w:t>
      </w:r>
      <w:r w:rsidR="00E778C5" w:rsidRPr="00B02924">
        <w:rPr>
          <w:rStyle w:val="apple-converted-space"/>
          <w:rFonts w:ascii="Times New Roman" w:hAnsi="Times New Roman" w:cs="Times New Roman"/>
        </w:rPr>
        <w:t xml:space="preserve">also </w:t>
      </w:r>
      <w:r w:rsidRPr="00B02924">
        <w:rPr>
          <w:rStyle w:val="apple-converted-space"/>
          <w:rFonts w:ascii="Times New Roman" w:hAnsi="Times New Roman" w:cs="Times New Roman"/>
        </w:rPr>
        <w:t xml:space="preserve">measured </w:t>
      </w:r>
      <w:r w:rsidR="002E0917" w:rsidRPr="00B02924">
        <w:rPr>
          <w:rStyle w:val="apple-converted-space"/>
          <w:rFonts w:ascii="Times New Roman" w:hAnsi="Times New Roman" w:cs="Times New Roman"/>
        </w:rPr>
        <w:t xml:space="preserve">in wave 1 </w:t>
      </w:r>
      <w:r w:rsidRPr="00B02924">
        <w:rPr>
          <w:rStyle w:val="apple-converted-space"/>
          <w:rFonts w:ascii="Times New Roman" w:hAnsi="Times New Roman" w:cs="Times New Roman"/>
        </w:rPr>
        <w:t xml:space="preserve">using the child rearing values scale (see Feldman, 2003; Stenner, 2005; Hetherington and </w:t>
      </w:r>
      <w:proofErr w:type="spellStart"/>
      <w:r w:rsidRPr="00B02924">
        <w:rPr>
          <w:rStyle w:val="apple-converted-space"/>
          <w:rFonts w:ascii="Times New Roman" w:hAnsi="Times New Roman" w:cs="Times New Roman"/>
        </w:rPr>
        <w:t>Suhay</w:t>
      </w:r>
      <w:proofErr w:type="spellEnd"/>
      <w:r w:rsidRPr="00B02924">
        <w:rPr>
          <w:rStyle w:val="apple-converted-space"/>
          <w:rFonts w:ascii="Times New Roman" w:hAnsi="Times New Roman" w:cs="Times New Roman"/>
        </w:rPr>
        <w:t xml:space="preserve">, 2011; Vasilopoulos and </w:t>
      </w:r>
      <w:proofErr w:type="spellStart"/>
      <w:r w:rsidRPr="00B02924">
        <w:rPr>
          <w:rStyle w:val="apple-converted-space"/>
          <w:rFonts w:ascii="Times New Roman" w:hAnsi="Times New Roman" w:cs="Times New Roman"/>
        </w:rPr>
        <w:t>Lachat</w:t>
      </w:r>
      <w:proofErr w:type="spellEnd"/>
      <w:r w:rsidRPr="00B02924">
        <w:rPr>
          <w:rStyle w:val="apple-converted-space"/>
          <w:rFonts w:ascii="Times New Roman" w:hAnsi="Times New Roman" w:cs="Times New Roman"/>
        </w:rPr>
        <w:t xml:space="preserve">, 2018). Respondents are asked whether </w:t>
      </w:r>
      <w:r w:rsidRPr="00B02924">
        <w:rPr>
          <w:rFonts w:ascii="Times New Roman" w:hAnsi="Times New Roman" w:cs="Times New Roman"/>
        </w:rPr>
        <w:t xml:space="preserve">it is more important for a child: (a) to be </w:t>
      </w:r>
      <w:r w:rsidRPr="00B02924">
        <w:rPr>
          <w:rFonts w:ascii="Times New Roman" w:hAnsi="Times New Roman" w:cs="Times New Roman"/>
          <w:i/>
        </w:rPr>
        <w:t>independent</w:t>
      </w:r>
      <w:r w:rsidRPr="00B02924">
        <w:rPr>
          <w:rFonts w:ascii="Times New Roman" w:hAnsi="Times New Roman" w:cs="Times New Roman"/>
        </w:rPr>
        <w:t xml:space="preserve"> or </w:t>
      </w:r>
      <w:r w:rsidRPr="00B02924">
        <w:rPr>
          <w:rFonts w:ascii="Times New Roman" w:hAnsi="Times New Roman" w:cs="Times New Roman"/>
          <w:i/>
        </w:rPr>
        <w:t>respectful</w:t>
      </w:r>
      <w:r w:rsidRPr="00B02924">
        <w:rPr>
          <w:rFonts w:ascii="Times New Roman" w:hAnsi="Times New Roman" w:cs="Times New Roman"/>
        </w:rPr>
        <w:t xml:space="preserve"> toward grandparents: (b) to have an </w:t>
      </w:r>
      <w:r w:rsidRPr="00B02924">
        <w:rPr>
          <w:rFonts w:ascii="Times New Roman" w:hAnsi="Times New Roman" w:cs="Times New Roman"/>
          <w:i/>
        </w:rPr>
        <w:t>inquiring</w:t>
      </w:r>
      <w:r w:rsidRPr="00B02924">
        <w:rPr>
          <w:rFonts w:ascii="Times New Roman" w:hAnsi="Times New Roman" w:cs="Times New Roman"/>
        </w:rPr>
        <w:t xml:space="preserve"> </w:t>
      </w:r>
      <w:r w:rsidRPr="00B02924">
        <w:rPr>
          <w:rFonts w:ascii="Times New Roman" w:hAnsi="Times New Roman" w:cs="Times New Roman"/>
          <w:i/>
        </w:rPr>
        <w:t>mind</w:t>
      </w:r>
      <w:r w:rsidRPr="00B02924">
        <w:rPr>
          <w:rFonts w:ascii="Times New Roman" w:hAnsi="Times New Roman" w:cs="Times New Roman"/>
        </w:rPr>
        <w:t xml:space="preserve"> or to be </w:t>
      </w:r>
      <w:r w:rsidRPr="00B02924">
        <w:rPr>
          <w:rFonts w:ascii="Times New Roman" w:hAnsi="Times New Roman" w:cs="Times New Roman"/>
          <w:i/>
        </w:rPr>
        <w:t>well-mannered</w:t>
      </w:r>
      <w:r w:rsidRPr="00B02924">
        <w:rPr>
          <w:rFonts w:ascii="Times New Roman" w:hAnsi="Times New Roman" w:cs="Times New Roman"/>
        </w:rPr>
        <w:t xml:space="preserve">, (c) to be </w:t>
      </w:r>
      <w:r w:rsidRPr="00B02924">
        <w:rPr>
          <w:rFonts w:ascii="Times New Roman" w:hAnsi="Times New Roman" w:cs="Times New Roman"/>
          <w:i/>
        </w:rPr>
        <w:t>creative</w:t>
      </w:r>
      <w:r w:rsidRPr="00B02924">
        <w:rPr>
          <w:rFonts w:ascii="Times New Roman" w:hAnsi="Times New Roman" w:cs="Times New Roman"/>
        </w:rPr>
        <w:t xml:space="preserve"> or </w:t>
      </w:r>
      <w:r w:rsidRPr="00B02924">
        <w:rPr>
          <w:rFonts w:ascii="Times New Roman" w:hAnsi="Times New Roman" w:cs="Times New Roman"/>
          <w:i/>
        </w:rPr>
        <w:t>well-behaved</w:t>
      </w:r>
      <w:r w:rsidRPr="00B02924">
        <w:rPr>
          <w:rFonts w:ascii="Times New Roman" w:hAnsi="Times New Roman" w:cs="Times New Roman"/>
        </w:rPr>
        <w:t xml:space="preserve">, or (d) to be </w:t>
      </w:r>
      <w:r w:rsidRPr="00B02924">
        <w:rPr>
          <w:rFonts w:ascii="Times New Roman" w:hAnsi="Times New Roman" w:cs="Times New Roman"/>
          <w:i/>
        </w:rPr>
        <w:t>autonomous</w:t>
      </w:r>
      <w:r w:rsidRPr="00B02924">
        <w:rPr>
          <w:rFonts w:ascii="Times New Roman" w:hAnsi="Times New Roman" w:cs="Times New Roman"/>
        </w:rPr>
        <w:t xml:space="preserve"> or </w:t>
      </w:r>
      <w:r w:rsidRPr="00B02924">
        <w:rPr>
          <w:rFonts w:ascii="Times New Roman" w:hAnsi="Times New Roman" w:cs="Times New Roman"/>
          <w:i/>
        </w:rPr>
        <w:t>obedient</w:t>
      </w:r>
      <w:r w:rsidRPr="00B02924">
        <w:rPr>
          <w:rFonts w:ascii="Times New Roman" w:hAnsi="Times New Roman" w:cs="Times New Roman"/>
        </w:rPr>
        <w:t>. Respondents who choose respectful, well-mannered, well-behaved, and obedient receive a higher authoritarian score. We also control for individual differences in the Big Five personality dimensions, measured in September 2016 (Wave 6)</w:t>
      </w:r>
      <w:r w:rsidRPr="00B31A64">
        <w:rPr>
          <w:rStyle w:val="FootnoteReference"/>
          <w:rFonts w:ascii="Times New Roman" w:hAnsi="Times New Roman" w:cs="Times New Roman"/>
        </w:rPr>
        <w:footnoteReference w:id="4"/>
      </w:r>
      <w:r w:rsidRPr="00B31A64">
        <w:rPr>
          <w:rFonts w:ascii="Times New Roman" w:hAnsi="Times New Roman" w:cs="Times New Roman"/>
        </w:rPr>
        <w:t xml:space="preserve"> using the Ten Item Personality Inventory (TIPI), which is a co</w:t>
      </w:r>
      <w:r w:rsidRPr="0069567C">
        <w:rPr>
          <w:rFonts w:ascii="Times New Roman" w:hAnsi="Times New Roman" w:cs="Times New Roman"/>
        </w:rPr>
        <w:t xml:space="preserve">ncise yet valid measure of personality traits in surveys (Gosling et al., 2003).  </w:t>
      </w:r>
    </w:p>
    <w:p w14:paraId="6583CC02" w14:textId="750BAE01" w:rsidR="0060666B" w:rsidRPr="00B02924" w:rsidRDefault="00AD5E1C" w:rsidP="00E93009">
      <w:pPr>
        <w:spacing w:line="480" w:lineRule="auto"/>
        <w:ind w:firstLine="720"/>
        <w:jc w:val="both"/>
        <w:rPr>
          <w:rStyle w:val="apple-converted-space"/>
          <w:rFonts w:ascii="Times New Roman" w:hAnsi="Times New Roman" w:cs="Times New Roman"/>
        </w:rPr>
      </w:pPr>
      <w:r w:rsidRPr="000B5D80">
        <w:rPr>
          <w:rStyle w:val="apple-converted-space"/>
          <w:rFonts w:ascii="Times New Roman" w:hAnsi="Times New Roman" w:cs="Times New Roman"/>
        </w:rPr>
        <w:t>Further, we include one question measuring left-right ideology</w:t>
      </w:r>
      <w:r w:rsidR="006E30A9" w:rsidRPr="006153B3">
        <w:rPr>
          <w:rStyle w:val="apple-converted-space"/>
          <w:rFonts w:ascii="Times New Roman" w:hAnsi="Times New Roman" w:cs="Times New Roman"/>
        </w:rPr>
        <w:t xml:space="preserve"> (from Wave 1)</w:t>
      </w:r>
      <w:r w:rsidRPr="006153B3">
        <w:rPr>
          <w:rStyle w:val="apple-converted-space"/>
          <w:rFonts w:ascii="Times New Roman" w:hAnsi="Times New Roman" w:cs="Times New Roman"/>
        </w:rPr>
        <w:t xml:space="preserve"> asking the respondents to place themselves on a scale that ranges from ‘0’ (Left) to ‘10’ (Right</w:t>
      </w:r>
      <w:r w:rsidRPr="00FA5E96">
        <w:rPr>
          <w:rStyle w:val="apple-converted-space"/>
          <w:rFonts w:ascii="Times New Roman" w:hAnsi="Times New Roman" w:cs="Times New Roman"/>
        </w:rPr>
        <w:t>)</w:t>
      </w:r>
      <w:r w:rsidR="0060666B" w:rsidRPr="00B02924">
        <w:rPr>
          <w:rStyle w:val="apple-converted-space"/>
          <w:rFonts w:ascii="Times New Roman" w:hAnsi="Times New Roman" w:cs="Times New Roman"/>
        </w:rPr>
        <w:t xml:space="preserve">. Because we anticipate that emotional reactions to terrorism will be affected by the extent to which one attaches herself </w:t>
      </w:r>
      <w:r w:rsidR="000B1FE4">
        <w:rPr>
          <w:rStyle w:val="apple-converted-space"/>
          <w:rFonts w:ascii="Times New Roman" w:hAnsi="Times New Roman" w:cs="Times New Roman"/>
        </w:rPr>
        <w:t>to</w:t>
      </w:r>
      <w:r w:rsidR="000B1FE4" w:rsidRPr="00B02924">
        <w:rPr>
          <w:rStyle w:val="apple-converted-space"/>
          <w:rFonts w:ascii="Times New Roman" w:hAnsi="Times New Roman" w:cs="Times New Roman"/>
        </w:rPr>
        <w:t xml:space="preserve"> </w:t>
      </w:r>
      <w:r w:rsidR="0060666B" w:rsidRPr="00B02924">
        <w:rPr>
          <w:rStyle w:val="apple-converted-space"/>
          <w:rFonts w:ascii="Times New Roman" w:hAnsi="Times New Roman" w:cs="Times New Roman"/>
        </w:rPr>
        <w:t xml:space="preserve">France, we have included an item </w:t>
      </w:r>
      <w:r w:rsidR="00642D8D" w:rsidRPr="00B02924">
        <w:rPr>
          <w:rStyle w:val="apple-converted-space"/>
          <w:rFonts w:ascii="Times New Roman" w:hAnsi="Times New Roman" w:cs="Times New Roman"/>
        </w:rPr>
        <w:t xml:space="preserve">that </w:t>
      </w:r>
      <w:r w:rsidR="0060666B" w:rsidRPr="00B02924">
        <w:rPr>
          <w:rStyle w:val="apple-converted-space"/>
          <w:rFonts w:ascii="Times New Roman" w:hAnsi="Times New Roman" w:cs="Times New Roman"/>
        </w:rPr>
        <w:t>ask</w:t>
      </w:r>
      <w:r w:rsidR="00642D8D" w:rsidRPr="00B02924">
        <w:rPr>
          <w:rStyle w:val="apple-converted-space"/>
          <w:rFonts w:ascii="Times New Roman" w:hAnsi="Times New Roman" w:cs="Times New Roman"/>
        </w:rPr>
        <w:t>ed</w:t>
      </w:r>
      <w:r w:rsidR="0060666B" w:rsidRPr="00B02924">
        <w:rPr>
          <w:rStyle w:val="apple-converted-space"/>
          <w:rFonts w:ascii="Times New Roman" w:hAnsi="Times New Roman" w:cs="Times New Roman"/>
        </w:rPr>
        <w:t xml:space="preserve"> respondents </w:t>
      </w:r>
      <w:r w:rsidR="00642D8D" w:rsidRPr="00B02924">
        <w:rPr>
          <w:rStyle w:val="apple-converted-space"/>
          <w:rFonts w:ascii="Times New Roman" w:hAnsi="Times New Roman" w:cs="Times New Roman"/>
        </w:rPr>
        <w:t>“</w:t>
      </w:r>
      <w:r w:rsidR="000B1FE4">
        <w:rPr>
          <w:rStyle w:val="apple-converted-space"/>
          <w:rFonts w:ascii="Times New Roman" w:hAnsi="Times New Roman" w:cs="Times New Roman"/>
        </w:rPr>
        <w:t xml:space="preserve">at </w:t>
      </w:r>
      <w:r w:rsidR="00FF3754" w:rsidRPr="00B02924">
        <w:rPr>
          <w:rStyle w:val="apple-converted-space"/>
          <w:rFonts w:ascii="Times New Roman" w:hAnsi="Times New Roman" w:cs="Times New Roman"/>
        </w:rPr>
        <w:t>which level would you s</w:t>
      </w:r>
      <w:r w:rsidR="00642D8D" w:rsidRPr="00B02924">
        <w:rPr>
          <w:rStyle w:val="apple-converted-space"/>
          <w:rFonts w:ascii="Times New Roman" w:hAnsi="Times New Roman" w:cs="Times New Roman"/>
        </w:rPr>
        <w:t xml:space="preserve">ay that </w:t>
      </w:r>
      <w:r w:rsidR="00FF3754" w:rsidRPr="00B02924">
        <w:rPr>
          <w:rStyle w:val="apple-converted-space"/>
          <w:rFonts w:ascii="Times New Roman" w:hAnsi="Times New Roman" w:cs="Times New Roman"/>
        </w:rPr>
        <w:t>you</w:t>
      </w:r>
      <w:r w:rsidR="0060666B" w:rsidRPr="00B02924">
        <w:rPr>
          <w:rStyle w:val="apple-converted-space"/>
          <w:rFonts w:ascii="Times New Roman" w:hAnsi="Times New Roman" w:cs="Times New Roman"/>
        </w:rPr>
        <w:t xml:space="preserve"> </w:t>
      </w:r>
      <w:r w:rsidR="00642D8D" w:rsidRPr="00B02924">
        <w:rPr>
          <w:rStyle w:val="apple-converted-space"/>
          <w:rFonts w:ascii="Times New Roman" w:hAnsi="Times New Roman" w:cs="Times New Roman"/>
        </w:rPr>
        <w:t>are</w:t>
      </w:r>
      <w:r w:rsidR="0060666B" w:rsidRPr="00B02924">
        <w:rPr>
          <w:rStyle w:val="apple-converted-space"/>
          <w:rFonts w:ascii="Times New Roman" w:hAnsi="Times New Roman" w:cs="Times New Roman"/>
        </w:rPr>
        <w:t xml:space="preserve"> attached to France</w:t>
      </w:r>
      <w:r w:rsidR="00642D8D" w:rsidRPr="00B02924">
        <w:rPr>
          <w:rStyle w:val="apple-converted-space"/>
          <w:rFonts w:ascii="Times New Roman" w:hAnsi="Times New Roman" w:cs="Times New Roman"/>
        </w:rPr>
        <w:t>”</w:t>
      </w:r>
      <w:r w:rsidR="0060666B" w:rsidRPr="00B02924">
        <w:rPr>
          <w:rStyle w:val="apple-converted-space"/>
          <w:rFonts w:ascii="Times New Roman" w:hAnsi="Times New Roman" w:cs="Times New Roman"/>
        </w:rPr>
        <w:t xml:space="preserve"> in a scale that ranges from ‘0’ (not at all) to ‘10’ (extremely)</w:t>
      </w:r>
      <w:r w:rsidRPr="00B02924">
        <w:rPr>
          <w:rStyle w:val="apple-converted-space"/>
          <w:rFonts w:ascii="Times New Roman" w:hAnsi="Times New Roman" w:cs="Times New Roman"/>
        </w:rPr>
        <w:t>.</w:t>
      </w:r>
    </w:p>
    <w:p w14:paraId="2BD28E50" w14:textId="720058CD" w:rsidR="00C269CE" w:rsidRPr="00B02924" w:rsidRDefault="00C269CE" w:rsidP="00E93009">
      <w:pPr>
        <w:spacing w:line="480" w:lineRule="auto"/>
        <w:ind w:firstLine="720"/>
        <w:jc w:val="both"/>
        <w:rPr>
          <w:rStyle w:val="apple-converted-space"/>
          <w:rFonts w:ascii="Times New Roman" w:hAnsi="Times New Roman" w:cs="Times New Roman"/>
        </w:rPr>
      </w:pPr>
      <w:r w:rsidRPr="00B02924">
        <w:rPr>
          <w:rStyle w:val="apple-converted-space"/>
          <w:rFonts w:ascii="Times New Roman" w:hAnsi="Times New Roman" w:cs="Times New Roman"/>
        </w:rPr>
        <w:t>Moreover, we anticipate that emotional reactions to the Paris attacks should be stronger among respondents who live in or close to Paris. Hence</w:t>
      </w:r>
      <w:r w:rsidR="000B1FE4">
        <w:rPr>
          <w:rStyle w:val="apple-converted-space"/>
          <w:rFonts w:ascii="Times New Roman" w:hAnsi="Times New Roman" w:cs="Times New Roman"/>
        </w:rPr>
        <w:t>,</w:t>
      </w:r>
      <w:r w:rsidRPr="00B02924">
        <w:rPr>
          <w:rStyle w:val="apple-converted-space"/>
          <w:rFonts w:ascii="Times New Roman" w:hAnsi="Times New Roman" w:cs="Times New Roman"/>
        </w:rPr>
        <w:t xml:space="preserve"> we have included a variable that separates respondents living in the Ile-de-France region</w:t>
      </w:r>
      <w:r w:rsidR="00323D00" w:rsidRPr="00B02924">
        <w:rPr>
          <w:rStyle w:val="apple-converted-space"/>
          <w:rFonts w:ascii="Times New Roman" w:hAnsi="Times New Roman" w:cs="Times New Roman"/>
        </w:rPr>
        <w:t xml:space="preserve"> (that includes Paris)</w:t>
      </w:r>
      <w:r w:rsidRPr="00B02924">
        <w:rPr>
          <w:rStyle w:val="apple-converted-space"/>
          <w:rFonts w:ascii="Times New Roman" w:hAnsi="Times New Roman" w:cs="Times New Roman"/>
        </w:rPr>
        <w:t xml:space="preserve"> from the rest of the sample. We also expected that emotional reactions should be stronger among those who reside in urban centers and consequently our models control for the size of community. </w:t>
      </w:r>
      <w:r w:rsidR="0060666B" w:rsidRPr="00B02924">
        <w:rPr>
          <w:rStyle w:val="apple-converted-space"/>
          <w:rFonts w:ascii="Times New Roman" w:hAnsi="Times New Roman" w:cs="Times New Roman"/>
        </w:rPr>
        <w:t>Finally, the models control for</w:t>
      </w:r>
      <w:r w:rsidR="00AD5E1C" w:rsidRPr="00B02924">
        <w:rPr>
          <w:rStyle w:val="apple-converted-space"/>
          <w:rFonts w:ascii="Times New Roman" w:hAnsi="Times New Roman" w:cs="Times New Roman"/>
        </w:rPr>
        <w:t xml:space="preserve"> </w:t>
      </w:r>
      <w:r w:rsidR="0060666B" w:rsidRPr="00B02924">
        <w:rPr>
          <w:rStyle w:val="apple-converted-space"/>
          <w:rFonts w:ascii="Times New Roman" w:hAnsi="Times New Roman" w:cs="Times New Roman"/>
        </w:rPr>
        <w:t xml:space="preserve">individual differences in </w:t>
      </w:r>
      <w:r w:rsidR="006C26C3" w:rsidRPr="00B02924">
        <w:rPr>
          <w:rStyle w:val="apple-converted-space"/>
          <w:rFonts w:ascii="Times New Roman" w:hAnsi="Times New Roman" w:cs="Times New Roman"/>
        </w:rPr>
        <w:t>age, gender,</w:t>
      </w:r>
      <w:r w:rsidR="0060666B" w:rsidRPr="00B02924">
        <w:rPr>
          <w:rStyle w:val="apple-converted-space"/>
          <w:rFonts w:ascii="Times New Roman" w:hAnsi="Times New Roman" w:cs="Times New Roman"/>
        </w:rPr>
        <w:t xml:space="preserve"> level of</w:t>
      </w:r>
      <w:r w:rsidR="006C26C3" w:rsidRPr="00B02924">
        <w:rPr>
          <w:rStyle w:val="apple-converted-space"/>
          <w:rFonts w:ascii="Times New Roman" w:hAnsi="Times New Roman" w:cs="Times New Roman"/>
        </w:rPr>
        <w:t xml:space="preserve"> education</w:t>
      </w:r>
      <w:r w:rsidR="00AD6C3A" w:rsidRPr="00B02924">
        <w:rPr>
          <w:rStyle w:val="apple-converted-space"/>
          <w:rFonts w:ascii="Times New Roman" w:hAnsi="Times New Roman" w:cs="Times New Roman"/>
        </w:rPr>
        <w:t>, and religious denomination</w:t>
      </w:r>
      <w:r w:rsidR="00A60132" w:rsidRPr="00B02924">
        <w:rPr>
          <w:rStyle w:val="apple-converted-space"/>
          <w:rFonts w:ascii="Times New Roman" w:hAnsi="Times New Roman" w:cs="Times New Roman"/>
        </w:rPr>
        <w:t>.</w:t>
      </w:r>
      <w:r w:rsidR="0060666B" w:rsidRPr="00B02924">
        <w:rPr>
          <w:rStyle w:val="apple-converted-space"/>
          <w:rFonts w:ascii="Times New Roman" w:hAnsi="Times New Roman" w:cs="Times New Roman"/>
        </w:rPr>
        <w:t xml:space="preserve"> </w:t>
      </w:r>
    </w:p>
    <w:p w14:paraId="6BA25F3B" w14:textId="72DDAE9F" w:rsidR="00A77C7E" w:rsidRPr="00B02924" w:rsidRDefault="0060666B" w:rsidP="00AD6C3A">
      <w:pPr>
        <w:spacing w:line="480" w:lineRule="auto"/>
        <w:ind w:firstLine="720"/>
        <w:jc w:val="both"/>
        <w:rPr>
          <w:rStyle w:val="apple-converted-space"/>
          <w:rFonts w:ascii="Times New Roman" w:hAnsi="Times New Roman" w:cs="Times New Roman"/>
        </w:rPr>
      </w:pPr>
      <w:r w:rsidRPr="00B02924">
        <w:rPr>
          <w:rStyle w:val="apple-converted-space"/>
          <w:rFonts w:ascii="Times New Roman" w:hAnsi="Times New Roman" w:cs="Times New Roman"/>
        </w:rPr>
        <w:lastRenderedPageBreak/>
        <w:t xml:space="preserve">In order to facilitate the interpretation and comparability of the results, all variables have been recoded to range from ‘0’ to ‘1’. </w:t>
      </w:r>
    </w:p>
    <w:p w14:paraId="5CF0AB19" w14:textId="77777777" w:rsidR="006E30A9" w:rsidRPr="00B02924" w:rsidRDefault="006E30A9" w:rsidP="00AD6C3A">
      <w:pPr>
        <w:spacing w:line="480" w:lineRule="auto"/>
        <w:ind w:firstLine="720"/>
        <w:jc w:val="both"/>
        <w:rPr>
          <w:rStyle w:val="apple-converted-space"/>
          <w:rFonts w:ascii="Times New Roman" w:hAnsi="Times New Roman" w:cs="Times New Roman"/>
        </w:rPr>
      </w:pPr>
    </w:p>
    <w:p w14:paraId="2E0F0ADB" w14:textId="78F33A01" w:rsidR="006B3D9B" w:rsidRPr="00B02924" w:rsidRDefault="006B3D9B" w:rsidP="006C26C3">
      <w:pPr>
        <w:spacing w:line="480" w:lineRule="auto"/>
        <w:jc w:val="both"/>
        <w:rPr>
          <w:rStyle w:val="apple-converted-space"/>
          <w:rFonts w:ascii="Times New Roman" w:hAnsi="Times New Roman" w:cs="Times New Roman"/>
          <w:b/>
        </w:rPr>
      </w:pPr>
      <w:r w:rsidRPr="00B02924">
        <w:rPr>
          <w:rStyle w:val="apple-converted-space"/>
          <w:rFonts w:ascii="Times New Roman" w:hAnsi="Times New Roman" w:cs="Times New Roman"/>
          <w:b/>
        </w:rPr>
        <w:t>Results</w:t>
      </w:r>
    </w:p>
    <w:p w14:paraId="33B771F4" w14:textId="5A68F9CF" w:rsidR="0042394A" w:rsidRPr="00B02924" w:rsidRDefault="0042394A" w:rsidP="006C26C3">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b/>
        </w:rPr>
        <w:tab/>
      </w:r>
      <w:r w:rsidRPr="00B02924">
        <w:rPr>
          <w:rStyle w:val="apple-converted-space"/>
          <w:rFonts w:ascii="Times New Roman" w:hAnsi="Times New Roman" w:cs="Times New Roman"/>
        </w:rPr>
        <w:t>Figure 1 summarizes the emotional arousal</w:t>
      </w:r>
      <w:r w:rsidR="00EB55C9">
        <w:rPr>
          <w:rStyle w:val="apple-converted-space"/>
          <w:rFonts w:ascii="Times New Roman" w:hAnsi="Times New Roman" w:cs="Times New Roman"/>
        </w:rPr>
        <w:t>s</w:t>
      </w:r>
      <w:r w:rsidRPr="00B02924">
        <w:rPr>
          <w:rStyle w:val="apple-converted-space"/>
          <w:rFonts w:ascii="Times New Roman" w:hAnsi="Times New Roman" w:cs="Times New Roman"/>
        </w:rPr>
        <w:t xml:space="preserve"> experienced in the light of the November 13 attacks for each of the three affective dimensions. In line with past literature</w:t>
      </w:r>
      <w:r w:rsidR="00EB55C9">
        <w:rPr>
          <w:rStyle w:val="apple-converted-space"/>
          <w:rFonts w:ascii="Times New Roman" w:hAnsi="Times New Roman" w:cs="Times New Roman"/>
        </w:rPr>
        <w:t>,</w:t>
      </w:r>
      <w:r w:rsidRPr="00B02924">
        <w:rPr>
          <w:rStyle w:val="apple-converted-space"/>
          <w:rFonts w:ascii="Times New Roman" w:hAnsi="Times New Roman" w:cs="Times New Roman"/>
        </w:rPr>
        <w:t xml:space="preserve"> we find that the attacks elicited intense fear (mean=0.71; SD=0.23) and anger (mean=0.69; SD= 0.23), while enthusiasm/hope levels were low (mean=0.22; SD=0.24).  </w:t>
      </w:r>
    </w:p>
    <w:p w14:paraId="4011F28B" w14:textId="77777777" w:rsidR="00F62C68" w:rsidRPr="00B02924" w:rsidRDefault="00F62C68" w:rsidP="006C26C3">
      <w:pPr>
        <w:spacing w:line="480" w:lineRule="auto"/>
        <w:jc w:val="both"/>
        <w:rPr>
          <w:rStyle w:val="apple-converted-space"/>
          <w:rFonts w:ascii="Times New Roman" w:hAnsi="Times New Roman" w:cs="Times New Roman"/>
        </w:rPr>
      </w:pPr>
    </w:p>
    <w:p w14:paraId="31723B25" w14:textId="1A87FA17" w:rsidR="0042394A" w:rsidRPr="00B02924" w:rsidRDefault="00F62C68" w:rsidP="006C26C3">
      <w:pPr>
        <w:spacing w:line="480" w:lineRule="auto"/>
        <w:jc w:val="both"/>
        <w:rPr>
          <w:rStyle w:val="apple-converted-space"/>
          <w:rFonts w:ascii="Times New Roman" w:hAnsi="Times New Roman" w:cs="Times New Roman"/>
          <w:b/>
        </w:rPr>
      </w:pPr>
      <w:r w:rsidRPr="00B02924">
        <w:rPr>
          <w:rStyle w:val="apple-converted-space"/>
          <w:rFonts w:ascii="Times New Roman" w:hAnsi="Times New Roman" w:cs="Times New Roman"/>
          <w:b/>
        </w:rPr>
        <w:t xml:space="preserve">Figure 1: Emotional Responses to the November 13 Paris </w:t>
      </w:r>
      <w:r w:rsidR="00EB55C9">
        <w:rPr>
          <w:rStyle w:val="apple-converted-space"/>
          <w:rFonts w:ascii="Times New Roman" w:hAnsi="Times New Roman" w:cs="Times New Roman"/>
          <w:b/>
        </w:rPr>
        <w:t>A</w:t>
      </w:r>
      <w:r w:rsidRPr="00B02924">
        <w:rPr>
          <w:rStyle w:val="apple-converted-space"/>
          <w:rFonts w:ascii="Times New Roman" w:hAnsi="Times New Roman" w:cs="Times New Roman"/>
          <w:b/>
        </w:rPr>
        <w:t>ttacks</w:t>
      </w:r>
    </w:p>
    <w:p w14:paraId="0F0DF30E" w14:textId="0D3C4BF4" w:rsidR="00F62C68" w:rsidRPr="00B31A64" w:rsidRDefault="00F62C68" w:rsidP="006C26C3">
      <w:pPr>
        <w:spacing w:line="480" w:lineRule="auto"/>
        <w:jc w:val="both"/>
        <w:rPr>
          <w:rStyle w:val="apple-converted-space"/>
          <w:rFonts w:ascii="Times New Roman" w:hAnsi="Times New Roman" w:cs="Times New Roman"/>
          <w:b/>
        </w:rPr>
      </w:pPr>
      <w:r w:rsidRPr="00B31A64">
        <w:rPr>
          <w:rFonts w:ascii="Times New Roman" w:hAnsi="Times New Roman" w:cs="Times New Roman"/>
          <w:noProof/>
          <w:lang w:val="fr-FR" w:eastAsia="fr-FR"/>
        </w:rPr>
        <w:drawing>
          <wp:inline distT="0" distB="0" distL="0" distR="0" wp14:anchorId="5D3A880F" wp14:editId="29829F09">
            <wp:extent cx="50292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200" cy="3657600"/>
                    </a:xfrm>
                    <a:prstGeom prst="rect">
                      <a:avLst/>
                    </a:prstGeom>
                  </pic:spPr>
                </pic:pic>
              </a:graphicData>
            </a:graphic>
          </wp:inline>
        </w:drawing>
      </w:r>
    </w:p>
    <w:p w14:paraId="5604225B" w14:textId="5D145BEF" w:rsidR="0042394A" w:rsidRPr="006153B3" w:rsidRDefault="008400AB" w:rsidP="006C26C3">
      <w:pPr>
        <w:spacing w:line="480" w:lineRule="auto"/>
        <w:jc w:val="both"/>
        <w:rPr>
          <w:rStyle w:val="apple-converted-space"/>
          <w:rFonts w:ascii="Times New Roman" w:hAnsi="Times New Roman" w:cs="Times New Roman"/>
        </w:rPr>
      </w:pPr>
      <w:r w:rsidRPr="0096083B">
        <w:rPr>
          <w:rStyle w:val="apple-converted-space"/>
          <w:rFonts w:ascii="Times New Roman" w:hAnsi="Times New Roman" w:cs="Times New Roman"/>
        </w:rPr>
        <w:t xml:space="preserve">Source French National Election Study, November 2015 (Wave 1). N= </w:t>
      </w:r>
      <w:r w:rsidR="00F2173E" w:rsidRPr="0096083B">
        <w:rPr>
          <w:rStyle w:val="apple-converted-space"/>
          <w:rFonts w:ascii="Times New Roman" w:hAnsi="Times New Roman" w:cs="Times New Roman"/>
        </w:rPr>
        <w:t>24,325</w:t>
      </w:r>
      <w:r w:rsidRPr="000B5D80">
        <w:rPr>
          <w:rStyle w:val="apple-converted-space"/>
          <w:rFonts w:ascii="Times New Roman" w:hAnsi="Times New Roman" w:cs="Times New Roman"/>
        </w:rPr>
        <w:t xml:space="preserve"> </w:t>
      </w:r>
    </w:p>
    <w:p w14:paraId="675F81DB" w14:textId="125BB0D4" w:rsidR="0062490F" w:rsidRPr="00B02924" w:rsidRDefault="006E30A9" w:rsidP="00FC31B6">
      <w:pPr>
        <w:spacing w:line="480" w:lineRule="auto"/>
        <w:ind w:firstLine="720"/>
        <w:jc w:val="both"/>
        <w:rPr>
          <w:rStyle w:val="apple-converted-space"/>
          <w:rFonts w:ascii="Times New Roman" w:hAnsi="Times New Roman" w:cs="Times New Roman"/>
        </w:rPr>
      </w:pPr>
      <w:r w:rsidRPr="008D44C8">
        <w:rPr>
          <w:rStyle w:val="apple-converted-space"/>
          <w:rFonts w:ascii="Times New Roman" w:hAnsi="Times New Roman" w:cs="Times New Roman"/>
        </w:rPr>
        <w:t>Tabl</w:t>
      </w:r>
      <w:r w:rsidRPr="00FA5E96">
        <w:rPr>
          <w:rStyle w:val="apple-converted-space"/>
          <w:rFonts w:ascii="Times New Roman" w:hAnsi="Times New Roman" w:cs="Times New Roman"/>
        </w:rPr>
        <w:t>e 1 reports the correlation matrix for the key variables of interest. As expected,</w:t>
      </w:r>
      <w:r w:rsidR="002566CC" w:rsidRPr="003A12CE">
        <w:rPr>
          <w:rStyle w:val="apple-converted-space"/>
          <w:rFonts w:ascii="Times New Roman" w:hAnsi="Times New Roman" w:cs="Times New Roman"/>
        </w:rPr>
        <w:t xml:space="preserve"> and in line with past research (Marcus et al., 2006),</w:t>
      </w:r>
      <w:r w:rsidRPr="00B02924">
        <w:rPr>
          <w:rStyle w:val="apple-converted-space"/>
          <w:rFonts w:ascii="Times New Roman" w:hAnsi="Times New Roman" w:cs="Times New Roman"/>
        </w:rPr>
        <w:t xml:space="preserve"> fear and anger are positively correlated</w:t>
      </w:r>
      <w:r w:rsidR="002566CC" w:rsidRPr="00B02924">
        <w:rPr>
          <w:rStyle w:val="apple-converted-space"/>
          <w:rFonts w:ascii="Times New Roman" w:hAnsi="Times New Roman" w:cs="Times New Roman"/>
        </w:rPr>
        <w:t xml:space="preserve"> (r=0.47)</w:t>
      </w:r>
      <w:r w:rsidRPr="00B02924">
        <w:rPr>
          <w:rStyle w:val="apple-converted-space"/>
          <w:rFonts w:ascii="Times New Roman" w:hAnsi="Times New Roman" w:cs="Times New Roman"/>
        </w:rPr>
        <w:t xml:space="preserve">. </w:t>
      </w:r>
      <w:r w:rsidR="0052081C" w:rsidRPr="00B02924">
        <w:rPr>
          <w:rStyle w:val="apple-converted-space"/>
          <w:rFonts w:ascii="Times New Roman" w:hAnsi="Times New Roman" w:cs="Times New Roman"/>
        </w:rPr>
        <w:lastRenderedPageBreak/>
        <w:t xml:space="preserve">Further, conservatives, </w:t>
      </w:r>
      <w:r w:rsidR="002566CC" w:rsidRPr="00B02924">
        <w:rPr>
          <w:rStyle w:val="apple-converted-space"/>
          <w:rFonts w:ascii="Times New Roman" w:hAnsi="Times New Roman" w:cs="Times New Roman"/>
        </w:rPr>
        <w:t>authoritarians</w:t>
      </w:r>
      <w:r w:rsidR="0052081C" w:rsidRPr="00B02924">
        <w:rPr>
          <w:rStyle w:val="apple-converted-space"/>
          <w:rFonts w:ascii="Times New Roman" w:hAnsi="Times New Roman" w:cs="Times New Roman"/>
        </w:rPr>
        <w:t>, and those with a strong national attachment</w:t>
      </w:r>
      <w:r w:rsidR="002566CC" w:rsidRPr="00B02924">
        <w:rPr>
          <w:rStyle w:val="apple-converted-space"/>
          <w:rFonts w:ascii="Times New Roman" w:hAnsi="Times New Roman" w:cs="Times New Roman"/>
        </w:rPr>
        <w:t xml:space="preserve"> </w:t>
      </w:r>
      <w:r w:rsidR="0052081C" w:rsidRPr="00B02924">
        <w:rPr>
          <w:rStyle w:val="apple-converted-space"/>
          <w:rFonts w:ascii="Times New Roman" w:hAnsi="Times New Roman" w:cs="Times New Roman"/>
        </w:rPr>
        <w:t xml:space="preserve">were more prone </w:t>
      </w:r>
      <w:r w:rsidR="00EB55C9">
        <w:rPr>
          <w:rStyle w:val="apple-converted-space"/>
          <w:rFonts w:ascii="Times New Roman" w:hAnsi="Times New Roman" w:cs="Times New Roman"/>
        </w:rPr>
        <w:t>to</w:t>
      </w:r>
      <w:r w:rsidR="0052081C" w:rsidRPr="00B02924">
        <w:rPr>
          <w:rStyle w:val="apple-converted-space"/>
          <w:rFonts w:ascii="Times New Roman" w:hAnsi="Times New Roman" w:cs="Times New Roman"/>
        </w:rPr>
        <w:t xml:space="preserve"> experiencing both fear and anger. </w:t>
      </w:r>
    </w:p>
    <w:p w14:paraId="79FD20B4" w14:textId="7EDC904C" w:rsidR="00267CC9" w:rsidRPr="00B02924" w:rsidRDefault="00267CC9" w:rsidP="006E30A9">
      <w:pPr>
        <w:spacing w:line="480" w:lineRule="auto"/>
        <w:ind w:firstLine="720"/>
        <w:jc w:val="both"/>
        <w:rPr>
          <w:rStyle w:val="apple-converted-space"/>
          <w:rFonts w:ascii="Times New Roman" w:hAnsi="Times New Roman" w:cs="Times New Roman"/>
          <w:b/>
        </w:rPr>
      </w:pPr>
      <w:r w:rsidRPr="00B02924">
        <w:rPr>
          <w:rStyle w:val="apple-converted-space"/>
          <w:rFonts w:ascii="Times New Roman" w:hAnsi="Times New Roman" w:cs="Times New Roman"/>
          <w:b/>
        </w:rPr>
        <w:t>Table 1: Correlations between key variables</w:t>
      </w:r>
    </w:p>
    <w:tbl>
      <w:tblPr>
        <w:tblW w:w="10606" w:type="dxa"/>
        <w:tblInd w:w="-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83"/>
        <w:gridCol w:w="1300"/>
        <w:gridCol w:w="1300"/>
        <w:gridCol w:w="1300"/>
        <w:gridCol w:w="1300"/>
        <w:gridCol w:w="1623"/>
        <w:gridCol w:w="1170"/>
        <w:gridCol w:w="1094"/>
      </w:tblGrid>
      <w:tr w:rsidR="005A10CE" w:rsidRPr="00B02924" w14:paraId="2BA2B6BB" w14:textId="77777777" w:rsidTr="005A10CE">
        <w:trPr>
          <w:trHeight w:val="320"/>
        </w:trPr>
        <w:tc>
          <w:tcPr>
            <w:tcW w:w="1533" w:type="dxa"/>
            <w:shd w:val="clear" w:color="auto" w:fill="auto"/>
            <w:noWrap/>
            <w:vAlign w:val="bottom"/>
            <w:hideMark/>
          </w:tcPr>
          <w:p w14:paraId="2851DD5D" w14:textId="77777777" w:rsidR="005A10CE" w:rsidRPr="00B02924" w:rsidRDefault="005A10CE" w:rsidP="00EE31D7">
            <w:pPr>
              <w:rPr>
                <w:rFonts w:ascii="Times New Roman" w:hAnsi="Times New Roman" w:cs="Times New Roman"/>
                <w:sz w:val="20"/>
                <w:szCs w:val="20"/>
              </w:rPr>
            </w:pPr>
          </w:p>
        </w:tc>
        <w:tc>
          <w:tcPr>
            <w:tcW w:w="1300" w:type="dxa"/>
            <w:shd w:val="clear" w:color="auto" w:fill="auto"/>
            <w:noWrap/>
            <w:vAlign w:val="bottom"/>
            <w:hideMark/>
          </w:tcPr>
          <w:p w14:paraId="67A600A4"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Fear</w:t>
            </w:r>
          </w:p>
        </w:tc>
        <w:tc>
          <w:tcPr>
            <w:tcW w:w="1300" w:type="dxa"/>
            <w:shd w:val="clear" w:color="auto" w:fill="auto"/>
            <w:noWrap/>
            <w:vAlign w:val="bottom"/>
            <w:hideMark/>
          </w:tcPr>
          <w:p w14:paraId="667374D5"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Anger</w:t>
            </w:r>
          </w:p>
        </w:tc>
        <w:tc>
          <w:tcPr>
            <w:tcW w:w="1300" w:type="dxa"/>
            <w:shd w:val="clear" w:color="auto" w:fill="auto"/>
            <w:noWrap/>
            <w:vAlign w:val="bottom"/>
            <w:hideMark/>
          </w:tcPr>
          <w:p w14:paraId="765606BD" w14:textId="2CB99952"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Hope</w:t>
            </w:r>
          </w:p>
        </w:tc>
        <w:tc>
          <w:tcPr>
            <w:tcW w:w="1300" w:type="dxa"/>
            <w:shd w:val="clear" w:color="auto" w:fill="auto"/>
            <w:noWrap/>
            <w:vAlign w:val="bottom"/>
            <w:hideMark/>
          </w:tcPr>
          <w:p w14:paraId="5D4D680F"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System Justification</w:t>
            </w:r>
          </w:p>
        </w:tc>
        <w:tc>
          <w:tcPr>
            <w:tcW w:w="1623" w:type="dxa"/>
            <w:shd w:val="clear" w:color="auto" w:fill="auto"/>
            <w:noWrap/>
            <w:vAlign w:val="bottom"/>
            <w:hideMark/>
          </w:tcPr>
          <w:p w14:paraId="7D9DFAC3"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Authoritarianism</w:t>
            </w:r>
          </w:p>
        </w:tc>
        <w:tc>
          <w:tcPr>
            <w:tcW w:w="1170" w:type="dxa"/>
            <w:shd w:val="clear" w:color="auto" w:fill="auto"/>
            <w:noWrap/>
            <w:vAlign w:val="bottom"/>
            <w:hideMark/>
          </w:tcPr>
          <w:p w14:paraId="30A9F996"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Left-right scale</w:t>
            </w:r>
          </w:p>
        </w:tc>
        <w:tc>
          <w:tcPr>
            <w:tcW w:w="1080" w:type="dxa"/>
            <w:shd w:val="clear" w:color="auto" w:fill="auto"/>
            <w:noWrap/>
            <w:vAlign w:val="bottom"/>
            <w:hideMark/>
          </w:tcPr>
          <w:p w14:paraId="03D8B4F4"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National attachment</w:t>
            </w:r>
          </w:p>
        </w:tc>
      </w:tr>
      <w:tr w:rsidR="005A10CE" w:rsidRPr="00B02924" w14:paraId="5E92FC07" w14:textId="77777777" w:rsidTr="005A10CE">
        <w:trPr>
          <w:trHeight w:val="320"/>
        </w:trPr>
        <w:tc>
          <w:tcPr>
            <w:tcW w:w="1533" w:type="dxa"/>
            <w:shd w:val="clear" w:color="auto" w:fill="auto"/>
            <w:noWrap/>
            <w:vAlign w:val="bottom"/>
            <w:hideMark/>
          </w:tcPr>
          <w:p w14:paraId="1C48DF5B"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Fear</w:t>
            </w:r>
          </w:p>
        </w:tc>
        <w:tc>
          <w:tcPr>
            <w:tcW w:w="1300" w:type="dxa"/>
            <w:shd w:val="clear" w:color="auto" w:fill="auto"/>
            <w:noWrap/>
            <w:vAlign w:val="bottom"/>
            <w:hideMark/>
          </w:tcPr>
          <w:p w14:paraId="32AD5B1C"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1</w:t>
            </w:r>
          </w:p>
        </w:tc>
        <w:tc>
          <w:tcPr>
            <w:tcW w:w="1300" w:type="dxa"/>
            <w:shd w:val="clear" w:color="auto" w:fill="auto"/>
            <w:noWrap/>
            <w:vAlign w:val="bottom"/>
            <w:hideMark/>
          </w:tcPr>
          <w:p w14:paraId="3F8D0BBA" w14:textId="77777777" w:rsidR="005A10CE" w:rsidRPr="00B02924" w:rsidRDefault="005A10CE" w:rsidP="005A10CE">
            <w:pPr>
              <w:jc w:val="center"/>
              <w:rPr>
                <w:rFonts w:ascii="Times New Roman" w:eastAsia="Times New Roman" w:hAnsi="Times New Roman" w:cs="Times New Roman"/>
                <w:color w:val="000000"/>
                <w:sz w:val="20"/>
                <w:szCs w:val="20"/>
              </w:rPr>
            </w:pPr>
          </w:p>
        </w:tc>
        <w:tc>
          <w:tcPr>
            <w:tcW w:w="1300" w:type="dxa"/>
            <w:shd w:val="clear" w:color="auto" w:fill="auto"/>
            <w:noWrap/>
            <w:vAlign w:val="bottom"/>
            <w:hideMark/>
          </w:tcPr>
          <w:p w14:paraId="2107AE25" w14:textId="77777777" w:rsidR="005A10CE" w:rsidRPr="00B02924" w:rsidRDefault="005A10CE" w:rsidP="005A10CE">
            <w:pPr>
              <w:jc w:val="center"/>
              <w:rPr>
                <w:rFonts w:ascii="Times New Roman" w:eastAsia="Times New Roman" w:hAnsi="Times New Roman" w:cs="Times New Roman"/>
                <w:sz w:val="20"/>
                <w:szCs w:val="20"/>
              </w:rPr>
            </w:pPr>
          </w:p>
        </w:tc>
        <w:tc>
          <w:tcPr>
            <w:tcW w:w="1300" w:type="dxa"/>
            <w:shd w:val="clear" w:color="auto" w:fill="auto"/>
            <w:noWrap/>
            <w:vAlign w:val="bottom"/>
            <w:hideMark/>
          </w:tcPr>
          <w:p w14:paraId="3EB09789" w14:textId="77777777" w:rsidR="005A10CE" w:rsidRPr="00B02924" w:rsidRDefault="005A10CE" w:rsidP="005A10CE">
            <w:pPr>
              <w:jc w:val="center"/>
              <w:rPr>
                <w:rFonts w:ascii="Times New Roman" w:eastAsia="Times New Roman" w:hAnsi="Times New Roman" w:cs="Times New Roman"/>
                <w:sz w:val="20"/>
                <w:szCs w:val="20"/>
              </w:rPr>
            </w:pPr>
          </w:p>
        </w:tc>
        <w:tc>
          <w:tcPr>
            <w:tcW w:w="1623" w:type="dxa"/>
            <w:shd w:val="clear" w:color="auto" w:fill="auto"/>
            <w:noWrap/>
            <w:vAlign w:val="bottom"/>
            <w:hideMark/>
          </w:tcPr>
          <w:p w14:paraId="17B2314C" w14:textId="77777777" w:rsidR="005A10CE" w:rsidRPr="00B02924" w:rsidRDefault="005A10CE" w:rsidP="005A10CE">
            <w:pPr>
              <w:jc w:val="center"/>
              <w:rPr>
                <w:rFonts w:ascii="Times New Roman" w:eastAsia="Times New Roman" w:hAnsi="Times New Roman" w:cs="Times New Roman"/>
                <w:sz w:val="20"/>
                <w:szCs w:val="20"/>
              </w:rPr>
            </w:pPr>
          </w:p>
        </w:tc>
        <w:tc>
          <w:tcPr>
            <w:tcW w:w="1170" w:type="dxa"/>
            <w:shd w:val="clear" w:color="auto" w:fill="auto"/>
            <w:noWrap/>
            <w:vAlign w:val="bottom"/>
            <w:hideMark/>
          </w:tcPr>
          <w:p w14:paraId="2A19F1E0" w14:textId="77777777" w:rsidR="005A10CE" w:rsidRPr="00B02924" w:rsidRDefault="005A10CE" w:rsidP="005A10CE">
            <w:pPr>
              <w:jc w:val="center"/>
              <w:rPr>
                <w:rFonts w:ascii="Times New Roman" w:eastAsia="Times New Roman" w:hAnsi="Times New Roman" w:cs="Times New Roman"/>
                <w:sz w:val="20"/>
                <w:szCs w:val="20"/>
              </w:rPr>
            </w:pPr>
          </w:p>
        </w:tc>
        <w:tc>
          <w:tcPr>
            <w:tcW w:w="1080" w:type="dxa"/>
            <w:shd w:val="clear" w:color="auto" w:fill="auto"/>
            <w:noWrap/>
            <w:vAlign w:val="bottom"/>
            <w:hideMark/>
          </w:tcPr>
          <w:p w14:paraId="4060D9DE" w14:textId="77777777" w:rsidR="005A10CE" w:rsidRPr="00B02924" w:rsidRDefault="005A10CE" w:rsidP="005A10CE">
            <w:pPr>
              <w:jc w:val="center"/>
              <w:rPr>
                <w:rFonts w:ascii="Times New Roman" w:eastAsia="Times New Roman" w:hAnsi="Times New Roman" w:cs="Times New Roman"/>
                <w:sz w:val="20"/>
                <w:szCs w:val="20"/>
              </w:rPr>
            </w:pPr>
          </w:p>
        </w:tc>
      </w:tr>
      <w:tr w:rsidR="005A10CE" w:rsidRPr="00B02924" w14:paraId="760D6DEE" w14:textId="77777777" w:rsidTr="005A10CE">
        <w:trPr>
          <w:trHeight w:val="320"/>
        </w:trPr>
        <w:tc>
          <w:tcPr>
            <w:tcW w:w="1533" w:type="dxa"/>
            <w:shd w:val="clear" w:color="auto" w:fill="auto"/>
            <w:noWrap/>
            <w:vAlign w:val="bottom"/>
            <w:hideMark/>
          </w:tcPr>
          <w:p w14:paraId="47DB8557"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Anger</w:t>
            </w:r>
          </w:p>
        </w:tc>
        <w:tc>
          <w:tcPr>
            <w:tcW w:w="1300" w:type="dxa"/>
            <w:shd w:val="clear" w:color="auto" w:fill="auto"/>
            <w:noWrap/>
            <w:vAlign w:val="bottom"/>
            <w:hideMark/>
          </w:tcPr>
          <w:p w14:paraId="4B972A8E"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0.471*</w:t>
            </w:r>
          </w:p>
        </w:tc>
        <w:tc>
          <w:tcPr>
            <w:tcW w:w="1300" w:type="dxa"/>
            <w:shd w:val="clear" w:color="auto" w:fill="auto"/>
            <w:noWrap/>
            <w:vAlign w:val="bottom"/>
            <w:hideMark/>
          </w:tcPr>
          <w:p w14:paraId="01485C29"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1</w:t>
            </w:r>
          </w:p>
        </w:tc>
        <w:tc>
          <w:tcPr>
            <w:tcW w:w="1300" w:type="dxa"/>
            <w:shd w:val="clear" w:color="auto" w:fill="auto"/>
            <w:noWrap/>
            <w:vAlign w:val="bottom"/>
            <w:hideMark/>
          </w:tcPr>
          <w:p w14:paraId="50044AD0" w14:textId="77777777" w:rsidR="005A10CE" w:rsidRPr="00B02924" w:rsidRDefault="005A10CE" w:rsidP="005A10CE">
            <w:pPr>
              <w:jc w:val="center"/>
              <w:rPr>
                <w:rFonts w:ascii="Times New Roman" w:eastAsia="Times New Roman" w:hAnsi="Times New Roman" w:cs="Times New Roman"/>
                <w:color w:val="000000"/>
                <w:sz w:val="20"/>
                <w:szCs w:val="20"/>
              </w:rPr>
            </w:pPr>
          </w:p>
        </w:tc>
        <w:tc>
          <w:tcPr>
            <w:tcW w:w="1300" w:type="dxa"/>
            <w:shd w:val="clear" w:color="auto" w:fill="auto"/>
            <w:noWrap/>
            <w:vAlign w:val="bottom"/>
            <w:hideMark/>
          </w:tcPr>
          <w:p w14:paraId="4FB6F710" w14:textId="77777777" w:rsidR="005A10CE" w:rsidRPr="00B02924" w:rsidRDefault="005A10CE" w:rsidP="005A10CE">
            <w:pPr>
              <w:jc w:val="center"/>
              <w:rPr>
                <w:rFonts w:ascii="Times New Roman" w:eastAsia="Times New Roman" w:hAnsi="Times New Roman" w:cs="Times New Roman"/>
                <w:sz w:val="20"/>
                <w:szCs w:val="20"/>
              </w:rPr>
            </w:pPr>
          </w:p>
        </w:tc>
        <w:tc>
          <w:tcPr>
            <w:tcW w:w="1623" w:type="dxa"/>
            <w:shd w:val="clear" w:color="auto" w:fill="auto"/>
            <w:noWrap/>
            <w:vAlign w:val="bottom"/>
            <w:hideMark/>
          </w:tcPr>
          <w:p w14:paraId="3930FC87" w14:textId="77777777" w:rsidR="005A10CE" w:rsidRPr="00B02924" w:rsidRDefault="005A10CE" w:rsidP="005A10CE">
            <w:pPr>
              <w:jc w:val="center"/>
              <w:rPr>
                <w:rFonts w:ascii="Times New Roman" w:eastAsia="Times New Roman" w:hAnsi="Times New Roman" w:cs="Times New Roman"/>
                <w:sz w:val="20"/>
                <w:szCs w:val="20"/>
              </w:rPr>
            </w:pPr>
          </w:p>
        </w:tc>
        <w:tc>
          <w:tcPr>
            <w:tcW w:w="1170" w:type="dxa"/>
            <w:shd w:val="clear" w:color="auto" w:fill="auto"/>
            <w:noWrap/>
            <w:vAlign w:val="bottom"/>
            <w:hideMark/>
          </w:tcPr>
          <w:p w14:paraId="2754871C" w14:textId="77777777" w:rsidR="005A10CE" w:rsidRPr="00B02924" w:rsidRDefault="005A10CE" w:rsidP="005A10CE">
            <w:pPr>
              <w:jc w:val="center"/>
              <w:rPr>
                <w:rFonts w:ascii="Times New Roman" w:eastAsia="Times New Roman" w:hAnsi="Times New Roman" w:cs="Times New Roman"/>
                <w:sz w:val="20"/>
                <w:szCs w:val="20"/>
              </w:rPr>
            </w:pPr>
          </w:p>
        </w:tc>
        <w:tc>
          <w:tcPr>
            <w:tcW w:w="1080" w:type="dxa"/>
            <w:shd w:val="clear" w:color="auto" w:fill="auto"/>
            <w:noWrap/>
            <w:vAlign w:val="bottom"/>
            <w:hideMark/>
          </w:tcPr>
          <w:p w14:paraId="70CFFC42" w14:textId="77777777" w:rsidR="005A10CE" w:rsidRPr="00B02924" w:rsidRDefault="005A10CE" w:rsidP="005A10CE">
            <w:pPr>
              <w:jc w:val="center"/>
              <w:rPr>
                <w:rFonts w:ascii="Times New Roman" w:eastAsia="Times New Roman" w:hAnsi="Times New Roman" w:cs="Times New Roman"/>
                <w:sz w:val="20"/>
                <w:szCs w:val="20"/>
              </w:rPr>
            </w:pPr>
          </w:p>
        </w:tc>
      </w:tr>
      <w:tr w:rsidR="005A10CE" w:rsidRPr="00B02924" w14:paraId="00E15AC9" w14:textId="77777777" w:rsidTr="005A10CE">
        <w:trPr>
          <w:trHeight w:val="320"/>
        </w:trPr>
        <w:tc>
          <w:tcPr>
            <w:tcW w:w="1533" w:type="dxa"/>
            <w:shd w:val="clear" w:color="auto" w:fill="auto"/>
            <w:noWrap/>
            <w:vAlign w:val="bottom"/>
            <w:hideMark/>
          </w:tcPr>
          <w:p w14:paraId="7C3F2A56" w14:textId="77216170"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Hope</w:t>
            </w:r>
          </w:p>
        </w:tc>
        <w:tc>
          <w:tcPr>
            <w:tcW w:w="1300" w:type="dxa"/>
            <w:shd w:val="clear" w:color="auto" w:fill="auto"/>
            <w:noWrap/>
            <w:vAlign w:val="bottom"/>
            <w:hideMark/>
          </w:tcPr>
          <w:p w14:paraId="1E480E38"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-0.131*</w:t>
            </w:r>
          </w:p>
        </w:tc>
        <w:tc>
          <w:tcPr>
            <w:tcW w:w="1300" w:type="dxa"/>
            <w:shd w:val="clear" w:color="auto" w:fill="auto"/>
            <w:noWrap/>
            <w:vAlign w:val="bottom"/>
            <w:hideMark/>
          </w:tcPr>
          <w:p w14:paraId="4D564040" w14:textId="194EF301"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-0.014</w:t>
            </w:r>
            <w:r w:rsidR="006E30A9" w:rsidRPr="00B02924">
              <w:rPr>
                <w:rFonts w:ascii="Times New Roman" w:eastAsia="Times New Roman" w:hAnsi="Times New Roman" w:cs="Times New Roman"/>
                <w:color w:val="000000"/>
                <w:sz w:val="20"/>
                <w:szCs w:val="20"/>
              </w:rPr>
              <w:t>*</w:t>
            </w:r>
          </w:p>
        </w:tc>
        <w:tc>
          <w:tcPr>
            <w:tcW w:w="1300" w:type="dxa"/>
            <w:shd w:val="clear" w:color="auto" w:fill="auto"/>
            <w:noWrap/>
            <w:vAlign w:val="bottom"/>
            <w:hideMark/>
          </w:tcPr>
          <w:p w14:paraId="00EBC327"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1</w:t>
            </w:r>
          </w:p>
        </w:tc>
        <w:tc>
          <w:tcPr>
            <w:tcW w:w="1300" w:type="dxa"/>
            <w:shd w:val="clear" w:color="auto" w:fill="auto"/>
            <w:noWrap/>
            <w:vAlign w:val="bottom"/>
            <w:hideMark/>
          </w:tcPr>
          <w:p w14:paraId="6FAA51DB" w14:textId="77777777" w:rsidR="005A10CE" w:rsidRPr="00B02924" w:rsidRDefault="005A10CE" w:rsidP="005A10CE">
            <w:pPr>
              <w:jc w:val="center"/>
              <w:rPr>
                <w:rFonts w:ascii="Times New Roman" w:eastAsia="Times New Roman" w:hAnsi="Times New Roman" w:cs="Times New Roman"/>
                <w:color w:val="000000"/>
                <w:sz w:val="20"/>
                <w:szCs w:val="20"/>
              </w:rPr>
            </w:pPr>
          </w:p>
        </w:tc>
        <w:tc>
          <w:tcPr>
            <w:tcW w:w="1623" w:type="dxa"/>
            <w:shd w:val="clear" w:color="auto" w:fill="auto"/>
            <w:noWrap/>
            <w:vAlign w:val="bottom"/>
            <w:hideMark/>
          </w:tcPr>
          <w:p w14:paraId="74134295" w14:textId="77777777" w:rsidR="005A10CE" w:rsidRPr="00B02924" w:rsidRDefault="005A10CE" w:rsidP="005A10CE">
            <w:pPr>
              <w:jc w:val="center"/>
              <w:rPr>
                <w:rFonts w:ascii="Times New Roman" w:eastAsia="Times New Roman" w:hAnsi="Times New Roman" w:cs="Times New Roman"/>
                <w:sz w:val="20"/>
                <w:szCs w:val="20"/>
              </w:rPr>
            </w:pPr>
          </w:p>
        </w:tc>
        <w:tc>
          <w:tcPr>
            <w:tcW w:w="1170" w:type="dxa"/>
            <w:shd w:val="clear" w:color="auto" w:fill="auto"/>
            <w:noWrap/>
            <w:vAlign w:val="bottom"/>
            <w:hideMark/>
          </w:tcPr>
          <w:p w14:paraId="21EE3575" w14:textId="77777777" w:rsidR="005A10CE" w:rsidRPr="00B02924" w:rsidRDefault="005A10CE" w:rsidP="005A10CE">
            <w:pPr>
              <w:jc w:val="center"/>
              <w:rPr>
                <w:rFonts w:ascii="Times New Roman" w:eastAsia="Times New Roman" w:hAnsi="Times New Roman" w:cs="Times New Roman"/>
                <w:sz w:val="20"/>
                <w:szCs w:val="20"/>
              </w:rPr>
            </w:pPr>
          </w:p>
        </w:tc>
        <w:tc>
          <w:tcPr>
            <w:tcW w:w="1080" w:type="dxa"/>
            <w:shd w:val="clear" w:color="auto" w:fill="auto"/>
            <w:noWrap/>
            <w:vAlign w:val="bottom"/>
            <w:hideMark/>
          </w:tcPr>
          <w:p w14:paraId="4A858F90" w14:textId="77777777" w:rsidR="005A10CE" w:rsidRPr="00B02924" w:rsidRDefault="005A10CE" w:rsidP="005A10CE">
            <w:pPr>
              <w:jc w:val="center"/>
              <w:rPr>
                <w:rFonts w:ascii="Times New Roman" w:eastAsia="Times New Roman" w:hAnsi="Times New Roman" w:cs="Times New Roman"/>
                <w:sz w:val="20"/>
                <w:szCs w:val="20"/>
              </w:rPr>
            </w:pPr>
          </w:p>
        </w:tc>
      </w:tr>
      <w:tr w:rsidR="005A10CE" w:rsidRPr="00B02924" w14:paraId="3C7949D5" w14:textId="77777777" w:rsidTr="005A10CE">
        <w:trPr>
          <w:trHeight w:val="320"/>
        </w:trPr>
        <w:tc>
          <w:tcPr>
            <w:tcW w:w="1533" w:type="dxa"/>
            <w:shd w:val="clear" w:color="auto" w:fill="auto"/>
            <w:noWrap/>
            <w:vAlign w:val="bottom"/>
            <w:hideMark/>
          </w:tcPr>
          <w:p w14:paraId="606491D5"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System Justification</w:t>
            </w:r>
          </w:p>
        </w:tc>
        <w:tc>
          <w:tcPr>
            <w:tcW w:w="1300" w:type="dxa"/>
            <w:shd w:val="clear" w:color="auto" w:fill="auto"/>
            <w:noWrap/>
            <w:vAlign w:val="bottom"/>
            <w:hideMark/>
          </w:tcPr>
          <w:p w14:paraId="0D3B76CB"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-0.045*</w:t>
            </w:r>
          </w:p>
        </w:tc>
        <w:tc>
          <w:tcPr>
            <w:tcW w:w="1300" w:type="dxa"/>
            <w:shd w:val="clear" w:color="auto" w:fill="auto"/>
            <w:noWrap/>
            <w:vAlign w:val="bottom"/>
            <w:hideMark/>
          </w:tcPr>
          <w:p w14:paraId="3D490397"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-0.130*</w:t>
            </w:r>
          </w:p>
        </w:tc>
        <w:tc>
          <w:tcPr>
            <w:tcW w:w="1300" w:type="dxa"/>
            <w:shd w:val="clear" w:color="auto" w:fill="auto"/>
            <w:noWrap/>
            <w:vAlign w:val="bottom"/>
            <w:hideMark/>
          </w:tcPr>
          <w:p w14:paraId="351B9A63"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0.200*</w:t>
            </w:r>
          </w:p>
        </w:tc>
        <w:tc>
          <w:tcPr>
            <w:tcW w:w="1300" w:type="dxa"/>
            <w:shd w:val="clear" w:color="auto" w:fill="auto"/>
            <w:noWrap/>
            <w:vAlign w:val="bottom"/>
            <w:hideMark/>
          </w:tcPr>
          <w:p w14:paraId="7EFE9C55"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1</w:t>
            </w:r>
          </w:p>
        </w:tc>
        <w:tc>
          <w:tcPr>
            <w:tcW w:w="1623" w:type="dxa"/>
            <w:shd w:val="clear" w:color="auto" w:fill="auto"/>
            <w:noWrap/>
            <w:vAlign w:val="bottom"/>
            <w:hideMark/>
          </w:tcPr>
          <w:p w14:paraId="08C056F4" w14:textId="77777777" w:rsidR="005A10CE" w:rsidRPr="00B02924" w:rsidRDefault="005A10CE" w:rsidP="005A10CE">
            <w:pPr>
              <w:jc w:val="center"/>
              <w:rPr>
                <w:rFonts w:ascii="Times New Roman" w:eastAsia="Times New Roman" w:hAnsi="Times New Roman" w:cs="Times New Roman"/>
                <w:color w:val="000000"/>
                <w:sz w:val="20"/>
                <w:szCs w:val="20"/>
              </w:rPr>
            </w:pPr>
          </w:p>
        </w:tc>
        <w:tc>
          <w:tcPr>
            <w:tcW w:w="1170" w:type="dxa"/>
            <w:shd w:val="clear" w:color="auto" w:fill="auto"/>
            <w:noWrap/>
            <w:vAlign w:val="bottom"/>
            <w:hideMark/>
          </w:tcPr>
          <w:p w14:paraId="55D47BAC" w14:textId="77777777" w:rsidR="005A10CE" w:rsidRPr="00B02924" w:rsidRDefault="005A10CE" w:rsidP="005A10CE">
            <w:pPr>
              <w:jc w:val="center"/>
              <w:rPr>
                <w:rFonts w:ascii="Times New Roman" w:eastAsia="Times New Roman" w:hAnsi="Times New Roman" w:cs="Times New Roman"/>
                <w:sz w:val="20"/>
                <w:szCs w:val="20"/>
              </w:rPr>
            </w:pPr>
          </w:p>
        </w:tc>
        <w:tc>
          <w:tcPr>
            <w:tcW w:w="1080" w:type="dxa"/>
            <w:shd w:val="clear" w:color="auto" w:fill="auto"/>
            <w:noWrap/>
            <w:vAlign w:val="bottom"/>
            <w:hideMark/>
          </w:tcPr>
          <w:p w14:paraId="539955B1" w14:textId="77777777" w:rsidR="005A10CE" w:rsidRPr="00B02924" w:rsidRDefault="005A10CE" w:rsidP="005A10CE">
            <w:pPr>
              <w:jc w:val="center"/>
              <w:rPr>
                <w:rFonts w:ascii="Times New Roman" w:eastAsia="Times New Roman" w:hAnsi="Times New Roman" w:cs="Times New Roman"/>
                <w:sz w:val="20"/>
                <w:szCs w:val="20"/>
              </w:rPr>
            </w:pPr>
          </w:p>
        </w:tc>
      </w:tr>
      <w:tr w:rsidR="005A10CE" w:rsidRPr="00B02924" w14:paraId="1F252A67" w14:textId="77777777" w:rsidTr="005A10CE">
        <w:trPr>
          <w:trHeight w:val="320"/>
        </w:trPr>
        <w:tc>
          <w:tcPr>
            <w:tcW w:w="1533" w:type="dxa"/>
            <w:shd w:val="clear" w:color="auto" w:fill="auto"/>
            <w:noWrap/>
            <w:vAlign w:val="bottom"/>
            <w:hideMark/>
          </w:tcPr>
          <w:p w14:paraId="141244C0"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Authoritarianism</w:t>
            </w:r>
          </w:p>
        </w:tc>
        <w:tc>
          <w:tcPr>
            <w:tcW w:w="1300" w:type="dxa"/>
            <w:shd w:val="clear" w:color="auto" w:fill="auto"/>
            <w:noWrap/>
            <w:vAlign w:val="bottom"/>
            <w:hideMark/>
          </w:tcPr>
          <w:p w14:paraId="1BE44175"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0.175*</w:t>
            </w:r>
          </w:p>
        </w:tc>
        <w:tc>
          <w:tcPr>
            <w:tcW w:w="1300" w:type="dxa"/>
            <w:shd w:val="clear" w:color="auto" w:fill="auto"/>
            <w:noWrap/>
            <w:vAlign w:val="bottom"/>
            <w:hideMark/>
          </w:tcPr>
          <w:p w14:paraId="1EAFF8D4"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0.238*</w:t>
            </w:r>
          </w:p>
        </w:tc>
        <w:tc>
          <w:tcPr>
            <w:tcW w:w="1300" w:type="dxa"/>
            <w:shd w:val="clear" w:color="auto" w:fill="auto"/>
            <w:noWrap/>
            <w:vAlign w:val="bottom"/>
            <w:hideMark/>
          </w:tcPr>
          <w:p w14:paraId="5FE98FE4"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-0.023*</w:t>
            </w:r>
          </w:p>
        </w:tc>
        <w:tc>
          <w:tcPr>
            <w:tcW w:w="1300" w:type="dxa"/>
            <w:shd w:val="clear" w:color="auto" w:fill="auto"/>
            <w:noWrap/>
            <w:vAlign w:val="bottom"/>
            <w:hideMark/>
          </w:tcPr>
          <w:p w14:paraId="1E42047B"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-0.087*</w:t>
            </w:r>
          </w:p>
        </w:tc>
        <w:tc>
          <w:tcPr>
            <w:tcW w:w="1623" w:type="dxa"/>
            <w:shd w:val="clear" w:color="auto" w:fill="auto"/>
            <w:noWrap/>
            <w:vAlign w:val="bottom"/>
            <w:hideMark/>
          </w:tcPr>
          <w:p w14:paraId="65B2B6AD"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1</w:t>
            </w:r>
          </w:p>
        </w:tc>
        <w:tc>
          <w:tcPr>
            <w:tcW w:w="1170" w:type="dxa"/>
            <w:shd w:val="clear" w:color="auto" w:fill="auto"/>
            <w:noWrap/>
            <w:vAlign w:val="bottom"/>
            <w:hideMark/>
          </w:tcPr>
          <w:p w14:paraId="1416FC71" w14:textId="77777777" w:rsidR="005A10CE" w:rsidRPr="00B02924" w:rsidRDefault="005A10CE" w:rsidP="005A10CE">
            <w:pPr>
              <w:jc w:val="center"/>
              <w:rPr>
                <w:rFonts w:ascii="Times New Roman" w:eastAsia="Times New Roman" w:hAnsi="Times New Roman" w:cs="Times New Roman"/>
                <w:color w:val="000000"/>
                <w:sz w:val="20"/>
                <w:szCs w:val="20"/>
              </w:rPr>
            </w:pPr>
          </w:p>
        </w:tc>
        <w:tc>
          <w:tcPr>
            <w:tcW w:w="1080" w:type="dxa"/>
            <w:shd w:val="clear" w:color="auto" w:fill="auto"/>
            <w:noWrap/>
            <w:vAlign w:val="bottom"/>
            <w:hideMark/>
          </w:tcPr>
          <w:p w14:paraId="50DF3C9D" w14:textId="77777777" w:rsidR="005A10CE" w:rsidRPr="00B02924" w:rsidRDefault="005A10CE" w:rsidP="005A10CE">
            <w:pPr>
              <w:jc w:val="center"/>
              <w:rPr>
                <w:rFonts w:ascii="Times New Roman" w:eastAsia="Times New Roman" w:hAnsi="Times New Roman" w:cs="Times New Roman"/>
                <w:sz w:val="20"/>
                <w:szCs w:val="20"/>
              </w:rPr>
            </w:pPr>
          </w:p>
        </w:tc>
      </w:tr>
      <w:tr w:rsidR="005A10CE" w:rsidRPr="00B02924" w14:paraId="4C34E25D" w14:textId="77777777" w:rsidTr="005A10CE">
        <w:trPr>
          <w:trHeight w:val="320"/>
        </w:trPr>
        <w:tc>
          <w:tcPr>
            <w:tcW w:w="1533" w:type="dxa"/>
            <w:shd w:val="clear" w:color="auto" w:fill="auto"/>
            <w:noWrap/>
            <w:vAlign w:val="bottom"/>
            <w:hideMark/>
          </w:tcPr>
          <w:p w14:paraId="6FD88350"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Left-right scale</w:t>
            </w:r>
          </w:p>
        </w:tc>
        <w:tc>
          <w:tcPr>
            <w:tcW w:w="1300" w:type="dxa"/>
            <w:shd w:val="clear" w:color="auto" w:fill="auto"/>
            <w:noWrap/>
            <w:vAlign w:val="bottom"/>
            <w:hideMark/>
          </w:tcPr>
          <w:p w14:paraId="6032825B"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0.104*</w:t>
            </w:r>
          </w:p>
        </w:tc>
        <w:tc>
          <w:tcPr>
            <w:tcW w:w="1300" w:type="dxa"/>
            <w:shd w:val="clear" w:color="auto" w:fill="auto"/>
            <w:noWrap/>
            <w:vAlign w:val="bottom"/>
            <w:hideMark/>
          </w:tcPr>
          <w:p w14:paraId="0CBFC54A"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0.256*</w:t>
            </w:r>
          </w:p>
        </w:tc>
        <w:tc>
          <w:tcPr>
            <w:tcW w:w="1300" w:type="dxa"/>
            <w:shd w:val="clear" w:color="auto" w:fill="auto"/>
            <w:noWrap/>
            <w:vAlign w:val="bottom"/>
            <w:hideMark/>
          </w:tcPr>
          <w:p w14:paraId="34004E66"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-0.026*</w:t>
            </w:r>
          </w:p>
        </w:tc>
        <w:tc>
          <w:tcPr>
            <w:tcW w:w="1300" w:type="dxa"/>
            <w:shd w:val="clear" w:color="auto" w:fill="auto"/>
            <w:noWrap/>
            <w:vAlign w:val="bottom"/>
            <w:hideMark/>
          </w:tcPr>
          <w:p w14:paraId="0ACC6078"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-0.170*</w:t>
            </w:r>
          </w:p>
        </w:tc>
        <w:tc>
          <w:tcPr>
            <w:tcW w:w="1623" w:type="dxa"/>
            <w:shd w:val="clear" w:color="auto" w:fill="auto"/>
            <w:noWrap/>
            <w:vAlign w:val="bottom"/>
            <w:hideMark/>
          </w:tcPr>
          <w:p w14:paraId="5D9DA506"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0.228*</w:t>
            </w:r>
          </w:p>
        </w:tc>
        <w:tc>
          <w:tcPr>
            <w:tcW w:w="1170" w:type="dxa"/>
            <w:shd w:val="clear" w:color="auto" w:fill="auto"/>
            <w:noWrap/>
            <w:vAlign w:val="bottom"/>
            <w:hideMark/>
          </w:tcPr>
          <w:p w14:paraId="03D0B153"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1</w:t>
            </w:r>
          </w:p>
        </w:tc>
        <w:tc>
          <w:tcPr>
            <w:tcW w:w="1080" w:type="dxa"/>
            <w:shd w:val="clear" w:color="auto" w:fill="auto"/>
            <w:noWrap/>
            <w:vAlign w:val="bottom"/>
            <w:hideMark/>
          </w:tcPr>
          <w:p w14:paraId="782F5DF8" w14:textId="77777777" w:rsidR="005A10CE" w:rsidRPr="00B02924" w:rsidRDefault="005A10CE" w:rsidP="005A10CE">
            <w:pPr>
              <w:jc w:val="center"/>
              <w:rPr>
                <w:rFonts w:ascii="Times New Roman" w:eastAsia="Times New Roman" w:hAnsi="Times New Roman" w:cs="Times New Roman"/>
                <w:color w:val="000000"/>
                <w:sz w:val="20"/>
                <w:szCs w:val="20"/>
              </w:rPr>
            </w:pPr>
          </w:p>
        </w:tc>
      </w:tr>
      <w:tr w:rsidR="005A10CE" w:rsidRPr="00B02924" w14:paraId="2150F36C" w14:textId="77777777" w:rsidTr="005A10CE">
        <w:trPr>
          <w:trHeight w:val="320"/>
        </w:trPr>
        <w:tc>
          <w:tcPr>
            <w:tcW w:w="1533" w:type="dxa"/>
            <w:shd w:val="clear" w:color="auto" w:fill="auto"/>
            <w:noWrap/>
            <w:vAlign w:val="bottom"/>
            <w:hideMark/>
          </w:tcPr>
          <w:p w14:paraId="23DCD996" w14:textId="77777777" w:rsidR="005A10CE" w:rsidRPr="00B02924" w:rsidRDefault="005A10CE" w:rsidP="00EE31D7">
            <w:pP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National attachment</w:t>
            </w:r>
          </w:p>
        </w:tc>
        <w:tc>
          <w:tcPr>
            <w:tcW w:w="1300" w:type="dxa"/>
            <w:shd w:val="clear" w:color="auto" w:fill="auto"/>
            <w:noWrap/>
            <w:vAlign w:val="bottom"/>
            <w:hideMark/>
          </w:tcPr>
          <w:p w14:paraId="6A941420"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0.123*</w:t>
            </w:r>
          </w:p>
        </w:tc>
        <w:tc>
          <w:tcPr>
            <w:tcW w:w="1300" w:type="dxa"/>
            <w:shd w:val="clear" w:color="auto" w:fill="auto"/>
            <w:noWrap/>
            <w:vAlign w:val="bottom"/>
            <w:hideMark/>
          </w:tcPr>
          <w:p w14:paraId="4DD4F826"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0.144*</w:t>
            </w:r>
          </w:p>
        </w:tc>
        <w:tc>
          <w:tcPr>
            <w:tcW w:w="1300" w:type="dxa"/>
            <w:shd w:val="clear" w:color="auto" w:fill="auto"/>
            <w:noWrap/>
            <w:vAlign w:val="bottom"/>
            <w:hideMark/>
          </w:tcPr>
          <w:p w14:paraId="7E40B28D"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0.049*</w:t>
            </w:r>
          </w:p>
        </w:tc>
        <w:tc>
          <w:tcPr>
            <w:tcW w:w="1300" w:type="dxa"/>
            <w:shd w:val="clear" w:color="auto" w:fill="auto"/>
            <w:noWrap/>
            <w:vAlign w:val="bottom"/>
            <w:hideMark/>
          </w:tcPr>
          <w:p w14:paraId="130EC8E1"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0.120*</w:t>
            </w:r>
          </w:p>
        </w:tc>
        <w:tc>
          <w:tcPr>
            <w:tcW w:w="1623" w:type="dxa"/>
            <w:shd w:val="clear" w:color="auto" w:fill="auto"/>
            <w:noWrap/>
            <w:vAlign w:val="bottom"/>
            <w:hideMark/>
          </w:tcPr>
          <w:p w14:paraId="393D2ABE"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0.051*</w:t>
            </w:r>
          </w:p>
        </w:tc>
        <w:tc>
          <w:tcPr>
            <w:tcW w:w="1170" w:type="dxa"/>
            <w:shd w:val="clear" w:color="auto" w:fill="auto"/>
            <w:noWrap/>
            <w:vAlign w:val="bottom"/>
            <w:hideMark/>
          </w:tcPr>
          <w:p w14:paraId="7A9D8E0A"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0.062*</w:t>
            </w:r>
          </w:p>
        </w:tc>
        <w:tc>
          <w:tcPr>
            <w:tcW w:w="1080" w:type="dxa"/>
            <w:shd w:val="clear" w:color="auto" w:fill="auto"/>
            <w:noWrap/>
            <w:vAlign w:val="bottom"/>
            <w:hideMark/>
          </w:tcPr>
          <w:p w14:paraId="095F1FBB" w14:textId="77777777" w:rsidR="005A10CE" w:rsidRPr="00B02924" w:rsidRDefault="005A10CE" w:rsidP="005A10CE">
            <w:pPr>
              <w:jc w:val="center"/>
              <w:rPr>
                <w:rFonts w:ascii="Times New Roman" w:eastAsia="Times New Roman" w:hAnsi="Times New Roman" w:cs="Times New Roman"/>
                <w:color w:val="000000"/>
                <w:sz w:val="20"/>
                <w:szCs w:val="20"/>
              </w:rPr>
            </w:pPr>
            <w:r w:rsidRPr="00B02924">
              <w:rPr>
                <w:rFonts w:ascii="Times New Roman" w:eastAsia="Times New Roman" w:hAnsi="Times New Roman" w:cs="Times New Roman"/>
                <w:color w:val="000000"/>
                <w:sz w:val="20"/>
                <w:szCs w:val="20"/>
              </w:rPr>
              <w:t>1</w:t>
            </w:r>
          </w:p>
        </w:tc>
      </w:tr>
    </w:tbl>
    <w:p w14:paraId="7E66A0E1" w14:textId="02FA6B16" w:rsidR="00E900A2" w:rsidRPr="00B02924" w:rsidRDefault="0056175A" w:rsidP="00AD5758">
      <w:pPr>
        <w:spacing w:line="480" w:lineRule="auto"/>
        <w:jc w:val="both"/>
        <w:rPr>
          <w:rStyle w:val="apple-converted-space"/>
          <w:rFonts w:ascii="Times New Roman" w:hAnsi="Times New Roman" w:cs="Times New Roman"/>
          <w:b/>
        </w:rPr>
      </w:pPr>
      <w:r w:rsidRPr="00B31A64">
        <w:rPr>
          <w:rStyle w:val="apple-converted-space"/>
          <w:rFonts w:ascii="Times New Roman" w:hAnsi="Times New Roman" w:cs="Times New Roman"/>
          <w:sz w:val="20"/>
          <w:szCs w:val="20"/>
        </w:rPr>
        <w:t>Entries are Pears</w:t>
      </w:r>
      <w:r w:rsidR="006E30A9" w:rsidRPr="0069567C">
        <w:rPr>
          <w:rStyle w:val="apple-converted-space"/>
          <w:rFonts w:ascii="Times New Roman" w:hAnsi="Times New Roman" w:cs="Times New Roman"/>
          <w:sz w:val="20"/>
          <w:szCs w:val="20"/>
        </w:rPr>
        <w:t>on’s r coefficients. *: p &lt; 0.05</w:t>
      </w:r>
      <w:r w:rsidRPr="0096083B">
        <w:rPr>
          <w:rStyle w:val="apple-converted-space"/>
          <w:rFonts w:ascii="Times New Roman" w:hAnsi="Times New Roman" w:cs="Times New Roman"/>
          <w:sz w:val="20"/>
          <w:szCs w:val="20"/>
        </w:rPr>
        <w:t>. Source: French Na</w:t>
      </w:r>
      <w:r w:rsidR="006A285B" w:rsidRPr="000B5D80">
        <w:rPr>
          <w:rStyle w:val="apple-converted-space"/>
          <w:rFonts w:ascii="Times New Roman" w:hAnsi="Times New Roman" w:cs="Times New Roman"/>
          <w:sz w:val="20"/>
          <w:szCs w:val="20"/>
        </w:rPr>
        <w:t xml:space="preserve">tional Election Study (ENEF). </w:t>
      </w:r>
    </w:p>
    <w:p w14:paraId="006020D2" w14:textId="6984B243" w:rsidR="00F969E6" w:rsidRPr="00B02924" w:rsidRDefault="00F62C68" w:rsidP="00AD1DBF">
      <w:pPr>
        <w:spacing w:line="480" w:lineRule="auto"/>
        <w:ind w:firstLine="720"/>
        <w:jc w:val="both"/>
        <w:rPr>
          <w:rFonts w:ascii="Times New Roman" w:hAnsi="Times New Roman" w:cs="Times New Roman"/>
        </w:rPr>
      </w:pPr>
      <w:r w:rsidRPr="00B02924">
        <w:rPr>
          <w:rStyle w:val="apple-converted-space"/>
          <w:rFonts w:ascii="Times New Roman" w:hAnsi="Times New Roman" w:cs="Times New Roman"/>
        </w:rPr>
        <w:t xml:space="preserve">Table 2 reports the results of the main analysis. Since we anticipate that </w:t>
      </w:r>
      <w:r w:rsidRPr="00B02924">
        <w:rPr>
          <w:rFonts w:ascii="Times New Roman" w:hAnsi="Times New Roman" w:cs="Times New Roman"/>
        </w:rPr>
        <w:t>our three continuous dependent variables (fear, anger, and hope) will be affected by the same independent variables</w:t>
      </w:r>
      <w:r w:rsidR="0037572F">
        <w:rPr>
          <w:rFonts w:ascii="Times New Roman" w:hAnsi="Times New Roman" w:cs="Times New Roman"/>
        </w:rPr>
        <w:t>,</w:t>
      </w:r>
      <w:r w:rsidRPr="00B02924">
        <w:rPr>
          <w:rFonts w:ascii="Times New Roman" w:hAnsi="Times New Roman" w:cs="Times New Roman"/>
        </w:rPr>
        <w:t xml:space="preserve"> we employ seemingly unrelated regression (Zellner, 1962).</w:t>
      </w:r>
      <w:r w:rsidR="00AD1DBF" w:rsidRPr="00B02924">
        <w:rPr>
          <w:rFonts w:ascii="Times New Roman" w:hAnsi="Times New Roman" w:cs="Times New Roman"/>
        </w:rPr>
        <w:t xml:space="preserve"> </w:t>
      </w:r>
      <w:r w:rsidR="00F969E6" w:rsidRPr="00B02924">
        <w:rPr>
          <w:rFonts w:ascii="Times New Roman" w:hAnsi="Times New Roman" w:cs="Times New Roman"/>
        </w:rPr>
        <w:t xml:space="preserve">To investigate the associations between demographic and psychological characteristics with affective experience we constructed two models. Model 1 includes all sociodemographic variables as well as the Big Five personality dimensions. Model 2 includes all variables included in Model 1 and adds system justification, authoritarianism, national attachment, and ideological self-placement. </w:t>
      </w:r>
    </w:p>
    <w:p w14:paraId="411B1895" w14:textId="03F34E7D" w:rsidR="007F09B7" w:rsidRPr="00B02924" w:rsidRDefault="007E771B" w:rsidP="00AD1DBF">
      <w:pPr>
        <w:spacing w:line="480" w:lineRule="auto"/>
        <w:ind w:firstLine="720"/>
        <w:jc w:val="both"/>
        <w:rPr>
          <w:rStyle w:val="apple-converted-space"/>
          <w:rFonts w:ascii="Times New Roman" w:hAnsi="Times New Roman" w:cs="Times New Roman"/>
        </w:rPr>
      </w:pPr>
      <w:r w:rsidRPr="00B02924">
        <w:rPr>
          <w:rFonts w:ascii="Times New Roman" w:hAnsi="Times New Roman" w:cs="Times New Roman"/>
        </w:rPr>
        <w:t xml:space="preserve">Starting with </w:t>
      </w:r>
      <w:r w:rsidR="00F969E6" w:rsidRPr="00B02924">
        <w:rPr>
          <w:rFonts w:ascii="Times New Roman" w:hAnsi="Times New Roman" w:cs="Times New Roman"/>
        </w:rPr>
        <w:t xml:space="preserve">Model 1, </w:t>
      </w:r>
      <w:r w:rsidR="00F92E3B" w:rsidRPr="00B02924">
        <w:rPr>
          <w:rFonts w:ascii="Times New Roman" w:hAnsi="Times New Roman" w:cs="Times New Roman"/>
        </w:rPr>
        <w:t>the</w:t>
      </w:r>
      <w:r w:rsidRPr="00B02924">
        <w:rPr>
          <w:rFonts w:ascii="Times New Roman" w:hAnsi="Times New Roman" w:cs="Times New Roman"/>
        </w:rPr>
        <w:t xml:space="preserve"> results highlight a number of interesting findings</w:t>
      </w:r>
      <w:r w:rsidR="00F969E6" w:rsidRPr="00B02924">
        <w:rPr>
          <w:rFonts w:ascii="Times New Roman" w:hAnsi="Times New Roman" w:cs="Times New Roman"/>
        </w:rPr>
        <w:t xml:space="preserve"> on the association of demographic characteristics and affective outcomes in the light of the Paris attacks</w:t>
      </w:r>
      <w:r w:rsidRPr="00B02924">
        <w:rPr>
          <w:rFonts w:ascii="Times New Roman" w:hAnsi="Times New Roman" w:cs="Times New Roman"/>
        </w:rPr>
        <w:t>. Age is negatively associated with having experienced both hope and fear</w:t>
      </w:r>
      <w:r w:rsidR="00F969E6" w:rsidRPr="00B02924">
        <w:rPr>
          <w:rFonts w:ascii="Times New Roman" w:hAnsi="Times New Roman" w:cs="Times New Roman"/>
        </w:rPr>
        <w:t>,</w:t>
      </w:r>
      <w:r w:rsidRPr="00B02924">
        <w:rPr>
          <w:rFonts w:ascii="Times New Roman" w:hAnsi="Times New Roman" w:cs="Times New Roman"/>
        </w:rPr>
        <w:t xml:space="preserve"> yet is positively associated with having experienced anger.  Further, women were less likely to report that they </w:t>
      </w:r>
      <w:r w:rsidR="0037572F">
        <w:rPr>
          <w:rFonts w:ascii="Times New Roman" w:hAnsi="Times New Roman" w:cs="Times New Roman"/>
        </w:rPr>
        <w:t>felt</w:t>
      </w:r>
      <w:r w:rsidR="0037572F" w:rsidRPr="00B02924">
        <w:rPr>
          <w:rFonts w:ascii="Times New Roman" w:hAnsi="Times New Roman" w:cs="Times New Roman"/>
        </w:rPr>
        <w:t xml:space="preserve"> </w:t>
      </w:r>
      <w:r w:rsidRPr="00B02924">
        <w:rPr>
          <w:rFonts w:ascii="Times New Roman" w:hAnsi="Times New Roman" w:cs="Times New Roman"/>
        </w:rPr>
        <w:t xml:space="preserve">hope and anger, yet more likely to have responded that they </w:t>
      </w:r>
      <w:r w:rsidR="0037572F">
        <w:rPr>
          <w:rFonts w:ascii="Times New Roman" w:hAnsi="Times New Roman" w:cs="Times New Roman"/>
        </w:rPr>
        <w:t>were</w:t>
      </w:r>
      <w:r w:rsidR="0037572F" w:rsidRPr="00B02924">
        <w:rPr>
          <w:rFonts w:ascii="Times New Roman" w:hAnsi="Times New Roman" w:cs="Times New Roman"/>
        </w:rPr>
        <w:t xml:space="preserve"> </w:t>
      </w:r>
      <w:r w:rsidRPr="00B02924">
        <w:rPr>
          <w:rFonts w:ascii="Times New Roman" w:hAnsi="Times New Roman" w:cs="Times New Roman"/>
        </w:rPr>
        <w:t>fearful when thinking about the attacks. On the other hand, e</w:t>
      </w:r>
      <w:r w:rsidR="003B7C04" w:rsidRPr="00B02924">
        <w:rPr>
          <w:rFonts w:ascii="Times New Roman" w:hAnsi="Times New Roman" w:cs="Times New Roman"/>
        </w:rPr>
        <w:t>ducation</w:t>
      </w:r>
      <w:r w:rsidRPr="00B02924">
        <w:rPr>
          <w:rFonts w:ascii="Times New Roman" w:hAnsi="Times New Roman" w:cs="Times New Roman"/>
        </w:rPr>
        <w:t xml:space="preserve"> is negatively associated with the intensity of all three emotional reactions</w:t>
      </w:r>
      <w:r w:rsidR="00F62C68" w:rsidRPr="00B02924">
        <w:rPr>
          <w:rStyle w:val="apple-converted-space"/>
          <w:rFonts w:ascii="Times New Roman" w:hAnsi="Times New Roman" w:cs="Times New Roman"/>
        </w:rPr>
        <w:t xml:space="preserve"> </w:t>
      </w:r>
      <w:r w:rsidRPr="00B02924">
        <w:rPr>
          <w:rStyle w:val="apple-converted-space"/>
          <w:rFonts w:ascii="Times New Roman" w:hAnsi="Times New Roman" w:cs="Times New Roman"/>
        </w:rPr>
        <w:t>measured here</w:t>
      </w:r>
      <w:r w:rsidR="003B7C04" w:rsidRPr="00B02924">
        <w:rPr>
          <w:rStyle w:val="apple-converted-space"/>
          <w:rFonts w:ascii="Times New Roman" w:hAnsi="Times New Roman" w:cs="Times New Roman"/>
        </w:rPr>
        <w:t xml:space="preserve">. Moreover, respondents living in Ile-de-France </w:t>
      </w:r>
      <w:r w:rsidR="00F969E6" w:rsidRPr="00B02924">
        <w:rPr>
          <w:rStyle w:val="apple-converted-space"/>
          <w:rFonts w:ascii="Times New Roman" w:hAnsi="Times New Roman" w:cs="Times New Roman"/>
        </w:rPr>
        <w:t>(</w:t>
      </w:r>
      <w:r w:rsidR="003B7C04" w:rsidRPr="00B02924">
        <w:rPr>
          <w:rStyle w:val="apple-converted-space"/>
          <w:rFonts w:ascii="Times New Roman" w:hAnsi="Times New Roman" w:cs="Times New Roman"/>
        </w:rPr>
        <w:t xml:space="preserve">the </w:t>
      </w:r>
      <w:r w:rsidR="003B7C04" w:rsidRPr="00B02924">
        <w:rPr>
          <w:rStyle w:val="apple-converted-space"/>
          <w:rFonts w:ascii="Times New Roman" w:hAnsi="Times New Roman" w:cs="Times New Roman"/>
        </w:rPr>
        <w:lastRenderedPageBreak/>
        <w:t xml:space="preserve">geographical </w:t>
      </w:r>
      <w:r w:rsidR="00323D00" w:rsidRPr="00B02924">
        <w:rPr>
          <w:rStyle w:val="apple-converted-space"/>
          <w:rFonts w:ascii="Times New Roman" w:hAnsi="Times New Roman" w:cs="Times New Roman"/>
        </w:rPr>
        <w:t>region</w:t>
      </w:r>
      <w:r w:rsidR="003B7C04" w:rsidRPr="00B02924">
        <w:rPr>
          <w:rStyle w:val="apple-converted-space"/>
          <w:rFonts w:ascii="Times New Roman" w:hAnsi="Times New Roman" w:cs="Times New Roman"/>
        </w:rPr>
        <w:t xml:space="preserve"> that includes Paris</w:t>
      </w:r>
      <w:r w:rsidR="00F969E6" w:rsidRPr="00B02924">
        <w:rPr>
          <w:rStyle w:val="apple-converted-space"/>
          <w:rFonts w:ascii="Times New Roman" w:hAnsi="Times New Roman" w:cs="Times New Roman"/>
        </w:rPr>
        <w:t>)</w:t>
      </w:r>
      <w:r w:rsidR="003B7C04" w:rsidRPr="00B02924">
        <w:rPr>
          <w:rStyle w:val="apple-converted-space"/>
          <w:rFonts w:ascii="Times New Roman" w:hAnsi="Times New Roman" w:cs="Times New Roman"/>
        </w:rPr>
        <w:t xml:space="preserve"> were slightly more likely to have experienced fear. Finally, regarding religious denomination</w:t>
      </w:r>
      <w:r w:rsidR="009E388D">
        <w:rPr>
          <w:rStyle w:val="apple-converted-space"/>
          <w:rFonts w:ascii="Times New Roman" w:hAnsi="Times New Roman" w:cs="Times New Roman"/>
        </w:rPr>
        <w:t>,</w:t>
      </w:r>
      <w:r w:rsidR="003B7C04" w:rsidRPr="00B02924">
        <w:rPr>
          <w:rStyle w:val="apple-converted-space"/>
          <w:rFonts w:ascii="Times New Roman" w:hAnsi="Times New Roman" w:cs="Times New Roman"/>
        </w:rPr>
        <w:t xml:space="preserve"> </w:t>
      </w:r>
      <w:r w:rsidR="000A2008" w:rsidRPr="00B02924">
        <w:rPr>
          <w:rStyle w:val="apple-converted-space"/>
          <w:rFonts w:ascii="Times New Roman" w:hAnsi="Times New Roman" w:cs="Times New Roman"/>
        </w:rPr>
        <w:t xml:space="preserve">the </w:t>
      </w:r>
      <w:r w:rsidR="003B7C04" w:rsidRPr="00B02924">
        <w:rPr>
          <w:rStyle w:val="apple-converted-space"/>
          <w:rFonts w:ascii="Times New Roman" w:hAnsi="Times New Roman" w:cs="Times New Roman"/>
        </w:rPr>
        <w:t>findings show</w:t>
      </w:r>
      <w:r w:rsidR="000A2008" w:rsidRPr="00B02924">
        <w:rPr>
          <w:rStyle w:val="apple-converted-space"/>
          <w:rFonts w:ascii="Times New Roman" w:hAnsi="Times New Roman" w:cs="Times New Roman"/>
        </w:rPr>
        <w:t xml:space="preserve"> that, compared to those without any religious denomination,</w:t>
      </w:r>
      <w:r w:rsidR="00B131BC" w:rsidRPr="00B02924">
        <w:rPr>
          <w:rStyle w:val="apple-converted-space"/>
          <w:rFonts w:ascii="Times New Roman" w:hAnsi="Times New Roman" w:cs="Times New Roman"/>
        </w:rPr>
        <w:t xml:space="preserve"> </w:t>
      </w:r>
      <w:r w:rsidR="003B7C04" w:rsidRPr="00B02924">
        <w:rPr>
          <w:rStyle w:val="apple-converted-space"/>
          <w:rFonts w:ascii="Times New Roman" w:hAnsi="Times New Roman" w:cs="Times New Roman"/>
        </w:rPr>
        <w:t>Catholics were slightly more likely to have felt hope, fear, and anger</w:t>
      </w:r>
      <w:r w:rsidR="000A2008" w:rsidRPr="00B02924">
        <w:rPr>
          <w:rStyle w:val="apple-converted-space"/>
          <w:rFonts w:ascii="Times New Roman" w:hAnsi="Times New Roman" w:cs="Times New Roman"/>
        </w:rPr>
        <w:t>, Jews were more likely to have experienced fear and anger, while Muslims were more likely to have experienced fear</w:t>
      </w:r>
      <w:r w:rsidR="008C513B" w:rsidRPr="00B02924">
        <w:rPr>
          <w:rStyle w:val="apple-converted-space"/>
          <w:rFonts w:ascii="Times New Roman" w:hAnsi="Times New Roman" w:cs="Times New Roman"/>
        </w:rPr>
        <w:t>.</w:t>
      </w:r>
    </w:p>
    <w:p w14:paraId="478AD57C" w14:textId="4935D255" w:rsidR="007F09B7" w:rsidRPr="00B02924" w:rsidRDefault="007F09B7" w:rsidP="007F09B7">
      <w:pPr>
        <w:spacing w:line="480" w:lineRule="auto"/>
        <w:ind w:firstLine="720"/>
        <w:jc w:val="both"/>
        <w:rPr>
          <w:rFonts w:ascii="Times New Roman" w:hAnsi="Times New Roman" w:cs="Times New Roman"/>
        </w:rPr>
      </w:pPr>
      <w:r w:rsidRPr="00B02924">
        <w:rPr>
          <w:rStyle w:val="apple-converted-space"/>
          <w:rFonts w:ascii="Times New Roman" w:hAnsi="Times New Roman" w:cs="Times New Roman"/>
        </w:rPr>
        <w:t>Regarding the big five personality dimensions, the results</w:t>
      </w:r>
      <w:r w:rsidR="00605D1D" w:rsidRPr="00B02924">
        <w:rPr>
          <w:rStyle w:val="apple-converted-space"/>
          <w:rFonts w:ascii="Times New Roman" w:hAnsi="Times New Roman" w:cs="Times New Roman"/>
        </w:rPr>
        <w:t xml:space="preserve"> of Model 1</w:t>
      </w:r>
      <w:r w:rsidRPr="00B02924">
        <w:rPr>
          <w:rStyle w:val="apple-converted-space"/>
          <w:rFonts w:ascii="Times New Roman" w:hAnsi="Times New Roman" w:cs="Times New Roman"/>
        </w:rPr>
        <w:t xml:space="preserve"> suggest that openness to new experiences, conscientiousness, and extraversion only had a modest association with emotional elicitation and intensity. For instance, in line with past research, we do find that extraversion was positively and significantly associated with experiencing hope in the light of the attacks, yet the effect was small (b=</w:t>
      </w:r>
      <w:r w:rsidRPr="00B02924">
        <w:rPr>
          <w:rFonts w:ascii="Times New Roman" w:eastAsia="Times New Roman" w:hAnsi="Times New Roman" w:cs="Times New Roman"/>
        </w:rPr>
        <w:t>0.04</w:t>
      </w:r>
      <w:r w:rsidR="00605D1D" w:rsidRPr="00B02924">
        <w:rPr>
          <w:rFonts w:ascii="Times New Roman" w:eastAsia="Times New Roman" w:hAnsi="Times New Roman" w:cs="Times New Roman"/>
        </w:rPr>
        <w:t>6</w:t>
      </w:r>
      <w:r w:rsidRPr="00B02924">
        <w:rPr>
          <w:rFonts w:ascii="Times New Roman" w:eastAsia="Times New Roman" w:hAnsi="Times New Roman" w:cs="Times New Roman"/>
        </w:rPr>
        <w:t xml:space="preserve">; SE=0.010; p &lt; 0.01). On the other hand, agreeableness was </w:t>
      </w:r>
      <w:r w:rsidR="00605D1D" w:rsidRPr="00B02924">
        <w:rPr>
          <w:rFonts w:ascii="Times New Roman" w:eastAsia="Times New Roman" w:hAnsi="Times New Roman" w:cs="Times New Roman"/>
        </w:rPr>
        <w:t xml:space="preserve">positively </w:t>
      </w:r>
      <w:r w:rsidRPr="00B02924">
        <w:rPr>
          <w:rFonts w:ascii="Times New Roman" w:eastAsia="Times New Roman" w:hAnsi="Times New Roman" w:cs="Times New Roman"/>
        </w:rPr>
        <w:t>associated with the experience of fear</w:t>
      </w:r>
      <w:r w:rsidR="00605D1D" w:rsidRPr="00B02924">
        <w:rPr>
          <w:rFonts w:ascii="Times New Roman" w:eastAsia="Times New Roman" w:hAnsi="Times New Roman" w:cs="Times New Roman"/>
        </w:rPr>
        <w:t xml:space="preserve"> (b=0.113; SE=0.011; p &lt; 0.01)</w:t>
      </w:r>
      <w:r w:rsidRPr="00B02924">
        <w:rPr>
          <w:rFonts w:ascii="Times New Roman" w:eastAsia="Times New Roman" w:hAnsi="Times New Roman" w:cs="Times New Roman"/>
        </w:rPr>
        <w:t>. Further, and again corresponding with past findings, neuroticism was positively associated with fear (b=0.14</w:t>
      </w:r>
      <w:r w:rsidR="00605D1D" w:rsidRPr="00B02924">
        <w:rPr>
          <w:rFonts w:ascii="Times New Roman" w:eastAsia="Times New Roman" w:hAnsi="Times New Roman" w:cs="Times New Roman"/>
        </w:rPr>
        <w:t>2</w:t>
      </w:r>
      <w:r w:rsidRPr="00B02924">
        <w:rPr>
          <w:rFonts w:ascii="Times New Roman" w:eastAsia="Times New Roman" w:hAnsi="Times New Roman" w:cs="Times New Roman"/>
        </w:rPr>
        <w:t>; SE=0.009; p &lt; 0.01)</w:t>
      </w:r>
      <w:r w:rsidR="0037572F">
        <w:rPr>
          <w:rFonts w:ascii="Times New Roman" w:eastAsia="Times New Roman" w:hAnsi="Times New Roman" w:cs="Times New Roman"/>
        </w:rPr>
        <w:t>,</w:t>
      </w:r>
      <w:r w:rsidRPr="00B02924">
        <w:rPr>
          <w:rFonts w:ascii="Times New Roman" w:eastAsia="Times New Roman" w:hAnsi="Times New Roman" w:cs="Times New Roman"/>
        </w:rPr>
        <w:t xml:space="preserve"> while also exhibit</w:t>
      </w:r>
      <w:r w:rsidR="0037572F">
        <w:rPr>
          <w:rFonts w:ascii="Times New Roman" w:eastAsia="Times New Roman" w:hAnsi="Times New Roman" w:cs="Times New Roman"/>
        </w:rPr>
        <w:t>ing</w:t>
      </w:r>
      <w:r w:rsidRPr="00B02924">
        <w:rPr>
          <w:rFonts w:ascii="Times New Roman" w:eastAsia="Times New Roman" w:hAnsi="Times New Roman" w:cs="Times New Roman"/>
        </w:rPr>
        <w:t xml:space="preserve"> a feeble yet statistically significant positive association with anger (b= 0.05</w:t>
      </w:r>
      <w:r w:rsidR="00605D1D" w:rsidRPr="00B02924">
        <w:rPr>
          <w:rFonts w:ascii="Times New Roman" w:eastAsia="Times New Roman" w:hAnsi="Times New Roman" w:cs="Times New Roman"/>
        </w:rPr>
        <w:t>8</w:t>
      </w:r>
      <w:r w:rsidRPr="00B02924">
        <w:rPr>
          <w:rFonts w:ascii="Times New Roman" w:eastAsia="Times New Roman" w:hAnsi="Times New Roman" w:cs="Times New Roman"/>
        </w:rPr>
        <w:t>; SE=0.009; p &lt; 0.01)</w:t>
      </w:r>
      <w:r w:rsidR="00605D1D" w:rsidRPr="00B02924">
        <w:rPr>
          <w:rFonts w:ascii="Times New Roman" w:eastAsia="Times New Roman" w:hAnsi="Times New Roman" w:cs="Times New Roman"/>
        </w:rPr>
        <w:t xml:space="preserve"> and a </w:t>
      </w:r>
      <w:r w:rsidR="0037572F">
        <w:rPr>
          <w:rFonts w:ascii="Times New Roman" w:eastAsia="Times New Roman" w:hAnsi="Times New Roman" w:cs="Times New Roman"/>
        </w:rPr>
        <w:t>weak</w:t>
      </w:r>
      <w:r w:rsidR="0037572F" w:rsidRPr="00B02924">
        <w:rPr>
          <w:rFonts w:ascii="Times New Roman" w:eastAsia="Times New Roman" w:hAnsi="Times New Roman" w:cs="Times New Roman"/>
        </w:rPr>
        <w:t xml:space="preserve"> </w:t>
      </w:r>
      <w:r w:rsidR="00605D1D" w:rsidRPr="00B02924">
        <w:rPr>
          <w:rFonts w:ascii="Times New Roman" w:eastAsia="Times New Roman" w:hAnsi="Times New Roman" w:cs="Times New Roman"/>
        </w:rPr>
        <w:t>negative association with hope (b= -0.027; SE=0.010; p &lt; 0.01)</w:t>
      </w:r>
      <w:r w:rsidRPr="00B02924">
        <w:rPr>
          <w:rFonts w:ascii="Times New Roman" w:eastAsia="Times New Roman" w:hAnsi="Times New Roman" w:cs="Times New Roman"/>
        </w:rPr>
        <w:t>.</w:t>
      </w:r>
      <w:r w:rsidR="00D1470A" w:rsidRPr="00B02924">
        <w:rPr>
          <w:rFonts w:ascii="Times New Roman" w:eastAsia="Times New Roman" w:hAnsi="Times New Roman" w:cs="Times New Roman"/>
        </w:rPr>
        <w:t xml:space="preserve"> Finally, conscientiousness was negatively associated with experiencing hope (b= -0.095; SE=0.012; p &lt; 0.01) and positively</w:t>
      </w:r>
      <w:r w:rsidR="00042840">
        <w:rPr>
          <w:rFonts w:ascii="Times New Roman" w:eastAsia="Times New Roman" w:hAnsi="Times New Roman" w:cs="Times New Roman"/>
        </w:rPr>
        <w:t xml:space="preserve"> correlated</w:t>
      </w:r>
      <w:r w:rsidR="00D1470A" w:rsidRPr="00B02924">
        <w:rPr>
          <w:rFonts w:ascii="Times New Roman" w:eastAsia="Times New Roman" w:hAnsi="Times New Roman" w:cs="Times New Roman"/>
        </w:rPr>
        <w:t xml:space="preserve"> with experiencing fear (b= 0.079; SE=0.010; p &lt; 0.01) and anger (b= 0.108; SE=0.010; p &lt; 0.01). </w:t>
      </w:r>
      <w:r w:rsidR="00D2789C" w:rsidRPr="00B02924">
        <w:rPr>
          <w:rFonts w:ascii="Times New Roman" w:eastAsia="Times New Roman" w:hAnsi="Times New Roman" w:cs="Times New Roman"/>
        </w:rPr>
        <w:t xml:space="preserve">All in all, as the low R-squared </w:t>
      </w:r>
      <w:r w:rsidR="00A44A23" w:rsidRPr="00B02924">
        <w:rPr>
          <w:rFonts w:ascii="Times New Roman" w:eastAsia="Times New Roman" w:hAnsi="Times New Roman" w:cs="Times New Roman"/>
        </w:rPr>
        <w:t xml:space="preserve">values </w:t>
      </w:r>
      <w:r w:rsidR="00D2789C" w:rsidRPr="00B02924">
        <w:rPr>
          <w:rFonts w:ascii="Times New Roman" w:eastAsia="Times New Roman" w:hAnsi="Times New Roman" w:cs="Times New Roman"/>
        </w:rPr>
        <w:t>indicate, demographics and personality combined have rather low explanatory power when it comes to predicting the affective outcomes of the Paris terror attacks.</w:t>
      </w:r>
    </w:p>
    <w:p w14:paraId="7C5F95F0" w14:textId="7146B859" w:rsidR="0093310D" w:rsidRPr="00B02924" w:rsidRDefault="003B7C04" w:rsidP="00AD1DBF">
      <w:pPr>
        <w:spacing w:line="480" w:lineRule="auto"/>
        <w:ind w:firstLine="720"/>
        <w:jc w:val="both"/>
        <w:rPr>
          <w:rStyle w:val="apple-converted-space"/>
          <w:rFonts w:ascii="Times New Roman" w:hAnsi="Times New Roman" w:cs="Times New Roman"/>
        </w:rPr>
      </w:pPr>
      <w:r w:rsidRPr="00B02924">
        <w:rPr>
          <w:rStyle w:val="apple-converted-space"/>
          <w:rFonts w:ascii="Times New Roman" w:hAnsi="Times New Roman" w:cs="Times New Roman"/>
        </w:rPr>
        <w:t xml:space="preserve">   </w:t>
      </w:r>
    </w:p>
    <w:p w14:paraId="4EE7202A" w14:textId="77777777" w:rsidR="00E900A2" w:rsidRPr="00B02924" w:rsidRDefault="00E900A2" w:rsidP="00E900A2">
      <w:pPr>
        <w:spacing w:line="480" w:lineRule="auto"/>
        <w:ind w:firstLine="720"/>
        <w:jc w:val="both"/>
        <w:rPr>
          <w:rStyle w:val="apple-converted-space"/>
          <w:rFonts w:ascii="Times New Roman" w:hAnsi="Times New Roman" w:cs="Times New Roman"/>
        </w:rPr>
      </w:pPr>
    </w:p>
    <w:p w14:paraId="663AE8EA" w14:textId="77777777" w:rsidR="00F92E3B" w:rsidRPr="00B02924" w:rsidRDefault="00F92E3B" w:rsidP="00F92E3B">
      <w:pPr>
        <w:spacing w:line="480" w:lineRule="auto"/>
        <w:jc w:val="both"/>
        <w:rPr>
          <w:rFonts w:ascii="Times New Roman" w:hAnsi="Times New Roman" w:cs="Times New Roman"/>
        </w:rPr>
      </w:pPr>
      <w:r w:rsidRPr="00B02924">
        <w:rPr>
          <w:rFonts w:ascii="Times New Roman" w:hAnsi="Times New Roman" w:cs="Times New Roman"/>
        </w:rPr>
        <w:t xml:space="preserve">Table 2: Psychological Characteristics and the Experience of Hope, Fear, and Anger following the November 13 Paris attacks. </w:t>
      </w:r>
    </w:p>
    <w:tbl>
      <w:tblPr>
        <w:tblW w:w="0" w:type="auto"/>
        <w:jc w:val="center"/>
        <w:tblCellMar>
          <w:left w:w="75" w:type="dxa"/>
          <w:right w:w="75" w:type="dxa"/>
        </w:tblCellMar>
        <w:tblLook w:val="0000" w:firstRow="0" w:lastRow="0" w:firstColumn="0" w:lastColumn="0" w:noHBand="0" w:noVBand="0"/>
      </w:tblPr>
      <w:tblGrid>
        <w:gridCol w:w="2020"/>
        <w:gridCol w:w="1297"/>
        <w:gridCol w:w="1133"/>
        <w:gridCol w:w="1291"/>
        <w:gridCol w:w="1291"/>
        <w:gridCol w:w="1164"/>
        <w:gridCol w:w="1164"/>
      </w:tblGrid>
      <w:tr w:rsidR="002A1DC0" w:rsidRPr="001118F5" w14:paraId="28247F93" w14:textId="77777777" w:rsidTr="009E388D">
        <w:trPr>
          <w:jc w:val="center"/>
        </w:trPr>
        <w:tc>
          <w:tcPr>
            <w:tcW w:w="2020" w:type="dxa"/>
            <w:tcBorders>
              <w:top w:val="nil"/>
              <w:left w:val="nil"/>
              <w:bottom w:val="single" w:sz="6" w:space="0" w:color="auto"/>
              <w:right w:val="nil"/>
            </w:tcBorders>
          </w:tcPr>
          <w:p w14:paraId="2A1F2EAE"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single" w:sz="6" w:space="0" w:color="auto"/>
              <w:right w:val="nil"/>
            </w:tcBorders>
          </w:tcPr>
          <w:p w14:paraId="094EA0A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33" w:type="dxa"/>
            <w:tcBorders>
              <w:top w:val="nil"/>
              <w:left w:val="nil"/>
              <w:bottom w:val="single" w:sz="6" w:space="0" w:color="auto"/>
              <w:right w:val="nil"/>
            </w:tcBorders>
          </w:tcPr>
          <w:p w14:paraId="2875FF8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Model 1</w:t>
            </w:r>
          </w:p>
        </w:tc>
        <w:tc>
          <w:tcPr>
            <w:tcW w:w="1291" w:type="dxa"/>
            <w:tcBorders>
              <w:top w:val="nil"/>
              <w:left w:val="nil"/>
              <w:bottom w:val="single" w:sz="6" w:space="0" w:color="auto"/>
              <w:right w:val="nil"/>
            </w:tcBorders>
          </w:tcPr>
          <w:p w14:paraId="51D8EE9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291" w:type="dxa"/>
            <w:tcBorders>
              <w:top w:val="nil"/>
              <w:left w:val="nil"/>
              <w:bottom w:val="single" w:sz="6" w:space="0" w:color="auto"/>
              <w:right w:val="nil"/>
            </w:tcBorders>
          </w:tcPr>
          <w:p w14:paraId="0A458C5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64" w:type="dxa"/>
            <w:tcBorders>
              <w:top w:val="nil"/>
              <w:left w:val="nil"/>
              <w:bottom w:val="single" w:sz="6" w:space="0" w:color="auto"/>
              <w:right w:val="nil"/>
            </w:tcBorders>
          </w:tcPr>
          <w:p w14:paraId="2926BB8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Model 2</w:t>
            </w:r>
          </w:p>
        </w:tc>
        <w:tc>
          <w:tcPr>
            <w:tcW w:w="1164" w:type="dxa"/>
            <w:tcBorders>
              <w:top w:val="nil"/>
              <w:left w:val="nil"/>
              <w:bottom w:val="single" w:sz="6" w:space="0" w:color="auto"/>
              <w:right w:val="nil"/>
            </w:tcBorders>
          </w:tcPr>
          <w:p w14:paraId="4DF4170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r>
      <w:tr w:rsidR="002A1DC0" w:rsidRPr="001118F5" w14:paraId="5A459F41" w14:textId="77777777" w:rsidTr="009E388D">
        <w:trPr>
          <w:jc w:val="center"/>
        </w:trPr>
        <w:tc>
          <w:tcPr>
            <w:tcW w:w="2020" w:type="dxa"/>
            <w:tcBorders>
              <w:top w:val="nil"/>
              <w:left w:val="nil"/>
              <w:bottom w:val="single" w:sz="6" w:space="0" w:color="auto"/>
              <w:right w:val="nil"/>
            </w:tcBorders>
          </w:tcPr>
          <w:p w14:paraId="1B3EF2EF"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single" w:sz="6" w:space="0" w:color="auto"/>
              <w:right w:val="nil"/>
            </w:tcBorders>
          </w:tcPr>
          <w:p w14:paraId="58FA8E1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Hope</w:t>
            </w:r>
          </w:p>
        </w:tc>
        <w:tc>
          <w:tcPr>
            <w:tcW w:w="1133" w:type="dxa"/>
            <w:tcBorders>
              <w:top w:val="nil"/>
              <w:left w:val="nil"/>
              <w:bottom w:val="single" w:sz="6" w:space="0" w:color="auto"/>
              <w:right w:val="nil"/>
            </w:tcBorders>
          </w:tcPr>
          <w:p w14:paraId="1F291AD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Fear</w:t>
            </w:r>
          </w:p>
        </w:tc>
        <w:tc>
          <w:tcPr>
            <w:tcW w:w="1291" w:type="dxa"/>
            <w:tcBorders>
              <w:top w:val="nil"/>
              <w:left w:val="nil"/>
              <w:bottom w:val="single" w:sz="6" w:space="0" w:color="auto"/>
              <w:right w:val="nil"/>
            </w:tcBorders>
          </w:tcPr>
          <w:p w14:paraId="06F661F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Anger</w:t>
            </w:r>
          </w:p>
        </w:tc>
        <w:tc>
          <w:tcPr>
            <w:tcW w:w="1291" w:type="dxa"/>
            <w:tcBorders>
              <w:top w:val="nil"/>
              <w:left w:val="nil"/>
              <w:bottom w:val="single" w:sz="6" w:space="0" w:color="auto"/>
              <w:right w:val="nil"/>
            </w:tcBorders>
          </w:tcPr>
          <w:p w14:paraId="3519611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Hope</w:t>
            </w:r>
          </w:p>
        </w:tc>
        <w:tc>
          <w:tcPr>
            <w:tcW w:w="1164" w:type="dxa"/>
            <w:tcBorders>
              <w:top w:val="nil"/>
              <w:left w:val="nil"/>
              <w:bottom w:val="single" w:sz="6" w:space="0" w:color="auto"/>
              <w:right w:val="nil"/>
            </w:tcBorders>
          </w:tcPr>
          <w:p w14:paraId="29AE0B0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Fear</w:t>
            </w:r>
          </w:p>
        </w:tc>
        <w:tc>
          <w:tcPr>
            <w:tcW w:w="1164" w:type="dxa"/>
            <w:tcBorders>
              <w:top w:val="nil"/>
              <w:left w:val="nil"/>
              <w:bottom w:val="single" w:sz="6" w:space="0" w:color="auto"/>
              <w:right w:val="nil"/>
            </w:tcBorders>
          </w:tcPr>
          <w:p w14:paraId="14E96EA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Anger</w:t>
            </w:r>
          </w:p>
        </w:tc>
      </w:tr>
      <w:tr w:rsidR="002A1DC0" w:rsidRPr="001118F5" w14:paraId="776167DF" w14:textId="77777777" w:rsidTr="009E388D">
        <w:trPr>
          <w:jc w:val="center"/>
        </w:trPr>
        <w:tc>
          <w:tcPr>
            <w:tcW w:w="2020" w:type="dxa"/>
            <w:tcBorders>
              <w:top w:val="nil"/>
              <w:left w:val="nil"/>
              <w:right w:val="nil"/>
            </w:tcBorders>
          </w:tcPr>
          <w:p w14:paraId="3BFB641E"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right w:val="nil"/>
            </w:tcBorders>
          </w:tcPr>
          <w:p w14:paraId="363CB52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33" w:type="dxa"/>
            <w:tcBorders>
              <w:top w:val="nil"/>
              <w:left w:val="nil"/>
              <w:right w:val="nil"/>
            </w:tcBorders>
          </w:tcPr>
          <w:p w14:paraId="51FD91D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291" w:type="dxa"/>
            <w:tcBorders>
              <w:top w:val="nil"/>
              <w:left w:val="nil"/>
              <w:right w:val="nil"/>
            </w:tcBorders>
          </w:tcPr>
          <w:p w14:paraId="07D10A0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291" w:type="dxa"/>
            <w:tcBorders>
              <w:top w:val="nil"/>
              <w:left w:val="nil"/>
              <w:right w:val="nil"/>
            </w:tcBorders>
          </w:tcPr>
          <w:p w14:paraId="797A5A0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64" w:type="dxa"/>
            <w:tcBorders>
              <w:top w:val="nil"/>
              <w:left w:val="nil"/>
              <w:right w:val="nil"/>
            </w:tcBorders>
          </w:tcPr>
          <w:p w14:paraId="65DB995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64" w:type="dxa"/>
            <w:tcBorders>
              <w:top w:val="nil"/>
              <w:left w:val="nil"/>
              <w:right w:val="nil"/>
            </w:tcBorders>
          </w:tcPr>
          <w:p w14:paraId="3495F19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r>
      <w:tr w:rsidR="002A1DC0" w:rsidRPr="001118F5" w14:paraId="398636AA" w14:textId="77777777" w:rsidTr="009E388D">
        <w:trPr>
          <w:jc w:val="center"/>
        </w:trPr>
        <w:tc>
          <w:tcPr>
            <w:tcW w:w="2020" w:type="dxa"/>
            <w:tcBorders>
              <w:top w:val="nil"/>
              <w:left w:val="nil"/>
              <w:bottom w:val="nil"/>
              <w:right w:val="nil"/>
            </w:tcBorders>
          </w:tcPr>
          <w:p w14:paraId="6EDABD2F"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Openness to Experience</w:t>
            </w:r>
          </w:p>
        </w:tc>
        <w:tc>
          <w:tcPr>
            <w:tcW w:w="1297" w:type="dxa"/>
            <w:tcBorders>
              <w:top w:val="nil"/>
              <w:left w:val="nil"/>
              <w:bottom w:val="nil"/>
              <w:right w:val="nil"/>
            </w:tcBorders>
          </w:tcPr>
          <w:p w14:paraId="5898B8E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0.011</w:t>
            </w:r>
          </w:p>
        </w:tc>
        <w:tc>
          <w:tcPr>
            <w:tcW w:w="1133" w:type="dxa"/>
            <w:tcBorders>
              <w:top w:val="nil"/>
              <w:left w:val="nil"/>
              <w:bottom w:val="nil"/>
              <w:right w:val="nil"/>
            </w:tcBorders>
          </w:tcPr>
          <w:p w14:paraId="75FB118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-0.038**</w:t>
            </w:r>
          </w:p>
        </w:tc>
        <w:tc>
          <w:tcPr>
            <w:tcW w:w="1291" w:type="dxa"/>
            <w:tcBorders>
              <w:top w:val="nil"/>
              <w:left w:val="nil"/>
              <w:bottom w:val="nil"/>
              <w:right w:val="nil"/>
            </w:tcBorders>
          </w:tcPr>
          <w:p w14:paraId="3BDC08B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nil"/>
              <w:right w:val="nil"/>
            </w:tcBorders>
          </w:tcPr>
          <w:p w14:paraId="03470F7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0.027**</w:t>
            </w:r>
          </w:p>
        </w:tc>
        <w:tc>
          <w:tcPr>
            <w:tcW w:w="1164" w:type="dxa"/>
            <w:tcBorders>
              <w:top w:val="nil"/>
              <w:left w:val="nil"/>
              <w:bottom w:val="nil"/>
              <w:right w:val="nil"/>
            </w:tcBorders>
          </w:tcPr>
          <w:p w14:paraId="582886B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-0.016</w:t>
            </w:r>
          </w:p>
        </w:tc>
        <w:tc>
          <w:tcPr>
            <w:tcW w:w="1164" w:type="dxa"/>
            <w:tcBorders>
              <w:top w:val="nil"/>
              <w:left w:val="nil"/>
              <w:bottom w:val="nil"/>
              <w:right w:val="nil"/>
            </w:tcBorders>
          </w:tcPr>
          <w:p w14:paraId="25C60A4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0.030**</w:t>
            </w:r>
          </w:p>
        </w:tc>
      </w:tr>
      <w:tr w:rsidR="002A1DC0" w:rsidRPr="001118F5" w14:paraId="3A8B7367" w14:textId="77777777" w:rsidTr="009E388D">
        <w:trPr>
          <w:jc w:val="center"/>
        </w:trPr>
        <w:tc>
          <w:tcPr>
            <w:tcW w:w="2020" w:type="dxa"/>
            <w:tcBorders>
              <w:top w:val="nil"/>
              <w:left w:val="nil"/>
              <w:bottom w:val="nil"/>
              <w:right w:val="nil"/>
            </w:tcBorders>
          </w:tcPr>
          <w:p w14:paraId="6CEBF9E9"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33DF5DE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(0.010)</w:t>
            </w:r>
          </w:p>
        </w:tc>
        <w:tc>
          <w:tcPr>
            <w:tcW w:w="1133" w:type="dxa"/>
            <w:tcBorders>
              <w:top w:val="nil"/>
              <w:left w:val="nil"/>
              <w:bottom w:val="nil"/>
              <w:right w:val="nil"/>
            </w:tcBorders>
          </w:tcPr>
          <w:p w14:paraId="1B221CF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06BD21F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20CCE77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c>
          <w:tcPr>
            <w:tcW w:w="1164" w:type="dxa"/>
            <w:tcBorders>
              <w:top w:val="nil"/>
              <w:left w:val="nil"/>
              <w:bottom w:val="nil"/>
              <w:right w:val="nil"/>
            </w:tcBorders>
          </w:tcPr>
          <w:p w14:paraId="6FD84E7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c>
          <w:tcPr>
            <w:tcW w:w="1164" w:type="dxa"/>
            <w:tcBorders>
              <w:top w:val="nil"/>
              <w:left w:val="nil"/>
              <w:bottom w:val="nil"/>
              <w:right w:val="nil"/>
            </w:tcBorders>
          </w:tcPr>
          <w:p w14:paraId="584718B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r>
      <w:tr w:rsidR="002A1DC0" w:rsidRPr="001118F5" w14:paraId="49B0F906" w14:textId="77777777" w:rsidTr="009E388D">
        <w:trPr>
          <w:jc w:val="center"/>
        </w:trPr>
        <w:tc>
          <w:tcPr>
            <w:tcW w:w="2020" w:type="dxa"/>
            <w:tcBorders>
              <w:top w:val="nil"/>
              <w:left w:val="nil"/>
              <w:bottom w:val="nil"/>
              <w:right w:val="nil"/>
            </w:tcBorders>
          </w:tcPr>
          <w:p w14:paraId="12D7113C"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Conscientiousness</w:t>
            </w:r>
          </w:p>
        </w:tc>
        <w:tc>
          <w:tcPr>
            <w:tcW w:w="1297" w:type="dxa"/>
            <w:tcBorders>
              <w:top w:val="nil"/>
              <w:left w:val="nil"/>
              <w:bottom w:val="nil"/>
              <w:right w:val="nil"/>
            </w:tcBorders>
          </w:tcPr>
          <w:p w14:paraId="5FBCE3F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-0.095**</w:t>
            </w:r>
          </w:p>
        </w:tc>
        <w:tc>
          <w:tcPr>
            <w:tcW w:w="1133" w:type="dxa"/>
            <w:tcBorders>
              <w:top w:val="nil"/>
              <w:left w:val="nil"/>
              <w:bottom w:val="nil"/>
              <w:right w:val="nil"/>
            </w:tcBorders>
          </w:tcPr>
          <w:p w14:paraId="6C826B4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0.079**</w:t>
            </w:r>
          </w:p>
        </w:tc>
        <w:tc>
          <w:tcPr>
            <w:tcW w:w="1291" w:type="dxa"/>
            <w:tcBorders>
              <w:top w:val="nil"/>
              <w:left w:val="nil"/>
              <w:bottom w:val="nil"/>
              <w:right w:val="nil"/>
            </w:tcBorders>
          </w:tcPr>
          <w:p w14:paraId="625A2F8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0.108**</w:t>
            </w:r>
          </w:p>
        </w:tc>
        <w:tc>
          <w:tcPr>
            <w:tcW w:w="1291" w:type="dxa"/>
            <w:tcBorders>
              <w:top w:val="nil"/>
              <w:left w:val="nil"/>
              <w:bottom w:val="nil"/>
              <w:right w:val="nil"/>
            </w:tcBorders>
          </w:tcPr>
          <w:p w14:paraId="38DE127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-0.071**</w:t>
            </w:r>
          </w:p>
        </w:tc>
        <w:tc>
          <w:tcPr>
            <w:tcW w:w="1164" w:type="dxa"/>
            <w:tcBorders>
              <w:top w:val="nil"/>
              <w:left w:val="nil"/>
              <w:bottom w:val="nil"/>
              <w:right w:val="nil"/>
            </w:tcBorders>
          </w:tcPr>
          <w:p w14:paraId="3A76BFC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0.038**</w:t>
            </w:r>
          </w:p>
        </w:tc>
        <w:tc>
          <w:tcPr>
            <w:tcW w:w="1164" w:type="dxa"/>
            <w:tcBorders>
              <w:top w:val="nil"/>
              <w:left w:val="nil"/>
              <w:bottom w:val="nil"/>
              <w:right w:val="nil"/>
            </w:tcBorders>
          </w:tcPr>
          <w:p w14:paraId="78A76A9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0.037**</w:t>
            </w:r>
          </w:p>
        </w:tc>
      </w:tr>
      <w:tr w:rsidR="002A1DC0" w:rsidRPr="001118F5" w14:paraId="6FC93E1F" w14:textId="77777777" w:rsidTr="009E388D">
        <w:trPr>
          <w:jc w:val="center"/>
        </w:trPr>
        <w:tc>
          <w:tcPr>
            <w:tcW w:w="2020" w:type="dxa"/>
            <w:tcBorders>
              <w:top w:val="nil"/>
              <w:left w:val="nil"/>
              <w:bottom w:val="nil"/>
              <w:right w:val="nil"/>
            </w:tcBorders>
          </w:tcPr>
          <w:p w14:paraId="254E30D3"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43B3D9B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(0.012)</w:t>
            </w:r>
          </w:p>
        </w:tc>
        <w:tc>
          <w:tcPr>
            <w:tcW w:w="1133" w:type="dxa"/>
            <w:tcBorders>
              <w:top w:val="nil"/>
              <w:left w:val="nil"/>
              <w:bottom w:val="nil"/>
              <w:right w:val="nil"/>
            </w:tcBorders>
          </w:tcPr>
          <w:p w14:paraId="65B4B4E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(0.010)</w:t>
            </w:r>
          </w:p>
        </w:tc>
        <w:tc>
          <w:tcPr>
            <w:tcW w:w="1291" w:type="dxa"/>
            <w:tcBorders>
              <w:top w:val="nil"/>
              <w:left w:val="nil"/>
              <w:bottom w:val="nil"/>
              <w:right w:val="nil"/>
            </w:tcBorders>
          </w:tcPr>
          <w:p w14:paraId="608DA15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(0.010)</w:t>
            </w:r>
          </w:p>
        </w:tc>
        <w:tc>
          <w:tcPr>
            <w:tcW w:w="1291" w:type="dxa"/>
            <w:tcBorders>
              <w:top w:val="nil"/>
              <w:left w:val="nil"/>
              <w:bottom w:val="nil"/>
              <w:right w:val="nil"/>
            </w:tcBorders>
          </w:tcPr>
          <w:p w14:paraId="34737E1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(0.012)</w:t>
            </w:r>
          </w:p>
        </w:tc>
        <w:tc>
          <w:tcPr>
            <w:tcW w:w="1164" w:type="dxa"/>
            <w:tcBorders>
              <w:top w:val="nil"/>
              <w:left w:val="nil"/>
              <w:bottom w:val="nil"/>
              <w:right w:val="nil"/>
            </w:tcBorders>
          </w:tcPr>
          <w:p w14:paraId="4DBA13D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(0.011)</w:t>
            </w:r>
          </w:p>
        </w:tc>
        <w:tc>
          <w:tcPr>
            <w:tcW w:w="1164" w:type="dxa"/>
            <w:tcBorders>
              <w:top w:val="nil"/>
              <w:left w:val="nil"/>
              <w:bottom w:val="nil"/>
              <w:right w:val="nil"/>
            </w:tcBorders>
          </w:tcPr>
          <w:p w14:paraId="76993D1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r>
      <w:tr w:rsidR="002A1DC0" w:rsidRPr="001118F5" w14:paraId="0B5EA3A0" w14:textId="77777777" w:rsidTr="009E388D">
        <w:trPr>
          <w:jc w:val="center"/>
        </w:trPr>
        <w:tc>
          <w:tcPr>
            <w:tcW w:w="2020" w:type="dxa"/>
            <w:tcBorders>
              <w:top w:val="nil"/>
              <w:left w:val="nil"/>
              <w:bottom w:val="nil"/>
              <w:right w:val="nil"/>
            </w:tcBorders>
          </w:tcPr>
          <w:p w14:paraId="16610FE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Extraversion</w:t>
            </w:r>
          </w:p>
        </w:tc>
        <w:tc>
          <w:tcPr>
            <w:tcW w:w="1297" w:type="dxa"/>
            <w:tcBorders>
              <w:top w:val="nil"/>
              <w:left w:val="nil"/>
              <w:bottom w:val="nil"/>
              <w:right w:val="nil"/>
            </w:tcBorders>
          </w:tcPr>
          <w:p w14:paraId="24AB759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0.046**</w:t>
            </w:r>
          </w:p>
        </w:tc>
        <w:tc>
          <w:tcPr>
            <w:tcW w:w="1133" w:type="dxa"/>
            <w:tcBorders>
              <w:top w:val="nil"/>
              <w:left w:val="nil"/>
              <w:bottom w:val="nil"/>
              <w:right w:val="nil"/>
            </w:tcBorders>
          </w:tcPr>
          <w:p w14:paraId="60CA306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0.007</w:t>
            </w:r>
          </w:p>
        </w:tc>
        <w:tc>
          <w:tcPr>
            <w:tcW w:w="1291" w:type="dxa"/>
            <w:tcBorders>
              <w:top w:val="nil"/>
              <w:left w:val="nil"/>
              <w:bottom w:val="nil"/>
              <w:right w:val="nil"/>
            </w:tcBorders>
          </w:tcPr>
          <w:p w14:paraId="47B02C3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0.041**</w:t>
            </w:r>
          </w:p>
        </w:tc>
        <w:tc>
          <w:tcPr>
            <w:tcW w:w="1291" w:type="dxa"/>
            <w:tcBorders>
              <w:top w:val="nil"/>
              <w:left w:val="nil"/>
              <w:bottom w:val="nil"/>
              <w:right w:val="nil"/>
            </w:tcBorders>
          </w:tcPr>
          <w:p w14:paraId="4C9C644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0.042**</w:t>
            </w:r>
          </w:p>
        </w:tc>
        <w:tc>
          <w:tcPr>
            <w:tcW w:w="1164" w:type="dxa"/>
            <w:tcBorders>
              <w:top w:val="nil"/>
              <w:left w:val="nil"/>
              <w:bottom w:val="nil"/>
              <w:right w:val="nil"/>
            </w:tcBorders>
          </w:tcPr>
          <w:p w14:paraId="26BF3FF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0.004</w:t>
            </w:r>
          </w:p>
        </w:tc>
        <w:tc>
          <w:tcPr>
            <w:tcW w:w="1164" w:type="dxa"/>
            <w:tcBorders>
              <w:top w:val="nil"/>
              <w:left w:val="nil"/>
              <w:bottom w:val="nil"/>
              <w:right w:val="nil"/>
            </w:tcBorders>
          </w:tcPr>
          <w:p w14:paraId="120600F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0.033**</w:t>
            </w:r>
          </w:p>
        </w:tc>
      </w:tr>
      <w:tr w:rsidR="002A1DC0" w:rsidRPr="001118F5" w14:paraId="70DD788B" w14:textId="77777777" w:rsidTr="009E388D">
        <w:trPr>
          <w:jc w:val="center"/>
        </w:trPr>
        <w:tc>
          <w:tcPr>
            <w:tcW w:w="2020" w:type="dxa"/>
            <w:tcBorders>
              <w:top w:val="nil"/>
              <w:left w:val="nil"/>
              <w:bottom w:val="nil"/>
              <w:right w:val="nil"/>
            </w:tcBorders>
          </w:tcPr>
          <w:p w14:paraId="48B7D996"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50232CA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(0.010)</w:t>
            </w:r>
          </w:p>
        </w:tc>
        <w:tc>
          <w:tcPr>
            <w:tcW w:w="1133" w:type="dxa"/>
            <w:tcBorders>
              <w:top w:val="nil"/>
              <w:left w:val="nil"/>
              <w:bottom w:val="nil"/>
              <w:right w:val="nil"/>
            </w:tcBorders>
          </w:tcPr>
          <w:p w14:paraId="7073EDD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2A78F4C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7D543B4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c>
          <w:tcPr>
            <w:tcW w:w="1164" w:type="dxa"/>
            <w:tcBorders>
              <w:top w:val="nil"/>
              <w:left w:val="nil"/>
              <w:bottom w:val="nil"/>
              <w:right w:val="nil"/>
            </w:tcBorders>
          </w:tcPr>
          <w:p w14:paraId="2372243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c>
          <w:tcPr>
            <w:tcW w:w="1164" w:type="dxa"/>
            <w:tcBorders>
              <w:top w:val="nil"/>
              <w:left w:val="nil"/>
              <w:bottom w:val="nil"/>
              <w:right w:val="nil"/>
            </w:tcBorders>
          </w:tcPr>
          <w:p w14:paraId="6CE38E7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r>
      <w:tr w:rsidR="002A1DC0" w:rsidRPr="001118F5" w14:paraId="07A370C4" w14:textId="77777777" w:rsidTr="009E388D">
        <w:trPr>
          <w:jc w:val="center"/>
        </w:trPr>
        <w:tc>
          <w:tcPr>
            <w:tcW w:w="2020" w:type="dxa"/>
            <w:tcBorders>
              <w:top w:val="nil"/>
              <w:left w:val="nil"/>
              <w:bottom w:val="nil"/>
              <w:right w:val="nil"/>
            </w:tcBorders>
          </w:tcPr>
          <w:p w14:paraId="7B665C83"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Agreeableness</w:t>
            </w:r>
          </w:p>
        </w:tc>
        <w:tc>
          <w:tcPr>
            <w:tcW w:w="1297" w:type="dxa"/>
            <w:tcBorders>
              <w:top w:val="nil"/>
              <w:left w:val="nil"/>
              <w:bottom w:val="nil"/>
              <w:right w:val="nil"/>
            </w:tcBorders>
          </w:tcPr>
          <w:p w14:paraId="20F7FCB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-0.014</w:t>
            </w:r>
          </w:p>
        </w:tc>
        <w:tc>
          <w:tcPr>
            <w:tcW w:w="1133" w:type="dxa"/>
            <w:tcBorders>
              <w:top w:val="nil"/>
              <w:left w:val="nil"/>
              <w:bottom w:val="nil"/>
              <w:right w:val="nil"/>
            </w:tcBorders>
          </w:tcPr>
          <w:p w14:paraId="64A693F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0.113**</w:t>
            </w:r>
          </w:p>
        </w:tc>
        <w:tc>
          <w:tcPr>
            <w:tcW w:w="1291" w:type="dxa"/>
            <w:tcBorders>
              <w:top w:val="nil"/>
              <w:left w:val="nil"/>
              <w:bottom w:val="nil"/>
              <w:right w:val="nil"/>
            </w:tcBorders>
          </w:tcPr>
          <w:p w14:paraId="6587D10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-0.019</w:t>
            </w:r>
          </w:p>
        </w:tc>
        <w:tc>
          <w:tcPr>
            <w:tcW w:w="1291" w:type="dxa"/>
            <w:tcBorders>
              <w:top w:val="nil"/>
              <w:left w:val="nil"/>
              <w:bottom w:val="nil"/>
              <w:right w:val="nil"/>
            </w:tcBorders>
          </w:tcPr>
          <w:p w14:paraId="266C143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-0.030*</w:t>
            </w:r>
          </w:p>
        </w:tc>
        <w:tc>
          <w:tcPr>
            <w:tcW w:w="1164" w:type="dxa"/>
            <w:tcBorders>
              <w:top w:val="nil"/>
              <w:left w:val="nil"/>
              <w:bottom w:val="nil"/>
              <w:right w:val="nil"/>
            </w:tcBorders>
          </w:tcPr>
          <w:p w14:paraId="1B50BE8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0.107**</w:t>
            </w:r>
          </w:p>
        </w:tc>
        <w:tc>
          <w:tcPr>
            <w:tcW w:w="1164" w:type="dxa"/>
            <w:tcBorders>
              <w:top w:val="nil"/>
              <w:left w:val="nil"/>
              <w:bottom w:val="nil"/>
              <w:right w:val="nil"/>
            </w:tcBorders>
          </w:tcPr>
          <w:p w14:paraId="03A90EA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-0.011</w:t>
            </w:r>
          </w:p>
        </w:tc>
      </w:tr>
      <w:tr w:rsidR="002A1DC0" w:rsidRPr="001118F5" w14:paraId="2C3B066E" w14:textId="77777777" w:rsidTr="009E388D">
        <w:trPr>
          <w:jc w:val="center"/>
        </w:trPr>
        <w:tc>
          <w:tcPr>
            <w:tcW w:w="2020" w:type="dxa"/>
            <w:tcBorders>
              <w:top w:val="nil"/>
              <w:left w:val="nil"/>
              <w:bottom w:val="nil"/>
              <w:right w:val="nil"/>
            </w:tcBorders>
          </w:tcPr>
          <w:p w14:paraId="2429B1BF"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6E94BC1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(0.012)</w:t>
            </w:r>
          </w:p>
        </w:tc>
        <w:tc>
          <w:tcPr>
            <w:tcW w:w="1133" w:type="dxa"/>
            <w:tcBorders>
              <w:top w:val="nil"/>
              <w:left w:val="nil"/>
              <w:bottom w:val="nil"/>
              <w:right w:val="nil"/>
            </w:tcBorders>
          </w:tcPr>
          <w:p w14:paraId="5B01623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(0.011)</w:t>
            </w:r>
          </w:p>
        </w:tc>
        <w:tc>
          <w:tcPr>
            <w:tcW w:w="1291" w:type="dxa"/>
            <w:tcBorders>
              <w:top w:val="nil"/>
              <w:left w:val="nil"/>
              <w:bottom w:val="nil"/>
              <w:right w:val="nil"/>
            </w:tcBorders>
          </w:tcPr>
          <w:p w14:paraId="5F212B3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(0.011)</w:t>
            </w:r>
          </w:p>
        </w:tc>
        <w:tc>
          <w:tcPr>
            <w:tcW w:w="1291" w:type="dxa"/>
            <w:tcBorders>
              <w:top w:val="nil"/>
              <w:left w:val="nil"/>
              <w:bottom w:val="nil"/>
              <w:right w:val="nil"/>
            </w:tcBorders>
          </w:tcPr>
          <w:p w14:paraId="1684FF3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(0.012)</w:t>
            </w:r>
          </w:p>
        </w:tc>
        <w:tc>
          <w:tcPr>
            <w:tcW w:w="1164" w:type="dxa"/>
            <w:tcBorders>
              <w:top w:val="nil"/>
              <w:left w:val="nil"/>
              <w:bottom w:val="nil"/>
              <w:right w:val="nil"/>
            </w:tcBorders>
          </w:tcPr>
          <w:p w14:paraId="0740512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(0.011)</w:t>
            </w:r>
          </w:p>
        </w:tc>
        <w:tc>
          <w:tcPr>
            <w:tcW w:w="1164" w:type="dxa"/>
            <w:tcBorders>
              <w:top w:val="nil"/>
              <w:left w:val="nil"/>
              <w:bottom w:val="nil"/>
              <w:right w:val="nil"/>
            </w:tcBorders>
          </w:tcPr>
          <w:p w14:paraId="4975188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(0.011)</w:t>
            </w:r>
          </w:p>
        </w:tc>
      </w:tr>
      <w:tr w:rsidR="002A1DC0" w:rsidRPr="001118F5" w14:paraId="538DF632" w14:textId="77777777" w:rsidTr="009E388D">
        <w:trPr>
          <w:jc w:val="center"/>
        </w:trPr>
        <w:tc>
          <w:tcPr>
            <w:tcW w:w="2020" w:type="dxa"/>
            <w:tcBorders>
              <w:top w:val="nil"/>
              <w:left w:val="nil"/>
              <w:bottom w:val="nil"/>
              <w:right w:val="nil"/>
            </w:tcBorders>
          </w:tcPr>
          <w:p w14:paraId="6F726873"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Neuroticism</w:t>
            </w:r>
          </w:p>
        </w:tc>
        <w:tc>
          <w:tcPr>
            <w:tcW w:w="1297" w:type="dxa"/>
            <w:tcBorders>
              <w:top w:val="nil"/>
              <w:left w:val="nil"/>
              <w:bottom w:val="nil"/>
              <w:right w:val="nil"/>
            </w:tcBorders>
          </w:tcPr>
          <w:p w14:paraId="131DF05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-0.027**</w:t>
            </w:r>
          </w:p>
        </w:tc>
        <w:tc>
          <w:tcPr>
            <w:tcW w:w="1133" w:type="dxa"/>
            <w:tcBorders>
              <w:top w:val="nil"/>
              <w:left w:val="nil"/>
              <w:bottom w:val="nil"/>
              <w:right w:val="nil"/>
            </w:tcBorders>
          </w:tcPr>
          <w:p w14:paraId="7E9A67C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0.142**</w:t>
            </w:r>
          </w:p>
        </w:tc>
        <w:tc>
          <w:tcPr>
            <w:tcW w:w="1291" w:type="dxa"/>
            <w:tcBorders>
              <w:top w:val="nil"/>
              <w:left w:val="nil"/>
              <w:bottom w:val="nil"/>
              <w:right w:val="nil"/>
            </w:tcBorders>
          </w:tcPr>
          <w:p w14:paraId="048D7C7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0.058**</w:t>
            </w:r>
          </w:p>
        </w:tc>
        <w:tc>
          <w:tcPr>
            <w:tcW w:w="1291" w:type="dxa"/>
            <w:tcBorders>
              <w:top w:val="nil"/>
              <w:left w:val="nil"/>
              <w:bottom w:val="nil"/>
              <w:right w:val="nil"/>
            </w:tcBorders>
          </w:tcPr>
          <w:p w14:paraId="42ECBC4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c>
          <w:tcPr>
            <w:tcW w:w="1164" w:type="dxa"/>
            <w:tcBorders>
              <w:top w:val="nil"/>
              <w:left w:val="nil"/>
              <w:bottom w:val="nil"/>
              <w:right w:val="nil"/>
            </w:tcBorders>
          </w:tcPr>
          <w:p w14:paraId="0EFF712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0.141**</w:t>
            </w:r>
          </w:p>
        </w:tc>
        <w:tc>
          <w:tcPr>
            <w:tcW w:w="1164" w:type="dxa"/>
            <w:tcBorders>
              <w:top w:val="nil"/>
              <w:left w:val="nil"/>
              <w:bottom w:val="nil"/>
              <w:right w:val="nil"/>
            </w:tcBorders>
          </w:tcPr>
          <w:p w14:paraId="78A4564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0.057**</w:t>
            </w:r>
          </w:p>
        </w:tc>
      </w:tr>
      <w:tr w:rsidR="002A1DC0" w:rsidRPr="001118F5" w14:paraId="7FFAD41C" w14:textId="77777777" w:rsidTr="009E388D">
        <w:trPr>
          <w:jc w:val="center"/>
        </w:trPr>
        <w:tc>
          <w:tcPr>
            <w:tcW w:w="2020" w:type="dxa"/>
            <w:tcBorders>
              <w:top w:val="nil"/>
              <w:left w:val="nil"/>
              <w:bottom w:val="nil"/>
              <w:right w:val="nil"/>
            </w:tcBorders>
          </w:tcPr>
          <w:p w14:paraId="082ABC4D"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6A868B2B" w14:textId="77777777" w:rsidR="002A1DC0" w:rsidRPr="001118F5" w:rsidRDefault="002A1DC0" w:rsidP="009E388D">
            <w:pPr>
              <w:widowControl w:val="0"/>
              <w:autoSpaceDE w:val="0"/>
              <w:autoSpaceDN w:val="0"/>
              <w:adjustRightInd w:val="0"/>
              <w:jc w:val="center"/>
              <w:rPr>
                <w:rFonts w:ascii="Times New Roman" w:hAnsi="Times New Roman" w:cs="Times New Roman"/>
              </w:rPr>
            </w:pPr>
            <w:r w:rsidRPr="001118F5">
              <w:rPr>
                <w:rFonts w:ascii="Times New Roman" w:hAnsi="Times New Roman" w:cs="Times New Roman"/>
              </w:rPr>
              <w:t>(0.010)</w:t>
            </w:r>
          </w:p>
        </w:tc>
        <w:tc>
          <w:tcPr>
            <w:tcW w:w="1133" w:type="dxa"/>
            <w:tcBorders>
              <w:top w:val="nil"/>
              <w:left w:val="nil"/>
              <w:bottom w:val="nil"/>
              <w:right w:val="nil"/>
            </w:tcBorders>
          </w:tcPr>
          <w:p w14:paraId="4695EF7A" w14:textId="77777777" w:rsidR="002A1DC0" w:rsidRPr="001118F5" w:rsidRDefault="002A1DC0" w:rsidP="009E388D">
            <w:pPr>
              <w:widowControl w:val="0"/>
              <w:autoSpaceDE w:val="0"/>
              <w:autoSpaceDN w:val="0"/>
              <w:adjustRightInd w:val="0"/>
              <w:jc w:val="center"/>
              <w:rPr>
                <w:rFonts w:ascii="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0110E2A8" w14:textId="77777777" w:rsidR="002A1DC0" w:rsidRPr="001118F5" w:rsidRDefault="002A1DC0" w:rsidP="009E388D">
            <w:pPr>
              <w:widowControl w:val="0"/>
              <w:autoSpaceDE w:val="0"/>
              <w:autoSpaceDN w:val="0"/>
              <w:adjustRightInd w:val="0"/>
              <w:jc w:val="center"/>
              <w:rPr>
                <w:rFonts w:ascii="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7FD3F78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c>
          <w:tcPr>
            <w:tcW w:w="1164" w:type="dxa"/>
            <w:tcBorders>
              <w:top w:val="nil"/>
              <w:left w:val="nil"/>
              <w:bottom w:val="nil"/>
              <w:right w:val="nil"/>
            </w:tcBorders>
          </w:tcPr>
          <w:p w14:paraId="01CB241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c>
          <w:tcPr>
            <w:tcW w:w="1164" w:type="dxa"/>
            <w:tcBorders>
              <w:top w:val="nil"/>
              <w:left w:val="nil"/>
              <w:bottom w:val="nil"/>
              <w:right w:val="nil"/>
            </w:tcBorders>
          </w:tcPr>
          <w:p w14:paraId="6933B6D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r>
      <w:tr w:rsidR="002A1DC0" w:rsidRPr="001118F5" w14:paraId="02D83A35" w14:textId="77777777" w:rsidTr="009E388D">
        <w:trPr>
          <w:jc w:val="center"/>
        </w:trPr>
        <w:tc>
          <w:tcPr>
            <w:tcW w:w="2020" w:type="dxa"/>
            <w:tcBorders>
              <w:top w:val="nil"/>
              <w:left w:val="nil"/>
              <w:bottom w:val="nil"/>
              <w:right w:val="nil"/>
            </w:tcBorders>
          </w:tcPr>
          <w:p w14:paraId="54A8443C"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System Justification</w:t>
            </w:r>
          </w:p>
        </w:tc>
        <w:tc>
          <w:tcPr>
            <w:tcW w:w="1297" w:type="dxa"/>
            <w:tcBorders>
              <w:top w:val="nil"/>
              <w:left w:val="nil"/>
              <w:bottom w:val="nil"/>
              <w:right w:val="nil"/>
            </w:tcBorders>
          </w:tcPr>
          <w:p w14:paraId="564E9A9F"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133" w:type="dxa"/>
            <w:tcBorders>
              <w:top w:val="nil"/>
              <w:left w:val="nil"/>
              <w:bottom w:val="nil"/>
              <w:right w:val="nil"/>
            </w:tcBorders>
          </w:tcPr>
          <w:p w14:paraId="208EA406"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1B3740FD"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31C4F65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0.343**</w:t>
            </w:r>
          </w:p>
        </w:tc>
        <w:tc>
          <w:tcPr>
            <w:tcW w:w="1164" w:type="dxa"/>
            <w:tcBorders>
              <w:top w:val="nil"/>
              <w:left w:val="nil"/>
              <w:bottom w:val="nil"/>
              <w:right w:val="nil"/>
            </w:tcBorders>
          </w:tcPr>
          <w:p w14:paraId="6C2B259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-0.061**</w:t>
            </w:r>
          </w:p>
        </w:tc>
        <w:tc>
          <w:tcPr>
            <w:tcW w:w="1164" w:type="dxa"/>
            <w:tcBorders>
              <w:top w:val="nil"/>
              <w:left w:val="nil"/>
              <w:bottom w:val="nil"/>
              <w:right w:val="nil"/>
            </w:tcBorders>
          </w:tcPr>
          <w:p w14:paraId="4E4D343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-0.164**</w:t>
            </w:r>
          </w:p>
        </w:tc>
      </w:tr>
      <w:tr w:rsidR="002A1DC0" w:rsidRPr="001118F5" w14:paraId="1E357413" w14:textId="77777777" w:rsidTr="009E388D">
        <w:trPr>
          <w:jc w:val="center"/>
        </w:trPr>
        <w:tc>
          <w:tcPr>
            <w:tcW w:w="2020" w:type="dxa"/>
            <w:tcBorders>
              <w:top w:val="nil"/>
              <w:left w:val="nil"/>
              <w:bottom w:val="nil"/>
              <w:right w:val="nil"/>
            </w:tcBorders>
          </w:tcPr>
          <w:p w14:paraId="3C3DC724"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290D794A"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133" w:type="dxa"/>
            <w:tcBorders>
              <w:top w:val="nil"/>
              <w:left w:val="nil"/>
              <w:bottom w:val="nil"/>
              <w:right w:val="nil"/>
            </w:tcBorders>
          </w:tcPr>
          <w:p w14:paraId="04F2C1C3"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6FFFF9F4"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4A24F49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(0.013)</w:t>
            </w:r>
          </w:p>
        </w:tc>
        <w:tc>
          <w:tcPr>
            <w:tcW w:w="1164" w:type="dxa"/>
            <w:tcBorders>
              <w:top w:val="nil"/>
              <w:left w:val="nil"/>
              <w:bottom w:val="nil"/>
              <w:right w:val="nil"/>
            </w:tcBorders>
          </w:tcPr>
          <w:p w14:paraId="06C8DEF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(0.012)</w:t>
            </w:r>
          </w:p>
        </w:tc>
        <w:tc>
          <w:tcPr>
            <w:tcW w:w="1164" w:type="dxa"/>
            <w:tcBorders>
              <w:top w:val="nil"/>
              <w:left w:val="nil"/>
              <w:bottom w:val="nil"/>
              <w:right w:val="nil"/>
            </w:tcBorders>
          </w:tcPr>
          <w:p w14:paraId="631E587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(0.012)</w:t>
            </w:r>
          </w:p>
        </w:tc>
      </w:tr>
      <w:tr w:rsidR="002A1DC0" w:rsidRPr="001118F5" w14:paraId="5AC5D189" w14:textId="77777777" w:rsidTr="009E388D">
        <w:trPr>
          <w:jc w:val="center"/>
        </w:trPr>
        <w:tc>
          <w:tcPr>
            <w:tcW w:w="2020" w:type="dxa"/>
            <w:tcBorders>
              <w:top w:val="nil"/>
              <w:left w:val="nil"/>
              <w:bottom w:val="nil"/>
              <w:right w:val="nil"/>
            </w:tcBorders>
          </w:tcPr>
          <w:p w14:paraId="03B2CD61"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Authoritarianism</w:t>
            </w:r>
          </w:p>
        </w:tc>
        <w:tc>
          <w:tcPr>
            <w:tcW w:w="1297" w:type="dxa"/>
            <w:tcBorders>
              <w:top w:val="nil"/>
              <w:left w:val="nil"/>
              <w:bottom w:val="nil"/>
              <w:right w:val="nil"/>
            </w:tcBorders>
          </w:tcPr>
          <w:p w14:paraId="7D7DB8DC"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133" w:type="dxa"/>
            <w:tcBorders>
              <w:top w:val="nil"/>
              <w:left w:val="nil"/>
              <w:bottom w:val="nil"/>
              <w:right w:val="nil"/>
            </w:tcBorders>
          </w:tcPr>
          <w:p w14:paraId="5B29B9B8"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6AC6B3F7"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63F2E8B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0.001</w:t>
            </w:r>
          </w:p>
        </w:tc>
        <w:tc>
          <w:tcPr>
            <w:tcW w:w="1164" w:type="dxa"/>
            <w:tcBorders>
              <w:top w:val="nil"/>
              <w:left w:val="nil"/>
              <w:bottom w:val="nil"/>
              <w:right w:val="nil"/>
            </w:tcBorders>
          </w:tcPr>
          <w:p w14:paraId="78D59FB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0.090**</w:t>
            </w:r>
          </w:p>
        </w:tc>
        <w:tc>
          <w:tcPr>
            <w:tcW w:w="1164" w:type="dxa"/>
            <w:tcBorders>
              <w:top w:val="nil"/>
              <w:left w:val="nil"/>
              <w:bottom w:val="nil"/>
              <w:right w:val="nil"/>
            </w:tcBorders>
          </w:tcPr>
          <w:p w14:paraId="365E4D3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0.111**</w:t>
            </w:r>
          </w:p>
        </w:tc>
      </w:tr>
      <w:tr w:rsidR="002A1DC0" w:rsidRPr="001118F5" w14:paraId="1EE88B6B" w14:textId="77777777" w:rsidTr="009E388D">
        <w:trPr>
          <w:jc w:val="center"/>
        </w:trPr>
        <w:tc>
          <w:tcPr>
            <w:tcW w:w="2020" w:type="dxa"/>
            <w:tcBorders>
              <w:top w:val="nil"/>
              <w:left w:val="nil"/>
              <w:bottom w:val="nil"/>
              <w:right w:val="nil"/>
            </w:tcBorders>
          </w:tcPr>
          <w:p w14:paraId="72044D5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2A17AA8B"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133" w:type="dxa"/>
            <w:tcBorders>
              <w:top w:val="nil"/>
              <w:left w:val="nil"/>
              <w:bottom w:val="nil"/>
              <w:right w:val="nil"/>
            </w:tcBorders>
          </w:tcPr>
          <w:p w14:paraId="68F6694A"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50323112"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30915CA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539D2A3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4F698A3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r>
      <w:tr w:rsidR="002A1DC0" w:rsidRPr="001118F5" w14:paraId="7A0FDB54" w14:textId="77777777" w:rsidTr="009E388D">
        <w:trPr>
          <w:jc w:val="center"/>
        </w:trPr>
        <w:tc>
          <w:tcPr>
            <w:tcW w:w="2020" w:type="dxa"/>
            <w:tcBorders>
              <w:top w:val="nil"/>
              <w:left w:val="nil"/>
              <w:bottom w:val="nil"/>
              <w:right w:val="nil"/>
            </w:tcBorders>
          </w:tcPr>
          <w:p w14:paraId="5A395220"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National attachment</w:t>
            </w:r>
          </w:p>
        </w:tc>
        <w:tc>
          <w:tcPr>
            <w:tcW w:w="1297" w:type="dxa"/>
            <w:tcBorders>
              <w:top w:val="nil"/>
              <w:left w:val="nil"/>
              <w:bottom w:val="nil"/>
              <w:right w:val="nil"/>
            </w:tcBorders>
          </w:tcPr>
          <w:p w14:paraId="64106FB0"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133" w:type="dxa"/>
            <w:tcBorders>
              <w:top w:val="nil"/>
              <w:left w:val="nil"/>
              <w:bottom w:val="nil"/>
              <w:right w:val="nil"/>
            </w:tcBorders>
          </w:tcPr>
          <w:p w14:paraId="65999983"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50A329FB"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1E8E518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0.033**</w:t>
            </w:r>
          </w:p>
        </w:tc>
        <w:tc>
          <w:tcPr>
            <w:tcW w:w="1164" w:type="dxa"/>
            <w:tcBorders>
              <w:top w:val="nil"/>
              <w:left w:val="nil"/>
              <w:bottom w:val="nil"/>
              <w:right w:val="nil"/>
            </w:tcBorders>
          </w:tcPr>
          <w:p w14:paraId="54DAB5F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0.135**</w:t>
            </w:r>
          </w:p>
        </w:tc>
        <w:tc>
          <w:tcPr>
            <w:tcW w:w="1164" w:type="dxa"/>
            <w:tcBorders>
              <w:top w:val="nil"/>
              <w:left w:val="nil"/>
              <w:bottom w:val="nil"/>
              <w:right w:val="nil"/>
            </w:tcBorders>
          </w:tcPr>
          <w:p w14:paraId="658352E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0.146**</w:t>
            </w:r>
          </w:p>
        </w:tc>
      </w:tr>
      <w:tr w:rsidR="002A1DC0" w:rsidRPr="001118F5" w14:paraId="273779F5" w14:textId="77777777" w:rsidTr="009E388D">
        <w:trPr>
          <w:jc w:val="center"/>
        </w:trPr>
        <w:tc>
          <w:tcPr>
            <w:tcW w:w="2020" w:type="dxa"/>
            <w:tcBorders>
              <w:top w:val="nil"/>
              <w:left w:val="nil"/>
              <w:bottom w:val="nil"/>
              <w:right w:val="nil"/>
            </w:tcBorders>
          </w:tcPr>
          <w:p w14:paraId="4D5E11F0"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2CE2F7BC"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133" w:type="dxa"/>
            <w:tcBorders>
              <w:top w:val="nil"/>
              <w:left w:val="nil"/>
              <w:bottom w:val="nil"/>
              <w:right w:val="nil"/>
            </w:tcBorders>
          </w:tcPr>
          <w:p w14:paraId="1A46AF15"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24B76C8E"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2BCC58B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c>
          <w:tcPr>
            <w:tcW w:w="1164" w:type="dxa"/>
            <w:tcBorders>
              <w:top w:val="nil"/>
              <w:left w:val="nil"/>
              <w:bottom w:val="nil"/>
              <w:right w:val="nil"/>
            </w:tcBorders>
          </w:tcPr>
          <w:p w14:paraId="5973D86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c>
          <w:tcPr>
            <w:tcW w:w="1164" w:type="dxa"/>
            <w:tcBorders>
              <w:top w:val="nil"/>
              <w:left w:val="nil"/>
              <w:bottom w:val="nil"/>
              <w:right w:val="nil"/>
            </w:tcBorders>
          </w:tcPr>
          <w:p w14:paraId="4C42515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r>
      <w:tr w:rsidR="002A1DC0" w:rsidRPr="001118F5" w14:paraId="425FD844" w14:textId="77777777" w:rsidTr="009E388D">
        <w:trPr>
          <w:jc w:val="center"/>
        </w:trPr>
        <w:tc>
          <w:tcPr>
            <w:tcW w:w="2020" w:type="dxa"/>
            <w:tcBorders>
              <w:top w:val="nil"/>
              <w:left w:val="nil"/>
              <w:bottom w:val="nil"/>
              <w:right w:val="nil"/>
            </w:tcBorders>
          </w:tcPr>
          <w:p w14:paraId="164E6F71"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Left-right scale</w:t>
            </w:r>
          </w:p>
        </w:tc>
        <w:tc>
          <w:tcPr>
            <w:tcW w:w="1297" w:type="dxa"/>
            <w:tcBorders>
              <w:top w:val="nil"/>
              <w:left w:val="nil"/>
              <w:bottom w:val="nil"/>
              <w:right w:val="nil"/>
            </w:tcBorders>
          </w:tcPr>
          <w:p w14:paraId="5A1607CF"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133" w:type="dxa"/>
            <w:tcBorders>
              <w:top w:val="nil"/>
              <w:left w:val="nil"/>
              <w:bottom w:val="nil"/>
              <w:right w:val="nil"/>
            </w:tcBorders>
          </w:tcPr>
          <w:p w14:paraId="1A366E29"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352CEC31" w14:textId="77777777" w:rsidR="002A1DC0" w:rsidRPr="001118F5" w:rsidRDefault="002A1DC0" w:rsidP="009E388D">
            <w:pPr>
              <w:widowControl w:val="0"/>
              <w:autoSpaceDE w:val="0"/>
              <w:autoSpaceDN w:val="0"/>
              <w:adjustRightInd w:val="0"/>
              <w:jc w:val="center"/>
              <w:rPr>
                <w:rFonts w:ascii="Times New Roman" w:hAnsi="Times New Roman" w:cs="Times New Roman"/>
              </w:rPr>
            </w:pPr>
          </w:p>
        </w:tc>
        <w:tc>
          <w:tcPr>
            <w:tcW w:w="1291" w:type="dxa"/>
            <w:tcBorders>
              <w:top w:val="nil"/>
              <w:left w:val="nil"/>
              <w:bottom w:val="nil"/>
              <w:right w:val="nil"/>
            </w:tcBorders>
          </w:tcPr>
          <w:p w14:paraId="176DF0B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6FB858F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0.043**</w:t>
            </w:r>
          </w:p>
        </w:tc>
        <w:tc>
          <w:tcPr>
            <w:tcW w:w="1164" w:type="dxa"/>
            <w:tcBorders>
              <w:top w:val="nil"/>
              <w:left w:val="nil"/>
              <w:bottom w:val="nil"/>
              <w:right w:val="nil"/>
            </w:tcBorders>
          </w:tcPr>
          <w:p w14:paraId="0E392C2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0.153**</w:t>
            </w:r>
          </w:p>
        </w:tc>
      </w:tr>
      <w:tr w:rsidR="002A1DC0" w:rsidRPr="001118F5" w14:paraId="18CB6C91" w14:textId="77777777" w:rsidTr="009E388D">
        <w:trPr>
          <w:jc w:val="center"/>
        </w:trPr>
        <w:tc>
          <w:tcPr>
            <w:tcW w:w="2020" w:type="dxa"/>
            <w:tcBorders>
              <w:top w:val="nil"/>
              <w:left w:val="nil"/>
              <w:bottom w:val="single" w:sz="4" w:space="0" w:color="auto"/>
              <w:right w:val="nil"/>
            </w:tcBorders>
          </w:tcPr>
          <w:p w14:paraId="71F88B7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single" w:sz="4" w:space="0" w:color="auto"/>
              <w:right w:val="nil"/>
            </w:tcBorders>
          </w:tcPr>
          <w:p w14:paraId="670AF0C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33" w:type="dxa"/>
            <w:tcBorders>
              <w:top w:val="nil"/>
              <w:left w:val="nil"/>
              <w:bottom w:val="single" w:sz="4" w:space="0" w:color="auto"/>
              <w:right w:val="nil"/>
            </w:tcBorders>
          </w:tcPr>
          <w:p w14:paraId="29C3E41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291" w:type="dxa"/>
            <w:tcBorders>
              <w:top w:val="nil"/>
              <w:left w:val="nil"/>
              <w:bottom w:val="single" w:sz="4" w:space="0" w:color="auto"/>
              <w:right w:val="nil"/>
            </w:tcBorders>
          </w:tcPr>
          <w:p w14:paraId="5B11885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291" w:type="dxa"/>
            <w:tcBorders>
              <w:top w:val="nil"/>
              <w:left w:val="nil"/>
              <w:bottom w:val="single" w:sz="4" w:space="0" w:color="auto"/>
              <w:right w:val="nil"/>
            </w:tcBorders>
          </w:tcPr>
          <w:p w14:paraId="4AA755F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(0.008)</w:t>
            </w:r>
          </w:p>
        </w:tc>
        <w:tc>
          <w:tcPr>
            <w:tcW w:w="1164" w:type="dxa"/>
            <w:tcBorders>
              <w:top w:val="nil"/>
              <w:left w:val="nil"/>
              <w:bottom w:val="single" w:sz="4" w:space="0" w:color="auto"/>
              <w:right w:val="nil"/>
            </w:tcBorders>
          </w:tcPr>
          <w:p w14:paraId="109A4DC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(0.007)</w:t>
            </w:r>
          </w:p>
        </w:tc>
        <w:tc>
          <w:tcPr>
            <w:tcW w:w="1164" w:type="dxa"/>
            <w:tcBorders>
              <w:top w:val="nil"/>
              <w:left w:val="nil"/>
              <w:bottom w:val="single" w:sz="4" w:space="0" w:color="auto"/>
              <w:right w:val="nil"/>
            </w:tcBorders>
          </w:tcPr>
          <w:p w14:paraId="0AA5E19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(0.007)</w:t>
            </w:r>
          </w:p>
        </w:tc>
      </w:tr>
      <w:tr w:rsidR="002A1DC0" w:rsidRPr="001118F5" w14:paraId="4F6D540B" w14:textId="77777777" w:rsidTr="009E388D">
        <w:trPr>
          <w:jc w:val="center"/>
        </w:trPr>
        <w:tc>
          <w:tcPr>
            <w:tcW w:w="9360" w:type="dxa"/>
            <w:gridSpan w:val="7"/>
            <w:tcBorders>
              <w:top w:val="single" w:sz="4" w:space="0" w:color="auto"/>
              <w:left w:val="nil"/>
              <w:bottom w:val="single" w:sz="4" w:space="0" w:color="auto"/>
              <w:right w:val="nil"/>
            </w:tcBorders>
          </w:tcPr>
          <w:p w14:paraId="4F10B7F0" w14:textId="77777777" w:rsidR="002A1DC0" w:rsidRPr="001118F5" w:rsidRDefault="002A1DC0" w:rsidP="009E388D">
            <w:pPr>
              <w:widowControl w:val="0"/>
              <w:autoSpaceDE w:val="0"/>
              <w:autoSpaceDN w:val="0"/>
              <w:adjustRightInd w:val="0"/>
              <w:rPr>
                <w:rFonts w:ascii="Times New Roman" w:eastAsia="Times New Roman" w:hAnsi="Times New Roman" w:cs="Times New Roman"/>
                <w:i/>
                <w:iCs/>
              </w:rPr>
            </w:pPr>
            <w:r w:rsidRPr="001118F5">
              <w:rPr>
                <w:rFonts w:ascii="Times New Roman" w:eastAsia="Times New Roman" w:hAnsi="Times New Roman" w:cs="Times New Roman"/>
                <w:i/>
                <w:iCs/>
              </w:rPr>
              <w:t>Religious denomination (ref. None)</w:t>
            </w:r>
          </w:p>
        </w:tc>
      </w:tr>
      <w:tr w:rsidR="002A1DC0" w:rsidRPr="001118F5" w14:paraId="10308933" w14:textId="77777777" w:rsidTr="009E388D">
        <w:trPr>
          <w:jc w:val="center"/>
        </w:trPr>
        <w:tc>
          <w:tcPr>
            <w:tcW w:w="2020" w:type="dxa"/>
            <w:tcBorders>
              <w:top w:val="single" w:sz="4" w:space="0" w:color="auto"/>
              <w:left w:val="nil"/>
              <w:bottom w:val="nil"/>
              <w:right w:val="nil"/>
            </w:tcBorders>
          </w:tcPr>
          <w:p w14:paraId="303E0C61"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Catholic</w:t>
            </w:r>
          </w:p>
        </w:tc>
        <w:tc>
          <w:tcPr>
            <w:tcW w:w="1297" w:type="dxa"/>
            <w:tcBorders>
              <w:top w:val="single" w:sz="4" w:space="0" w:color="auto"/>
              <w:left w:val="nil"/>
              <w:bottom w:val="nil"/>
              <w:right w:val="nil"/>
            </w:tcBorders>
          </w:tcPr>
          <w:p w14:paraId="576DABA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0.013**</w:t>
            </w:r>
          </w:p>
        </w:tc>
        <w:tc>
          <w:tcPr>
            <w:tcW w:w="1133" w:type="dxa"/>
            <w:tcBorders>
              <w:top w:val="single" w:sz="4" w:space="0" w:color="auto"/>
              <w:left w:val="nil"/>
              <w:bottom w:val="nil"/>
              <w:right w:val="nil"/>
            </w:tcBorders>
          </w:tcPr>
          <w:p w14:paraId="255FB56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0.048**</w:t>
            </w:r>
          </w:p>
        </w:tc>
        <w:tc>
          <w:tcPr>
            <w:tcW w:w="1291" w:type="dxa"/>
            <w:tcBorders>
              <w:top w:val="single" w:sz="4" w:space="0" w:color="auto"/>
              <w:left w:val="nil"/>
              <w:bottom w:val="nil"/>
              <w:right w:val="nil"/>
            </w:tcBorders>
          </w:tcPr>
          <w:p w14:paraId="63C035E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0.052**</w:t>
            </w:r>
          </w:p>
        </w:tc>
        <w:tc>
          <w:tcPr>
            <w:tcW w:w="1291" w:type="dxa"/>
            <w:tcBorders>
              <w:top w:val="single" w:sz="4" w:space="0" w:color="auto"/>
              <w:left w:val="nil"/>
              <w:bottom w:val="nil"/>
              <w:right w:val="nil"/>
            </w:tcBorders>
          </w:tcPr>
          <w:p w14:paraId="5FE0727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0.012**</w:t>
            </w:r>
          </w:p>
        </w:tc>
        <w:tc>
          <w:tcPr>
            <w:tcW w:w="1164" w:type="dxa"/>
            <w:tcBorders>
              <w:top w:val="single" w:sz="4" w:space="0" w:color="auto"/>
              <w:left w:val="nil"/>
              <w:bottom w:val="nil"/>
              <w:right w:val="nil"/>
            </w:tcBorders>
          </w:tcPr>
          <w:p w14:paraId="4094757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0.031**</w:t>
            </w:r>
          </w:p>
        </w:tc>
        <w:tc>
          <w:tcPr>
            <w:tcW w:w="1164" w:type="dxa"/>
            <w:tcBorders>
              <w:top w:val="single" w:sz="4" w:space="0" w:color="auto"/>
              <w:left w:val="nil"/>
              <w:bottom w:val="nil"/>
              <w:right w:val="nil"/>
            </w:tcBorders>
          </w:tcPr>
          <w:p w14:paraId="1A6AD9C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0.018**</w:t>
            </w:r>
          </w:p>
        </w:tc>
      </w:tr>
      <w:tr w:rsidR="002A1DC0" w:rsidRPr="001118F5" w14:paraId="6A73C3AE" w14:textId="77777777" w:rsidTr="009E388D">
        <w:trPr>
          <w:jc w:val="center"/>
        </w:trPr>
        <w:tc>
          <w:tcPr>
            <w:tcW w:w="2020" w:type="dxa"/>
            <w:tcBorders>
              <w:top w:val="nil"/>
              <w:left w:val="nil"/>
              <w:bottom w:val="nil"/>
              <w:right w:val="nil"/>
            </w:tcBorders>
          </w:tcPr>
          <w:p w14:paraId="310C12F7"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3740525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(0.004)</w:t>
            </w:r>
          </w:p>
        </w:tc>
        <w:tc>
          <w:tcPr>
            <w:tcW w:w="1133" w:type="dxa"/>
            <w:tcBorders>
              <w:top w:val="nil"/>
              <w:left w:val="nil"/>
              <w:bottom w:val="nil"/>
              <w:right w:val="nil"/>
            </w:tcBorders>
          </w:tcPr>
          <w:p w14:paraId="39A4A25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nil"/>
              <w:right w:val="nil"/>
            </w:tcBorders>
          </w:tcPr>
          <w:p w14:paraId="7BF3997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nil"/>
              <w:right w:val="nil"/>
            </w:tcBorders>
          </w:tcPr>
          <w:p w14:paraId="4B52A81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(0.004)</w:t>
            </w:r>
          </w:p>
        </w:tc>
        <w:tc>
          <w:tcPr>
            <w:tcW w:w="1164" w:type="dxa"/>
            <w:tcBorders>
              <w:top w:val="nil"/>
              <w:left w:val="nil"/>
              <w:bottom w:val="nil"/>
              <w:right w:val="nil"/>
            </w:tcBorders>
          </w:tcPr>
          <w:p w14:paraId="3D06858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(0.004)</w:t>
            </w:r>
          </w:p>
        </w:tc>
        <w:tc>
          <w:tcPr>
            <w:tcW w:w="1164" w:type="dxa"/>
            <w:tcBorders>
              <w:top w:val="nil"/>
              <w:left w:val="nil"/>
              <w:bottom w:val="nil"/>
              <w:right w:val="nil"/>
            </w:tcBorders>
          </w:tcPr>
          <w:p w14:paraId="3E3DF88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(0.003)</w:t>
            </w:r>
          </w:p>
        </w:tc>
      </w:tr>
      <w:tr w:rsidR="002A1DC0" w:rsidRPr="001118F5" w14:paraId="0A7B650F" w14:textId="77777777" w:rsidTr="009E388D">
        <w:trPr>
          <w:jc w:val="center"/>
        </w:trPr>
        <w:tc>
          <w:tcPr>
            <w:tcW w:w="2020" w:type="dxa"/>
            <w:tcBorders>
              <w:top w:val="nil"/>
              <w:left w:val="nil"/>
              <w:bottom w:val="nil"/>
              <w:right w:val="nil"/>
            </w:tcBorders>
          </w:tcPr>
          <w:p w14:paraId="7626E158"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Protestant</w:t>
            </w:r>
          </w:p>
        </w:tc>
        <w:tc>
          <w:tcPr>
            <w:tcW w:w="1297" w:type="dxa"/>
            <w:tcBorders>
              <w:top w:val="nil"/>
              <w:left w:val="nil"/>
              <w:bottom w:val="nil"/>
              <w:right w:val="nil"/>
            </w:tcBorders>
          </w:tcPr>
          <w:p w14:paraId="4C9FE5D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0.006</w:t>
            </w:r>
          </w:p>
        </w:tc>
        <w:tc>
          <w:tcPr>
            <w:tcW w:w="1133" w:type="dxa"/>
            <w:tcBorders>
              <w:top w:val="nil"/>
              <w:left w:val="nil"/>
              <w:bottom w:val="nil"/>
              <w:right w:val="nil"/>
            </w:tcBorders>
          </w:tcPr>
          <w:p w14:paraId="2D40CF6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-0.019</w:t>
            </w:r>
          </w:p>
        </w:tc>
        <w:tc>
          <w:tcPr>
            <w:tcW w:w="1291" w:type="dxa"/>
            <w:tcBorders>
              <w:top w:val="nil"/>
              <w:left w:val="nil"/>
              <w:bottom w:val="nil"/>
              <w:right w:val="nil"/>
            </w:tcBorders>
          </w:tcPr>
          <w:p w14:paraId="2A61970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-0.008</w:t>
            </w:r>
          </w:p>
        </w:tc>
        <w:tc>
          <w:tcPr>
            <w:tcW w:w="1291" w:type="dxa"/>
            <w:tcBorders>
              <w:top w:val="nil"/>
              <w:left w:val="nil"/>
              <w:bottom w:val="nil"/>
              <w:right w:val="nil"/>
            </w:tcBorders>
          </w:tcPr>
          <w:p w14:paraId="7CEAF37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0.012</w:t>
            </w:r>
          </w:p>
        </w:tc>
        <w:tc>
          <w:tcPr>
            <w:tcW w:w="1164" w:type="dxa"/>
            <w:tcBorders>
              <w:top w:val="nil"/>
              <w:left w:val="nil"/>
              <w:bottom w:val="nil"/>
              <w:right w:val="nil"/>
            </w:tcBorders>
          </w:tcPr>
          <w:p w14:paraId="5C8B81A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-0.028*</w:t>
            </w:r>
          </w:p>
        </w:tc>
        <w:tc>
          <w:tcPr>
            <w:tcW w:w="1164" w:type="dxa"/>
            <w:tcBorders>
              <w:top w:val="nil"/>
              <w:left w:val="nil"/>
              <w:bottom w:val="nil"/>
              <w:right w:val="nil"/>
            </w:tcBorders>
          </w:tcPr>
          <w:p w14:paraId="6EFA116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-0.033**</w:t>
            </w:r>
          </w:p>
        </w:tc>
      </w:tr>
      <w:tr w:rsidR="002A1DC0" w:rsidRPr="001118F5" w14:paraId="566906F5" w14:textId="77777777" w:rsidTr="009E388D">
        <w:trPr>
          <w:jc w:val="center"/>
        </w:trPr>
        <w:tc>
          <w:tcPr>
            <w:tcW w:w="2020" w:type="dxa"/>
            <w:tcBorders>
              <w:top w:val="nil"/>
              <w:left w:val="nil"/>
              <w:bottom w:val="nil"/>
              <w:right w:val="nil"/>
            </w:tcBorders>
          </w:tcPr>
          <w:p w14:paraId="3AE097A3"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552621F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(0.014)</w:t>
            </w:r>
          </w:p>
        </w:tc>
        <w:tc>
          <w:tcPr>
            <w:tcW w:w="1133" w:type="dxa"/>
            <w:tcBorders>
              <w:top w:val="nil"/>
              <w:left w:val="nil"/>
              <w:bottom w:val="nil"/>
              <w:right w:val="nil"/>
            </w:tcBorders>
          </w:tcPr>
          <w:p w14:paraId="32F264E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(0.012)</w:t>
            </w:r>
          </w:p>
        </w:tc>
        <w:tc>
          <w:tcPr>
            <w:tcW w:w="1291" w:type="dxa"/>
            <w:tcBorders>
              <w:top w:val="nil"/>
              <w:left w:val="nil"/>
              <w:bottom w:val="nil"/>
              <w:right w:val="nil"/>
            </w:tcBorders>
          </w:tcPr>
          <w:p w14:paraId="181535F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(0.013)</w:t>
            </w:r>
          </w:p>
        </w:tc>
        <w:tc>
          <w:tcPr>
            <w:tcW w:w="1291" w:type="dxa"/>
            <w:tcBorders>
              <w:top w:val="nil"/>
              <w:left w:val="nil"/>
              <w:bottom w:val="nil"/>
              <w:right w:val="nil"/>
            </w:tcBorders>
          </w:tcPr>
          <w:p w14:paraId="00C485A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(0.014)</w:t>
            </w:r>
          </w:p>
        </w:tc>
        <w:tc>
          <w:tcPr>
            <w:tcW w:w="1164" w:type="dxa"/>
            <w:tcBorders>
              <w:top w:val="nil"/>
              <w:left w:val="nil"/>
              <w:bottom w:val="nil"/>
              <w:right w:val="nil"/>
            </w:tcBorders>
          </w:tcPr>
          <w:p w14:paraId="0E48E6C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(0.013)</w:t>
            </w:r>
          </w:p>
        </w:tc>
        <w:tc>
          <w:tcPr>
            <w:tcW w:w="1164" w:type="dxa"/>
            <w:tcBorders>
              <w:top w:val="nil"/>
              <w:left w:val="nil"/>
              <w:bottom w:val="nil"/>
              <w:right w:val="nil"/>
            </w:tcBorders>
          </w:tcPr>
          <w:p w14:paraId="1DC9811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(0.012)</w:t>
            </w:r>
          </w:p>
        </w:tc>
      </w:tr>
      <w:tr w:rsidR="002A1DC0" w:rsidRPr="001118F5" w14:paraId="55DE330E" w14:textId="77777777" w:rsidTr="009E388D">
        <w:trPr>
          <w:jc w:val="center"/>
        </w:trPr>
        <w:tc>
          <w:tcPr>
            <w:tcW w:w="2020" w:type="dxa"/>
            <w:tcBorders>
              <w:top w:val="nil"/>
              <w:left w:val="nil"/>
              <w:bottom w:val="nil"/>
              <w:right w:val="nil"/>
            </w:tcBorders>
          </w:tcPr>
          <w:p w14:paraId="163CD9C8"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Jewish</w:t>
            </w:r>
          </w:p>
        </w:tc>
        <w:tc>
          <w:tcPr>
            <w:tcW w:w="1297" w:type="dxa"/>
            <w:tcBorders>
              <w:top w:val="nil"/>
              <w:left w:val="nil"/>
              <w:bottom w:val="nil"/>
              <w:right w:val="nil"/>
            </w:tcBorders>
          </w:tcPr>
          <w:p w14:paraId="377B97B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0.011</w:t>
            </w:r>
          </w:p>
        </w:tc>
        <w:tc>
          <w:tcPr>
            <w:tcW w:w="1133" w:type="dxa"/>
            <w:tcBorders>
              <w:top w:val="nil"/>
              <w:left w:val="nil"/>
              <w:bottom w:val="nil"/>
              <w:right w:val="nil"/>
            </w:tcBorders>
          </w:tcPr>
          <w:p w14:paraId="1B77001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0.055*</w:t>
            </w:r>
          </w:p>
        </w:tc>
        <w:tc>
          <w:tcPr>
            <w:tcW w:w="1291" w:type="dxa"/>
            <w:tcBorders>
              <w:top w:val="nil"/>
              <w:left w:val="nil"/>
              <w:bottom w:val="nil"/>
              <w:right w:val="nil"/>
            </w:tcBorders>
          </w:tcPr>
          <w:p w14:paraId="3F4B8BA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0.098**</w:t>
            </w:r>
          </w:p>
        </w:tc>
        <w:tc>
          <w:tcPr>
            <w:tcW w:w="1291" w:type="dxa"/>
            <w:tcBorders>
              <w:top w:val="nil"/>
              <w:left w:val="nil"/>
              <w:bottom w:val="nil"/>
              <w:right w:val="nil"/>
            </w:tcBorders>
          </w:tcPr>
          <w:p w14:paraId="50399E4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0.007</w:t>
            </w:r>
          </w:p>
        </w:tc>
        <w:tc>
          <w:tcPr>
            <w:tcW w:w="1164" w:type="dxa"/>
            <w:tcBorders>
              <w:top w:val="nil"/>
              <w:left w:val="nil"/>
              <w:bottom w:val="nil"/>
              <w:right w:val="nil"/>
            </w:tcBorders>
          </w:tcPr>
          <w:p w14:paraId="4D7AA38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0.052*</w:t>
            </w:r>
          </w:p>
        </w:tc>
        <w:tc>
          <w:tcPr>
            <w:tcW w:w="1164" w:type="dxa"/>
            <w:tcBorders>
              <w:top w:val="nil"/>
              <w:left w:val="nil"/>
              <w:bottom w:val="nil"/>
              <w:right w:val="nil"/>
            </w:tcBorders>
          </w:tcPr>
          <w:p w14:paraId="74E0245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0.084**</w:t>
            </w:r>
          </w:p>
        </w:tc>
      </w:tr>
      <w:tr w:rsidR="002A1DC0" w:rsidRPr="001118F5" w14:paraId="79F79ABF" w14:textId="77777777" w:rsidTr="009E388D">
        <w:trPr>
          <w:jc w:val="center"/>
        </w:trPr>
        <w:tc>
          <w:tcPr>
            <w:tcW w:w="2020" w:type="dxa"/>
            <w:tcBorders>
              <w:top w:val="nil"/>
              <w:left w:val="nil"/>
              <w:bottom w:val="nil"/>
              <w:right w:val="nil"/>
            </w:tcBorders>
          </w:tcPr>
          <w:p w14:paraId="48599533"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2FBD9BB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(0.024)</w:t>
            </w:r>
          </w:p>
        </w:tc>
        <w:tc>
          <w:tcPr>
            <w:tcW w:w="1133" w:type="dxa"/>
            <w:tcBorders>
              <w:top w:val="nil"/>
              <w:left w:val="nil"/>
              <w:bottom w:val="nil"/>
              <w:right w:val="nil"/>
            </w:tcBorders>
          </w:tcPr>
          <w:p w14:paraId="180AD12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(0.022)</w:t>
            </w:r>
          </w:p>
        </w:tc>
        <w:tc>
          <w:tcPr>
            <w:tcW w:w="1291" w:type="dxa"/>
            <w:tcBorders>
              <w:top w:val="nil"/>
              <w:left w:val="nil"/>
              <w:bottom w:val="nil"/>
              <w:right w:val="nil"/>
            </w:tcBorders>
          </w:tcPr>
          <w:p w14:paraId="7206CF0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(0.022)</w:t>
            </w:r>
          </w:p>
        </w:tc>
        <w:tc>
          <w:tcPr>
            <w:tcW w:w="1291" w:type="dxa"/>
            <w:tcBorders>
              <w:top w:val="nil"/>
              <w:left w:val="nil"/>
              <w:bottom w:val="nil"/>
              <w:right w:val="nil"/>
            </w:tcBorders>
          </w:tcPr>
          <w:p w14:paraId="0A416E8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(0.024)</w:t>
            </w:r>
          </w:p>
        </w:tc>
        <w:tc>
          <w:tcPr>
            <w:tcW w:w="1164" w:type="dxa"/>
            <w:tcBorders>
              <w:top w:val="nil"/>
              <w:left w:val="nil"/>
              <w:bottom w:val="nil"/>
              <w:right w:val="nil"/>
            </w:tcBorders>
          </w:tcPr>
          <w:p w14:paraId="0B39037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(0.022)</w:t>
            </w:r>
          </w:p>
        </w:tc>
        <w:tc>
          <w:tcPr>
            <w:tcW w:w="1164" w:type="dxa"/>
            <w:tcBorders>
              <w:top w:val="nil"/>
              <w:left w:val="nil"/>
              <w:bottom w:val="nil"/>
              <w:right w:val="nil"/>
            </w:tcBorders>
          </w:tcPr>
          <w:p w14:paraId="2545987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(0.021)</w:t>
            </w:r>
          </w:p>
        </w:tc>
      </w:tr>
      <w:tr w:rsidR="002A1DC0" w:rsidRPr="001118F5" w14:paraId="2EBBD5F1" w14:textId="77777777" w:rsidTr="009E388D">
        <w:trPr>
          <w:jc w:val="center"/>
        </w:trPr>
        <w:tc>
          <w:tcPr>
            <w:tcW w:w="2020" w:type="dxa"/>
            <w:tcBorders>
              <w:top w:val="nil"/>
              <w:left w:val="nil"/>
              <w:bottom w:val="nil"/>
              <w:right w:val="nil"/>
            </w:tcBorders>
          </w:tcPr>
          <w:p w14:paraId="2AF87917"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Muslim</w:t>
            </w:r>
          </w:p>
        </w:tc>
        <w:tc>
          <w:tcPr>
            <w:tcW w:w="1297" w:type="dxa"/>
            <w:tcBorders>
              <w:top w:val="nil"/>
              <w:left w:val="nil"/>
              <w:bottom w:val="nil"/>
              <w:right w:val="nil"/>
            </w:tcBorders>
          </w:tcPr>
          <w:p w14:paraId="194A29D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0.031</w:t>
            </w:r>
          </w:p>
        </w:tc>
        <w:tc>
          <w:tcPr>
            <w:tcW w:w="1133" w:type="dxa"/>
            <w:tcBorders>
              <w:top w:val="nil"/>
              <w:left w:val="nil"/>
              <w:bottom w:val="nil"/>
              <w:right w:val="nil"/>
            </w:tcBorders>
          </w:tcPr>
          <w:p w14:paraId="4D33152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0.053**</w:t>
            </w:r>
          </w:p>
        </w:tc>
        <w:tc>
          <w:tcPr>
            <w:tcW w:w="1291" w:type="dxa"/>
            <w:tcBorders>
              <w:top w:val="nil"/>
              <w:left w:val="nil"/>
              <w:bottom w:val="nil"/>
              <w:right w:val="nil"/>
            </w:tcBorders>
          </w:tcPr>
          <w:p w14:paraId="3BC0993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-0.025</w:t>
            </w:r>
          </w:p>
        </w:tc>
        <w:tc>
          <w:tcPr>
            <w:tcW w:w="1291" w:type="dxa"/>
            <w:tcBorders>
              <w:top w:val="nil"/>
              <w:left w:val="nil"/>
              <w:bottom w:val="nil"/>
              <w:right w:val="nil"/>
            </w:tcBorders>
          </w:tcPr>
          <w:p w14:paraId="66C3D25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0.014</w:t>
            </w:r>
          </w:p>
        </w:tc>
        <w:tc>
          <w:tcPr>
            <w:tcW w:w="1164" w:type="dxa"/>
            <w:tcBorders>
              <w:top w:val="nil"/>
              <w:left w:val="nil"/>
              <w:bottom w:val="nil"/>
              <w:right w:val="nil"/>
            </w:tcBorders>
          </w:tcPr>
          <w:p w14:paraId="01682B6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0.052**</w:t>
            </w:r>
          </w:p>
        </w:tc>
        <w:tc>
          <w:tcPr>
            <w:tcW w:w="1164" w:type="dxa"/>
            <w:tcBorders>
              <w:top w:val="nil"/>
              <w:left w:val="nil"/>
              <w:bottom w:val="nil"/>
              <w:right w:val="nil"/>
            </w:tcBorders>
          </w:tcPr>
          <w:p w14:paraId="14557D7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-0.013</w:t>
            </w:r>
          </w:p>
        </w:tc>
      </w:tr>
      <w:tr w:rsidR="002A1DC0" w:rsidRPr="001118F5" w14:paraId="10504F80" w14:textId="77777777" w:rsidTr="009E388D">
        <w:trPr>
          <w:jc w:val="center"/>
        </w:trPr>
        <w:tc>
          <w:tcPr>
            <w:tcW w:w="2020" w:type="dxa"/>
            <w:tcBorders>
              <w:top w:val="nil"/>
              <w:left w:val="nil"/>
              <w:bottom w:val="nil"/>
              <w:right w:val="nil"/>
            </w:tcBorders>
          </w:tcPr>
          <w:p w14:paraId="770B3FFF"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05A3201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(0.016)</w:t>
            </w:r>
          </w:p>
        </w:tc>
        <w:tc>
          <w:tcPr>
            <w:tcW w:w="1133" w:type="dxa"/>
            <w:tcBorders>
              <w:top w:val="nil"/>
              <w:left w:val="nil"/>
              <w:bottom w:val="nil"/>
              <w:right w:val="nil"/>
            </w:tcBorders>
          </w:tcPr>
          <w:p w14:paraId="5E13241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(0.015)</w:t>
            </w:r>
          </w:p>
        </w:tc>
        <w:tc>
          <w:tcPr>
            <w:tcW w:w="1291" w:type="dxa"/>
            <w:tcBorders>
              <w:top w:val="nil"/>
              <w:left w:val="nil"/>
              <w:bottom w:val="nil"/>
              <w:right w:val="nil"/>
            </w:tcBorders>
          </w:tcPr>
          <w:p w14:paraId="1F5C6B5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(0.015)</w:t>
            </w:r>
          </w:p>
        </w:tc>
        <w:tc>
          <w:tcPr>
            <w:tcW w:w="1291" w:type="dxa"/>
            <w:tcBorders>
              <w:top w:val="nil"/>
              <w:left w:val="nil"/>
              <w:bottom w:val="nil"/>
              <w:right w:val="nil"/>
            </w:tcBorders>
          </w:tcPr>
          <w:p w14:paraId="378F7C9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(0.016)</w:t>
            </w:r>
          </w:p>
        </w:tc>
        <w:tc>
          <w:tcPr>
            <w:tcW w:w="1164" w:type="dxa"/>
            <w:tcBorders>
              <w:top w:val="nil"/>
              <w:left w:val="nil"/>
              <w:bottom w:val="nil"/>
              <w:right w:val="nil"/>
            </w:tcBorders>
          </w:tcPr>
          <w:p w14:paraId="16AA9FD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(0.015)</w:t>
            </w:r>
          </w:p>
        </w:tc>
        <w:tc>
          <w:tcPr>
            <w:tcW w:w="1164" w:type="dxa"/>
            <w:tcBorders>
              <w:top w:val="nil"/>
              <w:left w:val="nil"/>
              <w:bottom w:val="nil"/>
              <w:right w:val="nil"/>
            </w:tcBorders>
          </w:tcPr>
          <w:p w14:paraId="2AC2DAC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(0.014)</w:t>
            </w:r>
          </w:p>
        </w:tc>
      </w:tr>
      <w:tr w:rsidR="002A1DC0" w:rsidRPr="001118F5" w14:paraId="795AD1BB" w14:textId="77777777" w:rsidTr="009E388D">
        <w:trPr>
          <w:jc w:val="center"/>
        </w:trPr>
        <w:tc>
          <w:tcPr>
            <w:tcW w:w="2020" w:type="dxa"/>
            <w:tcBorders>
              <w:top w:val="nil"/>
              <w:left w:val="nil"/>
              <w:bottom w:val="nil"/>
              <w:right w:val="nil"/>
            </w:tcBorders>
          </w:tcPr>
          <w:p w14:paraId="7406AC5A"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Buddhist</w:t>
            </w:r>
          </w:p>
        </w:tc>
        <w:tc>
          <w:tcPr>
            <w:tcW w:w="1297" w:type="dxa"/>
            <w:tcBorders>
              <w:top w:val="nil"/>
              <w:left w:val="nil"/>
              <w:bottom w:val="nil"/>
              <w:right w:val="nil"/>
            </w:tcBorders>
          </w:tcPr>
          <w:p w14:paraId="3F0EE42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-0.011</w:t>
            </w:r>
          </w:p>
        </w:tc>
        <w:tc>
          <w:tcPr>
            <w:tcW w:w="1133" w:type="dxa"/>
            <w:tcBorders>
              <w:top w:val="nil"/>
              <w:left w:val="nil"/>
              <w:bottom w:val="nil"/>
              <w:right w:val="nil"/>
            </w:tcBorders>
          </w:tcPr>
          <w:p w14:paraId="3953253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-0.021</w:t>
            </w:r>
          </w:p>
        </w:tc>
        <w:tc>
          <w:tcPr>
            <w:tcW w:w="1291" w:type="dxa"/>
            <w:tcBorders>
              <w:top w:val="nil"/>
              <w:left w:val="nil"/>
              <w:bottom w:val="nil"/>
              <w:right w:val="nil"/>
            </w:tcBorders>
          </w:tcPr>
          <w:p w14:paraId="45C6F37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-0.021</w:t>
            </w:r>
          </w:p>
        </w:tc>
        <w:tc>
          <w:tcPr>
            <w:tcW w:w="1291" w:type="dxa"/>
            <w:tcBorders>
              <w:top w:val="nil"/>
              <w:left w:val="nil"/>
              <w:bottom w:val="nil"/>
              <w:right w:val="nil"/>
            </w:tcBorders>
          </w:tcPr>
          <w:p w14:paraId="7C77D3B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-0.003</w:t>
            </w:r>
          </w:p>
        </w:tc>
        <w:tc>
          <w:tcPr>
            <w:tcW w:w="1164" w:type="dxa"/>
            <w:tcBorders>
              <w:top w:val="nil"/>
              <w:left w:val="nil"/>
              <w:bottom w:val="nil"/>
              <w:right w:val="nil"/>
            </w:tcBorders>
          </w:tcPr>
          <w:p w14:paraId="1C01A3A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-0.017</w:t>
            </w:r>
          </w:p>
        </w:tc>
        <w:tc>
          <w:tcPr>
            <w:tcW w:w="1164" w:type="dxa"/>
            <w:tcBorders>
              <w:top w:val="nil"/>
              <w:left w:val="nil"/>
              <w:bottom w:val="nil"/>
              <w:right w:val="nil"/>
            </w:tcBorders>
          </w:tcPr>
          <w:p w14:paraId="05F0939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-0.030</w:t>
            </w:r>
          </w:p>
        </w:tc>
      </w:tr>
      <w:tr w:rsidR="002A1DC0" w:rsidRPr="001118F5" w14:paraId="05D9465F" w14:textId="77777777" w:rsidTr="009E388D">
        <w:trPr>
          <w:jc w:val="center"/>
        </w:trPr>
        <w:tc>
          <w:tcPr>
            <w:tcW w:w="2020" w:type="dxa"/>
            <w:tcBorders>
              <w:top w:val="nil"/>
              <w:left w:val="nil"/>
              <w:right w:val="nil"/>
            </w:tcBorders>
          </w:tcPr>
          <w:p w14:paraId="2C2CF6E2"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right w:val="nil"/>
            </w:tcBorders>
          </w:tcPr>
          <w:p w14:paraId="540810F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(0.026)</w:t>
            </w:r>
          </w:p>
        </w:tc>
        <w:tc>
          <w:tcPr>
            <w:tcW w:w="1133" w:type="dxa"/>
            <w:tcBorders>
              <w:top w:val="nil"/>
              <w:left w:val="nil"/>
              <w:right w:val="nil"/>
            </w:tcBorders>
          </w:tcPr>
          <w:p w14:paraId="5480D8C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(0.024)</w:t>
            </w:r>
          </w:p>
        </w:tc>
        <w:tc>
          <w:tcPr>
            <w:tcW w:w="1291" w:type="dxa"/>
            <w:tcBorders>
              <w:top w:val="nil"/>
              <w:left w:val="nil"/>
              <w:right w:val="nil"/>
            </w:tcBorders>
          </w:tcPr>
          <w:p w14:paraId="6E08674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(0.024)</w:t>
            </w:r>
          </w:p>
        </w:tc>
        <w:tc>
          <w:tcPr>
            <w:tcW w:w="1291" w:type="dxa"/>
            <w:tcBorders>
              <w:top w:val="nil"/>
              <w:left w:val="nil"/>
              <w:right w:val="nil"/>
            </w:tcBorders>
          </w:tcPr>
          <w:p w14:paraId="537043E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(0.026)</w:t>
            </w:r>
          </w:p>
        </w:tc>
        <w:tc>
          <w:tcPr>
            <w:tcW w:w="1164" w:type="dxa"/>
            <w:tcBorders>
              <w:top w:val="nil"/>
              <w:left w:val="nil"/>
              <w:right w:val="nil"/>
            </w:tcBorders>
          </w:tcPr>
          <w:p w14:paraId="14EAA94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(0.024)</w:t>
            </w:r>
          </w:p>
        </w:tc>
        <w:tc>
          <w:tcPr>
            <w:tcW w:w="1164" w:type="dxa"/>
            <w:tcBorders>
              <w:top w:val="nil"/>
              <w:left w:val="nil"/>
              <w:right w:val="nil"/>
            </w:tcBorders>
          </w:tcPr>
          <w:p w14:paraId="096BC10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(0.023)</w:t>
            </w:r>
          </w:p>
        </w:tc>
      </w:tr>
      <w:tr w:rsidR="002A1DC0" w:rsidRPr="001118F5" w14:paraId="1E43573A" w14:textId="77777777" w:rsidTr="009E388D">
        <w:trPr>
          <w:jc w:val="center"/>
        </w:trPr>
        <w:tc>
          <w:tcPr>
            <w:tcW w:w="2020" w:type="dxa"/>
            <w:tcBorders>
              <w:top w:val="nil"/>
              <w:left w:val="nil"/>
              <w:bottom w:val="nil"/>
              <w:right w:val="nil"/>
            </w:tcBorders>
          </w:tcPr>
          <w:p w14:paraId="7B6D64A7"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Orthodox</w:t>
            </w:r>
          </w:p>
        </w:tc>
        <w:tc>
          <w:tcPr>
            <w:tcW w:w="1297" w:type="dxa"/>
            <w:tcBorders>
              <w:top w:val="nil"/>
              <w:left w:val="nil"/>
              <w:bottom w:val="nil"/>
              <w:right w:val="nil"/>
            </w:tcBorders>
          </w:tcPr>
          <w:p w14:paraId="2EBB591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-0.001</w:t>
            </w:r>
          </w:p>
        </w:tc>
        <w:tc>
          <w:tcPr>
            <w:tcW w:w="1133" w:type="dxa"/>
            <w:tcBorders>
              <w:top w:val="nil"/>
              <w:left w:val="nil"/>
              <w:bottom w:val="nil"/>
              <w:right w:val="nil"/>
            </w:tcBorders>
          </w:tcPr>
          <w:p w14:paraId="6454F1D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-0.010</w:t>
            </w:r>
          </w:p>
        </w:tc>
        <w:tc>
          <w:tcPr>
            <w:tcW w:w="1291" w:type="dxa"/>
            <w:tcBorders>
              <w:top w:val="nil"/>
              <w:left w:val="nil"/>
              <w:bottom w:val="nil"/>
              <w:right w:val="nil"/>
            </w:tcBorders>
          </w:tcPr>
          <w:p w14:paraId="29CF7B7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0.013</w:t>
            </w:r>
          </w:p>
        </w:tc>
        <w:tc>
          <w:tcPr>
            <w:tcW w:w="1291" w:type="dxa"/>
            <w:tcBorders>
              <w:top w:val="nil"/>
              <w:left w:val="nil"/>
              <w:bottom w:val="nil"/>
              <w:right w:val="nil"/>
            </w:tcBorders>
          </w:tcPr>
          <w:p w14:paraId="17C01EF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4071571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-0.023</w:t>
            </w:r>
          </w:p>
        </w:tc>
        <w:tc>
          <w:tcPr>
            <w:tcW w:w="1164" w:type="dxa"/>
            <w:tcBorders>
              <w:top w:val="nil"/>
              <w:left w:val="nil"/>
              <w:bottom w:val="nil"/>
              <w:right w:val="nil"/>
            </w:tcBorders>
          </w:tcPr>
          <w:p w14:paraId="57276B1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-0.003</w:t>
            </w:r>
          </w:p>
        </w:tc>
      </w:tr>
      <w:tr w:rsidR="002A1DC0" w:rsidRPr="001118F5" w14:paraId="0D6A33E0" w14:textId="77777777" w:rsidTr="009E388D">
        <w:trPr>
          <w:jc w:val="center"/>
        </w:trPr>
        <w:tc>
          <w:tcPr>
            <w:tcW w:w="2020" w:type="dxa"/>
            <w:tcBorders>
              <w:top w:val="nil"/>
              <w:left w:val="nil"/>
              <w:bottom w:val="single" w:sz="4" w:space="0" w:color="auto"/>
              <w:right w:val="nil"/>
            </w:tcBorders>
          </w:tcPr>
          <w:p w14:paraId="1875FCB4"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single" w:sz="4" w:space="0" w:color="auto"/>
              <w:right w:val="nil"/>
            </w:tcBorders>
          </w:tcPr>
          <w:p w14:paraId="016C347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(0.040)</w:t>
            </w:r>
          </w:p>
        </w:tc>
        <w:tc>
          <w:tcPr>
            <w:tcW w:w="1133" w:type="dxa"/>
            <w:tcBorders>
              <w:top w:val="nil"/>
              <w:left w:val="nil"/>
              <w:bottom w:val="single" w:sz="4" w:space="0" w:color="auto"/>
              <w:right w:val="nil"/>
            </w:tcBorders>
          </w:tcPr>
          <w:p w14:paraId="2F24D5F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(0.036)</w:t>
            </w:r>
          </w:p>
        </w:tc>
        <w:tc>
          <w:tcPr>
            <w:tcW w:w="1291" w:type="dxa"/>
            <w:tcBorders>
              <w:top w:val="nil"/>
              <w:left w:val="nil"/>
              <w:bottom w:val="single" w:sz="4" w:space="0" w:color="auto"/>
              <w:right w:val="nil"/>
            </w:tcBorders>
          </w:tcPr>
          <w:p w14:paraId="3330B1A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(0.036)</w:t>
            </w:r>
          </w:p>
        </w:tc>
        <w:tc>
          <w:tcPr>
            <w:tcW w:w="1291" w:type="dxa"/>
            <w:tcBorders>
              <w:top w:val="nil"/>
              <w:left w:val="nil"/>
              <w:bottom w:val="single" w:sz="4" w:space="0" w:color="auto"/>
              <w:right w:val="nil"/>
            </w:tcBorders>
          </w:tcPr>
          <w:p w14:paraId="6E1B577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(0.040)</w:t>
            </w:r>
          </w:p>
        </w:tc>
        <w:tc>
          <w:tcPr>
            <w:tcW w:w="1164" w:type="dxa"/>
            <w:tcBorders>
              <w:top w:val="nil"/>
              <w:left w:val="nil"/>
              <w:bottom w:val="single" w:sz="4" w:space="0" w:color="auto"/>
              <w:right w:val="nil"/>
            </w:tcBorders>
          </w:tcPr>
          <w:p w14:paraId="29F7A75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(0.036)</w:t>
            </w:r>
          </w:p>
        </w:tc>
        <w:tc>
          <w:tcPr>
            <w:tcW w:w="1164" w:type="dxa"/>
            <w:tcBorders>
              <w:top w:val="nil"/>
              <w:left w:val="nil"/>
              <w:bottom w:val="single" w:sz="4" w:space="0" w:color="auto"/>
              <w:right w:val="nil"/>
            </w:tcBorders>
          </w:tcPr>
          <w:p w14:paraId="1CDAB54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(0.035)</w:t>
            </w:r>
          </w:p>
        </w:tc>
      </w:tr>
      <w:tr w:rsidR="002A1DC0" w:rsidRPr="001118F5" w14:paraId="7862427D" w14:textId="77777777" w:rsidTr="009E388D">
        <w:trPr>
          <w:jc w:val="center"/>
        </w:trPr>
        <w:tc>
          <w:tcPr>
            <w:tcW w:w="2020" w:type="dxa"/>
            <w:tcBorders>
              <w:top w:val="single" w:sz="4" w:space="0" w:color="auto"/>
              <w:left w:val="nil"/>
              <w:bottom w:val="nil"/>
              <w:right w:val="nil"/>
            </w:tcBorders>
          </w:tcPr>
          <w:p w14:paraId="3E54D73E"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Other</w:t>
            </w:r>
          </w:p>
        </w:tc>
        <w:tc>
          <w:tcPr>
            <w:tcW w:w="1297" w:type="dxa"/>
            <w:tcBorders>
              <w:top w:val="single" w:sz="4" w:space="0" w:color="auto"/>
              <w:left w:val="nil"/>
              <w:bottom w:val="nil"/>
              <w:right w:val="nil"/>
            </w:tcBorders>
          </w:tcPr>
          <w:p w14:paraId="57D2283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0.007</w:t>
            </w:r>
          </w:p>
        </w:tc>
        <w:tc>
          <w:tcPr>
            <w:tcW w:w="1133" w:type="dxa"/>
            <w:tcBorders>
              <w:top w:val="single" w:sz="4" w:space="0" w:color="auto"/>
              <w:left w:val="nil"/>
              <w:bottom w:val="nil"/>
              <w:right w:val="nil"/>
            </w:tcBorders>
          </w:tcPr>
          <w:p w14:paraId="345D6C6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-0.008</w:t>
            </w:r>
          </w:p>
        </w:tc>
        <w:tc>
          <w:tcPr>
            <w:tcW w:w="1291" w:type="dxa"/>
            <w:tcBorders>
              <w:top w:val="single" w:sz="4" w:space="0" w:color="auto"/>
              <w:left w:val="nil"/>
              <w:bottom w:val="nil"/>
              <w:right w:val="nil"/>
            </w:tcBorders>
          </w:tcPr>
          <w:p w14:paraId="7F1525A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-0.022</w:t>
            </w:r>
          </w:p>
        </w:tc>
        <w:tc>
          <w:tcPr>
            <w:tcW w:w="1291" w:type="dxa"/>
            <w:tcBorders>
              <w:top w:val="single" w:sz="4" w:space="0" w:color="auto"/>
              <w:left w:val="nil"/>
              <w:bottom w:val="nil"/>
              <w:right w:val="nil"/>
            </w:tcBorders>
          </w:tcPr>
          <w:p w14:paraId="695351C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0.015</w:t>
            </w:r>
          </w:p>
        </w:tc>
        <w:tc>
          <w:tcPr>
            <w:tcW w:w="1164" w:type="dxa"/>
            <w:tcBorders>
              <w:top w:val="single" w:sz="4" w:space="0" w:color="auto"/>
              <w:left w:val="nil"/>
              <w:bottom w:val="nil"/>
              <w:right w:val="nil"/>
            </w:tcBorders>
          </w:tcPr>
          <w:p w14:paraId="3C747FA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-0.001</w:t>
            </w:r>
          </w:p>
        </w:tc>
        <w:tc>
          <w:tcPr>
            <w:tcW w:w="1164" w:type="dxa"/>
            <w:tcBorders>
              <w:top w:val="single" w:sz="4" w:space="0" w:color="auto"/>
              <w:left w:val="nil"/>
              <w:bottom w:val="nil"/>
              <w:right w:val="nil"/>
            </w:tcBorders>
          </w:tcPr>
          <w:p w14:paraId="5C5307E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r>
      <w:tr w:rsidR="002A1DC0" w:rsidRPr="001118F5" w14:paraId="3DF4ED7B" w14:textId="77777777" w:rsidTr="009E388D">
        <w:trPr>
          <w:jc w:val="center"/>
        </w:trPr>
        <w:tc>
          <w:tcPr>
            <w:tcW w:w="2020" w:type="dxa"/>
            <w:tcBorders>
              <w:top w:val="nil"/>
              <w:left w:val="nil"/>
              <w:bottom w:val="nil"/>
              <w:right w:val="nil"/>
            </w:tcBorders>
          </w:tcPr>
          <w:p w14:paraId="6C9DA9FF"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778F8DC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(0.015)</w:t>
            </w:r>
          </w:p>
        </w:tc>
        <w:tc>
          <w:tcPr>
            <w:tcW w:w="1133" w:type="dxa"/>
            <w:tcBorders>
              <w:top w:val="nil"/>
              <w:left w:val="nil"/>
              <w:bottom w:val="nil"/>
              <w:right w:val="nil"/>
            </w:tcBorders>
          </w:tcPr>
          <w:p w14:paraId="593DF12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(0.014)</w:t>
            </w:r>
          </w:p>
        </w:tc>
        <w:tc>
          <w:tcPr>
            <w:tcW w:w="1291" w:type="dxa"/>
            <w:tcBorders>
              <w:top w:val="nil"/>
              <w:left w:val="nil"/>
              <w:bottom w:val="nil"/>
              <w:right w:val="nil"/>
            </w:tcBorders>
          </w:tcPr>
          <w:p w14:paraId="3859C02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(0.014)</w:t>
            </w:r>
          </w:p>
        </w:tc>
        <w:tc>
          <w:tcPr>
            <w:tcW w:w="1291" w:type="dxa"/>
            <w:tcBorders>
              <w:top w:val="nil"/>
              <w:left w:val="nil"/>
              <w:bottom w:val="nil"/>
              <w:right w:val="nil"/>
            </w:tcBorders>
          </w:tcPr>
          <w:p w14:paraId="662EA27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(0.017)</w:t>
            </w:r>
          </w:p>
        </w:tc>
        <w:tc>
          <w:tcPr>
            <w:tcW w:w="1164" w:type="dxa"/>
            <w:tcBorders>
              <w:top w:val="nil"/>
              <w:left w:val="nil"/>
              <w:bottom w:val="nil"/>
              <w:right w:val="nil"/>
            </w:tcBorders>
          </w:tcPr>
          <w:p w14:paraId="261A9AF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(0.015)</w:t>
            </w:r>
          </w:p>
        </w:tc>
        <w:tc>
          <w:tcPr>
            <w:tcW w:w="1164" w:type="dxa"/>
            <w:tcBorders>
              <w:top w:val="nil"/>
              <w:left w:val="nil"/>
              <w:bottom w:val="nil"/>
              <w:right w:val="nil"/>
            </w:tcBorders>
          </w:tcPr>
          <w:p w14:paraId="65B7243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(0.015)</w:t>
            </w:r>
          </w:p>
        </w:tc>
      </w:tr>
      <w:tr w:rsidR="002A1DC0" w:rsidRPr="001118F5" w14:paraId="06B2059B" w14:textId="77777777" w:rsidTr="009E388D">
        <w:trPr>
          <w:jc w:val="center"/>
        </w:trPr>
        <w:tc>
          <w:tcPr>
            <w:tcW w:w="2020" w:type="dxa"/>
            <w:tcBorders>
              <w:top w:val="nil"/>
              <w:left w:val="nil"/>
              <w:bottom w:val="nil"/>
              <w:right w:val="nil"/>
            </w:tcBorders>
          </w:tcPr>
          <w:p w14:paraId="7847548F"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Age</w:t>
            </w:r>
          </w:p>
        </w:tc>
        <w:tc>
          <w:tcPr>
            <w:tcW w:w="1297" w:type="dxa"/>
            <w:tcBorders>
              <w:top w:val="nil"/>
              <w:left w:val="nil"/>
              <w:bottom w:val="nil"/>
              <w:right w:val="nil"/>
            </w:tcBorders>
          </w:tcPr>
          <w:p w14:paraId="6383D9B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-0.042**</w:t>
            </w:r>
          </w:p>
        </w:tc>
        <w:tc>
          <w:tcPr>
            <w:tcW w:w="1133" w:type="dxa"/>
            <w:tcBorders>
              <w:top w:val="nil"/>
              <w:left w:val="nil"/>
              <w:bottom w:val="nil"/>
              <w:right w:val="nil"/>
            </w:tcBorders>
          </w:tcPr>
          <w:p w14:paraId="54447E1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-0.066**</w:t>
            </w:r>
          </w:p>
        </w:tc>
        <w:tc>
          <w:tcPr>
            <w:tcW w:w="1291" w:type="dxa"/>
            <w:tcBorders>
              <w:top w:val="nil"/>
              <w:left w:val="nil"/>
              <w:bottom w:val="nil"/>
              <w:right w:val="nil"/>
            </w:tcBorders>
          </w:tcPr>
          <w:p w14:paraId="62A5800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0.055**</w:t>
            </w:r>
          </w:p>
        </w:tc>
        <w:tc>
          <w:tcPr>
            <w:tcW w:w="1291" w:type="dxa"/>
            <w:tcBorders>
              <w:top w:val="nil"/>
              <w:left w:val="nil"/>
              <w:bottom w:val="nil"/>
              <w:right w:val="nil"/>
            </w:tcBorders>
          </w:tcPr>
          <w:p w14:paraId="022CB62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-0.063**</w:t>
            </w:r>
          </w:p>
        </w:tc>
        <w:tc>
          <w:tcPr>
            <w:tcW w:w="1164" w:type="dxa"/>
            <w:tcBorders>
              <w:top w:val="nil"/>
              <w:left w:val="nil"/>
              <w:bottom w:val="nil"/>
              <w:right w:val="nil"/>
            </w:tcBorders>
          </w:tcPr>
          <w:p w14:paraId="0854BF7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-0.066**</w:t>
            </w:r>
          </w:p>
        </w:tc>
        <w:tc>
          <w:tcPr>
            <w:tcW w:w="1164" w:type="dxa"/>
            <w:tcBorders>
              <w:top w:val="nil"/>
              <w:left w:val="nil"/>
              <w:bottom w:val="nil"/>
              <w:right w:val="nil"/>
            </w:tcBorders>
          </w:tcPr>
          <w:p w14:paraId="36416AF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0.067**</w:t>
            </w:r>
          </w:p>
        </w:tc>
      </w:tr>
      <w:tr w:rsidR="002A1DC0" w:rsidRPr="001118F5" w14:paraId="3F9D6E76" w14:textId="77777777" w:rsidTr="009E388D">
        <w:trPr>
          <w:jc w:val="center"/>
        </w:trPr>
        <w:tc>
          <w:tcPr>
            <w:tcW w:w="2020" w:type="dxa"/>
            <w:tcBorders>
              <w:top w:val="nil"/>
              <w:left w:val="nil"/>
              <w:bottom w:val="nil"/>
              <w:right w:val="nil"/>
            </w:tcBorders>
          </w:tcPr>
          <w:p w14:paraId="768DBB1C"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36501D0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(0.010)</w:t>
            </w:r>
          </w:p>
        </w:tc>
        <w:tc>
          <w:tcPr>
            <w:tcW w:w="1133" w:type="dxa"/>
            <w:tcBorders>
              <w:top w:val="nil"/>
              <w:left w:val="nil"/>
              <w:bottom w:val="nil"/>
              <w:right w:val="nil"/>
            </w:tcBorders>
          </w:tcPr>
          <w:p w14:paraId="3A76792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6E11837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(0.009)</w:t>
            </w:r>
          </w:p>
        </w:tc>
        <w:tc>
          <w:tcPr>
            <w:tcW w:w="1291" w:type="dxa"/>
            <w:tcBorders>
              <w:top w:val="nil"/>
              <w:left w:val="nil"/>
              <w:bottom w:val="nil"/>
              <w:right w:val="nil"/>
            </w:tcBorders>
          </w:tcPr>
          <w:p w14:paraId="30ED209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c>
          <w:tcPr>
            <w:tcW w:w="1164" w:type="dxa"/>
            <w:tcBorders>
              <w:top w:val="nil"/>
              <w:left w:val="nil"/>
              <w:bottom w:val="nil"/>
              <w:right w:val="nil"/>
            </w:tcBorders>
          </w:tcPr>
          <w:p w14:paraId="1408B2F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c>
          <w:tcPr>
            <w:tcW w:w="1164" w:type="dxa"/>
            <w:tcBorders>
              <w:top w:val="nil"/>
              <w:left w:val="nil"/>
              <w:bottom w:val="nil"/>
              <w:right w:val="nil"/>
            </w:tcBorders>
          </w:tcPr>
          <w:p w14:paraId="2CC5E98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(0.009)</w:t>
            </w:r>
          </w:p>
        </w:tc>
      </w:tr>
      <w:tr w:rsidR="002A1DC0" w:rsidRPr="001118F5" w14:paraId="048FB054" w14:textId="77777777" w:rsidTr="009E388D">
        <w:trPr>
          <w:jc w:val="center"/>
        </w:trPr>
        <w:tc>
          <w:tcPr>
            <w:tcW w:w="2020" w:type="dxa"/>
            <w:tcBorders>
              <w:top w:val="nil"/>
              <w:left w:val="nil"/>
              <w:bottom w:val="nil"/>
              <w:right w:val="nil"/>
            </w:tcBorders>
          </w:tcPr>
          <w:p w14:paraId="15A36D1A"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Middle education</w:t>
            </w:r>
          </w:p>
        </w:tc>
        <w:tc>
          <w:tcPr>
            <w:tcW w:w="1297" w:type="dxa"/>
            <w:tcBorders>
              <w:top w:val="nil"/>
              <w:left w:val="nil"/>
              <w:bottom w:val="nil"/>
              <w:right w:val="nil"/>
            </w:tcBorders>
          </w:tcPr>
          <w:p w14:paraId="399D35D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-0.007</w:t>
            </w:r>
          </w:p>
        </w:tc>
        <w:tc>
          <w:tcPr>
            <w:tcW w:w="1133" w:type="dxa"/>
            <w:tcBorders>
              <w:top w:val="nil"/>
              <w:left w:val="nil"/>
              <w:bottom w:val="nil"/>
              <w:right w:val="nil"/>
            </w:tcBorders>
          </w:tcPr>
          <w:p w14:paraId="5F2675A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-0.031**</w:t>
            </w:r>
          </w:p>
        </w:tc>
        <w:tc>
          <w:tcPr>
            <w:tcW w:w="1291" w:type="dxa"/>
            <w:tcBorders>
              <w:top w:val="nil"/>
              <w:left w:val="nil"/>
              <w:bottom w:val="nil"/>
              <w:right w:val="nil"/>
            </w:tcBorders>
          </w:tcPr>
          <w:p w14:paraId="617D7D7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-0.022**</w:t>
            </w:r>
          </w:p>
        </w:tc>
        <w:tc>
          <w:tcPr>
            <w:tcW w:w="1291" w:type="dxa"/>
            <w:tcBorders>
              <w:top w:val="nil"/>
              <w:left w:val="nil"/>
              <w:bottom w:val="nil"/>
              <w:right w:val="nil"/>
            </w:tcBorders>
          </w:tcPr>
          <w:p w14:paraId="2643DFC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-0.008</w:t>
            </w:r>
          </w:p>
        </w:tc>
        <w:tc>
          <w:tcPr>
            <w:tcW w:w="1164" w:type="dxa"/>
            <w:tcBorders>
              <w:top w:val="nil"/>
              <w:left w:val="nil"/>
              <w:bottom w:val="nil"/>
              <w:right w:val="nil"/>
            </w:tcBorders>
          </w:tcPr>
          <w:p w14:paraId="14EBC38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-0.024**</w:t>
            </w:r>
          </w:p>
        </w:tc>
        <w:tc>
          <w:tcPr>
            <w:tcW w:w="1164" w:type="dxa"/>
            <w:tcBorders>
              <w:top w:val="nil"/>
              <w:left w:val="nil"/>
              <w:bottom w:val="nil"/>
              <w:right w:val="nil"/>
            </w:tcBorders>
          </w:tcPr>
          <w:p w14:paraId="33BA13A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-0.016**</w:t>
            </w:r>
          </w:p>
        </w:tc>
      </w:tr>
      <w:tr w:rsidR="002A1DC0" w:rsidRPr="001118F5" w14:paraId="7AF9C2C4" w14:textId="77777777" w:rsidTr="009E388D">
        <w:trPr>
          <w:jc w:val="center"/>
        </w:trPr>
        <w:tc>
          <w:tcPr>
            <w:tcW w:w="2020" w:type="dxa"/>
            <w:tcBorders>
              <w:top w:val="nil"/>
              <w:left w:val="nil"/>
              <w:bottom w:val="nil"/>
              <w:right w:val="nil"/>
            </w:tcBorders>
          </w:tcPr>
          <w:p w14:paraId="176C39C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2DF0F75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(0.006)</w:t>
            </w:r>
          </w:p>
        </w:tc>
        <w:tc>
          <w:tcPr>
            <w:tcW w:w="1133" w:type="dxa"/>
            <w:tcBorders>
              <w:top w:val="nil"/>
              <w:left w:val="nil"/>
              <w:bottom w:val="nil"/>
              <w:right w:val="nil"/>
            </w:tcBorders>
          </w:tcPr>
          <w:p w14:paraId="104D5DA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030DDCF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45E252F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1695647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bottom w:val="nil"/>
              <w:right w:val="nil"/>
            </w:tcBorders>
          </w:tcPr>
          <w:p w14:paraId="7C3AE89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r>
      <w:tr w:rsidR="002A1DC0" w:rsidRPr="001118F5" w14:paraId="5FFC9B01" w14:textId="77777777" w:rsidTr="009E388D">
        <w:trPr>
          <w:jc w:val="center"/>
        </w:trPr>
        <w:tc>
          <w:tcPr>
            <w:tcW w:w="2020" w:type="dxa"/>
            <w:tcBorders>
              <w:top w:val="nil"/>
              <w:left w:val="nil"/>
              <w:bottom w:val="nil"/>
              <w:right w:val="nil"/>
            </w:tcBorders>
          </w:tcPr>
          <w:p w14:paraId="5AB1D83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High education</w:t>
            </w:r>
          </w:p>
        </w:tc>
        <w:tc>
          <w:tcPr>
            <w:tcW w:w="1297" w:type="dxa"/>
            <w:tcBorders>
              <w:top w:val="nil"/>
              <w:left w:val="nil"/>
              <w:bottom w:val="nil"/>
              <w:right w:val="nil"/>
            </w:tcBorders>
          </w:tcPr>
          <w:p w14:paraId="73C03E9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-0.013*</w:t>
            </w:r>
          </w:p>
        </w:tc>
        <w:tc>
          <w:tcPr>
            <w:tcW w:w="1133" w:type="dxa"/>
            <w:tcBorders>
              <w:top w:val="nil"/>
              <w:left w:val="nil"/>
              <w:bottom w:val="nil"/>
              <w:right w:val="nil"/>
            </w:tcBorders>
          </w:tcPr>
          <w:p w14:paraId="312E492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-0.075**</w:t>
            </w:r>
          </w:p>
        </w:tc>
        <w:tc>
          <w:tcPr>
            <w:tcW w:w="1291" w:type="dxa"/>
            <w:tcBorders>
              <w:top w:val="nil"/>
              <w:left w:val="nil"/>
              <w:bottom w:val="nil"/>
              <w:right w:val="nil"/>
            </w:tcBorders>
          </w:tcPr>
          <w:p w14:paraId="57B9216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-0.098**</w:t>
            </w:r>
          </w:p>
        </w:tc>
        <w:tc>
          <w:tcPr>
            <w:tcW w:w="1291" w:type="dxa"/>
            <w:tcBorders>
              <w:top w:val="nil"/>
              <w:left w:val="nil"/>
              <w:bottom w:val="nil"/>
              <w:right w:val="nil"/>
            </w:tcBorders>
          </w:tcPr>
          <w:p w14:paraId="74443EA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-0.021**</w:t>
            </w:r>
          </w:p>
        </w:tc>
        <w:tc>
          <w:tcPr>
            <w:tcW w:w="1164" w:type="dxa"/>
            <w:tcBorders>
              <w:top w:val="nil"/>
              <w:left w:val="nil"/>
              <w:bottom w:val="nil"/>
              <w:right w:val="nil"/>
            </w:tcBorders>
          </w:tcPr>
          <w:p w14:paraId="792416E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-0.057**</w:t>
            </w:r>
          </w:p>
        </w:tc>
        <w:tc>
          <w:tcPr>
            <w:tcW w:w="1164" w:type="dxa"/>
            <w:tcBorders>
              <w:top w:val="nil"/>
              <w:left w:val="nil"/>
              <w:bottom w:val="nil"/>
              <w:right w:val="nil"/>
            </w:tcBorders>
          </w:tcPr>
          <w:p w14:paraId="7890A45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-0.074**</w:t>
            </w:r>
          </w:p>
        </w:tc>
      </w:tr>
      <w:tr w:rsidR="002A1DC0" w:rsidRPr="001118F5" w14:paraId="4D53DED5" w14:textId="77777777" w:rsidTr="009E388D">
        <w:trPr>
          <w:jc w:val="center"/>
        </w:trPr>
        <w:tc>
          <w:tcPr>
            <w:tcW w:w="2020" w:type="dxa"/>
            <w:tcBorders>
              <w:top w:val="nil"/>
              <w:left w:val="nil"/>
              <w:right w:val="nil"/>
            </w:tcBorders>
          </w:tcPr>
          <w:p w14:paraId="78D35EA2"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right w:val="nil"/>
            </w:tcBorders>
          </w:tcPr>
          <w:p w14:paraId="5FE274E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133" w:type="dxa"/>
            <w:tcBorders>
              <w:top w:val="nil"/>
              <w:left w:val="nil"/>
              <w:right w:val="nil"/>
            </w:tcBorders>
          </w:tcPr>
          <w:p w14:paraId="0DAC562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right w:val="nil"/>
            </w:tcBorders>
          </w:tcPr>
          <w:p w14:paraId="2772F16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right w:val="nil"/>
            </w:tcBorders>
          </w:tcPr>
          <w:p w14:paraId="7FA3322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right w:val="nil"/>
            </w:tcBorders>
          </w:tcPr>
          <w:p w14:paraId="32C84EE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right w:val="nil"/>
            </w:tcBorders>
          </w:tcPr>
          <w:p w14:paraId="4986A42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r>
      <w:tr w:rsidR="002A1DC0" w:rsidRPr="001118F5" w14:paraId="2264E177" w14:textId="77777777" w:rsidTr="009E388D">
        <w:trPr>
          <w:jc w:val="center"/>
        </w:trPr>
        <w:tc>
          <w:tcPr>
            <w:tcW w:w="2020" w:type="dxa"/>
            <w:tcBorders>
              <w:top w:val="nil"/>
              <w:left w:val="nil"/>
              <w:bottom w:val="nil"/>
              <w:right w:val="nil"/>
            </w:tcBorders>
          </w:tcPr>
          <w:p w14:paraId="25985E7B"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Female</w:t>
            </w:r>
          </w:p>
        </w:tc>
        <w:tc>
          <w:tcPr>
            <w:tcW w:w="1297" w:type="dxa"/>
            <w:tcBorders>
              <w:top w:val="nil"/>
              <w:left w:val="nil"/>
              <w:bottom w:val="nil"/>
              <w:right w:val="nil"/>
            </w:tcBorders>
          </w:tcPr>
          <w:p w14:paraId="616D6B0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-0.027**</w:t>
            </w:r>
          </w:p>
        </w:tc>
        <w:tc>
          <w:tcPr>
            <w:tcW w:w="1133" w:type="dxa"/>
            <w:tcBorders>
              <w:top w:val="nil"/>
              <w:left w:val="nil"/>
              <w:bottom w:val="nil"/>
              <w:right w:val="nil"/>
            </w:tcBorders>
          </w:tcPr>
          <w:p w14:paraId="3DAEC26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0.063**</w:t>
            </w:r>
          </w:p>
        </w:tc>
        <w:tc>
          <w:tcPr>
            <w:tcW w:w="1291" w:type="dxa"/>
            <w:tcBorders>
              <w:top w:val="nil"/>
              <w:left w:val="nil"/>
              <w:bottom w:val="nil"/>
              <w:right w:val="nil"/>
            </w:tcBorders>
          </w:tcPr>
          <w:p w14:paraId="7465D13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-0.013**</w:t>
            </w:r>
          </w:p>
        </w:tc>
        <w:tc>
          <w:tcPr>
            <w:tcW w:w="1291" w:type="dxa"/>
            <w:tcBorders>
              <w:top w:val="nil"/>
              <w:left w:val="nil"/>
              <w:bottom w:val="nil"/>
              <w:right w:val="nil"/>
            </w:tcBorders>
          </w:tcPr>
          <w:p w14:paraId="01185AB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-0.029**</w:t>
            </w:r>
          </w:p>
        </w:tc>
        <w:tc>
          <w:tcPr>
            <w:tcW w:w="1164" w:type="dxa"/>
            <w:tcBorders>
              <w:top w:val="nil"/>
              <w:left w:val="nil"/>
              <w:bottom w:val="nil"/>
              <w:right w:val="nil"/>
            </w:tcBorders>
          </w:tcPr>
          <w:p w14:paraId="1E5BE9D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0.065**</w:t>
            </w:r>
          </w:p>
        </w:tc>
        <w:tc>
          <w:tcPr>
            <w:tcW w:w="1164" w:type="dxa"/>
            <w:tcBorders>
              <w:top w:val="nil"/>
              <w:left w:val="nil"/>
              <w:bottom w:val="nil"/>
              <w:right w:val="nil"/>
            </w:tcBorders>
          </w:tcPr>
          <w:p w14:paraId="4726465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-0.011**</w:t>
            </w:r>
          </w:p>
        </w:tc>
      </w:tr>
      <w:tr w:rsidR="002A1DC0" w:rsidRPr="001118F5" w14:paraId="56517ABA" w14:textId="77777777" w:rsidTr="009E388D">
        <w:trPr>
          <w:jc w:val="center"/>
        </w:trPr>
        <w:tc>
          <w:tcPr>
            <w:tcW w:w="2020" w:type="dxa"/>
            <w:tcBorders>
              <w:top w:val="nil"/>
              <w:left w:val="nil"/>
              <w:bottom w:val="single" w:sz="4" w:space="0" w:color="auto"/>
              <w:right w:val="nil"/>
            </w:tcBorders>
          </w:tcPr>
          <w:p w14:paraId="132A6567"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single" w:sz="4" w:space="0" w:color="auto"/>
              <w:right w:val="nil"/>
            </w:tcBorders>
          </w:tcPr>
          <w:p w14:paraId="5C80EBB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(0.004)</w:t>
            </w:r>
          </w:p>
        </w:tc>
        <w:tc>
          <w:tcPr>
            <w:tcW w:w="1133" w:type="dxa"/>
            <w:tcBorders>
              <w:top w:val="nil"/>
              <w:left w:val="nil"/>
              <w:bottom w:val="single" w:sz="4" w:space="0" w:color="auto"/>
              <w:right w:val="nil"/>
            </w:tcBorders>
          </w:tcPr>
          <w:p w14:paraId="58DFE0B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single" w:sz="4" w:space="0" w:color="auto"/>
              <w:right w:val="nil"/>
            </w:tcBorders>
          </w:tcPr>
          <w:p w14:paraId="1FBD85E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single" w:sz="4" w:space="0" w:color="auto"/>
              <w:right w:val="nil"/>
            </w:tcBorders>
          </w:tcPr>
          <w:p w14:paraId="44C6E78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(0.004)</w:t>
            </w:r>
          </w:p>
        </w:tc>
        <w:tc>
          <w:tcPr>
            <w:tcW w:w="1164" w:type="dxa"/>
            <w:tcBorders>
              <w:top w:val="nil"/>
              <w:left w:val="nil"/>
              <w:bottom w:val="single" w:sz="4" w:space="0" w:color="auto"/>
              <w:right w:val="nil"/>
            </w:tcBorders>
          </w:tcPr>
          <w:p w14:paraId="1DADF6F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(0.003)</w:t>
            </w:r>
          </w:p>
        </w:tc>
        <w:tc>
          <w:tcPr>
            <w:tcW w:w="1164" w:type="dxa"/>
            <w:tcBorders>
              <w:top w:val="nil"/>
              <w:left w:val="nil"/>
              <w:bottom w:val="single" w:sz="4" w:space="0" w:color="auto"/>
              <w:right w:val="nil"/>
            </w:tcBorders>
          </w:tcPr>
          <w:p w14:paraId="35E9684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(0.003)</w:t>
            </w:r>
          </w:p>
        </w:tc>
      </w:tr>
      <w:tr w:rsidR="002A1DC0" w:rsidRPr="001118F5" w14:paraId="76DBB326" w14:textId="77777777" w:rsidTr="009E388D">
        <w:trPr>
          <w:jc w:val="center"/>
        </w:trPr>
        <w:tc>
          <w:tcPr>
            <w:tcW w:w="9360" w:type="dxa"/>
            <w:gridSpan w:val="7"/>
            <w:tcBorders>
              <w:top w:val="single" w:sz="4" w:space="0" w:color="auto"/>
              <w:left w:val="nil"/>
              <w:bottom w:val="single" w:sz="4" w:space="0" w:color="auto"/>
              <w:right w:val="nil"/>
            </w:tcBorders>
          </w:tcPr>
          <w:p w14:paraId="0EDE07BE" w14:textId="77777777" w:rsidR="002A1DC0" w:rsidRPr="001118F5" w:rsidRDefault="002A1DC0" w:rsidP="009E388D">
            <w:pPr>
              <w:widowControl w:val="0"/>
              <w:autoSpaceDE w:val="0"/>
              <w:autoSpaceDN w:val="0"/>
              <w:adjustRightInd w:val="0"/>
              <w:rPr>
                <w:rFonts w:ascii="Times New Roman" w:eastAsia="Times New Roman" w:hAnsi="Times New Roman" w:cs="Times New Roman"/>
                <w:i/>
              </w:rPr>
            </w:pPr>
            <w:r w:rsidRPr="001118F5">
              <w:rPr>
                <w:rFonts w:ascii="Times New Roman" w:eastAsia="Times New Roman" w:hAnsi="Times New Roman" w:cs="Times New Roman"/>
                <w:i/>
              </w:rPr>
              <w:t>Size of community (ref. more than 200,000 inhabitants)</w:t>
            </w:r>
          </w:p>
        </w:tc>
      </w:tr>
      <w:tr w:rsidR="002A1DC0" w:rsidRPr="001118F5" w14:paraId="57811BA6" w14:textId="77777777" w:rsidTr="009E388D">
        <w:trPr>
          <w:jc w:val="center"/>
        </w:trPr>
        <w:tc>
          <w:tcPr>
            <w:tcW w:w="2020" w:type="dxa"/>
            <w:tcBorders>
              <w:top w:val="single" w:sz="4" w:space="0" w:color="auto"/>
              <w:left w:val="nil"/>
              <w:bottom w:val="nil"/>
              <w:right w:val="nil"/>
            </w:tcBorders>
          </w:tcPr>
          <w:p w14:paraId="6574C2AC"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 xml:space="preserve">Less than 2000 </w:t>
            </w:r>
          </w:p>
        </w:tc>
        <w:tc>
          <w:tcPr>
            <w:tcW w:w="1297" w:type="dxa"/>
            <w:tcBorders>
              <w:top w:val="single" w:sz="4" w:space="0" w:color="auto"/>
              <w:left w:val="nil"/>
              <w:bottom w:val="nil"/>
              <w:right w:val="nil"/>
            </w:tcBorders>
          </w:tcPr>
          <w:p w14:paraId="4B5D22B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-0.009</w:t>
            </w:r>
          </w:p>
        </w:tc>
        <w:tc>
          <w:tcPr>
            <w:tcW w:w="1133" w:type="dxa"/>
            <w:tcBorders>
              <w:top w:val="single" w:sz="4" w:space="0" w:color="auto"/>
              <w:left w:val="nil"/>
              <w:bottom w:val="nil"/>
              <w:right w:val="nil"/>
            </w:tcBorders>
          </w:tcPr>
          <w:p w14:paraId="4F09A55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single" w:sz="4" w:space="0" w:color="auto"/>
              <w:left w:val="nil"/>
              <w:bottom w:val="nil"/>
              <w:right w:val="nil"/>
            </w:tcBorders>
          </w:tcPr>
          <w:p w14:paraId="4018D2C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0.008</w:t>
            </w:r>
          </w:p>
        </w:tc>
        <w:tc>
          <w:tcPr>
            <w:tcW w:w="1291" w:type="dxa"/>
            <w:tcBorders>
              <w:top w:val="single" w:sz="4" w:space="0" w:color="auto"/>
              <w:left w:val="nil"/>
              <w:bottom w:val="nil"/>
              <w:right w:val="nil"/>
            </w:tcBorders>
          </w:tcPr>
          <w:p w14:paraId="135BADE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single" w:sz="4" w:space="0" w:color="auto"/>
              <w:left w:val="nil"/>
              <w:bottom w:val="nil"/>
              <w:right w:val="nil"/>
            </w:tcBorders>
          </w:tcPr>
          <w:p w14:paraId="3F2C6AC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0.002</w:t>
            </w:r>
          </w:p>
        </w:tc>
        <w:tc>
          <w:tcPr>
            <w:tcW w:w="1164" w:type="dxa"/>
            <w:tcBorders>
              <w:top w:val="single" w:sz="4" w:space="0" w:color="auto"/>
              <w:left w:val="nil"/>
              <w:bottom w:val="nil"/>
              <w:right w:val="nil"/>
            </w:tcBorders>
          </w:tcPr>
          <w:p w14:paraId="26098D5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0.003</w:t>
            </w:r>
          </w:p>
        </w:tc>
      </w:tr>
      <w:tr w:rsidR="002A1DC0" w:rsidRPr="001118F5" w14:paraId="633B1B78" w14:textId="77777777" w:rsidTr="009E388D">
        <w:trPr>
          <w:jc w:val="center"/>
        </w:trPr>
        <w:tc>
          <w:tcPr>
            <w:tcW w:w="2020" w:type="dxa"/>
            <w:tcBorders>
              <w:top w:val="nil"/>
              <w:left w:val="nil"/>
              <w:bottom w:val="nil"/>
              <w:right w:val="nil"/>
            </w:tcBorders>
          </w:tcPr>
          <w:p w14:paraId="0F0E9A9B"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3E4DE3F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133" w:type="dxa"/>
            <w:tcBorders>
              <w:top w:val="nil"/>
              <w:left w:val="nil"/>
              <w:bottom w:val="nil"/>
              <w:right w:val="nil"/>
            </w:tcBorders>
          </w:tcPr>
          <w:p w14:paraId="4D2FEC7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428ED09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7BE42DE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bottom w:val="nil"/>
              <w:right w:val="nil"/>
            </w:tcBorders>
          </w:tcPr>
          <w:p w14:paraId="7BC0FD7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bottom w:val="nil"/>
              <w:right w:val="nil"/>
            </w:tcBorders>
          </w:tcPr>
          <w:p w14:paraId="35C860E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(0.004)</w:t>
            </w:r>
          </w:p>
        </w:tc>
      </w:tr>
      <w:tr w:rsidR="002A1DC0" w:rsidRPr="001118F5" w14:paraId="6C789044" w14:textId="77777777" w:rsidTr="009E388D">
        <w:trPr>
          <w:jc w:val="center"/>
        </w:trPr>
        <w:tc>
          <w:tcPr>
            <w:tcW w:w="2020" w:type="dxa"/>
            <w:tcBorders>
              <w:top w:val="nil"/>
              <w:left w:val="nil"/>
              <w:bottom w:val="nil"/>
              <w:right w:val="nil"/>
            </w:tcBorders>
          </w:tcPr>
          <w:p w14:paraId="6D99AD59"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2000-9999</w:t>
            </w:r>
          </w:p>
        </w:tc>
        <w:tc>
          <w:tcPr>
            <w:tcW w:w="1297" w:type="dxa"/>
            <w:tcBorders>
              <w:top w:val="nil"/>
              <w:left w:val="nil"/>
              <w:bottom w:val="nil"/>
              <w:right w:val="nil"/>
            </w:tcBorders>
          </w:tcPr>
          <w:p w14:paraId="3B9C189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0.004</w:t>
            </w:r>
          </w:p>
        </w:tc>
        <w:tc>
          <w:tcPr>
            <w:tcW w:w="1133" w:type="dxa"/>
            <w:tcBorders>
              <w:top w:val="nil"/>
              <w:left w:val="nil"/>
              <w:bottom w:val="nil"/>
              <w:right w:val="nil"/>
            </w:tcBorders>
          </w:tcPr>
          <w:p w14:paraId="6E68D41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0.014**</w:t>
            </w:r>
          </w:p>
        </w:tc>
        <w:tc>
          <w:tcPr>
            <w:tcW w:w="1291" w:type="dxa"/>
            <w:tcBorders>
              <w:top w:val="nil"/>
              <w:left w:val="nil"/>
              <w:bottom w:val="nil"/>
              <w:right w:val="nil"/>
            </w:tcBorders>
          </w:tcPr>
          <w:p w14:paraId="469D51C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0.012*</w:t>
            </w:r>
          </w:p>
        </w:tc>
        <w:tc>
          <w:tcPr>
            <w:tcW w:w="1291" w:type="dxa"/>
            <w:tcBorders>
              <w:top w:val="nil"/>
              <w:left w:val="nil"/>
              <w:bottom w:val="nil"/>
              <w:right w:val="nil"/>
            </w:tcBorders>
          </w:tcPr>
          <w:p w14:paraId="1C56BD1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0.007</w:t>
            </w:r>
          </w:p>
        </w:tc>
        <w:tc>
          <w:tcPr>
            <w:tcW w:w="1164" w:type="dxa"/>
            <w:tcBorders>
              <w:top w:val="nil"/>
              <w:left w:val="nil"/>
              <w:bottom w:val="nil"/>
              <w:right w:val="nil"/>
            </w:tcBorders>
          </w:tcPr>
          <w:p w14:paraId="46A21DD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0.014*</w:t>
            </w:r>
          </w:p>
        </w:tc>
        <w:tc>
          <w:tcPr>
            <w:tcW w:w="1164" w:type="dxa"/>
            <w:tcBorders>
              <w:top w:val="nil"/>
              <w:left w:val="nil"/>
              <w:bottom w:val="nil"/>
              <w:right w:val="nil"/>
            </w:tcBorders>
          </w:tcPr>
          <w:p w14:paraId="545F70D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0.010</w:t>
            </w:r>
          </w:p>
        </w:tc>
      </w:tr>
      <w:tr w:rsidR="002A1DC0" w:rsidRPr="001118F5" w14:paraId="2614F2A6" w14:textId="77777777" w:rsidTr="009E388D">
        <w:trPr>
          <w:jc w:val="center"/>
        </w:trPr>
        <w:tc>
          <w:tcPr>
            <w:tcW w:w="2020" w:type="dxa"/>
            <w:tcBorders>
              <w:top w:val="nil"/>
              <w:left w:val="nil"/>
              <w:bottom w:val="nil"/>
              <w:right w:val="nil"/>
            </w:tcBorders>
          </w:tcPr>
          <w:p w14:paraId="68436854"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7D06407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(0.006)</w:t>
            </w:r>
          </w:p>
        </w:tc>
        <w:tc>
          <w:tcPr>
            <w:tcW w:w="1133" w:type="dxa"/>
            <w:tcBorders>
              <w:top w:val="nil"/>
              <w:left w:val="nil"/>
              <w:bottom w:val="nil"/>
              <w:right w:val="nil"/>
            </w:tcBorders>
          </w:tcPr>
          <w:p w14:paraId="73E33EC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6FEBA7A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3E8C031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1C5F7D9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bottom w:val="nil"/>
              <w:right w:val="nil"/>
            </w:tcBorders>
          </w:tcPr>
          <w:p w14:paraId="1661195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r>
      <w:tr w:rsidR="002A1DC0" w:rsidRPr="001118F5" w14:paraId="227A611E" w14:textId="77777777" w:rsidTr="009E388D">
        <w:trPr>
          <w:jc w:val="center"/>
        </w:trPr>
        <w:tc>
          <w:tcPr>
            <w:tcW w:w="2020" w:type="dxa"/>
            <w:tcBorders>
              <w:top w:val="nil"/>
              <w:left w:val="nil"/>
              <w:bottom w:val="nil"/>
              <w:right w:val="nil"/>
            </w:tcBorders>
          </w:tcPr>
          <w:p w14:paraId="0CAD82F4"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10,000-49,999</w:t>
            </w:r>
          </w:p>
        </w:tc>
        <w:tc>
          <w:tcPr>
            <w:tcW w:w="1297" w:type="dxa"/>
            <w:tcBorders>
              <w:top w:val="nil"/>
              <w:left w:val="nil"/>
              <w:bottom w:val="nil"/>
              <w:right w:val="nil"/>
            </w:tcBorders>
          </w:tcPr>
          <w:p w14:paraId="77858A6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133" w:type="dxa"/>
            <w:tcBorders>
              <w:top w:val="nil"/>
              <w:left w:val="nil"/>
              <w:bottom w:val="nil"/>
              <w:right w:val="nil"/>
            </w:tcBorders>
          </w:tcPr>
          <w:p w14:paraId="591B815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nil"/>
              <w:right w:val="nil"/>
            </w:tcBorders>
          </w:tcPr>
          <w:p w14:paraId="0F3E8EA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0.004</w:t>
            </w:r>
          </w:p>
        </w:tc>
        <w:tc>
          <w:tcPr>
            <w:tcW w:w="1291" w:type="dxa"/>
            <w:tcBorders>
              <w:top w:val="nil"/>
              <w:left w:val="nil"/>
              <w:bottom w:val="nil"/>
              <w:right w:val="nil"/>
            </w:tcBorders>
          </w:tcPr>
          <w:p w14:paraId="6DF3432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-0.002</w:t>
            </w:r>
          </w:p>
        </w:tc>
        <w:tc>
          <w:tcPr>
            <w:tcW w:w="1164" w:type="dxa"/>
            <w:tcBorders>
              <w:top w:val="nil"/>
              <w:left w:val="nil"/>
              <w:bottom w:val="nil"/>
              <w:right w:val="nil"/>
            </w:tcBorders>
          </w:tcPr>
          <w:p w14:paraId="2865237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0.000</w:t>
            </w:r>
          </w:p>
        </w:tc>
        <w:tc>
          <w:tcPr>
            <w:tcW w:w="1164" w:type="dxa"/>
            <w:tcBorders>
              <w:top w:val="nil"/>
              <w:left w:val="nil"/>
              <w:bottom w:val="nil"/>
              <w:right w:val="nil"/>
            </w:tcBorders>
          </w:tcPr>
          <w:p w14:paraId="4B0F3BE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0.000</w:t>
            </w:r>
          </w:p>
        </w:tc>
      </w:tr>
      <w:tr w:rsidR="002A1DC0" w:rsidRPr="001118F5" w14:paraId="1AE2E896" w14:textId="77777777" w:rsidTr="009E388D">
        <w:trPr>
          <w:jc w:val="center"/>
        </w:trPr>
        <w:tc>
          <w:tcPr>
            <w:tcW w:w="2020" w:type="dxa"/>
            <w:tcBorders>
              <w:top w:val="nil"/>
              <w:left w:val="nil"/>
              <w:bottom w:val="nil"/>
              <w:right w:val="nil"/>
            </w:tcBorders>
          </w:tcPr>
          <w:p w14:paraId="4BEC7EF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4ACF6CA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(0.006)</w:t>
            </w:r>
          </w:p>
        </w:tc>
        <w:tc>
          <w:tcPr>
            <w:tcW w:w="1133" w:type="dxa"/>
            <w:tcBorders>
              <w:top w:val="nil"/>
              <w:left w:val="nil"/>
              <w:bottom w:val="nil"/>
              <w:right w:val="nil"/>
            </w:tcBorders>
          </w:tcPr>
          <w:p w14:paraId="1287E88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02EF92A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3BD9D8D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2F5FED6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0E241FC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r>
      <w:tr w:rsidR="002A1DC0" w:rsidRPr="001118F5" w14:paraId="75BDCD6A" w14:textId="77777777" w:rsidTr="009E388D">
        <w:trPr>
          <w:jc w:val="center"/>
        </w:trPr>
        <w:tc>
          <w:tcPr>
            <w:tcW w:w="2020" w:type="dxa"/>
            <w:tcBorders>
              <w:top w:val="nil"/>
              <w:left w:val="nil"/>
              <w:bottom w:val="nil"/>
              <w:right w:val="nil"/>
            </w:tcBorders>
          </w:tcPr>
          <w:p w14:paraId="0E01822F"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50,000-199,999</w:t>
            </w:r>
          </w:p>
        </w:tc>
        <w:tc>
          <w:tcPr>
            <w:tcW w:w="1297" w:type="dxa"/>
            <w:tcBorders>
              <w:top w:val="nil"/>
              <w:left w:val="nil"/>
              <w:bottom w:val="nil"/>
              <w:right w:val="nil"/>
            </w:tcBorders>
          </w:tcPr>
          <w:p w14:paraId="6AEC07A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0.007</w:t>
            </w:r>
          </w:p>
        </w:tc>
        <w:tc>
          <w:tcPr>
            <w:tcW w:w="1133" w:type="dxa"/>
            <w:tcBorders>
              <w:top w:val="nil"/>
              <w:left w:val="nil"/>
              <w:bottom w:val="nil"/>
              <w:right w:val="nil"/>
            </w:tcBorders>
          </w:tcPr>
          <w:p w14:paraId="7BEFB0C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nil"/>
              <w:right w:val="nil"/>
            </w:tcBorders>
          </w:tcPr>
          <w:p w14:paraId="355D5A7F"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0.006</w:t>
            </w:r>
          </w:p>
        </w:tc>
        <w:tc>
          <w:tcPr>
            <w:tcW w:w="1291" w:type="dxa"/>
            <w:tcBorders>
              <w:top w:val="nil"/>
              <w:left w:val="nil"/>
              <w:bottom w:val="nil"/>
              <w:right w:val="nil"/>
            </w:tcBorders>
          </w:tcPr>
          <w:p w14:paraId="59658763"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0.007</w:t>
            </w:r>
          </w:p>
        </w:tc>
        <w:tc>
          <w:tcPr>
            <w:tcW w:w="1164" w:type="dxa"/>
            <w:tcBorders>
              <w:top w:val="nil"/>
              <w:left w:val="nil"/>
              <w:bottom w:val="nil"/>
              <w:right w:val="nil"/>
            </w:tcBorders>
          </w:tcPr>
          <w:p w14:paraId="2707C53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0.002</w:t>
            </w:r>
          </w:p>
        </w:tc>
        <w:tc>
          <w:tcPr>
            <w:tcW w:w="1164" w:type="dxa"/>
            <w:tcBorders>
              <w:top w:val="nil"/>
              <w:left w:val="nil"/>
              <w:bottom w:val="nil"/>
              <w:right w:val="nil"/>
            </w:tcBorders>
          </w:tcPr>
          <w:p w14:paraId="7025D08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0.004</w:t>
            </w:r>
          </w:p>
        </w:tc>
      </w:tr>
      <w:tr w:rsidR="002A1DC0" w:rsidRPr="001118F5" w14:paraId="25668757" w14:textId="77777777" w:rsidTr="009E388D">
        <w:trPr>
          <w:jc w:val="center"/>
        </w:trPr>
        <w:tc>
          <w:tcPr>
            <w:tcW w:w="2020" w:type="dxa"/>
            <w:tcBorders>
              <w:top w:val="nil"/>
              <w:left w:val="nil"/>
              <w:bottom w:val="nil"/>
              <w:right w:val="nil"/>
            </w:tcBorders>
          </w:tcPr>
          <w:p w14:paraId="0D7E5DD0"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43E1A33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(0.006)</w:t>
            </w:r>
          </w:p>
        </w:tc>
        <w:tc>
          <w:tcPr>
            <w:tcW w:w="1133" w:type="dxa"/>
            <w:tcBorders>
              <w:top w:val="nil"/>
              <w:left w:val="nil"/>
              <w:bottom w:val="nil"/>
              <w:right w:val="nil"/>
            </w:tcBorders>
          </w:tcPr>
          <w:p w14:paraId="4240619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3AEC65B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nil"/>
              <w:right w:val="nil"/>
            </w:tcBorders>
          </w:tcPr>
          <w:p w14:paraId="1A0746D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2434AD4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bottom w:val="nil"/>
              <w:right w:val="nil"/>
            </w:tcBorders>
          </w:tcPr>
          <w:p w14:paraId="13E7244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r>
      <w:tr w:rsidR="002A1DC0" w:rsidRPr="001118F5" w14:paraId="5CB1CDD3" w14:textId="77777777" w:rsidTr="009E388D">
        <w:trPr>
          <w:jc w:val="center"/>
        </w:trPr>
        <w:tc>
          <w:tcPr>
            <w:tcW w:w="2020" w:type="dxa"/>
            <w:tcBorders>
              <w:top w:val="nil"/>
              <w:left w:val="nil"/>
              <w:bottom w:val="nil"/>
              <w:right w:val="nil"/>
            </w:tcBorders>
          </w:tcPr>
          <w:p w14:paraId="6962D12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Respondent lives in Ile-de-France</w:t>
            </w:r>
          </w:p>
        </w:tc>
        <w:tc>
          <w:tcPr>
            <w:tcW w:w="1297" w:type="dxa"/>
            <w:tcBorders>
              <w:top w:val="nil"/>
              <w:left w:val="nil"/>
              <w:bottom w:val="nil"/>
              <w:right w:val="nil"/>
            </w:tcBorders>
          </w:tcPr>
          <w:p w14:paraId="0EFE6FA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133" w:type="dxa"/>
            <w:tcBorders>
              <w:top w:val="nil"/>
              <w:left w:val="nil"/>
              <w:bottom w:val="nil"/>
              <w:right w:val="nil"/>
            </w:tcBorders>
          </w:tcPr>
          <w:p w14:paraId="520E332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0.011*</w:t>
            </w:r>
          </w:p>
        </w:tc>
        <w:tc>
          <w:tcPr>
            <w:tcW w:w="1291" w:type="dxa"/>
            <w:tcBorders>
              <w:top w:val="nil"/>
              <w:left w:val="nil"/>
              <w:bottom w:val="nil"/>
              <w:right w:val="nil"/>
            </w:tcBorders>
          </w:tcPr>
          <w:p w14:paraId="05CC748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0.003</w:t>
            </w:r>
          </w:p>
        </w:tc>
        <w:tc>
          <w:tcPr>
            <w:tcW w:w="1291" w:type="dxa"/>
            <w:tcBorders>
              <w:top w:val="nil"/>
              <w:left w:val="nil"/>
              <w:bottom w:val="nil"/>
              <w:right w:val="nil"/>
            </w:tcBorders>
          </w:tcPr>
          <w:p w14:paraId="0F9FE67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0.006</w:t>
            </w:r>
          </w:p>
        </w:tc>
        <w:tc>
          <w:tcPr>
            <w:tcW w:w="1164" w:type="dxa"/>
            <w:tcBorders>
              <w:top w:val="nil"/>
              <w:left w:val="nil"/>
              <w:bottom w:val="nil"/>
              <w:right w:val="nil"/>
            </w:tcBorders>
          </w:tcPr>
          <w:p w14:paraId="045A3C2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0.011*</w:t>
            </w:r>
          </w:p>
        </w:tc>
        <w:tc>
          <w:tcPr>
            <w:tcW w:w="1164" w:type="dxa"/>
            <w:tcBorders>
              <w:top w:val="nil"/>
              <w:left w:val="nil"/>
              <w:bottom w:val="nil"/>
              <w:right w:val="nil"/>
            </w:tcBorders>
          </w:tcPr>
          <w:p w14:paraId="14C174F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-0.001</w:t>
            </w:r>
          </w:p>
        </w:tc>
      </w:tr>
      <w:tr w:rsidR="002A1DC0" w:rsidRPr="001118F5" w14:paraId="39A8EE20" w14:textId="77777777" w:rsidTr="009E388D">
        <w:trPr>
          <w:jc w:val="center"/>
        </w:trPr>
        <w:tc>
          <w:tcPr>
            <w:tcW w:w="2020" w:type="dxa"/>
            <w:tcBorders>
              <w:top w:val="nil"/>
              <w:left w:val="nil"/>
              <w:bottom w:val="single" w:sz="4" w:space="0" w:color="auto"/>
              <w:right w:val="nil"/>
            </w:tcBorders>
          </w:tcPr>
          <w:p w14:paraId="2C31EF2C"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single" w:sz="4" w:space="0" w:color="auto"/>
              <w:right w:val="nil"/>
            </w:tcBorders>
          </w:tcPr>
          <w:p w14:paraId="12B12475"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133" w:type="dxa"/>
            <w:tcBorders>
              <w:top w:val="nil"/>
              <w:left w:val="nil"/>
              <w:bottom w:val="single" w:sz="4" w:space="0" w:color="auto"/>
              <w:right w:val="nil"/>
            </w:tcBorders>
          </w:tcPr>
          <w:p w14:paraId="30D05C3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single" w:sz="4" w:space="0" w:color="auto"/>
              <w:right w:val="nil"/>
            </w:tcBorders>
          </w:tcPr>
          <w:p w14:paraId="446DACC6"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(0.005)</w:t>
            </w:r>
          </w:p>
        </w:tc>
        <w:tc>
          <w:tcPr>
            <w:tcW w:w="1291" w:type="dxa"/>
            <w:tcBorders>
              <w:top w:val="nil"/>
              <w:left w:val="nil"/>
              <w:bottom w:val="single" w:sz="4" w:space="0" w:color="auto"/>
              <w:right w:val="nil"/>
            </w:tcBorders>
          </w:tcPr>
          <w:p w14:paraId="3E8A142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bottom w:val="single" w:sz="4" w:space="0" w:color="auto"/>
              <w:right w:val="nil"/>
            </w:tcBorders>
          </w:tcPr>
          <w:p w14:paraId="5232F48D"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c>
          <w:tcPr>
            <w:tcW w:w="1164" w:type="dxa"/>
            <w:tcBorders>
              <w:top w:val="nil"/>
              <w:left w:val="nil"/>
              <w:bottom w:val="single" w:sz="4" w:space="0" w:color="auto"/>
              <w:right w:val="nil"/>
            </w:tcBorders>
          </w:tcPr>
          <w:p w14:paraId="07DCB8C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(0.005)</w:t>
            </w:r>
          </w:p>
        </w:tc>
      </w:tr>
      <w:tr w:rsidR="002A1DC0" w:rsidRPr="001118F5" w14:paraId="407B566D" w14:textId="77777777" w:rsidTr="009E388D">
        <w:trPr>
          <w:jc w:val="center"/>
        </w:trPr>
        <w:tc>
          <w:tcPr>
            <w:tcW w:w="2020" w:type="dxa"/>
            <w:tcBorders>
              <w:top w:val="single" w:sz="4" w:space="0" w:color="auto"/>
              <w:left w:val="nil"/>
              <w:bottom w:val="nil"/>
              <w:right w:val="nil"/>
            </w:tcBorders>
          </w:tcPr>
          <w:p w14:paraId="20C420F0"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Constant</w:t>
            </w:r>
          </w:p>
        </w:tc>
        <w:tc>
          <w:tcPr>
            <w:tcW w:w="1297" w:type="dxa"/>
            <w:tcBorders>
              <w:top w:val="single" w:sz="4" w:space="0" w:color="auto"/>
              <w:left w:val="nil"/>
              <w:bottom w:val="nil"/>
              <w:right w:val="nil"/>
            </w:tcBorders>
          </w:tcPr>
          <w:p w14:paraId="1F304C7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0.314**</w:t>
            </w:r>
          </w:p>
        </w:tc>
        <w:tc>
          <w:tcPr>
            <w:tcW w:w="1133" w:type="dxa"/>
            <w:tcBorders>
              <w:top w:val="single" w:sz="4" w:space="0" w:color="auto"/>
              <w:left w:val="nil"/>
              <w:bottom w:val="nil"/>
              <w:right w:val="nil"/>
            </w:tcBorders>
          </w:tcPr>
          <w:p w14:paraId="1AF22A5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0.546**</w:t>
            </w:r>
          </w:p>
        </w:tc>
        <w:tc>
          <w:tcPr>
            <w:tcW w:w="1291" w:type="dxa"/>
            <w:tcBorders>
              <w:top w:val="single" w:sz="4" w:space="0" w:color="auto"/>
              <w:left w:val="nil"/>
              <w:bottom w:val="nil"/>
              <w:right w:val="nil"/>
            </w:tcBorders>
          </w:tcPr>
          <w:p w14:paraId="574E9BB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0.599**</w:t>
            </w:r>
          </w:p>
        </w:tc>
        <w:tc>
          <w:tcPr>
            <w:tcW w:w="1291" w:type="dxa"/>
            <w:tcBorders>
              <w:top w:val="single" w:sz="4" w:space="0" w:color="auto"/>
              <w:left w:val="nil"/>
              <w:bottom w:val="nil"/>
              <w:right w:val="nil"/>
            </w:tcBorders>
          </w:tcPr>
          <w:p w14:paraId="7DB905C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0.148**</w:t>
            </w:r>
          </w:p>
        </w:tc>
        <w:tc>
          <w:tcPr>
            <w:tcW w:w="1164" w:type="dxa"/>
            <w:tcBorders>
              <w:top w:val="single" w:sz="4" w:space="0" w:color="auto"/>
              <w:left w:val="nil"/>
              <w:bottom w:val="nil"/>
              <w:right w:val="nil"/>
            </w:tcBorders>
          </w:tcPr>
          <w:p w14:paraId="3E1FDA5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0.396**</w:t>
            </w:r>
          </w:p>
        </w:tc>
        <w:tc>
          <w:tcPr>
            <w:tcW w:w="1164" w:type="dxa"/>
            <w:tcBorders>
              <w:top w:val="single" w:sz="4" w:space="0" w:color="auto"/>
              <w:left w:val="nil"/>
              <w:bottom w:val="nil"/>
              <w:right w:val="nil"/>
            </w:tcBorders>
          </w:tcPr>
          <w:p w14:paraId="6708323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0.417**</w:t>
            </w:r>
          </w:p>
        </w:tc>
      </w:tr>
      <w:tr w:rsidR="002A1DC0" w:rsidRPr="001118F5" w14:paraId="76E533E5" w14:textId="77777777" w:rsidTr="009E388D">
        <w:trPr>
          <w:jc w:val="center"/>
        </w:trPr>
        <w:tc>
          <w:tcPr>
            <w:tcW w:w="2020" w:type="dxa"/>
            <w:tcBorders>
              <w:top w:val="nil"/>
              <w:left w:val="nil"/>
              <w:bottom w:val="nil"/>
              <w:right w:val="nil"/>
            </w:tcBorders>
          </w:tcPr>
          <w:p w14:paraId="56AF6365"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218504B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(0.015)</w:t>
            </w:r>
          </w:p>
        </w:tc>
        <w:tc>
          <w:tcPr>
            <w:tcW w:w="1133" w:type="dxa"/>
            <w:tcBorders>
              <w:top w:val="nil"/>
              <w:left w:val="nil"/>
              <w:bottom w:val="nil"/>
              <w:right w:val="nil"/>
            </w:tcBorders>
          </w:tcPr>
          <w:p w14:paraId="0711BC7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(0.014)</w:t>
            </w:r>
          </w:p>
        </w:tc>
        <w:tc>
          <w:tcPr>
            <w:tcW w:w="1291" w:type="dxa"/>
            <w:tcBorders>
              <w:top w:val="nil"/>
              <w:left w:val="nil"/>
              <w:bottom w:val="nil"/>
              <w:right w:val="nil"/>
            </w:tcBorders>
          </w:tcPr>
          <w:p w14:paraId="4E77E39E"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(0.014)</w:t>
            </w:r>
          </w:p>
        </w:tc>
        <w:tc>
          <w:tcPr>
            <w:tcW w:w="1291" w:type="dxa"/>
            <w:tcBorders>
              <w:top w:val="nil"/>
              <w:left w:val="nil"/>
              <w:bottom w:val="nil"/>
              <w:right w:val="nil"/>
            </w:tcBorders>
          </w:tcPr>
          <w:p w14:paraId="6863FBB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(0.018)</w:t>
            </w:r>
          </w:p>
        </w:tc>
        <w:tc>
          <w:tcPr>
            <w:tcW w:w="1164" w:type="dxa"/>
            <w:tcBorders>
              <w:top w:val="nil"/>
              <w:left w:val="nil"/>
              <w:bottom w:val="nil"/>
              <w:right w:val="nil"/>
            </w:tcBorders>
          </w:tcPr>
          <w:p w14:paraId="5EBB803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(0.017)</w:t>
            </w:r>
          </w:p>
        </w:tc>
        <w:tc>
          <w:tcPr>
            <w:tcW w:w="1164" w:type="dxa"/>
            <w:tcBorders>
              <w:top w:val="nil"/>
              <w:left w:val="nil"/>
              <w:bottom w:val="nil"/>
              <w:right w:val="nil"/>
            </w:tcBorders>
          </w:tcPr>
          <w:p w14:paraId="5A33237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(0.016)</w:t>
            </w:r>
          </w:p>
        </w:tc>
      </w:tr>
      <w:tr w:rsidR="002A1DC0" w:rsidRPr="001118F5" w14:paraId="7F471859" w14:textId="77777777" w:rsidTr="009E388D">
        <w:trPr>
          <w:jc w:val="center"/>
        </w:trPr>
        <w:tc>
          <w:tcPr>
            <w:tcW w:w="2020" w:type="dxa"/>
            <w:tcBorders>
              <w:top w:val="nil"/>
              <w:left w:val="nil"/>
              <w:bottom w:val="nil"/>
              <w:right w:val="nil"/>
            </w:tcBorders>
          </w:tcPr>
          <w:p w14:paraId="5204CEF4"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p>
        </w:tc>
        <w:tc>
          <w:tcPr>
            <w:tcW w:w="1297" w:type="dxa"/>
            <w:tcBorders>
              <w:top w:val="nil"/>
              <w:left w:val="nil"/>
              <w:bottom w:val="nil"/>
              <w:right w:val="nil"/>
            </w:tcBorders>
          </w:tcPr>
          <w:p w14:paraId="1D843CBC"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33" w:type="dxa"/>
            <w:tcBorders>
              <w:top w:val="nil"/>
              <w:left w:val="nil"/>
              <w:bottom w:val="nil"/>
              <w:right w:val="nil"/>
            </w:tcBorders>
          </w:tcPr>
          <w:p w14:paraId="751AC6D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291" w:type="dxa"/>
            <w:tcBorders>
              <w:top w:val="nil"/>
              <w:left w:val="nil"/>
              <w:bottom w:val="nil"/>
              <w:right w:val="nil"/>
            </w:tcBorders>
          </w:tcPr>
          <w:p w14:paraId="1F4A4DEB"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291" w:type="dxa"/>
            <w:tcBorders>
              <w:top w:val="nil"/>
              <w:left w:val="nil"/>
              <w:bottom w:val="nil"/>
              <w:right w:val="nil"/>
            </w:tcBorders>
          </w:tcPr>
          <w:p w14:paraId="009BEBF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64" w:type="dxa"/>
            <w:tcBorders>
              <w:top w:val="nil"/>
              <w:left w:val="nil"/>
              <w:bottom w:val="nil"/>
              <w:right w:val="nil"/>
            </w:tcBorders>
          </w:tcPr>
          <w:p w14:paraId="78B73F89"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c>
          <w:tcPr>
            <w:tcW w:w="1164" w:type="dxa"/>
            <w:tcBorders>
              <w:top w:val="nil"/>
              <w:left w:val="nil"/>
              <w:bottom w:val="nil"/>
              <w:right w:val="nil"/>
            </w:tcBorders>
          </w:tcPr>
          <w:p w14:paraId="290D537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p>
        </w:tc>
      </w:tr>
      <w:tr w:rsidR="002A1DC0" w:rsidRPr="001118F5" w14:paraId="30751DD3" w14:textId="77777777" w:rsidTr="009E388D">
        <w:trPr>
          <w:jc w:val="center"/>
        </w:trPr>
        <w:tc>
          <w:tcPr>
            <w:tcW w:w="2020" w:type="dxa"/>
            <w:tcBorders>
              <w:top w:val="nil"/>
              <w:left w:val="nil"/>
              <w:bottom w:val="nil"/>
              <w:right w:val="nil"/>
            </w:tcBorders>
          </w:tcPr>
          <w:p w14:paraId="657E09A9"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Observations</w:t>
            </w:r>
          </w:p>
        </w:tc>
        <w:tc>
          <w:tcPr>
            <w:tcW w:w="1297" w:type="dxa"/>
            <w:tcBorders>
              <w:top w:val="nil"/>
              <w:left w:val="nil"/>
              <w:bottom w:val="nil"/>
              <w:right w:val="nil"/>
            </w:tcBorders>
          </w:tcPr>
          <w:p w14:paraId="2F459800"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18,655</w:t>
            </w:r>
          </w:p>
        </w:tc>
        <w:tc>
          <w:tcPr>
            <w:tcW w:w="1133" w:type="dxa"/>
            <w:tcBorders>
              <w:top w:val="nil"/>
              <w:left w:val="nil"/>
              <w:bottom w:val="nil"/>
              <w:right w:val="nil"/>
            </w:tcBorders>
          </w:tcPr>
          <w:p w14:paraId="1BE4F84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18,655</w:t>
            </w:r>
          </w:p>
        </w:tc>
        <w:tc>
          <w:tcPr>
            <w:tcW w:w="1291" w:type="dxa"/>
            <w:tcBorders>
              <w:top w:val="nil"/>
              <w:left w:val="nil"/>
              <w:bottom w:val="nil"/>
              <w:right w:val="nil"/>
            </w:tcBorders>
          </w:tcPr>
          <w:p w14:paraId="3A1602E1"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18,655</w:t>
            </w:r>
          </w:p>
        </w:tc>
        <w:tc>
          <w:tcPr>
            <w:tcW w:w="1291" w:type="dxa"/>
            <w:tcBorders>
              <w:top w:val="nil"/>
              <w:left w:val="nil"/>
              <w:bottom w:val="nil"/>
              <w:right w:val="nil"/>
            </w:tcBorders>
          </w:tcPr>
          <w:p w14:paraId="79793CF7"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17,536</w:t>
            </w:r>
          </w:p>
        </w:tc>
        <w:tc>
          <w:tcPr>
            <w:tcW w:w="1164" w:type="dxa"/>
            <w:tcBorders>
              <w:top w:val="nil"/>
              <w:left w:val="nil"/>
              <w:bottom w:val="nil"/>
              <w:right w:val="nil"/>
            </w:tcBorders>
          </w:tcPr>
          <w:p w14:paraId="3B24B7A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17,536</w:t>
            </w:r>
          </w:p>
        </w:tc>
        <w:tc>
          <w:tcPr>
            <w:tcW w:w="1164" w:type="dxa"/>
            <w:tcBorders>
              <w:top w:val="nil"/>
              <w:left w:val="nil"/>
              <w:bottom w:val="nil"/>
              <w:right w:val="nil"/>
            </w:tcBorders>
          </w:tcPr>
          <w:p w14:paraId="0AA67F7A"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17,536</w:t>
            </w:r>
          </w:p>
        </w:tc>
      </w:tr>
      <w:tr w:rsidR="002A1DC0" w:rsidRPr="001118F5" w14:paraId="65E39759" w14:textId="77777777" w:rsidTr="009E388D">
        <w:tblPrEx>
          <w:tblBorders>
            <w:bottom w:val="single" w:sz="6" w:space="0" w:color="auto"/>
          </w:tblBorders>
        </w:tblPrEx>
        <w:trPr>
          <w:jc w:val="center"/>
        </w:trPr>
        <w:tc>
          <w:tcPr>
            <w:tcW w:w="2020" w:type="dxa"/>
            <w:tcBorders>
              <w:top w:val="nil"/>
              <w:left w:val="nil"/>
              <w:bottom w:val="single" w:sz="6" w:space="0" w:color="auto"/>
              <w:right w:val="nil"/>
            </w:tcBorders>
          </w:tcPr>
          <w:p w14:paraId="1805EB77" w14:textId="77777777" w:rsidR="002A1DC0" w:rsidRPr="001118F5" w:rsidRDefault="002A1DC0" w:rsidP="009E388D">
            <w:pPr>
              <w:widowControl w:val="0"/>
              <w:autoSpaceDE w:val="0"/>
              <w:autoSpaceDN w:val="0"/>
              <w:adjustRightInd w:val="0"/>
              <w:rPr>
                <w:rFonts w:ascii="Times New Roman" w:eastAsia="Times New Roman" w:hAnsi="Times New Roman" w:cs="Times New Roman"/>
              </w:rPr>
            </w:pPr>
            <w:r w:rsidRPr="001118F5">
              <w:rPr>
                <w:rFonts w:ascii="Times New Roman" w:eastAsia="Times New Roman" w:hAnsi="Times New Roman" w:cs="Times New Roman"/>
              </w:rPr>
              <w:t>R-squared</w:t>
            </w:r>
          </w:p>
        </w:tc>
        <w:tc>
          <w:tcPr>
            <w:tcW w:w="1297" w:type="dxa"/>
            <w:tcBorders>
              <w:top w:val="nil"/>
              <w:left w:val="nil"/>
              <w:bottom w:val="single" w:sz="6" w:space="0" w:color="auto"/>
              <w:right w:val="nil"/>
            </w:tcBorders>
          </w:tcPr>
          <w:p w14:paraId="3626F67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0.013</w:t>
            </w:r>
          </w:p>
        </w:tc>
        <w:tc>
          <w:tcPr>
            <w:tcW w:w="1133" w:type="dxa"/>
            <w:tcBorders>
              <w:top w:val="nil"/>
              <w:left w:val="nil"/>
              <w:bottom w:val="single" w:sz="6" w:space="0" w:color="auto"/>
              <w:right w:val="nil"/>
            </w:tcBorders>
          </w:tcPr>
          <w:p w14:paraId="0FCA22F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0.076</w:t>
            </w:r>
          </w:p>
        </w:tc>
        <w:tc>
          <w:tcPr>
            <w:tcW w:w="1291" w:type="dxa"/>
            <w:tcBorders>
              <w:top w:val="nil"/>
              <w:left w:val="nil"/>
              <w:bottom w:val="single" w:sz="6" w:space="0" w:color="auto"/>
              <w:right w:val="nil"/>
            </w:tcBorders>
          </w:tcPr>
          <w:p w14:paraId="58AB9772"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hAnsi="Times New Roman" w:cs="Times New Roman"/>
              </w:rPr>
              <w:t>0.068</w:t>
            </w:r>
          </w:p>
        </w:tc>
        <w:tc>
          <w:tcPr>
            <w:tcW w:w="1291" w:type="dxa"/>
            <w:tcBorders>
              <w:top w:val="nil"/>
              <w:left w:val="nil"/>
              <w:bottom w:val="single" w:sz="6" w:space="0" w:color="auto"/>
              <w:right w:val="nil"/>
            </w:tcBorders>
          </w:tcPr>
          <w:p w14:paraId="49DDE21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0.054</w:t>
            </w:r>
          </w:p>
        </w:tc>
        <w:tc>
          <w:tcPr>
            <w:tcW w:w="1164" w:type="dxa"/>
            <w:tcBorders>
              <w:top w:val="nil"/>
              <w:left w:val="nil"/>
              <w:bottom w:val="single" w:sz="6" w:space="0" w:color="auto"/>
              <w:right w:val="nil"/>
            </w:tcBorders>
          </w:tcPr>
          <w:p w14:paraId="60370828"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0.108</w:t>
            </w:r>
          </w:p>
        </w:tc>
        <w:tc>
          <w:tcPr>
            <w:tcW w:w="1164" w:type="dxa"/>
            <w:tcBorders>
              <w:top w:val="nil"/>
              <w:left w:val="nil"/>
              <w:bottom w:val="single" w:sz="6" w:space="0" w:color="auto"/>
              <w:right w:val="nil"/>
            </w:tcBorders>
          </w:tcPr>
          <w:p w14:paraId="3A40E024" w14:textId="77777777" w:rsidR="002A1DC0" w:rsidRPr="001118F5" w:rsidRDefault="002A1DC0" w:rsidP="009E388D">
            <w:pPr>
              <w:widowControl w:val="0"/>
              <w:autoSpaceDE w:val="0"/>
              <w:autoSpaceDN w:val="0"/>
              <w:adjustRightInd w:val="0"/>
              <w:jc w:val="center"/>
              <w:rPr>
                <w:rFonts w:ascii="Times New Roman" w:eastAsia="Times New Roman" w:hAnsi="Times New Roman" w:cs="Times New Roman"/>
              </w:rPr>
            </w:pPr>
            <w:r w:rsidRPr="001118F5">
              <w:rPr>
                <w:rFonts w:ascii="Times New Roman" w:eastAsia="Times New Roman" w:hAnsi="Times New Roman" w:cs="Times New Roman"/>
              </w:rPr>
              <w:t>0.156</w:t>
            </w:r>
          </w:p>
        </w:tc>
      </w:tr>
    </w:tbl>
    <w:p w14:paraId="191DA316" w14:textId="77777777" w:rsidR="00F92E3B" w:rsidRPr="00B02924" w:rsidRDefault="00F92E3B" w:rsidP="00F92E3B">
      <w:pPr>
        <w:spacing w:line="480" w:lineRule="auto"/>
        <w:jc w:val="both"/>
        <w:rPr>
          <w:rStyle w:val="apple-converted-space"/>
          <w:rFonts w:ascii="Times New Roman" w:hAnsi="Times New Roman" w:cs="Times New Roman"/>
          <w:sz w:val="20"/>
          <w:szCs w:val="20"/>
        </w:rPr>
      </w:pPr>
      <w:r w:rsidRPr="00B31A64">
        <w:rPr>
          <w:rFonts w:ascii="Times New Roman" w:hAnsi="Times New Roman" w:cs="Times New Roman"/>
          <w:sz w:val="20"/>
          <w:szCs w:val="20"/>
        </w:rPr>
        <w:t>Entries a</w:t>
      </w:r>
      <w:r w:rsidRPr="0069567C">
        <w:rPr>
          <w:rFonts w:ascii="Times New Roman" w:hAnsi="Times New Roman" w:cs="Times New Roman"/>
          <w:sz w:val="20"/>
          <w:szCs w:val="20"/>
        </w:rPr>
        <w:t xml:space="preserve">re unstandardized seemingly </w:t>
      </w:r>
      <w:r w:rsidRPr="000B5D80">
        <w:rPr>
          <w:rFonts w:ascii="Times New Roman" w:hAnsi="Times New Roman" w:cs="Times New Roman"/>
          <w:sz w:val="20"/>
          <w:szCs w:val="20"/>
        </w:rPr>
        <w:t>unrelated</w:t>
      </w:r>
      <w:r w:rsidRPr="006153B3">
        <w:rPr>
          <w:rFonts w:ascii="Times New Roman" w:hAnsi="Times New Roman" w:cs="Times New Roman"/>
          <w:sz w:val="20"/>
          <w:szCs w:val="20"/>
        </w:rPr>
        <w:t xml:space="preserve"> regression coefficients (with their standard errors in parentheses). ***: p &lt; 0.01; **: p &lt; 0.05 ; *: p &lt; 0.1.</w:t>
      </w:r>
      <w:r w:rsidRPr="00FA5E96">
        <w:rPr>
          <w:rFonts w:ascii="Times New Roman" w:hAnsi="Times New Roman" w:cs="Times New Roman"/>
        </w:rPr>
        <w:t xml:space="preserve"> </w:t>
      </w:r>
      <w:r w:rsidRPr="003A12CE">
        <w:rPr>
          <w:rStyle w:val="apple-converted-space"/>
          <w:rFonts w:ascii="Times New Roman" w:hAnsi="Times New Roman" w:cs="Times New Roman"/>
          <w:sz w:val="20"/>
          <w:szCs w:val="20"/>
        </w:rPr>
        <w:t>All variables have been recoded to range from 0 to 1 in order to fac</w:t>
      </w:r>
      <w:r w:rsidRPr="00B02924">
        <w:rPr>
          <w:rStyle w:val="apple-converted-space"/>
          <w:rFonts w:ascii="Times New Roman" w:hAnsi="Times New Roman" w:cs="Times New Roman"/>
          <w:sz w:val="20"/>
          <w:szCs w:val="20"/>
        </w:rPr>
        <w:t xml:space="preserve">ilitate interpretation. Source: French National Election Study (ENEF). </w:t>
      </w:r>
    </w:p>
    <w:p w14:paraId="78761CC7" w14:textId="77777777" w:rsidR="00F92E3B" w:rsidRPr="00B02924" w:rsidRDefault="00F92E3B" w:rsidP="0093310D">
      <w:pPr>
        <w:spacing w:line="480" w:lineRule="auto"/>
        <w:ind w:firstLine="720"/>
        <w:jc w:val="both"/>
        <w:rPr>
          <w:rStyle w:val="apple-converted-space"/>
          <w:rFonts w:ascii="Times New Roman" w:hAnsi="Times New Roman" w:cs="Times New Roman"/>
        </w:rPr>
      </w:pPr>
    </w:p>
    <w:p w14:paraId="0B929F9B" w14:textId="39C2CC6E" w:rsidR="00F62C68" w:rsidRPr="00B02924" w:rsidRDefault="001118F5" w:rsidP="0093310D">
      <w:pPr>
        <w:spacing w:line="480" w:lineRule="auto"/>
        <w:ind w:firstLine="720"/>
        <w:jc w:val="both"/>
        <w:rPr>
          <w:rFonts w:ascii="Times New Roman" w:hAnsi="Times New Roman" w:cs="Times New Roman"/>
        </w:rPr>
      </w:pPr>
      <w:r>
        <w:rPr>
          <w:rStyle w:val="apple-converted-space"/>
          <w:rFonts w:ascii="Times New Roman" w:hAnsi="Times New Roman" w:cs="Times New Roman"/>
        </w:rPr>
        <w:t>We now move on to investigate the association of ideology, authoritarianism, system justification, and national attachment with the emotional reactions to the attacks</w:t>
      </w:r>
      <w:r w:rsidR="009E388D">
        <w:rPr>
          <w:rStyle w:val="apple-converted-space"/>
          <w:rFonts w:ascii="Times New Roman" w:hAnsi="Times New Roman" w:cs="Times New Roman"/>
        </w:rPr>
        <w:t xml:space="preserve"> (Model 2)</w:t>
      </w:r>
      <w:r>
        <w:rPr>
          <w:rStyle w:val="apple-converted-space"/>
          <w:rFonts w:ascii="Times New Roman" w:hAnsi="Times New Roman" w:cs="Times New Roman"/>
        </w:rPr>
        <w:t xml:space="preserve">. </w:t>
      </w:r>
      <w:r w:rsidR="00EF3857" w:rsidRPr="00B02924">
        <w:rPr>
          <w:rStyle w:val="apple-converted-space"/>
          <w:rFonts w:ascii="Times New Roman" w:hAnsi="Times New Roman" w:cs="Times New Roman"/>
        </w:rPr>
        <w:t xml:space="preserve">In order to facilitate the interpretation of the findings of Model 2, </w:t>
      </w:r>
      <w:r w:rsidR="00F62C68" w:rsidRPr="00B02924">
        <w:rPr>
          <w:rStyle w:val="apple-converted-space"/>
          <w:rFonts w:ascii="Times New Roman" w:hAnsi="Times New Roman" w:cs="Times New Roman"/>
        </w:rPr>
        <w:t xml:space="preserve">Figure 2 </w:t>
      </w:r>
      <w:r w:rsidR="00F92E3B" w:rsidRPr="00B02924">
        <w:rPr>
          <w:rStyle w:val="apple-converted-space"/>
          <w:rFonts w:ascii="Times New Roman" w:hAnsi="Times New Roman" w:cs="Times New Roman"/>
        </w:rPr>
        <w:t xml:space="preserve">plots the coefficients </w:t>
      </w:r>
      <w:r w:rsidR="00617C7E">
        <w:rPr>
          <w:rStyle w:val="apple-converted-space"/>
          <w:rFonts w:ascii="Times New Roman" w:hAnsi="Times New Roman" w:cs="Times New Roman"/>
        </w:rPr>
        <w:t>from</w:t>
      </w:r>
      <w:r w:rsidR="00EF3857" w:rsidRPr="00B02924">
        <w:rPr>
          <w:rStyle w:val="apple-converted-space"/>
          <w:rFonts w:ascii="Times New Roman" w:hAnsi="Times New Roman" w:cs="Times New Roman"/>
        </w:rPr>
        <w:t xml:space="preserve"> Model 2 </w:t>
      </w:r>
      <w:r w:rsidR="00F92E3B" w:rsidRPr="00B02924">
        <w:rPr>
          <w:rStyle w:val="apple-converted-space"/>
          <w:rFonts w:ascii="Times New Roman" w:hAnsi="Times New Roman" w:cs="Times New Roman"/>
        </w:rPr>
        <w:t>presented in</w:t>
      </w:r>
      <w:r w:rsidR="000E2ACD" w:rsidRPr="00B02924">
        <w:rPr>
          <w:rStyle w:val="apple-converted-space"/>
          <w:rFonts w:ascii="Times New Roman" w:hAnsi="Times New Roman" w:cs="Times New Roman"/>
        </w:rPr>
        <w:t xml:space="preserve"> Table 2</w:t>
      </w:r>
      <w:r w:rsidR="00F92E3B" w:rsidRPr="00B02924">
        <w:rPr>
          <w:rStyle w:val="apple-converted-space"/>
          <w:rFonts w:ascii="Times New Roman" w:hAnsi="Times New Roman" w:cs="Times New Roman"/>
        </w:rPr>
        <w:t xml:space="preserve"> for the variables of interest.</w:t>
      </w:r>
      <w:r w:rsidR="000E2ACD" w:rsidRPr="00B02924">
        <w:rPr>
          <w:rStyle w:val="apple-converted-space"/>
          <w:rFonts w:ascii="Times New Roman" w:hAnsi="Times New Roman" w:cs="Times New Roman"/>
        </w:rPr>
        <w:t xml:space="preserve"> </w:t>
      </w:r>
      <w:r w:rsidR="00F92E3B" w:rsidRPr="00B02924">
        <w:rPr>
          <w:rStyle w:val="apple-converted-space"/>
          <w:rFonts w:ascii="Times New Roman" w:hAnsi="Times New Roman" w:cs="Times New Roman"/>
        </w:rPr>
        <w:t>The figure</w:t>
      </w:r>
      <w:r w:rsidR="000E2ACD" w:rsidRPr="00B02924">
        <w:rPr>
          <w:rStyle w:val="apple-converted-space"/>
          <w:rFonts w:ascii="Times New Roman" w:hAnsi="Times New Roman" w:cs="Times New Roman"/>
        </w:rPr>
        <w:t xml:space="preserve"> </w:t>
      </w:r>
      <w:r w:rsidR="00F92E3B" w:rsidRPr="00B02924">
        <w:rPr>
          <w:rStyle w:val="apple-converted-space"/>
          <w:rFonts w:ascii="Times New Roman" w:hAnsi="Times New Roman" w:cs="Times New Roman"/>
        </w:rPr>
        <w:t xml:space="preserve">illustrates </w:t>
      </w:r>
      <w:r w:rsidR="00F62C68" w:rsidRPr="00B02924">
        <w:rPr>
          <w:rStyle w:val="apple-converted-space"/>
          <w:rFonts w:ascii="Times New Roman" w:hAnsi="Times New Roman" w:cs="Times New Roman"/>
        </w:rPr>
        <w:t>the main findings regarding the association of psychological characteristics and the elicitation of fear, anger, and hope</w:t>
      </w:r>
      <w:r w:rsidR="00BA1F8D" w:rsidRPr="00B02924">
        <w:rPr>
          <w:rStyle w:val="apple-converted-space"/>
          <w:rFonts w:ascii="Times New Roman" w:hAnsi="Times New Roman" w:cs="Times New Roman"/>
        </w:rPr>
        <w:t>, controlling for the rest of the independent variables</w:t>
      </w:r>
      <w:r w:rsidR="00EF3857" w:rsidRPr="00B02924">
        <w:rPr>
          <w:rStyle w:val="apple-converted-space"/>
          <w:rFonts w:ascii="Times New Roman" w:hAnsi="Times New Roman" w:cs="Times New Roman"/>
        </w:rPr>
        <w:t xml:space="preserve"> as presented in </w:t>
      </w:r>
      <w:r w:rsidR="00BA1F8D" w:rsidRPr="00B02924">
        <w:rPr>
          <w:rStyle w:val="apple-converted-space"/>
          <w:rFonts w:ascii="Times New Roman" w:hAnsi="Times New Roman" w:cs="Times New Roman"/>
        </w:rPr>
        <w:t>Table 2</w:t>
      </w:r>
      <w:r w:rsidR="00F62C68" w:rsidRPr="00B02924">
        <w:rPr>
          <w:rStyle w:val="apple-converted-space"/>
          <w:rFonts w:ascii="Times New Roman" w:hAnsi="Times New Roman" w:cs="Times New Roman"/>
        </w:rPr>
        <w:t xml:space="preserve">. All in all, </w:t>
      </w:r>
      <w:r w:rsidR="00D320A4">
        <w:rPr>
          <w:rStyle w:val="apple-converted-space"/>
          <w:rFonts w:ascii="Times New Roman" w:hAnsi="Times New Roman" w:cs="Times New Roman"/>
        </w:rPr>
        <w:t xml:space="preserve">the </w:t>
      </w:r>
      <w:r w:rsidR="00F62C68" w:rsidRPr="00B02924">
        <w:rPr>
          <w:rStyle w:val="apple-converted-space"/>
          <w:rFonts w:ascii="Times New Roman" w:hAnsi="Times New Roman" w:cs="Times New Roman"/>
        </w:rPr>
        <w:t>findings suggest that emotional responses are significantly associated with psychological characteristics. Specifically, in line with past research</w:t>
      </w:r>
      <w:r w:rsidR="00617C7E">
        <w:rPr>
          <w:rStyle w:val="apple-converted-space"/>
          <w:rFonts w:ascii="Times New Roman" w:hAnsi="Times New Roman" w:cs="Times New Roman"/>
        </w:rPr>
        <w:t>,</w:t>
      </w:r>
      <w:r w:rsidR="00F62C68" w:rsidRPr="00B02924">
        <w:rPr>
          <w:rStyle w:val="apple-converted-space"/>
          <w:rFonts w:ascii="Times New Roman" w:hAnsi="Times New Roman" w:cs="Times New Roman"/>
        </w:rPr>
        <w:t xml:space="preserve"> both authoritarianism and conservatism were positively associated with fear and anger, yet were unrelated to experiencing hope in the light of the attacks. National attachment was also positively associated with the two negative emotions </w:t>
      </w:r>
      <w:r w:rsidR="00642D8D" w:rsidRPr="00B02924">
        <w:rPr>
          <w:rStyle w:val="apple-converted-space"/>
          <w:rFonts w:ascii="Times New Roman" w:hAnsi="Times New Roman" w:cs="Times New Roman"/>
        </w:rPr>
        <w:t xml:space="preserve">but </w:t>
      </w:r>
      <w:r w:rsidR="00F62C68" w:rsidRPr="00B02924">
        <w:rPr>
          <w:rStyle w:val="apple-converted-space"/>
          <w:rFonts w:ascii="Times New Roman" w:hAnsi="Times New Roman" w:cs="Times New Roman"/>
        </w:rPr>
        <w:t xml:space="preserve">only </w:t>
      </w:r>
      <w:r w:rsidR="00642D8D" w:rsidRPr="00B02924">
        <w:rPr>
          <w:rStyle w:val="apple-converted-space"/>
          <w:rFonts w:ascii="Times New Roman" w:hAnsi="Times New Roman" w:cs="Times New Roman"/>
        </w:rPr>
        <w:t xml:space="preserve">had </w:t>
      </w:r>
      <w:r w:rsidR="00F62C68" w:rsidRPr="00B02924">
        <w:rPr>
          <w:rStyle w:val="apple-converted-space"/>
          <w:rFonts w:ascii="Times New Roman" w:hAnsi="Times New Roman" w:cs="Times New Roman"/>
        </w:rPr>
        <w:t xml:space="preserve">a minimal association with experiencing hope. </w:t>
      </w:r>
    </w:p>
    <w:p w14:paraId="48967DD7" w14:textId="2EB46CAD" w:rsidR="000E2ACD" w:rsidRPr="00B02924" w:rsidRDefault="000E2ACD" w:rsidP="006C26C3">
      <w:pPr>
        <w:spacing w:line="480" w:lineRule="auto"/>
        <w:jc w:val="both"/>
        <w:rPr>
          <w:rFonts w:ascii="Times New Roman" w:eastAsia="Times New Roman" w:hAnsi="Times New Roman" w:cs="Times New Roman"/>
        </w:rPr>
      </w:pPr>
      <w:r w:rsidRPr="00B02924">
        <w:rPr>
          <w:rFonts w:ascii="Times New Roman" w:eastAsia="Times New Roman" w:hAnsi="Times New Roman" w:cs="Times New Roman"/>
        </w:rPr>
        <w:lastRenderedPageBreak/>
        <w:tab/>
        <w:t xml:space="preserve">Regarding </w:t>
      </w:r>
      <w:r w:rsidR="00FD14B8" w:rsidRPr="00B02924">
        <w:rPr>
          <w:rFonts w:ascii="Times New Roman" w:eastAsia="Times New Roman" w:hAnsi="Times New Roman" w:cs="Times New Roman"/>
        </w:rPr>
        <w:t xml:space="preserve">system justification, </w:t>
      </w:r>
      <w:r w:rsidRPr="00B02924">
        <w:rPr>
          <w:rFonts w:ascii="Times New Roman" w:eastAsia="Times New Roman" w:hAnsi="Times New Roman" w:cs="Times New Roman"/>
        </w:rPr>
        <w:t>the</w:t>
      </w:r>
      <w:r w:rsidR="00FD14B8" w:rsidRPr="00B02924">
        <w:rPr>
          <w:rFonts w:ascii="Times New Roman" w:eastAsia="Times New Roman" w:hAnsi="Times New Roman" w:cs="Times New Roman"/>
        </w:rPr>
        <w:t xml:space="preserve"> focus of this article, findings confirm our expectations. Specifically, system justification has a positive association with having experienced hope in the light of the attacks (b=0.343; SE=0.013; p &lt; 0.01).</w:t>
      </w:r>
      <w:r w:rsidR="00B33839" w:rsidRPr="00B02924">
        <w:rPr>
          <w:rFonts w:ascii="Times New Roman" w:eastAsia="Times New Roman" w:hAnsi="Times New Roman" w:cs="Times New Roman"/>
        </w:rPr>
        <w:t xml:space="preserve"> Moreover, the size of the association largely exceeds the respective effects of any other personality or demographic variable.</w:t>
      </w:r>
      <w:r w:rsidR="00FD14B8" w:rsidRPr="00B02924">
        <w:rPr>
          <w:rFonts w:ascii="Times New Roman" w:eastAsia="Times New Roman" w:hAnsi="Times New Roman" w:cs="Times New Roman"/>
        </w:rPr>
        <w:t xml:space="preserve"> </w:t>
      </w:r>
      <w:r w:rsidR="0052081C" w:rsidRPr="00B02924">
        <w:rPr>
          <w:rFonts w:ascii="Times New Roman" w:eastAsia="Times New Roman" w:hAnsi="Times New Roman" w:cs="Times New Roman"/>
        </w:rPr>
        <w:t xml:space="preserve">This finding provides strong confirmation of our first hypothesis, suggesting that system justifying attitudes </w:t>
      </w:r>
      <w:r w:rsidR="005A50EC" w:rsidRPr="00B02924">
        <w:rPr>
          <w:rFonts w:ascii="Times New Roman" w:eastAsia="Times New Roman" w:hAnsi="Times New Roman" w:cs="Times New Roman"/>
        </w:rPr>
        <w:t>were associated with emotional soothing</w:t>
      </w:r>
      <w:r w:rsidR="0052081C" w:rsidRPr="00B02924">
        <w:rPr>
          <w:rFonts w:ascii="Times New Roman" w:eastAsia="Times New Roman" w:hAnsi="Times New Roman" w:cs="Times New Roman"/>
        </w:rPr>
        <w:t xml:space="preserve">. </w:t>
      </w:r>
      <w:r w:rsidR="00B05AA4" w:rsidRPr="00B02924">
        <w:rPr>
          <w:rFonts w:ascii="Times New Roman" w:eastAsia="Times New Roman" w:hAnsi="Times New Roman" w:cs="Times New Roman"/>
        </w:rPr>
        <w:t>Moreover, as shown in the middle and bottom of Figure 2, system justification was negatively associated with experiencing fear</w:t>
      </w:r>
      <w:r w:rsidR="008F7AA7" w:rsidRPr="00B02924">
        <w:rPr>
          <w:rFonts w:ascii="Times New Roman" w:eastAsia="Times New Roman" w:hAnsi="Times New Roman" w:cs="Times New Roman"/>
        </w:rPr>
        <w:t xml:space="preserve">. </w:t>
      </w:r>
      <w:r w:rsidR="00AC5822" w:rsidRPr="00B02924">
        <w:rPr>
          <w:rFonts w:ascii="Times New Roman" w:eastAsia="Times New Roman" w:hAnsi="Times New Roman" w:cs="Times New Roman"/>
        </w:rPr>
        <w:t xml:space="preserve">This confirms our second hypothesis. </w:t>
      </w:r>
      <w:r w:rsidR="008F7AA7" w:rsidRPr="00B02924">
        <w:rPr>
          <w:rFonts w:ascii="Times New Roman" w:eastAsia="Times New Roman" w:hAnsi="Times New Roman" w:cs="Times New Roman"/>
        </w:rPr>
        <w:t>T</w:t>
      </w:r>
      <w:r w:rsidR="005A50EC" w:rsidRPr="00B02924">
        <w:rPr>
          <w:rFonts w:ascii="Times New Roman" w:eastAsia="Times New Roman" w:hAnsi="Times New Roman" w:cs="Times New Roman"/>
        </w:rPr>
        <w:t>he effect however</w:t>
      </w:r>
      <w:r w:rsidR="00173259" w:rsidRPr="00B02924">
        <w:rPr>
          <w:rFonts w:ascii="Times New Roman" w:eastAsia="Times New Roman" w:hAnsi="Times New Roman" w:cs="Times New Roman"/>
        </w:rPr>
        <w:t>,</w:t>
      </w:r>
      <w:r w:rsidR="005A50EC" w:rsidRPr="00B02924">
        <w:rPr>
          <w:rFonts w:ascii="Times New Roman" w:eastAsia="Times New Roman" w:hAnsi="Times New Roman" w:cs="Times New Roman"/>
        </w:rPr>
        <w:t xml:space="preserve"> </w:t>
      </w:r>
      <w:r w:rsidR="008F7AA7" w:rsidRPr="00B02924">
        <w:rPr>
          <w:rFonts w:ascii="Times New Roman" w:eastAsia="Times New Roman" w:hAnsi="Times New Roman" w:cs="Times New Roman"/>
        </w:rPr>
        <w:t>even though</w:t>
      </w:r>
      <w:r w:rsidR="005A50EC" w:rsidRPr="00B02924">
        <w:rPr>
          <w:rFonts w:ascii="Times New Roman" w:eastAsia="Times New Roman" w:hAnsi="Times New Roman" w:cs="Times New Roman"/>
        </w:rPr>
        <w:t xml:space="preserve"> </w:t>
      </w:r>
      <w:r w:rsidR="00617C7E">
        <w:rPr>
          <w:rFonts w:ascii="Times New Roman" w:eastAsia="Times New Roman" w:hAnsi="Times New Roman" w:cs="Times New Roman"/>
        </w:rPr>
        <w:t xml:space="preserve">it </w:t>
      </w:r>
      <w:r w:rsidR="00AC5822" w:rsidRPr="00B02924">
        <w:rPr>
          <w:rFonts w:ascii="Times New Roman" w:eastAsia="Times New Roman" w:hAnsi="Times New Roman" w:cs="Times New Roman"/>
        </w:rPr>
        <w:t>is statistically significant</w:t>
      </w:r>
      <w:r w:rsidR="00173259" w:rsidRPr="00B02924">
        <w:rPr>
          <w:rFonts w:ascii="Times New Roman" w:eastAsia="Times New Roman" w:hAnsi="Times New Roman" w:cs="Times New Roman"/>
        </w:rPr>
        <w:t>,</w:t>
      </w:r>
      <w:r w:rsidR="008F7AA7" w:rsidRPr="00B02924">
        <w:rPr>
          <w:rFonts w:ascii="Times New Roman" w:eastAsia="Times New Roman" w:hAnsi="Times New Roman" w:cs="Times New Roman"/>
        </w:rPr>
        <w:t xml:space="preserve"> is</w:t>
      </w:r>
      <w:r w:rsidR="005A50EC" w:rsidRPr="00B02924">
        <w:rPr>
          <w:rFonts w:ascii="Times New Roman" w:eastAsia="Times New Roman" w:hAnsi="Times New Roman" w:cs="Times New Roman"/>
        </w:rPr>
        <w:t xml:space="preserve"> rather small </w:t>
      </w:r>
      <w:r w:rsidR="00B05AA4" w:rsidRPr="00B02924">
        <w:rPr>
          <w:rFonts w:ascii="Times New Roman" w:eastAsia="Times New Roman" w:hAnsi="Times New Roman" w:cs="Times New Roman"/>
        </w:rPr>
        <w:t>(b= -0.061; SE=0.012; p &lt; 0.01)</w:t>
      </w:r>
      <w:r w:rsidR="00B33839" w:rsidRPr="00B02924">
        <w:rPr>
          <w:rFonts w:ascii="Times New Roman" w:eastAsia="Times New Roman" w:hAnsi="Times New Roman" w:cs="Times New Roman"/>
        </w:rPr>
        <w:t xml:space="preserve"> compared to the associations between the effect size of the other psychological characteristics</w:t>
      </w:r>
      <w:r w:rsidR="005A50EC" w:rsidRPr="00B02924">
        <w:rPr>
          <w:rFonts w:ascii="Times New Roman" w:eastAsia="Times New Roman" w:hAnsi="Times New Roman" w:cs="Times New Roman"/>
        </w:rPr>
        <w:t xml:space="preserve">. </w:t>
      </w:r>
      <w:r w:rsidR="00B05AA4" w:rsidRPr="00B02924">
        <w:rPr>
          <w:rFonts w:ascii="Times New Roman" w:eastAsia="Times New Roman" w:hAnsi="Times New Roman" w:cs="Times New Roman"/>
        </w:rPr>
        <w:t xml:space="preserve"> </w:t>
      </w:r>
      <w:r w:rsidR="00AC5822" w:rsidRPr="00B02924">
        <w:rPr>
          <w:rFonts w:ascii="Times New Roman" w:eastAsia="Times New Roman" w:hAnsi="Times New Roman" w:cs="Times New Roman"/>
        </w:rPr>
        <w:t>Finally, system justifying attitudes were negatively associated with experiencing</w:t>
      </w:r>
      <w:r w:rsidR="00B05AA4" w:rsidRPr="00B02924">
        <w:rPr>
          <w:rFonts w:ascii="Times New Roman" w:eastAsia="Times New Roman" w:hAnsi="Times New Roman" w:cs="Times New Roman"/>
        </w:rPr>
        <w:t xml:space="preserve"> anger</w:t>
      </w:r>
      <w:r w:rsidR="00B33839" w:rsidRPr="00B02924">
        <w:rPr>
          <w:rFonts w:ascii="Times New Roman" w:eastAsia="Times New Roman" w:hAnsi="Times New Roman" w:cs="Times New Roman"/>
        </w:rPr>
        <w:t>. As was the case with hope, the magnitude of the effect largely exceeds the respective magnitudes of any other psychological disposition</w:t>
      </w:r>
      <w:r w:rsidR="00FD14B8" w:rsidRPr="00B02924">
        <w:rPr>
          <w:rFonts w:ascii="Times New Roman" w:eastAsia="Times New Roman" w:hAnsi="Times New Roman" w:cs="Times New Roman"/>
        </w:rPr>
        <w:t xml:space="preserve"> </w:t>
      </w:r>
      <w:r w:rsidR="00B05AA4" w:rsidRPr="00B02924">
        <w:rPr>
          <w:rFonts w:ascii="Times New Roman" w:eastAsia="Times New Roman" w:hAnsi="Times New Roman" w:cs="Times New Roman"/>
        </w:rPr>
        <w:t xml:space="preserve">(b=-0.164; SE= 0.012; p &lt; 0.01). This </w:t>
      </w:r>
      <w:r w:rsidR="00AC5822" w:rsidRPr="00B02924">
        <w:rPr>
          <w:rFonts w:ascii="Times New Roman" w:eastAsia="Times New Roman" w:hAnsi="Times New Roman" w:cs="Times New Roman"/>
        </w:rPr>
        <w:t xml:space="preserve">result </w:t>
      </w:r>
      <w:r w:rsidR="00481E48">
        <w:rPr>
          <w:rFonts w:ascii="Times New Roman" w:eastAsia="Times New Roman" w:hAnsi="Times New Roman" w:cs="Times New Roman"/>
        </w:rPr>
        <w:t>support</w:t>
      </w:r>
      <w:r w:rsidR="00617C7E">
        <w:rPr>
          <w:rFonts w:ascii="Times New Roman" w:eastAsia="Times New Roman" w:hAnsi="Times New Roman" w:cs="Times New Roman"/>
        </w:rPr>
        <w:t>s</w:t>
      </w:r>
      <w:r w:rsidR="00B05AA4" w:rsidRPr="00B02924">
        <w:rPr>
          <w:rFonts w:ascii="Times New Roman" w:eastAsia="Times New Roman" w:hAnsi="Times New Roman" w:cs="Times New Roman"/>
        </w:rPr>
        <w:t xml:space="preserve"> </w:t>
      </w:r>
      <w:r w:rsidR="00481E48">
        <w:rPr>
          <w:rFonts w:ascii="Times New Roman" w:eastAsia="Times New Roman" w:hAnsi="Times New Roman" w:cs="Times New Roman"/>
        </w:rPr>
        <w:t>hypothesis 3a, indicating that high system justifiers are less likely to have experienced anger following the attacks</w:t>
      </w:r>
      <w:r w:rsidR="00AC5822" w:rsidRPr="00B02924">
        <w:rPr>
          <w:rFonts w:ascii="Times New Roman" w:eastAsia="Times New Roman" w:hAnsi="Times New Roman" w:cs="Times New Roman"/>
        </w:rPr>
        <w:t xml:space="preserve">. All in all, the findings of the analysis provide strong confirmation </w:t>
      </w:r>
      <w:r w:rsidR="00B05AA4" w:rsidRPr="00B02924">
        <w:rPr>
          <w:rFonts w:ascii="Times New Roman" w:eastAsia="Times New Roman" w:hAnsi="Times New Roman" w:cs="Times New Roman"/>
        </w:rPr>
        <w:t>over the palliative function of system justification</w:t>
      </w:r>
      <w:r w:rsidR="00B33839" w:rsidRPr="00B02924">
        <w:rPr>
          <w:rFonts w:ascii="Times New Roman" w:eastAsia="Times New Roman" w:hAnsi="Times New Roman" w:cs="Times New Roman"/>
        </w:rPr>
        <w:t xml:space="preserve">. High system justifiers were more likely to </w:t>
      </w:r>
      <w:r w:rsidR="00481E48">
        <w:rPr>
          <w:rFonts w:ascii="Times New Roman" w:eastAsia="Times New Roman" w:hAnsi="Times New Roman" w:cs="Times New Roman"/>
        </w:rPr>
        <w:t>have experienced</w:t>
      </w:r>
      <w:r w:rsidR="00B33839" w:rsidRPr="00B02924">
        <w:rPr>
          <w:rFonts w:ascii="Times New Roman" w:eastAsia="Times New Roman" w:hAnsi="Times New Roman" w:cs="Times New Roman"/>
        </w:rPr>
        <w:t xml:space="preserve"> positive emotions in the light of the deadly attacks and less likely to </w:t>
      </w:r>
      <w:r w:rsidR="00FD579A">
        <w:rPr>
          <w:rFonts w:ascii="Times New Roman" w:eastAsia="Times New Roman" w:hAnsi="Times New Roman" w:cs="Times New Roman"/>
        </w:rPr>
        <w:t>have experienced</w:t>
      </w:r>
      <w:r w:rsidR="00B33839" w:rsidRPr="00B02924">
        <w:rPr>
          <w:rFonts w:ascii="Times New Roman" w:eastAsia="Times New Roman" w:hAnsi="Times New Roman" w:cs="Times New Roman"/>
        </w:rPr>
        <w:t xml:space="preserve"> fear and anger. </w:t>
      </w:r>
    </w:p>
    <w:p w14:paraId="428B22E5" w14:textId="77777777" w:rsidR="00DE67C4" w:rsidRPr="00B02924" w:rsidRDefault="00DE67C4" w:rsidP="006C26C3">
      <w:pPr>
        <w:spacing w:line="480" w:lineRule="auto"/>
        <w:jc w:val="both"/>
        <w:rPr>
          <w:rStyle w:val="apple-converted-space"/>
          <w:rFonts w:ascii="Times New Roman" w:hAnsi="Times New Roman" w:cs="Times New Roman"/>
        </w:rPr>
      </w:pPr>
    </w:p>
    <w:p w14:paraId="7A79976B" w14:textId="169A1F62" w:rsidR="00FD14B8" w:rsidRPr="00B02924" w:rsidRDefault="00985FCF" w:rsidP="006C26C3">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rPr>
        <w:t xml:space="preserve">Figure </w:t>
      </w:r>
      <w:r w:rsidR="00F92E3B" w:rsidRPr="00B02924">
        <w:rPr>
          <w:rStyle w:val="apple-converted-space"/>
          <w:rFonts w:ascii="Times New Roman" w:hAnsi="Times New Roman" w:cs="Times New Roman"/>
        </w:rPr>
        <w:t>2</w:t>
      </w:r>
      <w:r w:rsidRPr="00B02924">
        <w:rPr>
          <w:rStyle w:val="apple-converted-space"/>
          <w:rFonts w:ascii="Times New Roman" w:hAnsi="Times New Roman" w:cs="Times New Roman"/>
        </w:rPr>
        <w:t xml:space="preserve">: </w:t>
      </w:r>
      <w:r w:rsidR="00DE67C4" w:rsidRPr="00B02924">
        <w:rPr>
          <w:rStyle w:val="apple-converted-space"/>
          <w:rFonts w:ascii="Times New Roman" w:hAnsi="Times New Roman" w:cs="Times New Roman"/>
        </w:rPr>
        <w:t>Psychological Characteristics and Emotional Reactions to the November 13 Paris Terror Attacks</w:t>
      </w:r>
    </w:p>
    <w:p w14:paraId="0CCE29A7" w14:textId="5C209999" w:rsidR="00F62C68" w:rsidRPr="00B31A64" w:rsidRDefault="00F62C68" w:rsidP="006C26C3">
      <w:pPr>
        <w:spacing w:line="480" w:lineRule="auto"/>
        <w:jc w:val="both"/>
        <w:rPr>
          <w:rStyle w:val="apple-converted-space"/>
          <w:rFonts w:ascii="Times New Roman" w:hAnsi="Times New Roman" w:cs="Times New Roman"/>
        </w:rPr>
      </w:pPr>
      <w:r w:rsidRPr="00B31A64">
        <w:rPr>
          <w:rFonts w:ascii="Times New Roman" w:hAnsi="Times New Roman" w:cs="Times New Roman"/>
          <w:noProof/>
          <w:lang w:val="fr-FR" w:eastAsia="fr-FR"/>
        </w:rPr>
        <w:lastRenderedPageBreak/>
        <w:drawing>
          <wp:inline distT="0" distB="0" distL="0" distR="0" wp14:anchorId="69B169AE" wp14:editId="56303604">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9200" cy="3657600"/>
                    </a:xfrm>
                    <a:prstGeom prst="rect">
                      <a:avLst/>
                    </a:prstGeom>
                  </pic:spPr>
                </pic:pic>
              </a:graphicData>
            </a:graphic>
          </wp:inline>
        </w:drawing>
      </w:r>
    </w:p>
    <w:p w14:paraId="72DF7BEA" w14:textId="5AB9FD24" w:rsidR="00CB108C" w:rsidRPr="00B02924" w:rsidRDefault="00985FCF" w:rsidP="006C26C3">
      <w:pPr>
        <w:spacing w:line="480" w:lineRule="auto"/>
        <w:jc w:val="both"/>
        <w:rPr>
          <w:rStyle w:val="apple-converted-space"/>
          <w:rFonts w:ascii="Times New Roman" w:hAnsi="Times New Roman" w:cs="Times New Roman"/>
          <w:sz w:val="20"/>
          <w:szCs w:val="20"/>
        </w:rPr>
      </w:pPr>
      <w:r w:rsidRPr="0069567C">
        <w:rPr>
          <w:rStyle w:val="apple-converted-space"/>
          <w:rFonts w:ascii="Times New Roman" w:hAnsi="Times New Roman" w:cs="Times New Roman"/>
          <w:sz w:val="20"/>
          <w:szCs w:val="20"/>
        </w:rPr>
        <w:t>The coefficient plot presents unstandardized OLS regression coefficients (dots) with 95% confidence intervals (lines)</w:t>
      </w:r>
      <w:r w:rsidR="00617C7E">
        <w:rPr>
          <w:rStyle w:val="apple-converted-space"/>
          <w:rFonts w:ascii="Times New Roman" w:hAnsi="Times New Roman" w:cs="Times New Roman"/>
          <w:sz w:val="20"/>
          <w:szCs w:val="20"/>
        </w:rPr>
        <w:t>.</w:t>
      </w:r>
      <w:r w:rsidRPr="0069567C">
        <w:rPr>
          <w:rStyle w:val="apple-converted-space"/>
          <w:rFonts w:ascii="Times New Roman" w:hAnsi="Times New Roman" w:cs="Times New Roman"/>
          <w:sz w:val="20"/>
          <w:szCs w:val="20"/>
        </w:rPr>
        <w:t xml:space="preserve"> The figure has been generated from Table 2</w:t>
      </w:r>
      <w:r w:rsidRPr="000B5D80">
        <w:rPr>
          <w:rStyle w:val="apple-converted-space"/>
          <w:rFonts w:ascii="Times New Roman" w:hAnsi="Times New Roman" w:cs="Times New Roman"/>
          <w:sz w:val="20"/>
          <w:szCs w:val="20"/>
        </w:rPr>
        <w:t>. A</w:t>
      </w:r>
      <w:r w:rsidRPr="0018315E">
        <w:rPr>
          <w:rStyle w:val="apple-converted-space"/>
          <w:rFonts w:ascii="Times New Roman" w:hAnsi="Times New Roman" w:cs="Times New Roman"/>
          <w:sz w:val="20"/>
          <w:szCs w:val="20"/>
        </w:rPr>
        <w:t>ll variables have been recoded to range from 0 to 1 in order to facilitate interpretation. Source:</w:t>
      </w:r>
      <w:r w:rsidR="00DE67C4" w:rsidRPr="00FA5E96">
        <w:rPr>
          <w:rStyle w:val="apple-converted-space"/>
          <w:rFonts w:ascii="Times New Roman" w:hAnsi="Times New Roman" w:cs="Times New Roman"/>
          <w:sz w:val="20"/>
          <w:szCs w:val="20"/>
        </w:rPr>
        <w:t xml:space="preserve"> </w:t>
      </w:r>
      <w:r w:rsidR="00DE67C4" w:rsidRPr="003A12CE">
        <w:rPr>
          <w:rStyle w:val="apple-converted-space"/>
          <w:rFonts w:ascii="Times New Roman" w:hAnsi="Times New Roman" w:cs="Times New Roman"/>
          <w:sz w:val="20"/>
          <w:szCs w:val="20"/>
        </w:rPr>
        <w:t>French National Election Study</w:t>
      </w:r>
      <w:r w:rsidRPr="00B02924">
        <w:rPr>
          <w:rStyle w:val="apple-converted-space"/>
          <w:rFonts w:ascii="Times New Roman" w:hAnsi="Times New Roman" w:cs="Times New Roman"/>
          <w:sz w:val="20"/>
          <w:szCs w:val="20"/>
        </w:rPr>
        <w:t xml:space="preserve"> </w:t>
      </w:r>
      <w:r w:rsidR="00DE67C4" w:rsidRPr="00B02924">
        <w:rPr>
          <w:rStyle w:val="apple-converted-space"/>
          <w:rFonts w:ascii="Times New Roman" w:hAnsi="Times New Roman" w:cs="Times New Roman"/>
          <w:sz w:val="20"/>
          <w:szCs w:val="20"/>
        </w:rPr>
        <w:t>(</w:t>
      </w:r>
      <w:r w:rsidRPr="00B02924">
        <w:rPr>
          <w:rStyle w:val="apple-converted-space"/>
          <w:rFonts w:ascii="Times New Roman" w:hAnsi="Times New Roman" w:cs="Times New Roman"/>
          <w:sz w:val="20"/>
          <w:szCs w:val="20"/>
        </w:rPr>
        <w:t>ENEF</w:t>
      </w:r>
      <w:r w:rsidR="00DE67C4" w:rsidRPr="00B02924">
        <w:rPr>
          <w:rStyle w:val="apple-converted-space"/>
          <w:rFonts w:ascii="Times New Roman" w:hAnsi="Times New Roman" w:cs="Times New Roman"/>
          <w:sz w:val="20"/>
          <w:szCs w:val="20"/>
        </w:rPr>
        <w:t>)</w:t>
      </w:r>
      <w:r w:rsidRPr="00B02924">
        <w:rPr>
          <w:rStyle w:val="apple-converted-space"/>
          <w:rFonts w:ascii="Times New Roman" w:hAnsi="Times New Roman" w:cs="Times New Roman"/>
          <w:sz w:val="20"/>
          <w:szCs w:val="20"/>
        </w:rPr>
        <w:t xml:space="preserve">. </w:t>
      </w:r>
    </w:p>
    <w:p w14:paraId="1893EFDE" w14:textId="5D808B60" w:rsidR="00CB108C" w:rsidRPr="00B02924" w:rsidRDefault="00CB108C" w:rsidP="006C26C3">
      <w:pPr>
        <w:spacing w:line="480" w:lineRule="auto"/>
        <w:jc w:val="both"/>
        <w:rPr>
          <w:rStyle w:val="apple-converted-space"/>
          <w:rFonts w:ascii="Times New Roman" w:hAnsi="Times New Roman" w:cs="Times New Roman"/>
          <w:b/>
          <w:bCs/>
        </w:rPr>
      </w:pPr>
      <w:r w:rsidRPr="00B02924">
        <w:rPr>
          <w:rStyle w:val="apple-converted-space"/>
          <w:rFonts w:ascii="Times New Roman" w:hAnsi="Times New Roman" w:cs="Times New Roman"/>
          <w:b/>
          <w:bCs/>
        </w:rPr>
        <w:t>Secondary Results</w:t>
      </w:r>
    </w:p>
    <w:p w14:paraId="5C77EA5C" w14:textId="13D71974" w:rsidR="00F40E22" w:rsidRPr="00B02924" w:rsidRDefault="000529F8" w:rsidP="006C26C3">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b/>
          <w:bCs/>
        </w:rPr>
        <w:tab/>
      </w:r>
      <w:r w:rsidR="00FC31B6" w:rsidRPr="00B02924">
        <w:rPr>
          <w:rStyle w:val="apple-converted-space"/>
          <w:rFonts w:ascii="Times New Roman" w:hAnsi="Times New Roman" w:cs="Times New Roman"/>
        </w:rPr>
        <w:t>Up until now</w:t>
      </w:r>
      <w:r w:rsidR="00617C7E">
        <w:rPr>
          <w:rStyle w:val="apple-converted-space"/>
          <w:rFonts w:ascii="Times New Roman" w:hAnsi="Times New Roman" w:cs="Times New Roman"/>
        </w:rPr>
        <w:t>,</w:t>
      </w:r>
      <w:r w:rsidR="00FC31B6" w:rsidRPr="00B02924">
        <w:rPr>
          <w:rStyle w:val="apple-converted-space"/>
          <w:rFonts w:ascii="Times New Roman" w:hAnsi="Times New Roman" w:cs="Times New Roman"/>
        </w:rPr>
        <w:t xml:space="preserve"> we have presented evidence that system justification is positively correlated with experiencing hope, and negatively correlated with experiencing fear and anger in the light of the November 13 attacks. We theoretically justified our hypotheses </w:t>
      </w:r>
      <w:r w:rsidR="00C31922" w:rsidRPr="00B02924">
        <w:rPr>
          <w:rStyle w:val="apple-converted-space"/>
          <w:rFonts w:ascii="Times New Roman" w:hAnsi="Times New Roman" w:cs="Times New Roman"/>
        </w:rPr>
        <w:t>based on past literature that shows that</w:t>
      </w:r>
      <w:r w:rsidR="00FC31B6" w:rsidRPr="00B02924">
        <w:rPr>
          <w:rStyle w:val="apple-converted-space"/>
          <w:rFonts w:ascii="Times New Roman" w:hAnsi="Times New Roman" w:cs="Times New Roman"/>
        </w:rPr>
        <w:t xml:space="preserve"> system justification functions as a preemptive buffer that increases positive emotionality and decreases negative emotionality. </w:t>
      </w:r>
      <w:r w:rsidR="00C31922" w:rsidRPr="00B02924">
        <w:rPr>
          <w:rStyle w:val="apple-converted-space"/>
          <w:rFonts w:ascii="Times New Roman" w:hAnsi="Times New Roman" w:cs="Times New Roman"/>
        </w:rPr>
        <w:t xml:space="preserve">At the same time, </w:t>
      </w:r>
      <w:r w:rsidR="00693509" w:rsidRPr="00B02924">
        <w:rPr>
          <w:rStyle w:val="apple-converted-space"/>
          <w:rFonts w:ascii="Times New Roman" w:hAnsi="Times New Roman" w:cs="Times New Roman"/>
        </w:rPr>
        <w:t xml:space="preserve">as we mentioned earlier, system justification </w:t>
      </w:r>
      <w:r w:rsidR="00F94BD9">
        <w:rPr>
          <w:rStyle w:val="apple-converted-space"/>
          <w:rFonts w:ascii="Times New Roman" w:hAnsi="Times New Roman" w:cs="Times New Roman"/>
        </w:rPr>
        <w:t xml:space="preserve">in addition to being an antecedent </w:t>
      </w:r>
      <w:r w:rsidR="00693509" w:rsidRPr="00B02924">
        <w:rPr>
          <w:rStyle w:val="apple-converted-space"/>
          <w:rFonts w:ascii="Times New Roman" w:hAnsi="Times New Roman" w:cs="Times New Roman"/>
        </w:rPr>
        <w:t>may also</w:t>
      </w:r>
      <w:r w:rsidR="00FD579A">
        <w:rPr>
          <w:rStyle w:val="apple-converted-space"/>
          <w:rFonts w:ascii="Times New Roman" w:hAnsi="Times New Roman" w:cs="Times New Roman"/>
        </w:rPr>
        <w:t xml:space="preserve"> be a </w:t>
      </w:r>
      <w:r w:rsidR="00FD579A" w:rsidRPr="00FD579A">
        <w:rPr>
          <w:rStyle w:val="apple-converted-space"/>
          <w:rFonts w:ascii="Times New Roman" w:hAnsi="Times New Roman" w:cs="Times New Roman"/>
          <w:i/>
          <w:iCs/>
        </w:rPr>
        <w:t xml:space="preserve">consequence </w:t>
      </w:r>
      <w:r w:rsidR="00FD579A">
        <w:rPr>
          <w:rStyle w:val="apple-converted-space"/>
          <w:rFonts w:ascii="Times New Roman" w:hAnsi="Times New Roman" w:cs="Times New Roman"/>
        </w:rPr>
        <w:t xml:space="preserve">of fear and anger, </w:t>
      </w:r>
      <w:r w:rsidR="00693509" w:rsidRPr="00B02924">
        <w:rPr>
          <w:rStyle w:val="apple-converted-space"/>
          <w:rFonts w:ascii="Times New Roman" w:hAnsi="Times New Roman" w:cs="Times New Roman"/>
        </w:rPr>
        <w:t>function</w:t>
      </w:r>
      <w:r w:rsidR="00FD579A">
        <w:rPr>
          <w:rStyle w:val="apple-converted-space"/>
          <w:rFonts w:ascii="Times New Roman" w:hAnsi="Times New Roman" w:cs="Times New Roman"/>
        </w:rPr>
        <w:t>ing</w:t>
      </w:r>
      <w:r w:rsidR="00693509" w:rsidRPr="00B02924">
        <w:rPr>
          <w:rStyle w:val="apple-converted-space"/>
          <w:rFonts w:ascii="Times New Roman" w:hAnsi="Times New Roman" w:cs="Times New Roman"/>
        </w:rPr>
        <w:t xml:space="preserve"> as a coping mechanism </w:t>
      </w:r>
      <w:r w:rsidR="003D711F" w:rsidRPr="00B02924">
        <w:rPr>
          <w:rStyle w:val="apple-converted-space"/>
          <w:rFonts w:ascii="Times New Roman" w:hAnsi="Times New Roman" w:cs="Times New Roman"/>
        </w:rPr>
        <w:t>following the</w:t>
      </w:r>
      <w:r w:rsidR="00693509" w:rsidRPr="00B02924">
        <w:rPr>
          <w:rStyle w:val="apple-converted-space"/>
          <w:rFonts w:ascii="Times New Roman" w:hAnsi="Times New Roman" w:cs="Times New Roman"/>
        </w:rPr>
        <w:t xml:space="preserve"> experienc</w:t>
      </w:r>
      <w:r w:rsidR="003D711F" w:rsidRPr="00B02924">
        <w:rPr>
          <w:rStyle w:val="apple-converted-space"/>
          <w:rFonts w:ascii="Times New Roman" w:hAnsi="Times New Roman" w:cs="Times New Roman"/>
        </w:rPr>
        <w:t>e of</w:t>
      </w:r>
      <w:r w:rsidR="00693509" w:rsidRPr="00B02924">
        <w:rPr>
          <w:rStyle w:val="apple-converted-space"/>
          <w:rFonts w:ascii="Times New Roman" w:hAnsi="Times New Roman" w:cs="Times New Roman"/>
        </w:rPr>
        <w:t xml:space="preserve"> negative emotions</w:t>
      </w:r>
      <w:r w:rsidR="003D711F" w:rsidRPr="00B02924">
        <w:rPr>
          <w:rStyle w:val="apple-converted-space"/>
          <w:rFonts w:ascii="Times New Roman" w:hAnsi="Times New Roman" w:cs="Times New Roman"/>
        </w:rPr>
        <w:t xml:space="preserve"> that stem from a serious societal threat</w:t>
      </w:r>
      <w:r w:rsidR="00693509" w:rsidRPr="00B02924">
        <w:rPr>
          <w:rStyle w:val="apple-converted-space"/>
          <w:rFonts w:ascii="Times New Roman" w:hAnsi="Times New Roman" w:cs="Times New Roman"/>
        </w:rPr>
        <w:t xml:space="preserve"> (</w:t>
      </w:r>
      <w:proofErr w:type="spellStart"/>
      <w:r w:rsidR="003D711F" w:rsidRPr="00B02924">
        <w:rPr>
          <w:rFonts w:ascii="Times New Roman" w:hAnsi="Times New Roman" w:cs="Times New Roman"/>
        </w:rPr>
        <w:t>Jost</w:t>
      </w:r>
      <w:proofErr w:type="spellEnd"/>
      <w:r w:rsidR="003D711F" w:rsidRPr="00B02924">
        <w:rPr>
          <w:rFonts w:ascii="Times New Roman" w:hAnsi="Times New Roman" w:cs="Times New Roman"/>
        </w:rPr>
        <w:t xml:space="preserve"> &amp; </w:t>
      </w:r>
      <w:proofErr w:type="spellStart"/>
      <w:r w:rsidR="003D711F" w:rsidRPr="00B02924">
        <w:rPr>
          <w:rFonts w:ascii="Times New Roman" w:hAnsi="Times New Roman" w:cs="Times New Roman"/>
        </w:rPr>
        <w:t>Hunyady</w:t>
      </w:r>
      <w:proofErr w:type="spellEnd"/>
      <w:r w:rsidR="003D711F" w:rsidRPr="00B02924">
        <w:rPr>
          <w:rFonts w:ascii="Times New Roman" w:hAnsi="Times New Roman" w:cs="Times New Roman"/>
        </w:rPr>
        <w:t>, 2003</w:t>
      </w:r>
      <w:r w:rsidR="00693509" w:rsidRPr="00B02924">
        <w:rPr>
          <w:rStyle w:val="apple-converted-space"/>
          <w:rFonts w:ascii="Times New Roman" w:hAnsi="Times New Roman" w:cs="Times New Roman"/>
        </w:rPr>
        <w:t xml:space="preserve">; </w:t>
      </w:r>
      <w:r w:rsidR="003D711F" w:rsidRPr="00B02924">
        <w:rPr>
          <w:rStyle w:val="apple-converted-space"/>
          <w:rFonts w:ascii="Times New Roman" w:hAnsi="Times New Roman" w:cs="Times New Roman"/>
        </w:rPr>
        <w:t>Ulrich &amp; Cohrs, 2007</w:t>
      </w:r>
      <w:r w:rsidR="00693509" w:rsidRPr="00B02924">
        <w:rPr>
          <w:rStyle w:val="apple-converted-space"/>
          <w:rFonts w:ascii="Times New Roman" w:hAnsi="Times New Roman" w:cs="Times New Roman"/>
        </w:rPr>
        <w:t>).</w:t>
      </w:r>
      <w:r w:rsidR="00BE4AB3" w:rsidRPr="00B02924">
        <w:rPr>
          <w:rStyle w:val="apple-converted-space"/>
          <w:rFonts w:ascii="Times New Roman" w:hAnsi="Times New Roman" w:cs="Times New Roman"/>
        </w:rPr>
        <w:t xml:space="preserve"> Unfortunately, the nature of our data does not allow </w:t>
      </w:r>
      <w:r w:rsidR="00DC48A4" w:rsidRPr="00B02924">
        <w:rPr>
          <w:rStyle w:val="apple-converted-space"/>
          <w:rFonts w:ascii="Times New Roman" w:hAnsi="Times New Roman" w:cs="Times New Roman"/>
        </w:rPr>
        <w:t xml:space="preserve">us </w:t>
      </w:r>
      <w:r w:rsidR="00BE4AB3" w:rsidRPr="00B02924">
        <w:rPr>
          <w:rStyle w:val="apple-converted-space"/>
          <w:rFonts w:ascii="Times New Roman" w:hAnsi="Times New Roman" w:cs="Times New Roman"/>
        </w:rPr>
        <w:t xml:space="preserve">to offer a full causal model on the relationship between system </w:t>
      </w:r>
      <w:r w:rsidR="00BE4AB3" w:rsidRPr="00B02924">
        <w:rPr>
          <w:rStyle w:val="apple-converted-space"/>
          <w:rFonts w:ascii="Times New Roman" w:hAnsi="Times New Roman" w:cs="Times New Roman"/>
        </w:rPr>
        <w:lastRenderedPageBreak/>
        <w:t xml:space="preserve">justification and emotional </w:t>
      </w:r>
      <w:r w:rsidR="002404FE" w:rsidRPr="00B02924">
        <w:rPr>
          <w:rStyle w:val="apple-converted-space"/>
          <w:rFonts w:ascii="Times New Roman" w:hAnsi="Times New Roman" w:cs="Times New Roman"/>
        </w:rPr>
        <w:t>experience</w:t>
      </w:r>
      <w:r w:rsidR="00F40E22" w:rsidRPr="00B02924">
        <w:rPr>
          <w:rStyle w:val="apple-converted-space"/>
          <w:rFonts w:ascii="Times New Roman" w:hAnsi="Times New Roman" w:cs="Times New Roman"/>
        </w:rPr>
        <w:t xml:space="preserve">, as the bulk of variables employed in the analysis have only been measured </w:t>
      </w:r>
      <w:r w:rsidR="0040259F" w:rsidRPr="00B02924">
        <w:rPr>
          <w:rStyle w:val="apple-converted-space"/>
          <w:rFonts w:ascii="Times New Roman" w:hAnsi="Times New Roman" w:cs="Times New Roman"/>
        </w:rPr>
        <w:t>at one point in time</w:t>
      </w:r>
      <w:r w:rsidR="00BE4AB3" w:rsidRPr="00B02924">
        <w:rPr>
          <w:rStyle w:val="apple-converted-space"/>
          <w:rFonts w:ascii="Times New Roman" w:hAnsi="Times New Roman" w:cs="Times New Roman"/>
        </w:rPr>
        <w:t xml:space="preserve">. </w:t>
      </w:r>
      <w:r w:rsidR="00F40E22" w:rsidRPr="00B02924">
        <w:rPr>
          <w:rStyle w:val="apple-converted-space"/>
          <w:rFonts w:ascii="Times New Roman" w:hAnsi="Times New Roman" w:cs="Times New Roman"/>
        </w:rPr>
        <w:t>However</w:t>
      </w:r>
      <w:r w:rsidR="00BE4AB3" w:rsidRPr="00B02924">
        <w:rPr>
          <w:rStyle w:val="apple-converted-space"/>
          <w:rFonts w:ascii="Times New Roman" w:hAnsi="Times New Roman" w:cs="Times New Roman"/>
        </w:rPr>
        <w:t>, we</w:t>
      </w:r>
      <w:r w:rsidR="00F40E22" w:rsidRPr="00B02924">
        <w:rPr>
          <w:rStyle w:val="apple-converted-space"/>
          <w:rFonts w:ascii="Times New Roman" w:hAnsi="Times New Roman" w:cs="Times New Roman"/>
        </w:rPr>
        <w:t xml:space="preserve"> are able to offer an additional test on the direction of the relationship by looking at the </w:t>
      </w:r>
      <w:r w:rsidR="0040259F" w:rsidRPr="00B02924">
        <w:rPr>
          <w:rStyle w:val="apple-converted-space"/>
          <w:rFonts w:ascii="Times New Roman" w:hAnsi="Times New Roman" w:cs="Times New Roman"/>
        </w:rPr>
        <w:t>association</w:t>
      </w:r>
      <w:r w:rsidR="00F40E22" w:rsidRPr="00B02924">
        <w:rPr>
          <w:rStyle w:val="apple-converted-space"/>
          <w:rFonts w:ascii="Times New Roman" w:hAnsi="Times New Roman" w:cs="Times New Roman"/>
        </w:rPr>
        <w:t xml:space="preserve"> of system justifying attitudes with the </w:t>
      </w:r>
      <w:r w:rsidR="00F40E22" w:rsidRPr="00B02924">
        <w:rPr>
          <w:rStyle w:val="apple-converted-space"/>
          <w:rFonts w:ascii="Times New Roman" w:hAnsi="Times New Roman" w:cs="Times New Roman"/>
          <w:i/>
          <w:iCs/>
        </w:rPr>
        <w:t>change</w:t>
      </w:r>
      <w:r w:rsidR="00F40E22" w:rsidRPr="00B02924">
        <w:rPr>
          <w:rStyle w:val="apple-converted-space"/>
          <w:rFonts w:ascii="Times New Roman" w:hAnsi="Times New Roman" w:cs="Times New Roman"/>
        </w:rPr>
        <w:t xml:space="preserve"> of emotional </w:t>
      </w:r>
      <w:r w:rsidR="00E76A9A" w:rsidRPr="00B02924">
        <w:rPr>
          <w:rStyle w:val="apple-converted-space"/>
          <w:rFonts w:ascii="Times New Roman" w:hAnsi="Times New Roman" w:cs="Times New Roman"/>
        </w:rPr>
        <w:t xml:space="preserve">experience </w:t>
      </w:r>
      <w:r w:rsidR="00F40E22" w:rsidRPr="00B02924">
        <w:rPr>
          <w:rStyle w:val="apple-converted-space"/>
          <w:rFonts w:ascii="Times New Roman" w:hAnsi="Times New Roman" w:cs="Times New Roman"/>
        </w:rPr>
        <w:t xml:space="preserve">toward the Paris attacks in two points in time. </w:t>
      </w:r>
    </w:p>
    <w:p w14:paraId="115E473E" w14:textId="4FA00F06" w:rsidR="00B714BC" w:rsidRPr="00B02924" w:rsidRDefault="00F40E22" w:rsidP="006C26C3">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rPr>
        <w:tab/>
        <w:t>In order to investigate this</w:t>
      </w:r>
      <w:r w:rsidR="00CA4F81" w:rsidRPr="00B02924">
        <w:rPr>
          <w:rStyle w:val="apple-converted-space"/>
          <w:rFonts w:ascii="Times New Roman" w:hAnsi="Times New Roman" w:cs="Times New Roman"/>
        </w:rPr>
        <w:t xml:space="preserve"> relationship</w:t>
      </w:r>
      <w:r w:rsidR="00617C7E">
        <w:rPr>
          <w:rStyle w:val="apple-converted-space"/>
          <w:rFonts w:ascii="Times New Roman" w:hAnsi="Times New Roman" w:cs="Times New Roman"/>
        </w:rPr>
        <w:t xml:space="preserve">, </w:t>
      </w:r>
      <w:r w:rsidRPr="00B02924">
        <w:rPr>
          <w:rStyle w:val="apple-converted-space"/>
          <w:rFonts w:ascii="Times New Roman" w:hAnsi="Times New Roman" w:cs="Times New Roman"/>
        </w:rPr>
        <w:t xml:space="preserve">we replicated the main analysis in Table 2 using a </w:t>
      </w:r>
      <w:r w:rsidR="00C911D6">
        <w:rPr>
          <w:rStyle w:val="apple-converted-space"/>
          <w:rFonts w:ascii="Times New Roman" w:hAnsi="Times New Roman" w:cs="Times New Roman"/>
        </w:rPr>
        <w:t>seemingly unrelated regression</w:t>
      </w:r>
      <w:r w:rsidRPr="00B02924">
        <w:rPr>
          <w:rStyle w:val="apple-converted-space"/>
          <w:rFonts w:ascii="Times New Roman" w:hAnsi="Times New Roman" w:cs="Times New Roman"/>
        </w:rPr>
        <w:t xml:space="preserve"> model</w:t>
      </w:r>
      <w:r w:rsidR="00617C7E">
        <w:rPr>
          <w:rStyle w:val="apple-converted-space"/>
          <w:rFonts w:ascii="Times New Roman" w:hAnsi="Times New Roman" w:cs="Times New Roman"/>
        </w:rPr>
        <w:t xml:space="preserve"> with a </w:t>
      </w:r>
      <w:r w:rsidR="00617C7E" w:rsidRPr="00B02924">
        <w:rPr>
          <w:rStyle w:val="apple-converted-space"/>
          <w:rFonts w:ascii="Times New Roman" w:hAnsi="Times New Roman" w:cs="Times New Roman"/>
        </w:rPr>
        <w:t>lagged dependent variable</w:t>
      </w:r>
      <w:r w:rsidRPr="00B02924">
        <w:rPr>
          <w:rStyle w:val="apple-converted-space"/>
          <w:rFonts w:ascii="Times New Roman" w:hAnsi="Times New Roman" w:cs="Times New Roman"/>
        </w:rPr>
        <w:t xml:space="preserve">. The dependent variables </w:t>
      </w:r>
      <w:r w:rsidR="003809B1">
        <w:rPr>
          <w:rStyle w:val="apple-converted-space"/>
          <w:rFonts w:ascii="Times New Roman" w:hAnsi="Times New Roman" w:cs="Times New Roman"/>
        </w:rPr>
        <w:t xml:space="preserve">we used in this analysis </w:t>
      </w:r>
      <w:r w:rsidRPr="00B02924">
        <w:rPr>
          <w:rStyle w:val="apple-converted-space"/>
          <w:rFonts w:ascii="Times New Roman" w:hAnsi="Times New Roman" w:cs="Times New Roman"/>
        </w:rPr>
        <w:t>are the three emotional reactions measured in</w:t>
      </w:r>
      <w:r w:rsidR="006D72CE">
        <w:rPr>
          <w:rStyle w:val="apple-converted-space"/>
          <w:rFonts w:ascii="Times New Roman" w:hAnsi="Times New Roman" w:cs="Times New Roman"/>
        </w:rPr>
        <w:t xml:space="preserve"> January 2016, that is two months after the attacks</w:t>
      </w:r>
      <w:r w:rsidRPr="00B02924">
        <w:rPr>
          <w:rStyle w:val="apple-converted-space"/>
          <w:rFonts w:ascii="Times New Roman" w:hAnsi="Times New Roman" w:cs="Times New Roman"/>
        </w:rPr>
        <w:t xml:space="preserve"> </w:t>
      </w:r>
      <w:r w:rsidR="006D72CE">
        <w:rPr>
          <w:rStyle w:val="apple-converted-space"/>
          <w:rFonts w:ascii="Times New Roman" w:hAnsi="Times New Roman" w:cs="Times New Roman"/>
        </w:rPr>
        <w:t>(</w:t>
      </w:r>
      <w:r w:rsidR="00203E1C" w:rsidRPr="00B02924">
        <w:rPr>
          <w:rStyle w:val="apple-converted-space"/>
          <w:rFonts w:ascii="Times New Roman" w:hAnsi="Times New Roman" w:cs="Times New Roman"/>
        </w:rPr>
        <w:t>Wave 2 of the French Election Study)</w:t>
      </w:r>
      <w:r w:rsidR="00FF49B6" w:rsidRPr="00B02924">
        <w:rPr>
          <w:rStyle w:val="apple-converted-space"/>
          <w:rFonts w:ascii="Times New Roman" w:hAnsi="Times New Roman" w:cs="Times New Roman"/>
        </w:rPr>
        <w:t>.</w:t>
      </w:r>
      <w:r w:rsidR="00930DC7" w:rsidRPr="00B31A64">
        <w:rPr>
          <w:rStyle w:val="FootnoteReference"/>
          <w:rFonts w:ascii="Times New Roman" w:hAnsi="Times New Roman" w:cs="Times New Roman"/>
        </w:rPr>
        <w:footnoteReference w:id="5"/>
      </w:r>
      <w:r w:rsidR="00FF49B6" w:rsidRPr="00B31A64">
        <w:rPr>
          <w:rStyle w:val="apple-converted-space"/>
          <w:rFonts w:ascii="Times New Roman" w:hAnsi="Times New Roman" w:cs="Times New Roman"/>
        </w:rPr>
        <w:t xml:space="preserve"> The models control for all variables in Table 2, plus emotional reactions in November 2015.</w:t>
      </w:r>
      <w:r w:rsidR="0040259F" w:rsidRPr="00B31A64">
        <w:rPr>
          <w:rStyle w:val="FootnoteReference"/>
          <w:rFonts w:ascii="Times New Roman" w:hAnsi="Times New Roman" w:cs="Times New Roman"/>
        </w:rPr>
        <w:footnoteReference w:id="6"/>
      </w:r>
      <w:r w:rsidR="00FF49B6" w:rsidRPr="00B31A64">
        <w:rPr>
          <w:rStyle w:val="apple-converted-space"/>
          <w:rFonts w:ascii="Times New Roman" w:hAnsi="Times New Roman" w:cs="Times New Roman"/>
        </w:rPr>
        <w:t xml:space="preserve"> Th</w:t>
      </w:r>
      <w:r w:rsidR="00B714BC" w:rsidRPr="0069567C">
        <w:rPr>
          <w:rStyle w:val="apple-converted-space"/>
          <w:rFonts w:ascii="Times New Roman" w:hAnsi="Times New Roman" w:cs="Times New Roman"/>
        </w:rPr>
        <w:t>is</w:t>
      </w:r>
      <w:r w:rsidR="00FF49B6" w:rsidRPr="000B5D80">
        <w:rPr>
          <w:rStyle w:val="apple-converted-space"/>
          <w:rFonts w:ascii="Times New Roman" w:hAnsi="Times New Roman" w:cs="Times New Roman"/>
        </w:rPr>
        <w:t xml:space="preserve"> </w:t>
      </w:r>
      <w:r w:rsidR="00617C7E">
        <w:rPr>
          <w:rStyle w:val="apple-converted-space"/>
          <w:rFonts w:ascii="Times New Roman" w:hAnsi="Times New Roman" w:cs="Times New Roman"/>
        </w:rPr>
        <w:t>model</w:t>
      </w:r>
      <w:r w:rsidR="00B714BC" w:rsidRPr="0018315E">
        <w:rPr>
          <w:rStyle w:val="apple-converted-space"/>
          <w:rFonts w:ascii="Times New Roman" w:hAnsi="Times New Roman" w:cs="Times New Roman"/>
        </w:rPr>
        <w:t xml:space="preserve"> offer</w:t>
      </w:r>
      <w:r w:rsidR="00867FB3" w:rsidRPr="00FA5E96">
        <w:rPr>
          <w:rStyle w:val="apple-converted-space"/>
          <w:rFonts w:ascii="Times New Roman" w:hAnsi="Times New Roman" w:cs="Times New Roman"/>
        </w:rPr>
        <w:t>s</w:t>
      </w:r>
      <w:r w:rsidR="00B714BC" w:rsidRPr="003A12CE">
        <w:rPr>
          <w:rStyle w:val="apple-converted-space"/>
          <w:rFonts w:ascii="Times New Roman" w:hAnsi="Times New Roman" w:cs="Times New Roman"/>
        </w:rPr>
        <w:t xml:space="preserve"> additional evidence of the palliative function of system justification,</w:t>
      </w:r>
      <w:r w:rsidR="00FF49B6" w:rsidRPr="00B02924">
        <w:rPr>
          <w:rStyle w:val="apple-converted-space"/>
          <w:rFonts w:ascii="Times New Roman" w:hAnsi="Times New Roman" w:cs="Times New Roman"/>
        </w:rPr>
        <w:t xml:space="preserve"> allow</w:t>
      </w:r>
      <w:r w:rsidR="00B714BC" w:rsidRPr="00B02924">
        <w:rPr>
          <w:rStyle w:val="apple-converted-space"/>
          <w:rFonts w:ascii="Times New Roman" w:hAnsi="Times New Roman" w:cs="Times New Roman"/>
        </w:rPr>
        <w:t>ing</w:t>
      </w:r>
      <w:r w:rsidR="00FF49B6" w:rsidRPr="00B02924">
        <w:rPr>
          <w:rStyle w:val="apple-converted-space"/>
          <w:rFonts w:ascii="Times New Roman" w:hAnsi="Times New Roman" w:cs="Times New Roman"/>
        </w:rPr>
        <w:t xml:space="preserve"> us to </w:t>
      </w:r>
      <w:r w:rsidR="00B714BC" w:rsidRPr="00B02924">
        <w:rPr>
          <w:rStyle w:val="apple-converted-space"/>
          <w:rFonts w:ascii="Times New Roman" w:hAnsi="Times New Roman" w:cs="Times New Roman"/>
        </w:rPr>
        <w:t xml:space="preserve">examine </w:t>
      </w:r>
      <w:r w:rsidR="00FF49B6" w:rsidRPr="00B02924">
        <w:rPr>
          <w:rStyle w:val="apple-converted-space"/>
          <w:rFonts w:ascii="Times New Roman" w:hAnsi="Times New Roman" w:cs="Times New Roman"/>
        </w:rPr>
        <w:t xml:space="preserve">whether </w:t>
      </w:r>
      <w:r w:rsidR="00B714BC" w:rsidRPr="00B02924">
        <w:rPr>
          <w:rStyle w:val="apple-converted-space"/>
          <w:rFonts w:ascii="Times New Roman" w:hAnsi="Times New Roman" w:cs="Times New Roman"/>
        </w:rPr>
        <w:t xml:space="preserve">high </w:t>
      </w:r>
      <w:r w:rsidR="00FF49B6" w:rsidRPr="00B02924">
        <w:rPr>
          <w:rStyle w:val="apple-converted-space"/>
          <w:rFonts w:ascii="Times New Roman" w:hAnsi="Times New Roman" w:cs="Times New Roman"/>
        </w:rPr>
        <w:t>system justifi</w:t>
      </w:r>
      <w:r w:rsidR="00B714BC" w:rsidRPr="00B02924">
        <w:rPr>
          <w:rStyle w:val="apple-converted-space"/>
          <w:rFonts w:ascii="Times New Roman" w:hAnsi="Times New Roman" w:cs="Times New Roman"/>
        </w:rPr>
        <w:t>ers were more likely to experience less negative emotionality and more positive emotionality two months after the attacks, controlling for their initial emotional reactions.</w:t>
      </w:r>
      <w:r w:rsidR="0040259F" w:rsidRPr="00B02924">
        <w:rPr>
          <w:rStyle w:val="apple-converted-space"/>
          <w:rFonts w:ascii="Times New Roman" w:hAnsi="Times New Roman" w:cs="Times New Roman"/>
        </w:rPr>
        <w:t xml:space="preserve"> In other words, this analysis allows an assessment of whether system justifiers were more likely to bounce back from the emotional experience of fear and anger, compared to </w:t>
      </w:r>
      <w:r w:rsidR="000921C1" w:rsidRPr="00B02924">
        <w:rPr>
          <w:rStyle w:val="apple-converted-space"/>
          <w:rFonts w:ascii="Times New Roman" w:hAnsi="Times New Roman" w:cs="Times New Roman"/>
        </w:rPr>
        <w:t xml:space="preserve">low </w:t>
      </w:r>
      <w:r w:rsidR="0040259F" w:rsidRPr="00B02924">
        <w:rPr>
          <w:rStyle w:val="apple-converted-space"/>
          <w:rFonts w:ascii="Times New Roman" w:hAnsi="Times New Roman" w:cs="Times New Roman"/>
        </w:rPr>
        <w:t xml:space="preserve">system justifiers. </w:t>
      </w:r>
    </w:p>
    <w:p w14:paraId="5A56833B" w14:textId="33C2CE14" w:rsidR="008A7FC4" w:rsidRPr="00D320A4" w:rsidRDefault="008A7FC4" w:rsidP="006C26C3">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rPr>
        <w:lastRenderedPageBreak/>
        <w:tab/>
        <w:t xml:space="preserve">The results are presented in Table 3. The findings offer additional support over the palliative function of system justification. All else equal, system justifying attitudes were associated with </w:t>
      </w:r>
      <w:r w:rsidR="00962420" w:rsidRPr="00B02924">
        <w:rPr>
          <w:rStyle w:val="apple-converted-space"/>
          <w:rFonts w:ascii="Times New Roman" w:hAnsi="Times New Roman" w:cs="Times New Roman"/>
        </w:rPr>
        <w:t>an increase in hope two months after the attacks (</w:t>
      </w:r>
      <w:r w:rsidR="00962420" w:rsidRPr="00B02924">
        <w:rPr>
          <w:rFonts w:ascii="Times New Roman" w:eastAsia="Times New Roman" w:hAnsi="Times New Roman" w:cs="Times New Roman"/>
        </w:rPr>
        <w:t xml:space="preserve">b= 0.157; SE=0.012; p &lt; 0.01), and a decrease of both fear (b= -0.024; SE=0.011; p &lt; 0.01) and anger (b= -0.069; SE=0.011; p &lt; 0.01). </w:t>
      </w:r>
      <w:r w:rsidR="0097283C" w:rsidRPr="00B02924">
        <w:rPr>
          <w:rFonts w:ascii="Times New Roman" w:eastAsia="Times New Roman" w:hAnsi="Times New Roman" w:cs="Times New Roman"/>
        </w:rPr>
        <w:t xml:space="preserve">Hence, according to our analysis, </w:t>
      </w:r>
      <w:r w:rsidR="00962420" w:rsidRPr="00B02924">
        <w:rPr>
          <w:rFonts w:ascii="Times New Roman" w:eastAsia="Times New Roman" w:hAnsi="Times New Roman" w:cs="Times New Roman"/>
        </w:rPr>
        <w:t xml:space="preserve">high system justifiers </w:t>
      </w:r>
      <w:r w:rsidR="0097283C" w:rsidRPr="00B02924">
        <w:rPr>
          <w:rFonts w:ascii="Times New Roman" w:eastAsia="Times New Roman" w:hAnsi="Times New Roman" w:cs="Times New Roman"/>
        </w:rPr>
        <w:t>were</w:t>
      </w:r>
      <w:r w:rsidR="00962420" w:rsidRPr="00B02924">
        <w:rPr>
          <w:rFonts w:ascii="Times New Roman" w:eastAsia="Times New Roman" w:hAnsi="Times New Roman" w:cs="Times New Roman"/>
        </w:rPr>
        <w:t xml:space="preserve"> more likely to ‘rebound’ </w:t>
      </w:r>
      <w:r w:rsidR="0097283C" w:rsidRPr="00B02924">
        <w:rPr>
          <w:rFonts w:ascii="Times New Roman" w:eastAsia="Times New Roman" w:hAnsi="Times New Roman" w:cs="Times New Roman"/>
        </w:rPr>
        <w:t>psychologically by being more hopeful and less fearful and angry when thinking about the Paris attacks, regardless of their levels of hope, fear, and anger</w:t>
      </w:r>
      <w:r w:rsidR="009E388D">
        <w:rPr>
          <w:rFonts w:ascii="Times New Roman" w:eastAsia="Times New Roman" w:hAnsi="Times New Roman" w:cs="Times New Roman"/>
        </w:rPr>
        <w:t xml:space="preserve"> respectively</w:t>
      </w:r>
      <w:r w:rsidR="0097283C" w:rsidRPr="00B02924">
        <w:rPr>
          <w:rFonts w:ascii="Times New Roman" w:eastAsia="Times New Roman" w:hAnsi="Times New Roman" w:cs="Times New Roman"/>
        </w:rPr>
        <w:t xml:space="preserve"> during the </w:t>
      </w:r>
      <w:r w:rsidR="005F154A">
        <w:rPr>
          <w:rFonts w:ascii="Times New Roman" w:eastAsia="Times New Roman" w:hAnsi="Times New Roman" w:cs="Times New Roman"/>
        </w:rPr>
        <w:t>period immediately</w:t>
      </w:r>
      <w:r w:rsidR="0097283C" w:rsidRPr="00B02924">
        <w:rPr>
          <w:rFonts w:ascii="Times New Roman" w:eastAsia="Times New Roman" w:hAnsi="Times New Roman" w:cs="Times New Roman"/>
        </w:rPr>
        <w:t xml:space="preserve"> </w:t>
      </w:r>
      <w:r w:rsidR="005F154A">
        <w:rPr>
          <w:rFonts w:ascii="Times New Roman" w:eastAsia="Times New Roman" w:hAnsi="Times New Roman" w:cs="Times New Roman"/>
        </w:rPr>
        <w:t>after</w:t>
      </w:r>
      <w:r w:rsidR="0097283C" w:rsidRPr="00B02924">
        <w:rPr>
          <w:rFonts w:ascii="Times New Roman" w:eastAsia="Times New Roman" w:hAnsi="Times New Roman" w:cs="Times New Roman"/>
        </w:rPr>
        <w:t xml:space="preserve"> the attacks. These results are fully in line with </w:t>
      </w:r>
      <w:r w:rsidR="00B73D72" w:rsidRPr="00B02924">
        <w:rPr>
          <w:rFonts w:ascii="Times New Roman" w:eastAsia="Times New Roman" w:hAnsi="Times New Roman" w:cs="Times New Roman"/>
        </w:rPr>
        <w:t>our expectations</w:t>
      </w:r>
      <w:r w:rsidR="00EA66D9" w:rsidRPr="00B02924">
        <w:rPr>
          <w:rFonts w:ascii="Times New Roman" w:eastAsia="Times New Roman" w:hAnsi="Times New Roman" w:cs="Times New Roman"/>
        </w:rPr>
        <w:t xml:space="preserve"> over the palliative role of system justifying attitudes in the light of a major terror attack</w:t>
      </w:r>
      <w:r w:rsidR="00B73D72" w:rsidRPr="00B02924">
        <w:rPr>
          <w:rFonts w:ascii="Times New Roman" w:eastAsia="Times New Roman" w:hAnsi="Times New Roman" w:cs="Times New Roman"/>
        </w:rPr>
        <w:t>, showing that</w:t>
      </w:r>
      <w:r w:rsidR="009A28C5">
        <w:rPr>
          <w:rFonts w:ascii="Times New Roman" w:eastAsia="Times New Roman" w:hAnsi="Times New Roman" w:cs="Times New Roman"/>
        </w:rPr>
        <w:t xml:space="preserve">, </w:t>
      </w:r>
      <w:r w:rsidR="009A28C5" w:rsidRPr="00B02924">
        <w:rPr>
          <w:rFonts w:ascii="Times New Roman" w:eastAsia="Times New Roman" w:hAnsi="Times New Roman" w:cs="Times New Roman"/>
        </w:rPr>
        <w:t>independently of whether people also adopt system justifying attitudes as a consequence of threat</w:t>
      </w:r>
      <w:r w:rsidR="009A28C5">
        <w:rPr>
          <w:rFonts w:ascii="Times New Roman" w:eastAsia="Times New Roman" w:hAnsi="Times New Roman" w:cs="Times New Roman"/>
        </w:rPr>
        <w:t>,</w:t>
      </w:r>
      <w:r w:rsidR="009A28C5" w:rsidRPr="00B02924">
        <w:rPr>
          <w:rFonts w:ascii="Times New Roman" w:eastAsia="Times New Roman" w:hAnsi="Times New Roman" w:cs="Times New Roman"/>
        </w:rPr>
        <w:t xml:space="preserve"> </w:t>
      </w:r>
      <w:r w:rsidR="00B73D72" w:rsidRPr="00B02924">
        <w:rPr>
          <w:rFonts w:ascii="Times New Roman" w:eastAsia="Times New Roman" w:hAnsi="Times New Roman" w:cs="Times New Roman"/>
        </w:rPr>
        <w:t xml:space="preserve"> system justification </w:t>
      </w:r>
      <w:r w:rsidR="009A28C5">
        <w:rPr>
          <w:rFonts w:ascii="Times New Roman" w:eastAsia="Times New Roman" w:hAnsi="Times New Roman" w:cs="Times New Roman"/>
        </w:rPr>
        <w:t xml:space="preserve">renders one more prone </w:t>
      </w:r>
      <w:r w:rsidR="00617C7E">
        <w:rPr>
          <w:rFonts w:ascii="Times New Roman" w:eastAsia="Times New Roman" w:hAnsi="Times New Roman" w:cs="Times New Roman"/>
        </w:rPr>
        <w:t>to</w:t>
      </w:r>
      <w:r w:rsidR="009A28C5">
        <w:rPr>
          <w:rFonts w:ascii="Times New Roman" w:eastAsia="Times New Roman" w:hAnsi="Times New Roman" w:cs="Times New Roman"/>
        </w:rPr>
        <w:t xml:space="preserve"> experiencing hope and less prone </w:t>
      </w:r>
      <w:r w:rsidR="00617C7E">
        <w:rPr>
          <w:rFonts w:ascii="Times New Roman" w:eastAsia="Times New Roman" w:hAnsi="Times New Roman" w:cs="Times New Roman"/>
        </w:rPr>
        <w:t>to feeling</w:t>
      </w:r>
      <w:r w:rsidR="009A28C5">
        <w:rPr>
          <w:rFonts w:ascii="Times New Roman" w:eastAsia="Times New Roman" w:hAnsi="Times New Roman" w:cs="Times New Roman"/>
        </w:rPr>
        <w:t xml:space="preserve"> fear and anger.</w:t>
      </w:r>
    </w:p>
    <w:p w14:paraId="276FCCCD" w14:textId="4EA144EA" w:rsidR="000529F8" w:rsidRPr="00B02924" w:rsidRDefault="00B714BC" w:rsidP="006C26C3">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rPr>
        <w:tab/>
      </w:r>
    </w:p>
    <w:p w14:paraId="22D75D4C" w14:textId="36EE2CD7" w:rsidR="00CB108C" w:rsidRPr="00B02924" w:rsidRDefault="00CB108C" w:rsidP="006C26C3">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rPr>
        <w:tab/>
        <w:t>Table 3</w:t>
      </w:r>
      <w:r w:rsidR="00B60BAE" w:rsidRPr="00B02924">
        <w:rPr>
          <w:rStyle w:val="apple-converted-space"/>
          <w:rFonts w:ascii="Times New Roman" w:hAnsi="Times New Roman" w:cs="Times New Roman"/>
        </w:rPr>
        <w:t xml:space="preserve">: </w:t>
      </w:r>
      <w:r w:rsidR="00B60BAE" w:rsidRPr="00B02924">
        <w:rPr>
          <w:rFonts w:ascii="Times New Roman" w:hAnsi="Times New Roman" w:cs="Times New Roman"/>
        </w:rPr>
        <w:t>Psychological Characteristics and the Change in Levels of Hope, Fear, and Anger between November 2015 and January 2016 (lagged dependent variable model).</w:t>
      </w:r>
    </w:p>
    <w:tbl>
      <w:tblPr>
        <w:tblW w:w="0" w:type="auto"/>
        <w:jc w:val="center"/>
        <w:tblLayout w:type="fixed"/>
        <w:tblCellMar>
          <w:left w:w="75" w:type="dxa"/>
          <w:right w:w="75" w:type="dxa"/>
        </w:tblCellMar>
        <w:tblLook w:val="0000" w:firstRow="0" w:lastRow="0" w:firstColumn="0" w:lastColumn="0" w:noHBand="0" w:noVBand="0"/>
      </w:tblPr>
      <w:tblGrid>
        <w:gridCol w:w="2091"/>
        <w:gridCol w:w="2016"/>
        <w:gridCol w:w="1440"/>
        <w:gridCol w:w="1440"/>
      </w:tblGrid>
      <w:tr w:rsidR="002A1DC0" w:rsidRPr="00B02924" w14:paraId="2DD8FCCD" w14:textId="77777777" w:rsidTr="009E388D">
        <w:trPr>
          <w:jc w:val="center"/>
        </w:trPr>
        <w:tc>
          <w:tcPr>
            <w:tcW w:w="2091" w:type="dxa"/>
            <w:tcBorders>
              <w:top w:val="single" w:sz="6" w:space="0" w:color="auto"/>
              <w:left w:val="nil"/>
              <w:bottom w:val="nil"/>
              <w:right w:val="nil"/>
            </w:tcBorders>
          </w:tcPr>
          <w:p w14:paraId="249D1EA5" w14:textId="77777777" w:rsidR="002A1DC0" w:rsidRPr="00B02924" w:rsidRDefault="002A1DC0" w:rsidP="009E388D">
            <w:pPr>
              <w:widowControl w:val="0"/>
              <w:autoSpaceDE w:val="0"/>
              <w:autoSpaceDN w:val="0"/>
              <w:adjustRightInd w:val="0"/>
              <w:rPr>
                <w:rFonts w:ascii="Times New Roman" w:hAnsi="Times New Roman" w:cs="Times New Roman"/>
              </w:rPr>
            </w:pPr>
          </w:p>
        </w:tc>
        <w:tc>
          <w:tcPr>
            <w:tcW w:w="2016" w:type="dxa"/>
            <w:tcBorders>
              <w:top w:val="single" w:sz="6" w:space="0" w:color="auto"/>
              <w:left w:val="nil"/>
              <w:bottom w:val="nil"/>
              <w:right w:val="nil"/>
            </w:tcBorders>
          </w:tcPr>
          <w:p w14:paraId="3AAD566A"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(1)</w:t>
            </w:r>
          </w:p>
        </w:tc>
        <w:tc>
          <w:tcPr>
            <w:tcW w:w="1440" w:type="dxa"/>
            <w:tcBorders>
              <w:top w:val="single" w:sz="6" w:space="0" w:color="auto"/>
              <w:left w:val="nil"/>
              <w:bottom w:val="nil"/>
              <w:right w:val="nil"/>
            </w:tcBorders>
          </w:tcPr>
          <w:p w14:paraId="26D8FC5F"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(2)</w:t>
            </w:r>
          </w:p>
        </w:tc>
        <w:tc>
          <w:tcPr>
            <w:tcW w:w="1440" w:type="dxa"/>
            <w:tcBorders>
              <w:top w:val="single" w:sz="6" w:space="0" w:color="auto"/>
              <w:left w:val="nil"/>
              <w:bottom w:val="nil"/>
              <w:right w:val="nil"/>
            </w:tcBorders>
          </w:tcPr>
          <w:p w14:paraId="6D569682"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(3)</w:t>
            </w:r>
          </w:p>
        </w:tc>
      </w:tr>
      <w:tr w:rsidR="002A1DC0" w:rsidRPr="00B02924" w14:paraId="33B23E6A" w14:textId="77777777" w:rsidTr="009E388D">
        <w:trPr>
          <w:jc w:val="center"/>
        </w:trPr>
        <w:tc>
          <w:tcPr>
            <w:tcW w:w="2091" w:type="dxa"/>
            <w:tcBorders>
              <w:top w:val="nil"/>
              <w:left w:val="nil"/>
              <w:bottom w:val="single" w:sz="6" w:space="0" w:color="auto"/>
              <w:right w:val="nil"/>
            </w:tcBorders>
          </w:tcPr>
          <w:p w14:paraId="78671CCF"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single" w:sz="6" w:space="0" w:color="auto"/>
              <w:right w:val="nil"/>
            </w:tcBorders>
          </w:tcPr>
          <w:p w14:paraId="26C93753" w14:textId="77777777" w:rsidR="002A1DC0" w:rsidRPr="00FA5E96" w:rsidRDefault="002A1DC0" w:rsidP="009E388D">
            <w:pPr>
              <w:widowControl w:val="0"/>
              <w:autoSpaceDE w:val="0"/>
              <w:autoSpaceDN w:val="0"/>
              <w:adjustRightInd w:val="0"/>
              <w:jc w:val="center"/>
              <w:rPr>
                <w:rFonts w:ascii="Times New Roman" w:hAnsi="Times New Roman" w:cs="Times New Roman"/>
                <w:vertAlign w:val="subscript"/>
              </w:rPr>
            </w:pPr>
            <w:r w:rsidRPr="000B5D80">
              <w:rPr>
                <w:rFonts w:ascii="Times New Roman" w:hAnsi="Times New Roman" w:cs="Times New Roman"/>
              </w:rPr>
              <w:t>Hope</w:t>
            </w:r>
            <w:r w:rsidRPr="0018315E">
              <w:rPr>
                <w:rFonts w:ascii="Times New Roman" w:hAnsi="Times New Roman" w:cs="Times New Roman"/>
                <w:vertAlign w:val="subscript"/>
              </w:rPr>
              <w:t>t2</w:t>
            </w:r>
          </w:p>
        </w:tc>
        <w:tc>
          <w:tcPr>
            <w:tcW w:w="1440" w:type="dxa"/>
            <w:tcBorders>
              <w:top w:val="nil"/>
              <w:left w:val="nil"/>
              <w:bottom w:val="single" w:sz="6" w:space="0" w:color="auto"/>
              <w:right w:val="nil"/>
            </w:tcBorders>
          </w:tcPr>
          <w:p w14:paraId="105C2407" w14:textId="77777777" w:rsidR="002A1DC0" w:rsidRPr="00B02924" w:rsidRDefault="002A1DC0" w:rsidP="009E388D">
            <w:pPr>
              <w:widowControl w:val="0"/>
              <w:autoSpaceDE w:val="0"/>
              <w:autoSpaceDN w:val="0"/>
              <w:adjustRightInd w:val="0"/>
              <w:jc w:val="center"/>
              <w:rPr>
                <w:rFonts w:ascii="Times New Roman" w:hAnsi="Times New Roman" w:cs="Times New Roman"/>
                <w:vertAlign w:val="subscript"/>
              </w:rPr>
            </w:pPr>
            <w:r w:rsidRPr="00B02924">
              <w:rPr>
                <w:rFonts w:ascii="Times New Roman" w:hAnsi="Times New Roman" w:cs="Times New Roman"/>
              </w:rPr>
              <w:t>Fear</w:t>
            </w:r>
            <w:r w:rsidRPr="00B02924">
              <w:rPr>
                <w:rFonts w:ascii="Times New Roman" w:hAnsi="Times New Roman" w:cs="Times New Roman"/>
                <w:vertAlign w:val="subscript"/>
              </w:rPr>
              <w:t>t2</w:t>
            </w:r>
          </w:p>
        </w:tc>
        <w:tc>
          <w:tcPr>
            <w:tcW w:w="1440" w:type="dxa"/>
            <w:tcBorders>
              <w:top w:val="nil"/>
              <w:left w:val="nil"/>
              <w:bottom w:val="single" w:sz="6" w:space="0" w:color="auto"/>
              <w:right w:val="nil"/>
            </w:tcBorders>
          </w:tcPr>
          <w:p w14:paraId="39DECED9" w14:textId="77777777" w:rsidR="002A1DC0" w:rsidRPr="00B02924" w:rsidRDefault="002A1DC0" w:rsidP="009E388D">
            <w:pPr>
              <w:widowControl w:val="0"/>
              <w:autoSpaceDE w:val="0"/>
              <w:autoSpaceDN w:val="0"/>
              <w:adjustRightInd w:val="0"/>
              <w:jc w:val="center"/>
              <w:rPr>
                <w:rFonts w:ascii="Times New Roman" w:hAnsi="Times New Roman" w:cs="Times New Roman"/>
                <w:vertAlign w:val="subscript"/>
              </w:rPr>
            </w:pPr>
            <w:r w:rsidRPr="00B02924">
              <w:rPr>
                <w:rFonts w:ascii="Times New Roman" w:hAnsi="Times New Roman" w:cs="Times New Roman"/>
              </w:rPr>
              <w:t>Anger</w:t>
            </w:r>
            <w:r w:rsidRPr="00B02924">
              <w:rPr>
                <w:rFonts w:ascii="Times New Roman" w:hAnsi="Times New Roman" w:cs="Times New Roman"/>
                <w:vertAlign w:val="subscript"/>
              </w:rPr>
              <w:t>t2</w:t>
            </w:r>
          </w:p>
        </w:tc>
      </w:tr>
      <w:tr w:rsidR="002A1DC0" w:rsidRPr="00B02924" w14:paraId="54DB0213" w14:textId="77777777" w:rsidTr="009E388D">
        <w:trPr>
          <w:jc w:val="center"/>
        </w:trPr>
        <w:tc>
          <w:tcPr>
            <w:tcW w:w="2091" w:type="dxa"/>
            <w:tcBorders>
              <w:top w:val="nil"/>
              <w:left w:val="nil"/>
              <w:right w:val="nil"/>
            </w:tcBorders>
          </w:tcPr>
          <w:p w14:paraId="58112B58"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right w:val="nil"/>
            </w:tcBorders>
          </w:tcPr>
          <w:p w14:paraId="25B8A9B5" w14:textId="77777777" w:rsidR="002A1DC0" w:rsidRPr="000B5D80"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right w:val="nil"/>
            </w:tcBorders>
          </w:tcPr>
          <w:p w14:paraId="38535D52" w14:textId="77777777" w:rsidR="002A1DC0" w:rsidRPr="00FA5E96"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right w:val="nil"/>
            </w:tcBorders>
          </w:tcPr>
          <w:p w14:paraId="712FE116" w14:textId="77777777" w:rsidR="002A1DC0" w:rsidRPr="00B02924" w:rsidRDefault="002A1DC0" w:rsidP="009E388D">
            <w:pPr>
              <w:widowControl w:val="0"/>
              <w:autoSpaceDE w:val="0"/>
              <w:autoSpaceDN w:val="0"/>
              <w:adjustRightInd w:val="0"/>
              <w:jc w:val="center"/>
              <w:rPr>
                <w:rFonts w:ascii="Times New Roman" w:hAnsi="Times New Roman" w:cs="Times New Roman"/>
              </w:rPr>
            </w:pPr>
          </w:p>
        </w:tc>
      </w:tr>
      <w:tr w:rsidR="002A1DC0" w:rsidRPr="00B02924" w14:paraId="377A2FF7" w14:textId="77777777" w:rsidTr="009E388D">
        <w:trPr>
          <w:jc w:val="center"/>
        </w:trPr>
        <w:tc>
          <w:tcPr>
            <w:tcW w:w="2091" w:type="dxa"/>
            <w:tcBorders>
              <w:top w:val="nil"/>
              <w:left w:val="nil"/>
              <w:bottom w:val="nil"/>
              <w:right w:val="nil"/>
            </w:tcBorders>
          </w:tcPr>
          <w:p w14:paraId="70EB811F"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System Justification</w:t>
            </w:r>
          </w:p>
        </w:tc>
        <w:tc>
          <w:tcPr>
            <w:tcW w:w="2016" w:type="dxa"/>
            <w:tcBorders>
              <w:top w:val="nil"/>
              <w:left w:val="nil"/>
              <w:bottom w:val="nil"/>
              <w:right w:val="nil"/>
            </w:tcBorders>
          </w:tcPr>
          <w:p w14:paraId="15C56386"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0.157**</w:t>
            </w:r>
          </w:p>
        </w:tc>
        <w:tc>
          <w:tcPr>
            <w:tcW w:w="1440" w:type="dxa"/>
            <w:tcBorders>
              <w:top w:val="nil"/>
              <w:left w:val="nil"/>
              <w:bottom w:val="nil"/>
              <w:right w:val="nil"/>
            </w:tcBorders>
          </w:tcPr>
          <w:p w14:paraId="5087B677"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-0.024*</w:t>
            </w:r>
          </w:p>
        </w:tc>
        <w:tc>
          <w:tcPr>
            <w:tcW w:w="1440" w:type="dxa"/>
            <w:tcBorders>
              <w:top w:val="nil"/>
              <w:left w:val="nil"/>
              <w:bottom w:val="nil"/>
              <w:right w:val="nil"/>
            </w:tcBorders>
          </w:tcPr>
          <w:p w14:paraId="016FC236"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-0.069**</w:t>
            </w:r>
          </w:p>
        </w:tc>
      </w:tr>
      <w:tr w:rsidR="002A1DC0" w:rsidRPr="00B02924" w14:paraId="4A91C7A1" w14:textId="77777777" w:rsidTr="009E388D">
        <w:trPr>
          <w:jc w:val="center"/>
        </w:trPr>
        <w:tc>
          <w:tcPr>
            <w:tcW w:w="2091" w:type="dxa"/>
            <w:tcBorders>
              <w:top w:val="nil"/>
              <w:left w:val="nil"/>
              <w:bottom w:val="nil"/>
              <w:right w:val="nil"/>
            </w:tcBorders>
          </w:tcPr>
          <w:p w14:paraId="658EDFDC"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352EEB04"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(0.012)</w:t>
            </w:r>
          </w:p>
        </w:tc>
        <w:tc>
          <w:tcPr>
            <w:tcW w:w="1440" w:type="dxa"/>
            <w:tcBorders>
              <w:top w:val="nil"/>
              <w:left w:val="nil"/>
              <w:bottom w:val="nil"/>
              <w:right w:val="nil"/>
            </w:tcBorders>
          </w:tcPr>
          <w:p w14:paraId="63FAC81A"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(0.011)</w:t>
            </w:r>
          </w:p>
        </w:tc>
        <w:tc>
          <w:tcPr>
            <w:tcW w:w="1440" w:type="dxa"/>
            <w:tcBorders>
              <w:top w:val="nil"/>
              <w:left w:val="nil"/>
              <w:bottom w:val="nil"/>
              <w:right w:val="nil"/>
            </w:tcBorders>
          </w:tcPr>
          <w:p w14:paraId="26DB6A82"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(0.011)</w:t>
            </w:r>
          </w:p>
        </w:tc>
      </w:tr>
      <w:tr w:rsidR="002A1DC0" w:rsidRPr="00B02924" w14:paraId="3C94B504" w14:textId="77777777" w:rsidTr="009E388D">
        <w:trPr>
          <w:jc w:val="center"/>
        </w:trPr>
        <w:tc>
          <w:tcPr>
            <w:tcW w:w="2091" w:type="dxa"/>
            <w:tcBorders>
              <w:top w:val="nil"/>
              <w:left w:val="nil"/>
              <w:bottom w:val="nil"/>
              <w:right w:val="nil"/>
            </w:tcBorders>
          </w:tcPr>
          <w:p w14:paraId="55A4537D"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Authoritarianism</w:t>
            </w:r>
          </w:p>
        </w:tc>
        <w:tc>
          <w:tcPr>
            <w:tcW w:w="2016" w:type="dxa"/>
            <w:tcBorders>
              <w:top w:val="nil"/>
              <w:left w:val="nil"/>
              <w:bottom w:val="nil"/>
              <w:right w:val="nil"/>
            </w:tcBorders>
          </w:tcPr>
          <w:p w14:paraId="1C23C0BF"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-0.001</w:t>
            </w:r>
          </w:p>
        </w:tc>
        <w:tc>
          <w:tcPr>
            <w:tcW w:w="1440" w:type="dxa"/>
            <w:tcBorders>
              <w:top w:val="nil"/>
              <w:left w:val="nil"/>
              <w:bottom w:val="nil"/>
              <w:right w:val="nil"/>
            </w:tcBorders>
          </w:tcPr>
          <w:p w14:paraId="22A62D2A"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0.041**</w:t>
            </w:r>
          </w:p>
        </w:tc>
        <w:tc>
          <w:tcPr>
            <w:tcW w:w="1440" w:type="dxa"/>
            <w:tcBorders>
              <w:top w:val="nil"/>
              <w:left w:val="nil"/>
              <w:bottom w:val="nil"/>
              <w:right w:val="nil"/>
            </w:tcBorders>
          </w:tcPr>
          <w:p w14:paraId="5C1F6C90"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0.050**</w:t>
            </w:r>
          </w:p>
        </w:tc>
      </w:tr>
      <w:tr w:rsidR="002A1DC0" w:rsidRPr="00B02924" w14:paraId="2F60048C" w14:textId="77777777" w:rsidTr="009E388D">
        <w:trPr>
          <w:jc w:val="center"/>
        </w:trPr>
        <w:tc>
          <w:tcPr>
            <w:tcW w:w="2091" w:type="dxa"/>
            <w:tcBorders>
              <w:top w:val="nil"/>
              <w:left w:val="nil"/>
              <w:bottom w:val="nil"/>
              <w:right w:val="nil"/>
            </w:tcBorders>
          </w:tcPr>
          <w:p w14:paraId="2FF13917"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5427EAA4"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bottom w:val="nil"/>
              <w:right w:val="nil"/>
            </w:tcBorders>
          </w:tcPr>
          <w:p w14:paraId="1A6173C4"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(0.005)</w:t>
            </w:r>
          </w:p>
        </w:tc>
        <w:tc>
          <w:tcPr>
            <w:tcW w:w="1440" w:type="dxa"/>
            <w:tcBorders>
              <w:top w:val="nil"/>
              <w:left w:val="nil"/>
              <w:bottom w:val="nil"/>
              <w:right w:val="nil"/>
            </w:tcBorders>
          </w:tcPr>
          <w:p w14:paraId="27A2E60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6F5D83B8" w14:textId="77777777" w:rsidTr="009E388D">
        <w:trPr>
          <w:jc w:val="center"/>
        </w:trPr>
        <w:tc>
          <w:tcPr>
            <w:tcW w:w="2091" w:type="dxa"/>
            <w:tcBorders>
              <w:top w:val="nil"/>
              <w:left w:val="nil"/>
              <w:bottom w:val="nil"/>
              <w:right w:val="nil"/>
            </w:tcBorders>
          </w:tcPr>
          <w:p w14:paraId="119B2C74"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National attachment</w:t>
            </w:r>
          </w:p>
        </w:tc>
        <w:tc>
          <w:tcPr>
            <w:tcW w:w="2016" w:type="dxa"/>
            <w:tcBorders>
              <w:top w:val="nil"/>
              <w:left w:val="nil"/>
              <w:bottom w:val="nil"/>
              <w:right w:val="nil"/>
            </w:tcBorders>
          </w:tcPr>
          <w:p w14:paraId="09051D75"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0.014</w:t>
            </w:r>
          </w:p>
        </w:tc>
        <w:tc>
          <w:tcPr>
            <w:tcW w:w="1440" w:type="dxa"/>
            <w:tcBorders>
              <w:top w:val="nil"/>
              <w:left w:val="nil"/>
              <w:bottom w:val="nil"/>
              <w:right w:val="nil"/>
            </w:tcBorders>
          </w:tcPr>
          <w:p w14:paraId="2447D7A4" w14:textId="77777777" w:rsidR="002A1DC0" w:rsidRPr="003A12CE"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0.053**</w:t>
            </w:r>
          </w:p>
        </w:tc>
        <w:tc>
          <w:tcPr>
            <w:tcW w:w="1440" w:type="dxa"/>
            <w:tcBorders>
              <w:top w:val="nil"/>
              <w:left w:val="nil"/>
              <w:bottom w:val="nil"/>
              <w:right w:val="nil"/>
            </w:tcBorders>
          </w:tcPr>
          <w:p w14:paraId="732862A7"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0.055**</w:t>
            </w:r>
          </w:p>
        </w:tc>
      </w:tr>
      <w:tr w:rsidR="002A1DC0" w:rsidRPr="00B02924" w14:paraId="2B3065AE" w14:textId="77777777" w:rsidTr="009E388D">
        <w:trPr>
          <w:jc w:val="center"/>
        </w:trPr>
        <w:tc>
          <w:tcPr>
            <w:tcW w:w="2091" w:type="dxa"/>
            <w:tcBorders>
              <w:top w:val="nil"/>
              <w:left w:val="nil"/>
              <w:bottom w:val="nil"/>
              <w:right w:val="nil"/>
            </w:tcBorders>
          </w:tcPr>
          <w:p w14:paraId="71932F23"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36845750"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(0.009)</w:t>
            </w:r>
          </w:p>
        </w:tc>
        <w:tc>
          <w:tcPr>
            <w:tcW w:w="1440" w:type="dxa"/>
            <w:tcBorders>
              <w:top w:val="nil"/>
              <w:left w:val="nil"/>
              <w:bottom w:val="nil"/>
              <w:right w:val="nil"/>
            </w:tcBorders>
          </w:tcPr>
          <w:p w14:paraId="0E166CCF"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(0.009)</w:t>
            </w:r>
          </w:p>
        </w:tc>
        <w:tc>
          <w:tcPr>
            <w:tcW w:w="1440" w:type="dxa"/>
            <w:tcBorders>
              <w:top w:val="nil"/>
              <w:left w:val="nil"/>
              <w:bottom w:val="nil"/>
              <w:right w:val="nil"/>
            </w:tcBorders>
          </w:tcPr>
          <w:p w14:paraId="0D590563"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(0.008)</w:t>
            </w:r>
          </w:p>
        </w:tc>
      </w:tr>
      <w:tr w:rsidR="002A1DC0" w:rsidRPr="00B02924" w14:paraId="5F8A4979" w14:textId="77777777" w:rsidTr="009E388D">
        <w:trPr>
          <w:jc w:val="center"/>
        </w:trPr>
        <w:tc>
          <w:tcPr>
            <w:tcW w:w="2091" w:type="dxa"/>
            <w:tcBorders>
              <w:top w:val="nil"/>
              <w:left w:val="nil"/>
              <w:bottom w:val="nil"/>
              <w:right w:val="nil"/>
            </w:tcBorders>
          </w:tcPr>
          <w:p w14:paraId="7AB99F52"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Left-right scale</w:t>
            </w:r>
          </w:p>
        </w:tc>
        <w:tc>
          <w:tcPr>
            <w:tcW w:w="2016" w:type="dxa"/>
            <w:tcBorders>
              <w:top w:val="nil"/>
              <w:left w:val="nil"/>
              <w:bottom w:val="nil"/>
              <w:right w:val="nil"/>
            </w:tcBorders>
          </w:tcPr>
          <w:p w14:paraId="3E220832"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-0.018**</w:t>
            </w:r>
          </w:p>
        </w:tc>
        <w:tc>
          <w:tcPr>
            <w:tcW w:w="1440" w:type="dxa"/>
            <w:tcBorders>
              <w:top w:val="nil"/>
              <w:left w:val="nil"/>
              <w:bottom w:val="nil"/>
              <w:right w:val="nil"/>
            </w:tcBorders>
          </w:tcPr>
          <w:p w14:paraId="3AA1464C"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0.049**</w:t>
            </w:r>
          </w:p>
        </w:tc>
        <w:tc>
          <w:tcPr>
            <w:tcW w:w="1440" w:type="dxa"/>
            <w:tcBorders>
              <w:top w:val="nil"/>
              <w:left w:val="nil"/>
              <w:bottom w:val="nil"/>
              <w:right w:val="nil"/>
            </w:tcBorders>
          </w:tcPr>
          <w:p w14:paraId="5812AD2C"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0.106**</w:t>
            </w:r>
          </w:p>
        </w:tc>
      </w:tr>
      <w:tr w:rsidR="002A1DC0" w:rsidRPr="00B02924" w14:paraId="368F7A08" w14:textId="77777777" w:rsidTr="009E388D">
        <w:trPr>
          <w:jc w:val="center"/>
        </w:trPr>
        <w:tc>
          <w:tcPr>
            <w:tcW w:w="2091" w:type="dxa"/>
            <w:tcBorders>
              <w:top w:val="nil"/>
              <w:left w:val="nil"/>
              <w:bottom w:val="nil"/>
              <w:right w:val="nil"/>
            </w:tcBorders>
          </w:tcPr>
          <w:p w14:paraId="573194A7"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2420A183"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(0.007)</w:t>
            </w:r>
          </w:p>
        </w:tc>
        <w:tc>
          <w:tcPr>
            <w:tcW w:w="1440" w:type="dxa"/>
            <w:tcBorders>
              <w:top w:val="nil"/>
              <w:left w:val="nil"/>
              <w:bottom w:val="nil"/>
              <w:right w:val="nil"/>
            </w:tcBorders>
          </w:tcPr>
          <w:p w14:paraId="12E0E613"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(0.007)</w:t>
            </w:r>
          </w:p>
        </w:tc>
        <w:tc>
          <w:tcPr>
            <w:tcW w:w="1440" w:type="dxa"/>
            <w:tcBorders>
              <w:top w:val="nil"/>
              <w:left w:val="nil"/>
              <w:bottom w:val="nil"/>
              <w:right w:val="nil"/>
            </w:tcBorders>
          </w:tcPr>
          <w:p w14:paraId="58E72551"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(0.006)</w:t>
            </w:r>
          </w:p>
        </w:tc>
      </w:tr>
      <w:tr w:rsidR="002A1DC0" w:rsidRPr="00B02924" w14:paraId="520E0245" w14:textId="77777777" w:rsidTr="009E388D">
        <w:trPr>
          <w:jc w:val="center"/>
        </w:trPr>
        <w:tc>
          <w:tcPr>
            <w:tcW w:w="2091" w:type="dxa"/>
            <w:tcBorders>
              <w:top w:val="nil"/>
              <w:left w:val="nil"/>
              <w:bottom w:val="nil"/>
              <w:right w:val="nil"/>
            </w:tcBorders>
          </w:tcPr>
          <w:p w14:paraId="39494412"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Openness to Experience</w:t>
            </w:r>
          </w:p>
        </w:tc>
        <w:tc>
          <w:tcPr>
            <w:tcW w:w="2016" w:type="dxa"/>
            <w:tcBorders>
              <w:top w:val="nil"/>
              <w:left w:val="nil"/>
              <w:bottom w:val="nil"/>
              <w:right w:val="nil"/>
            </w:tcBorders>
          </w:tcPr>
          <w:p w14:paraId="4AC54519"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0.011</w:t>
            </w:r>
          </w:p>
        </w:tc>
        <w:tc>
          <w:tcPr>
            <w:tcW w:w="1440" w:type="dxa"/>
            <w:tcBorders>
              <w:top w:val="nil"/>
              <w:left w:val="nil"/>
              <w:bottom w:val="nil"/>
              <w:right w:val="nil"/>
            </w:tcBorders>
          </w:tcPr>
          <w:p w14:paraId="0CF8B2C4"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-0.005</w:t>
            </w:r>
          </w:p>
        </w:tc>
        <w:tc>
          <w:tcPr>
            <w:tcW w:w="1440" w:type="dxa"/>
            <w:tcBorders>
              <w:top w:val="nil"/>
              <w:left w:val="nil"/>
              <w:bottom w:val="nil"/>
              <w:right w:val="nil"/>
            </w:tcBorders>
          </w:tcPr>
          <w:p w14:paraId="3BEEC525"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0.015</w:t>
            </w:r>
          </w:p>
        </w:tc>
      </w:tr>
      <w:tr w:rsidR="002A1DC0" w:rsidRPr="00B02924" w14:paraId="70461094" w14:textId="77777777" w:rsidTr="009E388D">
        <w:trPr>
          <w:jc w:val="center"/>
        </w:trPr>
        <w:tc>
          <w:tcPr>
            <w:tcW w:w="2091" w:type="dxa"/>
            <w:tcBorders>
              <w:top w:val="nil"/>
              <w:left w:val="nil"/>
              <w:bottom w:val="nil"/>
              <w:right w:val="nil"/>
            </w:tcBorders>
          </w:tcPr>
          <w:p w14:paraId="7E79E522"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255841EA"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(0.009)</w:t>
            </w:r>
          </w:p>
        </w:tc>
        <w:tc>
          <w:tcPr>
            <w:tcW w:w="1440" w:type="dxa"/>
            <w:tcBorders>
              <w:top w:val="nil"/>
              <w:left w:val="nil"/>
              <w:bottom w:val="nil"/>
              <w:right w:val="nil"/>
            </w:tcBorders>
          </w:tcPr>
          <w:p w14:paraId="45E56B86"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(0.009)</w:t>
            </w:r>
          </w:p>
        </w:tc>
        <w:tc>
          <w:tcPr>
            <w:tcW w:w="1440" w:type="dxa"/>
            <w:tcBorders>
              <w:top w:val="nil"/>
              <w:left w:val="nil"/>
              <w:bottom w:val="nil"/>
              <w:right w:val="nil"/>
            </w:tcBorders>
          </w:tcPr>
          <w:p w14:paraId="0D5AD264"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(0.009)</w:t>
            </w:r>
          </w:p>
        </w:tc>
      </w:tr>
      <w:tr w:rsidR="002A1DC0" w:rsidRPr="00B02924" w14:paraId="49A3A02E" w14:textId="77777777" w:rsidTr="009E388D">
        <w:trPr>
          <w:jc w:val="center"/>
        </w:trPr>
        <w:tc>
          <w:tcPr>
            <w:tcW w:w="2091" w:type="dxa"/>
            <w:tcBorders>
              <w:top w:val="nil"/>
              <w:left w:val="nil"/>
              <w:bottom w:val="nil"/>
              <w:right w:val="nil"/>
            </w:tcBorders>
          </w:tcPr>
          <w:p w14:paraId="4AF6FE31"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Conscientiousness</w:t>
            </w:r>
          </w:p>
        </w:tc>
        <w:tc>
          <w:tcPr>
            <w:tcW w:w="2016" w:type="dxa"/>
            <w:tcBorders>
              <w:top w:val="nil"/>
              <w:left w:val="nil"/>
              <w:bottom w:val="nil"/>
              <w:right w:val="nil"/>
            </w:tcBorders>
          </w:tcPr>
          <w:p w14:paraId="00828488"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-0.053**</w:t>
            </w:r>
          </w:p>
        </w:tc>
        <w:tc>
          <w:tcPr>
            <w:tcW w:w="1440" w:type="dxa"/>
            <w:tcBorders>
              <w:top w:val="nil"/>
              <w:left w:val="nil"/>
              <w:bottom w:val="nil"/>
              <w:right w:val="nil"/>
            </w:tcBorders>
          </w:tcPr>
          <w:p w14:paraId="2A230A02"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0.028**</w:t>
            </w:r>
          </w:p>
        </w:tc>
        <w:tc>
          <w:tcPr>
            <w:tcW w:w="1440" w:type="dxa"/>
            <w:tcBorders>
              <w:top w:val="nil"/>
              <w:left w:val="nil"/>
              <w:bottom w:val="nil"/>
              <w:right w:val="nil"/>
            </w:tcBorders>
          </w:tcPr>
          <w:p w14:paraId="1D43B5D6"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0.025*</w:t>
            </w:r>
          </w:p>
        </w:tc>
      </w:tr>
      <w:tr w:rsidR="002A1DC0" w:rsidRPr="00B02924" w14:paraId="52700E2E" w14:textId="77777777" w:rsidTr="009E388D">
        <w:trPr>
          <w:jc w:val="center"/>
        </w:trPr>
        <w:tc>
          <w:tcPr>
            <w:tcW w:w="2091" w:type="dxa"/>
            <w:tcBorders>
              <w:top w:val="nil"/>
              <w:left w:val="nil"/>
              <w:bottom w:val="nil"/>
              <w:right w:val="nil"/>
            </w:tcBorders>
          </w:tcPr>
          <w:p w14:paraId="2544E735"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5F6699FE"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(0.011)</w:t>
            </w:r>
          </w:p>
        </w:tc>
        <w:tc>
          <w:tcPr>
            <w:tcW w:w="1440" w:type="dxa"/>
            <w:tcBorders>
              <w:top w:val="nil"/>
              <w:left w:val="nil"/>
              <w:bottom w:val="nil"/>
              <w:right w:val="nil"/>
            </w:tcBorders>
          </w:tcPr>
          <w:p w14:paraId="7E2E98E2"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(0.010)</w:t>
            </w:r>
          </w:p>
        </w:tc>
        <w:tc>
          <w:tcPr>
            <w:tcW w:w="1440" w:type="dxa"/>
            <w:tcBorders>
              <w:top w:val="nil"/>
              <w:left w:val="nil"/>
              <w:bottom w:val="nil"/>
              <w:right w:val="nil"/>
            </w:tcBorders>
          </w:tcPr>
          <w:p w14:paraId="5CAC20B8"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(0.010)</w:t>
            </w:r>
          </w:p>
        </w:tc>
      </w:tr>
      <w:tr w:rsidR="002A1DC0" w:rsidRPr="00B02924" w14:paraId="2E577126" w14:textId="77777777" w:rsidTr="009E388D">
        <w:trPr>
          <w:jc w:val="center"/>
        </w:trPr>
        <w:tc>
          <w:tcPr>
            <w:tcW w:w="2091" w:type="dxa"/>
            <w:tcBorders>
              <w:top w:val="nil"/>
              <w:left w:val="nil"/>
              <w:bottom w:val="nil"/>
              <w:right w:val="nil"/>
            </w:tcBorders>
          </w:tcPr>
          <w:p w14:paraId="2FDCE4A9"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lastRenderedPageBreak/>
              <w:t>Extraversion</w:t>
            </w:r>
          </w:p>
        </w:tc>
        <w:tc>
          <w:tcPr>
            <w:tcW w:w="2016" w:type="dxa"/>
            <w:tcBorders>
              <w:top w:val="nil"/>
              <w:left w:val="nil"/>
              <w:bottom w:val="nil"/>
              <w:right w:val="nil"/>
            </w:tcBorders>
          </w:tcPr>
          <w:p w14:paraId="483CFB17"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0.014</w:t>
            </w:r>
          </w:p>
        </w:tc>
        <w:tc>
          <w:tcPr>
            <w:tcW w:w="1440" w:type="dxa"/>
            <w:tcBorders>
              <w:top w:val="nil"/>
              <w:left w:val="nil"/>
              <w:bottom w:val="nil"/>
              <w:right w:val="nil"/>
            </w:tcBorders>
          </w:tcPr>
          <w:p w14:paraId="66797712"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-0.006</w:t>
            </w:r>
          </w:p>
        </w:tc>
        <w:tc>
          <w:tcPr>
            <w:tcW w:w="1440" w:type="dxa"/>
            <w:tcBorders>
              <w:top w:val="nil"/>
              <w:left w:val="nil"/>
              <w:bottom w:val="nil"/>
              <w:right w:val="nil"/>
            </w:tcBorders>
          </w:tcPr>
          <w:p w14:paraId="5CD9E5F3"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0.012</w:t>
            </w:r>
          </w:p>
        </w:tc>
      </w:tr>
      <w:tr w:rsidR="002A1DC0" w:rsidRPr="00B02924" w14:paraId="39906F9C" w14:textId="77777777" w:rsidTr="009E388D">
        <w:trPr>
          <w:jc w:val="center"/>
        </w:trPr>
        <w:tc>
          <w:tcPr>
            <w:tcW w:w="2091" w:type="dxa"/>
            <w:tcBorders>
              <w:top w:val="nil"/>
              <w:left w:val="nil"/>
              <w:bottom w:val="nil"/>
              <w:right w:val="nil"/>
            </w:tcBorders>
          </w:tcPr>
          <w:p w14:paraId="6B9C786C"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CC4BB39"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(0.009)</w:t>
            </w:r>
          </w:p>
        </w:tc>
        <w:tc>
          <w:tcPr>
            <w:tcW w:w="1440" w:type="dxa"/>
            <w:tcBorders>
              <w:top w:val="nil"/>
              <w:left w:val="nil"/>
              <w:bottom w:val="nil"/>
              <w:right w:val="nil"/>
            </w:tcBorders>
          </w:tcPr>
          <w:p w14:paraId="524F5A70"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(0.008)</w:t>
            </w:r>
          </w:p>
        </w:tc>
        <w:tc>
          <w:tcPr>
            <w:tcW w:w="1440" w:type="dxa"/>
            <w:tcBorders>
              <w:top w:val="nil"/>
              <w:left w:val="nil"/>
              <w:bottom w:val="nil"/>
              <w:right w:val="nil"/>
            </w:tcBorders>
          </w:tcPr>
          <w:p w14:paraId="494D67B5"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(0.008)</w:t>
            </w:r>
          </w:p>
        </w:tc>
      </w:tr>
      <w:tr w:rsidR="002A1DC0" w:rsidRPr="00B02924" w14:paraId="3BF400D7" w14:textId="77777777" w:rsidTr="009E388D">
        <w:trPr>
          <w:jc w:val="center"/>
        </w:trPr>
        <w:tc>
          <w:tcPr>
            <w:tcW w:w="2091" w:type="dxa"/>
            <w:tcBorders>
              <w:top w:val="nil"/>
              <w:left w:val="nil"/>
              <w:bottom w:val="nil"/>
              <w:right w:val="nil"/>
            </w:tcBorders>
          </w:tcPr>
          <w:p w14:paraId="751679E0"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Agreeableness</w:t>
            </w:r>
          </w:p>
        </w:tc>
        <w:tc>
          <w:tcPr>
            <w:tcW w:w="2016" w:type="dxa"/>
            <w:tcBorders>
              <w:top w:val="nil"/>
              <w:left w:val="nil"/>
              <w:bottom w:val="nil"/>
              <w:right w:val="nil"/>
            </w:tcBorders>
          </w:tcPr>
          <w:p w14:paraId="7A4E8E24"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-0.021*</w:t>
            </w:r>
          </w:p>
        </w:tc>
        <w:tc>
          <w:tcPr>
            <w:tcW w:w="1440" w:type="dxa"/>
            <w:tcBorders>
              <w:top w:val="nil"/>
              <w:left w:val="nil"/>
              <w:bottom w:val="nil"/>
              <w:right w:val="nil"/>
            </w:tcBorders>
          </w:tcPr>
          <w:p w14:paraId="32B00060"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0.044**</w:t>
            </w:r>
          </w:p>
        </w:tc>
        <w:tc>
          <w:tcPr>
            <w:tcW w:w="1440" w:type="dxa"/>
            <w:tcBorders>
              <w:top w:val="nil"/>
              <w:left w:val="nil"/>
              <w:bottom w:val="nil"/>
              <w:right w:val="nil"/>
            </w:tcBorders>
          </w:tcPr>
          <w:p w14:paraId="250B421C"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-0.010</w:t>
            </w:r>
          </w:p>
        </w:tc>
      </w:tr>
      <w:tr w:rsidR="002A1DC0" w:rsidRPr="00B02924" w14:paraId="6829B13C" w14:textId="77777777" w:rsidTr="009E388D">
        <w:trPr>
          <w:jc w:val="center"/>
        </w:trPr>
        <w:tc>
          <w:tcPr>
            <w:tcW w:w="2091" w:type="dxa"/>
            <w:tcBorders>
              <w:top w:val="nil"/>
              <w:left w:val="nil"/>
              <w:bottom w:val="nil"/>
              <w:right w:val="nil"/>
            </w:tcBorders>
          </w:tcPr>
          <w:p w14:paraId="1AD11BB0"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31FF1C6"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(0.011)</w:t>
            </w:r>
          </w:p>
        </w:tc>
        <w:tc>
          <w:tcPr>
            <w:tcW w:w="1440" w:type="dxa"/>
            <w:tcBorders>
              <w:top w:val="nil"/>
              <w:left w:val="nil"/>
              <w:bottom w:val="nil"/>
              <w:right w:val="nil"/>
            </w:tcBorders>
          </w:tcPr>
          <w:p w14:paraId="5B8B13AB"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(0.010)</w:t>
            </w:r>
          </w:p>
        </w:tc>
        <w:tc>
          <w:tcPr>
            <w:tcW w:w="1440" w:type="dxa"/>
            <w:tcBorders>
              <w:top w:val="nil"/>
              <w:left w:val="nil"/>
              <w:bottom w:val="nil"/>
              <w:right w:val="nil"/>
            </w:tcBorders>
          </w:tcPr>
          <w:p w14:paraId="017E5FB1"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(0.010)</w:t>
            </w:r>
          </w:p>
        </w:tc>
      </w:tr>
      <w:tr w:rsidR="002A1DC0" w:rsidRPr="00B02924" w14:paraId="33FB8CD1" w14:textId="77777777" w:rsidTr="009E388D">
        <w:trPr>
          <w:jc w:val="center"/>
        </w:trPr>
        <w:tc>
          <w:tcPr>
            <w:tcW w:w="2091" w:type="dxa"/>
            <w:tcBorders>
              <w:top w:val="nil"/>
              <w:left w:val="nil"/>
              <w:bottom w:val="nil"/>
              <w:right w:val="nil"/>
            </w:tcBorders>
          </w:tcPr>
          <w:p w14:paraId="228143E2"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Neuroticism</w:t>
            </w:r>
          </w:p>
        </w:tc>
        <w:tc>
          <w:tcPr>
            <w:tcW w:w="2016" w:type="dxa"/>
            <w:tcBorders>
              <w:top w:val="nil"/>
              <w:left w:val="nil"/>
              <w:bottom w:val="nil"/>
              <w:right w:val="nil"/>
            </w:tcBorders>
          </w:tcPr>
          <w:p w14:paraId="5416086C"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-0.009</w:t>
            </w:r>
          </w:p>
        </w:tc>
        <w:tc>
          <w:tcPr>
            <w:tcW w:w="1440" w:type="dxa"/>
            <w:tcBorders>
              <w:top w:val="nil"/>
              <w:left w:val="nil"/>
              <w:bottom w:val="nil"/>
              <w:right w:val="nil"/>
            </w:tcBorders>
          </w:tcPr>
          <w:p w14:paraId="6C4DF079"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0.070**</w:t>
            </w:r>
          </w:p>
        </w:tc>
        <w:tc>
          <w:tcPr>
            <w:tcW w:w="1440" w:type="dxa"/>
            <w:tcBorders>
              <w:top w:val="nil"/>
              <w:left w:val="nil"/>
              <w:bottom w:val="nil"/>
              <w:right w:val="nil"/>
            </w:tcBorders>
          </w:tcPr>
          <w:p w14:paraId="050F389D"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0.038**</w:t>
            </w:r>
          </w:p>
        </w:tc>
      </w:tr>
      <w:tr w:rsidR="002A1DC0" w:rsidRPr="00B02924" w14:paraId="1688EF65" w14:textId="77777777" w:rsidTr="009E388D">
        <w:trPr>
          <w:jc w:val="center"/>
        </w:trPr>
        <w:tc>
          <w:tcPr>
            <w:tcW w:w="2091" w:type="dxa"/>
            <w:tcBorders>
              <w:top w:val="nil"/>
              <w:left w:val="nil"/>
              <w:bottom w:val="single" w:sz="4" w:space="0" w:color="auto"/>
              <w:right w:val="nil"/>
            </w:tcBorders>
          </w:tcPr>
          <w:p w14:paraId="54560717"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single" w:sz="4" w:space="0" w:color="auto"/>
              <w:right w:val="nil"/>
            </w:tcBorders>
          </w:tcPr>
          <w:p w14:paraId="035ADD0B"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(0.009)</w:t>
            </w:r>
          </w:p>
        </w:tc>
        <w:tc>
          <w:tcPr>
            <w:tcW w:w="1440" w:type="dxa"/>
            <w:tcBorders>
              <w:top w:val="nil"/>
              <w:left w:val="nil"/>
              <w:bottom w:val="single" w:sz="4" w:space="0" w:color="auto"/>
              <w:right w:val="nil"/>
            </w:tcBorders>
          </w:tcPr>
          <w:p w14:paraId="4FDEA0BF"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(0.008)</w:t>
            </w:r>
          </w:p>
        </w:tc>
        <w:tc>
          <w:tcPr>
            <w:tcW w:w="1440" w:type="dxa"/>
            <w:tcBorders>
              <w:top w:val="nil"/>
              <w:left w:val="nil"/>
              <w:bottom w:val="single" w:sz="4" w:space="0" w:color="auto"/>
              <w:right w:val="nil"/>
            </w:tcBorders>
          </w:tcPr>
          <w:p w14:paraId="2AC9B09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(0.008)</w:t>
            </w:r>
          </w:p>
        </w:tc>
      </w:tr>
      <w:tr w:rsidR="002A1DC0" w:rsidRPr="00B02924" w14:paraId="33A248FF" w14:textId="77777777" w:rsidTr="009E388D">
        <w:trPr>
          <w:jc w:val="center"/>
        </w:trPr>
        <w:tc>
          <w:tcPr>
            <w:tcW w:w="6987" w:type="dxa"/>
            <w:gridSpan w:val="4"/>
            <w:tcBorders>
              <w:top w:val="single" w:sz="4" w:space="0" w:color="auto"/>
              <w:left w:val="nil"/>
              <w:bottom w:val="single" w:sz="4" w:space="0" w:color="auto"/>
              <w:right w:val="nil"/>
            </w:tcBorders>
          </w:tcPr>
          <w:p w14:paraId="1E54BB4D"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Religious denomination (ref. None)</w:t>
            </w:r>
          </w:p>
        </w:tc>
      </w:tr>
      <w:tr w:rsidR="002A1DC0" w:rsidRPr="00B02924" w14:paraId="490BF6C1" w14:textId="77777777" w:rsidTr="009E388D">
        <w:trPr>
          <w:jc w:val="center"/>
        </w:trPr>
        <w:tc>
          <w:tcPr>
            <w:tcW w:w="2091" w:type="dxa"/>
            <w:tcBorders>
              <w:top w:val="single" w:sz="4" w:space="0" w:color="auto"/>
              <w:left w:val="nil"/>
              <w:bottom w:val="nil"/>
              <w:right w:val="nil"/>
            </w:tcBorders>
          </w:tcPr>
          <w:p w14:paraId="73D7382C"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Catholic</w:t>
            </w:r>
          </w:p>
        </w:tc>
        <w:tc>
          <w:tcPr>
            <w:tcW w:w="2016" w:type="dxa"/>
            <w:tcBorders>
              <w:top w:val="single" w:sz="4" w:space="0" w:color="auto"/>
              <w:left w:val="nil"/>
              <w:bottom w:val="nil"/>
              <w:right w:val="nil"/>
            </w:tcBorders>
          </w:tcPr>
          <w:p w14:paraId="2292F283"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0.014**</w:t>
            </w:r>
          </w:p>
        </w:tc>
        <w:tc>
          <w:tcPr>
            <w:tcW w:w="1440" w:type="dxa"/>
            <w:tcBorders>
              <w:top w:val="single" w:sz="4" w:space="0" w:color="auto"/>
              <w:left w:val="nil"/>
              <w:bottom w:val="nil"/>
              <w:right w:val="nil"/>
            </w:tcBorders>
          </w:tcPr>
          <w:p w14:paraId="7A6E4F3F"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0.014**</w:t>
            </w:r>
          </w:p>
        </w:tc>
        <w:tc>
          <w:tcPr>
            <w:tcW w:w="1440" w:type="dxa"/>
            <w:tcBorders>
              <w:top w:val="single" w:sz="4" w:space="0" w:color="auto"/>
              <w:left w:val="nil"/>
              <w:bottom w:val="nil"/>
              <w:right w:val="nil"/>
            </w:tcBorders>
          </w:tcPr>
          <w:p w14:paraId="74E324E9"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0.007*</w:t>
            </w:r>
          </w:p>
        </w:tc>
      </w:tr>
      <w:tr w:rsidR="002A1DC0" w:rsidRPr="00B02924" w14:paraId="7525B127" w14:textId="77777777" w:rsidTr="009E388D">
        <w:trPr>
          <w:jc w:val="center"/>
        </w:trPr>
        <w:tc>
          <w:tcPr>
            <w:tcW w:w="2091" w:type="dxa"/>
            <w:tcBorders>
              <w:top w:val="nil"/>
              <w:left w:val="nil"/>
              <w:bottom w:val="nil"/>
              <w:right w:val="nil"/>
            </w:tcBorders>
          </w:tcPr>
          <w:p w14:paraId="6B062A8B"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69B0DEE"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(0.004)</w:t>
            </w:r>
          </w:p>
        </w:tc>
        <w:tc>
          <w:tcPr>
            <w:tcW w:w="1440" w:type="dxa"/>
            <w:tcBorders>
              <w:top w:val="nil"/>
              <w:left w:val="nil"/>
              <w:bottom w:val="nil"/>
              <w:right w:val="nil"/>
            </w:tcBorders>
          </w:tcPr>
          <w:p w14:paraId="657251FA"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(0.003)</w:t>
            </w:r>
          </w:p>
        </w:tc>
        <w:tc>
          <w:tcPr>
            <w:tcW w:w="1440" w:type="dxa"/>
            <w:tcBorders>
              <w:top w:val="nil"/>
              <w:left w:val="nil"/>
              <w:bottom w:val="nil"/>
              <w:right w:val="nil"/>
            </w:tcBorders>
          </w:tcPr>
          <w:p w14:paraId="6DBFE0F3"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(0.003)</w:t>
            </w:r>
          </w:p>
        </w:tc>
      </w:tr>
      <w:tr w:rsidR="002A1DC0" w:rsidRPr="00B02924" w14:paraId="5F8D8E12" w14:textId="77777777" w:rsidTr="009E388D">
        <w:trPr>
          <w:jc w:val="center"/>
        </w:trPr>
        <w:tc>
          <w:tcPr>
            <w:tcW w:w="2091" w:type="dxa"/>
            <w:tcBorders>
              <w:top w:val="nil"/>
              <w:left w:val="nil"/>
              <w:bottom w:val="nil"/>
              <w:right w:val="nil"/>
            </w:tcBorders>
          </w:tcPr>
          <w:p w14:paraId="420A0E25"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Protestant</w:t>
            </w:r>
          </w:p>
        </w:tc>
        <w:tc>
          <w:tcPr>
            <w:tcW w:w="2016" w:type="dxa"/>
            <w:tcBorders>
              <w:top w:val="nil"/>
              <w:left w:val="nil"/>
              <w:bottom w:val="nil"/>
              <w:right w:val="nil"/>
            </w:tcBorders>
          </w:tcPr>
          <w:p w14:paraId="16CD675A"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-0.014</w:t>
            </w:r>
          </w:p>
        </w:tc>
        <w:tc>
          <w:tcPr>
            <w:tcW w:w="1440" w:type="dxa"/>
            <w:tcBorders>
              <w:top w:val="nil"/>
              <w:left w:val="nil"/>
              <w:bottom w:val="nil"/>
              <w:right w:val="nil"/>
            </w:tcBorders>
          </w:tcPr>
          <w:p w14:paraId="6102AD3A"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-0.020</w:t>
            </w:r>
          </w:p>
        </w:tc>
        <w:tc>
          <w:tcPr>
            <w:tcW w:w="1440" w:type="dxa"/>
            <w:tcBorders>
              <w:top w:val="nil"/>
              <w:left w:val="nil"/>
              <w:bottom w:val="nil"/>
              <w:right w:val="nil"/>
            </w:tcBorders>
          </w:tcPr>
          <w:p w14:paraId="3EBC797D"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-0.004</w:t>
            </w:r>
          </w:p>
        </w:tc>
      </w:tr>
      <w:tr w:rsidR="002A1DC0" w:rsidRPr="00B02924" w14:paraId="68CB467B" w14:textId="77777777" w:rsidTr="009E388D">
        <w:trPr>
          <w:jc w:val="center"/>
        </w:trPr>
        <w:tc>
          <w:tcPr>
            <w:tcW w:w="2091" w:type="dxa"/>
            <w:tcBorders>
              <w:top w:val="nil"/>
              <w:left w:val="nil"/>
              <w:bottom w:val="nil"/>
              <w:right w:val="nil"/>
            </w:tcBorders>
          </w:tcPr>
          <w:p w14:paraId="54902453"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38CE718C"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(0.013)</w:t>
            </w:r>
          </w:p>
        </w:tc>
        <w:tc>
          <w:tcPr>
            <w:tcW w:w="1440" w:type="dxa"/>
            <w:tcBorders>
              <w:top w:val="nil"/>
              <w:left w:val="nil"/>
              <w:bottom w:val="nil"/>
              <w:right w:val="nil"/>
            </w:tcBorders>
          </w:tcPr>
          <w:p w14:paraId="62E6E930"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(0.012)</w:t>
            </w:r>
          </w:p>
        </w:tc>
        <w:tc>
          <w:tcPr>
            <w:tcW w:w="1440" w:type="dxa"/>
            <w:tcBorders>
              <w:top w:val="nil"/>
              <w:left w:val="nil"/>
              <w:bottom w:val="nil"/>
              <w:right w:val="nil"/>
            </w:tcBorders>
          </w:tcPr>
          <w:p w14:paraId="4F8CD4C4"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(0.012)</w:t>
            </w:r>
          </w:p>
        </w:tc>
      </w:tr>
      <w:tr w:rsidR="002A1DC0" w:rsidRPr="00B02924" w14:paraId="0D267A67" w14:textId="77777777" w:rsidTr="009E388D">
        <w:trPr>
          <w:jc w:val="center"/>
        </w:trPr>
        <w:tc>
          <w:tcPr>
            <w:tcW w:w="2091" w:type="dxa"/>
            <w:tcBorders>
              <w:top w:val="nil"/>
              <w:left w:val="nil"/>
              <w:bottom w:val="nil"/>
              <w:right w:val="nil"/>
            </w:tcBorders>
          </w:tcPr>
          <w:p w14:paraId="595BD05F"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Jewish</w:t>
            </w:r>
          </w:p>
        </w:tc>
        <w:tc>
          <w:tcPr>
            <w:tcW w:w="2016" w:type="dxa"/>
            <w:tcBorders>
              <w:top w:val="nil"/>
              <w:left w:val="nil"/>
              <w:bottom w:val="nil"/>
              <w:right w:val="nil"/>
            </w:tcBorders>
          </w:tcPr>
          <w:p w14:paraId="3255B7BC"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0.015</w:t>
            </w:r>
          </w:p>
        </w:tc>
        <w:tc>
          <w:tcPr>
            <w:tcW w:w="1440" w:type="dxa"/>
            <w:tcBorders>
              <w:top w:val="nil"/>
              <w:left w:val="nil"/>
              <w:bottom w:val="nil"/>
              <w:right w:val="nil"/>
            </w:tcBorders>
          </w:tcPr>
          <w:p w14:paraId="1D767E5E"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0.027</w:t>
            </w:r>
          </w:p>
        </w:tc>
        <w:tc>
          <w:tcPr>
            <w:tcW w:w="1440" w:type="dxa"/>
            <w:tcBorders>
              <w:top w:val="nil"/>
              <w:left w:val="nil"/>
              <w:bottom w:val="nil"/>
              <w:right w:val="nil"/>
            </w:tcBorders>
          </w:tcPr>
          <w:p w14:paraId="65DA922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0.015</w:t>
            </w:r>
          </w:p>
        </w:tc>
      </w:tr>
      <w:tr w:rsidR="002A1DC0" w:rsidRPr="00B02924" w14:paraId="29BE9420" w14:textId="77777777" w:rsidTr="009E388D">
        <w:trPr>
          <w:jc w:val="center"/>
        </w:trPr>
        <w:tc>
          <w:tcPr>
            <w:tcW w:w="2091" w:type="dxa"/>
            <w:tcBorders>
              <w:top w:val="nil"/>
              <w:left w:val="nil"/>
              <w:bottom w:val="nil"/>
              <w:right w:val="nil"/>
            </w:tcBorders>
          </w:tcPr>
          <w:p w14:paraId="183281C9"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4A9B09E"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(0.021)</w:t>
            </w:r>
          </w:p>
        </w:tc>
        <w:tc>
          <w:tcPr>
            <w:tcW w:w="1440" w:type="dxa"/>
            <w:tcBorders>
              <w:top w:val="nil"/>
              <w:left w:val="nil"/>
              <w:bottom w:val="nil"/>
              <w:right w:val="nil"/>
            </w:tcBorders>
          </w:tcPr>
          <w:p w14:paraId="5CE98ADE"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(0.021)</w:t>
            </w:r>
          </w:p>
        </w:tc>
        <w:tc>
          <w:tcPr>
            <w:tcW w:w="1440" w:type="dxa"/>
            <w:tcBorders>
              <w:top w:val="nil"/>
              <w:left w:val="nil"/>
              <w:bottom w:val="nil"/>
              <w:right w:val="nil"/>
            </w:tcBorders>
          </w:tcPr>
          <w:p w14:paraId="06814EF4"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(0.020)</w:t>
            </w:r>
          </w:p>
        </w:tc>
      </w:tr>
      <w:tr w:rsidR="002A1DC0" w:rsidRPr="00B02924" w14:paraId="3A6DC257" w14:textId="77777777" w:rsidTr="009E388D">
        <w:trPr>
          <w:jc w:val="center"/>
        </w:trPr>
        <w:tc>
          <w:tcPr>
            <w:tcW w:w="2091" w:type="dxa"/>
            <w:tcBorders>
              <w:top w:val="nil"/>
              <w:left w:val="nil"/>
              <w:bottom w:val="nil"/>
              <w:right w:val="nil"/>
            </w:tcBorders>
          </w:tcPr>
          <w:p w14:paraId="0F454CEB"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Muslim</w:t>
            </w:r>
          </w:p>
        </w:tc>
        <w:tc>
          <w:tcPr>
            <w:tcW w:w="2016" w:type="dxa"/>
            <w:tcBorders>
              <w:top w:val="nil"/>
              <w:left w:val="nil"/>
              <w:bottom w:val="nil"/>
              <w:right w:val="nil"/>
            </w:tcBorders>
          </w:tcPr>
          <w:p w14:paraId="70A49D2C"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-0.006</w:t>
            </w:r>
          </w:p>
        </w:tc>
        <w:tc>
          <w:tcPr>
            <w:tcW w:w="1440" w:type="dxa"/>
            <w:tcBorders>
              <w:top w:val="nil"/>
              <w:left w:val="nil"/>
              <w:bottom w:val="nil"/>
              <w:right w:val="nil"/>
            </w:tcBorders>
          </w:tcPr>
          <w:p w14:paraId="762E9DF6"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-0.006</w:t>
            </w:r>
          </w:p>
        </w:tc>
        <w:tc>
          <w:tcPr>
            <w:tcW w:w="1440" w:type="dxa"/>
            <w:tcBorders>
              <w:top w:val="nil"/>
              <w:left w:val="nil"/>
              <w:bottom w:val="nil"/>
              <w:right w:val="nil"/>
            </w:tcBorders>
          </w:tcPr>
          <w:p w14:paraId="756EE5A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6AE924CB" w14:textId="77777777" w:rsidTr="009E388D">
        <w:trPr>
          <w:jc w:val="center"/>
        </w:trPr>
        <w:tc>
          <w:tcPr>
            <w:tcW w:w="2091" w:type="dxa"/>
            <w:tcBorders>
              <w:top w:val="nil"/>
              <w:left w:val="nil"/>
              <w:bottom w:val="nil"/>
              <w:right w:val="nil"/>
            </w:tcBorders>
          </w:tcPr>
          <w:p w14:paraId="1FC548C4"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E8553C7"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(0.014)</w:t>
            </w:r>
          </w:p>
        </w:tc>
        <w:tc>
          <w:tcPr>
            <w:tcW w:w="1440" w:type="dxa"/>
            <w:tcBorders>
              <w:top w:val="nil"/>
              <w:left w:val="nil"/>
              <w:bottom w:val="nil"/>
              <w:right w:val="nil"/>
            </w:tcBorders>
          </w:tcPr>
          <w:p w14:paraId="0BEBEB90"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(0.014)</w:t>
            </w:r>
          </w:p>
        </w:tc>
        <w:tc>
          <w:tcPr>
            <w:tcW w:w="1440" w:type="dxa"/>
            <w:tcBorders>
              <w:top w:val="nil"/>
              <w:left w:val="nil"/>
              <w:bottom w:val="nil"/>
              <w:right w:val="nil"/>
            </w:tcBorders>
          </w:tcPr>
          <w:p w14:paraId="74B8A6EF"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(0.013)</w:t>
            </w:r>
          </w:p>
        </w:tc>
      </w:tr>
      <w:tr w:rsidR="002A1DC0" w:rsidRPr="00B02924" w14:paraId="31C7428F" w14:textId="77777777" w:rsidTr="009E388D">
        <w:trPr>
          <w:jc w:val="center"/>
        </w:trPr>
        <w:tc>
          <w:tcPr>
            <w:tcW w:w="2091" w:type="dxa"/>
            <w:tcBorders>
              <w:top w:val="nil"/>
              <w:left w:val="nil"/>
              <w:bottom w:val="nil"/>
              <w:right w:val="nil"/>
            </w:tcBorders>
          </w:tcPr>
          <w:p w14:paraId="0D357743"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Buddhist</w:t>
            </w:r>
          </w:p>
        </w:tc>
        <w:tc>
          <w:tcPr>
            <w:tcW w:w="2016" w:type="dxa"/>
            <w:tcBorders>
              <w:top w:val="nil"/>
              <w:left w:val="nil"/>
              <w:bottom w:val="nil"/>
              <w:right w:val="nil"/>
            </w:tcBorders>
          </w:tcPr>
          <w:p w14:paraId="572CEE06"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0.024</w:t>
            </w:r>
          </w:p>
        </w:tc>
        <w:tc>
          <w:tcPr>
            <w:tcW w:w="1440" w:type="dxa"/>
            <w:tcBorders>
              <w:top w:val="nil"/>
              <w:left w:val="nil"/>
              <w:bottom w:val="nil"/>
              <w:right w:val="nil"/>
            </w:tcBorders>
          </w:tcPr>
          <w:p w14:paraId="71B44E38"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0.013</w:t>
            </w:r>
          </w:p>
        </w:tc>
        <w:tc>
          <w:tcPr>
            <w:tcW w:w="1440" w:type="dxa"/>
            <w:tcBorders>
              <w:top w:val="nil"/>
              <w:left w:val="nil"/>
              <w:bottom w:val="nil"/>
              <w:right w:val="nil"/>
            </w:tcBorders>
          </w:tcPr>
          <w:p w14:paraId="2D29A5B8"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-0.048*</w:t>
            </w:r>
          </w:p>
        </w:tc>
      </w:tr>
      <w:tr w:rsidR="002A1DC0" w:rsidRPr="00B02924" w14:paraId="171757A1" w14:textId="77777777" w:rsidTr="009E388D">
        <w:trPr>
          <w:jc w:val="center"/>
        </w:trPr>
        <w:tc>
          <w:tcPr>
            <w:tcW w:w="2091" w:type="dxa"/>
            <w:tcBorders>
              <w:top w:val="nil"/>
              <w:left w:val="nil"/>
              <w:bottom w:val="nil"/>
              <w:right w:val="nil"/>
            </w:tcBorders>
          </w:tcPr>
          <w:p w14:paraId="44514310"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7C8691DA"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(0.023)</w:t>
            </w:r>
          </w:p>
        </w:tc>
        <w:tc>
          <w:tcPr>
            <w:tcW w:w="1440" w:type="dxa"/>
            <w:tcBorders>
              <w:top w:val="nil"/>
              <w:left w:val="nil"/>
              <w:bottom w:val="nil"/>
              <w:right w:val="nil"/>
            </w:tcBorders>
          </w:tcPr>
          <w:p w14:paraId="51965E9E"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(0.022)</w:t>
            </w:r>
          </w:p>
        </w:tc>
        <w:tc>
          <w:tcPr>
            <w:tcW w:w="1440" w:type="dxa"/>
            <w:tcBorders>
              <w:top w:val="nil"/>
              <w:left w:val="nil"/>
              <w:bottom w:val="nil"/>
              <w:right w:val="nil"/>
            </w:tcBorders>
          </w:tcPr>
          <w:p w14:paraId="10B8A825"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(0.021)</w:t>
            </w:r>
          </w:p>
        </w:tc>
      </w:tr>
      <w:tr w:rsidR="002A1DC0" w:rsidRPr="00B02924" w14:paraId="45CB78B3" w14:textId="77777777" w:rsidTr="009E388D">
        <w:trPr>
          <w:jc w:val="center"/>
        </w:trPr>
        <w:tc>
          <w:tcPr>
            <w:tcW w:w="2091" w:type="dxa"/>
            <w:tcBorders>
              <w:top w:val="nil"/>
              <w:left w:val="nil"/>
              <w:bottom w:val="nil"/>
              <w:right w:val="nil"/>
            </w:tcBorders>
          </w:tcPr>
          <w:p w14:paraId="75897A33" w14:textId="77777777" w:rsidR="002A1DC0" w:rsidRPr="000B5D80"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O</w:t>
            </w:r>
            <w:r w:rsidRPr="0069567C">
              <w:rPr>
                <w:rFonts w:ascii="Times New Roman" w:eastAsia="Times New Roman" w:hAnsi="Times New Roman" w:cs="Times New Roman"/>
              </w:rPr>
              <w:t>rthodox</w:t>
            </w:r>
          </w:p>
        </w:tc>
        <w:tc>
          <w:tcPr>
            <w:tcW w:w="2016" w:type="dxa"/>
            <w:tcBorders>
              <w:top w:val="nil"/>
              <w:left w:val="nil"/>
              <w:bottom w:val="nil"/>
              <w:right w:val="nil"/>
            </w:tcBorders>
          </w:tcPr>
          <w:p w14:paraId="3621F801"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0.053</w:t>
            </w:r>
          </w:p>
        </w:tc>
        <w:tc>
          <w:tcPr>
            <w:tcW w:w="1440" w:type="dxa"/>
            <w:tcBorders>
              <w:top w:val="nil"/>
              <w:left w:val="nil"/>
              <w:bottom w:val="nil"/>
              <w:right w:val="nil"/>
            </w:tcBorders>
          </w:tcPr>
          <w:p w14:paraId="50341368"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0.018</w:t>
            </w:r>
          </w:p>
        </w:tc>
        <w:tc>
          <w:tcPr>
            <w:tcW w:w="1440" w:type="dxa"/>
            <w:tcBorders>
              <w:top w:val="nil"/>
              <w:left w:val="nil"/>
              <w:bottom w:val="nil"/>
              <w:right w:val="nil"/>
            </w:tcBorders>
          </w:tcPr>
          <w:p w14:paraId="78D95CD6"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0.019</w:t>
            </w:r>
          </w:p>
        </w:tc>
      </w:tr>
      <w:tr w:rsidR="002A1DC0" w:rsidRPr="00B02924" w14:paraId="3263D1F7" w14:textId="77777777" w:rsidTr="009E388D">
        <w:trPr>
          <w:jc w:val="center"/>
        </w:trPr>
        <w:tc>
          <w:tcPr>
            <w:tcW w:w="2091" w:type="dxa"/>
            <w:tcBorders>
              <w:top w:val="nil"/>
              <w:left w:val="nil"/>
              <w:right w:val="nil"/>
            </w:tcBorders>
          </w:tcPr>
          <w:p w14:paraId="29E247B7"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right w:val="nil"/>
            </w:tcBorders>
          </w:tcPr>
          <w:p w14:paraId="68E60567"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(0.036)</w:t>
            </w:r>
          </w:p>
        </w:tc>
        <w:tc>
          <w:tcPr>
            <w:tcW w:w="1440" w:type="dxa"/>
            <w:tcBorders>
              <w:top w:val="nil"/>
              <w:left w:val="nil"/>
              <w:right w:val="nil"/>
            </w:tcBorders>
          </w:tcPr>
          <w:p w14:paraId="5B6A3D06"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(0.034)</w:t>
            </w:r>
          </w:p>
        </w:tc>
        <w:tc>
          <w:tcPr>
            <w:tcW w:w="1440" w:type="dxa"/>
            <w:tcBorders>
              <w:top w:val="nil"/>
              <w:left w:val="nil"/>
              <w:right w:val="nil"/>
            </w:tcBorders>
          </w:tcPr>
          <w:p w14:paraId="15B3EBA5"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(0.033)</w:t>
            </w:r>
          </w:p>
        </w:tc>
      </w:tr>
      <w:tr w:rsidR="002A1DC0" w:rsidRPr="00B02924" w14:paraId="57281F24" w14:textId="77777777" w:rsidTr="009E388D">
        <w:trPr>
          <w:jc w:val="center"/>
        </w:trPr>
        <w:tc>
          <w:tcPr>
            <w:tcW w:w="2091" w:type="dxa"/>
            <w:tcBorders>
              <w:top w:val="nil"/>
              <w:left w:val="nil"/>
              <w:bottom w:val="nil"/>
              <w:right w:val="nil"/>
            </w:tcBorders>
          </w:tcPr>
          <w:p w14:paraId="3A7AACF9"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Other</w:t>
            </w:r>
          </w:p>
        </w:tc>
        <w:tc>
          <w:tcPr>
            <w:tcW w:w="2016" w:type="dxa"/>
            <w:tcBorders>
              <w:top w:val="nil"/>
              <w:left w:val="nil"/>
              <w:bottom w:val="nil"/>
              <w:right w:val="nil"/>
            </w:tcBorders>
          </w:tcPr>
          <w:p w14:paraId="0F4AA7CC"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0.012</w:t>
            </w:r>
          </w:p>
        </w:tc>
        <w:tc>
          <w:tcPr>
            <w:tcW w:w="1440" w:type="dxa"/>
            <w:tcBorders>
              <w:top w:val="nil"/>
              <w:left w:val="nil"/>
              <w:bottom w:val="nil"/>
              <w:right w:val="nil"/>
            </w:tcBorders>
          </w:tcPr>
          <w:p w14:paraId="3E1400B2"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-0.037**</w:t>
            </w:r>
          </w:p>
        </w:tc>
        <w:tc>
          <w:tcPr>
            <w:tcW w:w="1440" w:type="dxa"/>
            <w:tcBorders>
              <w:top w:val="nil"/>
              <w:left w:val="nil"/>
              <w:bottom w:val="nil"/>
              <w:right w:val="nil"/>
            </w:tcBorders>
          </w:tcPr>
          <w:p w14:paraId="206B805C"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-0.024</w:t>
            </w:r>
          </w:p>
        </w:tc>
      </w:tr>
      <w:tr w:rsidR="002A1DC0" w:rsidRPr="00B02924" w14:paraId="73FB6E2D" w14:textId="77777777" w:rsidTr="009E388D">
        <w:trPr>
          <w:jc w:val="center"/>
        </w:trPr>
        <w:tc>
          <w:tcPr>
            <w:tcW w:w="2091" w:type="dxa"/>
            <w:tcBorders>
              <w:top w:val="nil"/>
              <w:left w:val="nil"/>
              <w:bottom w:val="single" w:sz="4" w:space="0" w:color="auto"/>
              <w:right w:val="nil"/>
            </w:tcBorders>
          </w:tcPr>
          <w:p w14:paraId="393F7A20"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single" w:sz="4" w:space="0" w:color="auto"/>
              <w:right w:val="nil"/>
            </w:tcBorders>
          </w:tcPr>
          <w:p w14:paraId="533CF37E"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(0.015)</w:t>
            </w:r>
          </w:p>
        </w:tc>
        <w:tc>
          <w:tcPr>
            <w:tcW w:w="1440" w:type="dxa"/>
            <w:tcBorders>
              <w:top w:val="nil"/>
              <w:left w:val="nil"/>
              <w:bottom w:val="single" w:sz="4" w:space="0" w:color="auto"/>
              <w:right w:val="nil"/>
            </w:tcBorders>
          </w:tcPr>
          <w:p w14:paraId="645608C1"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(0.014)</w:t>
            </w:r>
          </w:p>
        </w:tc>
        <w:tc>
          <w:tcPr>
            <w:tcW w:w="1440" w:type="dxa"/>
            <w:tcBorders>
              <w:top w:val="nil"/>
              <w:left w:val="nil"/>
              <w:bottom w:val="single" w:sz="4" w:space="0" w:color="auto"/>
              <w:right w:val="nil"/>
            </w:tcBorders>
          </w:tcPr>
          <w:p w14:paraId="539AC81A"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(0.014)</w:t>
            </w:r>
          </w:p>
        </w:tc>
      </w:tr>
      <w:tr w:rsidR="002A1DC0" w:rsidRPr="00B02924" w14:paraId="24EADB63" w14:textId="77777777" w:rsidTr="009E388D">
        <w:trPr>
          <w:jc w:val="center"/>
        </w:trPr>
        <w:tc>
          <w:tcPr>
            <w:tcW w:w="2091" w:type="dxa"/>
            <w:tcBorders>
              <w:top w:val="single" w:sz="4" w:space="0" w:color="auto"/>
              <w:left w:val="nil"/>
              <w:bottom w:val="nil"/>
              <w:right w:val="nil"/>
            </w:tcBorders>
          </w:tcPr>
          <w:p w14:paraId="0FBEA14C"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Age</w:t>
            </w:r>
          </w:p>
        </w:tc>
        <w:tc>
          <w:tcPr>
            <w:tcW w:w="2016" w:type="dxa"/>
            <w:tcBorders>
              <w:top w:val="single" w:sz="4" w:space="0" w:color="auto"/>
              <w:left w:val="nil"/>
              <w:bottom w:val="nil"/>
              <w:right w:val="nil"/>
            </w:tcBorders>
          </w:tcPr>
          <w:p w14:paraId="1F3E9849"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-0.019*</w:t>
            </w:r>
          </w:p>
        </w:tc>
        <w:tc>
          <w:tcPr>
            <w:tcW w:w="1440" w:type="dxa"/>
            <w:tcBorders>
              <w:top w:val="single" w:sz="4" w:space="0" w:color="auto"/>
              <w:left w:val="nil"/>
              <w:bottom w:val="nil"/>
              <w:right w:val="nil"/>
            </w:tcBorders>
          </w:tcPr>
          <w:p w14:paraId="3F64DA6C"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-0.016</w:t>
            </w:r>
          </w:p>
        </w:tc>
        <w:tc>
          <w:tcPr>
            <w:tcW w:w="1440" w:type="dxa"/>
            <w:tcBorders>
              <w:top w:val="single" w:sz="4" w:space="0" w:color="auto"/>
              <w:left w:val="nil"/>
              <w:bottom w:val="nil"/>
              <w:right w:val="nil"/>
            </w:tcBorders>
          </w:tcPr>
          <w:p w14:paraId="1B1C3A07"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0.028**</w:t>
            </w:r>
          </w:p>
        </w:tc>
      </w:tr>
      <w:tr w:rsidR="002A1DC0" w:rsidRPr="00B02924" w14:paraId="5B50BAF0" w14:textId="77777777" w:rsidTr="009E388D">
        <w:trPr>
          <w:jc w:val="center"/>
        </w:trPr>
        <w:tc>
          <w:tcPr>
            <w:tcW w:w="2091" w:type="dxa"/>
            <w:tcBorders>
              <w:top w:val="nil"/>
              <w:left w:val="nil"/>
              <w:bottom w:val="nil"/>
              <w:right w:val="nil"/>
            </w:tcBorders>
          </w:tcPr>
          <w:p w14:paraId="60EF2B52"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525DD822"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(0.009)</w:t>
            </w:r>
          </w:p>
        </w:tc>
        <w:tc>
          <w:tcPr>
            <w:tcW w:w="1440" w:type="dxa"/>
            <w:tcBorders>
              <w:top w:val="nil"/>
              <w:left w:val="nil"/>
              <w:bottom w:val="nil"/>
              <w:right w:val="nil"/>
            </w:tcBorders>
          </w:tcPr>
          <w:p w14:paraId="7539670A"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(0.009)</w:t>
            </w:r>
          </w:p>
        </w:tc>
        <w:tc>
          <w:tcPr>
            <w:tcW w:w="1440" w:type="dxa"/>
            <w:tcBorders>
              <w:top w:val="nil"/>
              <w:left w:val="nil"/>
              <w:bottom w:val="nil"/>
              <w:right w:val="nil"/>
            </w:tcBorders>
          </w:tcPr>
          <w:p w14:paraId="3632F0E8"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(0.008)</w:t>
            </w:r>
          </w:p>
        </w:tc>
      </w:tr>
      <w:tr w:rsidR="002A1DC0" w:rsidRPr="00B02924" w14:paraId="5058A3A8" w14:textId="77777777" w:rsidTr="009E388D">
        <w:trPr>
          <w:jc w:val="center"/>
        </w:trPr>
        <w:tc>
          <w:tcPr>
            <w:tcW w:w="2091" w:type="dxa"/>
            <w:tcBorders>
              <w:top w:val="nil"/>
              <w:left w:val="nil"/>
              <w:bottom w:val="nil"/>
              <w:right w:val="nil"/>
            </w:tcBorders>
          </w:tcPr>
          <w:p w14:paraId="43206E0B"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Middle education</w:t>
            </w:r>
          </w:p>
        </w:tc>
        <w:tc>
          <w:tcPr>
            <w:tcW w:w="2016" w:type="dxa"/>
            <w:tcBorders>
              <w:top w:val="nil"/>
              <w:left w:val="nil"/>
              <w:bottom w:val="nil"/>
              <w:right w:val="nil"/>
            </w:tcBorders>
          </w:tcPr>
          <w:p w14:paraId="4E2A6234"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-0.003</w:t>
            </w:r>
          </w:p>
        </w:tc>
        <w:tc>
          <w:tcPr>
            <w:tcW w:w="1440" w:type="dxa"/>
            <w:tcBorders>
              <w:top w:val="nil"/>
              <w:left w:val="nil"/>
              <w:bottom w:val="nil"/>
              <w:right w:val="nil"/>
            </w:tcBorders>
          </w:tcPr>
          <w:p w14:paraId="4B06464C"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-0.014**</w:t>
            </w:r>
          </w:p>
        </w:tc>
        <w:tc>
          <w:tcPr>
            <w:tcW w:w="1440" w:type="dxa"/>
            <w:tcBorders>
              <w:top w:val="nil"/>
              <w:left w:val="nil"/>
              <w:bottom w:val="nil"/>
              <w:right w:val="nil"/>
            </w:tcBorders>
          </w:tcPr>
          <w:p w14:paraId="4AC3B08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-0.010*</w:t>
            </w:r>
          </w:p>
        </w:tc>
      </w:tr>
      <w:tr w:rsidR="002A1DC0" w:rsidRPr="00B02924" w14:paraId="5C7E40FA" w14:textId="77777777" w:rsidTr="009E388D">
        <w:trPr>
          <w:jc w:val="center"/>
        </w:trPr>
        <w:tc>
          <w:tcPr>
            <w:tcW w:w="2091" w:type="dxa"/>
            <w:tcBorders>
              <w:top w:val="nil"/>
              <w:left w:val="nil"/>
              <w:bottom w:val="nil"/>
              <w:right w:val="nil"/>
            </w:tcBorders>
          </w:tcPr>
          <w:p w14:paraId="738B31BB"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3DFFBAA3"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bottom w:val="nil"/>
              <w:right w:val="nil"/>
            </w:tcBorders>
          </w:tcPr>
          <w:p w14:paraId="16A7C1AE"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(0.005)</w:t>
            </w:r>
          </w:p>
        </w:tc>
        <w:tc>
          <w:tcPr>
            <w:tcW w:w="1440" w:type="dxa"/>
            <w:tcBorders>
              <w:top w:val="nil"/>
              <w:left w:val="nil"/>
              <w:bottom w:val="nil"/>
              <w:right w:val="nil"/>
            </w:tcBorders>
          </w:tcPr>
          <w:p w14:paraId="3CBDE81C"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39DBF796" w14:textId="77777777" w:rsidTr="009E388D">
        <w:trPr>
          <w:jc w:val="center"/>
        </w:trPr>
        <w:tc>
          <w:tcPr>
            <w:tcW w:w="2091" w:type="dxa"/>
            <w:tcBorders>
              <w:top w:val="nil"/>
              <w:left w:val="nil"/>
              <w:bottom w:val="nil"/>
              <w:right w:val="nil"/>
            </w:tcBorders>
          </w:tcPr>
          <w:p w14:paraId="728FA99C"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High education</w:t>
            </w:r>
          </w:p>
        </w:tc>
        <w:tc>
          <w:tcPr>
            <w:tcW w:w="2016" w:type="dxa"/>
            <w:tcBorders>
              <w:top w:val="nil"/>
              <w:left w:val="nil"/>
              <w:bottom w:val="nil"/>
              <w:right w:val="nil"/>
            </w:tcBorders>
          </w:tcPr>
          <w:p w14:paraId="0C6AAA01"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w:t>
            </w:r>
            <w:r w:rsidRPr="0018315E">
              <w:rPr>
                <w:rFonts w:ascii="Times New Roman" w:hAnsi="Times New Roman" w:cs="Times New Roman"/>
              </w:rPr>
              <w:t>19**</w:t>
            </w:r>
          </w:p>
        </w:tc>
        <w:tc>
          <w:tcPr>
            <w:tcW w:w="1440" w:type="dxa"/>
            <w:tcBorders>
              <w:top w:val="nil"/>
              <w:left w:val="nil"/>
              <w:bottom w:val="nil"/>
              <w:right w:val="nil"/>
            </w:tcBorders>
          </w:tcPr>
          <w:p w14:paraId="7308A43A"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-0.028**</w:t>
            </w:r>
          </w:p>
        </w:tc>
        <w:tc>
          <w:tcPr>
            <w:tcW w:w="1440" w:type="dxa"/>
            <w:tcBorders>
              <w:top w:val="nil"/>
              <w:left w:val="nil"/>
              <w:bottom w:val="nil"/>
              <w:right w:val="nil"/>
            </w:tcBorders>
          </w:tcPr>
          <w:p w14:paraId="2D914A4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-0.030**</w:t>
            </w:r>
          </w:p>
        </w:tc>
      </w:tr>
      <w:tr w:rsidR="002A1DC0" w:rsidRPr="00B02924" w14:paraId="33E47C3E" w14:textId="77777777" w:rsidTr="009E388D">
        <w:trPr>
          <w:jc w:val="center"/>
        </w:trPr>
        <w:tc>
          <w:tcPr>
            <w:tcW w:w="2091" w:type="dxa"/>
            <w:tcBorders>
              <w:top w:val="nil"/>
              <w:left w:val="nil"/>
              <w:right w:val="nil"/>
            </w:tcBorders>
          </w:tcPr>
          <w:p w14:paraId="46B61540"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right w:val="nil"/>
            </w:tcBorders>
          </w:tcPr>
          <w:p w14:paraId="525A1755"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right w:val="nil"/>
            </w:tcBorders>
          </w:tcPr>
          <w:p w14:paraId="653E04F9"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(0.005)</w:t>
            </w:r>
          </w:p>
        </w:tc>
        <w:tc>
          <w:tcPr>
            <w:tcW w:w="1440" w:type="dxa"/>
            <w:tcBorders>
              <w:top w:val="nil"/>
              <w:left w:val="nil"/>
              <w:right w:val="nil"/>
            </w:tcBorders>
          </w:tcPr>
          <w:p w14:paraId="1751B048"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(0.004)</w:t>
            </w:r>
          </w:p>
        </w:tc>
      </w:tr>
      <w:tr w:rsidR="002A1DC0" w:rsidRPr="00B02924" w14:paraId="745962BC" w14:textId="77777777" w:rsidTr="009E388D">
        <w:trPr>
          <w:jc w:val="center"/>
        </w:trPr>
        <w:tc>
          <w:tcPr>
            <w:tcW w:w="2091" w:type="dxa"/>
            <w:tcBorders>
              <w:top w:val="nil"/>
              <w:left w:val="nil"/>
              <w:bottom w:val="nil"/>
              <w:right w:val="nil"/>
            </w:tcBorders>
          </w:tcPr>
          <w:p w14:paraId="5F7F384E"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Female</w:t>
            </w:r>
          </w:p>
        </w:tc>
        <w:tc>
          <w:tcPr>
            <w:tcW w:w="2016" w:type="dxa"/>
            <w:tcBorders>
              <w:top w:val="nil"/>
              <w:left w:val="nil"/>
              <w:bottom w:val="nil"/>
              <w:right w:val="nil"/>
            </w:tcBorders>
          </w:tcPr>
          <w:p w14:paraId="2E9FE3C0"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-0.018**</w:t>
            </w:r>
          </w:p>
        </w:tc>
        <w:tc>
          <w:tcPr>
            <w:tcW w:w="1440" w:type="dxa"/>
            <w:tcBorders>
              <w:top w:val="nil"/>
              <w:left w:val="nil"/>
              <w:bottom w:val="nil"/>
              <w:right w:val="nil"/>
            </w:tcBorders>
          </w:tcPr>
          <w:p w14:paraId="46F1074E"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0.022**</w:t>
            </w:r>
          </w:p>
        </w:tc>
        <w:tc>
          <w:tcPr>
            <w:tcW w:w="1440" w:type="dxa"/>
            <w:tcBorders>
              <w:top w:val="nil"/>
              <w:left w:val="nil"/>
              <w:bottom w:val="nil"/>
              <w:right w:val="nil"/>
            </w:tcBorders>
          </w:tcPr>
          <w:p w14:paraId="27B20AE9"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3BB1D47B" w14:textId="77777777" w:rsidTr="009E388D">
        <w:trPr>
          <w:jc w:val="center"/>
        </w:trPr>
        <w:tc>
          <w:tcPr>
            <w:tcW w:w="2091" w:type="dxa"/>
            <w:tcBorders>
              <w:top w:val="nil"/>
              <w:left w:val="nil"/>
              <w:bottom w:val="single" w:sz="4" w:space="0" w:color="auto"/>
              <w:right w:val="nil"/>
            </w:tcBorders>
          </w:tcPr>
          <w:p w14:paraId="242DBB30"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single" w:sz="4" w:space="0" w:color="auto"/>
              <w:right w:val="nil"/>
            </w:tcBorders>
          </w:tcPr>
          <w:p w14:paraId="0972E1B4"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(0.003)</w:t>
            </w:r>
          </w:p>
        </w:tc>
        <w:tc>
          <w:tcPr>
            <w:tcW w:w="1440" w:type="dxa"/>
            <w:tcBorders>
              <w:top w:val="nil"/>
              <w:left w:val="nil"/>
              <w:bottom w:val="single" w:sz="4" w:space="0" w:color="auto"/>
              <w:right w:val="nil"/>
            </w:tcBorders>
          </w:tcPr>
          <w:p w14:paraId="174971E3"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(0.003)</w:t>
            </w:r>
          </w:p>
        </w:tc>
        <w:tc>
          <w:tcPr>
            <w:tcW w:w="1440" w:type="dxa"/>
            <w:tcBorders>
              <w:top w:val="nil"/>
              <w:left w:val="nil"/>
              <w:bottom w:val="single" w:sz="4" w:space="0" w:color="auto"/>
              <w:right w:val="nil"/>
            </w:tcBorders>
          </w:tcPr>
          <w:p w14:paraId="77A2CD7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(0.003)</w:t>
            </w:r>
          </w:p>
        </w:tc>
      </w:tr>
      <w:tr w:rsidR="002A1DC0" w:rsidRPr="00B02924" w14:paraId="6CD6136C" w14:textId="77777777" w:rsidTr="009E388D">
        <w:trPr>
          <w:jc w:val="center"/>
        </w:trPr>
        <w:tc>
          <w:tcPr>
            <w:tcW w:w="6987" w:type="dxa"/>
            <w:gridSpan w:val="4"/>
            <w:tcBorders>
              <w:top w:val="single" w:sz="4" w:space="0" w:color="auto"/>
              <w:left w:val="nil"/>
              <w:bottom w:val="single" w:sz="4" w:space="0" w:color="auto"/>
              <w:right w:val="nil"/>
            </w:tcBorders>
          </w:tcPr>
          <w:p w14:paraId="303142A2" w14:textId="77777777" w:rsidR="002A1DC0" w:rsidRPr="0069567C" w:rsidRDefault="002A1DC0" w:rsidP="009E388D">
            <w:pPr>
              <w:widowControl w:val="0"/>
              <w:autoSpaceDE w:val="0"/>
              <w:autoSpaceDN w:val="0"/>
              <w:adjustRightInd w:val="0"/>
              <w:rPr>
                <w:rFonts w:ascii="Times New Roman" w:hAnsi="Times New Roman" w:cs="Times New Roman"/>
                <w:iCs/>
              </w:rPr>
            </w:pPr>
            <w:r w:rsidRPr="00B31A64">
              <w:rPr>
                <w:rFonts w:ascii="Times New Roman" w:eastAsia="Times New Roman" w:hAnsi="Times New Roman" w:cs="Times New Roman"/>
                <w:iCs/>
              </w:rPr>
              <w:t>Size of community (ref. more than 200,000 inhabitants)</w:t>
            </w:r>
          </w:p>
        </w:tc>
      </w:tr>
      <w:tr w:rsidR="002A1DC0" w:rsidRPr="00B02924" w14:paraId="7350E6E8" w14:textId="77777777" w:rsidTr="009E388D">
        <w:trPr>
          <w:jc w:val="center"/>
        </w:trPr>
        <w:tc>
          <w:tcPr>
            <w:tcW w:w="2091" w:type="dxa"/>
            <w:tcBorders>
              <w:top w:val="single" w:sz="4" w:space="0" w:color="auto"/>
              <w:left w:val="nil"/>
              <w:bottom w:val="nil"/>
              <w:right w:val="nil"/>
            </w:tcBorders>
          </w:tcPr>
          <w:p w14:paraId="6BB3F684"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 xml:space="preserve">Less than 2000 </w:t>
            </w:r>
          </w:p>
        </w:tc>
        <w:tc>
          <w:tcPr>
            <w:tcW w:w="2016" w:type="dxa"/>
            <w:tcBorders>
              <w:top w:val="single" w:sz="4" w:space="0" w:color="auto"/>
              <w:left w:val="nil"/>
              <w:bottom w:val="nil"/>
              <w:right w:val="nil"/>
            </w:tcBorders>
          </w:tcPr>
          <w:p w14:paraId="72050F86"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-0.001</w:t>
            </w:r>
          </w:p>
        </w:tc>
        <w:tc>
          <w:tcPr>
            <w:tcW w:w="1440" w:type="dxa"/>
            <w:tcBorders>
              <w:top w:val="single" w:sz="4" w:space="0" w:color="auto"/>
              <w:left w:val="nil"/>
              <w:bottom w:val="nil"/>
              <w:right w:val="nil"/>
            </w:tcBorders>
          </w:tcPr>
          <w:p w14:paraId="47318556"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-0.004</w:t>
            </w:r>
          </w:p>
        </w:tc>
        <w:tc>
          <w:tcPr>
            <w:tcW w:w="1440" w:type="dxa"/>
            <w:tcBorders>
              <w:top w:val="single" w:sz="4" w:space="0" w:color="auto"/>
              <w:left w:val="nil"/>
              <w:bottom w:val="nil"/>
              <w:right w:val="nil"/>
            </w:tcBorders>
          </w:tcPr>
          <w:p w14:paraId="51D4FF3F"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0.002</w:t>
            </w:r>
          </w:p>
        </w:tc>
      </w:tr>
      <w:tr w:rsidR="002A1DC0" w:rsidRPr="00B02924" w14:paraId="26B08216" w14:textId="77777777" w:rsidTr="009E388D">
        <w:trPr>
          <w:jc w:val="center"/>
        </w:trPr>
        <w:tc>
          <w:tcPr>
            <w:tcW w:w="2091" w:type="dxa"/>
            <w:tcBorders>
              <w:top w:val="nil"/>
              <w:left w:val="nil"/>
              <w:bottom w:val="nil"/>
              <w:right w:val="nil"/>
            </w:tcBorders>
          </w:tcPr>
          <w:p w14:paraId="01B73604"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C9FE1EF"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bottom w:val="nil"/>
              <w:right w:val="nil"/>
            </w:tcBorders>
          </w:tcPr>
          <w:p w14:paraId="4CAB8DA7"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(0.004)</w:t>
            </w:r>
          </w:p>
        </w:tc>
        <w:tc>
          <w:tcPr>
            <w:tcW w:w="1440" w:type="dxa"/>
            <w:tcBorders>
              <w:top w:val="nil"/>
              <w:left w:val="nil"/>
              <w:bottom w:val="nil"/>
              <w:right w:val="nil"/>
            </w:tcBorders>
          </w:tcPr>
          <w:p w14:paraId="6C662BF0"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(0.004)</w:t>
            </w:r>
          </w:p>
        </w:tc>
      </w:tr>
      <w:tr w:rsidR="002A1DC0" w:rsidRPr="00B02924" w14:paraId="54FFD770" w14:textId="77777777" w:rsidTr="009E388D">
        <w:trPr>
          <w:jc w:val="center"/>
        </w:trPr>
        <w:tc>
          <w:tcPr>
            <w:tcW w:w="2091" w:type="dxa"/>
            <w:tcBorders>
              <w:top w:val="nil"/>
              <w:left w:val="nil"/>
              <w:bottom w:val="nil"/>
              <w:right w:val="nil"/>
            </w:tcBorders>
          </w:tcPr>
          <w:p w14:paraId="5C7B4F0C"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2000-9999</w:t>
            </w:r>
          </w:p>
        </w:tc>
        <w:tc>
          <w:tcPr>
            <w:tcW w:w="2016" w:type="dxa"/>
            <w:tcBorders>
              <w:top w:val="nil"/>
              <w:left w:val="nil"/>
              <w:bottom w:val="nil"/>
              <w:right w:val="nil"/>
            </w:tcBorders>
          </w:tcPr>
          <w:p w14:paraId="01945D06"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0.004</w:t>
            </w:r>
          </w:p>
        </w:tc>
        <w:tc>
          <w:tcPr>
            <w:tcW w:w="1440" w:type="dxa"/>
            <w:tcBorders>
              <w:top w:val="nil"/>
              <w:left w:val="nil"/>
              <w:bottom w:val="nil"/>
              <w:right w:val="nil"/>
            </w:tcBorders>
          </w:tcPr>
          <w:p w14:paraId="33C1649B"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-0.000</w:t>
            </w:r>
          </w:p>
        </w:tc>
        <w:tc>
          <w:tcPr>
            <w:tcW w:w="1440" w:type="dxa"/>
            <w:tcBorders>
              <w:top w:val="nil"/>
              <w:left w:val="nil"/>
              <w:bottom w:val="nil"/>
              <w:right w:val="nil"/>
            </w:tcBorders>
          </w:tcPr>
          <w:p w14:paraId="1D3D5558"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260E7702" w14:textId="77777777" w:rsidTr="009E388D">
        <w:trPr>
          <w:jc w:val="center"/>
        </w:trPr>
        <w:tc>
          <w:tcPr>
            <w:tcW w:w="2091" w:type="dxa"/>
            <w:tcBorders>
              <w:top w:val="nil"/>
              <w:left w:val="nil"/>
              <w:bottom w:val="nil"/>
              <w:right w:val="nil"/>
            </w:tcBorders>
          </w:tcPr>
          <w:p w14:paraId="75F8CA4C"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475CFA0"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bottom w:val="nil"/>
              <w:right w:val="nil"/>
            </w:tcBorders>
          </w:tcPr>
          <w:p w14:paraId="16AB1D72"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(0.005)</w:t>
            </w:r>
          </w:p>
        </w:tc>
        <w:tc>
          <w:tcPr>
            <w:tcW w:w="1440" w:type="dxa"/>
            <w:tcBorders>
              <w:top w:val="nil"/>
              <w:left w:val="nil"/>
              <w:bottom w:val="nil"/>
              <w:right w:val="nil"/>
            </w:tcBorders>
          </w:tcPr>
          <w:p w14:paraId="3D955C9B"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7DFC9D98" w14:textId="77777777" w:rsidTr="009E388D">
        <w:trPr>
          <w:jc w:val="center"/>
        </w:trPr>
        <w:tc>
          <w:tcPr>
            <w:tcW w:w="2091" w:type="dxa"/>
            <w:tcBorders>
              <w:top w:val="nil"/>
              <w:left w:val="nil"/>
              <w:bottom w:val="nil"/>
              <w:right w:val="nil"/>
            </w:tcBorders>
          </w:tcPr>
          <w:p w14:paraId="13F85342"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10,000-49,999</w:t>
            </w:r>
          </w:p>
        </w:tc>
        <w:tc>
          <w:tcPr>
            <w:tcW w:w="2016" w:type="dxa"/>
            <w:tcBorders>
              <w:top w:val="nil"/>
              <w:left w:val="nil"/>
              <w:bottom w:val="nil"/>
              <w:right w:val="nil"/>
            </w:tcBorders>
          </w:tcPr>
          <w:p w14:paraId="389EC20D"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-0.001</w:t>
            </w:r>
          </w:p>
        </w:tc>
        <w:tc>
          <w:tcPr>
            <w:tcW w:w="1440" w:type="dxa"/>
            <w:tcBorders>
              <w:top w:val="nil"/>
              <w:left w:val="nil"/>
              <w:bottom w:val="nil"/>
              <w:right w:val="nil"/>
            </w:tcBorders>
          </w:tcPr>
          <w:p w14:paraId="3D87339B"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-0.001</w:t>
            </w:r>
          </w:p>
        </w:tc>
        <w:tc>
          <w:tcPr>
            <w:tcW w:w="1440" w:type="dxa"/>
            <w:tcBorders>
              <w:top w:val="nil"/>
              <w:left w:val="nil"/>
              <w:bottom w:val="nil"/>
              <w:right w:val="nil"/>
            </w:tcBorders>
          </w:tcPr>
          <w:p w14:paraId="06D394B5"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-0.002</w:t>
            </w:r>
          </w:p>
        </w:tc>
      </w:tr>
      <w:tr w:rsidR="002A1DC0" w:rsidRPr="00B02924" w14:paraId="519DD1E0" w14:textId="77777777" w:rsidTr="009E388D">
        <w:trPr>
          <w:jc w:val="center"/>
        </w:trPr>
        <w:tc>
          <w:tcPr>
            <w:tcW w:w="2091" w:type="dxa"/>
            <w:tcBorders>
              <w:top w:val="nil"/>
              <w:left w:val="nil"/>
              <w:bottom w:val="nil"/>
              <w:right w:val="nil"/>
            </w:tcBorders>
          </w:tcPr>
          <w:p w14:paraId="5F36D91C"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563401FA"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bottom w:val="nil"/>
              <w:right w:val="nil"/>
            </w:tcBorders>
          </w:tcPr>
          <w:p w14:paraId="243CC8DC"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(0.005)</w:t>
            </w:r>
          </w:p>
        </w:tc>
        <w:tc>
          <w:tcPr>
            <w:tcW w:w="1440" w:type="dxa"/>
            <w:tcBorders>
              <w:top w:val="nil"/>
              <w:left w:val="nil"/>
              <w:bottom w:val="nil"/>
              <w:right w:val="nil"/>
            </w:tcBorders>
          </w:tcPr>
          <w:p w14:paraId="4AF26F1F"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613BC65B" w14:textId="77777777" w:rsidTr="009E388D">
        <w:trPr>
          <w:jc w:val="center"/>
        </w:trPr>
        <w:tc>
          <w:tcPr>
            <w:tcW w:w="2091" w:type="dxa"/>
            <w:tcBorders>
              <w:top w:val="nil"/>
              <w:left w:val="nil"/>
              <w:bottom w:val="nil"/>
              <w:right w:val="nil"/>
            </w:tcBorders>
          </w:tcPr>
          <w:p w14:paraId="2E896182"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50,000-199,999</w:t>
            </w:r>
          </w:p>
        </w:tc>
        <w:tc>
          <w:tcPr>
            <w:tcW w:w="2016" w:type="dxa"/>
            <w:tcBorders>
              <w:top w:val="nil"/>
              <w:left w:val="nil"/>
              <w:bottom w:val="nil"/>
              <w:right w:val="nil"/>
            </w:tcBorders>
          </w:tcPr>
          <w:p w14:paraId="676E779D"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0.006</w:t>
            </w:r>
          </w:p>
        </w:tc>
        <w:tc>
          <w:tcPr>
            <w:tcW w:w="1440" w:type="dxa"/>
            <w:tcBorders>
              <w:top w:val="nil"/>
              <w:left w:val="nil"/>
              <w:bottom w:val="nil"/>
              <w:right w:val="nil"/>
            </w:tcBorders>
          </w:tcPr>
          <w:p w14:paraId="13EFB581"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0.004</w:t>
            </w:r>
          </w:p>
        </w:tc>
        <w:tc>
          <w:tcPr>
            <w:tcW w:w="1440" w:type="dxa"/>
            <w:tcBorders>
              <w:top w:val="nil"/>
              <w:left w:val="nil"/>
              <w:bottom w:val="nil"/>
              <w:right w:val="nil"/>
            </w:tcBorders>
          </w:tcPr>
          <w:p w14:paraId="6E12C5D1"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0.000</w:t>
            </w:r>
          </w:p>
        </w:tc>
      </w:tr>
      <w:tr w:rsidR="002A1DC0" w:rsidRPr="00B02924" w14:paraId="0B43F1DB" w14:textId="77777777" w:rsidTr="009E388D">
        <w:trPr>
          <w:jc w:val="center"/>
        </w:trPr>
        <w:tc>
          <w:tcPr>
            <w:tcW w:w="2091" w:type="dxa"/>
            <w:tcBorders>
              <w:top w:val="nil"/>
              <w:left w:val="nil"/>
              <w:right w:val="nil"/>
            </w:tcBorders>
          </w:tcPr>
          <w:p w14:paraId="4D356C65"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right w:val="nil"/>
            </w:tcBorders>
          </w:tcPr>
          <w:p w14:paraId="158C48A5"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right w:val="nil"/>
            </w:tcBorders>
          </w:tcPr>
          <w:p w14:paraId="41CB8F46"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(0.005)</w:t>
            </w:r>
          </w:p>
        </w:tc>
        <w:tc>
          <w:tcPr>
            <w:tcW w:w="1440" w:type="dxa"/>
            <w:tcBorders>
              <w:top w:val="nil"/>
              <w:left w:val="nil"/>
              <w:right w:val="nil"/>
            </w:tcBorders>
          </w:tcPr>
          <w:p w14:paraId="39444626"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(0.005)</w:t>
            </w:r>
          </w:p>
        </w:tc>
      </w:tr>
      <w:tr w:rsidR="002A1DC0" w:rsidRPr="00B02924" w14:paraId="603A107D" w14:textId="77777777" w:rsidTr="009E388D">
        <w:trPr>
          <w:jc w:val="center"/>
        </w:trPr>
        <w:tc>
          <w:tcPr>
            <w:tcW w:w="2091" w:type="dxa"/>
            <w:tcBorders>
              <w:top w:val="nil"/>
              <w:left w:val="nil"/>
              <w:bottom w:val="nil"/>
              <w:right w:val="nil"/>
            </w:tcBorders>
          </w:tcPr>
          <w:p w14:paraId="48A20E10"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eastAsia="Times New Roman" w:hAnsi="Times New Roman" w:cs="Times New Roman"/>
              </w:rPr>
              <w:t>Respondent lives in Ile-de-France</w:t>
            </w:r>
          </w:p>
        </w:tc>
        <w:tc>
          <w:tcPr>
            <w:tcW w:w="2016" w:type="dxa"/>
            <w:tcBorders>
              <w:top w:val="nil"/>
              <w:left w:val="nil"/>
              <w:bottom w:val="nil"/>
              <w:right w:val="nil"/>
            </w:tcBorders>
          </w:tcPr>
          <w:p w14:paraId="0C025BCD"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0.007</w:t>
            </w:r>
          </w:p>
        </w:tc>
        <w:tc>
          <w:tcPr>
            <w:tcW w:w="1440" w:type="dxa"/>
            <w:tcBorders>
              <w:top w:val="nil"/>
              <w:left w:val="nil"/>
              <w:bottom w:val="nil"/>
              <w:right w:val="nil"/>
            </w:tcBorders>
          </w:tcPr>
          <w:p w14:paraId="51886EBC"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-0.006</w:t>
            </w:r>
          </w:p>
        </w:tc>
        <w:tc>
          <w:tcPr>
            <w:tcW w:w="1440" w:type="dxa"/>
            <w:tcBorders>
              <w:top w:val="nil"/>
              <w:left w:val="nil"/>
              <w:bottom w:val="nil"/>
              <w:right w:val="nil"/>
            </w:tcBorders>
          </w:tcPr>
          <w:p w14:paraId="7A0D0307"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0.000</w:t>
            </w:r>
          </w:p>
        </w:tc>
      </w:tr>
      <w:tr w:rsidR="002A1DC0" w:rsidRPr="00B02924" w14:paraId="4ED9EB9D" w14:textId="77777777" w:rsidTr="009E388D">
        <w:trPr>
          <w:jc w:val="center"/>
        </w:trPr>
        <w:tc>
          <w:tcPr>
            <w:tcW w:w="2091" w:type="dxa"/>
            <w:tcBorders>
              <w:top w:val="nil"/>
              <w:left w:val="nil"/>
              <w:bottom w:val="single" w:sz="4" w:space="0" w:color="auto"/>
              <w:right w:val="nil"/>
            </w:tcBorders>
          </w:tcPr>
          <w:p w14:paraId="2E976972"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single" w:sz="4" w:space="0" w:color="auto"/>
              <w:right w:val="nil"/>
            </w:tcBorders>
          </w:tcPr>
          <w:p w14:paraId="01B512AF"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(0.005)</w:t>
            </w:r>
          </w:p>
        </w:tc>
        <w:tc>
          <w:tcPr>
            <w:tcW w:w="1440" w:type="dxa"/>
            <w:tcBorders>
              <w:top w:val="nil"/>
              <w:left w:val="nil"/>
              <w:bottom w:val="single" w:sz="4" w:space="0" w:color="auto"/>
              <w:right w:val="nil"/>
            </w:tcBorders>
          </w:tcPr>
          <w:p w14:paraId="1A9A7601"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(0.004)</w:t>
            </w:r>
          </w:p>
        </w:tc>
        <w:tc>
          <w:tcPr>
            <w:tcW w:w="1440" w:type="dxa"/>
            <w:tcBorders>
              <w:top w:val="nil"/>
              <w:left w:val="nil"/>
              <w:bottom w:val="single" w:sz="4" w:space="0" w:color="auto"/>
              <w:right w:val="nil"/>
            </w:tcBorders>
          </w:tcPr>
          <w:p w14:paraId="32ADC135"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(0.004)</w:t>
            </w:r>
          </w:p>
        </w:tc>
      </w:tr>
      <w:tr w:rsidR="002A1DC0" w:rsidRPr="00B02924" w14:paraId="069FCA37" w14:textId="77777777" w:rsidTr="009E388D">
        <w:trPr>
          <w:jc w:val="center"/>
        </w:trPr>
        <w:tc>
          <w:tcPr>
            <w:tcW w:w="2091" w:type="dxa"/>
            <w:tcBorders>
              <w:top w:val="single" w:sz="4" w:space="0" w:color="auto"/>
              <w:left w:val="nil"/>
              <w:bottom w:val="nil"/>
              <w:right w:val="nil"/>
            </w:tcBorders>
          </w:tcPr>
          <w:p w14:paraId="1930CC51"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hAnsi="Times New Roman" w:cs="Times New Roman"/>
              </w:rPr>
              <w:t>Hope (time 1)</w:t>
            </w:r>
          </w:p>
        </w:tc>
        <w:tc>
          <w:tcPr>
            <w:tcW w:w="2016" w:type="dxa"/>
            <w:tcBorders>
              <w:top w:val="single" w:sz="4" w:space="0" w:color="auto"/>
              <w:left w:val="nil"/>
              <w:bottom w:val="nil"/>
              <w:right w:val="nil"/>
            </w:tcBorders>
          </w:tcPr>
          <w:p w14:paraId="001AF095"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0.409*</w:t>
            </w:r>
            <w:r w:rsidRPr="0018315E">
              <w:rPr>
                <w:rFonts w:ascii="Times New Roman" w:hAnsi="Times New Roman" w:cs="Times New Roman"/>
              </w:rPr>
              <w:t>*</w:t>
            </w:r>
          </w:p>
        </w:tc>
        <w:tc>
          <w:tcPr>
            <w:tcW w:w="1440" w:type="dxa"/>
            <w:tcBorders>
              <w:top w:val="single" w:sz="4" w:space="0" w:color="auto"/>
              <w:left w:val="nil"/>
              <w:bottom w:val="nil"/>
              <w:right w:val="nil"/>
            </w:tcBorders>
          </w:tcPr>
          <w:p w14:paraId="248C3D9A" w14:textId="77777777" w:rsidR="002A1DC0" w:rsidRPr="00B02924"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single" w:sz="4" w:space="0" w:color="auto"/>
              <w:left w:val="nil"/>
              <w:bottom w:val="nil"/>
              <w:right w:val="nil"/>
            </w:tcBorders>
          </w:tcPr>
          <w:p w14:paraId="3323FCA3" w14:textId="77777777" w:rsidR="002A1DC0" w:rsidRPr="00B02924" w:rsidRDefault="002A1DC0" w:rsidP="009E388D">
            <w:pPr>
              <w:widowControl w:val="0"/>
              <w:autoSpaceDE w:val="0"/>
              <w:autoSpaceDN w:val="0"/>
              <w:adjustRightInd w:val="0"/>
              <w:jc w:val="center"/>
              <w:rPr>
                <w:rFonts w:ascii="Times New Roman" w:hAnsi="Times New Roman" w:cs="Times New Roman"/>
              </w:rPr>
            </w:pPr>
          </w:p>
        </w:tc>
      </w:tr>
      <w:tr w:rsidR="002A1DC0" w:rsidRPr="00B02924" w14:paraId="00B789D3" w14:textId="77777777" w:rsidTr="009E388D">
        <w:trPr>
          <w:jc w:val="center"/>
        </w:trPr>
        <w:tc>
          <w:tcPr>
            <w:tcW w:w="2091" w:type="dxa"/>
            <w:tcBorders>
              <w:top w:val="nil"/>
              <w:left w:val="nil"/>
              <w:bottom w:val="nil"/>
              <w:right w:val="nil"/>
            </w:tcBorders>
          </w:tcPr>
          <w:p w14:paraId="3B1D6105"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711FC9C4"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(0.007)</w:t>
            </w:r>
          </w:p>
        </w:tc>
        <w:tc>
          <w:tcPr>
            <w:tcW w:w="1440" w:type="dxa"/>
            <w:tcBorders>
              <w:top w:val="nil"/>
              <w:left w:val="nil"/>
              <w:bottom w:val="nil"/>
              <w:right w:val="nil"/>
            </w:tcBorders>
          </w:tcPr>
          <w:p w14:paraId="6B8C52F2" w14:textId="77777777" w:rsidR="002A1DC0" w:rsidRPr="00FA5E96"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0156F9BD" w14:textId="77777777" w:rsidR="002A1DC0" w:rsidRPr="00B02924" w:rsidRDefault="002A1DC0" w:rsidP="009E388D">
            <w:pPr>
              <w:widowControl w:val="0"/>
              <w:autoSpaceDE w:val="0"/>
              <w:autoSpaceDN w:val="0"/>
              <w:adjustRightInd w:val="0"/>
              <w:jc w:val="center"/>
              <w:rPr>
                <w:rFonts w:ascii="Times New Roman" w:hAnsi="Times New Roman" w:cs="Times New Roman"/>
              </w:rPr>
            </w:pPr>
          </w:p>
        </w:tc>
      </w:tr>
      <w:tr w:rsidR="002A1DC0" w:rsidRPr="00B02924" w14:paraId="448E6CB2" w14:textId="77777777" w:rsidTr="009E388D">
        <w:trPr>
          <w:jc w:val="center"/>
        </w:trPr>
        <w:tc>
          <w:tcPr>
            <w:tcW w:w="2091" w:type="dxa"/>
            <w:tcBorders>
              <w:top w:val="nil"/>
              <w:left w:val="nil"/>
              <w:bottom w:val="nil"/>
              <w:right w:val="nil"/>
            </w:tcBorders>
          </w:tcPr>
          <w:p w14:paraId="1C2F260B"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hAnsi="Times New Roman" w:cs="Times New Roman"/>
              </w:rPr>
              <w:t>Fear (time 1)</w:t>
            </w:r>
          </w:p>
        </w:tc>
        <w:tc>
          <w:tcPr>
            <w:tcW w:w="2016" w:type="dxa"/>
            <w:tcBorders>
              <w:top w:val="nil"/>
              <w:left w:val="nil"/>
              <w:bottom w:val="nil"/>
              <w:right w:val="nil"/>
            </w:tcBorders>
          </w:tcPr>
          <w:p w14:paraId="57D3306C" w14:textId="77777777" w:rsidR="002A1DC0" w:rsidRPr="000B5D80"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5BF5882C"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0.572**</w:t>
            </w:r>
          </w:p>
        </w:tc>
        <w:tc>
          <w:tcPr>
            <w:tcW w:w="1440" w:type="dxa"/>
            <w:tcBorders>
              <w:top w:val="nil"/>
              <w:left w:val="nil"/>
              <w:bottom w:val="nil"/>
              <w:right w:val="nil"/>
            </w:tcBorders>
          </w:tcPr>
          <w:p w14:paraId="7575D58D" w14:textId="77777777" w:rsidR="002A1DC0" w:rsidRPr="00B02924" w:rsidRDefault="002A1DC0" w:rsidP="009E388D">
            <w:pPr>
              <w:widowControl w:val="0"/>
              <w:autoSpaceDE w:val="0"/>
              <w:autoSpaceDN w:val="0"/>
              <w:adjustRightInd w:val="0"/>
              <w:jc w:val="center"/>
              <w:rPr>
                <w:rFonts w:ascii="Times New Roman" w:hAnsi="Times New Roman" w:cs="Times New Roman"/>
              </w:rPr>
            </w:pPr>
          </w:p>
        </w:tc>
      </w:tr>
      <w:tr w:rsidR="002A1DC0" w:rsidRPr="00B02924" w14:paraId="52F1CC6A" w14:textId="77777777" w:rsidTr="009E388D">
        <w:trPr>
          <w:jc w:val="center"/>
        </w:trPr>
        <w:tc>
          <w:tcPr>
            <w:tcW w:w="2091" w:type="dxa"/>
            <w:tcBorders>
              <w:top w:val="nil"/>
              <w:left w:val="nil"/>
              <w:bottom w:val="nil"/>
              <w:right w:val="nil"/>
            </w:tcBorders>
          </w:tcPr>
          <w:p w14:paraId="26ECC6DA"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64955908" w14:textId="77777777" w:rsidR="002A1DC0" w:rsidRPr="000B5D80"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50857ED1"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(0.007)</w:t>
            </w:r>
          </w:p>
        </w:tc>
        <w:tc>
          <w:tcPr>
            <w:tcW w:w="1440" w:type="dxa"/>
            <w:tcBorders>
              <w:top w:val="nil"/>
              <w:left w:val="nil"/>
              <w:bottom w:val="nil"/>
              <w:right w:val="nil"/>
            </w:tcBorders>
          </w:tcPr>
          <w:p w14:paraId="2C5EFBE2" w14:textId="77777777" w:rsidR="002A1DC0" w:rsidRPr="00B02924" w:rsidRDefault="002A1DC0" w:rsidP="009E388D">
            <w:pPr>
              <w:widowControl w:val="0"/>
              <w:autoSpaceDE w:val="0"/>
              <w:autoSpaceDN w:val="0"/>
              <w:adjustRightInd w:val="0"/>
              <w:jc w:val="center"/>
              <w:rPr>
                <w:rFonts w:ascii="Times New Roman" w:hAnsi="Times New Roman" w:cs="Times New Roman"/>
              </w:rPr>
            </w:pPr>
          </w:p>
        </w:tc>
      </w:tr>
      <w:tr w:rsidR="002A1DC0" w:rsidRPr="00B02924" w14:paraId="584D393D" w14:textId="77777777" w:rsidTr="009E388D">
        <w:trPr>
          <w:jc w:val="center"/>
        </w:trPr>
        <w:tc>
          <w:tcPr>
            <w:tcW w:w="2091" w:type="dxa"/>
            <w:tcBorders>
              <w:top w:val="nil"/>
              <w:left w:val="nil"/>
              <w:bottom w:val="nil"/>
              <w:right w:val="nil"/>
            </w:tcBorders>
          </w:tcPr>
          <w:p w14:paraId="213BEB02"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hAnsi="Times New Roman" w:cs="Times New Roman"/>
              </w:rPr>
              <w:t>Anger (time 1)</w:t>
            </w:r>
          </w:p>
        </w:tc>
        <w:tc>
          <w:tcPr>
            <w:tcW w:w="2016" w:type="dxa"/>
            <w:tcBorders>
              <w:top w:val="nil"/>
              <w:left w:val="nil"/>
              <w:bottom w:val="nil"/>
              <w:right w:val="nil"/>
            </w:tcBorders>
          </w:tcPr>
          <w:p w14:paraId="12B35FCE" w14:textId="77777777" w:rsidR="002A1DC0" w:rsidRPr="000B5D80"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066F1E88" w14:textId="77777777" w:rsidR="002A1DC0" w:rsidRPr="00FA5E96"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6FF2FFD3"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0.595**</w:t>
            </w:r>
          </w:p>
        </w:tc>
      </w:tr>
      <w:tr w:rsidR="002A1DC0" w:rsidRPr="00B02924" w14:paraId="3128B283" w14:textId="77777777" w:rsidTr="009E388D">
        <w:trPr>
          <w:jc w:val="center"/>
        </w:trPr>
        <w:tc>
          <w:tcPr>
            <w:tcW w:w="2091" w:type="dxa"/>
            <w:tcBorders>
              <w:top w:val="nil"/>
              <w:left w:val="nil"/>
              <w:bottom w:val="single" w:sz="4" w:space="0" w:color="auto"/>
              <w:right w:val="nil"/>
            </w:tcBorders>
          </w:tcPr>
          <w:p w14:paraId="2599AF1B"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single" w:sz="4" w:space="0" w:color="auto"/>
              <w:right w:val="nil"/>
            </w:tcBorders>
          </w:tcPr>
          <w:p w14:paraId="13DF5F66" w14:textId="77777777" w:rsidR="002A1DC0" w:rsidRPr="000B5D80"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4" w:space="0" w:color="auto"/>
              <w:right w:val="nil"/>
            </w:tcBorders>
          </w:tcPr>
          <w:p w14:paraId="7B5B958E" w14:textId="77777777" w:rsidR="002A1DC0" w:rsidRPr="00FA5E96"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single" w:sz="4" w:space="0" w:color="auto"/>
              <w:right w:val="nil"/>
            </w:tcBorders>
          </w:tcPr>
          <w:p w14:paraId="0385700F"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(0.007)</w:t>
            </w:r>
          </w:p>
        </w:tc>
      </w:tr>
      <w:tr w:rsidR="002A1DC0" w:rsidRPr="00B02924" w14:paraId="7684FF2A" w14:textId="77777777" w:rsidTr="009E388D">
        <w:trPr>
          <w:jc w:val="center"/>
        </w:trPr>
        <w:tc>
          <w:tcPr>
            <w:tcW w:w="2091" w:type="dxa"/>
            <w:tcBorders>
              <w:top w:val="single" w:sz="4" w:space="0" w:color="auto"/>
              <w:left w:val="nil"/>
              <w:bottom w:val="nil"/>
              <w:right w:val="nil"/>
            </w:tcBorders>
          </w:tcPr>
          <w:p w14:paraId="015514E0"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hAnsi="Times New Roman" w:cs="Times New Roman"/>
              </w:rPr>
              <w:t>Constant</w:t>
            </w:r>
          </w:p>
        </w:tc>
        <w:tc>
          <w:tcPr>
            <w:tcW w:w="2016" w:type="dxa"/>
            <w:tcBorders>
              <w:top w:val="single" w:sz="4" w:space="0" w:color="auto"/>
              <w:left w:val="nil"/>
              <w:bottom w:val="nil"/>
              <w:right w:val="nil"/>
            </w:tcBorders>
          </w:tcPr>
          <w:p w14:paraId="380E7B37"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0.092**</w:t>
            </w:r>
          </w:p>
        </w:tc>
        <w:tc>
          <w:tcPr>
            <w:tcW w:w="1440" w:type="dxa"/>
            <w:tcBorders>
              <w:top w:val="single" w:sz="4" w:space="0" w:color="auto"/>
              <w:left w:val="nil"/>
              <w:bottom w:val="nil"/>
              <w:right w:val="nil"/>
            </w:tcBorders>
          </w:tcPr>
          <w:p w14:paraId="1E99BC68"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0.131**</w:t>
            </w:r>
          </w:p>
        </w:tc>
        <w:tc>
          <w:tcPr>
            <w:tcW w:w="1440" w:type="dxa"/>
            <w:tcBorders>
              <w:top w:val="single" w:sz="4" w:space="0" w:color="auto"/>
              <w:left w:val="nil"/>
              <w:bottom w:val="nil"/>
              <w:right w:val="nil"/>
            </w:tcBorders>
          </w:tcPr>
          <w:p w14:paraId="0ADDB568"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0.104**</w:t>
            </w:r>
          </w:p>
        </w:tc>
      </w:tr>
      <w:tr w:rsidR="002A1DC0" w:rsidRPr="00B02924" w14:paraId="3064DE5C" w14:textId="77777777" w:rsidTr="009E388D">
        <w:trPr>
          <w:jc w:val="center"/>
        </w:trPr>
        <w:tc>
          <w:tcPr>
            <w:tcW w:w="2091" w:type="dxa"/>
            <w:tcBorders>
              <w:top w:val="nil"/>
              <w:left w:val="nil"/>
              <w:bottom w:val="nil"/>
              <w:right w:val="nil"/>
            </w:tcBorders>
          </w:tcPr>
          <w:p w14:paraId="673DEAC9"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4D651D06"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(0.016)</w:t>
            </w:r>
          </w:p>
        </w:tc>
        <w:tc>
          <w:tcPr>
            <w:tcW w:w="1440" w:type="dxa"/>
            <w:tcBorders>
              <w:top w:val="nil"/>
              <w:left w:val="nil"/>
              <w:bottom w:val="nil"/>
              <w:right w:val="nil"/>
            </w:tcBorders>
          </w:tcPr>
          <w:p w14:paraId="3B17609F"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(0.016)</w:t>
            </w:r>
          </w:p>
        </w:tc>
        <w:tc>
          <w:tcPr>
            <w:tcW w:w="1440" w:type="dxa"/>
            <w:tcBorders>
              <w:top w:val="nil"/>
              <w:left w:val="nil"/>
              <w:bottom w:val="nil"/>
              <w:right w:val="nil"/>
            </w:tcBorders>
          </w:tcPr>
          <w:p w14:paraId="0AE28DC1"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(0.015)</w:t>
            </w:r>
          </w:p>
        </w:tc>
      </w:tr>
      <w:tr w:rsidR="002A1DC0" w:rsidRPr="00B02924" w14:paraId="0E2E5C78" w14:textId="77777777" w:rsidTr="009E388D">
        <w:trPr>
          <w:jc w:val="center"/>
        </w:trPr>
        <w:tc>
          <w:tcPr>
            <w:tcW w:w="2091" w:type="dxa"/>
            <w:tcBorders>
              <w:top w:val="nil"/>
              <w:left w:val="nil"/>
              <w:bottom w:val="nil"/>
              <w:right w:val="nil"/>
            </w:tcBorders>
          </w:tcPr>
          <w:p w14:paraId="28B34092" w14:textId="77777777" w:rsidR="002A1DC0" w:rsidRPr="00B31A64" w:rsidRDefault="002A1DC0" w:rsidP="009E388D">
            <w:pPr>
              <w:widowControl w:val="0"/>
              <w:autoSpaceDE w:val="0"/>
              <w:autoSpaceDN w:val="0"/>
              <w:adjustRightInd w:val="0"/>
              <w:rPr>
                <w:rFonts w:ascii="Times New Roman" w:hAnsi="Times New Roman" w:cs="Times New Roman"/>
              </w:rPr>
            </w:pPr>
          </w:p>
        </w:tc>
        <w:tc>
          <w:tcPr>
            <w:tcW w:w="2016" w:type="dxa"/>
            <w:tcBorders>
              <w:top w:val="nil"/>
              <w:left w:val="nil"/>
              <w:bottom w:val="nil"/>
              <w:right w:val="nil"/>
            </w:tcBorders>
          </w:tcPr>
          <w:p w14:paraId="7FC0F003" w14:textId="77777777" w:rsidR="002A1DC0" w:rsidRPr="000B5D80"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27C48E2A" w14:textId="77777777" w:rsidR="002A1DC0" w:rsidRPr="00FA5E96" w:rsidRDefault="002A1DC0" w:rsidP="009E388D">
            <w:pPr>
              <w:widowControl w:val="0"/>
              <w:autoSpaceDE w:val="0"/>
              <w:autoSpaceDN w:val="0"/>
              <w:adjustRightInd w:val="0"/>
              <w:jc w:val="center"/>
              <w:rPr>
                <w:rFonts w:ascii="Times New Roman" w:hAnsi="Times New Roman" w:cs="Times New Roman"/>
              </w:rPr>
            </w:pPr>
          </w:p>
        </w:tc>
        <w:tc>
          <w:tcPr>
            <w:tcW w:w="1440" w:type="dxa"/>
            <w:tcBorders>
              <w:top w:val="nil"/>
              <w:left w:val="nil"/>
              <w:bottom w:val="nil"/>
              <w:right w:val="nil"/>
            </w:tcBorders>
          </w:tcPr>
          <w:p w14:paraId="3A8EAA77" w14:textId="77777777" w:rsidR="002A1DC0" w:rsidRPr="00B02924" w:rsidRDefault="002A1DC0" w:rsidP="009E388D">
            <w:pPr>
              <w:widowControl w:val="0"/>
              <w:autoSpaceDE w:val="0"/>
              <w:autoSpaceDN w:val="0"/>
              <w:adjustRightInd w:val="0"/>
              <w:jc w:val="center"/>
              <w:rPr>
                <w:rFonts w:ascii="Times New Roman" w:hAnsi="Times New Roman" w:cs="Times New Roman"/>
              </w:rPr>
            </w:pPr>
          </w:p>
        </w:tc>
      </w:tr>
      <w:tr w:rsidR="002A1DC0" w:rsidRPr="00B02924" w14:paraId="3FC61267" w14:textId="77777777" w:rsidTr="009E388D">
        <w:trPr>
          <w:jc w:val="center"/>
        </w:trPr>
        <w:tc>
          <w:tcPr>
            <w:tcW w:w="2091" w:type="dxa"/>
            <w:tcBorders>
              <w:top w:val="nil"/>
              <w:left w:val="nil"/>
              <w:bottom w:val="nil"/>
              <w:right w:val="nil"/>
            </w:tcBorders>
          </w:tcPr>
          <w:p w14:paraId="239E14C7"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hAnsi="Times New Roman" w:cs="Times New Roman"/>
              </w:rPr>
              <w:t>Observations</w:t>
            </w:r>
          </w:p>
        </w:tc>
        <w:tc>
          <w:tcPr>
            <w:tcW w:w="2016" w:type="dxa"/>
            <w:tcBorders>
              <w:top w:val="nil"/>
              <w:left w:val="nil"/>
              <w:bottom w:val="nil"/>
              <w:right w:val="nil"/>
            </w:tcBorders>
          </w:tcPr>
          <w:p w14:paraId="028FDE14"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16,781</w:t>
            </w:r>
          </w:p>
        </w:tc>
        <w:tc>
          <w:tcPr>
            <w:tcW w:w="1440" w:type="dxa"/>
            <w:tcBorders>
              <w:top w:val="nil"/>
              <w:left w:val="nil"/>
              <w:bottom w:val="nil"/>
              <w:right w:val="nil"/>
            </w:tcBorders>
          </w:tcPr>
          <w:p w14:paraId="64475930"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16,781</w:t>
            </w:r>
          </w:p>
        </w:tc>
        <w:tc>
          <w:tcPr>
            <w:tcW w:w="1440" w:type="dxa"/>
            <w:tcBorders>
              <w:top w:val="nil"/>
              <w:left w:val="nil"/>
              <w:bottom w:val="nil"/>
              <w:right w:val="nil"/>
            </w:tcBorders>
          </w:tcPr>
          <w:p w14:paraId="203581ED"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16,781</w:t>
            </w:r>
          </w:p>
        </w:tc>
      </w:tr>
      <w:tr w:rsidR="002A1DC0" w:rsidRPr="00B02924" w14:paraId="7A2D60CE" w14:textId="77777777" w:rsidTr="009E388D">
        <w:tblPrEx>
          <w:tblBorders>
            <w:bottom w:val="single" w:sz="6" w:space="0" w:color="auto"/>
          </w:tblBorders>
        </w:tblPrEx>
        <w:trPr>
          <w:jc w:val="center"/>
        </w:trPr>
        <w:tc>
          <w:tcPr>
            <w:tcW w:w="2091" w:type="dxa"/>
            <w:tcBorders>
              <w:top w:val="nil"/>
              <w:left w:val="nil"/>
              <w:bottom w:val="single" w:sz="6" w:space="0" w:color="auto"/>
              <w:right w:val="nil"/>
            </w:tcBorders>
          </w:tcPr>
          <w:p w14:paraId="2CBCC0D3" w14:textId="77777777" w:rsidR="002A1DC0" w:rsidRPr="0069567C" w:rsidRDefault="002A1DC0" w:rsidP="009E388D">
            <w:pPr>
              <w:widowControl w:val="0"/>
              <w:autoSpaceDE w:val="0"/>
              <w:autoSpaceDN w:val="0"/>
              <w:adjustRightInd w:val="0"/>
              <w:rPr>
                <w:rFonts w:ascii="Times New Roman" w:hAnsi="Times New Roman" w:cs="Times New Roman"/>
              </w:rPr>
            </w:pPr>
            <w:r w:rsidRPr="00B31A64">
              <w:rPr>
                <w:rFonts w:ascii="Times New Roman" w:hAnsi="Times New Roman" w:cs="Times New Roman"/>
              </w:rPr>
              <w:t>R-squared</w:t>
            </w:r>
          </w:p>
        </w:tc>
        <w:tc>
          <w:tcPr>
            <w:tcW w:w="2016" w:type="dxa"/>
            <w:tcBorders>
              <w:top w:val="nil"/>
              <w:left w:val="nil"/>
              <w:bottom w:val="single" w:sz="6" w:space="0" w:color="auto"/>
              <w:right w:val="nil"/>
            </w:tcBorders>
          </w:tcPr>
          <w:p w14:paraId="603E3C76" w14:textId="77777777" w:rsidR="002A1DC0" w:rsidRPr="0018315E" w:rsidRDefault="002A1DC0" w:rsidP="009E388D">
            <w:pPr>
              <w:widowControl w:val="0"/>
              <w:autoSpaceDE w:val="0"/>
              <w:autoSpaceDN w:val="0"/>
              <w:adjustRightInd w:val="0"/>
              <w:jc w:val="center"/>
              <w:rPr>
                <w:rFonts w:ascii="Times New Roman" w:hAnsi="Times New Roman" w:cs="Times New Roman"/>
              </w:rPr>
            </w:pPr>
            <w:r w:rsidRPr="000B5D80">
              <w:rPr>
                <w:rFonts w:ascii="Times New Roman" w:hAnsi="Times New Roman" w:cs="Times New Roman"/>
              </w:rPr>
              <w:t>0.226</w:t>
            </w:r>
          </w:p>
        </w:tc>
        <w:tc>
          <w:tcPr>
            <w:tcW w:w="1440" w:type="dxa"/>
            <w:tcBorders>
              <w:top w:val="nil"/>
              <w:left w:val="nil"/>
              <w:bottom w:val="single" w:sz="6" w:space="0" w:color="auto"/>
              <w:right w:val="nil"/>
            </w:tcBorders>
          </w:tcPr>
          <w:p w14:paraId="4EA26497" w14:textId="77777777" w:rsidR="002A1DC0" w:rsidRPr="00FA5E96" w:rsidRDefault="002A1DC0" w:rsidP="009E388D">
            <w:pPr>
              <w:widowControl w:val="0"/>
              <w:autoSpaceDE w:val="0"/>
              <w:autoSpaceDN w:val="0"/>
              <w:adjustRightInd w:val="0"/>
              <w:jc w:val="center"/>
              <w:rPr>
                <w:rFonts w:ascii="Times New Roman" w:hAnsi="Times New Roman" w:cs="Times New Roman"/>
              </w:rPr>
            </w:pPr>
            <w:r w:rsidRPr="00FA5E96">
              <w:rPr>
                <w:rFonts w:ascii="Times New Roman" w:hAnsi="Times New Roman" w:cs="Times New Roman"/>
              </w:rPr>
              <w:t>0.351</w:t>
            </w:r>
          </w:p>
        </w:tc>
        <w:tc>
          <w:tcPr>
            <w:tcW w:w="1440" w:type="dxa"/>
            <w:tcBorders>
              <w:top w:val="nil"/>
              <w:left w:val="nil"/>
              <w:bottom w:val="single" w:sz="6" w:space="0" w:color="auto"/>
              <w:right w:val="nil"/>
            </w:tcBorders>
          </w:tcPr>
          <w:p w14:paraId="46F9DA02" w14:textId="77777777" w:rsidR="002A1DC0" w:rsidRPr="00B02924" w:rsidRDefault="002A1DC0" w:rsidP="009E388D">
            <w:pPr>
              <w:widowControl w:val="0"/>
              <w:autoSpaceDE w:val="0"/>
              <w:autoSpaceDN w:val="0"/>
              <w:adjustRightInd w:val="0"/>
              <w:jc w:val="center"/>
              <w:rPr>
                <w:rFonts w:ascii="Times New Roman" w:hAnsi="Times New Roman" w:cs="Times New Roman"/>
              </w:rPr>
            </w:pPr>
            <w:r w:rsidRPr="00B02924">
              <w:rPr>
                <w:rFonts w:ascii="Times New Roman" w:hAnsi="Times New Roman" w:cs="Times New Roman"/>
              </w:rPr>
              <w:t>0.407</w:t>
            </w:r>
          </w:p>
        </w:tc>
      </w:tr>
    </w:tbl>
    <w:p w14:paraId="69B87EAA" w14:textId="77777777" w:rsidR="002A1DC0" w:rsidRPr="00B02924" w:rsidRDefault="002A1DC0" w:rsidP="002A1DC0">
      <w:pPr>
        <w:spacing w:line="480" w:lineRule="auto"/>
        <w:jc w:val="both"/>
        <w:rPr>
          <w:rStyle w:val="apple-converted-space"/>
          <w:rFonts w:ascii="Times New Roman" w:hAnsi="Times New Roman" w:cs="Times New Roman"/>
          <w:sz w:val="20"/>
          <w:szCs w:val="20"/>
        </w:rPr>
      </w:pPr>
      <w:r w:rsidRPr="00B31A64">
        <w:rPr>
          <w:rFonts w:ascii="Times New Roman" w:hAnsi="Times New Roman" w:cs="Times New Roman"/>
          <w:sz w:val="20"/>
          <w:szCs w:val="20"/>
        </w:rPr>
        <w:t>Entries a</w:t>
      </w:r>
      <w:r w:rsidRPr="0069567C">
        <w:rPr>
          <w:rFonts w:ascii="Times New Roman" w:hAnsi="Times New Roman" w:cs="Times New Roman"/>
          <w:sz w:val="20"/>
          <w:szCs w:val="20"/>
        </w:rPr>
        <w:t xml:space="preserve">re unstandardized seemingly </w:t>
      </w:r>
      <w:r w:rsidRPr="000B5D80">
        <w:rPr>
          <w:rFonts w:ascii="Times New Roman" w:hAnsi="Times New Roman" w:cs="Times New Roman"/>
          <w:sz w:val="20"/>
          <w:szCs w:val="20"/>
        </w:rPr>
        <w:t>unrelated</w:t>
      </w:r>
      <w:r w:rsidRPr="006153B3">
        <w:rPr>
          <w:rFonts w:ascii="Times New Roman" w:hAnsi="Times New Roman" w:cs="Times New Roman"/>
          <w:sz w:val="20"/>
          <w:szCs w:val="20"/>
        </w:rPr>
        <w:t xml:space="preserve"> regression coefficients (with their standard errors in parentheses). **: p &lt; 0.01; *: p &lt; 0.05.</w:t>
      </w:r>
      <w:r w:rsidRPr="00FA5E96">
        <w:rPr>
          <w:rFonts w:ascii="Times New Roman" w:hAnsi="Times New Roman" w:cs="Times New Roman"/>
        </w:rPr>
        <w:t xml:space="preserve"> </w:t>
      </w:r>
      <w:r w:rsidRPr="003A12CE">
        <w:rPr>
          <w:rStyle w:val="apple-converted-space"/>
          <w:rFonts w:ascii="Times New Roman" w:hAnsi="Times New Roman" w:cs="Times New Roman"/>
          <w:sz w:val="20"/>
          <w:szCs w:val="20"/>
        </w:rPr>
        <w:t>All variables have been recoded to range from 0 to 1 in order to fac</w:t>
      </w:r>
      <w:r w:rsidRPr="00B02924">
        <w:rPr>
          <w:rStyle w:val="apple-converted-space"/>
          <w:rFonts w:ascii="Times New Roman" w:hAnsi="Times New Roman" w:cs="Times New Roman"/>
          <w:sz w:val="20"/>
          <w:szCs w:val="20"/>
        </w:rPr>
        <w:t xml:space="preserve">ilitate interpretation. Source: French National Election Study (ENEF). </w:t>
      </w:r>
    </w:p>
    <w:p w14:paraId="51CC4626" w14:textId="77777777" w:rsidR="00CB108C" w:rsidRPr="00B31A64" w:rsidRDefault="00CB108C" w:rsidP="006C26C3">
      <w:pPr>
        <w:spacing w:line="480" w:lineRule="auto"/>
        <w:jc w:val="both"/>
        <w:rPr>
          <w:rStyle w:val="apple-converted-space"/>
          <w:rFonts w:ascii="Times New Roman" w:hAnsi="Times New Roman" w:cs="Times New Roman"/>
        </w:rPr>
      </w:pPr>
    </w:p>
    <w:p w14:paraId="12203739" w14:textId="363D908F" w:rsidR="006B3D9B" w:rsidRPr="0018315E" w:rsidRDefault="006A285B" w:rsidP="006C26C3">
      <w:pPr>
        <w:spacing w:line="480" w:lineRule="auto"/>
        <w:jc w:val="both"/>
        <w:rPr>
          <w:rStyle w:val="apple-converted-space"/>
          <w:rFonts w:ascii="Times New Roman" w:hAnsi="Times New Roman" w:cs="Times New Roman"/>
          <w:b/>
        </w:rPr>
      </w:pPr>
      <w:r w:rsidRPr="000B5D80">
        <w:rPr>
          <w:rStyle w:val="apple-converted-space"/>
          <w:rFonts w:ascii="Times New Roman" w:hAnsi="Times New Roman" w:cs="Times New Roman"/>
          <w:b/>
        </w:rPr>
        <w:t>Conclusion</w:t>
      </w:r>
    </w:p>
    <w:p w14:paraId="3CDF4E5A" w14:textId="0374E147" w:rsidR="00734448" w:rsidRPr="00B31A64" w:rsidRDefault="00B4489A" w:rsidP="008C6BA9">
      <w:pPr>
        <w:spacing w:line="480" w:lineRule="auto"/>
        <w:jc w:val="both"/>
        <w:rPr>
          <w:rStyle w:val="apple-converted-space"/>
          <w:rFonts w:ascii="Times New Roman" w:hAnsi="Times New Roman" w:cs="Times New Roman"/>
        </w:rPr>
      </w:pPr>
      <w:r w:rsidRPr="00B02924">
        <w:rPr>
          <w:rStyle w:val="apple-converted-space"/>
          <w:rFonts w:ascii="Times New Roman" w:hAnsi="Times New Roman" w:cs="Times New Roman"/>
        </w:rPr>
        <w:tab/>
      </w:r>
      <w:r w:rsidR="000F0287">
        <w:rPr>
          <w:rStyle w:val="apple-converted-space"/>
          <w:rFonts w:ascii="Times New Roman" w:hAnsi="Times New Roman" w:cs="Times New Roman"/>
        </w:rPr>
        <w:t>There is a broad consensus in the literature that</w:t>
      </w:r>
      <w:r w:rsidR="000834E6" w:rsidRPr="00B02924">
        <w:rPr>
          <w:rStyle w:val="apple-converted-space"/>
          <w:rFonts w:ascii="Times New Roman" w:hAnsi="Times New Roman" w:cs="Times New Roman"/>
        </w:rPr>
        <w:t xml:space="preserve"> system </w:t>
      </w:r>
      <w:r w:rsidR="00783C8F" w:rsidRPr="00B02924">
        <w:rPr>
          <w:rStyle w:val="apple-converted-space"/>
          <w:rFonts w:ascii="Times New Roman" w:hAnsi="Times New Roman" w:cs="Times New Roman"/>
        </w:rPr>
        <w:t xml:space="preserve">justification </w:t>
      </w:r>
      <w:r w:rsidR="000F0287">
        <w:rPr>
          <w:rStyle w:val="apple-converted-space"/>
          <w:rFonts w:ascii="Times New Roman" w:hAnsi="Times New Roman" w:cs="Times New Roman"/>
        </w:rPr>
        <w:t xml:space="preserve">plays </w:t>
      </w:r>
      <w:r w:rsidR="003F198E" w:rsidRPr="00B02924">
        <w:rPr>
          <w:rStyle w:val="apple-converted-space"/>
          <w:rFonts w:ascii="Times New Roman" w:hAnsi="Times New Roman" w:cs="Times New Roman"/>
        </w:rPr>
        <w:t xml:space="preserve">a palliative </w:t>
      </w:r>
      <w:r w:rsidR="000F0287">
        <w:rPr>
          <w:rStyle w:val="apple-converted-space"/>
          <w:rFonts w:ascii="Times New Roman" w:hAnsi="Times New Roman" w:cs="Times New Roman"/>
        </w:rPr>
        <w:t xml:space="preserve">role for individuals, </w:t>
      </w:r>
      <w:r w:rsidR="003F198E" w:rsidRPr="00B02924">
        <w:rPr>
          <w:rStyle w:val="apple-converted-space"/>
          <w:rFonts w:ascii="Times New Roman" w:hAnsi="Times New Roman" w:cs="Times New Roman"/>
        </w:rPr>
        <w:t>reducing</w:t>
      </w:r>
      <w:r w:rsidR="004A3167" w:rsidRPr="00B02924">
        <w:rPr>
          <w:rStyle w:val="apple-converted-space"/>
          <w:rFonts w:ascii="Times New Roman" w:hAnsi="Times New Roman" w:cs="Times New Roman"/>
        </w:rPr>
        <w:t xml:space="preserve"> </w:t>
      </w:r>
      <w:r w:rsidR="00C96AB3" w:rsidRPr="00B02924">
        <w:rPr>
          <w:rStyle w:val="apple-converted-space"/>
          <w:rFonts w:ascii="Times New Roman" w:hAnsi="Times New Roman" w:cs="Times New Roman"/>
        </w:rPr>
        <w:t xml:space="preserve">the </w:t>
      </w:r>
      <w:r w:rsidR="004A3167" w:rsidRPr="00B02924">
        <w:rPr>
          <w:rStyle w:val="apple-converted-space"/>
          <w:rFonts w:ascii="Times New Roman" w:hAnsi="Times New Roman" w:cs="Times New Roman"/>
        </w:rPr>
        <w:t xml:space="preserve">negative affect </w:t>
      </w:r>
      <w:r w:rsidR="003A4CDF" w:rsidRPr="00B02924">
        <w:rPr>
          <w:rStyle w:val="apple-converted-space"/>
          <w:rFonts w:ascii="Times New Roman" w:hAnsi="Times New Roman" w:cs="Times New Roman"/>
        </w:rPr>
        <w:t>evoked by liv</w:t>
      </w:r>
      <w:r w:rsidR="00817B15" w:rsidRPr="00B02924">
        <w:rPr>
          <w:rStyle w:val="apple-converted-space"/>
          <w:rFonts w:ascii="Times New Roman" w:hAnsi="Times New Roman" w:cs="Times New Roman"/>
        </w:rPr>
        <w:t xml:space="preserve">ing in unequal </w:t>
      </w:r>
      <w:r w:rsidR="00134F87" w:rsidRPr="00B02924">
        <w:rPr>
          <w:rStyle w:val="apple-converted-space"/>
          <w:rFonts w:ascii="Times New Roman" w:hAnsi="Times New Roman" w:cs="Times New Roman"/>
        </w:rPr>
        <w:t xml:space="preserve">or </w:t>
      </w:r>
      <w:r w:rsidR="00783C8F" w:rsidRPr="00B02924">
        <w:rPr>
          <w:rStyle w:val="apple-converted-space"/>
          <w:rFonts w:ascii="Times New Roman" w:hAnsi="Times New Roman" w:cs="Times New Roman"/>
        </w:rPr>
        <w:t>unpredictable</w:t>
      </w:r>
      <w:r w:rsidR="003A4CDF" w:rsidRPr="00B02924">
        <w:rPr>
          <w:rStyle w:val="apple-converted-space"/>
          <w:rFonts w:ascii="Times New Roman" w:hAnsi="Times New Roman" w:cs="Times New Roman"/>
        </w:rPr>
        <w:t xml:space="preserve"> </w:t>
      </w:r>
      <w:r w:rsidR="00783C8F" w:rsidRPr="00B02924">
        <w:rPr>
          <w:rStyle w:val="apple-converted-space"/>
          <w:rFonts w:ascii="Times New Roman" w:hAnsi="Times New Roman" w:cs="Times New Roman"/>
        </w:rPr>
        <w:t>social environment</w:t>
      </w:r>
      <w:r w:rsidR="00134F87" w:rsidRPr="00B02924">
        <w:rPr>
          <w:rStyle w:val="apple-converted-space"/>
          <w:rFonts w:ascii="Times New Roman" w:hAnsi="Times New Roman" w:cs="Times New Roman"/>
        </w:rPr>
        <w:t>s</w:t>
      </w:r>
      <w:r w:rsidR="003F198E" w:rsidRPr="00B02924">
        <w:rPr>
          <w:rStyle w:val="apple-converted-space"/>
          <w:rFonts w:ascii="Times New Roman" w:hAnsi="Times New Roman" w:cs="Times New Roman"/>
        </w:rPr>
        <w:t xml:space="preserve"> and</w:t>
      </w:r>
      <w:r w:rsidR="00783C8F" w:rsidRPr="00B02924">
        <w:rPr>
          <w:rStyle w:val="apple-converted-space"/>
          <w:rFonts w:ascii="Times New Roman" w:hAnsi="Times New Roman" w:cs="Times New Roman"/>
        </w:rPr>
        <w:t xml:space="preserve"> </w:t>
      </w:r>
      <w:r w:rsidR="00C96AB3" w:rsidRPr="00B02924">
        <w:rPr>
          <w:rStyle w:val="apple-converted-space"/>
          <w:rFonts w:ascii="Times New Roman" w:hAnsi="Times New Roman" w:cs="Times New Roman"/>
        </w:rPr>
        <w:t>offering a sense of hope, control, and certainty</w:t>
      </w:r>
      <w:r w:rsidR="00783C8F" w:rsidRPr="00B02924">
        <w:rPr>
          <w:rStyle w:val="apple-converted-space"/>
          <w:rFonts w:ascii="Times New Roman" w:hAnsi="Times New Roman" w:cs="Times New Roman"/>
        </w:rPr>
        <w:t xml:space="preserve">. </w:t>
      </w:r>
      <w:r w:rsidR="00450D88" w:rsidRPr="00B02924">
        <w:rPr>
          <w:rStyle w:val="apple-converted-space"/>
          <w:rFonts w:ascii="Times New Roman" w:hAnsi="Times New Roman" w:cs="Times New Roman"/>
        </w:rPr>
        <w:t>In this</w:t>
      </w:r>
      <w:r w:rsidR="00630434" w:rsidRPr="00B02924">
        <w:rPr>
          <w:rStyle w:val="apple-converted-space"/>
          <w:rFonts w:ascii="Times New Roman" w:hAnsi="Times New Roman" w:cs="Times New Roman"/>
        </w:rPr>
        <w:t xml:space="preserve"> study</w:t>
      </w:r>
      <w:r w:rsidR="000F0287">
        <w:rPr>
          <w:rStyle w:val="apple-converted-space"/>
          <w:rFonts w:ascii="Times New Roman" w:hAnsi="Times New Roman" w:cs="Times New Roman"/>
        </w:rPr>
        <w:t>,</w:t>
      </w:r>
      <w:r w:rsidR="00630434" w:rsidRPr="00B02924">
        <w:rPr>
          <w:rStyle w:val="apple-converted-space"/>
          <w:rFonts w:ascii="Times New Roman" w:hAnsi="Times New Roman" w:cs="Times New Roman"/>
        </w:rPr>
        <w:t xml:space="preserve"> </w:t>
      </w:r>
      <w:r w:rsidR="00450D88" w:rsidRPr="00B02924">
        <w:rPr>
          <w:rStyle w:val="apple-converted-space"/>
          <w:rFonts w:ascii="Times New Roman" w:hAnsi="Times New Roman" w:cs="Times New Roman"/>
        </w:rPr>
        <w:t xml:space="preserve">we attempted to </w:t>
      </w:r>
      <w:r w:rsidR="000E7380" w:rsidRPr="00B02924">
        <w:rPr>
          <w:rStyle w:val="apple-converted-space"/>
          <w:rFonts w:ascii="Times New Roman" w:hAnsi="Times New Roman" w:cs="Times New Roman"/>
        </w:rPr>
        <w:t>investigate the associations between system justification and the experience of fear, anger, and hope using the case of</w:t>
      </w:r>
      <w:r w:rsidR="008C6BA9" w:rsidRPr="00B02924">
        <w:rPr>
          <w:rStyle w:val="apple-converted-space"/>
          <w:rFonts w:ascii="Times New Roman" w:hAnsi="Times New Roman" w:cs="Times New Roman"/>
        </w:rPr>
        <w:t xml:space="preserve"> the November 13 Paris terror attacks</w:t>
      </w:r>
      <w:r w:rsidR="004701A4" w:rsidRPr="00B02924">
        <w:rPr>
          <w:rStyle w:val="apple-converted-space"/>
          <w:rFonts w:ascii="Times New Roman" w:hAnsi="Times New Roman" w:cs="Times New Roman"/>
        </w:rPr>
        <w:t>.</w:t>
      </w:r>
      <w:r w:rsidR="000E7380" w:rsidRPr="00B02924">
        <w:rPr>
          <w:rStyle w:val="apple-converted-space"/>
          <w:rFonts w:ascii="Times New Roman" w:hAnsi="Times New Roman" w:cs="Times New Roman"/>
        </w:rPr>
        <w:t xml:space="preserve"> </w:t>
      </w:r>
      <w:r w:rsidR="0095353C" w:rsidRPr="00B02924">
        <w:rPr>
          <w:rStyle w:val="apple-converted-space"/>
          <w:rFonts w:ascii="Times New Roman" w:hAnsi="Times New Roman" w:cs="Times New Roman"/>
        </w:rPr>
        <w:t>An important limitation of our study is that due to the cross-sectional nature of our data we could not assess causal relationships between system justi</w:t>
      </w:r>
      <w:r w:rsidR="00020C83" w:rsidRPr="00B02924">
        <w:rPr>
          <w:rStyle w:val="apple-converted-space"/>
          <w:rFonts w:ascii="Times New Roman" w:hAnsi="Times New Roman" w:cs="Times New Roman"/>
        </w:rPr>
        <w:t xml:space="preserve">fication and emotional arousal. </w:t>
      </w:r>
      <w:r w:rsidR="00E93065" w:rsidRPr="00B02924">
        <w:rPr>
          <w:rStyle w:val="apple-converted-space"/>
          <w:rFonts w:ascii="Times New Roman" w:hAnsi="Times New Roman" w:cs="Times New Roman"/>
        </w:rPr>
        <w:t>Further, the nature of our data did not allow us to assess the exact aspects of the attacks that triggered an emotional response</w:t>
      </w:r>
      <w:r w:rsidR="00DD6736" w:rsidRPr="00B02924">
        <w:rPr>
          <w:rStyle w:val="apple-converted-space"/>
          <w:rFonts w:ascii="Times New Roman" w:hAnsi="Times New Roman" w:cs="Times New Roman"/>
        </w:rPr>
        <w:t xml:space="preserve">, </w:t>
      </w:r>
      <w:r w:rsidR="000F0287">
        <w:rPr>
          <w:rStyle w:val="apple-converted-space"/>
          <w:rFonts w:ascii="Times New Roman" w:hAnsi="Times New Roman" w:cs="Times New Roman"/>
        </w:rPr>
        <w:t>namely</w:t>
      </w:r>
      <w:r w:rsidR="00DD6736" w:rsidRPr="00B02924">
        <w:rPr>
          <w:rStyle w:val="apple-converted-space"/>
          <w:rFonts w:ascii="Times New Roman" w:hAnsi="Times New Roman" w:cs="Times New Roman"/>
        </w:rPr>
        <w:t xml:space="preserve"> the precise stimuli that evoked hope, fear, and anger among respondents</w:t>
      </w:r>
      <w:r w:rsidR="00E93065" w:rsidRPr="00B02924">
        <w:rPr>
          <w:rStyle w:val="apple-converted-space"/>
          <w:rFonts w:ascii="Times New Roman" w:hAnsi="Times New Roman" w:cs="Times New Roman"/>
        </w:rPr>
        <w:t xml:space="preserve">. </w:t>
      </w:r>
      <w:r w:rsidR="0095353C" w:rsidRPr="00B02924">
        <w:rPr>
          <w:rStyle w:val="apple-converted-space"/>
          <w:rFonts w:ascii="Times New Roman" w:hAnsi="Times New Roman" w:cs="Times New Roman"/>
        </w:rPr>
        <w:t>Nonetheless,</w:t>
      </w:r>
      <w:r w:rsidR="00B86D4A" w:rsidRPr="00B02924">
        <w:rPr>
          <w:rStyle w:val="apple-converted-space"/>
          <w:rFonts w:ascii="Times New Roman" w:hAnsi="Times New Roman" w:cs="Times New Roman"/>
        </w:rPr>
        <w:t xml:space="preserve"> our study offers a </w:t>
      </w:r>
      <w:r w:rsidR="00243954" w:rsidRPr="00B02924">
        <w:rPr>
          <w:rStyle w:val="apple-converted-space"/>
          <w:rFonts w:ascii="Times New Roman" w:hAnsi="Times New Roman" w:cs="Times New Roman"/>
        </w:rPr>
        <w:t>test of the premises of system justification theory drawing on</w:t>
      </w:r>
      <w:r w:rsidR="0095353C" w:rsidRPr="00B02924">
        <w:rPr>
          <w:rStyle w:val="apple-converted-space"/>
          <w:rFonts w:ascii="Times New Roman" w:hAnsi="Times New Roman" w:cs="Times New Roman"/>
        </w:rPr>
        <w:t xml:space="preserve"> </w:t>
      </w:r>
      <w:r w:rsidR="00B86D4A" w:rsidRPr="00B02924">
        <w:rPr>
          <w:rStyle w:val="apple-converted-space"/>
          <w:rFonts w:ascii="Times New Roman" w:hAnsi="Times New Roman" w:cs="Times New Roman"/>
        </w:rPr>
        <w:t>a particularly threatening</w:t>
      </w:r>
      <w:r w:rsidR="00243954" w:rsidRPr="00B02924">
        <w:rPr>
          <w:rStyle w:val="apple-converted-space"/>
          <w:rFonts w:ascii="Times New Roman" w:hAnsi="Times New Roman" w:cs="Times New Roman"/>
        </w:rPr>
        <w:t>,</w:t>
      </w:r>
      <w:r w:rsidR="00B86D4A" w:rsidRPr="00B02924">
        <w:rPr>
          <w:rStyle w:val="apple-converted-space"/>
          <w:rFonts w:ascii="Times New Roman" w:hAnsi="Times New Roman" w:cs="Times New Roman"/>
        </w:rPr>
        <w:t xml:space="preserve"> real world event</w:t>
      </w:r>
      <w:r w:rsidR="00243954" w:rsidRPr="00B02924">
        <w:rPr>
          <w:rStyle w:val="apple-converted-space"/>
          <w:rFonts w:ascii="Times New Roman" w:hAnsi="Times New Roman" w:cs="Times New Roman"/>
        </w:rPr>
        <w:t>.</w:t>
      </w:r>
      <w:r w:rsidR="00B86D4A" w:rsidRPr="00B02924">
        <w:rPr>
          <w:rStyle w:val="apple-converted-space"/>
          <w:rFonts w:ascii="Times New Roman" w:hAnsi="Times New Roman" w:cs="Times New Roman"/>
        </w:rPr>
        <w:t xml:space="preserve"> </w:t>
      </w:r>
      <w:r w:rsidR="0028334B" w:rsidRPr="00B02924">
        <w:rPr>
          <w:rStyle w:val="apple-converted-space"/>
          <w:rFonts w:ascii="Times New Roman" w:hAnsi="Times New Roman" w:cs="Times New Roman"/>
        </w:rPr>
        <w:t xml:space="preserve">Overall, </w:t>
      </w:r>
      <w:r w:rsidR="0095353C" w:rsidRPr="00B02924">
        <w:rPr>
          <w:rStyle w:val="apple-converted-space"/>
          <w:rFonts w:ascii="Times New Roman" w:hAnsi="Times New Roman" w:cs="Times New Roman"/>
        </w:rPr>
        <w:t>o</w:t>
      </w:r>
      <w:r w:rsidR="000E7380" w:rsidRPr="00B02924">
        <w:rPr>
          <w:rStyle w:val="apple-converted-space"/>
          <w:rFonts w:ascii="Times New Roman" w:hAnsi="Times New Roman" w:cs="Times New Roman"/>
        </w:rPr>
        <w:t xml:space="preserve">ur findings provide strong confirmation </w:t>
      </w:r>
      <w:r w:rsidR="000F0287">
        <w:rPr>
          <w:rStyle w:val="apple-converted-space"/>
          <w:rFonts w:ascii="Times New Roman" w:hAnsi="Times New Roman" w:cs="Times New Roman"/>
        </w:rPr>
        <w:t>of</w:t>
      </w:r>
      <w:r w:rsidR="000F0287" w:rsidRPr="00B02924">
        <w:rPr>
          <w:rStyle w:val="apple-converted-space"/>
          <w:rFonts w:ascii="Times New Roman" w:hAnsi="Times New Roman" w:cs="Times New Roman"/>
        </w:rPr>
        <w:t xml:space="preserve"> </w:t>
      </w:r>
      <w:r w:rsidR="000E7380" w:rsidRPr="00B02924">
        <w:rPr>
          <w:rStyle w:val="apple-converted-space"/>
          <w:rFonts w:ascii="Times New Roman" w:hAnsi="Times New Roman" w:cs="Times New Roman"/>
        </w:rPr>
        <w:t xml:space="preserve">the </w:t>
      </w:r>
      <w:r w:rsidR="008C6BA9" w:rsidRPr="00B02924">
        <w:rPr>
          <w:rStyle w:val="apple-converted-space"/>
          <w:rFonts w:ascii="Times New Roman" w:hAnsi="Times New Roman" w:cs="Times New Roman"/>
        </w:rPr>
        <w:t xml:space="preserve">palliative function of system justification in the light of major threatening events. </w:t>
      </w:r>
      <w:r w:rsidR="00C46719" w:rsidRPr="00B02924">
        <w:rPr>
          <w:rStyle w:val="apple-converted-space"/>
          <w:rFonts w:ascii="Times New Roman" w:hAnsi="Times New Roman" w:cs="Times New Roman"/>
        </w:rPr>
        <w:t>First, w</w:t>
      </w:r>
      <w:r w:rsidR="008C6BA9" w:rsidRPr="00B02924">
        <w:rPr>
          <w:rStyle w:val="apple-converted-space"/>
          <w:rFonts w:ascii="Times New Roman" w:hAnsi="Times New Roman" w:cs="Times New Roman"/>
        </w:rPr>
        <w:t>e found that system justifying attitudes were negatively associated with experiencing fear and anger, and positively associated with experiencing hope in the light of the attacks</w:t>
      </w:r>
      <w:r w:rsidR="0028334B" w:rsidRPr="00B02924">
        <w:rPr>
          <w:rStyle w:val="apple-converted-space"/>
          <w:rFonts w:ascii="Times New Roman" w:hAnsi="Times New Roman" w:cs="Times New Roman"/>
        </w:rPr>
        <w:t xml:space="preserve"> even after controlling for a series of psychological dispositions such as authoritarianism, national attachment, conservatism, and the Big Five personality dimensions</w:t>
      </w:r>
      <w:r w:rsidR="008C6BA9" w:rsidRPr="00B02924">
        <w:rPr>
          <w:rStyle w:val="apple-converted-space"/>
          <w:rFonts w:ascii="Times New Roman" w:hAnsi="Times New Roman" w:cs="Times New Roman"/>
        </w:rPr>
        <w:t>.</w:t>
      </w:r>
      <w:r w:rsidR="0095353C" w:rsidRPr="00B02924">
        <w:rPr>
          <w:rStyle w:val="apple-converted-space"/>
          <w:rFonts w:ascii="Times New Roman" w:hAnsi="Times New Roman" w:cs="Times New Roman"/>
        </w:rPr>
        <w:t xml:space="preserve"> </w:t>
      </w:r>
      <w:r w:rsidR="00C46719" w:rsidRPr="00B02924">
        <w:rPr>
          <w:rStyle w:val="apple-converted-space"/>
          <w:rFonts w:ascii="Times New Roman" w:hAnsi="Times New Roman" w:cs="Times New Roman"/>
        </w:rPr>
        <w:t>Second, we f</w:t>
      </w:r>
      <w:r w:rsidR="00C66437" w:rsidRPr="00B02924">
        <w:rPr>
          <w:rStyle w:val="apple-converted-space"/>
          <w:rFonts w:ascii="Times New Roman" w:hAnsi="Times New Roman" w:cs="Times New Roman"/>
        </w:rPr>
        <w:t>ou</w:t>
      </w:r>
      <w:r w:rsidR="00C46719" w:rsidRPr="00B02924">
        <w:rPr>
          <w:rStyle w:val="apple-converted-space"/>
          <w:rFonts w:ascii="Times New Roman" w:hAnsi="Times New Roman" w:cs="Times New Roman"/>
        </w:rPr>
        <w:t xml:space="preserve">nd that high system justifiers were more likely to show </w:t>
      </w:r>
      <w:r w:rsidR="00C46719" w:rsidRPr="00B02924">
        <w:rPr>
          <w:rStyle w:val="apple-converted-space"/>
          <w:rFonts w:ascii="Times New Roman" w:hAnsi="Times New Roman" w:cs="Times New Roman"/>
        </w:rPr>
        <w:lastRenderedPageBreak/>
        <w:t xml:space="preserve">increased hope and decreased fear and anger two months after the attacks, independently of their emotional experience immediately after the attacks. </w:t>
      </w:r>
    </w:p>
    <w:p w14:paraId="63005A39" w14:textId="04F995A2" w:rsidR="00355523" w:rsidRPr="00B02924" w:rsidRDefault="008C6BA9" w:rsidP="00130E94">
      <w:pPr>
        <w:spacing w:line="480" w:lineRule="auto"/>
        <w:ind w:firstLine="720"/>
        <w:jc w:val="both"/>
        <w:rPr>
          <w:rStyle w:val="apple-converted-space"/>
          <w:rFonts w:ascii="Times New Roman" w:hAnsi="Times New Roman" w:cs="Times New Roman"/>
        </w:rPr>
      </w:pPr>
      <w:r w:rsidRPr="000B5D80">
        <w:rPr>
          <w:rStyle w:val="apple-converted-space"/>
          <w:rFonts w:ascii="Times New Roman" w:hAnsi="Times New Roman" w:cs="Times New Roman"/>
        </w:rPr>
        <w:t xml:space="preserve">These findings help us </w:t>
      </w:r>
      <w:r w:rsidR="00DD7437" w:rsidRPr="0018315E">
        <w:rPr>
          <w:rStyle w:val="apple-converted-space"/>
          <w:rFonts w:ascii="Times New Roman" w:hAnsi="Times New Roman" w:cs="Times New Roman"/>
        </w:rPr>
        <w:t>understand how societies deal with collective threat</w:t>
      </w:r>
      <w:r w:rsidRPr="00FA5E96">
        <w:rPr>
          <w:rStyle w:val="apple-converted-space"/>
          <w:rFonts w:ascii="Times New Roman" w:hAnsi="Times New Roman" w:cs="Times New Roman"/>
        </w:rPr>
        <w:t xml:space="preserve"> in a number of ways</w:t>
      </w:r>
      <w:r w:rsidR="00DD7437" w:rsidRPr="003A12CE">
        <w:rPr>
          <w:rStyle w:val="apple-converted-space"/>
          <w:rFonts w:ascii="Times New Roman" w:hAnsi="Times New Roman" w:cs="Times New Roman"/>
        </w:rPr>
        <w:t xml:space="preserve">. </w:t>
      </w:r>
      <w:r w:rsidRPr="00B02924">
        <w:rPr>
          <w:rStyle w:val="apple-converted-space"/>
          <w:rFonts w:ascii="Times New Roman" w:hAnsi="Times New Roman" w:cs="Times New Roman"/>
        </w:rPr>
        <w:t>They</w:t>
      </w:r>
      <w:r w:rsidR="00FE3E49" w:rsidRPr="00B02924">
        <w:rPr>
          <w:rStyle w:val="apple-converted-space"/>
          <w:rFonts w:ascii="Times New Roman" w:hAnsi="Times New Roman" w:cs="Times New Roman"/>
        </w:rPr>
        <w:t xml:space="preserve"> indicate tha</w:t>
      </w:r>
      <w:r w:rsidRPr="00B02924">
        <w:rPr>
          <w:rStyle w:val="apple-converted-space"/>
          <w:rFonts w:ascii="Times New Roman" w:hAnsi="Times New Roman" w:cs="Times New Roman"/>
        </w:rPr>
        <w:t>t the elicitation of distinct emotional reactions depends on the reservoirs of support for extant social arrangements.</w:t>
      </w:r>
      <w:r w:rsidR="000F6F82" w:rsidRPr="00B02924">
        <w:rPr>
          <w:rStyle w:val="apple-converted-space"/>
          <w:rFonts w:ascii="Times New Roman" w:hAnsi="Times New Roman" w:cs="Times New Roman"/>
        </w:rPr>
        <w:t xml:space="preserve"> </w:t>
      </w:r>
      <w:r w:rsidR="00001DA9" w:rsidRPr="00B02924">
        <w:rPr>
          <w:rStyle w:val="apple-converted-space"/>
          <w:rFonts w:ascii="Times New Roman" w:hAnsi="Times New Roman" w:cs="Times New Roman"/>
        </w:rPr>
        <w:t xml:space="preserve">This has implications for the understanding of collective threat both at the individual and aggregate level. Regarding the </w:t>
      </w:r>
      <w:r w:rsidR="004665D0" w:rsidRPr="00B02924">
        <w:rPr>
          <w:rStyle w:val="apple-converted-space"/>
          <w:rFonts w:ascii="Times New Roman" w:hAnsi="Times New Roman" w:cs="Times New Roman"/>
        </w:rPr>
        <w:t>individual level</w:t>
      </w:r>
      <w:r w:rsidR="000F0287">
        <w:rPr>
          <w:rStyle w:val="apple-converted-space"/>
          <w:rFonts w:ascii="Times New Roman" w:hAnsi="Times New Roman" w:cs="Times New Roman"/>
        </w:rPr>
        <w:t>,</w:t>
      </w:r>
      <w:r w:rsidR="00001DA9" w:rsidRPr="00B02924">
        <w:rPr>
          <w:rStyle w:val="apple-converted-space"/>
          <w:rFonts w:ascii="Times New Roman" w:hAnsi="Times New Roman" w:cs="Times New Roman"/>
        </w:rPr>
        <w:t xml:space="preserve"> these results suggest that negative emotional reactions to threat should </w:t>
      </w:r>
      <w:r w:rsidR="005A4B89" w:rsidRPr="00B02924">
        <w:rPr>
          <w:rStyle w:val="apple-converted-space"/>
          <w:rFonts w:ascii="Times New Roman" w:hAnsi="Times New Roman" w:cs="Times New Roman"/>
        </w:rPr>
        <w:t>be more potent among individuals and social groups scoring low on system justification. At the aggregate level</w:t>
      </w:r>
      <w:r w:rsidR="000F0287">
        <w:rPr>
          <w:rStyle w:val="apple-converted-space"/>
          <w:rFonts w:ascii="Times New Roman" w:hAnsi="Times New Roman" w:cs="Times New Roman"/>
        </w:rPr>
        <w:t>,</w:t>
      </w:r>
      <w:r w:rsidR="005A4B89" w:rsidRPr="00B02924">
        <w:rPr>
          <w:rStyle w:val="apple-converted-space"/>
          <w:rFonts w:ascii="Times New Roman" w:hAnsi="Times New Roman" w:cs="Times New Roman"/>
        </w:rPr>
        <w:t xml:space="preserve"> the findings imply that</w:t>
      </w:r>
      <w:r w:rsidR="00001DA9" w:rsidRPr="00B02924">
        <w:rPr>
          <w:rStyle w:val="apple-converted-space"/>
          <w:rFonts w:ascii="Times New Roman" w:hAnsi="Times New Roman" w:cs="Times New Roman"/>
        </w:rPr>
        <w:t xml:space="preserve"> </w:t>
      </w:r>
      <w:r w:rsidRPr="00B02924">
        <w:rPr>
          <w:rStyle w:val="apple-converted-space"/>
          <w:rFonts w:ascii="Times New Roman" w:hAnsi="Times New Roman" w:cs="Times New Roman"/>
        </w:rPr>
        <w:t xml:space="preserve">major threatening events </w:t>
      </w:r>
      <w:r w:rsidR="00FE3E49" w:rsidRPr="00B02924">
        <w:rPr>
          <w:rStyle w:val="apple-converted-space"/>
          <w:rFonts w:ascii="Times New Roman" w:hAnsi="Times New Roman" w:cs="Times New Roman"/>
        </w:rPr>
        <w:t>will</w:t>
      </w:r>
      <w:r w:rsidRPr="00B02924">
        <w:rPr>
          <w:rStyle w:val="apple-converted-space"/>
          <w:rFonts w:ascii="Times New Roman" w:hAnsi="Times New Roman" w:cs="Times New Roman"/>
        </w:rPr>
        <w:t xml:space="preserve"> not</w:t>
      </w:r>
      <w:r w:rsidR="00FE3E49" w:rsidRPr="00B02924">
        <w:rPr>
          <w:rStyle w:val="apple-converted-space"/>
          <w:rFonts w:ascii="Times New Roman" w:hAnsi="Times New Roman" w:cs="Times New Roman"/>
        </w:rPr>
        <w:t xml:space="preserve"> have the same impact on citizens’ emotional reactions across countries. Specifically, in s</w:t>
      </w:r>
      <w:r w:rsidR="00355523" w:rsidRPr="00B02924">
        <w:rPr>
          <w:rStyle w:val="apple-converted-space"/>
          <w:rFonts w:ascii="Times New Roman" w:hAnsi="Times New Roman" w:cs="Times New Roman"/>
        </w:rPr>
        <w:t>ocieties w</w:t>
      </w:r>
      <w:r w:rsidR="00FE3E49" w:rsidRPr="00B02924">
        <w:rPr>
          <w:rStyle w:val="apple-converted-space"/>
          <w:rFonts w:ascii="Times New Roman" w:hAnsi="Times New Roman" w:cs="Times New Roman"/>
        </w:rPr>
        <w:t xml:space="preserve">here aggregate levels of </w:t>
      </w:r>
      <w:r w:rsidR="00355523" w:rsidRPr="00B02924">
        <w:rPr>
          <w:rStyle w:val="apple-converted-space"/>
          <w:rFonts w:ascii="Times New Roman" w:hAnsi="Times New Roman" w:cs="Times New Roman"/>
        </w:rPr>
        <w:t xml:space="preserve">system justification </w:t>
      </w:r>
      <w:r w:rsidR="00FE3E49" w:rsidRPr="00B02924">
        <w:rPr>
          <w:rStyle w:val="apple-converted-space"/>
          <w:rFonts w:ascii="Times New Roman" w:hAnsi="Times New Roman" w:cs="Times New Roman"/>
        </w:rPr>
        <w:t>are low, levels of fear</w:t>
      </w:r>
      <w:r w:rsidR="000F0287">
        <w:rPr>
          <w:rStyle w:val="apple-converted-space"/>
          <w:rFonts w:ascii="Times New Roman" w:hAnsi="Times New Roman" w:cs="Times New Roman"/>
        </w:rPr>
        <w:t xml:space="preserve"> - </w:t>
      </w:r>
      <w:r w:rsidR="00FE3E49" w:rsidRPr="00B02924">
        <w:rPr>
          <w:rStyle w:val="apple-converted-space"/>
          <w:rFonts w:ascii="Times New Roman" w:hAnsi="Times New Roman" w:cs="Times New Roman"/>
        </w:rPr>
        <w:t>and especially anger</w:t>
      </w:r>
      <w:r w:rsidR="000F0287">
        <w:rPr>
          <w:rStyle w:val="apple-converted-space"/>
          <w:rFonts w:ascii="Times New Roman" w:hAnsi="Times New Roman" w:cs="Times New Roman"/>
        </w:rPr>
        <w:t xml:space="preserve"> -</w:t>
      </w:r>
      <w:r w:rsidR="00FE3E49" w:rsidRPr="00B02924">
        <w:rPr>
          <w:rStyle w:val="apple-converted-space"/>
          <w:rFonts w:ascii="Times New Roman" w:hAnsi="Times New Roman" w:cs="Times New Roman"/>
        </w:rPr>
        <w:t xml:space="preserve"> will be increased. </w:t>
      </w:r>
      <w:r w:rsidR="00527359" w:rsidRPr="00B02924">
        <w:rPr>
          <w:rStyle w:val="apple-converted-space"/>
          <w:rFonts w:ascii="Times New Roman" w:hAnsi="Times New Roman" w:cs="Times New Roman"/>
        </w:rPr>
        <w:t>Given that past research has identified an</w:t>
      </w:r>
      <w:r w:rsidR="00FE3E49" w:rsidRPr="00B02924">
        <w:rPr>
          <w:rStyle w:val="apple-converted-space"/>
          <w:rFonts w:ascii="Times New Roman" w:hAnsi="Times New Roman" w:cs="Times New Roman"/>
        </w:rPr>
        <w:t xml:space="preserve"> association of anger with the endorsement of authoritarian policies and candidates</w:t>
      </w:r>
      <w:r w:rsidR="00527359" w:rsidRPr="00B02924">
        <w:rPr>
          <w:rStyle w:val="apple-converted-space"/>
          <w:rFonts w:ascii="Times New Roman" w:hAnsi="Times New Roman" w:cs="Times New Roman"/>
        </w:rPr>
        <w:t>,</w:t>
      </w:r>
      <w:r w:rsidR="00FE3E49" w:rsidRPr="00B02924">
        <w:rPr>
          <w:rStyle w:val="apple-converted-space"/>
          <w:rFonts w:ascii="Times New Roman" w:hAnsi="Times New Roman" w:cs="Times New Roman"/>
        </w:rPr>
        <w:t xml:space="preserve"> this implies that </w:t>
      </w:r>
      <w:r w:rsidR="00527359" w:rsidRPr="00B02924">
        <w:rPr>
          <w:rStyle w:val="apple-converted-space"/>
          <w:rFonts w:ascii="Times New Roman" w:hAnsi="Times New Roman" w:cs="Times New Roman"/>
        </w:rPr>
        <w:t>terrorist attacks will be a</w:t>
      </w:r>
      <w:r w:rsidRPr="00B02924">
        <w:rPr>
          <w:rStyle w:val="apple-converted-space"/>
          <w:rFonts w:ascii="Times New Roman" w:hAnsi="Times New Roman" w:cs="Times New Roman"/>
        </w:rPr>
        <w:t xml:space="preserve">ssociated with a higher spur of </w:t>
      </w:r>
      <w:r w:rsidR="00BA4335" w:rsidRPr="00B02924">
        <w:rPr>
          <w:rStyle w:val="apple-converted-space"/>
          <w:rFonts w:ascii="Times New Roman" w:hAnsi="Times New Roman" w:cs="Times New Roman"/>
        </w:rPr>
        <w:t xml:space="preserve">hostility, aggression, and the </w:t>
      </w:r>
      <w:r w:rsidRPr="00B02924">
        <w:rPr>
          <w:rStyle w:val="apple-converted-space"/>
          <w:rFonts w:ascii="Times New Roman" w:hAnsi="Times New Roman" w:cs="Times New Roman"/>
        </w:rPr>
        <w:t xml:space="preserve">endorsement of </w:t>
      </w:r>
      <w:r w:rsidR="00527359" w:rsidRPr="00B02924">
        <w:rPr>
          <w:rStyle w:val="apple-converted-space"/>
          <w:rFonts w:ascii="Times New Roman" w:hAnsi="Times New Roman" w:cs="Times New Roman"/>
        </w:rPr>
        <w:t>authorita</w:t>
      </w:r>
      <w:r w:rsidRPr="00B02924">
        <w:rPr>
          <w:rStyle w:val="apple-converted-space"/>
          <w:rFonts w:ascii="Times New Roman" w:hAnsi="Times New Roman" w:cs="Times New Roman"/>
        </w:rPr>
        <w:t>rian policies</w:t>
      </w:r>
      <w:r w:rsidR="00527359" w:rsidRPr="00B02924">
        <w:rPr>
          <w:rStyle w:val="apple-converted-space"/>
          <w:rFonts w:ascii="Times New Roman" w:hAnsi="Times New Roman" w:cs="Times New Roman"/>
        </w:rPr>
        <w:t xml:space="preserve"> in contexts</w:t>
      </w:r>
      <w:r w:rsidR="004959C2" w:rsidRPr="00B02924">
        <w:rPr>
          <w:rStyle w:val="apple-converted-space"/>
          <w:rFonts w:ascii="Times New Roman" w:hAnsi="Times New Roman" w:cs="Times New Roman"/>
        </w:rPr>
        <w:t xml:space="preserve"> where system justification is low</w:t>
      </w:r>
      <w:r w:rsidR="005A4B89" w:rsidRPr="00B02924">
        <w:rPr>
          <w:rStyle w:val="apple-converted-space"/>
          <w:rFonts w:ascii="Times New Roman" w:hAnsi="Times New Roman" w:cs="Times New Roman"/>
        </w:rPr>
        <w:t>, such as developing nations (Vargas-</w:t>
      </w:r>
      <w:proofErr w:type="spellStart"/>
      <w:r w:rsidR="005A4B89" w:rsidRPr="00B02924">
        <w:rPr>
          <w:rStyle w:val="apple-converted-space"/>
          <w:rFonts w:ascii="Times New Roman" w:hAnsi="Times New Roman" w:cs="Times New Roman"/>
        </w:rPr>
        <w:t>Salfate</w:t>
      </w:r>
      <w:proofErr w:type="spellEnd"/>
      <w:r w:rsidR="005A4B89" w:rsidRPr="00B02924">
        <w:rPr>
          <w:rStyle w:val="apple-converted-space"/>
          <w:rFonts w:ascii="Times New Roman" w:hAnsi="Times New Roman" w:cs="Times New Roman"/>
        </w:rPr>
        <w:t xml:space="preserve"> et al., 2018)</w:t>
      </w:r>
      <w:r w:rsidR="00355523" w:rsidRPr="00B02924">
        <w:rPr>
          <w:rStyle w:val="apple-converted-space"/>
          <w:rFonts w:ascii="Times New Roman" w:hAnsi="Times New Roman" w:cs="Times New Roman"/>
        </w:rPr>
        <w:t>.</w:t>
      </w:r>
      <w:r w:rsidRPr="00B02924">
        <w:rPr>
          <w:rStyle w:val="apple-converted-space"/>
          <w:rFonts w:ascii="Times New Roman" w:hAnsi="Times New Roman" w:cs="Times New Roman"/>
        </w:rPr>
        <w:t xml:space="preserve"> On the other end, </w:t>
      </w:r>
      <w:r w:rsidR="009A0192" w:rsidRPr="00B02924">
        <w:rPr>
          <w:rStyle w:val="apple-converted-space"/>
          <w:rFonts w:ascii="Times New Roman" w:hAnsi="Times New Roman" w:cs="Times New Roman"/>
        </w:rPr>
        <w:t>in contexts where</w:t>
      </w:r>
      <w:r w:rsidR="00AF6FC2" w:rsidRPr="00B02924">
        <w:rPr>
          <w:rStyle w:val="apple-converted-space"/>
          <w:rFonts w:ascii="Times New Roman" w:hAnsi="Times New Roman" w:cs="Times New Roman"/>
        </w:rPr>
        <w:t xml:space="preserve"> </w:t>
      </w:r>
      <w:r w:rsidR="00C9400A" w:rsidRPr="00B02924">
        <w:rPr>
          <w:rStyle w:val="apple-converted-space"/>
          <w:rFonts w:ascii="Times New Roman" w:hAnsi="Times New Roman" w:cs="Times New Roman"/>
        </w:rPr>
        <w:t xml:space="preserve">system justification </w:t>
      </w:r>
      <w:r w:rsidR="00130E94" w:rsidRPr="00B02924">
        <w:rPr>
          <w:rStyle w:val="apple-converted-space"/>
          <w:rFonts w:ascii="Times New Roman" w:hAnsi="Times New Roman" w:cs="Times New Roman"/>
        </w:rPr>
        <w:t xml:space="preserve">is high, major threatening events will have a more contained impact in terms of attitudes toward outgroups and policy preferences. </w:t>
      </w:r>
    </w:p>
    <w:p w14:paraId="1BB9E79C" w14:textId="35F325F4" w:rsidR="00DB6631" w:rsidRPr="00FA5E96" w:rsidRDefault="00DB6631" w:rsidP="00130E94">
      <w:pPr>
        <w:spacing w:line="480" w:lineRule="auto"/>
        <w:ind w:firstLine="720"/>
        <w:jc w:val="both"/>
        <w:rPr>
          <w:rStyle w:val="apple-converted-space"/>
          <w:rFonts w:ascii="Times New Roman" w:hAnsi="Times New Roman" w:cs="Times New Roman"/>
        </w:rPr>
      </w:pPr>
      <w:r w:rsidRPr="00B02924">
        <w:rPr>
          <w:rStyle w:val="apple-converted-space"/>
          <w:rFonts w:ascii="Times New Roman" w:hAnsi="Times New Roman" w:cs="Times New Roman"/>
        </w:rPr>
        <w:t xml:space="preserve">These results </w:t>
      </w:r>
      <w:r w:rsidR="00001DA9" w:rsidRPr="00B02924">
        <w:rPr>
          <w:rStyle w:val="apple-converted-space"/>
          <w:rFonts w:ascii="Times New Roman" w:hAnsi="Times New Roman" w:cs="Times New Roman"/>
        </w:rPr>
        <w:t>also add to our understanding of</w:t>
      </w:r>
      <w:r w:rsidRPr="00B02924">
        <w:rPr>
          <w:rStyle w:val="apple-converted-space"/>
          <w:rFonts w:ascii="Times New Roman" w:hAnsi="Times New Roman" w:cs="Times New Roman"/>
        </w:rPr>
        <w:t xml:space="preserve"> individual-level differences in the elicitation of positive and negative emotional reactions in the light of threatening events. Future research could expand these findings </w:t>
      </w:r>
      <w:r w:rsidR="000F0287">
        <w:rPr>
          <w:rStyle w:val="apple-converted-space"/>
          <w:rFonts w:ascii="Times New Roman" w:hAnsi="Times New Roman" w:cs="Times New Roman"/>
        </w:rPr>
        <w:t xml:space="preserve">by exploring </w:t>
      </w:r>
      <w:r w:rsidRPr="00B02924">
        <w:rPr>
          <w:rStyle w:val="apple-converted-space"/>
          <w:rFonts w:ascii="Times New Roman" w:hAnsi="Times New Roman" w:cs="Times New Roman"/>
        </w:rPr>
        <w:t xml:space="preserve"> other types of threatening events that</w:t>
      </w:r>
      <w:r w:rsidR="00F06754" w:rsidRPr="00B02924">
        <w:rPr>
          <w:rStyle w:val="apple-converted-space"/>
          <w:rFonts w:ascii="Times New Roman" w:hAnsi="Times New Roman" w:cs="Times New Roman"/>
        </w:rPr>
        <w:t xml:space="preserve"> have been found to</w:t>
      </w:r>
      <w:r w:rsidRPr="00B02924">
        <w:rPr>
          <w:rStyle w:val="apple-converted-space"/>
          <w:rFonts w:ascii="Times New Roman" w:hAnsi="Times New Roman" w:cs="Times New Roman"/>
        </w:rPr>
        <w:t xml:space="preserve"> trigger strong emotional reactions</w:t>
      </w:r>
      <w:r w:rsidR="000F0287">
        <w:rPr>
          <w:rStyle w:val="apple-converted-space"/>
          <w:rFonts w:ascii="Times New Roman" w:hAnsi="Times New Roman" w:cs="Times New Roman"/>
        </w:rPr>
        <w:t>,</w:t>
      </w:r>
      <w:r w:rsidRPr="00B02924">
        <w:rPr>
          <w:rStyle w:val="apple-converted-space"/>
          <w:rFonts w:ascii="Times New Roman" w:hAnsi="Times New Roman" w:cs="Times New Roman"/>
        </w:rPr>
        <w:t xml:space="preserve"> such as economic crises or environmental disasters</w:t>
      </w:r>
      <w:r w:rsidR="00F06754" w:rsidRPr="00B02924">
        <w:rPr>
          <w:rStyle w:val="apple-converted-space"/>
          <w:rFonts w:ascii="Times New Roman" w:hAnsi="Times New Roman" w:cs="Times New Roman"/>
        </w:rPr>
        <w:t xml:space="preserve"> (Albertson and </w:t>
      </w:r>
      <w:proofErr w:type="spellStart"/>
      <w:r w:rsidR="00F06754" w:rsidRPr="00B02924">
        <w:rPr>
          <w:rStyle w:val="apple-converted-space"/>
          <w:rFonts w:ascii="Times New Roman" w:hAnsi="Times New Roman" w:cs="Times New Roman"/>
        </w:rPr>
        <w:t>Gadarian</w:t>
      </w:r>
      <w:proofErr w:type="spellEnd"/>
      <w:r w:rsidR="00F06754" w:rsidRPr="00B02924">
        <w:rPr>
          <w:rStyle w:val="apple-converted-space"/>
          <w:rFonts w:ascii="Times New Roman" w:hAnsi="Times New Roman" w:cs="Times New Roman"/>
        </w:rPr>
        <w:t>, 2015; Wagner, 2014)</w:t>
      </w:r>
      <w:r w:rsidRPr="00B02924">
        <w:rPr>
          <w:rStyle w:val="apple-converted-space"/>
          <w:rFonts w:ascii="Times New Roman" w:hAnsi="Times New Roman" w:cs="Times New Roman"/>
        </w:rPr>
        <w:t>.</w:t>
      </w:r>
      <w:r w:rsidR="00905D70" w:rsidRPr="00B02924">
        <w:rPr>
          <w:rStyle w:val="apple-converted-space"/>
          <w:rFonts w:ascii="Times New Roman" w:hAnsi="Times New Roman" w:cs="Times New Roman"/>
        </w:rPr>
        <w:t xml:space="preserve"> Further, future work could assess the extent to which </w:t>
      </w:r>
      <w:r w:rsidR="00C75D32" w:rsidRPr="00B02924">
        <w:rPr>
          <w:rStyle w:val="apple-converted-space"/>
          <w:rFonts w:ascii="Times New Roman" w:hAnsi="Times New Roman" w:cs="Times New Roman"/>
        </w:rPr>
        <w:t xml:space="preserve">differences in social status in terms of race or ethnicity condition the </w:t>
      </w:r>
      <w:r w:rsidR="00461CF9" w:rsidRPr="00B02924">
        <w:rPr>
          <w:rStyle w:val="apple-converted-space"/>
          <w:rFonts w:ascii="Times New Roman" w:hAnsi="Times New Roman" w:cs="Times New Roman"/>
        </w:rPr>
        <w:t>relationship between</w:t>
      </w:r>
      <w:r w:rsidR="00C75D32" w:rsidRPr="00B02924">
        <w:rPr>
          <w:rStyle w:val="apple-converted-space"/>
          <w:rFonts w:ascii="Times New Roman" w:hAnsi="Times New Roman" w:cs="Times New Roman"/>
        </w:rPr>
        <w:t xml:space="preserve"> </w:t>
      </w:r>
      <w:r w:rsidR="00905D70" w:rsidRPr="00B02924">
        <w:rPr>
          <w:rStyle w:val="apple-converted-space"/>
          <w:rFonts w:ascii="Times New Roman" w:hAnsi="Times New Roman" w:cs="Times New Roman"/>
        </w:rPr>
        <w:lastRenderedPageBreak/>
        <w:t xml:space="preserve">system justifying </w:t>
      </w:r>
      <w:r w:rsidR="001231E2" w:rsidRPr="00B02924">
        <w:rPr>
          <w:rStyle w:val="apple-converted-space"/>
          <w:rFonts w:ascii="Times New Roman" w:hAnsi="Times New Roman" w:cs="Times New Roman"/>
        </w:rPr>
        <w:t xml:space="preserve">attitudes </w:t>
      </w:r>
      <w:r w:rsidR="00461CF9" w:rsidRPr="00B02924">
        <w:rPr>
          <w:rStyle w:val="apple-converted-space"/>
          <w:rFonts w:ascii="Times New Roman" w:hAnsi="Times New Roman" w:cs="Times New Roman"/>
        </w:rPr>
        <w:t>and affective reactions</w:t>
      </w:r>
      <w:r w:rsidR="00076082" w:rsidRPr="00B02924">
        <w:rPr>
          <w:rStyle w:val="apple-converted-space"/>
          <w:rFonts w:ascii="Times New Roman" w:hAnsi="Times New Roman" w:cs="Times New Roman"/>
        </w:rPr>
        <w:t>, that is whether the impact of system justification on emotional experience differs based on whether someone is a member of the majority or has a minority status</w:t>
      </w:r>
      <w:r w:rsidR="00461CF9" w:rsidRPr="00B02924">
        <w:rPr>
          <w:rStyle w:val="apple-converted-space"/>
          <w:rFonts w:ascii="Times New Roman" w:hAnsi="Times New Roman" w:cs="Times New Roman"/>
        </w:rPr>
        <w:t>.</w:t>
      </w:r>
      <w:r w:rsidR="00076082" w:rsidRPr="00B31A64">
        <w:rPr>
          <w:rStyle w:val="FootnoteReference"/>
          <w:rFonts w:ascii="Times New Roman" w:hAnsi="Times New Roman" w:cs="Times New Roman"/>
        </w:rPr>
        <w:footnoteReference w:id="7"/>
      </w:r>
      <w:r w:rsidR="00461CF9" w:rsidRPr="00B31A64">
        <w:rPr>
          <w:rStyle w:val="apple-converted-space"/>
          <w:rFonts w:ascii="Times New Roman" w:hAnsi="Times New Roman" w:cs="Times New Roman"/>
        </w:rPr>
        <w:t xml:space="preserve"> </w:t>
      </w:r>
      <w:r w:rsidR="00AC0FB7" w:rsidRPr="000B5D80">
        <w:rPr>
          <w:rStyle w:val="apple-converted-space"/>
          <w:rFonts w:ascii="Times New Roman" w:hAnsi="Times New Roman" w:cs="Times New Roman"/>
        </w:rPr>
        <w:t xml:space="preserve"> </w:t>
      </w:r>
      <w:r w:rsidR="00FA5E96">
        <w:rPr>
          <w:rStyle w:val="apple-converted-space"/>
          <w:rFonts w:ascii="Times New Roman" w:hAnsi="Times New Roman" w:cs="Times New Roman"/>
        </w:rPr>
        <w:t xml:space="preserve">Finally, </w:t>
      </w:r>
      <w:r w:rsidR="00FB1B19">
        <w:rPr>
          <w:rStyle w:val="apple-converted-space"/>
          <w:rFonts w:ascii="Times New Roman" w:hAnsi="Times New Roman" w:cs="Times New Roman"/>
        </w:rPr>
        <w:t>additional research</w:t>
      </w:r>
      <w:r w:rsidR="00FA5E96">
        <w:rPr>
          <w:rStyle w:val="apple-converted-space"/>
          <w:rFonts w:ascii="Times New Roman" w:hAnsi="Times New Roman" w:cs="Times New Roman"/>
        </w:rPr>
        <w:t xml:space="preserve"> could shed light on whether high and low system justifiers focus on different aspects of terrorist events that in turn may affect their emotional reactions. </w:t>
      </w:r>
      <w:r w:rsidR="00210F35" w:rsidRPr="00FA5E96">
        <w:rPr>
          <w:rStyle w:val="apple-converted-space"/>
          <w:rFonts w:ascii="Times New Roman" w:hAnsi="Times New Roman" w:cs="Times New Roman"/>
        </w:rPr>
        <w:t xml:space="preserve">In any case, system justifying ideologies are strongly associated with the type and intensity of emotional reactions. Integrating </w:t>
      </w:r>
      <w:r w:rsidR="000F0287">
        <w:rPr>
          <w:rStyle w:val="apple-converted-space"/>
          <w:rFonts w:ascii="Times New Roman" w:hAnsi="Times New Roman" w:cs="Times New Roman"/>
        </w:rPr>
        <w:t>system justification into</w:t>
      </w:r>
      <w:r w:rsidR="00210F35" w:rsidRPr="00FA5E96">
        <w:rPr>
          <w:rStyle w:val="apple-converted-space"/>
          <w:rFonts w:ascii="Times New Roman" w:hAnsi="Times New Roman" w:cs="Times New Roman"/>
        </w:rPr>
        <w:t xml:space="preserve"> the study of affect can help us </w:t>
      </w:r>
      <w:r w:rsidR="000F0287">
        <w:rPr>
          <w:rStyle w:val="apple-converted-space"/>
          <w:rFonts w:ascii="Times New Roman" w:hAnsi="Times New Roman" w:cs="Times New Roman"/>
        </w:rPr>
        <w:t xml:space="preserve">better </w:t>
      </w:r>
      <w:r w:rsidR="00210F35" w:rsidRPr="00FA5E96">
        <w:rPr>
          <w:rStyle w:val="apple-converted-space"/>
          <w:rFonts w:ascii="Times New Roman" w:hAnsi="Times New Roman" w:cs="Times New Roman"/>
        </w:rPr>
        <w:t xml:space="preserve">understand the antecedents and consequences of emotional reactions. </w:t>
      </w:r>
    </w:p>
    <w:p w14:paraId="7D6C8335" w14:textId="77777777" w:rsidR="008C6BA9" w:rsidRPr="00B02924" w:rsidRDefault="008C6BA9" w:rsidP="008C6BA9">
      <w:pPr>
        <w:spacing w:line="480" w:lineRule="auto"/>
        <w:ind w:firstLine="720"/>
        <w:jc w:val="both"/>
        <w:rPr>
          <w:rStyle w:val="apple-converted-space"/>
          <w:rFonts w:ascii="Times New Roman" w:hAnsi="Times New Roman" w:cs="Times New Roman"/>
        </w:rPr>
      </w:pPr>
    </w:p>
    <w:p w14:paraId="02B133B8" w14:textId="77777777" w:rsidR="006E6247" w:rsidRPr="00B02924" w:rsidRDefault="006E6247" w:rsidP="008C6BA9">
      <w:pPr>
        <w:spacing w:line="480" w:lineRule="auto"/>
        <w:ind w:firstLine="720"/>
        <w:jc w:val="both"/>
        <w:rPr>
          <w:rStyle w:val="apple-converted-space"/>
          <w:rFonts w:ascii="Times New Roman" w:hAnsi="Times New Roman" w:cs="Times New Roman"/>
        </w:rPr>
      </w:pPr>
    </w:p>
    <w:p w14:paraId="6319CD2B" w14:textId="77777777" w:rsidR="006E6247" w:rsidRPr="00B02924" w:rsidRDefault="006E6247" w:rsidP="008C6BA9">
      <w:pPr>
        <w:spacing w:line="480" w:lineRule="auto"/>
        <w:ind w:firstLine="720"/>
        <w:jc w:val="both"/>
        <w:rPr>
          <w:rStyle w:val="apple-converted-space"/>
          <w:rFonts w:ascii="Times New Roman" w:hAnsi="Times New Roman" w:cs="Times New Roman"/>
        </w:rPr>
      </w:pPr>
    </w:p>
    <w:p w14:paraId="1DB89DF2" w14:textId="77777777" w:rsidR="003A12CE" w:rsidRPr="003A12CE" w:rsidRDefault="003A12CE" w:rsidP="008C6BA9">
      <w:pPr>
        <w:spacing w:line="480" w:lineRule="auto"/>
        <w:ind w:firstLine="720"/>
        <w:jc w:val="both"/>
        <w:rPr>
          <w:rStyle w:val="apple-converted-space"/>
          <w:rFonts w:ascii="Times New Roman" w:hAnsi="Times New Roman" w:cs="Times New Roman"/>
        </w:rPr>
      </w:pPr>
    </w:p>
    <w:p w14:paraId="482B216D" w14:textId="68E60220" w:rsidR="0013578F" w:rsidRPr="00B02924" w:rsidRDefault="0013578F" w:rsidP="006C26C3">
      <w:pPr>
        <w:spacing w:line="480" w:lineRule="auto"/>
        <w:jc w:val="both"/>
        <w:rPr>
          <w:rStyle w:val="apple-converted-space"/>
          <w:rFonts w:ascii="Times New Roman" w:hAnsi="Times New Roman" w:cs="Times New Roman"/>
          <w:b/>
        </w:rPr>
      </w:pPr>
      <w:r w:rsidRPr="00B02924">
        <w:rPr>
          <w:rStyle w:val="apple-converted-space"/>
          <w:rFonts w:ascii="Times New Roman" w:hAnsi="Times New Roman" w:cs="Times New Roman"/>
          <w:b/>
        </w:rPr>
        <w:t>References</w:t>
      </w:r>
    </w:p>
    <w:p w14:paraId="6A36D599" w14:textId="77777777" w:rsidR="0013578F" w:rsidRPr="00B02924" w:rsidRDefault="0013578F" w:rsidP="0013578F">
      <w:pPr>
        <w:spacing w:line="480" w:lineRule="auto"/>
        <w:jc w:val="both"/>
        <w:rPr>
          <w:rFonts w:ascii="Times New Roman" w:hAnsi="Times New Roman" w:cs="Times New Roman"/>
        </w:rPr>
      </w:pPr>
      <w:r w:rsidRPr="00B02924">
        <w:rPr>
          <w:rFonts w:ascii="Times New Roman" w:hAnsi="Times New Roman" w:cs="Times New Roman"/>
        </w:rPr>
        <w:t xml:space="preserve">Albertson, B., &amp; </w:t>
      </w:r>
      <w:proofErr w:type="spellStart"/>
      <w:r w:rsidRPr="00B02924">
        <w:rPr>
          <w:rFonts w:ascii="Times New Roman" w:hAnsi="Times New Roman" w:cs="Times New Roman"/>
        </w:rPr>
        <w:t>Gadarian</w:t>
      </w:r>
      <w:proofErr w:type="spellEnd"/>
      <w:r w:rsidRPr="00B02924">
        <w:rPr>
          <w:rFonts w:ascii="Times New Roman" w:hAnsi="Times New Roman" w:cs="Times New Roman"/>
        </w:rPr>
        <w:t>, S. K. (2015). </w:t>
      </w:r>
      <w:r w:rsidRPr="00B02924">
        <w:rPr>
          <w:rFonts w:ascii="Times New Roman" w:hAnsi="Times New Roman" w:cs="Times New Roman"/>
          <w:i/>
          <w:iCs/>
        </w:rPr>
        <w:t>Anxious politics: Democratic citizenship in a threatening world</w:t>
      </w:r>
      <w:r w:rsidRPr="00B02924">
        <w:rPr>
          <w:rFonts w:ascii="Times New Roman" w:hAnsi="Times New Roman" w:cs="Times New Roman"/>
        </w:rPr>
        <w:t>. Cambridge University Press.</w:t>
      </w:r>
    </w:p>
    <w:p w14:paraId="2FC1130F" w14:textId="77777777" w:rsidR="00C73B54" w:rsidRPr="00B02924" w:rsidRDefault="00C73B54" w:rsidP="0013578F">
      <w:pPr>
        <w:spacing w:line="480" w:lineRule="auto"/>
        <w:jc w:val="both"/>
        <w:rPr>
          <w:rFonts w:ascii="Times New Roman" w:hAnsi="Times New Roman" w:cs="Times New Roman"/>
        </w:rPr>
      </w:pPr>
    </w:p>
    <w:p w14:paraId="3F1EDE2D" w14:textId="4A8B0A4A" w:rsidR="00C73B54" w:rsidRPr="00B02924" w:rsidRDefault="00C73B54" w:rsidP="00C73B54">
      <w:pPr>
        <w:spacing w:line="480" w:lineRule="auto"/>
        <w:jc w:val="both"/>
        <w:rPr>
          <w:rFonts w:ascii="Times New Roman" w:hAnsi="Times New Roman" w:cs="Times New Roman"/>
        </w:rPr>
      </w:pPr>
      <w:r w:rsidRPr="00B02924">
        <w:rPr>
          <w:rFonts w:ascii="Times New Roman" w:hAnsi="Times New Roman" w:cs="Times New Roman"/>
        </w:rPr>
        <w:t>Altemeyer, B. (1988). </w:t>
      </w:r>
      <w:r w:rsidRPr="00B02924">
        <w:rPr>
          <w:rFonts w:ascii="Times New Roman" w:hAnsi="Times New Roman" w:cs="Times New Roman"/>
          <w:i/>
          <w:iCs/>
        </w:rPr>
        <w:t>Enemies of freedom: Understanding right-wing authoritarianism</w:t>
      </w:r>
      <w:r w:rsidRPr="00B02924">
        <w:rPr>
          <w:rFonts w:ascii="Times New Roman" w:hAnsi="Times New Roman" w:cs="Times New Roman"/>
        </w:rPr>
        <w:t>. Jossey-Bass.</w:t>
      </w:r>
    </w:p>
    <w:p w14:paraId="53169A5D" w14:textId="77777777" w:rsidR="00496DC2" w:rsidRPr="00B02924" w:rsidRDefault="00496DC2" w:rsidP="00C73B54">
      <w:pPr>
        <w:spacing w:line="480" w:lineRule="auto"/>
        <w:jc w:val="both"/>
        <w:rPr>
          <w:rFonts w:ascii="Times New Roman" w:hAnsi="Times New Roman" w:cs="Times New Roman"/>
        </w:rPr>
      </w:pPr>
    </w:p>
    <w:p w14:paraId="53AB0AEA" w14:textId="77777777" w:rsidR="00496DC2" w:rsidRPr="00B02924" w:rsidRDefault="00496DC2" w:rsidP="00496DC2">
      <w:pPr>
        <w:spacing w:line="480" w:lineRule="auto"/>
        <w:jc w:val="both"/>
        <w:rPr>
          <w:rFonts w:ascii="Times New Roman" w:hAnsi="Times New Roman" w:cs="Times New Roman"/>
        </w:rPr>
      </w:pPr>
      <w:proofErr w:type="spellStart"/>
      <w:r w:rsidRPr="00B02924">
        <w:rPr>
          <w:rFonts w:ascii="Times New Roman" w:hAnsi="Times New Roman" w:cs="Times New Roman"/>
        </w:rPr>
        <w:t>Badaan</w:t>
      </w:r>
      <w:proofErr w:type="spellEnd"/>
      <w:r w:rsidRPr="00B02924">
        <w:rPr>
          <w:rFonts w:ascii="Times New Roman" w:hAnsi="Times New Roman" w:cs="Times New Roman"/>
        </w:rPr>
        <w:t xml:space="preserve">, V., Richa, R., &amp; </w:t>
      </w:r>
      <w:proofErr w:type="spellStart"/>
      <w:r w:rsidRPr="00B02924">
        <w:rPr>
          <w:rFonts w:ascii="Times New Roman" w:hAnsi="Times New Roman" w:cs="Times New Roman"/>
        </w:rPr>
        <w:t>Jost</w:t>
      </w:r>
      <w:proofErr w:type="spellEnd"/>
      <w:r w:rsidRPr="00B02924">
        <w:rPr>
          <w:rFonts w:ascii="Times New Roman" w:hAnsi="Times New Roman" w:cs="Times New Roman"/>
        </w:rPr>
        <w:t>, J. T. (2019). Ideological Justification of the Sectarian Political System in Lebanon. </w:t>
      </w:r>
      <w:r w:rsidRPr="00B02924">
        <w:rPr>
          <w:rFonts w:ascii="Times New Roman" w:hAnsi="Times New Roman" w:cs="Times New Roman"/>
          <w:i/>
          <w:iCs/>
        </w:rPr>
        <w:t>Current Opinion in Psychology</w:t>
      </w:r>
      <w:r w:rsidRPr="00B02924">
        <w:rPr>
          <w:rFonts w:ascii="Times New Roman" w:hAnsi="Times New Roman" w:cs="Times New Roman"/>
        </w:rPr>
        <w:t>.</w:t>
      </w:r>
    </w:p>
    <w:p w14:paraId="1CD6459C" w14:textId="77777777" w:rsidR="0099665E" w:rsidRPr="00B02924" w:rsidRDefault="0099665E" w:rsidP="0013578F">
      <w:pPr>
        <w:spacing w:line="480" w:lineRule="auto"/>
        <w:jc w:val="both"/>
        <w:rPr>
          <w:rFonts w:ascii="Times New Roman" w:hAnsi="Times New Roman" w:cs="Times New Roman"/>
        </w:rPr>
      </w:pPr>
    </w:p>
    <w:p w14:paraId="3D27B64A" w14:textId="77777777" w:rsidR="0099665E" w:rsidRPr="00B02924" w:rsidRDefault="0099665E" w:rsidP="0099665E">
      <w:pPr>
        <w:spacing w:line="480" w:lineRule="auto"/>
        <w:jc w:val="both"/>
        <w:rPr>
          <w:rFonts w:ascii="Times New Roman" w:hAnsi="Times New Roman" w:cs="Times New Roman"/>
        </w:rPr>
      </w:pPr>
      <w:r w:rsidRPr="00B02924">
        <w:rPr>
          <w:rFonts w:ascii="Times New Roman" w:hAnsi="Times New Roman" w:cs="Times New Roman"/>
        </w:rPr>
        <w:t>Banks, A. J. (2014). The public’s anger: White racial attitudes and opinions toward health care reform. </w:t>
      </w:r>
      <w:r w:rsidRPr="00B02924">
        <w:rPr>
          <w:rFonts w:ascii="Times New Roman" w:hAnsi="Times New Roman" w:cs="Times New Roman"/>
          <w:i/>
          <w:iCs/>
        </w:rPr>
        <w:t>Political Behavior</w:t>
      </w:r>
      <w:r w:rsidRPr="00B02924">
        <w:rPr>
          <w:rFonts w:ascii="Times New Roman" w:hAnsi="Times New Roman" w:cs="Times New Roman"/>
        </w:rPr>
        <w:t>, </w:t>
      </w:r>
      <w:r w:rsidRPr="00B02924">
        <w:rPr>
          <w:rFonts w:ascii="Times New Roman" w:hAnsi="Times New Roman" w:cs="Times New Roman"/>
          <w:i/>
          <w:iCs/>
        </w:rPr>
        <w:t>36</w:t>
      </w:r>
      <w:r w:rsidRPr="00B02924">
        <w:rPr>
          <w:rFonts w:ascii="Times New Roman" w:hAnsi="Times New Roman" w:cs="Times New Roman"/>
        </w:rPr>
        <w:t>(3), 493-514.</w:t>
      </w:r>
    </w:p>
    <w:p w14:paraId="7BD4C023" w14:textId="77777777" w:rsidR="0099665E" w:rsidRPr="00B02924" w:rsidRDefault="0099665E" w:rsidP="0013578F">
      <w:pPr>
        <w:spacing w:line="480" w:lineRule="auto"/>
        <w:jc w:val="both"/>
        <w:rPr>
          <w:rFonts w:ascii="Times New Roman" w:hAnsi="Times New Roman" w:cs="Times New Roman"/>
        </w:rPr>
      </w:pPr>
    </w:p>
    <w:p w14:paraId="74FC6573" w14:textId="77777777" w:rsidR="0099665E" w:rsidRPr="00B02924" w:rsidRDefault="0099665E" w:rsidP="0099665E">
      <w:pPr>
        <w:spacing w:line="480" w:lineRule="auto"/>
        <w:jc w:val="both"/>
        <w:rPr>
          <w:rFonts w:ascii="Times New Roman" w:hAnsi="Times New Roman" w:cs="Times New Roman"/>
        </w:rPr>
      </w:pPr>
      <w:r w:rsidRPr="00B02924">
        <w:rPr>
          <w:rFonts w:ascii="Times New Roman" w:hAnsi="Times New Roman" w:cs="Times New Roman"/>
        </w:rPr>
        <w:t>Banks, A. J., &amp; Valentino, N. A. (2012). Emotional substrates of white racial attitudes. </w:t>
      </w:r>
      <w:r w:rsidRPr="00B02924">
        <w:rPr>
          <w:rFonts w:ascii="Times New Roman" w:hAnsi="Times New Roman" w:cs="Times New Roman"/>
          <w:i/>
          <w:iCs/>
        </w:rPr>
        <w:t>American Journal of Political Science</w:t>
      </w:r>
      <w:r w:rsidRPr="00B02924">
        <w:rPr>
          <w:rFonts w:ascii="Times New Roman" w:hAnsi="Times New Roman" w:cs="Times New Roman"/>
        </w:rPr>
        <w:t>, </w:t>
      </w:r>
      <w:r w:rsidRPr="00B02924">
        <w:rPr>
          <w:rFonts w:ascii="Times New Roman" w:hAnsi="Times New Roman" w:cs="Times New Roman"/>
          <w:i/>
          <w:iCs/>
        </w:rPr>
        <w:t>56</w:t>
      </w:r>
      <w:r w:rsidRPr="00B02924">
        <w:rPr>
          <w:rFonts w:ascii="Times New Roman" w:hAnsi="Times New Roman" w:cs="Times New Roman"/>
        </w:rPr>
        <w:t>(2), 286-297.</w:t>
      </w:r>
    </w:p>
    <w:p w14:paraId="2AC18157" w14:textId="77777777" w:rsidR="008F6DA9" w:rsidRPr="00B02924" w:rsidRDefault="008F6DA9" w:rsidP="0099665E">
      <w:pPr>
        <w:spacing w:line="480" w:lineRule="auto"/>
        <w:jc w:val="both"/>
        <w:rPr>
          <w:rFonts w:ascii="Times New Roman" w:hAnsi="Times New Roman" w:cs="Times New Roman"/>
        </w:rPr>
      </w:pPr>
    </w:p>
    <w:p w14:paraId="13B1142D" w14:textId="1E7E5E7B" w:rsidR="006112F1" w:rsidRPr="00B02924" w:rsidRDefault="008F6DA9" w:rsidP="008F6DA9">
      <w:pPr>
        <w:spacing w:line="480" w:lineRule="auto"/>
        <w:jc w:val="both"/>
        <w:rPr>
          <w:rFonts w:ascii="Times New Roman" w:hAnsi="Times New Roman" w:cs="Times New Roman"/>
        </w:rPr>
      </w:pPr>
      <w:proofErr w:type="spellStart"/>
      <w:r w:rsidRPr="00B02924">
        <w:rPr>
          <w:rFonts w:ascii="Times New Roman" w:hAnsi="Times New Roman" w:cs="Times New Roman"/>
        </w:rPr>
        <w:t>Bonanno</w:t>
      </w:r>
      <w:proofErr w:type="spellEnd"/>
      <w:r w:rsidRPr="00B02924">
        <w:rPr>
          <w:rFonts w:ascii="Times New Roman" w:hAnsi="Times New Roman" w:cs="Times New Roman"/>
        </w:rPr>
        <w:t xml:space="preserve">, G. A., &amp; </w:t>
      </w:r>
      <w:proofErr w:type="spellStart"/>
      <w:r w:rsidRPr="00B02924">
        <w:rPr>
          <w:rFonts w:ascii="Times New Roman" w:hAnsi="Times New Roman" w:cs="Times New Roman"/>
        </w:rPr>
        <w:t>Jost</w:t>
      </w:r>
      <w:proofErr w:type="spellEnd"/>
      <w:r w:rsidRPr="00B02924">
        <w:rPr>
          <w:rFonts w:ascii="Times New Roman" w:hAnsi="Times New Roman" w:cs="Times New Roman"/>
        </w:rPr>
        <w:t>, J. T. (2006). Conservative shift among high-exposure survivors of the September 11th terrorist attacks. </w:t>
      </w:r>
      <w:r w:rsidRPr="00B02924">
        <w:rPr>
          <w:rFonts w:ascii="Times New Roman" w:hAnsi="Times New Roman" w:cs="Times New Roman"/>
          <w:i/>
          <w:iCs/>
        </w:rPr>
        <w:t>Basic and Applied Social Psychology</w:t>
      </w:r>
      <w:r w:rsidRPr="00B02924">
        <w:rPr>
          <w:rFonts w:ascii="Times New Roman" w:hAnsi="Times New Roman" w:cs="Times New Roman"/>
        </w:rPr>
        <w:t>, </w:t>
      </w:r>
      <w:r w:rsidRPr="00B02924">
        <w:rPr>
          <w:rFonts w:ascii="Times New Roman" w:hAnsi="Times New Roman" w:cs="Times New Roman"/>
          <w:i/>
          <w:iCs/>
        </w:rPr>
        <w:t>28</w:t>
      </w:r>
      <w:r w:rsidRPr="00B02924">
        <w:rPr>
          <w:rFonts w:ascii="Times New Roman" w:hAnsi="Times New Roman" w:cs="Times New Roman"/>
        </w:rPr>
        <w:t>(4), 311-323.</w:t>
      </w:r>
    </w:p>
    <w:p w14:paraId="70FB4E00" w14:textId="77777777" w:rsidR="006112F1" w:rsidRPr="00B02924" w:rsidRDefault="006112F1" w:rsidP="008F6DA9">
      <w:pPr>
        <w:spacing w:line="480" w:lineRule="auto"/>
        <w:jc w:val="both"/>
        <w:rPr>
          <w:rFonts w:ascii="Times New Roman" w:hAnsi="Times New Roman" w:cs="Times New Roman"/>
        </w:rPr>
      </w:pPr>
    </w:p>
    <w:p w14:paraId="329E155F" w14:textId="77777777" w:rsidR="006112F1" w:rsidRPr="004F1901" w:rsidRDefault="006112F1" w:rsidP="00B02924">
      <w:pPr>
        <w:spacing w:line="480" w:lineRule="auto"/>
        <w:rPr>
          <w:rFonts w:ascii="Times New Roman" w:eastAsia="Times New Roman" w:hAnsi="Times New Roman" w:cs="Times New Roman"/>
          <w:color w:val="222222"/>
          <w:sz w:val="23"/>
          <w:szCs w:val="23"/>
          <w:shd w:val="clear" w:color="auto" w:fill="FFFFFF"/>
        </w:rPr>
      </w:pPr>
      <w:r w:rsidRPr="00B02924">
        <w:rPr>
          <w:rFonts w:ascii="Times New Roman" w:eastAsia="Times New Roman" w:hAnsi="Times New Roman" w:cs="Times New Roman"/>
          <w:color w:val="222222"/>
          <w:sz w:val="23"/>
          <w:szCs w:val="23"/>
          <w:shd w:val="clear" w:color="auto" w:fill="FFFFFF"/>
        </w:rPr>
        <w:t xml:space="preserve">Bonnet, F., </w:t>
      </w:r>
      <w:proofErr w:type="spellStart"/>
      <w:r w:rsidRPr="00B02924">
        <w:rPr>
          <w:rFonts w:ascii="Times New Roman" w:eastAsia="Times New Roman" w:hAnsi="Times New Roman" w:cs="Times New Roman"/>
          <w:color w:val="222222"/>
          <w:sz w:val="23"/>
          <w:szCs w:val="23"/>
          <w:shd w:val="clear" w:color="auto" w:fill="FFFFFF"/>
        </w:rPr>
        <w:t>Lalé</w:t>
      </w:r>
      <w:proofErr w:type="spellEnd"/>
      <w:r w:rsidRPr="00B02924">
        <w:rPr>
          <w:rFonts w:ascii="Times New Roman" w:eastAsia="Times New Roman" w:hAnsi="Times New Roman" w:cs="Times New Roman"/>
          <w:color w:val="222222"/>
          <w:sz w:val="23"/>
          <w:szCs w:val="23"/>
          <w:shd w:val="clear" w:color="auto" w:fill="FFFFFF"/>
        </w:rPr>
        <w:t xml:space="preserve"> E., Safi, M. &amp; </w:t>
      </w:r>
      <w:proofErr w:type="spellStart"/>
      <w:r w:rsidRPr="00B02924">
        <w:rPr>
          <w:rFonts w:ascii="Times New Roman" w:eastAsia="Times New Roman" w:hAnsi="Times New Roman" w:cs="Times New Roman"/>
          <w:color w:val="222222"/>
          <w:sz w:val="23"/>
          <w:szCs w:val="23"/>
          <w:shd w:val="clear" w:color="auto" w:fill="FFFFFF"/>
        </w:rPr>
        <w:t>Wasmer</w:t>
      </w:r>
      <w:proofErr w:type="spellEnd"/>
      <w:r w:rsidRPr="00B02924">
        <w:rPr>
          <w:rFonts w:ascii="Times New Roman" w:eastAsia="Times New Roman" w:hAnsi="Times New Roman" w:cs="Times New Roman"/>
          <w:color w:val="222222"/>
          <w:sz w:val="23"/>
          <w:szCs w:val="23"/>
          <w:shd w:val="clear" w:color="auto" w:fill="FFFFFF"/>
        </w:rPr>
        <w:t xml:space="preserve">, E. (2016). Better Residential than Ethnic Discrimination! Reconciling Audit and Interview Findings in the Parisian Housing Market. </w:t>
      </w:r>
      <w:r w:rsidRPr="004F1901">
        <w:rPr>
          <w:rFonts w:ascii="Times New Roman" w:eastAsia="Times New Roman" w:hAnsi="Times New Roman" w:cs="Times New Roman"/>
          <w:i/>
          <w:iCs/>
          <w:color w:val="222222"/>
          <w:sz w:val="23"/>
          <w:szCs w:val="23"/>
          <w:shd w:val="clear" w:color="auto" w:fill="FFFFFF"/>
        </w:rPr>
        <w:t xml:space="preserve">Urban Studies 53 </w:t>
      </w:r>
      <w:r w:rsidRPr="004F1901">
        <w:rPr>
          <w:rFonts w:ascii="Times New Roman" w:eastAsia="Times New Roman" w:hAnsi="Times New Roman" w:cs="Times New Roman"/>
          <w:color w:val="222222"/>
          <w:sz w:val="23"/>
          <w:szCs w:val="23"/>
          <w:shd w:val="clear" w:color="auto" w:fill="FFFFFF"/>
        </w:rPr>
        <w:t xml:space="preserve">(13), 2815-2833. </w:t>
      </w:r>
    </w:p>
    <w:p w14:paraId="387AD1CA" w14:textId="77777777" w:rsidR="00673390" w:rsidRPr="0069567C" w:rsidRDefault="00673390" w:rsidP="00673390">
      <w:pPr>
        <w:spacing w:line="480" w:lineRule="auto"/>
        <w:jc w:val="both"/>
        <w:rPr>
          <w:rFonts w:ascii="Times New Roman" w:hAnsi="Times New Roman" w:cs="Times New Roman"/>
        </w:rPr>
      </w:pPr>
    </w:p>
    <w:p w14:paraId="25939904" w14:textId="77777777" w:rsidR="00673390" w:rsidRPr="00FA5E96" w:rsidRDefault="00673390" w:rsidP="00673390">
      <w:pPr>
        <w:spacing w:line="480" w:lineRule="auto"/>
        <w:jc w:val="both"/>
        <w:rPr>
          <w:rFonts w:ascii="Times New Roman" w:hAnsi="Times New Roman" w:cs="Times New Roman"/>
        </w:rPr>
      </w:pPr>
      <w:r w:rsidRPr="000B5D80">
        <w:rPr>
          <w:rFonts w:ascii="Times New Roman" w:hAnsi="Times New Roman" w:cs="Times New Roman"/>
        </w:rPr>
        <w:t xml:space="preserve">Brader, T. (2005). Striking a responsive chord: How political ads motivate and </w:t>
      </w:r>
      <w:r w:rsidRPr="0018315E">
        <w:rPr>
          <w:rFonts w:ascii="Times New Roman" w:hAnsi="Times New Roman" w:cs="Times New Roman"/>
        </w:rPr>
        <w:t>persuade voters by appealing to emotions. </w:t>
      </w:r>
      <w:r w:rsidRPr="00FA5E96">
        <w:rPr>
          <w:rFonts w:ascii="Times New Roman" w:hAnsi="Times New Roman" w:cs="Times New Roman"/>
          <w:i/>
          <w:iCs/>
        </w:rPr>
        <w:t>American Journal of Political Science</w:t>
      </w:r>
      <w:r w:rsidRPr="00FA5E96">
        <w:rPr>
          <w:rFonts w:ascii="Times New Roman" w:hAnsi="Times New Roman" w:cs="Times New Roman"/>
        </w:rPr>
        <w:t>, </w:t>
      </w:r>
      <w:r w:rsidRPr="00FA5E96">
        <w:rPr>
          <w:rFonts w:ascii="Times New Roman" w:hAnsi="Times New Roman" w:cs="Times New Roman"/>
          <w:i/>
          <w:iCs/>
        </w:rPr>
        <w:t>49</w:t>
      </w:r>
      <w:r w:rsidRPr="00FA5E96">
        <w:rPr>
          <w:rFonts w:ascii="Times New Roman" w:hAnsi="Times New Roman" w:cs="Times New Roman"/>
        </w:rPr>
        <w:t>(2), 388-405.</w:t>
      </w:r>
    </w:p>
    <w:p w14:paraId="70C21495" w14:textId="77777777" w:rsidR="009C7A9D" w:rsidRPr="003A12CE" w:rsidRDefault="009C7A9D" w:rsidP="00673390">
      <w:pPr>
        <w:spacing w:line="480" w:lineRule="auto"/>
        <w:jc w:val="both"/>
        <w:rPr>
          <w:rFonts w:ascii="Times New Roman" w:hAnsi="Times New Roman" w:cs="Times New Roman"/>
        </w:rPr>
      </w:pPr>
    </w:p>
    <w:p w14:paraId="2333EC28" w14:textId="07672CD0" w:rsidR="009C7A9D" w:rsidRPr="00B02924" w:rsidRDefault="009C7A9D" w:rsidP="009C7A9D">
      <w:pPr>
        <w:spacing w:line="480" w:lineRule="auto"/>
        <w:jc w:val="both"/>
        <w:rPr>
          <w:rFonts w:ascii="Times New Roman" w:hAnsi="Times New Roman" w:cs="Times New Roman"/>
        </w:rPr>
      </w:pPr>
      <w:r w:rsidRPr="00B02924">
        <w:rPr>
          <w:rFonts w:ascii="Times New Roman" w:hAnsi="Times New Roman" w:cs="Times New Roman"/>
        </w:rPr>
        <w:t>Carver, C. S., &amp; Harmon-Jones, E. (2009). Anger is an approach-related affect: evidence and implications. </w:t>
      </w:r>
      <w:r w:rsidRPr="00B02924">
        <w:rPr>
          <w:rFonts w:ascii="Times New Roman" w:hAnsi="Times New Roman" w:cs="Times New Roman"/>
          <w:i/>
          <w:iCs/>
        </w:rPr>
        <w:t>Psychological bulletin</w:t>
      </w:r>
      <w:r w:rsidRPr="00B02924">
        <w:rPr>
          <w:rFonts w:ascii="Times New Roman" w:hAnsi="Times New Roman" w:cs="Times New Roman"/>
        </w:rPr>
        <w:t>, </w:t>
      </w:r>
      <w:r w:rsidRPr="00B02924">
        <w:rPr>
          <w:rFonts w:ascii="Times New Roman" w:hAnsi="Times New Roman" w:cs="Times New Roman"/>
          <w:i/>
          <w:iCs/>
        </w:rPr>
        <w:t>135</w:t>
      </w:r>
      <w:r w:rsidRPr="00B02924">
        <w:rPr>
          <w:rFonts w:ascii="Times New Roman" w:hAnsi="Times New Roman" w:cs="Times New Roman"/>
        </w:rPr>
        <w:t>(2), 183.</w:t>
      </w:r>
    </w:p>
    <w:p w14:paraId="1C2ED173" w14:textId="4B25F0DC" w:rsidR="00566FD1" w:rsidRPr="00B02924" w:rsidRDefault="00566FD1" w:rsidP="009C7A9D">
      <w:pPr>
        <w:spacing w:line="480" w:lineRule="auto"/>
        <w:jc w:val="both"/>
        <w:rPr>
          <w:rFonts w:ascii="Times New Roman" w:hAnsi="Times New Roman" w:cs="Times New Roman"/>
        </w:rPr>
      </w:pPr>
    </w:p>
    <w:p w14:paraId="2D4BAE3B" w14:textId="77777777" w:rsidR="00566FD1" w:rsidRPr="00B02924" w:rsidRDefault="00566FD1" w:rsidP="00566FD1">
      <w:pPr>
        <w:spacing w:line="480" w:lineRule="auto"/>
        <w:jc w:val="both"/>
        <w:rPr>
          <w:rFonts w:ascii="Times New Roman" w:hAnsi="Times New Roman" w:cs="Times New Roman"/>
        </w:rPr>
      </w:pPr>
      <w:proofErr w:type="spellStart"/>
      <w:r w:rsidRPr="00B02924">
        <w:rPr>
          <w:rFonts w:ascii="Times New Roman" w:hAnsi="Times New Roman" w:cs="Times New Roman"/>
        </w:rPr>
        <w:t>Cichocka</w:t>
      </w:r>
      <w:proofErr w:type="spellEnd"/>
      <w:r w:rsidRPr="00B02924">
        <w:rPr>
          <w:rFonts w:ascii="Times New Roman" w:hAnsi="Times New Roman" w:cs="Times New Roman"/>
        </w:rPr>
        <w:t xml:space="preserve">, A., &amp; </w:t>
      </w:r>
      <w:proofErr w:type="spellStart"/>
      <w:r w:rsidRPr="00B02924">
        <w:rPr>
          <w:rFonts w:ascii="Times New Roman" w:hAnsi="Times New Roman" w:cs="Times New Roman"/>
        </w:rPr>
        <w:t>Jost</w:t>
      </w:r>
      <w:proofErr w:type="spellEnd"/>
      <w:r w:rsidRPr="00B02924">
        <w:rPr>
          <w:rFonts w:ascii="Times New Roman" w:hAnsi="Times New Roman" w:cs="Times New Roman"/>
        </w:rPr>
        <w:t>, J. T. (2014). Stripped of illusions? Exploring system justification processes in capitalist and post‐Communist societies. </w:t>
      </w:r>
      <w:r w:rsidRPr="00B02924">
        <w:rPr>
          <w:rFonts w:ascii="Times New Roman" w:hAnsi="Times New Roman" w:cs="Times New Roman"/>
          <w:i/>
          <w:iCs/>
        </w:rPr>
        <w:t>International Journal of Psychology</w:t>
      </w:r>
      <w:r w:rsidRPr="00B02924">
        <w:rPr>
          <w:rFonts w:ascii="Times New Roman" w:hAnsi="Times New Roman" w:cs="Times New Roman"/>
        </w:rPr>
        <w:t>, </w:t>
      </w:r>
      <w:r w:rsidRPr="00B02924">
        <w:rPr>
          <w:rFonts w:ascii="Times New Roman" w:hAnsi="Times New Roman" w:cs="Times New Roman"/>
          <w:i/>
          <w:iCs/>
        </w:rPr>
        <w:t>49</w:t>
      </w:r>
      <w:r w:rsidRPr="00B02924">
        <w:rPr>
          <w:rFonts w:ascii="Times New Roman" w:hAnsi="Times New Roman" w:cs="Times New Roman"/>
        </w:rPr>
        <w:t>(1), 6-29.</w:t>
      </w:r>
    </w:p>
    <w:p w14:paraId="7D5CA93C" w14:textId="77777777" w:rsidR="006103B7" w:rsidRPr="00B02924" w:rsidRDefault="006103B7" w:rsidP="009C7A9D">
      <w:pPr>
        <w:spacing w:line="480" w:lineRule="auto"/>
        <w:jc w:val="both"/>
        <w:rPr>
          <w:rFonts w:ascii="Times New Roman" w:hAnsi="Times New Roman" w:cs="Times New Roman"/>
        </w:rPr>
      </w:pPr>
    </w:p>
    <w:p w14:paraId="1CBF2881" w14:textId="78BCA221" w:rsidR="006103B7" w:rsidRDefault="006103B7" w:rsidP="006103B7">
      <w:pPr>
        <w:spacing w:line="480" w:lineRule="auto"/>
        <w:jc w:val="both"/>
        <w:rPr>
          <w:rFonts w:ascii="Times New Roman" w:hAnsi="Times New Roman" w:cs="Times New Roman"/>
        </w:rPr>
      </w:pPr>
      <w:proofErr w:type="spellStart"/>
      <w:r w:rsidRPr="00B02924">
        <w:rPr>
          <w:rFonts w:ascii="Times New Roman" w:hAnsi="Times New Roman" w:cs="Times New Roman"/>
        </w:rPr>
        <w:lastRenderedPageBreak/>
        <w:t>Clore</w:t>
      </w:r>
      <w:proofErr w:type="spellEnd"/>
      <w:r w:rsidRPr="00B02924">
        <w:rPr>
          <w:rFonts w:ascii="Times New Roman" w:hAnsi="Times New Roman" w:cs="Times New Roman"/>
        </w:rPr>
        <w:t xml:space="preserve">, G. L., &amp; </w:t>
      </w:r>
      <w:proofErr w:type="spellStart"/>
      <w:r w:rsidRPr="00B02924">
        <w:rPr>
          <w:rFonts w:ascii="Times New Roman" w:hAnsi="Times New Roman" w:cs="Times New Roman"/>
        </w:rPr>
        <w:t>Ortony</w:t>
      </w:r>
      <w:proofErr w:type="spellEnd"/>
      <w:r w:rsidRPr="00B02924">
        <w:rPr>
          <w:rFonts w:ascii="Times New Roman" w:hAnsi="Times New Roman" w:cs="Times New Roman"/>
        </w:rPr>
        <w:t xml:space="preserve">, A. (2008). Appraisal theories: How cognition shapes affect into emotion. In Lewis, M. Haviland-Jones, J.M, &amp; L.S Barrett. </w:t>
      </w:r>
      <w:r w:rsidRPr="00B02924">
        <w:rPr>
          <w:rFonts w:ascii="Times New Roman" w:hAnsi="Times New Roman" w:cs="Times New Roman"/>
          <w:i/>
        </w:rPr>
        <w:t xml:space="preserve">Handbook of Emotions </w:t>
      </w:r>
      <w:r w:rsidRPr="00B02924">
        <w:rPr>
          <w:rFonts w:ascii="Times New Roman" w:hAnsi="Times New Roman" w:cs="Times New Roman"/>
        </w:rPr>
        <w:t>(pp. 628-645)</w:t>
      </w:r>
      <w:r w:rsidR="007E479B" w:rsidRPr="00B02924">
        <w:rPr>
          <w:rFonts w:ascii="Times New Roman" w:hAnsi="Times New Roman" w:cs="Times New Roman"/>
        </w:rPr>
        <w:t>.</w:t>
      </w:r>
      <w:r w:rsidRPr="00B02924">
        <w:rPr>
          <w:rFonts w:ascii="Times New Roman" w:hAnsi="Times New Roman" w:cs="Times New Roman"/>
          <w:i/>
        </w:rPr>
        <w:t xml:space="preserve"> </w:t>
      </w:r>
      <w:r w:rsidRPr="00B02924">
        <w:rPr>
          <w:rFonts w:ascii="Times New Roman" w:hAnsi="Times New Roman" w:cs="Times New Roman"/>
        </w:rPr>
        <w:t>London: Guilford Press.</w:t>
      </w:r>
    </w:p>
    <w:p w14:paraId="77A4D7A7" w14:textId="77777777" w:rsidR="009E388D" w:rsidRDefault="009E388D" w:rsidP="006103B7">
      <w:pPr>
        <w:spacing w:line="480" w:lineRule="auto"/>
        <w:jc w:val="both"/>
        <w:rPr>
          <w:rFonts w:ascii="Times New Roman" w:hAnsi="Times New Roman" w:cs="Times New Roman"/>
        </w:rPr>
      </w:pPr>
    </w:p>
    <w:p w14:paraId="762C56E8" w14:textId="77777777" w:rsidR="009E388D" w:rsidRPr="009E388D" w:rsidRDefault="009E388D" w:rsidP="009E388D">
      <w:pPr>
        <w:spacing w:line="480" w:lineRule="auto"/>
        <w:jc w:val="both"/>
        <w:rPr>
          <w:rFonts w:ascii="Times New Roman" w:hAnsi="Times New Roman" w:cs="Times New Roman"/>
        </w:rPr>
      </w:pPr>
      <w:r w:rsidRPr="009E388D">
        <w:rPr>
          <w:rFonts w:ascii="Times New Roman" w:hAnsi="Times New Roman" w:cs="Times New Roman"/>
        </w:rPr>
        <w:t xml:space="preserve">Cobb-Clark, D. A., &amp; </w:t>
      </w:r>
      <w:proofErr w:type="spellStart"/>
      <w:r w:rsidRPr="009E388D">
        <w:rPr>
          <w:rFonts w:ascii="Times New Roman" w:hAnsi="Times New Roman" w:cs="Times New Roman"/>
        </w:rPr>
        <w:t>Schurer</w:t>
      </w:r>
      <w:proofErr w:type="spellEnd"/>
      <w:r w:rsidRPr="009E388D">
        <w:rPr>
          <w:rFonts w:ascii="Times New Roman" w:hAnsi="Times New Roman" w:cs="Times New Roman"/>
        </w:rPr>
        <w:t>, S. (2012). The stability of big-five personality traits. </w:t>
      </w:r>
      <w:r w:rsidRPr="009E388D">
        <w:rPr>
          <w:rFonts w:ascii="Times New Roman" w:hAnsi="Times New Roman" w:cs="Times New Roman"/>
          <w:i/>
          <w:iCs/>
        </w:rPr>
        <w:t>Economics Letters</w:t>
      </w:r>
      <w:r w:rsidRPr="009E388D">
        <w:rPr>
          <w:rFonts w:ascii="Times New Roman" w:hAnsi="Times New Roman" w:cs="Times New Roman"/>
        </w:rPr>
        <w:t>, </w:t>
      </w:r>
      <w:r w:rsidRPr="009E388D">
        <w:rPr>
          <w:rFonts w:ascii="Times New Roman" w:hAnsi="Times New Roman" w:cs="Times New Roman"/>
          <w:i/>
          <w:iCs/>
        </w:rPr>
        <w:t>115</w:t>
      </w:r>
      <w:r w:rsidRPr="009E388D">
        <w:rPr>
          <w:rFonts w:ascii="Times New Roman" w:hAnsi="Times New Roman" w:cs="Times New Roman"/>
        </w:rPr>
        <w:t>(1), 11-15.</w:t>
      </w:r>
    </w:p>
    <w:p w14:paraId="7FD12ACB" w14:textId="16639D64" w:rsidR="009E388D" w:rsidRDefault="009E388D" w:rsidP="006103B7">
      <w:pPr>
        <w:spacing w:line="480" w:lineRule="auto"/>
        <w:jc w:val="both"/>
        <w:rPr>
          <w:rFonts w:ascii="Times New Roman" w:hAnsi="Times New Roman" w:cs="Times New Roman"/>
        </w:rPr>
      </w:pPr>
    </w:p>
    <w:p w14:paraId="1F16ECB5" w14:textId="77777777" w:rsidR="009E388D" w:rsidRPr="009E388D" w:rsidRDefault="009E388D" w:rsidP="009E388D">
      <w:pPr>
        <w:spacing w:line="480" w:lineRule="auto"/>
        <w:jc w:val="both"/>
        <w:rPr>
          <w:rFonts w:ascii="Times New Roman" w:hAnsi="Times New Roman" w:cs="Times New Roman"/>
        </w:rPr>
      </w:pPr>
      <w:r w:rsidRPr="009E388D">
        <w:rPr>
          <w:rFonts w:ascii="Times New Roman" w:hAnsi="Times New Roman" w:cs="Times New Roman"/>
        </w:rPr>
        <w:t xml:space="preserve">Craig, B. M., Hays, R. D., Pickard, A. S., </w:t>
      </w:r>
      <w:proofErr w:type="spellStart"/>
      <w:r w:rsidRPr="009E388D">
        <w:rPr>
          <w:rFonts w:ascii="Times New Roman" w:hAnsi="Times New Roman" w:cs="Times New Roman"/>
        </w:rPr>
        <w:t>Cella</w:t>
      </w:r>
      <w:proofErr w:type="spellEnd"/>
      <w:r w:rsidRPr="009E388D">
        <w:rPr>
          <w:rFonts w:ascii="Times New Roman" w:hAnsi="Times New Roman" w:cs="Times New Roman"/>
        </w:rPr>
        <w:t xml:space="preserve">, D., </w:t>
      </w:r>
      <w:proofErr w:type="spellStart"/>
      <w:r w:rsidRPr="009E388D">
        <w:rPr>
          <w:rFonts w:ascii="Times New Roman" w:hAnsi="Times New Roman" w:cs="Times New Roman"/>
        </w:rPr>
        <w:t>Revicki</w:t>
      </w:r>
      <w:proofErr w:type="spellEnd"/>
      <w:r w:rsidRPr="009E388D">
        <w:rPr>
          <w:rFonts w:ascii="Times New Roman" w:hAnsi="Times New Roman" w:cs="Times New Roman"/>
        </w:rPr>
        <w:t>, D. A., &amp; Reeve, B. B. (2013). Comparison of US panel vendors for online surveys. </w:t>
      </w:r>
      <w:r w:rsidRPr="009E388D">
        <w:rPr>
          <w:rFonts w:ascii="Times New Roman" w:hAnsi="Times New Roman" w:cs="Times New Roman"/>
          <w:i/>
          <w:iCs/>
        </w:rPr>
        <w:t>Journal of medical Internet research</w:t>
      </w:r>
      <w:r w:rsidRPr="009E388D">
        <w:rPr>
          <w:rFonts w:ascii="Times New Roman" w:hAnsi="Times New Roman" w:cs="Times New Roman"/>
        </w:rPr>
        <w:t>, </w:t>
      </w:r>
      <w:r w:rsidRPr="009E388D">
        <w:rPr>
          <w:rFonts w:ascii="Times New Roman" w:hAnsi="Times New Roman" w:cs="Times New Roman"/>
          <w:i/>
          <w:iCs/>
        </w:rPr>
        <w:t>15</w:t>
      </w:r>
      <w:r w:rsidRPr="009E388D">
        <w:rPr>
          <w:rFonts w:ascii="Times New Roman" w:hAnsi="Times New Roman" w:cs="Times New Roman"/>
        </w:rPr>
        <w:t>(11), e260.</w:t>
      </w:r>
    </w:p>
    <w:p w14:paraId="0ACCBB25" w14:textId="6B34375B" w:rsidR="0067317C" w:rsidRPr="00B02924" w:rsidRDefault="0067317C" w:rsidP="006103B7">
      <w:pPr>
        <w:spacing w:line="480" w:lineRule="auto"/>
        <w:jc w:val="both"/>
        <w:rPr>
          <w:rFonts w:ascii="Times New Roman" w:hAnsi="Times New Roman" w:cs="Times New Roman"/>
        </w:rPr>
      </w:pPr>
    </w:p>
    <w:p w14:paraId="0B9F1E9C" w14:textId="2AA74201" w:rsidR="0067317C" w:rsidRPr="0069567C" w:rsidRDefault="0067317C" w:rsidP="0067317C">
      <w:pPr>
        <w:spacing w:line="480" w:lineRule="auto"/>
        <w:jc w:val="both"/>
        <w:rPr>
          <w:rFonts w:ascii="Times New Roman" w:hAnsi="Times New Roman" w:cs="Times New Roman"/>
        </w:rPr>
      </w:pPr>
      <w:r w:rsidRPr="00B02924">
        <w:rPr>
          <w:rFonts w:ascii="Times New Roman" w:hAnsi="Times New Roman" w:cs="Times New Roman"/>
        </w:rPr>
        <w:t xml:space="preserve">Federico, C. M., Ergun, D., &amp; Hunt, C. V. (2014). Opposition to equality and support for tradition as mediators of the relationship between epistemic motivation and system-justifying identifications. </w:t>
      </w:r>
      <w:r w:rsidRPr="00B02924">
        <w:rPr>
          <w:rFonts w:ascii="Times New Roman" w:hAnsi="Times New Roman" w:cs="Times New Roman"/>
          <w:i/>
          <w:iCs/>
        </w:rPr>
        <w:t>Group Processes &amp; Intergroup Relations</w:t>
      </w:r>
      <w:r w:rsidRPr="00B31A64">
        <w:rPr>
          <w:rFonts w:ascii="Times New Roman" w:hAnsi="Times New Roman" w:cs="Times New Roman"/>
        </w:rPr>
        <w:t>.</w:t>
      </w:r>
    </w:p>
    <w:p w14:paraId="669EAB8D" w14:textId="77777777" w:rsidR="008E0480" w:rsidRPr="0018315E" w:rsidRDefault="008E0480" w:rsidP="00673390">
      <w:pPr>
        <w:spacing w:line="480" w:lineRule="auto"/>
        <w:jc w:val="both"/>
        <w:rPr>
          <w:rFonts w:ascii="Times New Roman" w:hAnsi="Times New Roman" w:cs="Times New Roman"/>
        </w:rPr>
      </w:pPr>
    </w:p>
    <w:p w14:paraId="1A5CACA3" w14:textId="77777777" w:rsidR="008E0480" w:rsidRPr="00B02924" w:rsidRDefault="008E0480" w:rsidP="008E0480">
      <w:pPr>
        <w:spacing w:line="480" w:lineRule="auto"/>
        <w:jc w:val="both"/>
        <w:rPr>
          <w:rFonts w:ascii="Times New Roman" w:hAnsi="Times New Roman" w:cs="Times New Roman"/>
        </w:rPr>
      </w:pPr>
      <w:r w:rsidRPr="00FA5E96">
        <w:rPr>
          <w:rFonts w:ascii="Times New Roman" w:hAnsi="Times New Roman" w:cs="Times New Roman"/>
        </w:rPr>
        <w:t>Feldman, S. (2003). Enforcing social conformity: A theory of authoritarianism. </w:t>
      </w:r>
      <w:r w:rsidRPr="00FA5E96">
        <w:rPr>
          <w:rFonts w:ascii="Times New Roman" w:hAnsi="Times New Roman" w:cs="Times New Roman"/>
          <w:i/>
          <w:iCs/>
        </w:rPr>
        <w:t>Political psychology</w:t>
      </w:r>
      <w:r w:rsidRPr="00B02924">
        <w:rPr>
          <w:rFonts w:ascii="Times New Roman" w:hAnsi="Times New Roman" w:cs="Times New Roman"/>
        </w:rPr>
        <w:t>, </w:t>
      </w:r>
      <w:r w:rsidRPr="00B02924">
        <w:rPr>
          <w:rFonts w:ascii="Times New Roman" w:hAnsi="Times New Roman" w:cs="Times New Roman"/>
          <w:i/>
          <w:iCs/>
        </w:rPr>
        <w:t>24</w:t>
      </w:r>
      <w:r w:rsidRPr="00B02924">
        <w:rPr>
          <w:rFonts w:ascii="Times New Roman" w:hAnsi="Times New Roman" w:cs="Times New Roman"/>
        </w:rPr>
        <w:t>(1), 41-74.</w:t>
      </w:r>
    </w:p>
    <w:p w14:paraId="4751F139" w14:textId="77777777" w:rsidR="009C7A9D" w:rsidRPr="00B02924" w:rsidRDefault="009C7A9D" w:rsidP="008E0480">
      <w:pPr>
        <w:spacing w:line="480" w:lineRule="auto"/>
        <w:jc w:val="both"/>
        <w:rPr>
          <w:rFonts w:ascii="Times New Roman" w:hAnsi="Times New Roman" w:cs="Times New Roman"/>
        </w:rPr>
      </w:pPr>
    </w:p>
    <w:p w14:paraId="1195BF40" w14:textId="1F748301" w:rsidR="009C7A9D" w:rsidRPr="00B02924" w:rsidRDefault="009C7A9D" w:rsidP="009C7A9D">
      <w:pPr>
        <w:spacing w:line="480" w:lineRule="auto"/>
        <w:jc w:val="both"/>
        <w:rPr>
          <w:rFonts w:ascii="Times New Roman" w:hAnsi="Times New Roman" w:cs="Times New Roman"/>
        </w:rPr>
      </w:pPr>
      <w:proofErr w:type="spellStart"/>
      <w:r w:rsidRPr="00B02924">
        <w:rPr>
          <w:rFonts w:ascii="Times New Roman" w:hAnsi="Times New Roman" w:cs="Times New Roman"/>
        </w:rPr>
        <w:t>Frijda</w:t>
      </w:r>
      <w:proofErr w:type="spellEnd"/>
      <w:r w:rsidRPr="00B02924">
        <w:rPr>
          <w:rFonts w:ascii="Times New Roman" w:hAnsi="Times New Roman" w:cs="Times New Roman"/>
        </w:rPr>
        <w:t>, N. H. (1986). </w:t>
      </w:r>
      <w:r w:rsidRPr="00B02924">
        <w:rPr>
          <w:rFonts w:ascii="Times New Roman" w:hAnsi="Times New Roman" w:cs="Times New Roman"/>
          <w:i/>
          <w:iCs/>
        </w:rPr>
        <w:t>The emotions</w:t>
      </w:r>
      <w:r w:rsidRPr="00B02924">
        <w:rPr>
          <w:rFonts w:ascii="Times New Roman" w:hAnsi="Times New Roman" w:cs="Times New Roman"/>
        </w:rPr>
        <w:t>. Cambridge: Cambridge University Press.</w:t>
      </w:r>
    </w:p>
    <w:p w14:paraId="6CF93D9A" w14:textId="77777777" w:rsidR="009C52C2" w:rsidRPr="00B02924" w:rsidRDefault="009C52C2" w:rsidP="009C52C2">
      <w:pPr>
        <w:spacing w:line="480" w:lineRule="auto"/>
        <w:jc w:val="both"/>
        <w:rPr>
          <w:rFonts w:ascii="Times New Roman" w:hAnsi="Times New Roman" w:cs="Times New Roman"/>
        </w:rPr>
      </w:pPr>
    </w:p>
    <w:p w14:paraId="5226E3AB" w14:textId="77777777" w:rsidR="009C52C2" w:rsidRPr="00B02924" w:rsidRDefault="009C52C2" w:rsidP="009C52C2">
      <w:pPr>
        <w:spacing w:line="480" w:lineRule="auto"/>
        <w:jc w:val="both"/>
        <w:rPr>
          <w:rFonts w:ascii="Times New Roman" w:hAnsi="Times New Roman" w:cs="Times New Roman"/>
        </w:rPr>
      </w:pPr>
      <w:r w:rsidRPr="00B02924">
        <w:rPr>
          <w:rFonts w:ascii="Times New Roman" w:hAnsi="Times New Roman" w:cs="Times New Roman"/>
        </w:rPr>
        <w:t xml:space="preserve">Gosling, S. D., </w:t>
      </w:r>
      <w:proofErr w:type="spellStart"/>
      <w:r w:rsidRPr="00B02924">
        <w:rPr>
          <w:rFonts w:ascii="Times New Roman" w:hAnsi="Times New Roman" w:cs="Times New Roman"/>
        </w:rPr>
        <w:t>Rentfrow</w:t>
      </w:r>
      <w:proofErr w:type="spellEnd"/>
      <w:r w:rsidRPr="00B02924">
        <w:rPr>
          <w:rFonts w:ascii="Times New Roman" w:hAnsi="Times New Roman" w:cs="Times New Roman"/>
        </w:rPr>
        <w:t>, P. J., &amp; Swann Jr, W. B. (2003). A very brief measure of the Big-Five personality domains. </w:t>
      </w:r>
      <w:r w:rsidRPr="00B02924">
        <w:rPr>
          <w:rFonts w:ascii="Times New Roman" w:hAnsi="Times New Roman" w:cs="Times New Roman"/>
          <w:i/>
          <w:iCs/>
        </w:rPr>
        <w:t>Journal of Research in personality</w:t>
      </w:r>
      <w:r w:rsidRPr="00B02924">
        <w:rPr>
          <w:rFonts w:ascii="Times New Roman" w:hAnsi="Times New Roman" w:cs="Times New Roman"/>
        </w:rPr>
        <w:t>, </w:t>
      </w:r>
      <w:r w:rsidRPr="00B02924">
        <w:rPr>
          <w:rFonts w:ascii="Times New Roman" w:hAnsi="Times New Roman" w:cs="Times New Roman"/>
          <w:i/>
          <w:iCs/>
        </w:rPr>
        <w:t>37</w:t>
      </w:r>
      <w:r w:rsidRPr="00B02924">
        <w:rPr>
          <w:rFonts w:ascii="Times New Roman" w:hAnsi="Times New Roman" w:cs="Times New Roman"/>
        </w:rPr>
        <w:t>(6), 504-528.</w:t>
      </w:r>
    </w:p>
    <w:p w14:paraId="6B171DE8" w14:textId="3F226723" w:rsidR="008E0480" w:rsidRPr="00B02924" w:rsidRDefault="008E0480" w:rsidP="008E0480">
      <w:pPr>
        <w:spacing w:line="480" w:lineRule="auto"/>
        <w:jc w:val="both"/>
        <w:rPr>
          <w:rFonts w:ascii="Times New Roman" w:hAnsi="Times New Roman" w:cs="Times New Roman"/>
        </w:rPr>
      </w:pPr>
    </w:p>
    <w:p w14:paraId="679522C2" w14:textId="1F1F9035" w:rsidR="00F1120A" w:rsidRDefault="00F1120A" w:rsidP="00F1120A">
      <w:pPr>
        <w:spacing w:line="480" w:lineRule="auto"/>
        <w:jc w:val="both"/>
        <w:rPr>
          <w:rFonts w:ascii="Times New Roman" w:hAnsi="Times New Roman" w:cs="Times New Roman"/>
        </w:rPr>
      </w:pPr>
      <w:r w:rsidRPr="00B02924">
        <w:rPr>
          <w:rFonts w:ascii="Times New Roman" w:hAnsi="Times New Roman" w:cs="Times New Roman"/>
        </w:rPr>
        <w:lastRenderedPageBreak/>
        <w:t>Gray, J. A. (1990). Brain systems that mediate both emotion and cognition. </w:t>
      </w:r>
      <w:r w:rsidRPr="00B02924">
        <w:rPr>
          <w:rFonts w:ascii="Times New Roman" w:hAnsi="Times New Roman" w:cs="Times New Roman"/>
          <w:i/>
          <w:iCs/>
        </w:rPr>
        <w:t>Cognition &amp; emotion</w:t>
      </w:r>
      <w:r w:rsidRPr="00B02924">
        <w:rPr>
          <w:rFonts w:ascii="Times New Roman" w:hAnsi="Times New Roman" w:cs="Times New Roman"/>
        </w:rPr>
        <w:t>, </w:t>
      </w:r>
      <w:r w:rsidRPr="00B02924">
        <w:rPr>
          <w:rFonts w:ascii="Times New Roman" w:hAnsi="Times New Roman" w:cs="Times New Roman"/>
          <w:i/>
          <w:iCs/>
        </w:rPr>
        <w:t>4</w:t>
      </w:r>
      <w:r w:rsidRPr="00B02924">
        <w:rPr>
          <w:rFonts w:ascii="Times New Roman" w:hAnsi="Times New Roman" w:cs="Times New Roman"/>
        </w:rPr>
        <w:t>(3), 269-288.</w:t>
      </w:r>
    </w:p>
    <w:p w14:paraId="18EBFBA0" w14:textId="3020EFB5" w:rsidR="00B774D7" w:rsidRDefault="00B774D7" w:rsidP="00F1120A">
      <w:pPr>
        <w:spacing w:line="480" w:lineRule="auto"/>
        <w:jc w:val="both"/>
        <w:rPr>
          <w:rFonts w:ascii="Times New Roman" w:hAnsi="Times New Roman" w:cs="Times New Roman"/>
        </w:rPr>
      </w:pPr>
    </w:p>
    <w:p w14:paraId="404CB67C" w14:textId="77777777" w:rsidR="00B774D7" w:rsidRPr="00B774D7" w:rsidRDefault="00B774D7" w:rsidP="00B774D7">
      <w:pPr>
        <w:spacing w:line="480" w:lineRule="auto"/>
        <w:jc w:val="both"/>
        <w:rPr>
          <w:rFonts w:ascii="Times New Roman" w:hAnsi="Times New Roman" w:cs="Times New Roman"/>
        </w:rPr>
      </w:pPr>
      <w:r w:rsidRPr="00B774D7">
        <w:rPr>
          <w:rFonts w:ascii="Times New Roman" w:hAnsi="Times New Roman" w:cs="Times New Roman"/>
        </w:rPr>
        <w:t xml:space="preserve">Gross, K., Brewer, P. R., &amp; </w:t>
      </w:r>
      <w:proofErr w:type="spellStart"/>
      <w:r w:rsidRPr="00B774D7">
        <w:rPr>
          <w:rFonts w:ascii="Times New Roman" w:hAnsi="Times New Roman" w:cs="Times New Roman"/>
        </w:rPr>
        <w:t>Aday</w:t>
      </w:r>
      <w:proofErr w:type="spellEnd"/>
      <w:r w:rsidRPr="00B774D7">
        <w:rPr>
          <w:rFonts w:ascii="Times New Roman" w:hAnsi="Times New Roman" w:cs="Times New Roman"/>
        </w:rPr>
        <w:t>, S. (2009). Confidence in government and emotional responses to terrorism after September 11, 2001. </w:t>
      </w:r>
      <w:r w:rsidRPr="00B774D7">
        <w:rPr>
          <w:rFonts w:ascii="Times New Roman" w:hAnsi="Times New Roman" w:cs="Times New Roman"/>
          <w:i/>
          <w:iCs/>
        </w:rPr>
        <w:t>American Politics Research</w:t>
      </w:r>
      <w:r w:rsidRPr="00B774D7">
        <w:rPr>
          <w:rFonts w:ascii="Times New Roman" w:hAnsi="Times New Roman" w:cs="Times New Roman"/>
        </w:rPr>
        <w:t>, </w:t>
      </w:r>
      <w:r w:rsidRPr="00B774D7">
        <w:rPr>
          <w:rFonts w:ascii="Times New Roman" w:hAnsi="Times New Roman" w:cs="Times New Roman"/>
          <w:i/>
          <w:iCs/>
        </w:rPr>
        <w:t>37</w:t>
      </w:r>
      <w:r w:rsidRPr="00B774D7">
        <w:rPr>
          <w:rFonts w:ascii="Times New Roman" w:hAnsi="Times New Roman" w:cs="Times New Roman"/>
        </w:rPr>
        <w:t>(1), 107-128.</w:t>
      </w:r>
    </w:p>
    <w:p w14:paraId="25DB7279" w14:textId="06687082" w:rsidR="00F1120A" w:rsidRPr="005D5C4E" w:rsidRDefault="00F1120A" w:rsidP="008E0480">
      <w:pPr>
        <w:spacing w:line="480" w:lineRule="auto"/>
        <w:jc w:val="both"/>
        <w:rPr>
          <w:rFonts w:ascii="Times New Roman" w:hAnsi="Times New Roman" w:cs="Times New Roman"/>
        </w:rPr>
      </w:pPr>
    </w:p>
    <w:p w14:paraId="6F149DBC" w14:textId="3843CAC6" w:rsidR="00F1120A" w:rsidRDefault="00F1120A" w:rsidP="00F1120A">
      <w:pPr>
        <w:spacing w:line="480" w:lineRule="auto"/>
        <w:jc w:val="both"/>
        <w:rPr>
          <w:rFonts w:ascii="Times New Roman" w:hAnsi="Times New Roman" w:cs="Times New Roman"/>
        </w:rPr>
      </w:pPr>
      <w:r w:rsidRPr="00B02924">
        <w:rPr>
          <w:rFonts w:ascii="Times New Roman" w:hAnsi="Times New Roman" w:cs="Times New Roman"/>
        </w:rPr>
        <w:t>Harmon-Jones, E. (2003). Anger and the behavioral approach system. </w:t>
      </w:r>
      <w:r w:rsidRPr="00B02924">
        <w:rPr>
          <w:rFonts w:ascii="Times New Roman" w:hAnsi="Times New Roman" w:cs="Times New Roman"/>
          <w:i/>
          <w:iCs/>
        </w:rPr>
        <w:t>Personality and Individual differences</w:t>
      </w:r>
      <w:r w:rsidRPr="00B02924">
        <w:rPr>
          <w:rFonts w:ascii="Times New Roman" w:hAnsi="Times New Roman" w:cs="Times New Roman"/>
        </w:rPr>
        <w:t>, </w:t>
      </w:r>
      <w:r w:rsidRPr="00B02924">
        <w:rPr>
          <w:rFonts w:ascii="Times New Roman" w:hAnsi="Times New Roman" w:cs="Times New Roman"/>
          <w:i/>
          <w:iCs/>
        </w:rPr>
        <w:t>35</w:t>
      </w:r>
      <w:r w:rsidRPr="00B02924">
        <w:rPr>
          <w:rFonts w:ascii="Times New Roman" w:hAnsi="Times New Roman" w:cs="Times New Roman"/>
        </w:rPr>
        <w:t>(5), 995-1005.</w:t>
      </w:r>
    </w:p>
    <w:p w14:paraId="1BC6EA05" w14:textId="77777777" w:rsidR="00F03A67" w:rsidRPr="00B02924" w:rsidRDefault="00F03A67" w:rsidP="00F1120A">
      <w:pPr>
        <w:spacing w:line="480" w:lineRule="auto"/>
        <w:jc w:val="both"/>
        <w:rPr>
          <w:rFonts w:ascii="Times New Roman" w:hAnsi="Times New Roman" w:cs="Times New Roman"/>
        </w:rPr>
      </w:pPr>
    </w:p>
    <w:p w14:paraId="2B95FEA0" w14:textId="77777777" w:rsidR="00F03A67" w:rsidRPr="00F03A67" w:rsidRDefault="00F03A67" w:rsidP="00F03A67">
      <w:pPr>
        <w:spacing w:line="480" w:lineRule="auto"/>
        <w:jc w:val="both"/>
        <w:rPr>
          <w:rFonts w:ascii="Times New Roman" w:hAnsi="Times New Roman" w:cs="Times New Roman"/>
        </w:rPr>
      </w:pPr>
      <w:r w:rsidRPr="00F03A67">
        <w:rPr>
          <w:rFonts w:ascii="Times New Roman" w:hAnsi="Times New Roman" w:cs="Times New Roman"/>
        </w:rPr>
        <w:t xml:space="preserve">Hennes, E. P., Nam, H. H., Stern, C., &amp; </w:t>
      </w:r>
      <w:proofErr w:type="spellStart"/>
      <w:r w:rsidRPr="00F03A67">
        <w:rPr>
          <w:rFonts w:ascii="Times New Roman" w:hAnsi="Times New Roman" w:cs="Times New Roman"/>
        </w:rPr>
        <w:t>Jost</w:t>
      </w:r>
      <w:proofErr w:type="spellEnd"/>
      <w:r w:rsidRPr="00F03A67">
        <w:rPr>
          <w:rFonts w:ascii="Times New Roman" w:hAnsi="Times New Roman" w:cs="Times New Roman"/>
        </w:rPr>
        <w:t>, J. T. (2012). Not all ideologies are created equal: Epistemic, existential, and relational needs predict system-justifying attitudes. </w:t>
      </w:r>
      <w:r w:rsidRPr="00F03A67">
        <w:rPr>
          <w:rFonts w:ascii="Times New Roman" w:hAnsi="Times New Roman" w:cs="Times New Roman"/>
          <w:i/>
          <w:iCs/>
        </w:rPr>
        <w:t>Social Cognition</w:t>
      </w:r>
      <w:r w:rsidRPr="00F03A67">
        <w:rPr>
          <w:rFonts w:ascii="Times New Roman" w:hAnsi="Times New Roman" w:cs="Times New Roman"/>
        </w:rPr>
        <w:t>, </w:t>
      </w:r>
      <w:r w:rsidRPr="00F03A67">
        <w:rPr>
          <w:rFonts w:ascii="Times New Roman" w:hAnsi="Times New Roman" w:cs="Times New Roman"/>
          <w:i/>
          <w:iCs/>
        </w:rPr>
        <w:t>30</w:t>
      </w:r>
      <w:r w:rsidRPr="00F03A67">
        <w:rPr>
          <w:rFonts w:ascii="Times New Roman" w:hAnsi="Times New Roman" w:cs="Times New Roman"/>
        </w:rPr>
        <w:t>(6), 669-688.</w:t>
      </w:r>
    </w:p>
    <w:p w14:paraId="6FB0D017" w14:textId="77777777" w:rsidR="00F1120A" w:rsidRPr="00B02924" w:rsidRDefault="00F1120A" w:rsidP="008E0480">
      <w:pPr>
        <w:spacing w:line="480" w:lineRule="auto"/>
        <w:jc w:val="both"/>
        <w:rPr>
          <w:rFonts w:ascii="Times New Roman" w:hAnsi="Times New Roman" w:cs="Times New Roman"/>
        </w:rPr>
      </w:pPr>
    </w:p>
    <w:p w14:paraId="3499B2C0" w14:textId="77777777" w:rsidR="008E0480" w:rsidRPr="00B02924" w:rsidRDefault="008E0480" w:rsidP="008E0480">
      <w:pPr>
        <w:spacing w:line="480" w:lineRule="auto"/>
        <w:jc w:val="both"/>
        <w:rPr>
          <w:rFonts w:ascii="Times New Roman" w:hAnsi="Times New Roman" w:cs="Times New Roman"/>
        </w:rPr>
      </w:pPr>
      <w:r w:rsidRPr="00B02924">
        <w:rPr>
          <w:rFonts w:ascii="Times New Roman" w:hAnsi="Times New Roman" w:cs="Times New Roman"/>
        </w:rPr>
        <w:t xml:space="preserve">Hetherington, M., &amp; </w:t>
      </w:r>
      <w:proofErr w:type="spellStart"/>
      <w:r w:rsidRPr="00B02924">
        <w:rPr>
          <w:rFonts w:ascii="Times New Roman" w:hAnsi="Times New Roman" w:cs="Times New Roman"/>
        </w:rPr>
        <w:t>Suhay</w:t>
      </w:r>
      <w:proofErr w:type="spellEnd"/>
      <w:r w:rsidRPr="00B02924">
        <w:rPr>
          <w:rFonts w:ascii="Times New Roman" w:hAnsi="Times New Roman" w:cs="Times New Roman"/>
        </w:rPr>
        <w:t>, E. (2011). Authoritarianism, threat, and Americans’ support for the war on terror. </w:t>
      </w:r>
      <w:r w:rsidRPr="00B02924">
        <w:rPr>
          <w:rFonts w:ascii="Times New Roman" w:hAnsi="Times New Roman" w:cs="Times New Roman"/>
          <w:i/>
          <w:iCs/>
        </w:rPr>
        <w:t>American Journal of Political Science</w:t>
      </w:r>
      <w:r w:rsidRPr="00B02924">
        <w:rPr>
          <w:rFonts w:ascii="Times New Roman" w:hAnsi="Times New Roman" w:cs="Times New Roman"/>
        </w:rPr>
        <w:t>, </w:t>
      </w:r>
      <w:r w:rsidRPr="00B02924">
        <w:rPr>
          <w:rFonts w:ascii="Times New Roman" w:hAnsi="Times New Roman" w:cs="Times New Roman"/>
          <w:i/>
          <w:iCs/>
        </w:rPr>
        <w:t>55</w:t>
      </w:r>
      <w:r w:rsidRPr="00B02924">
        <w:rPr>
          <w:rFonts w:ascii="Times New Roman" w:hAnsi="Times New Roman" w:cs="Times New Roman"/>
        </w:rPr>
        <w:t>(3), 546-560.</w:t>
      </w:r>
    </w:p>
    <w:p w14:paraId="563E00E7" w14:textId="77777777" w:rsidR="008E0480" w:rsidRPr="00B02924" w:rsidRDefault="008E0480" w:rsidP="008E0480">
      <w:pPr>
        <w:spacing w:line="480" w:lineRule="auto"/>
        <w:jc w:val="both"/>
        <w:rPr>
          <w:rFonts w:ascii="Times New Roman" w:hAnsi="Times New Roman" w:cs="Times New Roman"/>
        </w:rPr>
      </w:pPr>
    </w:p>
    <w:p w14:paraId="613C854D" w14:textId="47E1757E" w:rsidR="008E0480" w:rsidRPr="00B02924" w:rsidRDefault="008E0480" w:rsidP="008E0480">
      <w:pPr>
        <w:spacing w:line="480" w:lineRule="auto"/>
        <w:jc w:val="both"/>
        <w:rPr>
          <w:rFonts w:ascii="Times New Roman" w:hAnsi="Times New Roman" w:cs="Times New Roman"/>
        </w:rPr>
      </w:pPr>
      <w:r w:rsidRPr="00B02924">
        <w:rPr>
          <w:rFonts w:ascii="Times New Roman" w:hAnsi="Times New Roman" w:cs="Times New Roman"/>
        </w:rPr>
        <w:t xml:space="preserve">Hetherington, M. J., &amp; </w:t>
      </w:r>
      <w:proofErr w:type="spellStart"/>
      <w:r w:rsidRPr="00B02924">
        <w:rPr>
          <w:rFonts w:ascii="Times New Roman" w:hAnsi="Times New Roman" w:cs="Times New Roman"/>
        </w:rPr>
        <w:t>Weiler</w:t>
      </w:r>
      <w:proofErr w:type="spellEnd"/>
      <w:r w:rsidRPr="00B02924">
        <w:rPr>
          <w:rFonts w:ascii="Times New Roman" w:hAnsi="Times New Roman" w:cs="Times New Roman"/>
        </w:rPr>
        <w:t>, J. D. (2009). </w:t>
      </w:r>
      <w:r w:rsidRPr="00B02924">
        <w:rPr>
          <w:rFonts w:ascii="Times New Roman" w:hAnsi="Times New Roman" w:cs="Times New Roman"/>
          <w:i/>
          <w:iCs/>
        </w:rPr>
        <w:t>Authoritarianism and polarization in American politics</w:t>
      </w:r>
      <w:r w:rsidRPr="00B02924">
        <w:rPr>
          <w:rFonts w:ascii="Times New Roman" w:hAnsi="Times New Roman" w:cs="Times New Roman"/>
        </w:rPr>
        <w:t>. Cambridge University Press.</w:t>
      </w:r>
    </w:p>
    <w:p w14:paraId="6AAA531E" w14:textId="77777777" w:rsidR="009C7A9D" w:rsidRPr="00B02924" w:rsidRDefault="009C7A9D" w:rsidP="008E0480">
      <w:pPr>
        <w:spacing w:line="480" w:lineRule="auto"/>
        <w:jc w:val="both"/>
        <w:rPr>
          <w:rFonts w:ascii="Times New Roman" w:hAnsi="Times New Roman" w:cs="Times New Roman"/>
        </w:rPr>
      </w:pPr>
    </w:p>
    <w:p w14:paraId="303F1686" w14:textId="7F4FDE47" w:rsidR="00C52FED" w:rsidRPr="00B02924" w:rsidRDefault="009C7A9D" w:rsidP="009C7A9D">
      <w:pPr>
        <w:spacing w:line="480" w:lineRule="auto"/>
        <w:jc w:val="both"/>
        <w:rPr>
          <w:rFonts w:ascii="Times New Roman" w:hAnsi="Times New Roman" w:cs="Times New Roman"/>
        </w:rPr>
      </w:pPr>
      <w:r w:rsidRPr="00B02924">
        <w:rPr>
          <w:rFonts w:ascii="Times New Roman" w:hAnsi="Times New Roman" w:cs="Times New Roman"/>
        </w:rPr>
        <w:t>Huddy, L., Feldman, S., Taber, C., &amp; Lahav, G. (2005). Threat, anxiety, and support of antiterrorism policies. </w:t>
      </w:r>
      <w:r w:rsidRPr="00B02924">
        <w:rPr>
          <w:rFonts w:ascii="Times New Roman" w:hAnsi="Times New Roman" w:cs="Times New Roman"/>
          <w:i/>
          <w:iCs/>
        </w:rPr>
        <w:t>American journal of political science</w:t>
      </w:r>
      <w:r w:rsidRPr="00B02924">
        <w:rPr>
          <w:rFonts w:ascii="Times New Roman" w:hAnsi="Times New Roman" w:cs="Times New Roman"/>
        </w:rPr>
        <w:t>, </w:t>
      </w:r>
      <w:r w:rsidRPr="00B02924">
        <w:rPr>
          <w:rFonts w:ascii="Times New Roman" w:hAnsi="Times New Roman" w:cs="Times New Roman"/>
          <w:i/>
          <w:iCs/>
        </w:rPr>
        <w:t>49</w:t>
      </w:r>
      <w:r w:rsidRPr="00B02924">
        <w:rPr>
          <w:rFonts w:ascii="Times New Roman" w:hAnsi="Times New Roman" w:cs="Times New Roman"/>
        </w:rPr>
        <w:t>(3), 593-608.</w:t>
      </w:r>
    </w:p>
    <w:p w14:paraId="2750D7F8" w14:textId="77777777" w:rsidR="004B22B4" w:rsidRPr="00B02924" w:rsidRDefault="004B22B4" w:rsidP="00C73B54">
      <w:pPr>
        <w:spacing w:line="480" w:lineRule="auto"/>
        <w:jc w:val="both"/>
        <w:rPr>
          <w:rFonts w:ascii="Times New Roman" w:hAnsi="Times New Roman" w:cs="Times New Roman"/>
        </w:rPr>
      </w:pPr>
    </w:p>
    <w:p w14:paraId="710075F6" w14:textId="4AD9EEFB" w:rsidR="0058318A" w:rsidRPr="00B02924" w:rsidRDefault="0058318A" w:rsidP="0058318A">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J. T. (2006). The end of the end of ideology. </w:t>
      </w:r>
      <w:r w:rsidRPr="00B02924">
        <w:rPr>
          <w:rFonts w:ascii="Times New Roman" w:hAnsi="Times New Roman" w:cs="Times New Roman"/>
          <w:i/>
          <w:iCs/>
        </w:rPr>
        <w:t>American Psychologist</w:t>
      </w:r>
      <w:r w:rsidRPr="00B02924">
        <w:rPr>
          <w:rFonts w:ascii="Times New Roman" w:hAnsi="Times New Roman" w:cs="Times New Roman"/>
        </w:rPr>
        <w:t>, </w:t>
      </w:r>
      <w:r w:rsidRPr="00B02924">
        <w:rPr>
          <w:rFonts w:ascii="Times New Roman" w:hAnsi="Times New Roman" w:cs="Times New Roman"/>
          <w:i/>
          <w:iCs/>
        </w:rPr>
        <w:t>61</w:t>
      </w:r>
      <w:r w:rsidRPr="00B02924">
        <w:rPr>
          <w:rFonts w:ascii="Times New Roman" w:hAnsi="Times New Roman" w:cs="Times New Roman"/>
        </w:rPr>
        <w:t>(7), 651.</w:t>
      </w:r>
    </w:p>
    <w:p w14:paraId="25B1E502" w14:textId="34AB3EB1" w:rsidR="0064517C" w:rsidRPr="00B02924" w:rsidRDefault="0064517C" w:rsidP="0058318A">
      <w:pPr>
        <w:spacing w:line="480" w:lineRule="auto"/>
        <w:jc w:val="both"/>
        <w:rPr>
          <w:rFonts w:ascii="Times New Roman" w:hAnsi="Times New Roman" w:cs="Times New Roman"/>
        </w:rPr>
      </w:pPr>
    </w:p>
    <w:p w14:paraId="098A2B81" w14:textId="77777777" w:rsidR="0064517C" w:rsidRPr="00B02924" w:rsidRDefault="0064517C" w:rsidP="0064517C">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J. T. (2019). A quarter century of system justification theory: Questions, answers, criticisms, and societal applications. </w:t>
      </w:r>
      <w:r w:rsidRPr="00B02924">
        <w:rPr>
          <w:rFonts w:ascii="Times New Roman" w:hAnsi="Times New Roman" w:cs="Times New Roman"/>
          <w:i/>
          <w:iCs/>
        </w:rPr>
        <w:t>British Journal of Social Psychology</w:t>
      </w:r>
      <w:r w:rsidRPr="00B02924">
        <w:rPr>
          <w:rFonts w:ascii="Times New Roman" w:hAnsi="Times New Roman" w:cs="Times New Roman"/>
        </w:rPr>
        <w:t>, </w:t>
      </w:r>
      <w:r w:rsidRPr="00B02924">
        <w:rPr>
          <w:rFonts w:ascii="Times New Roman" w:hAnsi="Times New Roman" w:cs="Times New Roman"/>
          <w:i/>
          <w:iCs/>
        </w:rPr>
        <w:t>58</w:t>
      </w:r>
      <w:r w:rsidRPr="00B02924">
        <w:rPr>
          <w:rFonts w:ascii="Times New Roman" w:hAnsi="Times New Roman" w:cs="Times New Roman"/>
        </w:rPr>
        <w:t>(2), 263-314.</w:t>
      </w:r>
    </w:p>
    <w:p w14:paraId="638740D7" w14:textId="77777777" w:rsidR="00507E05" w:rsidRPr="00B02924" w:rsidRDefault="00507E05" w:rsidP="00673390">
      <w:pPr>
        <w:spacing w:line="480" w:lineRule="auto"/>
        <w:jc w:val="both"/>
        <w:rPr>
          <w:rFonts w:ascii="Times New Roman" w:hAnsi="Times New Roman" w:cs="Times New Roman"/>
        </w:rPr>
      </w:pPr>
    </w:p>
    <w:p w14:paraId="33A84F2E" w14:textId="77777777" w:rsidR="00507E05" w:rsidRPr="00197291" w:rsidRDefault="00507E05" w:rsidP="00507E05">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&amp; </w:t>
      </w:r>
      <w:proofErr w:type="spellStart"/>
      <w:r w:rsidRPr="00B02924">
        <w:rPr>
          <w:rFonts w:ascii="Times New Roman" w:hAnsi="Times New Roman" w:cs="Times New Roman"/>
        </w:rPr>
        <w:t>Banaji</w:t>
      </w:r>
      <w:proofErr w:type="spellEnd"/>
      <w:r w:rsidRPr="00B02924">
        <w:rPr>
          <w:rFonts w:ascii="Times New Roman" w:hAnsi="Times New Roman" w:cs="Times New Roman"/>
        </w:rPr>
        <w:t>, M. R. (1994). The role of stereotyping in system</w:t>
      </w:r>
      <w:r w:rsidRPr="00B02924">
        <w:rPr>
          <w:rFonts w:ascii="Times New Roman" w:eastAsia="Calibri" w:hAnsi="Times New Roman" w:cs="Times New Roman"/>
        </w:rPr>
        <w:t>‐</w:t>
      </w:r>
      <w:r w:rsidRPr="00B31A64">
        <w:rPr>
          <w:rFonts w:ascii="Times New Roman" w:hAnsi="Times New Roman" w:cs="Times New Roman"/>
        </w:rPr>
        <w:t>justification and the production of false consciousness. </w:t>
      </w:r>
      <w:r w:rsidRPr="0069567C">
        <w:rPr>
          <w:rFonts w:ascii="Times New Roman" w:hAnsi="Times New Roman" w:cs="Times New Roman"/>
          <w:i/>
          <w:iCs/>
        </w:rPr>
        <w:t>British journal of social psy</w:t>
      </w:r>
      <w:r w:rsidRPr="000B5D80">
        <w:rPr>
          <w:rFonts w:ascii="Times New Roman" w:hAnsi="Times New Roman" w:cs="Times New Roman"/>
          <w:i/>
          <w:iCs/>
        </w:rPr>
        <w:t>cholo</w:t>
      </w:r>
      <w:r w:rsidRPr="0018315E">
        <w:rPr>
          <w:rFonts w:ascii="Times New Roman" w:hAnsi="Times New Roman" w:cs="Times New Roman"/>
          <w:i/>
          <w:iCs/>
        </w:rPr>
        <w:t>gy</w:t>
      </w:r>
      <w:r w:rsidRPr="00FA5E96">
        <w:rPr>
          <w:rFonts w:ascii="Times New Roman" w:hAnsi="Times New Roman" w:cs="Times New Roman"/>
        </w:rPr>
        <w:t>, </w:t>
      </w:r>
      <w:r w:rsidRPr="00FA5E96">
        <w:rPr>
          <w:rFonts w:ascii="Times New Roman" w:hAnsi="Times New Roman" w:cs="Times New Roman"/>
          <w:i/>
          <w:iCs/>
        </w:rPr>
        <w:t>33</w:t>
      </w:r>
      <w:r w:rsidRPr="00FA5E96">
        <w:rPr>
          <w:rFonts w:ascii="Times New Roman" w:hAnsi="Times New Roman" w:cs="Times New Roman"/>
        </w:rPr>
        <w:t>(1), 1-27.</w:t>
      </w:r>
    </w:p>
    <w:p w14:paraId="02B3F8DC" w14:textId="77777777" w:rsidR="00AF71CD" w:rsidRPr="00B02924" w:rsidRDefault="00AF71CD" w:rsidP="00507E05">
      <w:pPr>
        <w:spacing w:line="480" w:lineRule="auto"/>
        <w:jc w:val="both"/>
        <w:rPr>
          <w:rFonts w:ascii="Times New Roman" w:hAnsi="Times New Roman" w:cs="Times New Roman"/>
        </w:rPr>
      </w:pPr>
    </w:p>
    <w:p w14:paraId="620A491F" w14:textId="77777777" w:rsidR="00AF71CD" w:rsidRPr="00B02924" w:rsidRDefault="00AF71CD" w:rsidP="00AF71CD">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w:t>
      </w:r>
      <w:proofErr w:type="spellStart"/>
      <w:r w:rsidRPr="00B02924">
        <w:rPr>
          <w:rFonts w:ascii="Times New Roman" w:hAnsi="Times New Roman" w:cs="Times New Roman"/>
        </w:rPr>
        <w:t>Banaji</w:t>
      </w:r>
      <w:proofErr w:type="spellEnd"/>
      <w:r w:rsidRPr="00B02924">
        <w:rPr>
          <w:rFonts w:ascii="Times New Roman" w:hAnsi="Times New Roman" w:cs="Times New Roman"/>
        </w:rPr>
        <w:t xml:space="preserve">, M. R., &amp; </w:t>
      </w:r>
      <w:proofErr w:type="spellStart"/>
      <w:r w:rsidRPr="00B02924">
        <w:rPr>
          <w:rFonts w:ascii="Times New Roman" w:hAnsi="Times New Roman" w:cs="Times New Roman"/>
        </w:rPr>
        <w:t>Nosek</w:t>
      </w:r>
      <w:proofErr w:type="spellEnd"/>
      <w:r w:rsidRPr="00B02924">
        <w:rPr>
          <w:rFonts w:ascii="Times New Roman" w:hAnsi="Times New Roman" w:cs="Times New Roman"/>
        </w:rPr>
        <w:t>, B. A. (2004). A decade of system justification theory: Accumulated evidence of conscious and unconscious bolstering of the status quo. </w:t>
      </w:r>
      <w:r w:rsidRPr="00B02924">
        <w:rPr>
          <w:rFonts w:ascii="Times New Roman" w:hAnsi="Times New Roman" w:cs="Times New Roman"/>
          <w:i/>
          <w:iCs/>
        </w:rPr>
        <w:t>Political psychology</w:t>
      </w:r>
      <w:r w:rsidRPr="00B02924">
        <w:rPr>
          <w:rFonts w:ascii="Times New Roman" w:hAnsi="Times New Roman" w:cs="Times New Roman"/>
        </w:rPr>
        <w:t>, </w:t>
      </w:r>
      <w:r w:rsidRPr="00B02924">
        <w:rPr>
          <w:rFonts w:ascii="Times New Roman" w:hAnsi="Times New Roman" w:cs="Times New Roman"/>
          <w:i/>
          <w:iCs/>
        </w:rPr>
        <w:t>25</w:t>
      </w:r>
      <w:r w:rsidRPr="00B02924">
        <w:rPr>
          <w:rFonts w:ascii="Times New Roman" w:hAnsi="Times New Roman" w:cs="Times New Roman"/>
        </w:rPr>
        <w:t>(6), 881-919.</w:t>
      </w:r>
    </w:p>
    <w:p w14:paraId="3AC8448F" w14:textId="77777777" w:rsidR="0005259D" w:rsidRPr="00B02924" w:rsidRDefault="0005259D" w:rsidP="00AF71CD">
      <w:pPr>
        <w:spacing w:line="480" w:lineRule="auto"/>
        <w:jc w:val="both"/>
        <w:rPr>
          <w:rFonts w:ascii="Times New Roman" w:hAnsi="Times New Roman" w:cs="Times New Roman"/>
        </w:rPr>
      </w:pPr>
    </w:p>
    <w:p w14:paraId="370AFDAA" w14:textId="77777777" w:rsidR="00D177A0" w:rsidRPr="00B02924" w:rsidRDefault="00D177A0" w:rsidP="00D177A0">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w:t>
      </w:r>
      <w:proofErr w:type="spellStart"/>
      <w:r w:rsidRPr="00B02924">
        <w:rPr>
          <w:rFonts w:ascii="Times New Roman" w:hAnsi="Times New Roman" w:cs="Times New Roman"/>
        </w:rPr>
        <w:t>Chaikalis-Petritsis</w:t>
      </w:r>
      <w:proofErr w:type="spellEnd"/>
      <w:r w:rsidRPr="00B02924">
        <w:rPr>
          <w:rFonts w:ascii="Times New Roman" w:hAnsi="Times New Roman" w:cs="Times New Roman"/>
        </w:rPr>
        <w:t xml:space="preserve">, V., Abrams, D., </w:t>
      </w:r>
      <w:proofErr w:type="spellStart"/>
      <w:r w:rsidRPr="00B02924">
        <w:rPr>
          <w:rFonts w:ascii="Times New Roman" w:hAnsi="Times New Roman" w:cs="Times New Roman"/>
        </w:rPr>
        <w:t>Sidanius</w:t>
      </w:r>
      <w:proofErr w:type="spellEnd"/>
      <w:r w:rsidRPr="00B02924">
        <w:rPr>
          <w:rFonts w:ascii="Times New Roman" w:hAnsi="Times New Roman" w:cs="Times New Roman"/>
        </w:rPr>
        <w:t xml:space="preserve">, J., Van Der </w:t>
      </w:r>
      <w:proofErr w:type="spellStart"/>
      <w:r w:rsidRPr="00B02924">
        <w:rPr>
          <w:rFonts w:ascii="Times New Roman" w:hAnsi="Times New Roman" w:cs="Times New Roman"/>
        </w:rPr>
        <w:t>Toorn</w:t>
      </w:r>
      <w:proofErr w:type="spellEnd"/>
      <w:r w:rsidRPr="00B02924">
        <w:rPr>
          <w:rFonts w:ascii="Times New Roman" w:hAnsi="Times New Roman" w:cs="Times New Roman"/>
        </w:rPr>
        <w:t>, J., &amp; Bratt, C. (2012). Why men (and women) do and don’t rebel: Effects of system justification on willingness to protest. </w:t>
      </w:r>
      <w:r w:rsidRPr="00B02924">
        <w:rPr>
          <w:rFonts w:ascii="Times New Roman" w:hAnsi="Times New Roman" w:cs="Times New Roman"/>
          <w:i/>
          <w:iCs/>
        </w:rPr>
        <w:t>Personality and Social Psychology Bulletin</w:t>
      </w:r>
      <w:r w:rsidRPr="00B02924">
        <w:rPr>
          <w:rFonts w:ascii="Times New Roman" w:hAnsi="Times New Roman" w:cs="Times New Roman"/>
        </w:rPr>
        <w:t>, </w:t>
      </w:r>
      <w:r w:rsidRPr="00B02924">
        <w:rPr>
          <w:rFonts w:ascii="Times New Roman" w:hAnsi="Times New Roman" w:cs="Times New Roman"/>
          <w:i/>
          <w:iCs/>
        </w:rPr>
        <w:t>38</w:t>
      </w:r>
      <w:r w:rsidRPr="00B02924">
        <w:rPr>
          <w:rFonts w:ascii="Times New Roman" w:hAnsi="Times New Roman" w:cs="Times New Roman"/>
        </w:rPr>
        <w:t>(2), 197-208.</w:t>
      </w:r>
    </w:p>
    <w:p w14:paraId="1592EEFE" w14:textId="77777777" w:rsidR="00D177A0" w:rsidRPr="00B02924" w:rsidRDefault="00D177A0" w:rsidP="00AF71CD">
      <w:pPr>
        <w:spacing w:line="480" w:lineRule="auto"/>
        <w:jc w:val="both"/>
        <w:rPr>
          <w:rFonts w:ascii="Times New Roman" w:hAnsi="Times New Roman" w:cs="Times New Roman"/>
        </w:rPr>
      </w:pPr>
    </w:p>
    <w:p w14:paraId="66486D37" w14:textId="77777777" w:rsidR="0005259D" w:rsidRPr="00B02924" w:rsidRDefault="0005259D" w:rsidP="0005259D">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J. T., Federico, C. M., &amp; Napier, J. L. (2009). Political ideology: Its structure, functions, and elective affinities. </w:t>
      </w:r>
      <w:r w:rsidRPr="00B02924">
        <w:rPr>
          <w:rFonts w:ascii="Times New Roman" w:hAnsi="Times New Roman" w:cs="Times New Roman"/>
          <w:i/>
          <w:iCs/>
        </w:rPr>
        <w:t>Annual review of psychology</w:t>
      </w:r>
      <w:r w:rsidRPr="00B02924">
        <w:rPr>
          <w:rFonts w:ascii="Times New Roman" w:hAnsi="Times New Roman" w:cs="Times New Roman"/>
        </w:rPr>
        <w:t>, </w:t>
      </w:r>
      <w:r w:rsidRPr="00B02924">
        <w:rPr>
          <w:rFonts w:ascii="Times New Roman" w:hAnsi="Times New Roman" w:cs="Times New Roman"/>
          <w:i/>
          <w:iCs/>
        </w:rPr>
        <w:t>60</w:t>
      </w:r>
      <w:r w:rsidRPr="00B02924">
        <w:rPr>
          <w:rFonts w:ascii="Times New Roman" w:hAnsi="Times New Roman" w:cs="Times New Roman"/>
        </w:rPr>
        <w:t>, 307-337.</w:t>
      </w:r>
    </w:p>
    <w:p w14:paraId="403C0A3D" w14:textId="77777777" w:rsidR="008E0480" w:rsidRPr="00B02924" w:rsidRDefault="008E0480" w:rsidP="00507E05">
      <w:pPr>
        <w:spacing w:line="480" w:lineRule="auto"/>
        <w:jc w:val="both"/>
        <w:rPr>
          <w:rFonts w:ascii="Times New Roman" w:hAnsi="Times New Roman" w:cs="Times New Roman"/>
        </w:rPr>
      </w:pPr>
    </w:p>
    <w:p w14:paraId="48BF428C" w14:textId="77777777" w:rsidR="008E0480" w:rsidRPr="00B02924" w:rsidRDefault="008E0480" w:rsidP="008E0480">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Glaser, J., </w:t>
      </w:r>
      <w:proofErr w:type="spellStart"/>
      <w:r w:rsidRPr="00B02924">
        <w:rPr>
          <w:rFonts w:ascii="Times New Roman" w:hAnsi="Times New Roman" w:cs="Times New Roman"/>
        </w:rPr>
        <w:t>Kruglanski</w:t>
      </w:r>
      <w:proofErr w:type="spellEnd"/>
      <w:r w:rsidRPr="00B02924">
        <w:rPr>
          <w:rFonts w:ascii="Times New Roman" w:hAnsi="Times New Roman" w:cs="Times New Roman"/>
        </w:rPr>
        <w:t xml:space="preserve">, A. W., &amp; </w:t>
      </w:r>
      <w:proofErr w:type="spellStart"/>
      <w:r w:rsidRPr="00B02924">
        <w:rPr>
          <w:rFonts w:ascii="Times New Roman" w:hAnsi="Times New Roman" w:cs="Times New Roman"/>
        </w:rPr>
        <w:t>Sulloway</w:t>
      </w:r>
      <w:proofErr w:type="spellEnd"/>
      <w:r w:rsidRPr="00B02924">
        <w:rPr>
          <w:rFonts w:ascii="Times New Roman" w:hAnsi="Times New Roman" w:cs="Times New Roman"/>
        </w:rPr>
        <w:t>, F. J. (2003). Political conservatism as motivated social cognition. </w:t>
      </w:r>
      <w:r w:rsidRPr="00B02924">
        <w:rPr>
          <w:rFonts w:ascii="Times New Roman" w:hAnsi="Times New Roman" w:cs="Times New Roman"/>
          <w:i/>
          <w:iCs/>
        </w:rPr>
        <w:t>Psychological bulletin</w:t>
      </w:r>
      <w:r w:rsidRPr="00B02924">
        <w:rPr>
          <w:rFonts w:ascii="Times New Roman" w:hAnsi="Times New Roman" w:cs="Times New Roman"/>
        </w:rPr>
        <w:t>, </w:t>
      </w:r>
      <w:r w:rsidRPr="00B02924">
        <w:rPr>
          <w:rFonts w:ascii="Times New Roman" w:hAnsi="Times New Roman" w:cs="Times New Roman"/>
          <w:i/>
          <w:iCs/>
        </w:rPr>
        <w:t>129</w:t>
      </w:r>
      <w:r w:rsidRPr="00B02924">
        <w:rPr>
          <w:rFonts w:ascii="Times New Roman" w:hAnsi="Times New Roman" w:cs="Times New Roman"/>
        </w:rPr>
        <w:t>(3), 339.</w:t>
      </w:r>
    </w:p>
    <w:p w14:paraId="6B0B3C14" w14:textId="77777777" w:rsidR="00DD7437" w:rsidRPr="00B02924" w:rsidRDefault="00DD7437" w:rsidP="008E0480">
      <w:pPr>
        <w:spacing w:line="480" w:lineRule="auto"/>
        <w:jc w:val="both"/>
        <w:rPr>
          <w:rFonts w:ascii="Times New Roman" w:hAnsi="Times New Roman" w:cs="Times New Roman"/>
        </w:rPr>
      </w:pPr>
    </w:p>
    <w:p w14:paraId="36329860" w14:textId="77777777" w:rsidR="00DD7437" w:rsidRPr="00B02924" w:rsidRDefault="00DD7437" w:rsidP="00DD7437">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&amp; </w:t>
      </w:r>
      <w:proofErr w:type="spellStart"/>
      <w:r w:rsidRPr="00B02924">
        <w:rPr>
          <w:rFonts w:ascii="Times New Roman" w:hAnsi="Times New Roman" w:cs="Times New Roman"/>
        </w:rPr>
        <w:t>Hunyady</w:t>
      </w:r>
      <w:proofErr w:type="spellEnd"/>
      <w:r w:rsidRPr="00B02924">
        <w:rPr>
          <w:rFonts w:ascii="Times New Roman" w:hAnsi="Times New Roman" w:cs="Times New Roman"/>
        </w:rPr>
        <w:t>, O. (2003). The psychology of system justification and the palliative function of ideology. </w:t>
      </w:r>
      <w:r w:rsidRPr="00B02924">
        <w:rPr>
          <w:rFonts w:ascii="Times New Roman" w:hAnsi="Times New Roman" w:cs="Times New Roman"/>
          <w:i/>
          <w:iCs/>
        </w:rPr>
        <w:t>European review of social psychology</w:t>
      </w:r>
      <w:r w:rsidRPr="00B02924">
        <w:rPr>
          <w:rFonts w:ascii="Times New Roman" w:hAnsi="Times New Roman" w:cs="Times New Roman"/>
        </w:rPr>
        <w:t>, </w:t>
      </w:r>
      <w:r w:rsidRPr="00B02924">
        <w:rPr>
          <w:rFonts w:ascii="Times New Roman" w:hAnsi="Times New Roman" w:cs="Times New Roman"/>
          <w:i/>
          <w:iCs/>
        </w:rPr>
        <w:t>13</w:t>
      </w:r>
      <w:r w:rsidRPr="00B02924">
        <w:rPr>
          <w:rFonts w:ascii="Times New Roman" w:hAnsi="Times New Roman" w:cs="Times New Roman"/>
        </w:rPr>
        <w:t>(1), 111-153.</w:t>
      </w:r>
    </w:p>
    <w:p w14:paraId="33D247DA" w14:textId="77777777" w:rsidR="00085EAF" w:rsidRPr="00B02924" w:rsidRDefault="00085EAF" w:rsidP="00DD7437">
      <w:pPr>
        <w:spacing w:line="480" w:lineRule="auto"/>
        <w:jc w:val="both"/>
        <w:rPr>
          <w:rFonts w:ascii="Times New Roman" w:hAnsi="Times New Roman" w:cs="Times New Roman"/>
        </w:rPr>
      </w:pPr>
    </w:p>
    <w:p w14:paraId="4EEC8918" w14:textId="77777777" w:rsidR="00085EAF" w:rsidRPr="00B02924" w:rsidRDefault="00085EAF" w:rsidP="00085EAF">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&amp; </w:t>
      </w:r>
      <w:proofErr w:type="spellStart"/>
      <w:r w:rsidRPr="00B02924">
        <w:rPr>
          <w:rFonts w:ascii="Times New Roman" w:hAnsi="Times New Roman" w:cs="Times New Roman"/>
        </w:rPr>
        <w:t>Hunyady</w:t>
      </w:r>
      <w:proofErr w:type="spellEnd"/>
      <w:r w:rsidRPr="00B02924">
        <w:rPr>
          <w:rFonts w:ascii="Times New Roman" w:hAnsi="Times New Roman" w:cs="Times New Roman"/>
        </w:rPr>
        <w:t>, O. (2005). Antecedents and consequences of system-justifying ideologies. </w:t>
      </w:r>
      <w:r w:rsidRPr="00B02924">
        <w:rPr>
          <w:rFonts w:ascii="Times New Roman" w:hAnsi="Times New Roman" w:cs="Times New Roman"/>
          <w:i/>
          <w:iCs/>
        </w:rPr>
        <w:t>Current directions in psychological science</w:t>
      </w:r>
      <w:r w:rsidRPr="00B02924">
        <w:rPr>
          <w:rFonts w:ascii="Times New Roman" w:hAnsi="Times New Roman" w:cs="Times New Roman"/>
        </w:rPr>
        <w:t>, </w:t>
      </w:r>
      <w:r w:rsidRPr="00B02924">
        <w:rPr>
          <w:rFonts w:ascii="Times New Roman" w:hAnsi="Times New Roman" w:cs="Times New Roman"/>
          <w:i/>
          <w:iCs/>
        </w:rPr>
        <w:t>14</w:t>
      </w:r>
      <w:r w:rsidRPr="00B02924">
        <w:rPr>
          <w:rFonts w:ascii="Times New Roman" w:hAnsi="Times New Roman" w:cs="Times New Roman"/>
        </w:rPr>
        <w:t>(5), 260-265.</w:t>
      </w:r>
    </w:p>
    <w:p w14:paraId="5F2DEE87" w14:textId="77777777" w:rsidR="00F2676F" w:rsidRPr="00B02924" w:rsidRDefault="00F2676F" w:rsidP="00DD7437">
      <w:pPr>
        <w:spacing w:line="480" w:lineRule="auto"/>
        <w:jc w:val="both"/>
        <w:rPr>
          <w:rFonts w:ascii="Times New Roman" w:hAnsi="Times New Roman" w:cs="Times New Roman"/>
        </w:rPr>
      </w:pPr>
    </w:p>
    <w:p w14:paraId="377EFA6B" w14:textId="6E78005A" w:rsidR="00F2676F" w:rsidRPr="00B02924" w:rsidRDefault="00F2676F" w:rsidP="00F2676F">
      <w:pPr>
        <w:spacing w:line="480" w:lineRule="auto"/>
        <w:jc w:val="both"/>
        <w:rPr>
          <w:rFonts w:ascii="Times New Roman" w:hAnsi="Times New Roman" w:cs="Times New Roman"/>
        </w:rPr>
      </w:pP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w:t>
      </w:r>
      <w:proofErr w:type="spellStart"/>
      <w:r w:rsidRPr="00B02924">
        <w:rPr>
          <w:rFonts w:ascii="Times New Roman" w:hAnsi="Times New Roman" w:cs="Times New Roman"/>
        </w:rPr>
        <w:t>Wakslak</w:t>
      </w:r>
      <w:proofErr w:type="spellEnd"/>
      <w:r w:rsidRPr="00B02924">
        <w:rPr>
          <w:rFonts w:ascii="Times New Roman" w:hAnsi="Times New Roman" w:cs="Times New Roman"/>
        </w:rPr>
        <w:t>, C. J., &amp; Tyler, T. R. (2008). System justification theory and the alleviation of emotional distress: Palliative effects of ideology in an arbitrary social hierarchy and in society. In </w:t>
      </w:r>
      <w:r w:rsidRPr="00B02924">
        <w:rPr>
          <w:rFonts w:ascii="Times New Roman" w:hAnsi="Times New Roman" w:cs="Times New Roman"/>
          <w:i/>
          <w:iCs/>
        </w:rPr>
        <w:t>Justice</w:t>
      </w:r>
      <w:r w:rsidRPr="00B02924">
        <w:rPr>
          <w:rFonts w:ascii="Times New Roman" w:hAnsi="Times New Roman" w:cs="Times New Roman"/>
        </w:rPr>
        <w:t> (pp. 181-211). Emerald Group Publishing Limited.</w:t>
      </w:r>
    </w:p>
    <w:p w14:paraId="0CB27C44" w14:textId="77777777" w:rsidR="0086236E" w:rsidRPr="00B02924" w:rsidRDefault="0086236E" w:rsidP="00F2676F">
      <w:pPr>
        <w:spacing w:line="480" w:lineRule="auto"/>
        <w:jc w:val="both"/>
        <w:rPr>
          <w:rFonts w:ascii="Times New Roman" w:hAnsi="Times New Roman" w:cs="Times New Roman"/>
        </w:rPr>
      </w:pPr>
    </w:p>
    <w:p w14:paraId="3C8ECF4E" w14:textId="77777777" w:rsidR="0086236E" w:rsidRPr="00B02924" w:rsidRDefault="0086236E" w:rsidP="0086236E">
      <w:pPr>
        <w:spacing w:line="480" w:lineRule="auto"/>
        <w:jc w:val="both"/>
        <w:rPr>
          <w:rFonts w:ascii="Times New Roman" w:hAnsi="Times New Roman" w:cs="Times New Roman"/>
        </w:rPr>
      </w:pPr>
      <w:r w:rsidRPr="00B02924">
        <w:rPr>
          <w:rFonts w:ascii="Times New Roman" w:hAnsi="Times New Roman" w:cs="Times New Roman"/>
        </w:rPr>
        <w:t>Kay, A. C., &amp; Friesen, J. (2011). On social stability and social change: Understanding when system justification does and does not occur. </w:t>
      </w:r>
      <w:r w:rsidRPr="00B02924">
        <w:rPr>
          <w:rFonts w:ascii="Times New Roman" w:hAnsi="Times New Roman" w:cs="Times New Roman"/>
          <w:i/>
          <w:iCs/>
        </w:rPr>
        <w:t>Current Directions in Psychological Science</w:t>
      </w:r>
      <w:r w:rsidRPr="00B02924">
        <w:rPr>
          <w:rFonts w:ascii="Times New Roman" w:hAnsi="Times New Roman" w:cs="Times New Roman"/>
        </w:rPr>
        <w:t>, </w:t>
      </w:r>
      <w:r w:rsidRPr="00B02924">
        <w:rPr>
          <w:rFonts w:ascii="Times New Roman" w:hAnsi="Times New Roman" w:cs="Times New Roman"/>
          <w:i/>
          <w:iCs/>
        </w:rPr>
        <w:t>20</w:t>
      </w:r>
      <w:r w:rsidRPr="00B02924">
        <w:rPr>
          <w:rFonts w:ascii="Times New Roman" w:hAnsi="Times New Roman" w:cs="Times New Roman"/>
        </w:rPr>
        <w:t>(6), 360-364.</w:t>
      </w:r>
    </w:p>
    <w:p w14:paraId="239C9493" w14:textId="77777777" w:rsidR="008E0480" w:rsidRPr="00B02924" w:rsidRDefault="008E0480" w:rsidP="008E0480">
      <w:pPr>
        <w:spacing w:line="480" w:lineRule="auto"/>
        <w:jc w:val="both"/>
        <w:rPr>
          <w:rFonts w:ascii="Times New Roman" w:hAnsi="Times New Roman" w:cs="Times New Roman"/>
        </w:rPr>
      </w:pPr>
    </w:p>
    <w:p w14:paraId="2C25175C" w14:textId="543EACF8" w:rsidR="00673390" w:rsidRPr="00B02924" w:rsidRDefault="008E0480" w:rsidP="00673390">
      <w:pPr>
        <w:spacing w:line="480" w:lineRule="auto"/>
        <w:jc w:val="both"/>
        <w:rPr>
          <w:rFonts w:ascii="Times New Roman" w:hAnsi="Times New Roman" w:cs="Times New Roman"/>
        </w:rPr>
      </w:pPr>
      <w:r w:rsidRPr="00B02924">
        <w:rPr>
          <w:rFonts w:ascii="Times New Roman" w:hAnsi="Times New Roman" w:cs="Times New Roman"/>
        </w:rPr>
        <w:t xml:space="preserve">Kay, A. C., &amp; </w:t>
      </w:r>
      <w:proofErr w:type="spellStart"/>
      <w:r w:rsidRPr="00B02924">
        <w:rPr>
          <w:rFonts w:ascii="Times New Roman" w:hAnsi="Times New Roman" w:cs="Times New Roman"/>
        </w:rPr>
        <w:t>Jost</w:t>
      </w:r>
      <w:proofErr w:type="spellEnd"/>
      <w:r w:rsidRPr="00B02924">
        <w:rPr>
          <w:rFonts w:ascii="Times New Roman" w:hAnsi="Times New Roman" w:cs="Times New Roman"/>
        </w:rPr>
        <w:t>, J. T. (2003). Complementary justice: effects of" poor but happy" and" poor but honest" stereotype exemplars on system justification and implicit activation of the justice motive. </w:t>
      </w:r>
      <w:r w:rsidRPr="00B02924">
        <w:rPr>
          <w:rFonts w:ascii="Times New Roman" w:hAnsi="Times New Roman" w:cs="Times New Roman"/>
          <w:i/>
          <w:iCs/>
        </w:rPr>
        <w:t>Journal of personality and social psychology</w:t>
      </w:r>
      <w:r w:rsidRPr="00B02924">
        <w:rPr>
          <w:rFonts w:ascii="Times New Roman" w:hAnsi="Times New Roman" w:cs="Times New Roman"/>
        </w:rPr>
        <w:t>, </w:t>
      </w:r>
      <w:r w:rsidRPr="00B02924">
        <w:rPr>
          <w:rFonts w:ascii="Times New Roman" w:hAnsi="Times New Roman" w:cs="Times New Roman"/>
          <w:i/>
          <w:iCs/>
        </w:rPr>
        <w:t>85</w:t>
      </w:r>
      <w:r w:rsidRPr="00B02924">
        <w:rPr>
          <w:rFonts w:ascii="Times New Roman" w:hAnsi="Times New Roman" w:cs="Times New Roman"/>
        </w:rPr>
        <w:t>(5), 823.</w:t>
      </w:r>
    </w:p>
    <w:p w14:paraId="797E1FAC" w14:textId="77777777" w:rsidR="009839C2" w:rsidRPr="00B02924" w:rsidRDefault="009839C2" w:rsidP="00673390">
      <w:pPr>
        <w:spacing w:line="480" w:lineRule="auto"/>
        <w:jc w:val="both"/>
        <w:rPr>
          <w:rFonts w:ascii="Times New Roman" w:hAnsi="Times New Roman" w:cs="Times New Roman"/>
        </w:rPr>
      </w:pPr>
    </w:p>
    <w:p w14:paraId="530E79F2" w14:textId="77777777" w:rsidR="0010672F" w:rsidRPr="00B02924" w:rsidRDefault="0010672F" w:rsidP="00673390">
      <w:pPr>
        <w:spacing w:line="480" w:lineRule="auto"/>
        <w:jc w:val="both"/>
        <w:rPr>
          <w:rFonts w:ascii="Times New Roman" w:hAnsi="Times New Roman" w:cs="Times New Roman"/>
        </w:rPr>
      </w:pPr>
      <w:r w:rsidRPr="00B02924">
        <w:rPr>
          <w:rFonts w:ascii="Times New Roman" w:hAnsi="Times New Roman" w:cs="Times New Roman"/>
        </w:rPr>
        <w:t>Langer, M. (2019). Distinguishing between the Structural and Ideological Components of System Justification. PhD Thesis: New York University.</w:t>
      </w:r>
    </w:p>
    <w:p w14:paraId="40E177D0" w14:textId="06E4F3FA" w:rsidR="009C7A9D" w:rsidRPr="00B02924" w:rsidRDefault="0010672F" w:rsidP="00673390">
      <w:pPr>
        <w:spacing w:line="480" w:lineRule="auto"/>
        <w:jc w:val="both"/>
        <w:rPr>
          <w:rFonts w:ascii="Times New Roman" w:hAnsi="Times New Roman" w:cs="Times New Roman"/>
        </w:rPr>
      </w:pPr>
      <w:r w:rsidRPr="00B02924">
        <w:rPr>
          <w:rFonts w:ascii="Times New Roman" w:hAnsi="Times New Roman" w:cs="Times New Roman"/>
        </w:rPr>
        <w:t xml:space="preserve"> </w:t>
      </w:r>
    </w:p>
    <w:p w14:paraId="6C10F325" w14:textId="54BEA778" w:rsidR="009C7A9D" w:rsidRPr="00B02924" w:rsidRDefault="009C7A9D" w:rsidP="009C7A9D">
      <w:pPr>
        <w:spacing w:line="480" w:lineRule="auto"/>
        <w:jc w:val="both"/>
        <w:rPr>
          <w:rFonts w:ascii="Times New Roman" w:hAnsi="Times New Roman" w:cs="Times New Roman"/>
        </w:rPr>
      </w:pPr>
      <w:r w:rsidRPr="00B02924">
        <w:rPr>
          <w:rFonts w:ascii="Times New Roman" w:hAnsi="Times New Roman" w:cs="Times New Roman"/>
        </w:rPr>
        <w:t>Lazarus, R. S. (1991). </w:t>
      </w:r>
      <w:r w:rsidRPr="00B02924">
        <w:rPr>
          <w:rFonts w:ascii="Times New Roman" w:hAnsi="Times New Roman" w:cs="Times New Roman"/>
          <w:i/>
          <w:iCs/>
        </w:rPr>
        <w:t>Emotion and adaptation</w:t>
      </w:r>
      <w:r w:rsidRPr="00B02924">
        <w:rPr>
          <w:rFonts w:ascii="Times New Roman" w:hAnsi="Times New Roman" w:cs="Times New Roman"/>
        </w:rPr>
        <w:t>. Oxford: Oxford University Press.</w:t>
      </w:r>
    </w:p>
    <w:p w14:paraId="4F0CB263" w14:textId="77777777" w:rsidR="00C73B54" w:rsidRPr="00B02924" w:rsidRDefault="00C73B54" w:rsidP="009C7A9D">
      <w:pPr>
        <w:spacing w:line="480" w:lineRule="auto"/>
        <w:jc w:val="both"/>
        <w:rPr>
          <w:rFonts w:ascii="Times New Roman" w:hAnsi="Times New Roman" w:cs="Times New Roman"/>
        </w:rPr>
      </w:pPr>
    </w:p>
    <w:p w14:paraId="39F36694" w14:textId="77777777" w:rsidR="00C73B54" w:rsidRPr="00B02924" w:rsidRDefault="00C73B54" w:rsidP="00C73B54">
      <w:pPr>
        <w:spacing w:line="480" w:lineRule="auto"/>
        <w:jc w:val="both"/>
        <w:rPr>
          <w:rFonts w:ascii="Times New Roman" w:hAnsi="Times New Roman" w:cs="Times New Roman"/>
        </w:rPr>
      </w:pPr>
      <w:r w:rsidRPr="00B02924">
        <w:rPr>
          <w:rFonts w:ascii="Times New Roman" w:hAnsi="Times New Roman" w:cs="Times New Roman"/>
        </w:rPr>
        <w:t xml:space="preserve">Lavine, H., Lodge, M., </w:t>
      </w:r>
      <w:proofErr w:type="spellStart"/>
      <w:r w:rsidRPr="00B02924">
        <w:rPr>
          <w:rFonts w:ascii="Times New Roman" w:hAnsi="Times New Roman" w:cs="Times New Roman"/>
        </w:rPr>
        <w:t>Polichak</w:t>
      </w:r>
      <w:proofErr w:type="spellEnd"/>
      <w:r w:rsidRPr="00B02924">
        <w:rPr>
          <w:rFonts w:ascii="Times New Roman" w:hAnsi="Times New Roman" w:cs="Times New Roman"/>
        </w:rPr>
        <w:t>, J., &amp; Taber, C. (2002). Explicating the black box through experimentation: Studies of authoritarianism and threat. </w:t>
      </w:r>
      <w:r w:rsidRPr="00B02924">
        <w:rPr>
          <w:rFonts w:ascii="Times New Roman" w:hAnsi="Times New Roman" w:cs="Times New Roman"/>
          <w:i/>
          <w:iCs/>
        </w:rPr>
        <w:t>Political analysis</w:t>
      </w:r>
      <w:r w:rsidRPr="00B02924">
        <w:rPr>
          <w:rFonts w:ascii="Times New Roman" w:hAnsi="Times New Roman" w:cs="Times New Roman"/>
        </w:rPr>
        <w:t>, </w:t>
      </w:r>
      <w:r w:rsidRPr="00B02924">
        <w:rPr>
          <w:rFonts w:ascii="Times New Roman" w:hAnsi="Times New Roman" w:cs="Times New Roman"/>
          <w:i/>
          <w:iCs/>
        </w:rPr>
        <w:t>10</w:t>
      </w:r>
      <w:r w:rsidRPr="00B02924">
        <w:rPr>
          <w:rFonts w:ascii="Times New Roman" w:hAnsi="Times New Roman" w:cs="Times New Roman"/>
        </w:rPr>
        <w:t>(4), 343-361.</w:t>
      </w:r>
    </w:p>
    <w:p w14:paraId="29F64700" w14:textId="457C8D9B" w:rsidR="00C73B54" w:rsidRPr="00B02924" w:rsidRDefault="00C73B54" w:rsidP="009C7A9D">
      <w:pPr>
        <w:spacing w:line="480" w:lineRule="auto"/>
        <w:jc w:val="both"/>
        <w:rPr>
          <w:rFonts w:ascii="Times New Roman" w:hAnsi="Times New Roman" w:cs="Times New Roman"/>
        </w:rPr>
      </w:pPr>
    </w:p>
    <w:p w14:paraId="20EB5407" w14:textId="77777777" w:rsidR="00F1120A" w:rsidRPr="00B02924" w:rsidRDefault="00F1120A" w:rsidP="00F1120A">
      <w:pPr>
        <w:spacing w:line="480" w:lineRule="auto"/>
        <w:jc w:val="both"/>
        <w:rPr>
          <w:rFonts w:ascii="Times New Roman" w:hAnsi="Times New Roman" w:cs="Times New Roman"/>
        </w:rPr>
      </w:pPr>
      <w:r w:rsidRPr="00B02924">
        <w:rPr>
          <w:rFonts w:ascii="Times New Roman" w:hAnsi="Times New Roman" w:cs="Times New Roman"/>
        </w:rPr>
        <w:t xml:space="preserve">Leger, K. A., Charles, S. T., </w:t>
      </w:r>
      <w:proofErr w:type="spellStart"/>
      <w:r w:rsidRPr="00B02924">
        <w:rPr>
          <w:rFonts w:ascii="Times New Roman" w:hAnsi="Times New Roman" w:cs="Times New Roman"/>
        </w:rPr>
        <w:t>Turiano</w:t>
      </w:r>
      <w:proofErr w:type="spellEnd"/>
      <w:r w:rsidRPr="00B02924">
        <w:rPr>
          <w:rFonts w:ascii="Times New Roman" w:hAnsi="Times New Roman" w:cs="Times New Roman"/>
        </w:rPr>
        <w:t>, N. A., &amp; Almeida, D. M. (2016). Personality and stressor-related affect. </w:t>
      </w:r>
      <w:r w:rsidRPr="00B02924">
        <w:rPr>
          <w:rFonts w:ascii="Times New Roman" w:hAnsi="Times New Roman" w:cs="Times New Roman"/>
          <w:i/>
          <w:iCs/>
        </w:rPr>
        <w:t>Journal of Personality and Social Psychology</w:t>
      </w:r>
      <w:r w:rsidRPr="00B02924">
        <w:rPr>
          <w:rFonts w:ascii="Times New Roman" w:hAnsi="Times New Roman" w:cs="Times New Roman"/>
        </w:rPr>
        <w:t>, </w:t>
      </w:r>
      <w:r w:rsidRPr="00B02924">
        <w:rPr>
          <w:rFonts w:ascii="Times New Roman" w:hAnsi="Times New Roman" w:cs="Times New Roman"/>
          <w:i/>
          <w:iCs/>
        </w:rPr>
        <w:t>111</w:t>
      </w:r>
      <w:r w:rsidRPr="00B02924">
        <w:rPr>
          <w:rFonts w:ascii="Times New Roman" w:hAnsi="Times New Roman" w:cs="Times New Roman"/>
        </w:rPr>
        <w:t>(6), 917.</w:t>
      </w:r>
    </w:p>
    <w:p w14:paraId="2BEB2E5D" w14:textId="77777777" w:rsidR="009C7A9D" w:rsidRPr="00B02924" w:rsidRDefault="009C7A9D" w:rsidP="009C7A9D">
      <w:pPr>
        <w:spacing w:line="480" w:lineRule="auto"/>
        <w:jc w:val="both"/>
        <w:rPr>
          <w:rFonts w:ascii="Times New Roman" w:hAnsi="Times New Roman" w:cs="Times New Roman"/>
        </w:rPr>
      </w:pPr>
    </w:p>
    <w:p w14:paraId="4F35A582" w14:textId="77777777" w:rsidR="009C7A9D" w:rsidRPr="00B02924" w:rsidRDefault="009C7A9D" w:rsidP="009C7A9D">
      <w:pPr>
        <w:spacing w:line="480" w:lineRule="auto"/>
        <w:jc w:val="both"/>
        <w:rPr>
          <w:rFonts w:ascii="Times New Roman" w:hAnsi="Times New Roman" w:cs="Times New Roman"/>
        </w:rPr>
      </w:pPr>
      <w:r w:rsidRPr="00B02924">
        <w:rPr>
          <w:rFonts w:ascii="Times New Roman" w:hAnsi="Times New Roman" w:cs="Times New Roman"/>
        </w:rPr>
        <w:t>Lerner, J. S., &amp; Keltner, D. (2000). Beyond valence: Toward a model of emotion-specific influences on judgement and choice. </w:t>
      </w:r>
      <w:r w:rsidRPr="00B02924">
        <w:rPr>
          <w:rFonts w:ascii="Times New Roman" w:hAnsi="Times New Roman" w:cs="Times New Roman"/>
          <w:i/>
          <w:iCs/>
        </w:rPr>
        <w:t>Cognition &amp; emotion</w:t>
      </w:r>
      <w:r w:rsidRPr="00B02924">
        <w:rPr>
          <w:rFonts w:ascii="Times New Roman" w:hAnsi="Times New Roman" w:cs="Times New Roman"/>
        </w:rPr>
        <w:t>, </w:t>
      </w:r>
      <w:r w:rsidRPr="00B02924">
        <w:rPr>
          <w:rFonts w:ascii="Times New Roman" w:hAnsi="Times New Roman" w:cs="Times New Roman"/>
          <w:i/>
          <w:iCs/>
        </w:rPr>
        <w:t>14</w:t>
      </w:r>
      <w:r w:rsidRPr="00B02924">
        <w:rPr>
          <w:rFonts w:ascii="Times New Roman" w:hAnsi="Times New Roman" w:cs="Times New Roman"/>
        </w:rPr>
        <w:t>(4), 473-493.</w:t>
      </w:r>
    </w:p>
    <w:p w14:paraId="056891E4" w14:textId="77777777" w:rsidR="009C7A9D" w:rsidRPr="00B02924" w:rsidRDefault="009C7A9D" w:rsidP="00673390">
      <w:pPr>
        <w:spacing w:line="480" w:lineRule="auto"/>
        <w:jc w:val="both"/>
        <w:rPr>
          <w:rFonts w:ascii="Times New Roman" w:hAnsi="Times New Roman" w:cs="Times New Roman"/>
        </w:rPr>
      </w:pPr>
    </w:p>
    <w:p w14:paraId="37E2A73D" w14:textId="77777777" w:rsidR="009C7A9D" w:rsidRPr="00B02924" w:rsidRDefault="009C7A9D" w:rsidP="009C7A9D">
      <w:pPr>
        <w:spacing w:line="480" w:lineRule="auto"/>
        <w:jc w:val="both"/>
        <w:rPr>
          <w:rFonts w:ascii="Times New Roman" w:hAnsi="Times New Roman" w:cs="Times New Roman"/>
        </w:rPr>
      </w:pPr>
      <w:r w:rsidRPr="00B02924">
        <w:rPr>
          <w:rFonts w:ascii="Times New Roman" w:hAnsi="Times New Roman" w:cs="Times New Roman"/>
        </w:rPr>
        <w:t>Lerner, J. S., &amp; Keltner, D. (2001). Fear, anger, and risk. </w:t>
      </w:r>
      <w:r w:rsidRPr="00B02924">
        <w:rPr>
          <w:rFonts w:ascii="Times New Roman" w:hAnsi="Times New Roman" w:cs="Times New Roman"/>
          <w:i/>
          <w:iCs/>
        </w:rPr>
        <w:t>Journal of personality and social psychology</w:t>
      </w:r>
      <w:r w:rsidRPr="00B02924">
        <w:rPr>
          <w:rFonts w:ascii="Times New Roman" w:hAnsi="Times New Roman" w:cs="Times New Roman"/>
        </w:rPr>
        <w:t>, </w:t>
      </w:r>
      <w:r w:rsidRPr="00B02924">
        <w:rPr>
          <w:rFonts w:ascii="Times New Roman" w:hAnsi="Times New Roman" w:cs="Times New Roman"/>
          <w:i/>
          <w:iCs/>
        </w:rPr>
        <w:t>81</w:t>
      </w:r>
      <w:r w:rsidRPr="00B02924">
        <w:rPr>
          <w:rFonts w:ascii="Times New Roman" w:hAnsi="Times New Roman" w:cs="Times New Roman"/>
        </w:rPr>
        <w:t>(1), 146.</w:t>
      </w:r>
    </w:p>
    <w:p w14:paraId="312B84C8" w14:textId="77777777" w:rsidR="009C7A9D" w:rsidRPr="00B02924" w:rsidRDefault="009C7A9D" w:rsidP="00673390">
      <w:pPr>
        <w:spacing w:line="480" w:lineRule="auto"/>
        <w:jc w:val="both"/>
        <w:rPr>
          <w:rFonts w:ascii="Times New Roman" w:hAnsi="Times New Roman" w:cs="Times New Roman"/>
        </w:rPr>
      </w:pPr>
    </w:p>
    <w:p w14:paraId="44C39202" w14:textId="1BBA01FA" w:rsidR="00DA5C84" w:rsidRPr="00B02924" w:rsidRDefault="00DA5C84" w:rsidP="00DA5C84">
      <w:pPr>
        <w:spacing w:line="480" w:lineRule="auto"/>
        <w:jc w:val="both"/>
        <w:rPr>
          <w:rFonts w:ascii="Times New Roman" w:hAnsi="Times New Roman" w:cs="Times New Roman"/>
        </w:rPr>
      </w:pPr>
      <w:proofErr w:type="spellStart"/>
      <w:r w:rsidRPr="00B02924">
        <w:rPr>
          <w:rFonts w:ascii="Times New Roman" w:hAnsi="Times New Roman" w:cs="Times New Roman"/>
        </w:rPr>
        <w:t>MacKuen</w:t>
      </w:r>
      <w:proofErr w:type="spellEnd"/>
      <w:r w:rsidRPr="00B02924">
        <w:rPr>
          <w:rFonts w:ascii="Times New Roman" w:hAnsi="Times New Roman" w:cs="Times New Roman"/>
        </w:rPr>
        <w:t xml:space="preserve">, M., Wolak, J., </w:t>
      </w:r>
      <w:proofErr w:type="spellStart"/>
      <w:r w:rsidRPr="00B02924">
        <w:rPr>
          <w:rFonts w:ascii="Times New Roman" w:hAnsi="Times New Roman" w:cs="Times New Roman"/>
        </w:rPr>
        <w:t>Keele</w:t>
      </w:r>
      <w:proofErr w:type="spellEnd"/>
      <w:r w:rsidRPr="00B02924">
        <w:rPr>
          <w:rFonts w:ascii="Times New Roman" w:hAnsi="Times New Roman" w:cs="Times New Roman"/>
        </w:rPr>
        <w:t>, L., &amp; Marcus, G. E. (2010). Civic engagements: Resolute partisanship or reflective deliberation. </w:t>
      </w:r>
      <w:r w:rsidRPr="00B02924">
        <w:rPr>
          <w:rFonts w:ascii="Times New Roman" w:hAnsi="Times New Roman" w:cs="Times New Roman"/>
          <w:i/>
          <w:iCs/>
        </w:rPr>
        <w:t>American Journal of Political Science</w:t>
      </w:r>
      <w:r w:rsidRPr="00B02924">
        <w:rPr>
          <w:rFonts w:ascii="Times New Roman" w:hAnsi="Times New Roman" w:cs="Times New Roman"/>
        </w:rPr>
        <w:t>, </w:t>
      </w:r>
      <w:r w:rsidRPr="00B02924">
        <w:rPr>
          <w:rFonts w:ascii="Times New Roman" w:hAnsi="Times New Roman" w:cs="Times New Roman"/>
          <w:i/>
          <w:iCs/>
        </w:rPr>
        <w:t>54</w:t>
      </w:r>
      <w:r w:rsidRPr="00B02924">
        <w:rPr>
          <w:rFonts w:ascii="Times New Roman" w:hAnsi="Times New Roman" w:cs="Times New Roman"/>
        </w:rPr>
        <w:t>(2), 440-458.</w:t>
      </w:r>
    </w:p>
    <w:p w14:paraId="4B5F92FE" w14:textId="77777777" w:rsidR="00D53339" w:rsidRPr="00B02924" w:rsidRDefault="00D53339" w:rsidP="00673390">
      <w:pPr>
        <w:spacing w:line="480" w:lineRule="auto"/>
        <w:jc w:val="both"/>
        <w:rPr>
          <w:rFonts w:ascii="Times New Roman" w:hAnsi="Times New Roman" w:cs="Times New Roman"/>
        </w:rPr>
      </w:pPr>
    </w:p>
    <w:p w14:paraId="2C96FF21" w14:textId="41A3B070" w:rsidR="00D53339" w:rsidRPr="00B02924" w:rsidRDefault="00D53339" w:rsidP="00D53339">
      <w:pPr>
        <w:spacing w:line="480" w:lineRule="auto"/>
        <w:jc w:val="both"/>
        <w:rPr>
          <w:rFonts w:ascii="Times New Roman" w:hAnsi="Times New Roman" w:cs="Times New Roman"/>
        </w:rPr>
      </w:pPr>
      <w:r w:rsidRPr="00B02924">
        <w:rPr>
          <w:rFonts w:ascii="Times New Roman" w:hAnsi="Times New Roman" w:cs="Times New Roman"/>
        </w:rPr>
        <w:t xml:space="preserve">Marcus, G. E., </w:t>
      </w:r>
      <w:proofErr w:type="spellStart"/>
      <w:r w:rsidRPr="00B02924">
        <w:rPr>
          <w:rFonts w:ascii="Times New Roman" w:hAnsi="Times New Roman" w:cs="Times New Roman"/>
        </w:rPr>
        <w:t>MacKuen</w:t>
      </w:r>
      <w:proofErr w:type="spellEnd"/>
      <w:r w:rsidRPr="00B02924">
        <w:rPr>
          <w:rFonts w:ascii="Times New Roman" w:hAnsi="Times New Roman" w:cs="Times New Roman"/>
        </w:rPr>
        <w:t xml:space="preserve">, M., Wolak, J., &amp; </w:t>
      </w:r>
      <w:proofErr w:type="spellStart"/>
      <w:r w:rsidRPr="00B02924">
        <w:rPr>
          <w:rFonts w:ascii="Times New Roman" w:hAnsi="Times New Roman" w:cs="Times New Roman"/>
        </w:rPr>
        <w:t>Keele</w:t>
      </w:r>
      <w:proofErr w:type="spellEnd"/>
      <w:r w:rsidRPr="00B02924">
        <w:rPr>
          <w:rFonts w:ascii="Times New Roman" w:hAnsi="Times New Roman" w:cs="Times New Roman"/>
        </w:rPr>
        <w:t xml:space="preserve">, L. (2006). The measure and </w:t>
      </w:r>
      <w:proofErr w:type="spellStart"/>
      <w:r w:rsidRPr="00B02924">
        <w:rPr>
          <w:rFonts w:ascii="Times New Roman" w:hAnsi="Times New Roman" w:cs="Times New Roman"/>
        </w:rPr>
        <w:t>mismeasure</w:t>
      </w:r>
      <w:proofErr w:type="spellEnd"/>
      <w:r w:rsidRPr="00B02924">
        <w:rPr>
          <w:rFonts w:ascii="Times New Roman" w:hAnsi="Times New Roman" w:cs="Times New Roman"/>
        </w:rPr>
        <w:t xml:space="preserve"> of emotion. In D. </w:t>
      </w:r>
      <w:proofErr w:type="spellStart"/>
      <w:r w:rsidRPr="00B02924">
        <w:rPr>
          <w:rFonts w:ascii="Times New Roman" w:hAnsi="Times New Roman" w:cs="Times New Roman"/>
        </w:rPr>
        <w:t>Redlawsk</w:t>
      </w:r>
      <w:proofErr w:type="spellEnd"/>
      <w:r w:rsidRPr="00B02924">
        <w:rPr>
          <w:rFonts w:ascii="Times New Roman" w:hAnsi="Times New Roman" w:cs="Times New Roman"/>
        </w:rPr>
        <w:t xml:space="preserve"> (Ed.), Feeling politics: Emotion in political information processing (pp. 31–46). New York, NY: Palgrave Macmillan.</w:t>
      </w:r>
    </w:p>
    <w:p w14:paraId="39AE259E" w14:textId="77777777" w:rsidR="0013578F" w:rsidRPr="00B02924" w:rsidRDefault="0013578F" w:rsidP="006C26C3">
      <w:pPr>
        <w:spacing w:line="480" w:lineRule="auto"/>
        <w:jc w:val="both"/>
        <w:rPr>
          <w:rFonts w:ascii="Times New Roman" w:hAnsi="Times New Roman" w:cs="Times New Roman"/>
        </w:rPr>
      </w:pPr>
    </w:p>
    <w:p w14:paraId="53DB3AF7" w14:textId="77777777" w:rsidR="00673390" w:rsidRPr="00B02924" w:rsidRDefault="00673390" w:rsidP="00673390">
      <w:pPr>
        <w:spacing w:line="480" w:lineRule="auto"/>
        <w:jc w:val="both"/>
        <w:rPr>
          <w:rFonts w:ascii="Times New Roman" w:hAnsi="Times New Roman" w:cs="Times New Roman"/>
        </w:rPr>
      </w:pPr>
      <w:r w:rsidRPr="00B02924">
        <w:rPr>
          <w:rFonts w:ascii="Times New Roman" w:hAnsi="Times New Roman" w:cs="Times New Roman"/>
        </w:rPr>
        <w:t xml:space="preserve">Marcus, G. E., Neuman, W. R., &amp; </w:t>
      </w:r>
      <w:proofErr w:type="spellStart"/>
      <w:r w:rsidRPr="00B02924">
        <w:rPr>
          <w:rFonts w:ascii="Times New Roman" w:hAnsi="Times New Roman" w:cs="Times New Roman"/>
        </w:rPr>
        <w:t>MacKuen</w:t>
      </w:r>
      <w:proofErr w:type="spellEnd"/>
      <w:r w:rsidRPr="00B02924">
        <w:rPr>
          <w:rFonts w:ascii="Times New Roman" w:hAnsi="Times New Roman" w:cs="Times New Roman"/>
        </w:rPr>
        <w:t>, M. (2000). </w:t>
      </w:r>
      <w:r w:rsidRPr="00B02924">
        <w:rPr>
          <w:rFonts w:ascii="Times New Roman" w:hAnsi="Times New Roman" w:cs="Times New Roman"/>
          <w:i/>
          <w:iCs/>
        </w:rPr>
        <w:t>Affective intelligence and political judgment</w:t>
      </w:r>
      <w:r w:rsidRPr="00B02924">
        <w:rPr>
          <w:rFonts w:ascii="Times New Roman" w:hAnsi="Times New Roman" w:cs="Times New Roman"/>
        </w:rPr>
        <w:t>. University of Chicago Press.</w:t>
      </w:r>
    </w:p>
    <w:p w14:paraId="25FDE96F" w14:textId="77777777" w:rsidR="00673390" w:rsidRPr="00B02924" w:rsidRDefault="00673390" w:rsidP="00673390">
      <w:pPr>
        <w:spacing w:line="480" w:lineRule="auto"/>
        <w:jc w:val="both"/>
        <w:rPr>
          <w:rFonts w:ascii="Times New Roman" w:hAnsi="Times New Roman" w:cs="Times New Roman"/>
        </w:rPr>
      </w:pPr>
    </w:p>
    <w:p w14:paraId="46011864" w14:textId="4AF59EB4" w:rsidR="009C7A9D" w:rsidRPr="00B02924" w:rsidRDefault="009C7A9D" w:rsidP="009C7A9D">
      <w:pPr>
        <w:spacing w:line="480" w:lineRule="auto"/>
        <w:jc w:val="both"/>
        <w:rPr>
          <w:rFonts w:ascii="Times New Roman" w:hAnsi="Times New Roman" w:cs="Times New Roman"/>
        </w:rPr>
      </w:pPr>
      <w:r w:rsidRPr="00B02924">
        <w:rPr>
          <w:rFonts w:ascii="Times New Roman" w:hAnsi="Times New Roman" w:cs="Times New Roman"/>
        </w:rPr>
        <w:t xml:space="preserve">Marcus, G. E., Neuman, W. R., &amp; </w:t>
      </w:r>
      <w:proofErr w:type="spellStart"/>
      <w:r w:rsidRPr="00B02924">
        <w:rPr>
          <w:rFonts w:ascii="Times New Roman" w:hAnsi="Times New Roman" w:cs="Times New Roman"/>
        </w:rPr>
        <w:t>MacKuen</w:t>
      </w:r>
      <w:proofErr w:type="spellEnd"/>
      <w:r w:rsidRPr="00B02924">
        <w:rPr>
          <w:rFonts w:ascii="Times New Roman" w:hAnsi="Times New Roman" w:cs="Times New Roman"/>
        </w:rPr>
        <w:t>, M. B. (2017). Measuring Emotional Response: Comparing Alternative Approaches to Measurement. </w:t>
      </w:r>
      <w:r w:rsidRPr="00B02924">
        <w:rPr>
          <w:rFonts w:ascii="Times New Roman" w:hAnsi="Times New Roman" w:cs="Times New Roman"/>
          <w:i/>
          <w:iCs/>
        </w:rPr>
        <w:t>Political Science Research and Methods</w:t>
      </w:r>
      <w:r w:rsidRPr="00B02924">
        <w:rPr>
          <w:rFonts w:ascii="Times New Roman" w:hAnsi="Times New Roman" w:cs="Times New Roman"/>
        </w:rPr>
        <w:t>, </w:t>
      </w:r>
      <w:r w:rsidRPr="00B02924">
        <w:rPr>
          <w:rFonts w:ascii="Times New Roman" w:hAnsi="Times New Roman" w:cs="Times New Roman"/>
          <w:i/>
          <w:iCs/>
        </w:rPr>
        <w:t>5</w:t>
      </w:r>
      <w:r w:rsidRPr="00B02924">
        <w:rPr>
          <w:rFonts w:ascii="Times New Roman" w:hAnsi="Times New Roman" w:cs="Times New Roman"/>
        </w:rPr>
        <w:t>(4), 733-754.</w:t>
      </w:r>
    </w:p>
    <w:p w14:paraId="4BD631D0" w14:textId="7341CAE8" w:rsidR="00D769B7" w:rsidRPr="00B02924" w:rsidRDefault="00D769B7" w:rsidP="009C7A9D">
      <w:pPr>
        <w:spacing w:line="480" w:lineRule="auto"/>
        <w:jc w:val="both"/>
        <w:rPr>
          <w:rFonts w:ascii="Times New Roman" w:hAnsi="Times New Roman" w:cs="Times New Roman"/>
        </w:rPr>
      </w:pPr>
    </w:p>
    <w:p w14:paraId="56BAD150" w14:textId="3ECBB007" w:rsidR="00D769B7" w:rsidRPr="00B02924" w:rsidRDefault="00D769B7" w:rsidP="00D769B7">
      <w:pPr>
        <w:spacing w:line="480" w:lineRule="auto"/>
        <w:jc w:val="both"/>
        <w:rPr>
          <w:rFonts w:ascii="Times New Roman" w:hAnsi="Times New Roman" w:cs="Times New Roman"/>
        </w:rPr>
      </w:pPr>
      <w:r w:rsidRPr="00B02924">
        <w:rPr>
          <w:rFonts w:ascii="Times New Roman" w:hAnsi="Times New Roman" w:cs="Times New Roman"/>
        </w:rPr>
        <w:t>Marcus, G. E., Valentino, N. A., Vasilopoulos, P., &amp; Foucault, M. (2019). Applying the Theory of Affective Intelligence to Support for Authoritarian Policies and Parties. </w:t>
      </w:r>
      <w:r w:rsidRPr="00B02924">
        <w:rPr>
          <w:rFonts w:ascii="Times New Roman" w:hAnsi="Times New Roman" w:cs="Times New Roman"/>
          <w:i/>
          <w:iCs/>
        </w:rPr>
        <w:t>Political Psychology</w:t>
      </w:r>
      <w:r w:rsidRPr="00B02924">
        <w:rPr>
          <w:rFonts w:ascii="Times New Roman" w:hAnsi="Times New Roman" w:cs="Times New Roman"/>
        </w:rPr>
        <w:t>, </w:t>
      </w:r>
      <w:r w:rsidRPr="00B02924">
        <w:rPr>
          <w:rFonts w:ascii="Times New Roman" w:hAnsi="Times New Roman" w:cs="Times New Roman"/>
          <w:i/>
          <w:iCs/>
        </w:rPr>
        <w:t>40</w:t>
      </w:r>
      <w:r w:rsidRPr="00B02924">
        <w:rPr>
          <w:rFonts w:ascii="Times New Roman" w:hAnsi="Times New Roman" w:cs="Times New Roman"/>
        </w:rPr>
        <w:t>, 109-139.</w:t>
      </w:r>
    </w:p>
    <w:p w14:paraId="272CC1A1" w14:textId="7B0D0318" w:rsidR="006112F1" w:rsidRPr="00B02924" w:rsidRDefault="006112F1" w:rsidP="00D769B7">
      <w:pPr>
        <w:spacing w:line="480" w:lineRule="auto"/>
        <w:jc w:val="both"/>
        <w:rPr>
          <w:rFonts w:ascii="Times New Roman" w:hAnsi="Times New Roman" w:cs="Times New Roman"/>
        </w:rPr>
      </w:pPr>
    </w:p>
    <w:p w14:paraId="3D3CA61B" w14:textId="779271F3" w:rsidR="006112F1" w:rsidRPr="00B02924" w:rsidRDefault="006112F1" w:rsidP="00D769B7">
      <w:pPr>
        <w:spacing w:line="480" w:lineRule="auto"/>
        <w:jc w:val="both"/>
        <w:rPr>
          <w:rFonts w:ascii="Times New Roman" w:hAnsi="Times New Roman" w:cs="Times New Roman"/>
        </w:rPr>
      </w:pPr>
      <w:proofErr w:type="spellStart"/>
      <w:r w:rsidRPr="00B02924">
        <w:rPr>
          <w:rFonts w:ascii="Times New Roman" w:hAnsi="Times New Roman" w:cs="Times New Roman"/>
        </w:rPr>
        <w:t>McAvay</w:t>
      </w:r>
      <w:proofErr w:type="spellEnd"/>
      <w:r w:rsidRPr="00B02924">
        <w:rPr>
          <w:rFonts w:ascii="Times New Roman" w:hAnsi="Times New Roman" w:cs="Times New Roman"/>
        </w:rPr>
        <w:t xml:space="preserve">, H. (2018). How durable are </w:t>
      </w:r>
      <w:proofErr w:type="spellStart"/>
      <w:r w:rsidRPr="00B02924">
        <w:rPr>
          <w:rFonts w:ascii="Times New Roman" w:hAnsi="Times New Roman" w:cs="Times New Roman"/>
        </w:rPr>
        <w:t>ethnoracial</w:t>
      </w:r>
      <w:proofErr w:type="spellEnd"/>
      <w:r w:rsidRPr="00B02924">
        <w:rPr>
          <w:rFonts w:ascii="Times New Roman" w:hAnsi="Times New Roman" w:cs="Times New Roman"/>
        </w:rPr>
        <w:t xml:space="preserve"> segregation and spatial disadvantage? Intergenerational contextual mobility in France. </w:t>
      </w:r>
      <w:r w:rsidRPr="00B02924">
        <w:rPr>
          <w:rFonts w:ascii="Times New Roman" w:hAnsi="Times New Roman" w:cs="Times New Roman"/>
          <w:i/>
          <w:iCs/>
        </w:rPr>
        <w:t>Demography</w:t>
      </w:r>
      <w:r w:rsidRPr="00B02924">
        <w:rPr>
          <w:rFonts w:ascii="Times New Roman" w:hAnsi="Times New Roman" w:cs="Times New Roman"/>
        </w:rPr>
        <w:t>, </w:t>
      </w:r>
      <w:r w:rsidRPr="00B02924">
        <w:rPr>
          <w:rFonts w:ascii="Times New Roman" w:hAnsi="Times New Roman" w:cs="Times New Roman"/>
          <w:i/>
          <w:iCs/>
        </w:rPr>
        <w:t>55</w:t>
      </w:r>
      <w:r w:rsidRPr="00B02924">
        <w:rPr>
          <w:rFonts w:ascii="Times New Roman" w:hAnsi="Times New Roman" w:cs="Times New Roman"/>
        </w:rPr>
        <w:t>(4), 1507-1545.</w:t>
      </w:r>
    </w:p>
    <w:p w14:paraId="21ACFCDD" w14:textId="17D6853A" w:rsidR="009C7A9D" w:rsidRPr="00B02924" w:rsidRDefault="009C7A9D" w:rsidP="009C7A9D">
      <w:pPr>
        <w:spacing w:line="480" w:lineRule="auto"/>
        <w:jc w:val="both"/>
        <w:rPr>
          <w:rFonts w:ascii="Times New Roman" w:hAnsi="Times New Roman" w:cs="Times New Roman"/>
        </w:rPr>
      </w:pPr>
    </w:p>
    <w:p w14:paraId="34488427" w14:textId="6C7A0C97" w:rsidR="00F1120A" w:rsidRPr="00B02924" w:rsidRDefault="00F1120A" w:rsidP="00F1120A">
      <w:pPr>
        <w:spacing w:line="480" w:lineRule="auto"/>
        <w:jc w:val="both"/>
        <w:rPr>
          <w:rFonts w:ascii="Times New Roman" w:hAnsi="Times New Roman" w:cs="Times New Roman"/>
        </w:rPr>
      </w:pPr>
      <w:proofErr w:type="spellStart"/>
      <w:r w:rsidRPr="00B02924">
        <w:rPr>
          <w:rFonts w:ascii="Times New Roman" w:hAnsi="Times New Roman" w:cs="Times New Roman"/>
        </w:rPr>
        <w:t>Mroczek</w:t>
      </w:r>
      <w:proofErr w:type="spellEnd"/>
      <w:r w:rsidRPr="00B02924">
        <w:rPr>
          <w:rFonts w:ascii="Times New Roman" w:hAnsi="Times New Roman" w:cs="Times New Roman"/>
        </w:rPr>
        <w:t>, D. K., &amp; Almeida, D. M. (2004). The effect of daily stress, personality, and age on daily negative affect. </w:t>
      </w:r>
      <w:r w:rsidRPr="00B02924">
        <w:rPr>
          <w:rFonts w:ascii="Times New Roman" w:hAnsi="Times New Roman" w:cs="Times New Roman"/>
          <w:i/>
          <w:iCs/>
        </w:rPr>
        <w:t>Journal of personality</w:t>
      </w:r>
      <w:r w:rsidRPr="00B02924">
        <w:rPr>
          <w:rFonts w:ascii="Times New Roman" w:hAnsi="Times New Roman" w:cs="Times New Roman"/>
        </w:rPr>
        <w:t>, </w:t>
      </w:r>
      <w:r w:rsidRPr="00B02924">
        <w:rPr>
          <w:rFonts w:ascii="Times New Roman" w:hAnsi="Times New Roman" w:cs="Times New Roman"/>
          <w:i/>
          <w:iCs/>
        </w:rPr>
        <w:t>72</w:t>
      </w:r>
      <w:r w:rsidRPr="00B02924">
        <w:rPr>
          <w:rFonts w:ascii="Times New Roman" w:hAnsi="Times New Roman" w:cs="Times New Roman"/>
        </w:rPr>
        <w:t>(2), 355-378.</w:t>
      </w:r>
    </w:p>
    <w:p w14:paraId="2141FD82" w14:textId="7BA7396B" w:rsidR="0070309C" w:rsidRPr="00B02924" w:rsidRDefault="0070309C" w:rsidP="00F1120A">
      <w:pPr>
        <w:spacing w:line="480" w:lineRule="auto"/>
        <w:jc w:val="both"/>
        <w:rPr>
          <w:rFonts w:ascii="Times New Roman" w:hAnsi="Times New Roman" w:cs="Times New Roman"/>
        </w:rPr>
      </w:pPr>
    </w:p>
    <w:p w14:paraId="4E730284" w14:textId="77777777" w:rsidR="0070309C" w:rsidRPr="00B02924" w:rsidRDefault="0070309C" w:rsidP="0070309C">
      <w:pPr>
        <w:spacing w:line="480" w:lineRule="auto"/>
        <w:jc w:val="both"/>
        <w:rPr>
          <w:rFonts w:ascii="Times New Roman" w:hAnsi="Times New Roman" w:cs="Times New Roman"/>
        </w:rPr>
      </w:pPr>
      <w:r w:rsidRPr="00B02924">
        <w:rPr>
          <w:rFonts w:ascii="Times New Roman" w:hAnsi="Times New Roman" w:cs="Times New Roman"/>
        </w:rPr>
        <w:t xml:space="preserve">Nilsson, A., &amp; </w:t>
      </w:r>
      <w:proofErr w:type="spellStart"/>
      <w:r w:rsidRPr="00B02924">
        <w:rPr>
          <w:rFonts w:ascii="Times New Roman" w:hAnsi="Times New Roman" w:cs="Times New Roman"/>
        </w:rPr>
        <w:t>Erlandsson</w:t>
      </w:r>
      <w:proofErr w:type="spellEnd"/>
      <w:r w:rsidRPr="00B02924">
        <w:rPr>
          <w:rFonts w:ascii="Times New Roman" w:hAnsi="Times New Roman" w:cs="Times New Roman"/>
        </w:rPr>
        <w:t>, A. (2015). The Moral Foundations taxonomy: Structural validity and relation to political ideology in Sweden. </w:t>
      </w:r>
      <w:r w:rsidRPr="00B02924">
        <w:rPr>
          <w:rFonts w:ascii="Times New Roman" w:hAnsi="Times New Roman" w:cs="Times New Roman"/>
          <w:i/>
          <w:iCs/>
        </w:rPr>
        <w:t>Personality and Individual Differences</w:t>
      </w:r>
      <w:r w:rsidRPr="00B02924">
        <w:rPr>
          <w:rFonts w:ascii="Times New Roman" w:hAnsi="Times New Roman" w:cs="Times New Roman"/>
        </w:rPr>
        <w:t>, </w:t>
      </w:r>
      <w:r w:rsidRPr="00B02924">
        <w:rPr>
          <w:rFonts w:ascii="Times New Roman" w:hAnsi="Times New Roman" w:cs="Times New Roman"/>
          <w:i/>
          <w:iCs/>
        </w:rPr>
        <w:t>76</w:t>
      </w:r>
      <w:r w:rsidRPr="00B02924">
        <w:rPr>
          <w:rFonts w:ascii="Times New Roman" w:hAnsi="Times New Roman" w:cs="Times New Roman"/>
        </w:rPr>
        <w:t>, 28-32.</w:t>
      </w:r>
    </w:p>
    <w:p w14:paraId="57DDAB29" w14:textId="77777777" w:rsidR="0086236E" w:rsidRPr="00B02924" w:rsidRDefault="0086236E" w:rsidP="00F1120A">
      <w:pPr>
        <w:spacing w:line="480" w:lineRule="auto"/>
        <w:jc w:val="both"/>
        <w:rPr>
          <w:rFonts w:ascii="Times New Roman" w:hAnsi="Times New Roman" w:cs="Times New Roman"/>
        </w:rPr>
      </w:pPr>
    </w:p>
    <w:p w14:paraId="78866261" w14:textId="77777777" w:rsidR="0086236E" w:rsidRPr="00B02924" w:rsidRDefault="0086236E" w:rsidP="0086236E">
      <w:pPr>
        <w:spacing w:line="480" w:lineRule="auto"/>
        <w:jc w:val="both"/>
        <w:rPr>
          <w:rFonts w:ascii="Times New Roman" w:hAnsi="Times New Roman" w:cs="Times New Roman"/>
        </w:rPr>
      </w:pPr>
      <w:proofErr w:type="spellStart"/>
      <w:r w:rsidRPr="00B02924">
        <w:rPr>
          <w:rFonts w:ascii="Times New Roman" w:hAnsi="Times New Roman" w:cs="Times New Roman"/>
        </w:rPr>
        <w:t>Penley</w:t>
      </w:r>
      <w:proofErr w:type="spellEnd"/>
      <w:r w:rsidRPr="00B02924">
        <w:rPr>
          <w:rFonts w:ascii="Times New Roman" w:hAnsi="Times New Roman" w:cs="Times New Roman"/>
        </w:rPr>
        <w:t xml:space="preserve">, J. A., &amp; </w:t>
      </w:r>
      <w:proofErr w:type="spellStart"/>
      <w:r w:rsidRPr="00B02924">
        <w:rPr>
          <w:rFonts w:ascii="Times New Roman" w:hAnsi="Times New Roman" w:cs="Times New Roman"/>
        </w:rPr>
        <w:t>Tomaka</w:t>
      </w:r>
      <w:proofErr w:type="spellEnd"/>
      <w:r w:rsidRPr="00B02924">
        <w:rPr>
          <w:rFonts w:ascii="Times New Roman" w:hAnsi="Times New Roman" w:cs="Times New Roman"/>
        </w:rPr>
        <w:t>, J. (2002). Associations among the Big Five, emotional responses, and coping with acute stress. </w:t>
      </w:r>
      <w:r w:rsidRPr="00B02924">
        <w:rPr>
          <w:rFonts w:ascii="Times New Roman" w:hAnsi="Times New Roman" w:cs="Times New Roman"/>
          <w:i/>
          <w:iCs/>
        </w:rPr>
        <w:t>Personality and individual differences</w:t>
      </w:r>
      <w:r w:rsidRPr="00B02924">
        <w:rPr>
          <w:rFonts w:ascii="Times New Roman" w:hAnsi="Times New Roman" w:cs="Times New Roman"/>
        </w:rPr>
        <w:t>, </w:t>
      </w:r>
      <w:r w:rsidRPr="00B02924">
        <w:rPr>
          <w:rFonts w:ascii="Times New Roman" w:hAnsi="Times New Roman" w:cs="Times New Roman"/>
          <w:i/>
          <w:iCs/>
        </w:rPr>
        <w:t>32</w:t>
      </w:r>
      <w:r w:rsidRPr="00B02924">
        <w:rPr>
          <w:rFonts w:ascii="Times New Roman" w:hAnsi="Times New Roman" w:cs="Times New Roman"/>
        </w:rPr>
        <w:t>(7), 1215-1228.</w:t>
      </w:r>
    </w:p>
    <w:p w14:paraId="1BC1B819" w14:textId="77777777" w:rsidR="00F1120A" w:rsidRPr="00B02924" w:rsidRDefault="00F1120A" w:rsidP="009C7A9D">
      <w:pPr>
        <w:spacing w:line="480" w:lineRule="auto"/>
        <w:jc w:val="both"/>
        <w:rPr>
          <w:rFonts w:ascii="Times New Roman" w:hAnsi="Times New Roman" w:cs="Times New Roman"/>
        </w:rPr>
      </w:pPr>
    </w:p>
    <w:p w14:paraId="0BEA4094" w14:textId="77777777" w:rsidR="006112F1" w:rsidRPr="009E388D" w:rsidRDefault="006112F1" w:rsidP="006112F1">
      <w:pPr>
        <w:rPr>
          <w:rFonts w:ascii="Times New Roman" w:eastAsia="Times New Roman" w:hAnsi="Times New Roman" w:cs="Times New Roman"/>
          <w:color w:val="222222"/>
          <w:shd w:val="clear" w:color="auto" w:fill="FFFFFF"/>
        </w:rPr>
      </w:pPr>
      <w:r w:rsidRPr="009E388D">
        <w:rPr>
          <w:rFonts w:ascii="Times New Roman" w:eastAsia="Times New Roman" w:hAnsi="Times New Roman" w:cs="Times New Roman"/>
          <w:color w:val="222222"/>
          <w:shd w:val="clear" w:color="auto" w:fill="FFFFFF"/>
        </w:rPr>
        <w:t xml:space="preserve">Piketty, T. (2014). </w:t>
      </w:r>
      <w:r w:rsidRPr="009E388D">
        <w:rPr>
          <w:rFonts w:ascii="Times New Roman" w:eastAsia="Times New Roman" w:hAnsi="Times New Roman" w:cs="Times New Roman"/>
          <w:i/>
          <w:iCs/>
          <w:color w:val="222222"/>
          <w:shd w:val="clear" w:color="auto" w:fill="FFFFFF"/>
        </w:rPr>
        <w:t>Capital in the twenty-first century</w:t>
      </w:r>
      <w:r w:rsidRPr="009E388D">
        <w:rPr>
          <w:rFonts w:ascii="Times New Roman" w:eastAsia="Times New Roman" w:hAnsi="Times New Roman" w:cs="Times New Roman"/>
          <w:color w:val="222222"/>
          <w:shd w:val="clear" w:color="auto" w:fill="FFFFFF"/>
        </w:rPr>
        <w:t>. Cambridge: Harvard University Press.</w:t>
      </w:r>
    </w:p>
    <w:p w14:paraId="42811C4B" w14:textId="77777777" w:rsidR="006112F1" w:rsidRPr="00B31A64" w:rsidRDefault="006112F1" w:rsidP="009C7A9D">
      <w:pPr>
        <w:spacing w:line="480" w:lineRule="auto"/>
        <w:jc w:val="both"/>
        <w:rPr>
          <w:rFonts w:ascii="Times New Roman" w:hAnsi="Times New Roman" w:cs="Times New Roman"/>
        </w:rPr>
      </w:pPr>
    </w:p>
    <w:p w14:paraId="023A9EA4" w14:textId="77777777" w:rsidR="009C7A9D" w:rsidRPr="00B02924" w:rsidRDefault="009C7A9D" w:rsidP="009C7A9D">
      <w:pPr>
        <w:spacing w:line="480" w:lineRule="auto"/>
        <w:jc w:val="both"/>
        <w:rPr>
          <w:rFonts w:ascii="Times New Roman" w:hAnsi="Times New Roman" w:cs="Times New Roman"/>
        </w:rPr>
      </w:pPr>
      <w:proofErr w:type="spellStart"/>
      <w:r w:rsidRPr="000B5D80">
        <w:rPr>
          <w:rFonts w:ascii="Times New Roman" w:hAnsi="Times New Roman" w:cs="Times New Roman"/>
        </w:rPr>
        <w:t>R</w:t>
      </w:r>
      <w:r w:rsidRPr="0018315E">
        <w:rPr>
          <w:rFonts w:ascii="Times New Roman" w:hAnsi="Times New Roman" w:cs="Times New Roman"/>
        </w:rPr>
        <w:t>edlawsk</w:t>
      </w:r>
      <w:proofErr w:type="spellEnd"/>
      <w:r w:rsidRPr="0018315E">
        <w:rPr>
          <w:rFonts w:ascii="Times New Roman" w:hAnsi="Times New Roman" w:cs="Times New Roman"/>
        </w:rPr>
        <w:t xml:space="preserve">, D. P., </w:t>
      </w:r>
      <w:proofErr w:type="spellStart"/>
      <w:r w:rsidRPr="0018315E">
        <w:rPr>
          <w:rFonts w:ascii="Times New Roman" w:hAnsi="Times New Roman" w:cs="Times New Roman"/>
        </w:rPr>
        <w:t>Civettini</w:t>
      </w:r>
      <w:proofErr w:type="spellEnd"/>
      <w:r w:rsidRPr="0018315E">
        <w:rPr>
          <w:rFonts w:ascii="Times New Roman" w:hAnsi="Times New Roman" w:cs="Times New Roman"/>
        </w:rPr>
        <w:t>, A. J., &amp; Emmerson, K. M. (2010). The affective tipping point: Do motivated reasoners ever “get it”?. </w:t>
      </w:r>
      <w:r w:rsidRPr="003A12CE">
        <w:rPr>
          <w:rFonts w:ascii="Times New Roman" w:hAnsi="Times New Roman" w:cs="Times New Roman"/>
          <w:i/>
          <w:iCs/>
        </w:rPr>
        <w:t>Political Psychology</w:t>
      </w:r>
      <w:r w:rsidRPr="003A12CE">
        <w:rPr>
          <w:rFonts w:ascii="Times New Roman" w:hAnsi="Times New Roman" w:cs="Times New Roman"/>
        </w:rPr>
        <w:t>, </w:t>
      </w:r>
      <w:r w:rsidRPr="003A12CE">
        <w:rPr>
          <w:rFonts w:ascii="Times New Roman" w:hAnsi="Times New Roman" w:cs="Times New Roman"/>
          <w:i/>
          <w:iCs/>
        </w:rPr>
        <w:t>31</w:t>
      </w:r>
      <w:r w:rsidRPr="00B02924">
        <w:rPr>
          <w:rFonts w:ascii="Times New Roman" w:hAnsi="Times New Roman" w:cs="Times New Roman"/>
        </w:rPr>
        <w:t>(4), 563-593.</w:t>
      </w:r>
    </w:p>
    <w:p w14:paraId="63807335" w14:textId="09F211B0" w:rsidR="009F5E66" w:rsidRDefault="009F5E66" w:rsidP="009C7A9D">
      <w:pPr>
        <w:spacing w:line="480" w:lineRule="auto"/>
        <w:jc w:val="both"/>
        <w:rPr>
          <w:rFonts w:ascii="Times New Roman" w:hAnsi="Times New Roman" w:cs="Times New Roman"/>
        </w:rPr>
      </w:pPr>
    </w:p>
    <w:p w14:paraId="6C31E808" w14:textId="77777777" w:rsidR="009E388D" w:rsidRPr="009E388D" w:rsidRDefault="009E388D" w:rsidP="009E388D">
      <w:pPr>
        <w:spacing w:line="480" w:lineRule="auto"/>
        <w:jc w:val="both"/>
        <w:rPr>
          <w:rFonts w:ascii="Times New Roman" w:hAnsi="Times New Roman" w:cs="Times New Roman"/>
        </w:rPr>
      </w:pPr>
      <w:proofErr w:type="spellStart"/>
      <w:r w:rsidRPr="009E388D">
        <w:rPr>
          <w:rFonts w:ascii="Times New Roman" w:hAnsi="Times New Roman" w:cs="Times New Roman"/>
        </w:rPr>
        <w:t>Schmierbach</w:t>
      </w:r>
      <w:proofErr w:type="spellEnd"/>
      <w:r w:rsidRPr="009E388D">
        <w:rPr>
          <w:rFonts w:ascii="Times New Roman" w:hAnsi="Times New Roman" w:cs="Times New Roman"/>
        </w:rPr>
        <w:t>, M., Boyle, M. P., &amp; McLeod, D. M. (2005). Civic attachment in the aftermath of September 11. </w:t>
      </w:r>
      <w:r w:rsidRPr="009E388D">
        <w:rPr>
          <w:rFonts w:ascii="Times New Roman" w:hAnsi="Times New Roman" w:cs="Times New Roman"/>
          <w:i/>
          <w:iCs/>
        </w:rPr>
        <w:t>Mass Communication &amp; Society</w:t>
      </w:r>
      <w:r w:rsidRPr="009E388D">
        <w:rPr>
          <w:rFonts w:ascii="Times New Roman" w:hAnsi="Times New Roman" w:cs="Times New Roman"/>
        </w:rPr>
        <w:t>, </w:t>
      </w:r>
      <w:r w:rsidRPr="009E388D">
        <w:rPr>
          <w:rFonts w:ascii="Times New Roman" w:hAnsi="Times New Roman" w:cs="Times New Roman"/>
          <w:i/>
          <w:iCs/>
        </w:rPr>
        <w:t>8</w:t>
      </w:r>
      <w:r w:rsidRPr="009E388D">
        <w:rPr>
          <w:rFonts w:ascii="Times New Roman" w:hAnsi="Times New Roman" w:cs="Times New Roman"/>
        </w:rPr>
        <w:t>(4), 323-346.</w:t>
      </w:r>
    </w:p>
    <w:p w14:paraId="269D55B2" w14:textId="77777777" w:rsidR="009E388D" w:rsidRPr="00B02924" w:rsidRDefault="009E388D" w:rsidP="009C7A9D">
      <w:pPr>
        <w:spacing w:line="480" w:lineRule="auto"/>
        <w:jc w:val="both"/>
        <w:rPr>
          <w:rFonts w:ascii="Times New Roman" w:hAnsi="Times New Roman" w:cs="Times New Roman"/>
        </w:rPr>
      </w:pPr>
    </w:p>
    <w:p w14:paraId="11298A3B" w14:textId="77777777" w:rsidR="009F5E66" w:rsidRPr="00B02924" w:rsidRDefault="009F5E66" w:rsidP="009F5E66">
      <w:pPr>
        <w:spacing w:line="480" w:lineRule="auto"/>
        <w:jc w:val="both"/>
        <w:rPr>
          <w:rFonts w:ascii="Times New Roman" w:hAnsi="Times New Roman" w:cs="Times New Roman"/>
        </w:rPr>
      </w:pPr>
      <w:r w:rsidRPr="00B02924">
        <w:rPr>
          <w:rFonts w:ascii="Times New Roman" w:hAnsi="Times New Roman" w:cs="Times New Roman"/>
        </w:rPr>
        <w:t xml:space="preserve">Shiota, M. N., Keltner, D., &amp; John, O. P. (2006). Positive emotion dispositions differentially associated with Big Five personality and attachment style. </w:t>
      </w:r>
      <w:r w:rsidRPr="00B02924">
        <w:rPr>
          <w:rFonts w:ascii="Times New Roman" w:hAnsi="Times New Roman" w:cs="Times New Roman"/>
          <w:i/>
          <w:iCs/>
        </w:rPr>
        <w:t>The Journal of Positive Psychology</w:t>
      </w:r>
      <w:r w:rsidRPr="00B02924">
        <w:rPr>
          <w:rFonts w:ascii="Times New Roman" w:hAnsi="Times New Roman" w:cs="Times New Roman"/>
        </w:rPr>
        <w:t xml:space="preserve">, </w:t>
      </w:r>
      <w:r w:rsidRPr="00B02924">
        <w:rPr>
          <w:rFonts w:ascii="Times New Roman" w:hAnsi="Times New Roman" w:cs="Times New Roman"/>
          <w:i/>
          <w:iCs/>
        </w:rPr>
        <w:t>1</w:t>
      </w:r>
      <w:r w:rsidRPr="00B02924">
        <w:rPr>
          <w:rFonts w:ascii="Times New Roman" w:hAnsi="Times New Roman" w:cs="Times New Roman"/>
        </w:rPr>
        <w:t>(2), 61-71.</w:t>
      </w:r>
    </w:p>
    <w:p w14:paraId="77F9B17D" w14:textId="6254746C" w:rsidR="00C73B54" w:rsidRPr="00B02924" w:rsidRDefault="00C73B54" w:rsidP="009C7A9D">
      <w:pPr>
        <w:spacing w:line="480" w:lineRule="auto"/>
        <w:jc w:val="both"/>
        <w:rPr>
          <w:rFonts w:ascii="Times New Roman" w:hAnsi="Times New Roman" w:cs="Times New Roman"/>
        </w:rPr>
      </w:pPr>
    </w:p>
    <w:p w14:paraId="5D033DEE" w14:textId="6631718B" w:rsidR="00C65165" w:rsidRPr="00B02924" w:rsidRDefault="00C65165" w:rsidP="009C7A9D">
      <w:pPr>
        <w:spacing w:line="480" w:lineRule="auto"/>
        <w:jc w:val="both"/>
        <w:rPr>
          <w:rFonts w:ascii="Times New Roman" w:hAnsi="Times New Roman" w:cs="Times New Roman"/>
        </w:rPr>
      </w:pPr>
      <w:r w:rsidRPr="00B02924">
        <w:rPr>
          <w:rFonts w:ascii="Times New Roman" w:hAnsi="Times New Roman" w:cs="Times New Roman"/>
        </w:rPr>
        <w:t>Simon, P. (2008). The choice of ignorance: The debate on ethnic and racial statistics in France. </w:t>
      </w:r>
      <w:r w:rsidRPr="00B02924">
        <w:rPr>
          <w:rFonts w:ascii="Times New Roman" w:hAnsi="Times New Roman" w:cs="Times New Roman"/>
          <w:i/>
          <w:iCs/>
        </w:rPr>
        <w:t>French Politics, Culture &amp; Society</w:t>
      </w:r>
      <w:r w:rsidRPr="00B02924">
        <w:rPr>
          <w:rFonts w:ascii="Times New Roman" w:hAnsi="Times New Roman" w:cs="Times New Roman"/>
        </w:rPr>
        <w:t>, </w:t>
      </w:r>
      <w:r w:rsidRPr="00B02924">
        <w:rPr>
          <w:rFonts w:ascii="Times New Roman" w:hAnsi="Times New Roman" w:cs="Times New Roman"/>
          <w:i/>
          <w:iCs/>
        </w:rPr>
        <w:t>26</w:t>
      </w:r>
      <w:r w:rsidRPr="00B02924">
        <w:rPr>
          <w:rFonts w:ascii="Times New Roman" w:hAnsi="Times New Roman" w:cs="Times New Roman"/>
        </w:rPr>
        <w:t>(1), 7-31.</w:t>
      </w:r>
    </w:p>
    <w:p w14:paraId="5C04B87A" w14:textId="77777777" w:rsidR="00185B3C" w:rsidRPr="00B02924" w:rsidRDefault="00185B3C" w:rsidP="00C73B54">
      <w:pPr>
        <w:spacing w:line="480" w:lineRule="auto"/>
        <w:jc w:val="both"/>
        <w:rPr>
          <w:rFonts w:ascii="Times New Roman" w:hAnsi="Times New Roman" w:cs="Times New Roman"/>
        </w:rPr>
      </w:pPr>
    </w:p>
    <w:p w14:paraId="2F50286E" w14:textId="77777777" w:rsidR="00185B3C" w:rsidRPr="003A12CE" w:rsidRDefault="00185B3C" w:rsidP="00185B3C">
      <w:pPr>
        <w:spacing w:line="480" w:lineRule="auto"/>
        <w:jc w:val="both"/>
        <w:rPr>
          <w:rFonts w:ascii="Times New Roman" w:hAnsi="Times New Roman" w:cs="Times New Roman"/>
        </w:rPr>
      </w:pPr>
      <w:proofErr w:type="spellStart"/>
      <w:r w:rsidRPr="00B02924">
        <w:rPr>
          <w:rFonts w:ascii="Times New Roman" w:hAnsi="Times New Roman" w:cs="Times New Roman"/>
        </w:rPr>
        <w:t>Solak</w:t>
      </w:r>
      <w:proofErr w:type="spellEnd"/>
      <w:r w:rsidRPr="00B02924">
        <w:rPr>
          <w:rFonts w:ascii="Times New Roman" w:hAnsi="Times New Roman" w:cs="Times New Roman"/>
        </w:rPr>
        <w:t xml:space="preserve">, N., </w:t>
      </w: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w:t>
      </w:r>
      <w:proofErr w:type="spellStart"/>
      <w:r w:rsidRPr="00B02924">
        <w:rPr>
          <w:rFonts w:ascii="Times New Roman" w:hAnsi="Times New Roman" w:cs="Times New Roman"/>
        </w:rPr>
        <w:t>Sümer</w:t>
      </w:r>
      <w:proofErr w:type="spellEnd"/>
      <w:r w:rsidRPr="00B02924">
        <w:rPr>
          <w:rFonts w:ascii="Times New Roman" w:hAnsi="Times New Roman" w:cs="Times New Roman"/>
        </w:rPr>
        <w:t xml:space="preserve">, N., &amp; </w:t>
      </w:r>
      <w:proofErr w:type="spellStart"/>
      <w:r w:rsidRPr="00B02924">
        <w:rPr>
          <w:rFonts w:ascii="Times New Roman" w:hAnsi="Times New Roman" w:cs="Times New Roman"/>
        </w:rPr>
        <w:t>Clore</w:t>
      </w:r>
      <w:proofErr w:type="spellEnd"/>
      <w:r w:rsidRPr="00B02924">
        <w:rPr>
          <w:rFonts w:ascii="Times New Roman" w:hAnsi="Times New Roman" w:cs="Times New Roman"/>
        </w:rPr>
        <w:t>, G. L. (2012). Rage against the machine: The case for system</w:t>
      </w:r>
      <w:r w:rsidRPr="00B02924">
        <w:rPr>
          <w:rFonts w:ascii="Times New Roman" w:eastAsia="Calibri" w:hAnsi="Times New Roman" w:cs="Times New Roman"/>
        </w:rPr>
        <w:t>‐</w:t>
      </w:r>
      <w:r w:rsidRPr="00B31A64">
        <w:rPr>
          <w:rFonts w:ascii="Times New Roman" w:hAnsi="Times New Roman" w:cs="Times New Roman"/>
        </w:rPr>
        <w:t>level emotions. </w:t>
      </w:r>
      <w:r w:rsidRPr="0069567C">
        <w:rPr>
          <w:rFonts w:ascii="Times New Roman" w:hAnsi="Times New Roman" w:cs="Times New Roman"/>
          <w:i/>
          <w:iCs/>
        </w:rPr>
        <w:t>Social and Personality Psychology Compass</w:t>
      </w:r>
      <w:r w:rsidRPr="000B5D80">
        <w:rPr>
          <w:rFonts w:ascii="Times New Roman" w:hAnsi="Times New Roman" w:cs="Times New Roman"/>
        </w:rPr>
        <w:t>, </w:t>
      </w:r>
      <w:r w:rsidRPr="0018315E">
        <w:rPr>
          <w:rFonts w:ascii="Times New Roman" w:hAnsi="Times New Roman" w:cs="Times New Roman"/>
          <w:i/>
          <w:iCs/>
        </w:rPr>
        <w:t>6</w:t>
      </w:r>
      <w:r w:rsidRPr="003A12CE">
        <w:rPr>
          <w:rFonts w:ascii="Times New Roman" w:hAnsi="Times New Roman" w:cs="Times New Roman"/>
        </w:rPr>
        <w:t>(9), 674-690.</w:t>
      </w:r>
    </w:p>
    <w:p w14:paraId="6F2D56FB" w14:textId="77777777" w:rsidR="008E0480" w:rsidRPr="00B02924" w:rsidRDefault="008E0480" w:rsidP="00673390">
      <w:pPr>
        <w:spacing w:line="480" w:lineRule="auto"/>
        <w:jc w:val="both"/>
        <w:rPr>
          <w:rFonts w:ascii="Times New Roman" w:hAnsi="Times New Roman" w:cs="Times New Roman"/>
        </w:rPr>
      </w:pPr>
    </w:p>
    <w:p w14:paraId="1150E202" w14:textId="6C6A7C24" w:rsidR="00673390" w:rsidRPr="00B02924" w:rsidRDefault="008E0480" w:rsidP="00673390">
      <w:pPr>
        <w:spacing w:line="480" w:lineRule="auto"/>
        <w:jc w:val="both"/>
        <w:rPr>
          <w:rFonts w:ascii="Times New Roman" w:hAnsi="Times New Roman" w:cs="Times New Roman"/>
        </w:rPr>
      </w:pPr>
      <w:r w:rsidRPr="00B02924">
        <w:rPr>
          <w:rFonts w:ascii="Times New Roman" w:hAnsi="Times New Roman" w:cs="Times New Roman"/>
        </w:rPr>
        <w:t>Stenner, K. (2005). </w:t>
      </w:r>
      <w:r w:rsidRPr="00B02924">
        <w:rPr>
          <w:rFonts w:ascii="Times New Roman" w:hAnsi="Times New Roman" w:cs="Times New Roman"/>
          <w:i/>
          <w:iCs/>
        </w:rPr>
        <w:t>The authoritarian dynamic</w:t>
      </w:r>
      <w:r w:rsidRPr="00B02924">
        <w:rPr>
          <w:rFonts w:ascii="Times New Roman" w:hAnsi="Times New Roman" w:cs="Times New Roman"/>
        </w:rPr>
        <w:t>. Cambridge University Press.</w:t>
      </w:r>
    </w:p>
    <w:p w14:paraId="4C296511" w14:textId="77777777" w:rsidR="008E0480" w:rsidRPr="00B02924" w:rsidRDefault="008E0480" w:rsidP="00673390">
      <w:pPr>
        <w:spacing w:line="480" w:lineRule="auto"/>
        <w:jc w:val="both"/>
        <w:rPr>
          <w:rFonts w:ascii="Times New Roman" w:hAnsi="Times New Roman" w:cs="Times New Roman"/>
        </w:rPr>
      </w:pPr>
    </w:p>
    <w:p w14:paraId="66FB26B7" w14:textId="69225658" w:rsidR="00673390" w:rsidRPr="00B02924" w:rsidRDefault="00673390" w:rsidP="00673390">
      <w:pPr>
        <w:spacing w:line="480" w:lineRule="auto"/>
        <w:jc w:val="both"/>
        <w:rPr>
          <w:rFonts w:ascii="Times New Roman" w:hAnsi="Times New Roman" w:cs="Times New Roman"/>
        </w:rPr>
      </w:pPr>
      <w:proofErr w:type="spellStart"/>
      <w:r w:rsidRPr="00B02924">
        <w:rPr>
          <w:rFonts w:ascii="Times New Roman" w:hAnsi="Times New Roman" w:cs="Times New Roman"/>
        </w:rPr>
        <w:t>Suhay</w:t>
      </w:r>
      <w:proofErr w:type="spellEnd"/>
      <w:r w:rsidRPr="00B02924">
        <w:rPr>
          <w:rFonts w:ascii="Times New Roman" w:hAnsi="Times New Roman" w:cs="Times New Roman"/>
        </w:rPr>
        <w:t xml:space="preserve">, E., &amp; </w:t>
      </w:r>
      <w:proofErr w:type="spellStart"/>
      <w:r w:rsidRPr="00B02924">
        <w:rPr>
          <w:rFonts w:ascii="Times New Roman" w:hAnsi="Times New Roman" w:cs="Times New Roman"/>
        </w:rPr>
        <w:t>Erisen</w:t>
      </w:r>
      <w:proofErr w:type="spellEnd"/>
      <w:r w:rsidRPr="00B02924">
        <w:rPr>
          <w:rFonts w:ascii="Times New Roman" w:hAnsi="Times New Roman" w:cs="Times New Roman"/>
        </w:rPr>
        <w:t>, C. (2018). The role of anger in the biased assimilation of political information. </w:t>
      </w:r>
      <w:r w:rsidRPr="00B02924">
        <w:rPr>
          <w:rFonts w:ascii="Times New Roman" w:hAnsi="Times New Roman" w:cs="Times New Roman"/>
          <w:i/>
          <w:iCs/>
        </w:rPr>
        <w:t>Political Psychology</w:t>
      </w:r>
      <w:r w:rsidRPr="00B02924">
        <w:rPr>
          <w:rFonts w:ascii="Times New Roman" w:hAnsi="Times New Roman" w:cs="Times New Roman"/>
        </w:rPr>
        <w:t>, </w:t>
      </w:r>
      <w:r w:rsidRPr="00B02924">
        <w:rPr>
          <w:rFonts w:ascii="Times New Roman" w:hAnsi="Times New Roman" w:cs="Times New Roman"/>
          <w:i/>
          <w:iCs/>
        </w:rPr>
        <w:t>39</w:t>
      </w:r>
      <w:r w:rsidRPr="00B02924">
        <w:rPr>
          <w:rFonts w:ascii="Times New Roman" w:hAnsi="Times New Roman" w:cs="Times New Roman"/>
        </w:rPr>
        <w:t>(4), 793-810.</w:t>
      </w:r>
    </w:p>
    <w:p w14:paraId="25717CF2" w14:textId="77777777" w:rsidR="008E0480" w:rsidRPr="00B02924" w:rsidRDefault="008E0480" w:rsidP="008E0480">
      <w:pPr>
        <w:spacing w:line="480" w:lineRule="auto"/>
        <w:jc w:val="both"/>
        <w:rPr>
          <w:rFonts w:ascii="Times New Roman" w:hAnsi="Times New Roman" w:cs="Times New Roman"/>
        </w:rPr>
      </w:pPr>
    </w:p>
    <w:p w14:paraId="4D43AAC2" w14:textId="77777777" w:rsidR="008E0480" w:rsidRPr="00B02924" w:rsidRDefault="008E0480" w:rsidP="008E0480">
      <w:pPr>
        <w:spacing w:line="480" w:lineRule="auto"/>
        <w:jc w:val="both"/>
        <w:rPr>
          <w:rFonts w:ascii="Times New Roman" w:hAnsi="Times New Roman" w:cs="Times New Roman"/>
        </w:rPr>
      </w:pPr>
      <w:r w:rsidRPr="00B02924">
        <w:rPr>
          <w:rFonts w:ascii="Times New Roman" w:hAnsi="Times New Roman" w:cs="Times New Roman"/>
        </w:rPr>
        <w:t>Ullrich, J., &amp; Cohrs, J. C. (2007). Terrorism salience increases system justification: Experimental evidence. </w:t>
      </w:r>
      <w:r w:rsidRPr="00B02924">
        <w:rPr>
          <w:rFonts w:ascii="Times New Roman" w:hAnsi="Times New Roman" w:cs="Times New Roman"/>
          <w:i/>
          <w:iCs/>
        </w:rPr>
        <w:t>Social Justice Research</w:t>
      </w:r>
      <w:r w:rsidRPr="00B02924">
        <w:rPr>
          <w:rFonts w:ascii="Times New Roman" w:hAnsi="Times New Roman" w:cs="Times New Roman"/>
        </w:rPr>
        <w:t>, </w:t>
      </w:r>
      <w:r w:rsidRPr="00B02924">
        <w:rPr>
          <w:rFonts w:ascii="Times New Roman" w:hAnsi="Times New Roman" w:cs="Times New Roman"/>
          <w:i/>
          <w:iCs/>
        </w:rPr>
        <w:t>20</w:t>
      </w:r>
      <w:r w:rsidRPr="00B02924">
        <w:rPr>
          <w:rFonts w:ascii="Times New Roman" w:hAnsi="Times New Roman" w:cs="Times New Roman"/>
        </w:rPr>
        <w:t>(2), 117-139.</w:t>
      </w:r>
    </w:p>
    <w:p w14:paraId="6557651A" w14:textId="77777777" w:rsidR="00673390" w:rsidRPr="00B02924" w:rsidRDefault="00673390" w:rsidP="00673390">
      <w:pPr>
        <w:spacing w:line="480" w:lineRule="auto"/>
        <w:jc w:val="both"/>
        <w:rPr>
          <w:rFonts w:ascii="Times New Roman" w:hAnsi="Times New Roman" w:cs="Times New Roman"/>
        </w:rPr>
      </w:pPr>
    </w:p>
    <w:p w14:paraId="74D89EF5" w14:textId="77777777" w:rsidR="00673390" w:rsidRPr="00B02924" w:rsidRDefault="00673390" w:rsidP="00673390">
      <w:pPr>
        <w:spacing w:line="480" w:lineRule="auto"/>
        <w:jc w:val="both"/>
        <w:rPr>
          <w:rFonts w:ascii="Times New Roman" w:hAnsi="Times New Roman" w:cs="Times New Roman"/>
        </w:rPr>
      </w:pPr>
      <w:r w:rsidRPr="00B02924">
        <w:rPr>
          <w:rFonts w:ascii="Times New Roman" w:hAnsi="Times New Roman" w:cs="Times New Roman"/>
        </w:rPr>
        <w:t>Wagner, M. (2014). Fear and anger in Great Britain: Blame assignment and emotional reactions to the financial crisis. </w:t>
      </w:r>
      <w:r w:rsidRPr="00B02924">
        <w:rPr>
          <w:rFonts w:ascii="Times New Roman" w:hAnsi="Times New Roman" w:cs="Times New Roman"/>
          <w:i/>
          <w:iCs/>
        </w:rPr>
        <w:t>Political Behavior</w:t>
      </w:r>
      <w:r w:rsidRPr="00B02924">
        <w:rPr>
          <w:rFonts w:ascii="Times New Roman" w:hAnsi="Times New Roman" w:cs="Times New Roman"/>
        </w:rPr>
        <w:t>, </w:t>
      </w:r>
      <w:r w:rsidRPr="00B02924">
        <w:rPr>
          <w:rFonts w:ascii="Times New Roman" w:hAnsi="Times New Roman" w:cs="Times New Roman"/>
          <w:i/>
          <w:iCs/>
        </w:rPr>
        <w:t>36</w:t>
      </w:r>
      <w:r w:rsidRPr="00B02924">
        <w:rPr>
          <w:rFonts w:ascii="Times New Roman" w:hAnsi="Times New Roman" w:cs="Times New Roman"/>
        </w:rPr>
        <w:t>(3), 683-703.</w:t>
      </w:r>
    </w:p>
    <w:p w14:paraId="051E7591" w14:textId="77777777" w:rsidR="006C020B" w:rsidRPr="00B02924" w:rsidRDefault="006C020B" w:rsidP="00673390">
      <w:pPr>
        <w:spacing w:line="480" w:lineRule="auto"/>
        <w:jc w:val="both"/>
        <w:rPr>
          <w:rFonts w:ascii="Times New Roman" w:hAnsi="Times New Roman" w:cs="Times New Roman"/>
        </w:rPr>
      </w:pPr>
    </w:p>
    <w:p w14:paraId="14F1C5BD" w14:textId="77777777" w:rsidR="006C020B" w:rsidRPr="00B02924" w:rsidRDefault="006C020B" w:rsidP="006C020B">
      <w:pPr>
        <w:spacing w:line="480" w:lineRule="auto"/>
        <w:jc w:val="both"/>
        <w:rPr>
          <w:rFonts w:ascii="Times New Roman" w:hAnsi="Times New Roman" w:cs="Times New Roman"/>
        </w:rPr>
      </w:pPr>
      <w:proofErr w:type="spellStart"/>
      <w:r w:rsidRPr="00B02924">
        <w:rPr>
          <w:rFonts w:ascii="Times New Roman" w:hAnsi="Times New Roman" w:cs="Times New Roman"/>
        </w:rPr>
        <w:lastRenderedPageBreak/>
        <w:t>Wakslak</w:t>
      </w:r>
      <w:proofErr w:type="spellEnd"/>
      <w:r w:rsidRPr="00B02924">
        <w:rPr>
          <w:rFonts w:ascii="Times New Roman" w:hAnsi="Times New Roman" w:cs="Times New Roman"/>
        </w:rPr>
        <w:t xml:space="preserve">, C. J., </w:t>
      </w:r>
      <w:proofErr w:type="spellStart"/>
      <w:r w:rsidRPr="00B02924">
        <w:rPr>
          <w:rFonts w:ascii="Times New Roman" w:hAnsi="Times New Roman" w:cs="Times New Roman"/>
        </w:rPr>
        <w:t>Jost</w:t>
      </w:r>
      <w:proofErr w:type="spellEnd"/>
      <w:r w:rsidRPr="00B02924">
        <w:rPr>
          <w:rFonts w:ascii="Times New Roman" w:hAnsi="Times New Roman" w:cs="Times New Roman"/>
        </w:rPr>
        <w:t>, J. T., Tyler, T. R., &amp; Chen, E. S. (2007). Moral outrage mediates the dampening effect of system justification on support for redistributive social policies. </w:t>
      </w:r>
      <w:r w:rsidRPr="00B02924">
        <w:rPr>
          <w:rFonts w:ascii="Times New Roman" w:hAnsi="Times New Roman" w:cs="Times New Roman"/>
          <w:i/>
          <w:iCs/>
        </w:rPr>
        <w:t>Psychological Science</w:t>
      </w:r>
      <w:r w:rsidRPr="00B02924">
        <w:rPr>
          <w:rFonts w:ascii="Times New Roman" w:hAnsi="Times New Roman" w:cs="Times New Roman"/>
        </w:rPr>
        <w:t>, </w:t>
      </w:r>
      <w:r w:rsidRPr="00B02924">
        <w:rPr>
          <w:rFonts w:ascii="Times New Roman" w:hAnsi="Times New Roman" w:cs="Times New Roman"/>
          <w:i/>
          <w:iCs/>
        </w:rPr>
        <w:t>18</w:t>
      </w:r>
      <w:r w:rsidRPr="00B02924">
        <w:rPr>
          <w:rFonts w:ascii="Times New Roman" w:hAnsi="Times New Roman" w:cs="Times New Roman"/>
        </w:rPr>
        <w:t>(3), 267-274.</w:t>
      </w:r>
    </w:p>
    <w:p w14:paraId="69E7B641" w14:textId="77777777" w:rsidR="00C73B54" w:rsidRPr="00B02924" w:rsidRDefault="00C73B54" w:rsidP="00673390">
      <w:pPr>
        <w:spacing w:line="480" w:lineRule="auto"/>
        <w:jc w:val="both"/>
        <w:rPr>
          <w:rFonts w:ascii="Times New Roman" w:hAnsi="Times New Roman" w:cs="Times New Roman"/>
        </w:rPr>
      </w:pPr>
    </w:p>
    <w:p w14:paraId="6E96AF59" w14:textId="77777777" w:rsidR="00C73B54" w:rsidRPr="003A12CE" w:rsidRDefault="00C73B54" w:rsidP="00C73B54">
      <w:pPr>
        <w:spacing w:line="480" w:lineRule="auto"/>
        <w:jc w:val="both"/>
        <w:rPr>
          <w:rFonts w:ascii="Times New Roman" w:hAnsi="Times New Roman" w:cs="Times New Roman"/>
        </w:rPr>
      </w:pPr>
      <w:r w:rsidRPr="00B02924">
        <w:rPr>
          <w:rFonts w:ascii="Times New Roman" w:hAnsi="Times New Roman" w:cs="Times New Roman"/>
        </w:rPr>
        <w:t>Watson, D., &amp; Clark, L. A. (1992). On traits and temperament: General and specific factors of emotional experience and their relation to the five</w:t>
      </w:r>
      <w:r w:rsidRPr="00B02924">
        <w:rPr>
          <w:rFonts w:ascii="Times New Roman" w:eastAsia="Calibri" w:hAnsi="Times New Roman" w:cs="Times New Roman"/>
        </w:rPr>
        <w:t>‐</w:t>
      </w:r>
      <w:r w:rsidRPr="00B31A64">
        <w:rPr>
          <w:rFonts w:ascii="Times New Roman" w:hAnsi="Times New Roman" w:cs="Times New Roman"/>
        </w:rPr>
        <w:t>factor model. </w:t>
      </w:r>
      <w:r w:rsidRPr="0069567C">
        <w:rPr>
          <w:rFonts w:ascii="Times New Roman" w:hAnsi="Times New Roman" w:cs="Times New Roman"/>
          <w:i/>
          <w:iCs/>
        </w:rPr>
        <w:t>Journal of personality</w:t>
      </w:r>
      <w:r w:rsidRPr="000B5D80">
        <w:rPr>
          <w:rFonts w:ascii="Times New Roman" w:hAnsi="Times New Roman" w:cs="Times New Roman"/>
        </w:rPr>
        <w:t>, </w:t>
      </w:r>
      <w:r w:rsidRPr="0018315E">
        <w:rPr>
          <w:rFonts w:ascii="Times New Roman" w:hAnsi="Times New Roman" w:cs="Times New Roman"/>
          <w:i/>
          <w:iCs/>
        </w:rPr>
        <w:t>60</w:t>
      </w:r>
      <w:r w:rsidRPr="003A12CE">
        <w:rPr>
          <w:rFonts w:ascii="Times New Roman" w:hAnsi="Times New Roman" w:cs="Times New Roman"/>
        </w:rPr>
        <w:t>(2), 441-476.</w:t>
      </w:r>
    </w:p>
    <w:p w14:paraId="4697246A" w14:textId="77777777" w:rsidR="00BE7A0E" w:rsidRPr="00B02924" w:rsidRDefault="00BE7A0E" w:rsidP="00673390">
      <w:pPr>
        <w:spacing w:line="480" w:lineRule="auto"/>
        <w:jc w:val="both"/>
        <w:rPr>
          <w:rFonts w:ascii="Times New Roman" w:hAnsi="Times New Roman" w:cs="Times New Roman"/>
        </w:rPr>
      </w:pPr>
    </w:p>
    <w:p w14:paraId="0A66C753" w14:textId="77777777" w:rsidR="00BE7A0E" w:rsidRPr="00B02924" w:rsidRDefault="00BE7A0E" w:rsidP="00BE7A0E">
      <w:pPr>
        <w:spacing w:line="480" w:lineRule="auto"/>
        <w:jc w:val="both"/>
        <w:rPr>
          <w:rFonts w:ascii="Times New Roman" w:hAnsi="Times New Roman" w:cs="Times New Roman"/>
        </w:rPr>
      </w:pPr>
      <w:r w:rsidRPr="00B02924">
        <w:rPr>
          <w:rFonts w:ascii="Times New Roman" w:hAnsi="Times New Roman" w:cs="Times New Roman"/>
        </w:rPr>
        <w:t xml:space="preserve">Valentino, N. A., Brader, T., </w:t>
      </w:r>
      <w:proofErr w:type="spellStart"/>
      <w:r w:rsidRPr="00B02924">
        <w:rPr>
          <w:rFonts w:ascii="Times New Roman" w:hAnsi="Times New Roman" w:cs="Times New Roman"/>
        </w:rPr>
        <w:t>Groenendyk</w:t>
      </w:r>
      <w:proofErr w:type="spellEnd"/>
      <w:r w:rsidRPr="00B02924">
        <w:rPr>
          <w:rFonts w:ascii="Times New Roman" w:hAnsi="Times New Roman" w:cs="Times New Roman"/>
        </w:rPr>
        <w:t xml:space="preserve">, E. W., </w:t>
      </w:r>
      <w:proofErr w:type="spellStart"/>
      <w:r w:rsidRPr="00B02924">
        <w:rPr>
          <w:rFonts w:ascii="Times New Roman" w:hAnsi="Times New Roman" w:cs="Times New Roman"/>
        </w:rPr>
        <w:t>Gregorowicz</w:t>
      </w:r>
      <w:proofErr w:type="spellEnd"/>
      <w:r w:rsidRPr="00B02924">
        <w:rPr>
          <w:rFonts w:ascii="Times New Roman" w:hAnsi="Times New Roman" w:cs="Times New Roman"/>
        </w:rPr>
        <w:t>, K., &amp; Hutchings, V. L. (2011). Election night’s alright for fighting: The role of emotions in political participation. </w:t>
      </w:r>
      <w:r w:rsidRPr="00B02924">
        <w:rPr>
          <w:rFonts w:ascii="Times New Roman" w:hAnsi="Times New Roman" w:cs="Times New Roman"/>
          <w:i/>
          <w:iCs/>
        </w:rPr>
        <w:t>The Journal of Politics</w:t>
      </w:r>
      <w:r w:rsidRPr="00B02924">
        <w:rPr>
          <w:rFonts w:ascii="Times New Roman" w:hAnsi="Times New Roman" w:cs="Times New Roman"/>
        </w:rPr>
        <w:t>, </w:t>
      </w:r>
      <w:r w:rsidRPr="00B02924">
        <w:rPr>
          <w:rFonts w:ascii="Times New Roman" w:hAnsi="Times New Roman" w:cs="Times New Roman"/>
          <w:i/>
          <w:iCs/>
        </w:rPr>
        <w:t>73</w:t>
      </w:r>
      <w:r w:rsidRPr="00B02924">
        <w:rPr>
          <w:rFonts w:ascii="Times New Roman" w:hAnsi="Times New Roman" w:cs="Times New Roman"/>
        </w:rPr>
        <w:t>(1), 156-170.</w:t>
      </w:r>
    </w:p>
    <w:p w14:paraId="3F2F21CF" w14:textId="77777777" w:rsidR="00E25A0D" w:rsidRPr="00B02924" w:rsidRDefault="00E25A0D" w:rsidP="00BE7A0E">
      <w:pPr>
        <w:spacing w:line="480" w:lineRule="auto"/>
        <w:jc w:val="both"/>
        <w:rPr>
          <w:rFonts w:ascii="Times New Roman" w:hAnsi="Times New Roman" w:cs="Times New Roman"/>
        </w:rPr>
      </w:pPr>
    </w:p>
    <w:p w14:paraId="231A69F3" w14:textId="77777777" w:rsidR="00C73B54" w:rsidRPr="00B02924" w:rsidRDefault="00C73B54" w:rsidP="00C73B54">
      <w:pPr>
        <w:spacing w:line="480" w:lineRule="auto"/>
        <w:jc w:val="both"/>
        <w:rPr>
          <w:rFonts w:ascii="Times New Roman" w:hAnsi="Times New Roman" w:cs="Times New Roman"/>
        </w:rPr>
      </w:pPr>
      <w:r w:rsidRPr="00B02924">
        <w:rPr>
          <w:rFonts w:ascii="Times New Roman" w:hAnsi="Times New Roman" w:cs="Times New Roman"/>
        </w:rPr>
        <w:t>Van der Zee, K., &amp; Van der Gang, I. (2007). Personality, threat and affective responses to cultural diversity. </w:t>
      </w:r>
      <w:r w:rsidRPr="00B02924">
        <w:rPr>
          <w:rFonts w:ascii="Times New Roman" w:hAnsi="Times New Roman" w:cs="Times New Roman"/>
          <w:i/>
          <w:iCs/>
        </w:rPr>
        <w:t>European Journal of Personality: Published for the European Association of Personality Psychology</w:t>
      </w:r>
      <w:r w:rsidRPr="00B02924">
        <w:rPr>
          <w:rFonts w:ascii="Times New Roman" w:hAnsi="Times New Roman" w:cs="Times New Roman"/>
        </w:rPr>
        <w:t>, </w:t>
      </w:r>
      <w:r w:rsidRPr="00B02924">
        <w:rPr>
          <w:rFonts w:ascii="Times New Roman" w:hAnsi="Times New Roman" w:cs="Times New Roman"/>
          <w:i/>
          <w:iCs/>
        </w:rPr>
        <w:t>21</w:t>
      </w:r>
      <w:r w:rsidRPr="00B02924">
        <w:rPr>
          <w:rFonts w:ascii="Times New Roman" w:hAnsi="Times New Roman" w:cs="Times New Roman"/>
        </w:rPr>
        <w:t>(4), 453-470.</w:t>
      </w:r>
    </w:p>
    <w:p w14:paraId="4EC79D61" w14:textId="77777777" w:rsidR="008A0781" w:rsidRPr="00B02924" w:rsidRDefault="008A0781" w:rsidP="00C73B54">
      <w:pPr>
        <w:spacing w:line="480" w:lineRule="auto"/>
        <w:jc w:val="both"/>
        <w:rPr>
          <w:rFonts w:ascii="Times New Roman" w:hAnsi="Times New Roman" w:cs="Times New Roman"/>
        </w:rPr>
      </w:pPr>
    </w:p>
    <w:p w14:paraId="09453DF0" w14:textId="5608761B" w:rsidR="00117972" w:rsidRPr="00B02924" w:rsidRDefault="008A0781" w:rsidP="00C73B54">
      <w:pPr>
        <w:spacing w:line="480" w:lineRule="auto"/>
        <w:jc w:val="both"/>
        <w:rPr>
          <w:rFonts w:ascii="Times New Roman" w:hAnsi="Times New Roman" w:cs="Times New Roman"/>
        </w:rPr>
      </w:pPr>
      <w:r w:rsidRPr="00B02924">
        <w:rPr>
          <w:rFonts w:ascii="Times New Roman" w:hAnsi="Times New Roman" w:cs="Times New Roman"/>
        </w:rPr>
        <w:t xml:space="preserve">Van der </w:t>
      </w:r>
      <w:proofErr w:type="spellStart"/>
      <w:r w:rsidRPr="00B02924">
        <w:rPr>
          <w:rFonts w:ascii="Times New Roman" w:hAnsi="Times New Roman" w:cs="Times New Roman"/>
        </w:rPr>
        <w:t>Toorn</w:t>
      </w:r>
      <w:proofErr w:type="spellEnd"/>
      <w:r w:rsidRPr="00B02924">
        <w:rPr>
          <w:rFonts w:ascii="Times New Roman" w:hAnsi="Times New Roman" w:cs="Times New Roman"/>
        </w:rPr>
        <w:t xml:space="preserve">, J., &amp; </w:t>
      </w: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(2014). Twenty years of system justification theory: Introduction to the special issue on “Ideology and system justification processes”. </w:t>
      </w:r>
      <w:r w:rsidRPr="00B02924">
        <w:rPr>
          <w:rFonts w:ascii="Times New Roman" w:hAnsi="Times New Roman" w:cs="Times New Roman"/>
          <w:i/>
        </w:rPr>
        <w:t xml:space="preserve">Group Processes and Intergroup Relations, </w:t>
      </w:r>
      <w:r w:rsidRPr="00B02924">
        <w:rPr>
          <w:rFonts w:ascii="Times New Roman" w:hAnsi="Times New Roman" w:cs="Times New Roman"/>
        </w:rPr>
        <w:t>17(4), 413-419.</w:t>
      </w:r>
    </w:p>
    <w:p w14:paraId="1DA7DA0E" w14:textId="77777777" w:rsidR="00117972" w:rsidRPr="00B02924" w:rsidRDefault="00117972" w:rsidP="00C73B54">
      <w:pPr>
        <w:spacing w:line="480" w:lineRule="auto"/>
        <w:jc w:val="both"/>
        <w:rPr>
          <w:rFonts w:ascii="Times New Roman" w:hAnsi="Times New Roman" w:cs="Times New Roman"/>
        </w:rPr>
      </w:pPr>
    </w:p>
    <w:p w14:paraId="259481CD" w14:textId="77777777" w:rsidR="00117972" w:rsidRPr="004F1901" w:rsidRDefault="00117972" w:rsidP="00117972">
      <w:pPr>
        <w:spacing w:line="480" w:lineRule="auto"/>
        <w:jc w:val="both"/>
        <w:rPr>
          <w:rFonts w:ascii="Times New Roman" w:hAnsi="Times New Roman" w:cs="Times New Roman"/>
          <w:lang w:val="fr-FR"/>
        </w:rPr>
      </w:pPr>
      <w:r w:rsidRPr="00B02924">
        <w:rPr>
          <w:rFonts w:ascii="Times New Roman" w:hAnsi="Times New Roman" w:cs="Times New Roman"/>
        </w:rPr>
        <w:t xml:space="preserve">Van der </w:t>
      </w:r>
      <w:proofErr w:type="spellStart"/>
      <w:r w:rsidRPr="00B02924">
        <w:rPr>
          <w:rFonts w:ascii="Times New Roman" w:hAnsi="Times New Roman" w:cs="Times New Roman"/>
        </w:rPr>
        <w:t>Toorn</w:t>
      </w:r>
      <w:proofErr w:type="spellEnd"/>
      <w:r w:rsidRPr="00B02924">
        <w:rPr>
          <w:rFonts w:ascii="Times New Roman" w:hAnsi="Times New Roman" w:cs="Times New Roman"/>
        </w:rPr>
        <w:t xml:space="preserve">, J., Feinberg, M., </w:t>
      </w:r>
      <w:proofErr w:type="spellStart"/>
      <w:r w:rsidRPr="00B02924">
        <w:rPr>
          <w:rFonts w:ascii="Times New Roman" w:hAnsi="Times New Roman" w:cs="Times New Roman"/>
        </w:rPr>
        <w:t>Jost</w:t>
      </w:r>
      <w:proofErr w:type="spellEnd"/>
      <w:r w:rsidRPr="00B02924">
        <w:rPr>
          <w:rFonts w:ascii="Times New Roman" w:hAnsi="Times New Roman" w:cs="Times New Roman"/>
        </w:rPr>
        <w:t xml:space="preserve">, J. T., Kay, A. C., Tyler, T. R., </w:t>
      </w:r>
      <w:proofErr w:type="spellStart"/>
      <w:r w:rsidRPr="00B02924">
        <w:rPr>
          <w:rFonts w:ascii="Times New Roman" w:hAnsi="Times New Roman" w:cs="Times New Roman"/>
        </w:rPr>
        <w:t>Willer</w:t>
      </w:r>
      <w:proofErr w:type="spellEnd"/>
      <w:r w:rsidRPr="00B02924">
        <w:rPr>
          <w:rFonts w:ascii="Times New Roman" w:hAnsi="Times New Roman" w:cs="Times New Roman"/>
        </w:rPr>
        <w:t xml:space="preserve">, R., &amp; </w:t>
      </w:r>
      <w:proofErr w:type="spellStart"/>
      <w:r w:rsidRPr="00B02924">
        <w:rPr>
          <w:rFonts w:ascii="Times New Roman" w:hAnsi="Times New Roman" w:cs="Times New Roman"/>
        </w:rPr>
        <w:t>Wilmuth</w:t>
      </w:r>
      <w:proofErr w:type="spellEnd"/>
      <w:r w:rsidRPr="00B02924">
        <w:rPr>
          <w:rFonts w:ascii="Times New Roman" w:hAnsi="Times New Roman" w:cs="Times New Roman"/>
        </w:rPr>
        <w:t>, C. (2015). A sense of powerlessness fosters system justification: Implications for the legitimation of authority, hierarchy, and government. </w:t>
      </w:r>
      <w:proofErr w:type="spellStart"/>
      <w:r w:rsidRPr="004F1901">
        <w:rPr>
          <w:rFonts w:ascii="Times New Roman" w:hAnsi="Times New Roman" w:cs="Times New Roman"/>
          <w:i/>
          <w:iCs/>
          <w:lang w:val="fr-FR"/>
        </w:rPr>
        <w:t>Political</w:t>
      </w:r>
      <w:proofErr w:type="spellEnd"/>
      <w:r w:rsidRPr="004F1901">
        <w:rPr>
          <w:rFonts w:ascii="Times New Roman" w:hAnsi="Times New Roman" w:cs="Times New Roman"/>
          <w:i/>
          <w:iCs/>
          <w:lang w:val="fr-FR"/>
        </w:rPr>
        <w:t xml:space="preserve"> Psychology</w:t>
      </w:r>
      <w:r w:rsidRPr="004F1901">
        <w:rPr>
          <w:rFonts w:ascii="Times New Roman" w:hAnsi="Times New Roman" w:cs="Times New Roman"/>
          <w:lang w:val="fr-FR"/>
        </w:rPr>
        <w:t>, </w:t>
      </w:r>
      <w:r w:rsidRPr="004F1901">
        <w:rPr>
          <w:rFonts w:ascii="Times New Roman" w:hAnsi="Times New Roman" w:cs="Times New Roman"/>
          <w:i/>
          <w:iCs/>
          <w:lang w:val="fr-FR"/>
        </w:rPr>
        <w:t>36</w:t>
      </w:r>
      <w:r w:rsidRPr="004F1901">
        <w:rPr>
          <w:rFonts w:ascii="Times New Roman" w:hAnsi="Times New Roman" w:cs="Times New Roman"/>
          <w:lang w:val="fr-FR"/>
        </w:rPr>
        <w:t>(1), 93-110.</w:t>
      </w:r>
    </w:p>
    <w:p w14:paraId="1CDD9949" w14:textId="77777777" w:rsidR="00117972" w:rsidRPr="004F1901" w:rsidRDefault="00117972" w:rsidP="00C73B54">
      <w:pPr>
        <w:spacing w:line="480" w:lineRule="auto"/>
        <w:jc w:val="both"/>
        <w:rPr>
          <w:rFonts w:ascii="Times New Roman" w:hAnsi="Times New Roman" w:cs="Times New Roman"/>
          <w:lang w:val="fr-FR"/>
        </w:rPr>
      </w:pPr>
    </w:p>
    <w:p w14:paraId="1091E1EF" w14:textId="77777777" w:rsidR="00117972" w:rsidRPr="00B02924" w:rsidRDefault="00117972" w:rsidP="00117972">
      <w:pPr>
        <w:spacing w:line="480" w:lineRule="auto"/>
        <w:jc w:val="both"/>
        <w:rPr>
          <w:rFonts w:ascii="Times New Roman" w:hAnsi="Times New Roman" w:cs="Times New Roman"/>
        </w:rPr>
      </w:pPr>
      <w:r w:rsidRPr="004F1901">
        <w:rPr>
          <w:rFonts w:ascii="Times New Roman" w:hAnsi="Times New Roman" w:cs="Times New Roman"/>
          <w:lang w:val="fr-FR"/>
        </w:rPr>
        <w:t>Vargas-</w:t>
      </w:r>
      <w:proofErr w:type="spellStart"/>
      <w:r w:rsidRPr="004F1901">
        <w:rPr>
          <w:rFonts w:ascii="Times New Roman" w:hAnsi="Times New Roman" w:cs="Times New Roman"/>
          <w:lang w:val="fr-FR"/>
        </w:rPr>
        <w:t>Salfate</w:t>
      </w:r>
      <w:proofErr w:type="spellEnd"/>
      <w:r w:rsidRPr="004F1901">
        <w:rPr>
          <w:rFonts w:ascii="Times New Roman" w:hAnsi="Times New Roman" w:cs="Times New Roman"/>
          <w:lang w:val="fr-FR"/>
        </w:rPr>
        <w:t xml:space="preserve">, S., </w:t>
      </w:r>
      <w:proofErr w:type="spellStart"/>
      <w:r w:rsidRPr="004F1901">
        <w:rPr>
          <w:rFonts w:ascii="Times New Roman" w:hAnsi="Times New Roman" w:cs="Times New Roman"/>
          <w:lang w:val="fr-FR"/>
        </w:rPr>
        <w:t>Paez</w:t>
      </w:r>
      <w:proofErr w:type="spellEnd"/>
      <w:r w:rsidRPr="004F1901">
        <w:rPr>
          <w:rFonts w:ascii="Times New Roman" w:hAnsi="Times New Roman" w:cs="Times New Roman"/>
          <w:lang w:val="fr-FR"/>
        </w:rPr>
        <w:t xml:space="preserve">, D., Liu, J. H., </w:t>
      </w:r>
      <w:proofErr w:type="spellStart"/>
      <w:r w:rsidRPr="004F1901">
        <w:rPr>
          <w:rFonts w:ascii="Times New Roman" w:hAnsi="Times New Roman" w:cs="Times New Roman"/>
          <w:lang w:val="fr-FR"/>
        </w:rPr>
        <w:t>Pratto</w:t>
      </w:r>
      <w:proofErr w:type="spellEnd"/>
      <w:r w:rsidRPr="004F1901">
        <w:rPr>
          <w:rFonts w:ascii="Times New Roman" w:hAnsi="Times New Roman" w:cs="Times New Roman"/>
          <w:lang w:val="fr-FR"/>
        </w:rPr>
        <w:t xml:space="preserve">, F., &amp; Gil de </w:t>
      </w:r>
      <w:proofErr w:type="spellStart"/>
      <w:r w:rsidRPr="004F1901">
        <w:rPr>
          <w:rFonts w:ascii="Times New Roman" w:hAnsi="Times New Roman" w:cs="Times New Roman"/>
          <w:lang w:val="fr-FR"/>
        </w:rPr>
        <w:t>Zúñiga</w:t>
      </w:r>
      <w:proofErr w:type="spellEnd"/>
      <w:r w:rsidRPr="004F1901">
        <w:rPr>
          <w:rFonts w:ascii="Times New Roman" w:hAnsi="Times New Roman" w:cs="Times New Roman"/>
          <w:lang w:val="fr-FR"/>
        </w:rPr>
        <w:t xml:space="preserve">, H. (2018). </w:t>
      </w:r>
      <w:r w:rsidRPr="00B02924">
        <w:rPr>
          <w:rFonts w:ascii="Times New Roman" w:hAnsi="Times New Roman" w:cs="Times New Roman"/>
        </w:rPr>
        <w:t xml:space="preserve">A Comparison of Social Dominance Theory and System Justification: The Role of Social Status in 19 Nations. </w:t>
      </w:r>
      <w:r w:rsidRPr="00B02924">
        <w:rPr>
          <w:rFonts w:ascii="Times New Roman" w:hAnsi="Times New Roman" w:cs="Times New Roman"/>
          <w:i/>
          <w:iCs/>
        </w:rPr>
        <w:t>Personality and Social Psychology Bulletin</w:t>
      </w:r>
      <w:r w:rsidRPr="00B02924">
        <w:rPr>
          <w:rFonts w:ascii="Times New Roman" w:hAnsi="Times New Roman" w:cs="Times New Roman"/>
        </w:rPr>
        <w:t>, forthcoming.</w:t>
      </w:r>
    </w:p>
    <w:p w14:paraId="46AE9959" w14:textId="77777777" w:rsidR="00117972" w:rsidRPr="00B02924" w:rsidRDefault="00117972" w:rsidP="00673390">
      <w:pPr>
        <w:spacing w:line="480" w:lineRule="auto"/>
        <w:jc w:val="both"/>
        <w:rPr>
          <w:rFonts w:ascii="Times New Roman" w:hAnsi="Times New Roman" w:cs="Times New Roman"/>
        </w:rPr>
      </w:pPr>
    </w:p>
    <w:p w14:paraId="69050BF4" w14:textId="77777777" w:rsidR="00683223" w:rsidRPr="00683223" w:rsidRDefault="00683223" w:rsidP="00683223">
      <w:pPr>
        <w:spacing w:line="480" w:lineRule="auto"/>
        <w:jc w:val="both"/>
        <w:rPr>
          <w:rFonts w:ascii="Times New Roman" w:hAnsi="Times New Roman" w:cs="Times New Roman"/>
        </w:rPr>
      </w:pPr>
      <w:r w:rsidRPr="00683223">
        <w:rPr>
          <w:rFonts w:ascii="Times New Roman" w:hAnsi="Times New Roman" w:cs="Times New Roman"/>
        </w:rPr>
        <w:t>Vasilopoulos, P. (2018). Terrorist events, emotional reactions, and political participation: The 2015 Paris attacks. </w:t>
      </w:r>
      <w:r w:rsidRPr="00683223">
        <w:rPr>
          <w:rFonts w:ascii="Times New Roman" w:hAnsi="Times New Roman" w:cs="Times New Roman"/>
          <w:i/>
          <w:iCs/>
        </w:rPr>
        <w:t>West European Politics</w:t>
      </w:r>
      <w:r w:rsidRPr="00683223">
        <w:rPr>
          <w:rFonts w:ascii="Times New Roman" w:hAnsi="Times New Roman" w:cs="Times New Roman"/>
        </w:rPr>
        <w:t>, </w:t>
      </w:r>
      <w:r w:rsidRPr="00683223">
        <w:rPr>
          <w:rFonts w:ascii="Times New Roman" w:hAnsi="Times New Roman" w:cs="Times New Roman"/>
          <w:i/>
          <w:iCs/>
        </w:rPr>
        <w:t>41</w:t>
      </w:r>
      <w:r w:rsidRPr="00683223">
        <w:rPr>
          <w:rFonts w:ascii="Times New Roman" w:hAnsi="Times New Roman" w:cs="Times New Roman"/>
        </w:rPr>
        <w:t>(1), 102-127.</w:t>
      </w:r>
    </w:p>
    <w:p w14:paraId="2F24022E" w14:textId="77777777" w:rsidR="00683223" w:rsidRDefault="00683223" w:rsidP="008E0480">
      <w:pPr>
        <w:spacing w:line="480" w:lineRule="auto"/>
        <w:jc w:val="both"/>
        <w:rPr>
          <w:rFonts w:ascii="Times New Roman" w:hAnsi="Times New Roman" w:cs="Times New Roman"/>
        </w:rPr>
      </w:pPr>
    </w:p>
    <w:p w14:paraId="526C402A" w14:textId="27C79821" w:rsidR="008E0480" w:rsidRPr="00B02924" w:rsidRDefault="008E0480" w:rsidP="008E0480">
      <w:pPr>
        <w:spacing w:line="480" w:lineRule="auto"/>
        <w:jc w:val="both"/>
        <w:rPr>
          <w:rFonts w:ascii="Times New Roman" w:hAnsi="Times New Roman" w:cs="Times New Roman"/>
        </w:rPr>
      </w:pPr>
      <w:r w:rsidRPr="00B02924">
        <w:rPr>
          <w:rFonts w:ascii="Times New Roman" w:hAnsi="Times New Roman" w:cs="Times New Roman"/>
        </w:rPr>
        <w:t xml:space="preserve">Vasilopoulos, P., &amp; </w:t>
      </w:r>
      <w:proofErr w:type="spellStart"/>
      <w:r w:rsidRPr="00B02924">
        <w:rPr>
          <w:rFonts w:ascii="Times New Roman" w:hAnsi="Times New Roman" w:cs="Times New Roman"/>
        </w:rPr>
        <w:t>Lachat</w:t>
      </w:r>
      <w:proofErr w:type="spellEnd"/>
      <w:r w:rsidRPr="00B02924">
        <w:rPr>
          <w:rFonts w:ascii="Times New Roman" w:hAnsi="Times New Roman" w:cs="Times New Roman"/>
        </w:rPr>
        <w:t>, R. (2018). Authoritarianism and political choice in France. </w:t>
      </w:r>
      <w:r w:rsidRPr="00B02924">
        <w:rPr>
          <w:rFonts w:ascii="Times New Roman" w:hAnsi="Times New Roman" w:cs="Times New Roman"/>
          <w:i/>
          <w:iCs/>
        </w:rPr>
        <w:t xml:space="preserve">Acta </w:t>
      </w:r>
      <w:proofErr w:type="spellStart"/>
      <w:r w:rsidRPr="00B02924">
        <w:rPr>
          <w:rFonts w:ascii="Times New Roman" w:hAnsi="Times New Roman" w:cs="Times New Roman"/>
          <w:i/>
          <w:iCs/>
        </w:rPr>
        <w:t>Politica</w:t>
      </w:r>
      <w:proofErr w:type="spellEnd"/>
      <w:r w:rsidRPr="00B02924">
        <w:rPr>
          <w:rFonts w:ascii="Times New Roman" w:hAnsi="Times New Roman" w:cs="Times New Roman"/>
        </w:rPr>
        <w:t>, </w:t>
      </w:r>
      <w:r w:rsidRPr="00B02924">
        <w:rPr>
          <w:rFonts w:ascii="Times New Roman" w:hAnsi="Times New Roman" w:cs="Times New Roman"/>
          <w:i/>
          <w:iCs/>
        </w:rPr>
        <w:t>53</w:t>
      </w:r>
      <w:r w:rsidRPr="00B02924">
        <w:rPr>
          <w:rFonts w:ascii="Times New Roman" w:hAnsi="Times New Roman" w:cs="Times New Roman"/>
        </w:rPr>
        <w:t>(4), 612-634.</w:t>
      </w:r>
    </w:p>
    <w:p w14:paraId="481B9FFE" w14:textId="77777777" w:rsidR="00673390" w:rsidRPr="00B02924" w:rsidRDefault="00673390" w:rsidP="00673390">
      <w:pPr>
        <w:spacing w:line="480" w:lineRule="auto"/>
        <w:jc w:val="both"/>
        <w:rPr>
          <w:rFonts w:ascii="Times New Roman" w:hAnsi="Times New Roman" w:cs="Times New Roman"/>
        </w:rPr>
      </w:pPr>
    </w:p>
    <w:p w14:paraId="0A96C6AF" w14:textId="77777777" w:rsidR="00673390" w:rsidRPr="004F1901" w:rsidRDefault="00673390" w:rsidP="00673390">
      <w:pPr>
        <w:spacing w:line="480" w:lineRule="auto"/>
        <w:jc w:val="both"/>
        <w:rPr>
          <w:rFonts w:ascii="Times New Roman" w:hAnsi="Times New Roman" w:cs="Times New Roman"/>
          <w:lang w:val="fr-FR"/>
        </w:rPr>
      </w:pPr>
      <w:r w:rsidRPr="00B02924">
        <w:rPr>
          <w:rFonts w:ascii="Times New Roman" w:hAnsi="Times New Roman" w:cs="Times New Roman"/>
        </w:rPr>
        <w:t>Vasilopoulos, P., Marcus, G. E., &amp; Foucault, M. (2018). Emotional responses to the Charlie Hebdo attacks: Addressing the authoritarianism puzzle. </w:t>
      </w:r>
      <w:proofErr w:type="spellStart"/>
      <w:r w:rsidRPr="004F1901">
        <w:rPr>
          <w:rFonts w:ascii="Times New Roman" w:hAnsi="Times New Roman" w:cs="Times New Roman"/>
          <w:i/>
          <w:iCs/>
          <w:lang w:val="fr-FR"/>
        </w:rPr>
        <w:t>Political</w:t>
      </w:r>
      <w:proofErr w:type="spellEnd"/>
      <w:r w:rsidRPr="004F1901">
        <w:rPr>
          <w:rFonts w:ascii="Times New Roman" w:hAnsi="Times New Roman" w:cs="Times New Roman"/>
          <w:i/>
          <w:iCs/>
          <w:lang w:val="fr-FR"/>
        </w:rPr>
        <w:t xml:space="preserve"> Psychology</w:t>
      </w:r>
      <w:r w:rsidRPr="004F1901">
        <w:rPr>
          <w:rFonts w:ascii="Times New Roman" w:hAnsi="Times New Roman" w:cs="Times New Roman"/>
          <w:lang w:val="fr-FR"/>
        </w:rPr>
        <w:t>, </w:t>
      </w:r>
      <w:r w:rsidRPr="004F1901">
        <w:rPr>
          <w:rFonts w:ascii="Times New Roman" w:hAnsi="Times New Roman" w:cs="Times New Roman"/>
          <w:i/>
          <w:iCs/>
          <w:lang w:val="fr-FR"/>
        </w:rPr>
        <w:t>39</w:t>
      </w:r>
      <w:r w:rsidRPr="004F1901">
        <w:rPr>
          <w:rFonts w:ascii="Times New Roman" w:hAnsi="Times New Roman" w:cs="Times New Roman"/>
          <w:lang w:val="fr-FR"/>
        </w:rPr>
        <w:t>(3), 557-575.</w:t>
      </w:r>
    </w:p>
    <w:p w14:paraId="1CC4B2CF" w14:textId="77777777" w:rsidR="00673390" w:rsidRPr="004F1901" w:rsidRDefault="00673390" w:rsidP="00673390">
      <w:pPr>
        <w:spacing w:line="480" w:lineRule="auto"/>
        <w:jc w:val="both"/>
        <w:rPr>
          <w:rFonts w:ascii="Times New Roman" w:hAnsi="Times New Roman" w:cs="Times New Roman"/>
          <w:lang w:val="fr-FR"/>
        </w:rPr>
      </w:pPr>
    </w:p>
    <w:p w14:paraId="0F70EBFB" w14:textId="77777777" w:rsidR="00B52915" w:rsidRPr="00B52915" w:rsidRDefault="00B52915" w:rsidP="00B52915">
      <w:pPr>
        <w:spacing w:line="480" w:lineRule="auto"/>
        <w:jc w:val="both"/>
        <w:rPr>
          <w:rFonts w:ascii="Times New Roman" w:hAnsi="Times New Roman" w:cs="Times New Roman"/>
        </w:rPr>
      </w:pPr>
      <w:r w:rsidRPr="00B52915">
        <w:rPr>
          <w:rFonts w:ascii="Times New Roman" w:hAnsi="Times New Roman" w:cs="Times New Roman"/>
        </w:rPr>
        <w:t>Vasilopoulos, P., Marcus, G. E., Valentino, N. A., &amp; Foucault, M. (2019). Fear, anger, and voting for the far right: Evidence from the November 13, 2015 Paris terror attacks. </w:t>
      </w:r>
      <w:r w:rsidRPr="00B52915">
        <w:rPr>
          <w:rFonts w:ascii="Times New Roman" w:hAnsi="Times New Roman" w:cs="Times New Roman"/>
          <w:i/>
          <w:iCs/>
        </w:rPr>
        <w:t>Political Psychology</w:t>
      </w:r>
      <w:r w:rsidRPr="00B52915">
        <w:rPr>
          <w:rFonts w:ascii="Times New Roman" w:hAnsi="Times New Roman" w:cs="Times New Roman"/>
        </w:rPr>
        <w:t>, </w:t>
      </w:r>
      <w:r w:rsidRPr="00B52915">
        <w:rPr>
          <w:rFonts w:ascii="Times New Roman" w:hAnsi="Times New Roman" w:cs="Times New Roman"/>
          <w:i/>
          <w:iCs/>
        </w:rPr>
        <w:t>40</w:t>
      </w:r>
      <w:r w:rsidRPr="00B52915">
        <w:rPr>
          <w:rFonts w:ascii="Times New Roman" w:hAnsi="Times New Roman" w:cs="Times New Roman"/>
        </w:rPr>
        <w:t>(4), 679-704.</w:t>
      </w:r>
    </w:p>
    <w:p w14:paraId="518BB9FB" w14:textId="77777777" w:rsidR="00913B76" w:rsidRPr="00B02924" w:rsidRDefault="00913B76" w:rsidP="00673390">
      <w:pPr>
        <w:spacing w:line="480" w:lineRule="auto"/>
        <w:jc w:val="both"/>
        <w:rPr>
          <w:rFonts w:ascii="Times New Roman" w:hAnsi="Times New Roman" w:cs="Times New Roman"/>
        </w:rPr>
      </w:pPr>
    </w:p>
    <w:p w14:paraId="635C7CA6" w14:textId="77777777" w:rsidR="00673390" w:rsidRPr="00B02924" w:rsidRDefault="00673390" w:rsidP="00673390">
      <w:pPr>
        <w:spacing w:line="480" w:lineRule="auto"/>
        <w:jc w:val="both"/>
        <w:rPr>
          <w:rFonts w:ascii="Times New Roman" w:hAnsi="Times New Roman" w:cs="Times New Roman"/>
        </w:rPr>
      </w:pPr>
    </w:p>
    <w:p w14:paraId="7D86263D" w14:textId="77777777" w:rsidR="006E6247" w:rsidRPr="00B02924" w:rsidRDefault="006E6247" w:rsidP="00673390">
      <w:pPr>
        <w:spacing w:line="480" w:lineRule="auto"/>
        <w:jc w:val="both"/>
        <w:rPr>
          <w:rFonts w:ascii="Times New Roman" w:hAnsi="Times New Roman" w:cs="Times New Roman"/>
        </w:rPr>
      </w:pPr>
    </w:p>
    <w:p w14:paraId="1E75FA15" w14:textId="4299F92C" w:rsidR="006E6247" w:rsidRDefault="006E6247" w:rsidP="00673390">
      <w:pPr>
        <w:spacing w:line="480" w:lineRule="auto"/>
        <w:jc w:val="both"/>
        <w:rPr>
          <w:rFonts w:ascii="Times New Roman" w:hAnsi="Times New Roman" w:cs="Times New Roman"/>
        </w:rPr>
      </w:pPr>
    </w:p>
    <w:p w14:paraId="27F8EBFF" w14:textId="13825567" w:rsidR="00B52915" w:rsidRDefault="00B52915" w:rsidP="00673390">
      <w:pPr>
        <w:spacing w:line="480" w:lineRule="auto"/>
        <w:jc w:val="both"/>
        <w:rPr>
          <w:rFonts w:ascii="Times New Roman" w:hAnsi="Times New Roman" w:cs="Times New Roman"/>
        </w:rPr>
      </w:pPr>
    </w:p>
    <w:p w14:paraId="0A131A00" w14:textId="19D933B7" w:rsidR="00B52915" w:rsidRDefault="00B52915" w:rsidP="00673390">
      <w:pPr>
        <w:spacing w:line="480" w:lineRule="auto"/>
        <w:jc w:val="both"/>
        <w:rPr>
          <w:rFonts w:ascii="Times New Roman" w:hAnsi="Times New Roman" w:cs="Times New Roman"/>
        </w:rPr>
      </w:pPr>
    </w:p>
    <w:p w14:paraId="3CA1B26C" w14:textId="2246A2E4" w:rsidR="00B52915" w:rsidRDefault="00B52915" w:rsidP="00673390">
      <w:pPr>
        <w:spacing w:line="480" w:lineRule="auto"/>
        <w:jc w:val="both"/>
        <w:rPr>
          <w:rFonts w:ascii="Times New Roman" w:hAnsi="Times New Roman" w:cs="Times New Roman"/>
        </w:rPr>
      </w:pPr>
    </w:p>
    <w:p w14:paraId="0AE3CD83" w14:textId="604FD568" w:rsidR="00B52915" w:rsidRDefault="00B52915" w:rsidP="00673390">
      <w:pPr>
        <w:spacing w:line="480" w:lineRule="auto"/>
        <w:jc w:val="both"/>
        <w:rPr>
          <w:rFonts w:ascii="Times New Roman" w:hAnsi="Times New Roman" w:cs="Times New Roman"/>
        </w:rPr>
      </w:pPr>
    </w:p>
    <w:p w14:paraId="71BAE72C" w14:textId="2A436E82" w:rsidR="00B52915" w:rsidRDefault="00B52915" w:rsidP="00673390">
      <w:pPr>
        <w:spacing w:line="480" w:lineRule="auto"/>
        <w:jc w:val="both"/>
        <w:rPr>
          <w:rFonts w:ascii="Times New Roman" w:hAnsi="Times New Roman" w:cs="Times New Roman"/>
        </w:rPr>
      </w:pPr>
    </w:p>
    <w:p w14:paraId="77F33DE0" w14:textId="4999B39C" w:rsidR="00B52915" w:rsidRDefault="00B52915" w:rsidP="00673390">
      <w:pPr>
        <w:spacing w:line="480" w:lineRule="auto"/>
        <w:jc w:val="both"/>
        <w:rPr>
          <w:rFonts w:ascii="Times New Roman" w:hAnsi="Times New Roman" w:cs="Times New Roman"/>
        </w:rPr>
      </w:pPr>
    </w:p>
    <w:p w14:paraId="288C3D9E" w14:textId="272496FD" w:rsidR="00B52915" w:rsidRDefault="00B52915" w:rsidP="00673390">
      <w:pPr>
        <w:spacing w:line="480" w:lineRule="auto"/>
        <w:jc w:val="both"/>
        <w:rPr>
          <w:rFonts w:ascii="Times New Roman" w:hAnsi="Times New Roman" w:cs="Times New Roman"/>
        </w:rPr>
      </w:pPr>
    </w:p>
    <w:p w14:paraId="41C1316A" w14:textId="2B91909E" w:rsidR="00B52915" w:rsidRDefault="00B52915" w:rsidP="00673390">
      <w:pPr>
        <w:spacing w:line="480" w:lineRule="auto"/>
        <w:jc w:val="both"/>
        <w:rPr>
          <w:rFonts w:ascii="Times New Roman" w:hAnsi="Times New Roman" w:cs="Times New Roman"/>
        </w:rPr>
      </w:pPr>
    </w:p>
    <w:p w14:paraId="0A65C076" w14:textId="7C953825" w:rsidR="00B52915" w:rsidRDefault="00B52915" w:rsidP="00673390">
      <w:pPr>
        <w:spacing w:line="480" w:lineRule="auto"/>
        <w:jc w:val="both"/>
        <w:rPr>
          <w:rFonts w:ascii="Times New Roman" w:hAnsi="Times New Roman" w:cs="Times New Roman"/>
        </w:rPr>
      </w:pPr>
    </w:p>
    <w:p w14:paraId="0397D603" w14:textId="2AE64D04" w:rsidR="00B52915" w:rsidRDefault="003B3A10" w:rsidP="00673390">
      <w:pPr>
        <w:spacing w:line="480" w:lineRule="auto"/>
        <w:jc w:val="both"/>
        <w:rPr>
          <w:rFonts w:ascii="Times New Roman" w:hAnsi="Times New Roman" w:cs="Times New Roman"/>
        </w:rPr>
      </w:pPr>
      <w:r>
        <w:rPr>
          <w:rFonts w:ascii="Times New Roman" w:hAnsi="Times New Roman" w:cs="Times New Roman"/>
        </w:rPr>
        <w:t>APPENDIX</w:t>
      </w:r>
    </w:p>
    <w:p w14:paraId="6CBF200F" w14:textId="72650D46" w:rsidR="00B52915" w:rsidRPr="00B02924" w:rsidRDefault="00B52915" w:rsidP="00B52915">
      <w:pPr>
        <w:spacing w:line="480" w:lineRule="auto"/>
        <w:jc w:val="both"/>
        <w:rPr>
          <w:rFonts w:ascii="Times New Roman" w:hAnsi="Times New Roman" w:cs="Times New Roman"/>
        </w:rPr>
      </w:pPr>
      <w:r w:rsidRPr="00B02924">
        <w:rPr>
          <w:rFonts w:ascii="Times New Roman" w:hAnsi="Times New Roman" w:cs="Times New Roman"/>
        </w:rPr>
        <w:t xml:space="preserve">Appendix Table </w:t>
      </w:r>
      <w:r w:rsidR="003B3A10">
        <w:rPr>
          <w:rFonts w:ascii="Times New Roman" w:hAnsi="Times New Roman" w:cs="Times New Roman"/>
        </w:rPr>
        <w:t>A1</w:t>
      </w:r>
      <w:r w:rsidRPr="00B02924">
        <w:rPr>
          <w:rFonts w:ascii="Times New Roman" w:hAnsi="Times New Roman" w:cs="Times New Roman"/>
        </w:rPr>
        <w:t>: Correlations between emotional reactions toward the Paris terror attacks in November 2015 (time 1) and January 2016 (time 2)</w:t>
      </w:r>
    </w:p>
    <w:tbl>
      <w:tblPr>
        <w:tblW w:w="0" w:type="auto"/>
        <w:tblCellSpacing w:w="15" w:type="dxa"/>
        <w:tblInd w:w="1945" w:type="dxa"/>
        <w:tblCellMar>
          <w:top w:w="15" w:type="dxa"/>
          <w:left w:w="15" w:type="dxa"/>
          <w:bottom w:w="15" w:type="dxa"/>
          <w:right w:w="15" w:type="dxa"/>
        </w:tblCellMar>
        <w:tblLook w:val="04A0" w:firstRow="1" w:lastRow="0" w:firstColumn="1" w:lastColumn="0" w:noHBand="0" w:noVBand="1"/>
      </w:tblPr>
      <w:tblGrid>
        <w:gridCol w:w="1070"/>
        <w:gridCol w:w="680"/>
        <w:gridCol w:w="1580"/>
        <w:gridCol w:w="1436"/>
        <w:gridCol w:w="720"/>
      </w:tblGrid>
      <w:tr w:rsidR="00B52915" w:rsidRPr="00B02924" w14:paraId="24D0548A" w14:textId="77777777" w:rsidTr="006D73EE">
        <w:trPr>
          <w:tblCellSpacing w:w="15" w:type="dxa"/>
        </w:trPr>
        <w:tc>
          <w:tcPr>
            <w:tcW w:w="1025" w:type="dxa"/>
            <w:vAlign w:val="center"/>
            <w:hideMark/>
          </w:tcPr>
          <w:p w14:paraId="7B3DD29C" w14:textId="77777777" w:rsidR="00B52915" w:rsidRPr="00B02924" w:rsidRDefault="00B52915" w:rsidP="006D73EE">
            <w:pPr>
              <w:rPr>
                <w:rFonts w:ascii="Times New Roman" w:eastAsia="Times New Roman" w:hAnsi="Times New Roman" w:cs="Times New Roman"/>
              </w:rPr>
            </w:pPr>
          </w:p>
        </w:tc>
        <w:tc>
          <w:tcPr>
            <w:tcW w:w="0" w:type="auto"/>
            <w:vAlign w:val="center"/>
            <w:hideMark/>
          </w:tcPr>
          <w:p w14:paraId="0DC5B1EC" w14:textId="77777777" w:rsidR="00B52915" w:rsidRPr="00B02924" w:rsidRDefault="00B52915" w:rsidP="006D73EE">
            <w:pPr>
              <w:rPr>
                <w:rFonts w:ascii="Times New Roman" w:eastAsia="Times New Roman" w:hAnsi="Times New Roman" w:cs="Times New Roman"/>
                <w:vertAlign w:val="subscript"/>
              </w:rPr>
            </w:pPr>
            <w:r w:rsidRPr="00B02924">
              <w:rPr>
                <w:rFonts w:ascii="Times New Roman" w:eastAsia="Times New Roman" w:hAnsi="Times New Roman" w:cs="Times New Roman"/>
              </w:rPr>
              <w:t>Fear</w:t>
            </w:r>
            <w:r w:rsidRPr="00B02924">
              <w:rPr>
                <w:rFonts w:ascii="Times New Roman" w:eastAsia="Times New Roman" w:hAnsi="Times New Roman" w:cs="Times New Roman"/>
                <w:vertAlign w:val="subscript"/>
              </w:rPr>
              <w:t>t1</w:t>
            </w:r>
          </w:p>
        </w:tc>
        <w:tc>
          <w:tcPr>
            <w:tcW w:w="0" w:type="auto"/>
            <w:vAlign w:val="center"/>
            <w:hideMark/>
          </w:tcPr>
          <w:p w14:paraId="744758F6" w14:textId="77777777" w:rsidR="00B52915" w:rsidRPr="00B02924" w:rsidRDefault="00B52915" w:rsidP="006D73EE">
            <w:pPr>
              <w:rPr>
                <w:rFonts w:ascii="Times New Roman" w:eastAsia="Times New Roman" w:hAnsi="Times New Roman" w:cs="Times New Roman"/>
                <w:vertAlign w:val="subscript"/>
              </w:rPr>
            </w:pPr>
            <w:r w:rsidRPr="00B02924">
              <w:rPr>
                <w:rFonts w:ascii="Times New Roman" w:eastAsia="Times New Roman" w:hAnsi="Times New Roman" w:cs="Times New Roman"/>
              </w:rPr>
              <w:t>Anger</w:t>
            </w:r>
            <w:r w:rsidRPr="00B02924">
              <w:rPr>
                <w:rFonts w:ascii="Times New Roman" w:eastAsia="Times New Roman" w:hAnsi="Times New Roman" w:cs="Times New Roman"/>
                <w:vertAlign w:val="subscript"/>
              </w:rPr>
              <w:t>t1</w:t>
            </w:r>
            <w:r w:rsidRPr="00B02924">
              <w:rPr>
                <w:rFonts w:ascii="Times New Roman" w:eastAsia="Times New Roman" w:hAnsi="Times New Roman" w:cs="Times New Roman"/>
              </w:rPr>
              <w:t xml:space="preserve">  Hope</w:t>
            </w:r>
            <w:r w:rsidRPr="00B02924">
              <w:rPr>
                <w:rFonts w:ascii="Times New Roman" w:eastAsia="Times New Roman" w:hAnsi="Times New Roman" w:cs="Times New Roman"/>
                <w:vertAlign w:val="subscript"/>
              </w:rPr>
              <w:t>t1</w:t>
            </w:r>
          </w:p>
        </w:tc>
        <w:tc>
          <w:tcPr>
            <w:tcW w:w="0" w:type="auto"/>
            <w:vAlign w:val="center"/>
            <w:hideMark/>
          </w:tcPr>
          <w:p w14:paraId="702CD857" w14:textId="77777777" w:rsidR="00B52915" w:rsidRPr="00B02924" w:rsidRDefault="00B52915" w:rsidP="006D73EE">
            <w:pPr>
              <w:rPr>
                <w:rFonts w:ascii="Times New Roman" w:eastAsia="Times New Roman" w:hAnsi="Times New Roman" w:cs="Times New Roman"/>
                <w:vertAlign w:val="subscript"/>
              </w:rPr>
            </w:pPr>
            <w:r w:rsidRPr="00B02924">
              <w:rPr>
                <w:rFonts w:ascii="Times New Roman" w:eastAsia="Times New Roman" w:hAnsi="Times New Roman" w:cs="Times New Roman"/>
              </w:rPr>
              <w:t>Fear</w:t>
            </w:r>
            <w:r w:rsidRPr="00B02924">
              <w:rPr>
                <w:rFonts w:ascii="Times New Roman" w:eastAsia="Times New Roman" w:hAnsi="Times New Roman" w:cs="Times New Roman"/>
                <w:vertAlign w:val="subscript"/>
              </w:rPr>
              <w:t xml:space="preserve">t2 </w:t>
            </w:r>
            <w:r w:rsidRPr="00B02924">
              <w:rPr>
                <w:rFonts w:ascii="Times New Roman" w:eastAsia="Times New Roman" w:hAnsi="Times New Roman" w:cs="Times New Roman"/>
              </w:rPr>
              <w:t xml:space="preserve"> Anger</w:t>
            </w:r>
            <w:r w:rsidRPr="00B02924">
              <w:rPr>
                <w:rFonts w:ascii="Times New Roman" w:eastAsia="Times New Roman" w:hAnsi="Times New Roman" w:cs="Times New Roman"/>
                <w:vertAlign w:val="subscript"/>
              </w:rPr>
              <w:t>t2</w:t>
            </w:r>
          </w:p>
        </w:tc>
        <w:tc>
          <w:tcPr>
            <w:tcW w:w="0" w:type="auto"/>
            <w:vAlign w:val="center"/>
            <w:hideMark/>
          </w:tcPr>
          <w:p w14:paraId="03746EEE" w14:textId="77777777" w:rsidR="00B52915" w:rsidRPr="00B02924" w:rsidRDefault="00B52915" w:rsidP="006D73EE">
            <w:pPr>
              <w:rPr>
                <w:rFonts w:ascii="Times New Roman" w:eastAsia="Times New Roman" w:hAnsi="Times New Roman" w:cs="Times New Roman"/>
                <w:vertAlign w:val="subscript"/>
              </w:rPr>
            </w:pPr>
            <w:r w:rsidRPr="00B02924">
              <w:rPr>
                <w:rFonts w:ascii="Times New Roman" w:eastAsia="Times New Roman" w:hAnsi="Times New Roman" w:cs="Times New Roman"/>
              </w:rPr>
              <w:t>Hope</w:t>
            </w:r>
            <w:r w:rsidRPr="00B02924">
              <w:rPr>
                <w:rFonts w:ascii="Times New Roman" w:eastAsia="Times New Roman" w:hAnsi="Times New Roman" w:cs="Times New Roman"/>
                <w:vertAlign w:val="subscript"/>
              </w:rPr>
              <w:t>t2</w:t>
            </w:r>
          </w:p>
        </w:tc>
      </w:tr>
      <w:tr w:rsidR="00B52915" w:rsidRPr="00B02924" w14:paraId="3CB43BEB" w14:textId="77777777" w:rsidTr="006D73EE">
        <w:trPr>
          <w:tblCellSpacing w:w="15" w:type="dxa"/>
        </w:trPr>
        <w:tc>
          <w:tcPr>
            <w:tcW w:w="1025" w:type="dxa"/>
            <w:vAlign w:val="center"/>
            <w:hideMark/>
          </w:tcPr>
          <w:p w14:paraId="6747EED3" w14:textId="77777777" w:rsidR="00B52915" w:rsidRPr="00B31A64" w:rsidRDefault="00B52915" w:rsidP="006D73EE">
            <w:pPr>
              <w:rPr>
                <w:rFonts w:ascii="Times New Roman" w:eastAsia="Times New Roman" w:hAnsi="Times New Roman" w:cs="Times New Roman"/>
              </w:rPr>
            </w:pPr>
          </w:p>
        </w:tc>
        <w:tc>
          <w:tcPr>
            <w:tcW w:w="0" w:type="auto"/>
            <w:vAlign w:val="center"/>
            <w:hideMark/>
          </w:tcPr>
          <w:p w14:paraId="4DA1F370" w14:textId="77777777" w:rsidR="00B52915" w:rsidRPr="000B5D80" w:rsidRDefault="00B52915" w:rsidP="006D73EE">
            <w:pPr>
              <w:rPr>
                <w:rFonts w:ascii="Times New Roman" w:eastAsia="Times New Roman" w:hAnsi="Times New Roman" w:cs="Times New Roman"/>
                <w:sz w:val="20"/>
                <w:szCs w:val="20"/>
              </w:rPr>
            </w:pPr>
          </w:p>
        </w:tc>
        <w:tc>
          <w:tcPr>
            <w:tcW w:w="0" w:type="auto"/>
            <w:vAlign w:val="center"/>
            <w:hideMark/>
          </w:tcPr>
          <w:p w14:paraId="5904E0E9" w14:textId="77777777" w:rsidR="00B52915" w:rsidRPr="003A12CE" w:rsidRDefault="00B52915" w:rsidP="006D73EE">
            <w:pPr>
              <w:rPr>
                <w:rFonts w:ascii="Times New Roman" w:eastAsia="Times New Roman" w:hAnsi="Times New Roman" w:cs="Times New Roman"/>
                <w:sz w:val="20"/>
                <w:szCs w:val="20"/>
              </w:rPr>
            </w:pPr>
          </w:p>
        </w:tc>
        <w:tc>
          <w:tcPr>
            <w:tcW w:w="0" w:type="auto"/>
            <w:vAlign w:val="center"/>
            <w:hideMark/>
          </w:tcPr>
          <w:p w14:paraId="2B352097" w14:textId="77777777" w:rsidR="00B52915" w:rsidRPr="00B02924" w:rsidRDefault="00B52915" w:rsidP="006D73EE">
            <w:pPr>
              <w:rPr>
                <w:rFonts w:ascii="Times New Roman" w:eastAsia="Times New Roman" w:hAnsi="Times New Roman" w:cs="Times New Roman"/>
                <w:sz w:val="20"/>
                <w:szCs w:val="20"/>
              </w:rPr>
            </w:pPr>
          </w:p>
        </w:tc>
        <w:tc>
          <w:tcPr>
            <w:tcW w:w="0" w:type="auto"/>
            <w:vAlign w:val="center"/>
            <w:hideMark/>
          </w:tcPr>
          <w:p w14:paraId="30300172" w14:textId="77777777" w:rsidR="00B52915" w:rsidRPr="00B02924" w:rsidRDefault="00B52915" w:rsidP="006D73EE">
            <w:pPr>
              <w:rPr>
                <w:rFonts w:ascii="Times New Roman" w:eastAsia="Times New Roman" w:hAnsi="Times New Roman" w:cs="Times New Roman"/>
                <w:sz w:val="20"/>
                <w:szCs w:val="20"/>
              </w:rPr>
            </w:pPr>
          </w:p>
        </w:tc>
      </w:tr>
      <w:tr w:rsidR="00B52915" w:rsidRPr="00B02924" w14:paraId="317F88CB" w14:textId="77777777" w:rsidTr="006D73EE">
        <w:trPr>
          <w:tblCellSpacing w:w="15" w:type="dxa"/>
        </w:trPr>
        <w:tc>
          <w:tcPr>
            <w:tcW w:w="1025" w:type="dxa"/>
            <w:vAlign w:val="center"/>
            <w:hideMark/>
          </w:tcPr>
          <w:p w14:paraId="696B877A" w14:textId="77777777" w:rsidR="00B52915" w:rsidRPr="000B5D80" w:rsidRDefault="00B52915" w:rsidP="006D73EE">
            <w:pPr>
              <w:rPr>
                <w:rFonts w:ascii="Times New Roman" w:eastAsia="Times New Roman" w:hAnsi="Times New Roman" w:cs="Times New Roman"/>
              </w:rPr>
            </w:pPr>
            <w:r w:rsidRPr="00B31A64">
              <w:rPr>
                <w:rFonts w:ascii="Times New Roman" w:eastAsia="Times New Roman" w:hAnsi="Times New Roman" w:cs="Times New Roman"/>
              </w:rPr>
              <w:t>Fear</w:t>
            </w:r>
            <w:r w:rsidRPr="0069567C">
              <w:rPr>
                <w:rFonts w:ascii="Times New Roman" w:eastAsia="Times New Roman" w:hAnsi="Times New Roman" w:cs="Times New Roman"/>
                <w:vertAlign w:val="subscript"/>
              </w:rPr>
              <w:t>t1</w:t>
            </w:r>
          </w:p>
        </w:tc>
        <w:tc>
          <w:tcPr>
            <w:tcW w:w="0" w:type="auto"/>
            <w:vAlign w:val="center"/>
            <w:hideMark/>
          </w:tcPr>
          <w:p w14:paraId="5D393CBE" w14:textId="77777777" w:rsidR="00B52915" w:rsidRPr="003A12CE" w:rsidRDefault="00B52915" w:rsidP="006D73EE">
            <w:pPr>
              <w:rPr>
                <w:rFonts w:ascii="Times New Roman" w:eastAsia="Times New Roman" w:hAnsi="Times New Roman" w:cs="Times New Roman"/>
              </w:rPr>
            </w:pPr>
            <w:r w:rsidRPr="003A12CE">
              <w:rPr>
                <w:rFonts w:ascii="Times New Roman" w:eastAsia="Times New Roman" w:hAnsi="Times New Roman" w:cs="Times New Roman"/>
              </w:rPr>
              <w:t xml:space="preserve">1 </w:t>
            </w:r>
          </w:p>
        </w:tc>
        <w:tc>
          <w:tcPr>
            <w:tcW w:w="0" w:type="auto"/>
            <w:vAlign w:val="center"/>
            <w:hideMark/>
          </w:tcPr>
          <w:p w14:paraId="77DC34AA" w14:textId="77777777" w:rsidR="00B52915" w:rsidRPr="00B02924" w:rsidRDefault="00B52915" w:rsidP="006D73EE">
            <w:pPr>
              <w:rPr>
                <w:rFonts w:ascii="Times New Roman" w:eastAsia="Times New Roman" w:hAnsi="Times New Roman" w:cs="Times New Roman"/>
                <w:sz w:val="20"/>
                <w:szCs w:val="20"/>
              </w:rPr>
            </w:pPr>
          </w:p>
        </w:tc>
        <w:tc>
          <w:tcPr>
            <w:tcW w:w="0" w:type="auto"/>
            <w:vAlign w:val="center"/>
            <w:hideMark/>
          </w:tcPr>
          <w:p w14:paraId="55DD5052" w14:textId="77777777" w:rsidR="00B52915" w:rsidRPr="00B02924" w:rsidRDefault="00B52915" w:rsidP="006D73EE">
            <w:pPr>
              <w:rPr>
                <w:rFonts w:ascii="Times New Roman" w:eastAsia="Times New Roman" w:hAnsi="Times New Roman" w:cs="Times New Roman"/>
                <w:sz w:val="20"/>
                <w:szCs w:val="20"/>
              </w:rPr>
            </w:pPr>
          </w:p>
        </w:tc>
        <w:tc>
          <w:tcPr>
            <w:tcW w:w="0" w:type="auto"/>
            <w:vAlign w:val="center"/>
            <w:hideMark/>
          </w:tcPr>
          <w:p w14:paraId="265F4FA7" w14:textId="77777777" w:rsidR="00B52915" w:rsidRPr="00B02924" w:rsidRDefault="00B52915" w:rsidP="006D73EE">
            <w:pPr>
              <w:rPr>
                <w:rFonts w:ascii="Times New Roman" w:eastAsia="Times New Roman" w:hAnsi="Times New Roman" w:cs="Times New Roman"/>
                <w:sz w:val="20"/>
                <w:szCs w:val="20"/>
              </w:rPr>
            </w:pPr>
          </w:p>
        </w:tc>
      </w:tr>
      <w:tr w:rsidR="00B52915" w:rsidRPr="00B02924" w14:paraId="2314B9DB" w14:textId="77777777" w:rsidTr="006D73EE">
        <w:trPr>
          <w:tblCellSpacing w:w="15" w:type="dxa"/>
        </w:trPr>
        <w:tc>
          <w:tcPr>
            <w:tcW w:w="1025" w:type="dxa"/>
            <w:vAlign w:val="center"/>
            <w:hideMark/>
          </w:tcPr>
          <w:p w14:paraId="04AFA665" w14:textId="77777777" w:rsidR="00B52915" w:rsidRPr="000B5D80" w:rsidRDefault="00B52915" w:rsidP="006D73EE">
            <w:pPr>
              <w:rPr>
                <w:rFonts w:ascii="Times New Roman" w:eastAsia="Times New Roman" w:hAnsi="Times New Roman" w:cs="Times New Roman"/>
              </w:rPr>
            </w:pPr>
            <w:r w:rsidRPr="00B31A64">
              <w:rPr>
                <w:rFonts w:ascii="Times New Roman" w:eastAsia="Times New Roman" w:hAnsi="Times New Roman" w:cs="Times New Roman"/>
              </w:rPr>
              <w:t>Anger</w:t>
            </w:r>
            <w:r w:rsidRPr="0069567C">
              <w:rPr>
                <w:rFonts w:ascii="Times New Roman" w:eastAsia="Times New Roman" w:hAnsi="Times New Roman" w:cs="Times New Roman"/>
                <w:vertAlign w:val="subscript"/>
              </w:rPr>
              <w:t>t1</w:t>
            </w:r>
          </w:p>
        </w:tc>
        <w:tc>
          <w:tcPr>
            <w:tcW w:w="0" w:type="auto"/>
            <w:vAlign w:val="center"/>
            <w:hideMark/>
          </w:tcPr>
          <w:p w14:paraId="618F3194" w14:textId="77777777" w:rsidR="00B52915" w:rsidRPr="003A12CE" w:rsidRDefault="00B52915" w:rsidP="006D73EE">
            <w:pPr>
              <w:rPr>
                <w:rFonts w:ascii="Times New Roman" w:eastAsia="Times New Roman" w:hAnsi="Times New Roman" w:cs="Times New Roman"/>
              </w:rPr>
            </w:pPr>
            <w:r w:rsidRPr="003A12CE">
              <w:rPr>
                <w:rFonts w:ascii="Times New Roman" w:eastAsia="Times New Roman" w:hAnsi="Times New Roman" w:cs="Times New Roman"/>
              </w:rPr>
              <w:t>0.47*</w:t>
            </w:r>
          </w:p>
        </w:tc>
        <w:tc>
          <w:tcPr>
            <w:tcW w:w="0" w:type="auto"/>
            <w:vAlign w:val="center"/>
            <w:hideMark/>
          </w:tcPr>
          <w:p w14:paraId="4D6DE025"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1</w:t>
            </w:r>
          </w:p>
        </w:tc>
        <w:tc>
          <w:tcPr>
            <w:tcW w:w="0" w:type="auto"/>
            <w:vAlign w:val="center"/>
            <w:hideMark/>
          </w:tcPr>
          <w:p w14:paraId="0B3CBC11" w14:textId="77777777" w:rsidR="00B52915" w:rsidRPr="00B02924" w:rsidRDefault="00B52915" w:rsidP="006D73EE">
            <w:pPr>
              <w:rPr>
                <w:rFonts w:ascii="Times New Roman" w:eastAsia="Times New Roman" w:hAnsi="Times New Roman" w:cs="Times New Roman"/>
                <w:sz w:val="20"/>
                <w:szCs w:val="20"/>
              </w:rPr>
            </w:pPr>
          </w:p>
        </w:tc>
        <w:tc>
          <w:tcPr>
            <w:tcW w:w="0" w:type="auto"/>
            <w:vAlign w:val="center"/>
            <w:hideMark/>
          </w:tcPr>
          <w:p w14:paraId="34079CBC" w14:textId="77777777" w:rsidR="00B52915" w:rsidRPr="00B02924" w:rsidRDefault="00B52915" w:rsidP="006D73EE">
            <w:pPr>
              <w:rPr>
                <w:rFonts w:ascii="Times New Roman" w:eastAsia="Times New Roman" w:hAnsi="Times New Roman" w:cs="Times New Roman"/>
                <w:sz w:val="20"/>
                <w:szCs w:val="20"/>
              </w:rPr>
            </w:pPr>
          </w:p>
        </w:tc>
      </w:tr>
      <w:tr w:rsidR="00B52915" w:rsidRPr="00B02924" w14:paraId="5F22ED50" w14:textId="77777777" w:rsidTr="006D73EE">
        <w:trPr>
          <w:tblCellSpacing w:w="15" w:type="dxa"/>
        </w:trPr>
        <w:tc>
          <w:tcPr>
            <w:tcW w:w="1025" w:type="dxa"/>
            <w:vAlign w:val="center"/>
            <w:hideMark/>
          </w:tcPr>
          <w:p w14:paraId="6D2ACD10" w14:textId="77777777" w:rsidR="00B52915" w:rsidRPr="000B5D80" w:rsidRDefault="00B52915" w:rsidP="006D73EE">
            <w:pPr>
              <w:rPr>
                <w:rFonts w:ascii="Times New Roman" w:eastAsia="Times New Roman" w:hAnsi="Times New Roman" w:cs="Times New Roman"/>
              </w:rPr>
            </w:pPr>
            <w:r w:rsidRPr="00B31A64">
              <w:rPr>
                <w:rFonts w:ascii="Times New Roman" w:eastAsia="Times New Roman" w:hAnsi="Times New Roman" w:cs="Times New Roman"/>
              </w:rPr>
              <w:t>Hope</w:t>
            </w:r>
            <w:r w:rsidRPr="0069567C">
              <w:rPr>
                <w:rFonts w:ascii="Times New Roman" w:eastAsia="Times New Roman" w:hAnsi="Times New Roman" w:cs="Times New Roman"/>
                <w:vertAlign w:val="subscript"/>
              </w:rPr>
              <w:t>t1</w:t>
            </w:r>
          </w:p>
        </w:tc>
        <w:tc>
          <w:tcPr>
            <w:tcW w:w="0" w:type="auto"/>
            <w:vAlign w:val="center"/>
            <w:hideMark/>
          </w:tcPr>
          <w:p w14:paraId="1E09DC18" w14:textId="77777777" w:rsidR="00B52915" w:rsidRPr="003A12CE" w:rsidRDefault="00B52915" w:rsidP="006D73EE">
            <w:pPr>
              <w:rPr>
                <w:rFonts w:ascii="Times New Roman" w:eastAsia="Times New Roman" w:hAnsi="Times New Roman" w:cs="Times New Roman"/>
              </w:rPr>
            </w:pPr>
            <w:r w:rsidRPr="003A12CE">
              <w:rPr>
                <w:rFonts w:ascii="Times New Roman" w:eastAsia="Times New Roman" w:hAnsi="Times New Roman" w:cs="Times New Roman"/>
              </w:rPr>
              <w:t>-0.13*</w:t>
            </w:r>
          </w:p>
        </w:tc>
        <w:tc>
          <w:tcPr>
            <w:tcW w:w="0" w:type="auto"/>
            <w:vAlign w:val="center"/>
            <w:hideMark/>
          </w:tcPr>
          <w:p w14:paraId="7B4D532A"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-0.01*     1 </w:t>
            </w:r>
          </w:p>
        </w:tc>
        <w:tc>
          <w:tcPr>
            <w:tcW w:w="0" w:type="auto"/>
            <w:vAlign w:val="center"/>
            <w:hideMark/>
          </w:tcPr>
          <w:p w14:paraId="607C7947" w14:textId="77777777" w:rsidR="00B52915" w:rsidRPr="00B02924" w:rsidRDefault="00B52915" w:rsidP="006D73EE">
            <w:pPr>
              <w:rPr>
                <w:rFonts w:ascii="Times New Roman" w:eastAsia="Times New Roman" w:hAnsi="Times New Roman" w:cs="Times New Roman"/>
                <w:sz w:val="20"/>
                <w:szCs w:val="20"/>
              </w:rPr>
            </w:pPr>
          </w:p>
        </w:tc>
        <w:tc>
          <w:tcPr>
            <w:tcW w:w="0" w:type="auto"/>
            <w:vAlign w:val="center"/>
            <w:hideMark/>
          </w:tcPr>
          <w:p w14:paraId="22457EEC" w14:textId="77777777" w:rsidR="00B52915" w:rsidRPr="00B02924" w:rsidRDefault="00B52915" w:rsidP="006D73EE">
            <w:pPr>
              <w:rPr>
                <w:rFonts w:ascii="Times New Roman" w:eastAsia="Times New Roman" w:hAnsi="Times New Roman" w:cs="Times New Roman"/>
                <w:sz w:val="20"/>
                <w:szCs w:val="20"/>
              </w:rPr>
            </w:pPr>
          </w:p>
        </w:tc>
      </w:tr>
      <w:tr w:rsidR="00B52915" w:rsidRPr="00B02924" w14:paraId="5F53C3F9" w14:textId="77777777" w:rsidTr="006D73EE">
        <w:trPr>
          <w:tblCellSpacing w:w="15" w:type="dxa"/>
        </w:trPr>
        <w:tc>
          <w:tcPr>
            <w:tcW w:w="1025" w:type="dxa"/>
            <w:vAlign w:val="center"/>
            <w:hideMark/>
          </w:tcPr>
          <w:p w14:paraId="59F6FE23" w14:textId="77777777" w:rsidR="00B52915" w:rsidRPr="000B5D80" w:rsidRDefault="00B52915" w:rsidP="006D73EE">
            <w:pPr>
              <w:rPr>
                <w:rFonts w:ascii="Times New Roman" w:eastAsia="Times New Roman" w:hAnsi="Times New Roman" w:cs="Times New Roman"/>
              </w:rPr>
            </w:pPr>
            <w:r w:rsidRPr="00B31A64">
              <w:rPr>
                <w:rFonts w:ascii="Times New Roman" w:eastAsia="Times New Roman" w:hAnsi="Times New Roman" w:cs="Times New Roman"/>
              </w:rPr>
              <w:t>Fear</w:t>
            </w:r>
            <w:r w:rsidRPr="0069567C">
              <w:rPr>
                <w:rFonts w:ascii="Times New Roman" w:eastAsia="Times New Roman" w:hAnsi="Times New Roman" w:cs="Times New Roman"/>
                <w:vertAlign w:val="subscript"/>
              </w:rPr>
              <w:t>t2</w:t>
            </w:r>
          </w:p>
        </w:tc>
        <w:tc>
          <w:tcPr>
            <w:tcW w:w="0" w:type="auto"/>
            <w:vAlign w:val="center"/>
            <w:hideMark/>
          </w:tcPr>
          <w:p w14:paraId="73806A04" w14:textId="77777777" w:rsidR="00B52915" w:rsidRPr="00B02924" w:rsidRDefault="00B52915" w:rsidP="006D73EE">
            <w:pPr>
              <w:rPr>
                <w:rFonts w:ascii="Times New Roman" w:eastAsia="Times New Roman" w:hAnsi="Times New Roman" w:cs="Times New Roman"/>
              </w:rPr>
            </w:pPr>
            <w:r w:rsidRPr="003A12CE">
              <w:rPr>
                <w:rFonts w:ascii="Times New Roman" w:eastAsia="Times New Roman" w:hAnsi="Times New Roman" w:cs="Times New Roman"/>
              </w:rPr>
              <w:t>0.58</w:t>
            </w:r>
            <w:r w:rsidRPr="00B02924">
              <w:rPr>
                <w:rFonts w:ascii="Times New Roman" w:eastAsia="Times New Roman" w:hAnsi="Times New Roman" w:cs="Times New Roman"/>
              </w:rPr>
              <w:t>*</w:t>
            </w:r>
          </w:p>
        </w:tc>
        <w:tc>
          <w:tcPr>
            <w:tcW w:w="0" w:type="auto"/>
            <w:vAlign w:val="center"/>
            <w:hideMark/>
          </w:tcPr>
          <w:p w14:paraId="20700B79"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0.36*   -0.08*</w:t>
            </w:r>
          </w:p>
        </w:tc>
        <w:tc>
          <w:tcPr>
            <w:tcW w:w="0" w:type="auto"/>
            <w:vAlign w:val="center"/>
            <w:hideMark/>
          </w:tcPr>
          <w:p w14:paraId="0574E9B7"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1.00 </w:t>
            </w:r>
          </w:p>
        </w:tc>
        <w:tc>
          <w:tcPr>
            <w:tcW w:w="0" w:type="auto"/>
            <w:vAlign w:val="center"/>
            <w:hideMark/>
          </w:tcPr>
          <w:p w14:paraId="7136D344" w14:textId="77777777" w:rsidR="00B52915" w:rsidRPr="00B02924" w:rsidRDefault="00B52915" w:rsidP="006D73EE">
            <w:pPr>
              <w:rPr>
                <w:rFonts w:ascii="Times New Roman" w:eastAsia="Times New Roman" w:hAnsi="Times New Roman" w:cs="Times New Roman"/>
                <w:sz w:val="20"/>
                <w:szCs w:val="20"/>
              </w:rPr>
            </w:pPr>
          </w:p>
        </w:tc>
      </w:tr>
      <w:tr w:rsidR="00B52915" w:rsidRPr="00B02924" w14:paraId="0ACE37BA" w14:textId="77777777" w:rsidTr="006D73EE">
        <w:trPr>
          <w:tblCellSpacing w:w="15" w:type="dxa"/>
        </w:trPr>
        <w:tc>
          <w:tcPr>
            <w:tcW w:w="1025" w:type="dxa"/>
            <w:vAlign w:val="center"/>
            <w:hideMark/>
          </w:tcPr>
          <w:p w14:paraId="2B92136E" w14:textId="77777777" w:rsidR="00B52915" w:rsidRPr="000B5D80" w:rsidRDefault="00B52915" w:rsidP="006D73EE">
            <w:pPr>
              <w:rPr>
                <w:rFonts w:ascii="Times New Roman" w:eastAsia="Times New Roman" w:hAnsi="Times New Roman" w:cs="Times New Roman"/>
              </w:rPr>
            </w:pPr>
            <w:r w:rsidRPr="00B31A64">
              <w:rPr>
                <w:rFonts w:ascii="Times New Roman" w:eastAsia="Times New Roman" w:hAnsi="Times New Roman" w:cs="Times New Roman"/>
              </w:rPr>
              <w:t>Anger</w:t>
            </w:r>
            <w:r w:rsidRPr="0069567C">
              <w:rPr>
                <w:rFonts w:ascii="Times New Roman" w:eastAsia="Times New Roman" w:hAnsi="Times New Roman" w:cs="Times New Roman"/>
                <w:vertAlign w:val="subscript"/>
              </w:rPr>
              <w:t>t2</w:t>
            </w:r>
          </w:p>
        </w:tc>
        <w:tc>
          <w:tcPr>
            <w:tcW w:w="0" w:type="auto"/>
            <w:vAlign w:val="center"/>
            <w:hideMark/>
          </w:tcPr>
          <w:p w14:paraId="1E0032FD" w14:textId="77777777" w:rsidR="00B52915" w:rsidRPr="00B02924" w:rsidRDefault="00B52915" w:rsidP="006D73EE">
            <w:pPr>
              <w:rPr>
                <w:rFonts w:ascii="Times New Roman" w:eastAsia="Times New Roman" w:hAnsi="Times New Roman" w:cs="Times New Roman"/>
              </w:rPr>
            </w:pPr>
            <w:r w:rsidRPr="003A12CE">
              <w:rPr>
                <w:rFonts w:ascii="Times New Roman" w:eastAsia="Times New Roman" w:hAnsi="Times New Roman" w:cs="Times New Roman"/>
              </w:rPr>
              <w:t>0.35</w:t>
            </w:r>
            <w:r w:rsidRPr="00B02924">
              <w:rPr>
                <w:rFonts w:ascii="Times New Roman" w:eastAsia="Times New Roman" w:hAnsi="Times New Roman" w:cs="Times New Roman"/>
              </w:rPr>
              <w:t>*</w:t>
            </w:r>
          </w:p>
        </w:tc>
        <w:tc>
          <w:tcPr>
            <w:tcW w:w="0" w:type="auto"/>
            <w:vAlign w:val="center"/>
            <w:hideMark/>
          </w:tcPr>
          <w:p w14:paraId="08B0C717"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0.61*   -0.03*</w:t>
            </w:r>
          </w:p>
        </w:tc>
        <w:tc>
          <w:tcPr>
            <w:tcW w:w="0" w:type="auto"/>
            <w:vAlign w:val="center"/>
            <w:hideMark/>
          </w:tcPr>
          <w:p w14:paraId="00D27328"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0.51*   1.00 </w:t>
            </w:r>
          </w:p>
        </w:tc>
        <w:tc>
          <w:tcPr>
            <w:tcW w:w="0" w:type="auto"/>
            <w:vAlign w:val="center"/>
            <w:hideMark/>
          </w:tcPr>
          <w:p w14:paraId="2498890B" w14:textId="77777777" w:rsidR="00B52915" w:rsidRPr="00B02924" w:rsidRDefault="00B52915" w:rsidP="006D73EE">
            <w:pPr>
              <w:rPr>
                <w:rFonts w:ascii="Times New Roman" w:eastAsia="Times New Roman" w:hAnsi="Times New Roman" w:cs="Times New Roman"/>
                <w:sz w:val="20"/>
                <w:szCs w:val="20"/>
              </w:rPr>
            </w:pPr>
          </w:p>
        </w:tc>
      </w:tr>
      <w:tr w:rsidR="00B52915" w:rsidRPr="00B02924" w14:paraId="1A589933" w14:textId="77777777" w:rsidTr="006D73EE">
        <w:trPr>
          <w:tblCellSpacing w:w="15" w:type="dxa"/>
        </w:trPr>
        <w:tc>
          <w:tcPr>
            <w:tcW w:w="1025" w:type="dxa"/>
            <w:vAlign w:val="center"/>
            <w:hideMark/>
          </w:tcPr>
          <w:p w14:paraId="243C998D" w14:textId="77777777" w:rsidR="00B52915" w:rsidRPr="000B5D80" w:rsidRDefault="00B52915" w:rsidP="006D73EE">
            <w:pPr>
              <w:rPr>
                <w:rFonts w:ascii="Times New Roman" w:eastAsia="Times New Roman" w:hAnsi="Times New Roman" w:cs="Times New Roman"/>
                <w:vertAlign w:val="subscript"/>
              </w:rPr>
            </w:pPr>
            <w:r w:rsidRPr="00B31A64">
              <w:rPr>
                <w:rFonts w:ascii="Times New Roman" w:eastAsia="Times New Roman" w:hAnsi="Times New Roman" w:cs="Times New Roman"/>
              </w:rPr>
              <w:t>Hope</w:t>
            </w:r>
            <w:r w:rsidRPr="0069567C">
              <w:rPr>
                <w:rFonts w:ascii="Times New Roman" w:eastAsia="Times New Roman" w:hAnsi="Times New Roman" w:cs="Times New Roman"/>
                <w:vertAlign w:val="subscript"/>
              </w:rPr>
              <w:t>t2</w:t>
            </w:r>
          </w:p>
        </w:tc>
        <w:tc>
          <w:tcPr>
            <w:tcW w:w="0" w:type="auto"/>
            <w:vAlign w:val="center"/>
            <w:hideMark/>
          </w:tcPr>
          <w:p w14:paraId="43DB702E" w14:textId="77777777" w:rsidR="00B52915" w:rsidRPr="00B02924" w:rsidRDefault="00B52915" w:rsidP="006D73EE">
            <w:pPr>
              <w:rPr>
                <w:rFonts w:ascii="Times New Roman" w:eastAsia="Times New Roman" w:hAnsi="Times New Roman" w:cs="Times New Roman"/>
              </w:rPr>
            </w:pPr>
            <w:r w:rsidRPr="003A12CE">
              <w:rPr>
                <w:rFonts w:ascii="Times New Roman" w:eastAsia="Times New Roman" w:hAnsi="Times New Roman" w:cs="Times New Roman"/>
              </w:rPr>
              <w:t>-0.06</w:t>
            </w:r>
            <w:r w:rsidRPr="00B02924">
              <w:rPr>
                <w:rFonts w:ascii="Times New Roman" w:eastAsia="Times New Roman" w:hAnsi="Times New Roman" w:cs="Times New Roman"/>
              </w:rPr>
              <w:t>*</w:t>
            </w:r>
          </w:p>
        </w:tc>
        <w:tc>
          <w:tcPr>
            <w:tcW w:w="0" w:type="auto"/>
            <w:vAlign w:val="center"/>
            <w:hideMark/>
          </w:tcPr>
          <w:p w14:paraId="546B6E83"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-0.01      0.44*</w:t>
            </w:r>
          </w:p>
        </w:tc>
        <w:tc>
          <w:tcPr>
            <w:tcW w:w="0" w:type="auto"/>
            <w:vAlign w:val="center"/>
            <w:hideMark/>
          </w:tcPr>
          <w:p w14:paraId="387B78FF"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 -0.08*   0.01</w:t>
            </w:r>
          </w:p>
        </w:tc>
        <w:tc>
          <w:tcPr>
            <w:tcW w:w="0" w:type="auto"/>
            <w:vAlign w:val="center"/>
            <w:hideMark/>
          </w:tcPr>
          <w:p w14:paraId="73DDAD91" w14:textId="77777777" w:rsidR="00B52915" w:rsidRPr="00B02924" w:rsidRDefault="00B52915" w:rsidP="006D73EE">
            <w:pPr>
              <w:rPr>
                <w:rFonts w:ascii="Times New Roman" w:eastAsia="Times New Roman" w:hAnsi="Times New Roman" w:cs="Times New Roman"/>
              </w:rPr>
            </w:pPr>
            <w:r w:rsidRPr="00B02924">
              <w:rPr>
                <w:rFonts w:ascii="Times New Roman" w:eastAsia="Times New Roman" w:hAnsi="Times New Roman" w:cs="Times New Roman"/>
              </w:rPr>
              <w:t xml:space="preserve">1.00 </w:t>
            </w:r>
          </w:p>
        </w:tc>
      </w:tr>
    </w:tbl>
    <w:p w14:paraId="53FA0760" w14:textId="77777777" w:rsidR="00B52915" w:rsidRPr="00B31A64" w:rsidRDefault="00B52915" w:rsidP="00B52915">
      <w:pPr>
        <w:spacing w:line="480" w:lineRule="auto"/>
        <w:jc w:val="both"/>
        <w:rPr>
          <w:rFonts w:ascii="Times New Roman" w:hAnsi="Times New Roman" w:cs="Times New Roman"/>
        </w:rPr>
      </w:pPr>
    </w:p>
    <w:p w14:paraId="6B4E223C" w14:textId="69450D58" w:rsidR="003B3A10" w:rsidRPr="00713FC2" w:rsidRDefault="00B52915" w:rsidP="006C26C3">
      <w:pPr>
        <w:spacing w:line="480" w:lineRule="auto"/>
        <w:jc w:val="both"/>
        <w:rPr>
          <w:rFonts w:ascii="Times New Roman" w:hAnsi="Times New Roman" w:cs="Times New Roman"/>
        </w:rPr>
      </w:pPr>
      <w:r w:rsidRPr="000B5D80">
        <w:rPr>
          <w:rFonts w:ascii="Times New Roman" w:hAnsi="Times New Roman" w:cs="Times New Roman"/>
        </w:rPr>
        <w:t xml:space="preserve">Entries are Pearson correlation </w:t>
      </w:r>
      <w:r w:rsidRPr="0018315E">
        <w:rPr>
          <w:rFonts w:ascii="Times New Roman" w:hAnsi="Times New Roman" w:cs="Times New Roman"/>
        </w:rPr>
        <w:t>coefficients. * : p &lt; 0.01</w:t>
      </w:r>
      <w:r w:rsidRPr="003A12CE">
        <w:rPr>
          <w:rFonts w:ascii="Times New Roman" w:hAnsi="Times New Roman" w:cs="Times New Roman"/>
        </w:rPr>
        <w:t>. Source: French Election Study Waves 1 &amp; 2. N= 24,325</w:t>
      </w:r>
    </w:p>
    <w:sectPr w:rsidR="003B3A10" w:rsidRPr="00713FC2" w:rsidSect="008B1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3F542" w14:textId="77777777" w:rsidR="00280FEC" w:rsidRDefault="00280FEC" w:rsidP="00DA5C84">
      <w:r>
        <w:separator/>
      </w:r>
    </w:p>
  </w:endnote>
  <w:endnote w:type="continuationSeparator" w:id="0">
    <w:p w14:paraId="7D5D9DE2" w14:textId="77777777" w:rsidR="00280FEC" w:rsidRDefault="00280FEC" w:rsidP="00DA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51D7A" w14:textId="77777777" w:rsidR="00280FEC" w:rsidRDefault="00280FEC" w:rsidP="00DA5C84">
      <w:r>
        <w:separator/>
      </w:r>
    </w:p>
  </w:footnote>
  <w:footnote w:type="continuationSeparator" w:id="0">
    <w:p w14:paraId="15AB9819" w14:textId="77777777" w:rsidR="00280FEC" w:rsidRDefault="00280FEC" w:rsidP="00DA5C84">
      <w:r>
        <w:continuationSeparator/>
      </w:r>
    </w:p>
  </w:footnote>
  <w:footnote w:id="1">
    <w:p w14:paraId="27B79BFA" w14:textId="7E3D05F2" w:rsidR="006D73EE" w:rsidRPr="00B02924" w:rsidRDefault="006D73EE">
      <w:pPr>
        <w:pStyle w:val="FootnoteText"/>
        <w:rPr>
          <w:rFonts w:ascii="Times New Roman" w:hAnsi="Times New Roman" w:cs="Times New Roman"/>
        </w:rPr>
      </w:pPr>
      <w:r w:rsidRPr="00B02924">
        <w:rPr>
          <w:rStyle w:val="FootnoteReference"/>
          <w:rFonts w:ascii="Times New Roman" w:hAnsi="Times New Roman" w:cs="Times New Roman"/>
        </w:rPr>
        <w:footnoteRef/>
      </w:r>
      <w:r w:rsidRPr="00B02924">
        <w:rPr>
          <w:rFonts w:ascii="Times New Roman" w:hAnsi="Times New Roman" w:cs="Times New Roman"/>
        </w:rPr>
        <w:t xml:space="preserve"> </w:t>
      </w:r>
      <w:r>
        <w:rPr>
          <w:rFonts w:ascii="Times New Roman" w:hAnsi="Times New Roman" w:cs="Times New Roman"/>
        </w:rPr>
        <w:t>This tradition however conceals important socioeconomic inequalities expressed in various forms, including wealth (Piketty, 2014), systematic ethnic disadvantage and segregation, (</w:t>
      </w:r>
      <w:proofErr w:type="spellStart"/>
      <w:r>
        <w:rPr>
          <w:rFonts w:ascii="Times New Roman" w:hAnsi="Times New Roman" w:cs="Times New Roman"/>
        </w:rPr>
        <w:t>McAvay</w:t>
      </w:r>
      <w:proofErr w:type="spellEnd"/>
      <w:r>
        <w:rPr>
          <w:rFonts w:ascii="Times New Roman" w:hAnsi="Times New Roman" w:cs="Times New Roman"/>
        </w:rPr>
        <w:t>, 2018), and racial discrimination (Bonnet et al., 2016).</w:t>
      </w:r>
    </w:p>
  </w:footnote>
  <w:footnote w:id="2">
    <w:p w14:paraId="7B6C0E7F" w14:textId="061A02FD" w:rsidR="006D73EE" w:rsidRPr="001B6E5F" w:rsidRDefault="006D73EE" w:rsidP="006242EB">
      <w:pPr>
        <w:pStyle w:val="FootnoteText"/>
        <w:rPr>
          <w:rFonts w:ascii="Times New Roman" w:hAnsi="Times New Roman" w:cs="Times New Roman"/>
          <w:sz w:val="20"/>
          <w:szCs w:val="20"/>
        </w:rPr>
      </w:pPr>
      <w:r w:rsidRPr="001B6E5F">
        <w:rPr>
          <w:rStyle w:val="FootnoteReference"/>
          <w:rFonts w:ascii="Times New Roman" w:hAnsi="Times New Roman" w:cs="Times New Roman"/>
          <w:sz w:val="20"/>
          <w:szCs w:val="20"/>
        </w:rPr>
        <w:footnoteRef/>
      </w:r>
      <w:r w:rsidRPr="001B6E5F">
        <w:rPr>
          <w:rFonts w:ascii="Times New Roman" w:hAnsi="Times New Roman" w:cs="Times New Roman"/>
          <w:sz w:val="20"/>
          <w:szCs w:val="20"/>
        </w:rPr>
        <w:t xml:space="preserve"> The data resemble the French adult population in all comparisons with the census and the results of the 2012 French Presidential election, with the exception of the underrepresentation of respondents with low levels of education, which constitutes a typical limitation of </w:t>
      </w:r>
      <w:r>
        <w:rPr>
          <w:rFonts w:ascii="Times New Roman" w:hAnsi="Times New Roman" w:cs="Times New Roman"/>
          <w:sz w:val="20"/>
          <w:szCs w:val="20"/>
        </w:rPr>
        <w:t>I</w:t>
      </w:r>
      <w:r w:rsidRPr="001B6E5F">
        <w:rPr>
          <w:rFonts w:ascii="Times New Roman" w:hAnsi="Times New Roman" w:cs="Times New Roman"/>
          <w:sz w:val="20"/>
          <w:szCs w:val="20"/>
        </w:rPr>
        <w:t>nternet panel studies (e.g. Craig et al., 2013)</w:t>
      </w:r>
      <w:r>
        <w:rPr>
          <w:rFonts w:ascii="Times New Roman" w:hAnsi="Times New Roman" w:cs="Times New Roman"/>
          <w:sz w:val="20"/>
          <w:szCs w:val="20"/>
        </w:rPr>
        <w:t>.</w:t>
      </w:r>
    </w:p>
  </w:footnote>
  <w:footnote w:id="3">
    <w:p w14:paraId="46EF665A" w14:textId="7ABB0DC1" w:rsidR="006D73EE" w:rsidRPr="00241D38" w:rsidRDefault="006D73EE" w:rsidP="00E778C5">
      <w:pPr>
        <w:rPr>
          <w:rFonts w:ascii="Times New Roman" w:hAnsi="Times New Roman"/>
          <w:sz w:val="20"/>
          <w:szCs w:val="20"/>
          <w:lang w:val="fr-FR"/>
        </w:rPr>
      </w:pPr>
      <w:r>
        <w:rPr>
          <w:rStyle w:val="FootnoteReference"/>
        </w:rPr>
        <w:footnoteRef/>
      </w:r>
      <w:r w:rsidRPr="00CC72E8">
        <w:rPr>
          <w:lang w:val="fr-FR"/>
        </w:rPr>
        <w:t xml:space="preserve"> </w:t>
      </w:r>
      <w:r w:rsidRPr="00CC72E8">
        <w:rPr>
          <w:rFonts w:ascii="Times New Roman" w:hAnsi="Times New Roman"/>
          <w:sz w:val="20"/>
          <w:szCs w:val="20"/>
          <w:lang w:val="fr-FR"/>
        </w:rPr>
        <w:t xml:space="preserve">The question in French </w:t>
      </w:r>
      <w:proofErr w:type="spellStart"/>
      <w:r w:rsidRPr="00CC72E8">
        <w:rPr>
          <w:rFonts w:ascii="Times New Roman" w:hAnsi="Times New Roman"/>
          <w:sz w:val="20"/>
          <w:szCs w:val="20"/>
          <w:lang w:val="fr-FR"/>
        </w:rPr>
        <w:t>was</w:t>
      </w:r>
      <w:proofErr w:type="spellEnd"/>
      <w:r w:rsidRPr="00CC72E8">
        <w:rPr>
          <w:rFonts w:ascii="Times New Roman" w:hAnsi="Times New Roman"/>
          <w:sz w:val="20"/>
          <w:szCs w:val="20"/>
          <w:lang w:val="fr-FR"/>
        </w:rPr>
        <w:t xml:space="preserve"> the </w:t>
      </w:r>
      <w:proofErr w:type="spellStart"/>
      <w:r w:rsidRPr="00CC72E8">
        <w:rPr>
          <w:rFonts w:ascii="Times New Roman" w:hAnsi="Times New Roman"/>
          <w:sz w:val="20"/>
          <w:szCs w:val="20"/>
          <w:lang w:val="fr-FR"/>
        </w:rPr>
        <w:t>following</w:t>
      </w:r>
      <w:proofErr w:type="spellEnd"/>
      <w:r w:rsidRPr="00CC72E8">
        <w:rPr>
          <w:rFonts w:ascii="Times New Roman" w:hAnsi="Times New Roman"/>
          <w:sz w:val="20"/>
          <w:szCs w:val="20"/>
          <w:lang w:val="fr-FR"/>
        </w:rPr>
        <w:t>: « </w:t>
      </w:r>
      <w:r w:rsidRPr="00E778C5">
        <w:rPr>
          <w:rFonts w:ascii="Times New Roman" w:hAnsi="Times New Roman"/>
          <w:sz w:val="20"/>
          <w:szCs w:val="20"/>
          <w:lang w:val="fr-FR"/>
        </w:rPr>
        <w:t>Quand vous pensez aux attentats qui se sont produits à Paris le vendredi 13 novembre dernier, pouvez-vous dire sur une échelle de 0 à 10 où 0 signifie « pas du tout » et 10 « Enormément » si vous éprouvez… ?</w:t>
      </w:r>
      <w:r>
        <w:rPr>
          <w:rFonts w:ascii="Times New Roman" w:hAnsi="Times New Roman"/>
          <w:sz w:val="20"/>
          <w:szCs w:val="20"/>
          <w:lang w:val="fr-FR"/>
        </w:rPr>
        <w:t xml:space="preserve"> </w:t>
      </w:r>
      <w:r w:rsidRPr="00CC72E8">
        <w:rPr>
          <w:rFonts w:ascii="Times New Roman" w:hAnsi="Times New Roman"/>
          <w:sz w:val="20"/>
          <w:szCs w:val="20"/>
          <w:lang w:val="fr-FR"/>
        </w:rPr>
        <w:t>De l’inquiétude ;  De l’effroi ; De la peur De la fierté ; De l’enthousiasme ; De l’espoir </w:t>
      </w:r>
      <w:r>
        <w:rPr>
          <w:rFonts w:ascii="Times New Roman" w:hAnsi="Times New Roman"/>
          <w:sz w:val="20"/>
          <w:szCs w:val="20"/>
          <w:lang w:val="fr-FR"/>
        </w:rPr>
        <w:t xml:space="preserve">; </w:t>
      </w:r>
      <w:r w:rsidRPr="00CC72E8">
        <w:rPr>
          <w:rFonts w:ascii="Times New Roman" w:hAnsi="Times New Roman"/>
          <w:sz w:val="20"/>
          <w:szCs w:val="20"/>
          <w:lang w:val="fr-FR"/>
        </w:rPr>
        <w:t>De l’amertume ; De la colère ; Du ressentiment ; De la haine</w:t>
      </w:r>
      <w:r>
        <w:rPr>
          <w:rFonts w:ascii="Times New Roman" w:hAnsi="Times New Roman"/>
          <w:sz w:val="20"/>
          <w:szCs w:val="20"/>
          <w:lang w:val="fr-FR"/>
        </w:rPr>
        <w:t> ».</w:t>
      </w:r>
    </w:p>
    <w:p w14:paraId="77C057C9" w14:textId="4EC717F8" w:rsidR="006D73EE" w:rsidRPr="00CC72E8" w:rsidRDefault="006D73EE">
      <w:pPr>
        <w:pStyle w:val="FootnoteText"/>
        <w:rPr>
          <w:lang w:val="fr-FR"/>
        </w:rPr>
      </w:pPr>
    </w:p>
  </w:footnote>
  <w:footnote w:id="4">
    <w:p w14:paraId="13757D51" w14:textId="5C1F572B" w:rsidR="006D73EE" w:rsidRPr="005E6052" w:rsidRDefault="006D73EE" w:rsidP="006E30A9">
      <w:pPr>
        <w:pStyle w:val="FootnoteText"/>
        <w:rPr>
          <w:rFonts w:ascii="Times New Roman" w:hAnsi="Times New Roman" w:cs="Times New Roman"/>
          <w:sz w:val="20"/>
          <w:szCs w:val="20"/>
        </w:rPr>
      </w:pPr>
      <w:r w:rsidRPr="005E6052">
        <w:rPr>
          <w:rStyle w:val="FootnoteReference"/>
          <w:rFonts w:ascii="Times New Roman" w:hAnsi="Times New Roman" w:cs="Times New Roman"/>
          <w:sz w:val="20"/>
          <w:szCs w:val="20"/>
        </w:rPr>
        <w:footnoteRef/>
      </w:r>
      <w:r w:rsidRPr="005E6052">
        <w:rPr>
          <w:rFonts w:ascii="Times New Roman" w:hAnsi="Times New Roman" w:cs="Times New Roman"/>
          <w:sz w:val="20"/>
          <w:szCs w:val="20"/>
        </w:rPr>
        <w:t xml:space="preserve"> Given</w:t>
      </w:r>
      <w:r>
        <w:rPr>
          <w:rFonts w:ascii="Times New Roman" w:hAnsi="Times New Roman" w:cs="Times New Roman"/>
          <w:sz w:val="20"/>
          <w:szCs w:val="20"/>
        </w:rPr>
        <w:t xml:space="preserve"> that the big five remain quite</w:t>
      </w:r>
      <w:r w:rsidRPr="005E6052">
        <w:rPr>
          <w:rFonts w:ascii="Times New Roman" w:hAnsi="Times New Roman" w:cs="Times New Roman"/>
          <w:sz w:val="20"/>
          <w:szCs w:val="20"/>
        </w:rPr>
        <w:t xml:space="preserve"> stable </w:t>
      </w:r>
      <w:r>
        <w:rPr>
          <w:rFonts w:ascii="Times New Roman" w:hAnsi="Times New Roman" w:cs="Times New Roman"/>
          <w:sz w:val="20"/>
          <w:szCs w:val="20"/>
        </w:rPr>
        <w:t>in the timespan of one year (</w:t>
      </w:r>
      <w:r w:rsidRPr="005E6052">
        <w:rPr>
          <w:rFonts w:ascii="Times New Roman" w:hAnsi="Times New Roman" w:cs="Times New Roman"/>
          <w:sz w:val="20"/>
          <w:szCs w:val="20"/>
        </w:rPr>
        <w:t xml:space="preserve">Cobb-Clark and </w:t>
      </w:r>
      <w:proofErr w:type="spellStart"/>
      <w:r w:rsidRPr="005E6052">
        <w:rPr>
          <w:rFonts w:ascii="Times New Roman" w:hAnsi="Times New Roman" w:cs="Times New Roman"/>
          <w:sz w:val="20"/>
          <w:szCs w:val="20"/>
        </w:rPr>
        <w:t>Schurer</w:t>
      </w:r>
      <w:proofErr w:type="spellEnd"/>
      <w:r w:rsidRPr="005E6052">
        <w:rPr>
          <w:rFonts w:ascii="Times New Roman" w:hAnsi="Times New Roman" w:cs="Times New Roman"/>
          <w:sz w:val="20"/>
          <w:szCs w:val="20"/>
        </w:rPr>
        <w:t>, 2012</w:t>
      </w:r>
      <w:r>
        <w:rPr>
          <w:rFonts w:ascii="Times New Roman" w:hAnsi="Times New Roman" w:cs="Times New Roman"/>
          <w:sz w:val="20"/>
          <w:szCs w:val="20"/>
        </w:rPr>
        <w:t>), we are confident that the 10-month lag on the measurement of personality does not affect the validity of the obtained results.</w:t>
      </w:r>
    </w:p>
  </w:footnote>
  <w:footnote w:id="5">
    <w:p w14:paraId="3030178B" w14:textId="25C63D2F" w:rsidR="006D73EE" w:rsidRDefault="006D73EE">
      <w:pPr>
        <w:pStyle w:val="FootnoteText"/>
        <w:rPr>
          <w:rFonts w:ascii="Times New Roman" w:hAnsi="Times New Roman" w:cs="Times New Roman"/>
        </w:rPr>
      </w:pPr>
      <w:r w:rsidRPr="00203E1C">
        <w:rPr>
          <w:rStyle w:val="FootnoteReference"/>
          <w:rFonts w:ascii="Times New Roman" w:hAnsi="Times New Roman" w:cs="Times New Roman"/>
        </w:rPr>
        <w:footnoteRef/>
      </w:r>
      <w:r w:rsidRPr="00203E1C">
        <w:rPr>
          <w:rFonts w:ascii="Times New Roman" w:hAnsi="Times New Roman" w:cs="Times New Roman"/>
        </w:rPr>
        <w:t xml:space="preserve"> </w:t>
      </w:r>
      <w:r>
        <w:rPr>
          <w:rFonts w:ascii="Times New Roman" w:hAnsi="Times New Roman" w:cs="Times New Roman"/>
        </w:rPr>
        <w:t>Hence the model has the following form:</w:t>
      </w:r>
    </w:p>
    <w:p w14:paraId="7351A2A4" w14:textId="1DD9671D" w:rsidR="006D73EE" w:rsidRPr="00346939" w:rsidRDefault="006D73EE">
      <w:pPr>
        <w:pStyle w:val="FootnoteText"/>
        <w:rPr>
          <w:rFonts w:ascii="Times New Roman" w:hAnsi="Times New Roman" w:cs="Times New Roman"/>
        </w:rPr>
      </w:pPr>
    </w:p>
    <w:p w14:paraId="38558EFD" w14:textId="31A9D360" w:rsidR="006D73EE" w:rsidRPr="002F3B93" w:rsidRDefault="006D73EE">
      <w:pPr>
        <w:pStyle w:val="FootnoteText"/>
        <w:rPr>
          <w:rFonts w:ascii="Times New Roman" w:hAnsi="Times New Roman" w:cs="Times New Roman"/>
          <w:vertAlign w:val="subscript"/>
        </w:rPr>
      </w:pPr>
      <w:r>
        <w:rPr>
          <w:rFonts w:ascii="Times New Roman" w:hAnsi="Times New Roman" w:cs="Times New Roman"/>
        </w:rPr>
        <w:t>Emotion</w:t>
      </w:r>
      <w:r>
        <w:rPr>
          <w:rFonts w:ascii="Times New Roman" w:hAnsi="Times New Roman" w:cs="Times New Roman"/>
          <w:vertAlign w:val="subscript"/>
        </w:rPr>
        <w:t>t2</w:t>
      </w:r>
      <w:r>
        <w:rPr>
          <w:rFonts w:ascii="Times New Roman" w:hAnsi="Times New Roman" w:cs="Times New Roman"/>
        </w:rPr>
        <w:t xml:space="preserve"> = psychological characteristics</w:t>
      </w:r>
      <w:r>
        <w:rPr>
          <w:rFonts w:ascii="Times New Roman" w:hAnsi="Times New Roman" w:cs="Times New Roman"/>
          <w:vertAlign w:val="subscript"/>
        </w:rPr>
        <w:t>t1</w:t>
      </w:r>
      <w:r>
        <w:rPr>
          <w:rFonts w:ascii="Times New Roman" w:hAnsi="Times New Roman" w:cs="Times New Roman"/>
        </w:rPr>
        <w:t xml:space="preserve"> + sociological characteristics</w:t>
      </w:r>
      <w:r>
        <w:rPr>
          <w:rFonts w:ascii="Times New Roman" w:hAnsi="Times New Roman" w:cs="Times New Roman"/>
          <w:vertAlign w:val="subscript"/>
        </w:rPr>
        <w:t>t1</w:t>
      </w:r>
      <w:r>
        <w:rPr>
          <w:rFonts w:ascii="Times New Roman" w:hAnsi="Times New Roman" w:cs="Times New Roman"/>
        </w:rPr>
        <w:t xml:space="preserve"> + Emotion</w:t>
      </w:r>
      <w:r>
        <w:rPr>
          <w:rFonts w:ascii="Times New Roman" w:hAnsi="Times New Roman" w:cs="Times New Roman"/>
          <w:vertAlign w:val="subscript"/>
        </w:rPr>
        <w:t>t1</w:t>
      </w:r>
    </w:p>
    <w:p w14:paraId="0903C94E" w14:textId="77777777" w:rsidR="006D73EE" w:rsidRPr="002F3B93" w:rsidRDefault="006D73EE">
      <w:pPr>
        <w:pStyle w:val="FootnoteText"/>
        <w:rPr>
          <w:rFonts w:ascii="Times New Roman" w:hAnsi="Times New Roman" w:cs="Times New Roman"/>
        </w:rPr>
      </w:pPr>
    </w:p>
    <w:p w14:paraId="055C3D5A" w14:textId="3EAA65FC" w:rsidR="006D73EE" w:rsidRPr="00203E1C" w:rsidRDefault="006D73EE">
      <w:pPr>
        <w:pStyle w:val="FootnoteText"/>
        <w:rPr>
          <w:rFonts w:ascii="Times New Roman" w:hAnsi="Times New Roman" w:cs="Times New Roman"/>
        </w:rPr>
      </w:pPr>
      <w:r w:rsidRPr="00203E1C">
        <w:rPr>
          <w:rFonts w:ascii="Times New Roman" w:hAnsi="Times New Roman" w:cs="Times New Roman"/>
        </w:rPr>
        <w:t xml:space="preserve">The wording of the emotions items remains identical as in November 2015. </w:t>
      </w:r>
      <w:r>
        <w:rPr>
          <w:rFonts w:ascii="Times New Roman" w:hAnsi="Times New Roman" w:cs="Times New Roman"/>
        </w:rPr>
        <w:t>Table A1 in the Appendix presents the correlation between the emotion variables in both time points.</w:t>
      </w:r>
    </w:p>
  </w:footnote>
  <w:footnote w:id="6">
    <w:p w14:paraId="29C94E03" w14:textId="012976F9" w:rsidR="006D73EE" w:rsidRPr="00C64703" w:rsidRDefault="006D73EE" w:rsidP="00C6470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An alternative method would be to employ the unconditional</w:t>
      </w:r>
      <w:r w:rsidRPr="00C64703">
        <w:rPr>
          <w:rFonts w:ascii="Times New Roman" w:hAnsi="Times New Roman" w:cs="Times New Roman"/>
        </w:rPr>
        <w:t xml:space="preserve"> change score (i.e. </w:t>
      </w:r>
      <w:r>
        <w:rPr>
          <w:rFonts w:ascii="Times New Roman" w:hAnsi="Times New Roman" w:cs="Times New Roman"/>
        </w:rPr>
        <w:t>Emotion</w:t>
      </w:r>
      <w:r>
        <w:rPr>
          <w:rFonts w:ascii="Times New Roman" w:hAnsi="Times New Roman" w:cs="Times New Roman"/>
          <w:vertAlign w:val="subscript"/>
        </w:rPr>
        <w:t>t2</w:t>
      </w:r>
      <w:r w:rsidRPr="00C64703">
        <w:rPr>
          <w:rFonts w:ascii="Times New Roman" w:hAnsi="Times New Roman" w:cs="Times New Roman"/>
        </w:rPr>
        <w:t xml:space="preserve">‒ </w:t>
      </w:r>
      <w:r>
        <w:rPr>
          <w:rFonts w:ascii="Times New Roman" w:hAnsi="Times New Roman" w:cs="Times New Roman"/>
        </w:rPr>
        <w:t>Emotion</w:t>
      </w:r>
      <w:r>
        <w:rPr>
          <w:rFonts w:ascii="Times New Roman" w:hAnsi="Times New Roman" w:cs="Times New Roman"/>
          <w:vertAlign w:val="subscript"/>
        </w:rPr>
        <w:t>t1</w:t>
      </w:r>
      <w:r w:rsidRPr="00C64703">
        <w:rPr>
          <w:rFonts w:ascii="Times New Roman" w:hAnsi="Times New Roman" w:cs="Times New Roman"/>
        </w:rPr>
        <w:t xml:space="preserve">) as the </w:t>
      </w:r>
      <w:r>
        <w:rPr>
          <w:rFonts w:ascii="Times New Roman" w:hAnsi="Times New Roman" w:cs="Times New Roman"/>
        </w:rPr>
        <w:t>target</w:t>
      </w:r>
      <w:r w:rsidRPr="00C64703">
        <w:rPr>
          <w:rFonts w:ascii="Times New Roman" w:hAnsi="Times New Roman" w:cs="Times New Roman"/>
        </w:rPr>
        <w:t xml:space="preserve"> variable</w:t>
      </w:r>
      <w:r>
        <w:rPr>
          <w:rFonts w:ascii="Times New Roman" w:hAnsi="Times New Roman" w:cs="Times New Roman"/>
        </w:rPr>
        <w:t>. Yet the</w:t>
      </w:r>
      <w:r w:rsidRPr="00C64703">
        <w:rPr>
          <w:rFonts w:ascii="Times New Roman" w:hAnsi="Times New Roman" w:cs="Times New Roman"/>
        </w:rPr>
        <w:t xml:space="preserve"> us</w:t>
      </w:r>
      <w:r>
        <w:rPr>
          <w:rFonts w:ascii="Times New Roman" w:hAnsi="Times New Roman" w:cs="Times New Roman"/>
        </w:rPr>
        <w:t>e of the</w:t>
      </w:r>
      <w:r w:rsidRPr="00C64703">
        <w:rPr>
          <w:rFonts w:ascii="Times New Roman" w:hAnsi="Times New Roman" w:cs="Times New Roman"/>
        </w:rPr>
        <w:t xml:space="preserve"> unconditional change score</w:t>
      </w:r>
      <w:r>
        <w:rPr>
          <w:rFonts w:ascii="Times New Roman" w:hAnsi="Times New Roman" w:cs="Times New Roman"/>
        </w:rPr>
        <w:t xml:space="preserve"> assumes that the score in time 1 is not causally related to the score in time 2 </w:t>
      </w:r>
      <w:r w:rsidRPr="00C64703">
        <w:rPr>
          <w:rFonts w:ascii="Times New Roman" w:hAnsi="Times New Roman" w:cs="Times New Roman"/>
        </w:rPr>
        <w:t xml:space="preserve">(see Finkel 1995). </w:t>
      </w:r>
      <w:r>
        <w:rPr>
          <w:rFonts w:ascii="Times New Roman" w:hAnsi="Times New Roman" w:cs="Times New Roman"/>
        </w:rPr>
        <w:t>In cases where there is a suspected causal effect Finkel (1995, p.8) and Bartels (2006) recommend using a</w:t>
      </w:r>
      <w:r w:rsidRPr="00C64703">
        <w:rPr>
          <w:rFonts w:ascii="Times New Roman" w:hAnsi="Times New Roman" w:cs="Times New Roman"/>
        </w:rPr>
        <w:t xml:space="preserve"> lagged dependent variable</w:t>
      </w:r>
      <w:r>
        <w:rPr>
          <w:rFonts w:ascii="Times New Roman" w:hAnsi="Times New Roman" w:cs="Times New Roman"/>
        </w:rPr>
        <w:t xml:space="preserve"> model</w:t>
      </w:r>
      <w:r w:rsidRPr="00C64703">
        <w:rPr>
          <w:rFonts w:ascii="Times New Roman" w:hAnsi="Times New Roman" w:cs="Times New Roman"/>
        </w:rPr>
        <w:t>.</w:t>
      </w:r>
      <w:r>
        <w:rPr>
          <w:rFonts w:ascii="Times New Roman" w:hAnsi="Times New Roman" w:cs="Times New Roman"/>
        </w:rPr>
        <w:t xml:space="preserve"> Emotional reactions to terror attacks are such a case, as the severity of the emotional arousal immediately after the attacks may well condition the emotional response two months later. Indeed, lagged dependent variable models are being used widely in studies that draw on</w:t>
      </w:r>
      <w:r w:rsidRPr="00C64703">
        <w:rPr>
          <w:rFonts w:ascii="Times New Roman" w:hAnsi="Times New Roman" w:cs="Times New Roman"/>
        </w:rPr>
        <w:t xml:space="preserve"> two-wave panel studies </w:t>
      </w:r>
      <w:r>
        <w:rPr>
          <w:rFonts w:ascii="Times New Roman" w:hAnsi="Times New Roman" w:cs="Times New Roman"/>
        </w:rPr>
        <w:t xml:space="preserve">to investigate </w:t>
      </w:r>
      <w:r w:rsidRPr="00C64703">
        <w:rPr>
          <w:rFonts w:ascii="Times New Roman" w:hAnsi="Times New Roman" w:cs="Times New Roman"/>
        </w:rPr>
        <w:t xml:space="preserve">the effects of terror attacks (e.g. Gross et al. 2009; </w:t>
      </w:r>
      <w:proofErr w:type="spellStart"/>
      <w:r w:rsidRPr="00C64703">
        <w:rPr>
          <w:rFonts w:ascii="Times New Roman" w:hAnsi="Times New Roman" w:cs="Times New Roman"/>
        </w:rPr>
        <w:t>Schmierbach</w:t>
      </w:r>
      <w:proofErr w:type="spellEnd"/>
      <w:r w:rsidRPr="00C64703">
        <w:rPr>
          <w:rFonts w:ascii="Times New Roman" w:hAnsi="Times New Roman" w:cs="Times New Roman"/>
        </w:rPr>
        <w:t xml:space="preserve"> et al. 2005</w:t>
      </w:r>
      <w:r>
        <w:rPr>
          <w:rFonts w:ascii="Times New Roman" w:hAnsi="Times New Roman" w:cs="Times New Roman"/>
        </w:rPr>
        <w:t>; Vasilopoulos, 2018; Vasilopoulos et al., 2018</w:t>
      </w:r>
      <w:r w:rsidRPr="00C64703">
        <w:rPr>
          <w:rFonts w:ascii="Times New Roman" w:hAnsi="Times New Roman" w:cs="Times New Roman"/>
        </w:rPr>
        <w:t>).</w:t>
      </w:r>
    </w:p>
  </w:footnote>
  <w:footnote w:id="7">
    <w:p w14:paraId="26D60697" w14:textId="0CDCF5B7" w:rsidR="006D73EE" w:rsidRPr="004E6F1C" w:rsidRDefault="006D73EE">
      <w:pPr>
        <w:pStyle w:val="FootnoteText"/>
        <w:rPr>
          <w:rFonts w:ascii="Times New Roman" w:hAnsi="Times New Roman" w:cs="Times New Roman"/>
        </w:rPr>
      </w:pPr>
      <w:r w:rsidRPr="004E6F1C">
        <w:rPr>
          <w:rStyle w:val="FootnoteReference"/>
          <w:rFonts w:ascii="Times New Roman" w:hAnsi="Times New Roman" w:cs="Times New Roman"/>
        </w:rPr>
        <w:footnoteRef/>
      </w:r>
      <w:r w:rsidRPr="004E6F1C">
        <w:rPr>
          <w:rFonts w:ascii="Times New Roman" w:hAnsi="Times New Roman" w:cs="Times New Roman"/>
        </w:rPr>
        <w:t xml:space="preserve"> Unfortunately, French surveys typically do not ask questions about respondents’ race or ethnicity so we were unable to test this hypothesis with our data (see Simon, 2008). We did however test our model with the addition of an interaction term between income and system justification, but found no conditional effects of system justification on emotional reactions for different income categories.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52B0"/>
    <w:multiLevelType w:val="hybridMultilevel"/>
    <w:tmpl w:val="E3E434E6"/>
    <w:lvl w:ilvl="0" w:tplc="C05282C4">
      <w:start w:val="1"/>
      <w:numFmt w:val="decimal"/>
      <w:pStyle w:val="Answerautomaticnumberingcolumn"/>
      <w:lvlText w:val="%1"/>
      <w:lvlJc w:val="left"/>
      <w:pPr>
        <w:ind w:left="1068" w:hanging="360"/>
      </w:pPr>
      <w:rPr>
        <w:rFonts w:ascii="Helvetica" w:hAnsi="Helvetica" w:hint="default"/>
        <w:b w:val="0"/>
        <w:i w:val="0"/>
        <w:strike w:val="0"/>
        <w:color w:val="5B9BD5" w:themeColor="accent1"/>
        <w:sz w:val="20"/>
      </w:rPr>
    </w:lvl>
    <w:lvl w:ilvl="1" w:tplc="040C0019">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 w15:restartNumberingAfterBreak="0">
    <w:nsid w:val="224B51B1"/>
    <w:multiLevelType w:val="hybridMultilevel"/>
    <w:tmpl w:val="AC1052C2"/>
    <w:lvl w:ilvl="0" w:tplc="A07AD6D0">
      <w:start w:val="1"/>
      <w:numFmt w:val="decimal"/>
      <w:lvlText w:val="%1"/>
      <w:lvlJc w:val="left"/>
      <w:pPr>
        <w:ind w:left="1068" w:hanging="360"/>
      </w:pPr>
      <w:rPr>
        <w:rFonts w:ascii="Helvetica" w:hAnsi="Helvetica" w:hint="default"/>
        <w:b w:val="0"/>
        <w:i w:val="0"/>
        <w:strike w:val="0"/>
        <w:color w:val="5B9BD5" w:themeColor="accent1"/>
        <w:sz w:val="20"/>
      </w:rPr>
    </w:lvl>
    <w:lvl w:ilvl="1" w:tplc="040C0019">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A1B"/>
    <w:rsid w:val="00001DA9"/>
    <w:rsid w:val="0000294B"/>
    <w:rsid w:val="00006F51"/>
    <w:rsid w:val="000124EC"/>
    <w:rsid w:val="00012F46"/>
    <w:rsid w:val="000168C6"/>
    <w:rsid w:val="00020C83"/>
    <w:rsid w:val="00026AAD"/>
    <w:rsid w:val="00031148"/>
    <w:rsid w:val="00033531"/>
    <w:rsid w:val="00042840"/>
    <w:rsid w:val="000431F9"/>
    <w:rsid w:val="00046516"/>
    <w:rsid w:val="000467C2"/>
    <w:rsid w:val="000476C9"/>
    <w:rsid w:val="0005259D"/>
    <w:rsid w:val="0005268F"/>
    <w:rsid w:val="000529F8"/>
    <w:rsid w:val="00056268"/>
    <w:rsid w:val="00057F52"/>
    <w:rsid w:val="00065A4B"/>
    <w:rsid w:val="00065D1B"/>
    <w:rsid w:val="00073900"/>
    <w:rsid w:val="00076082"/>
    <w:rsid w:val="00081C18"/>
    <w:rsid w:val="00082331"/>
    <w:rsid w:val="000834E6"/>
    <w:rsid w:val="000840CF"/>
    <w:rsid w:val="00085EAF"/>
    <w:rsid w:val="000909EA"/>
    <w:rsid w:val="00091712"/>
    <w:rsid w:val="000921C1"/>
    <w:rsid w:val="0009671D"/>
    <w:rsid w:val="000A133B"/>
    <w:rsid w:val="000A2008"/>
    <w:rsid w:val="000A24DA"/>
    <w:rsid w:val="000A5546"/>
    <w:rsid w:val="000A6272"/>
    <w:rsid w:val="000A7421"/>
    <w:rsid w:val="000B1FE4"/>
    <w:rsid w:val="000B5D80"/>
    <w:rsid w:val="000B6D77"/>
    <w:rsid w:val="000B7746"/>
    <w:rsid w:val="000C0CEF"/>
    <w:rsid w:val="000C45A1"/>
    <w:rsid w:val="000C6709"/>
    <w:rsid w:val="000C6EFA"/>
    <w:rsid w:val="000D1B0E"/>
    <w:rsid w:val="000D30F0"/>
    <w:rsid w:val="000D4381"/>
    <w:rsid w:val="000E0835"/>
    <w:rsid w:val="000E2ACD"/>
    <w:rsid w:val="000E4671"/>
    <w:rsid w:val="000E7380"/>
    <w:rsid w:val="000F0287"/>
    <w:rsid w:val="000F6F82"/>
    <w:rsid w:val="0010672F"/>
    <w:rsid w:val="00107030"/>
    <w:rsid w:val="001118F5"/>
    <w:rsid w:val="00116A91"/>
    <w:rsid w:val="00117972"/>
    <w:rsid w:val="001231E2"/>
    <w:rsid w:val="001255DF"/>
    <w:rsid w:val="00130E94"/>
    <w:rsid w:val="00134F87"/>
    <w:rsid w:val="0013578F"/>
    <w:rsid w:val="00147744"/>
    <w:rsid w:val="00150BB2"/>
    <w:rsid w:val="00154289"/>
    <w:rsid w:val="00160C4D"/>
    <w:rsid w:val="001616C4"/>
    <w:rsid w:val="00163E53"/>
    <w:rsid w:val="00171ADB"/>
    <w:rsid w:val="00173259"/>
    <w:rsid w:val="001749A8"/>
    <w:rsid w:val="00176E47"/>
    <w:rsid w:val="001824CA"/>
    <w:rsid w:val="001830C2"/>
    <w:rsid w:val="0018315E"/>
    <w:rsid w:val="00185453"/>
    <w:rsid w:val="00185B3C"/>
    <w:rsid w:val="00190E8A"/>
    <w:rsid w:val="00197291"/>
    <w:rsid w:val="001A1AED"/>
    <w:rsid w:val="001A1D84"/>
    <w:rsid w:val="001A7FA2"/>
    <w:rsid w:val="001B375E"/>
    <w:rsid w:val="001B598F"/>
    <w:rsid w:val="001B5D81"/>
    <w:rsid w:val="001B6A92"/>
    <w:rsid w:val="001B6E5F"/>
    <w:rsid w:val="001C1780"/>
    <w:rsid w:val="001C1C6D"/>
    <w:rsid w:val="001C26B5"/>
    <w:rsid w:val="001C312F"/>
    <w:rsid w:val="001C641C"/>
    <w:rsid w:val="001D4C3E"/>
    <w:rsid w:val="001D4CB4"/>
    <w:rsid w:val="001E4808"/>
    <w:rsid w:val="001E67A0"/>
    <w:rsid w:val="00200E7A"/>
    <w:rsid w:val="002035CA"/>
    <w:rsid w:val="00203E1C"/>
    <w:rsid w:val="002044A6"/>
    <w:rsid w:val="00205098"/>
    <w:rsid w:val="00205187"/>
    <w:rsid w:val="0020662F"/>
    <w:rsid w:val="00210F35"/>
    <w:rsid w:val="00217D3D"/>
    <w:rsid w:val="002404FE"/>
    <w:rsid w:val="00243954"/>
    <w:rsid w:val="0025046C"/>
    <w:rsid w:val="0025131E"/>
    <w:rsid w:val="00252A1B"/>
    <w:rsid w:val="00253920"/>
    <w:rsid w:val="002566CC"/>
    <w:rsid w:val="0025776F"/>
    <w:rsid w:val="002635FB"/>
    <w:rsid w:val="002636CC"/>
    <w:rsid w:val="0026620D"/>
    <w:rsid w:val="00267CC9"/>
    <w:rsid w:val="002759AA"/>
    <w:rsid w:val="00280FEC"/>
    <w:rsid w:val="0028334B"/>
    <w:rsid w:val="00287181"/>
    <w:rsid w:val="002921CE"/>
    <w:rsid w:val="00296146"/>
    <w:rsid w:val="002A1DC0"/>
    <w:rsid w:val="002A6A4F"/>
    <w:rsid w:val="002A6EF3"/>
    <w:rsid w:val="002B1516"/>
    <w:rsid w:val="002B2AE2"/>
    <w:rsid w:val="002B60D3"/>
    <w:rsid w:val="002C06B7"/>
    <w:rsid w:val="002C2D95"/>
    <w:rsid w:val="002C4017"/>
    <w:rsid w:val="002C6186"/>
    <w:rsid w:val="002D5CC9"/>
    <w:rsid w:val="002E0917"/>
    <w:rsid w:val="002E16F0"/>
    <w:rsid w:val="002F3B93"/>
    <w:rsid w:val="00305E9F"/>
    <w:rsid w:val="00312DF1"/>
    <w:rsid w:val="00313497"/>
    <w:rsid w:val="0031434D"/>
    <w:rsid w:val="0031556F"/>
    <w:rsid w:val="00322958"/>
    <w:rsid w:val="0032375C"/>
    <w:rsid w:val="00323D00"/>
    <w:rsid w:val="00333509"/>
    <w:rsid w:val="00334E32"/>
    <w:rsid w:val="00340977"/>
    <w:rsid w:val="00341965"/>
    <w:rsid w:val="00342B71"/>
    <w:rsid w:val="00346693"/>
    <w:rsid w:val="00346939"/>
    <w:rsid w:val="00355523"/>
    <w:rsid w:val="0036429F"/>
    <w:rsid w:val="00366E94"/>
    <w:rsid w:val="003679B7"/>
    <w:rsid w:val="00367BF6"/>
    <w:rsid w:val="003705FA"/>
    <w:rsid w:val="00372DF5"/>
    <w:rsid w:val="0037572F"/>
    <w:rsid w:val="00375D66"/>
    <w:rsid w:val="00377050"/>
    <w:rsid w:val="003809B1"/>
    <w:rsid w:val="00381C22"/>
    <w:rsid w:val="00384431"/>
    <w:rsid w:val="00384C4E"/>
    <w:rsid w:val="00392C19"/>
    <w:rsid w:val="00396EF0"/>
    <w:rsid w:val="003970C1"/>
    <w:rsid w:val="003A12CE"/>
    <w:rsid w:val="003A4CDF"/>
    <w:rsid w:val="003A4E02"/>
    <w:rsid w:val="003B3A10"/>
    <w:rsid w:val="003B4900"/>
    <w:rsid w:val="003B7C04"/>
    <w:rsid w:val="003C5EEA"/>
    <w:rsid w:val="003D186E"/>
    <w:rsid w:val="003D2087"/>
    <w:rsid w:val="003D5404"/>
    <w:rsid w:val="003D63F2"/>
    <w:rsid w:val="003D711F"/>
    <w:rsid w:val="003D7B00"/>
    <w:rsid w:val="003E0813"/>
    <w:rsid w:val="003E6D24"/>
    <w:rsid w:val="003F139D"/>
    <w:rsid w:val="003F198E"/>
    <w:rsid w:val="0040259F"/>
    <w:rsid w:val="00404321"/>
    <w:rsid w:val="00407DDA"/>
    <w:rsid w:val="00414B2F"/>
    <w:rsid w:val="00415C8F"/>
    <w:rsid w:val="00417BED"/>
    <w:rsid w:val="0042336A"/>
    <w:rsid w:val="0042394A"/>
    <w:rsid w:val="004249CA"/>
    <w:rsid w:val="00426028"/>
    <w:rsid w:val="00426CDC"/>
    <w:rsid w:val="00426E67"/>
    <w:rsid w:val="00446C32"/>
    <w:rsid w:val="00450D88"/>
    <w:rsid w:val="0045183F"/>
    <w:rsid w:val="00456638"/>
    <w:rsid w:val="00461CF9"/>
    <w:rsid w:val="00462547"/>
    <w:rsid w:val="004665D0"/>
    <w:rsid w:val="004668FF"/>
    <w:rsid w:val="004701A4"/>
    <w:rsid w:val="00470F5B"/>
    <w:rsid w:val="00473FA6"/>
    <w:rsid w:val="00477DB2"/>
    <w:rsid w:val="00481E48"/>
    <w:rsid w:val="0048451E"/>
    <w:rsid w:val="00486430"/>
    <w:rsid w:val="00491B29"/>
    <w:rsid w:val="004959C2"/>
    <w:rsid w:val="00496DC2"/>
    <w:rsid w:val="004975CC"/>
    <w:rsid w:val="00497F03"/>
    <w:rsid w:val="004A3167"/>
    <w:rsid w:val="004A3ECA"/>
    <w:rsid w:val="004B22B4"/>
    <w:rsid w:val="004B5084"/>
    <w:rsid w:val="004C5373"/>
    <w:rsid w:val="004D61DD"/>
    <w:rsid w:val="004D67A8"/>
    <w:rsid w:val="004D7323"/>
    <w:rsid w:val="004E05E6"/>
    <w:rsid w:val="004E078C"/>
    <w:rsid w:val="004E392D"/>
    <w:rsid w:val="004E419D"/>
    <w:rsid w:val="004E6F1C"/>
    <w:rsid w:val="004F1901"/>
    <w:rsid w:val="004F6936"/>
    <w:rsid w:val="0050145D"/>
    <w:rsid w:val="00507E05"/>
    <w:rsid w:val="0052081C"/>
    <w:rsid w:val="00522666"/>
    <w:rsid w:val="00523F67"/>
    <w:rsid w:val="00527359"/>
    <w:rsid w:val="0053285C"/>
    <w:rsid w:val="0054047C"/>
    <w:rsid w:val="0054568B"/>
    <w:rsid w:val="0055586C"/>
    <w:rsid w:val="00557CD8"/>
    <w:rsid w:val="0056175A"/>
    <w:rsid w:val="005648C9"/>
    <w:rsid w:val="00566FD1"/>
    <w:rsid w:val="005748DD"/>
    <w:rsid w:val="00574FA2"/>
    <w:rsid w:val="00576EE3"/>
    <w:rsid w:val="0058318A"/>
    <w:rsid w:val="005856A3"/>
    <w:rsid w:val="00586F07"/>
    <w:rsid w:val="005A0460"/>
    <w:rsid w:val="005A10CE"/>
    <w:rsid w:val="005A3FC4"/>
    <w:rsid w:val="005A4B89"/>
    <w:rsid w:val="005A50EC"/>
    <w:rsid w:val="005B0220"/>
    <w:rsid w:val="005B11D1"/>
    <w:rsid w:val="005B263F"/>
    <w:rsid w:val="005B2864"/>
    <w:rsid w:val="005B72FD"/>
    <w:rsid w:val="005C097E"/>
    <w:rsid w:val="005D5B24"/>
    <w:rsid w:val="005D5C4E"/>
    <w:rsid w:val="005E0E83"/>
    <w:rsid w:val="005E3620"/>
    <w:rsid w:val="005E37DC"/>
    <w:rsid w:val="005E5FA5"/>
    <w:rsid w:val="005E6052"/>
    <w:rsid w:val="005F065A"/>
    <w:rsid w:val="005F154A"/>
    <w:rsid w:val="005F3191"/>
    <w:rsid w:val="005F4C13"/>
    <w:rsid w:val="00605D1D"/>
    <w:rsid w:val="0060666B"/>
    <w:rsid w:val="00606678"/>
    <w:rsid w:val="00607025"/>
    <w:rsid w:val="006074F9"/>
    <w:rsid w:val="00610159"/>
    <w:rsid w:val="006103B7"/>
    <w:rsid w:val="006112F1"/>
    <w:rsid w:val="00612F8C"/>
    <w:rsid w:val="00613CF3"/>
    <w:rsid w:val="006153B3"/>
    <w:rsid w:val="006159CB"/>
    <w:rsid w:val="0061752F"/>
    <w:rsid w:val="00617C7E"/>
    <w:rsid w:val="00620D3F"/>
    <w:rsid w:val="00620D50"/>
    <w:rsid w:val="006242EB"/>
    <w:rsid w:val="0062487E"/>
    <w:rsid w:val="0062490F"/>
    <w:rsid w:val="00624B17"/>
    <w:rsid w:val="00626ED2"/>
    <w:rsid w:val="00627732"/>
    <w:rsid w:val="0063001F"/>
    <w:rsid w:val="00630434"/>
    <w:rsid w:val="00636D0A"/>
    <w:rsid w:val="00641F69"/>
    <w:rsid w:val="00642D8D"/>
    <w:rsid w:val="00644595"/>
    <w:rsid w:val="00644FF1"/>
    <w:rsid w:val="0064517C"/>
    <w:rsid w:val="0064518B"/>
    <w:rsid w:val="006530B3"/>
    <w:rsid w:val="006624E0"/>
    <w:rsid w:val="0066327D"/>
    <w:rsid w:val="0067317C"/>
    <w:rsid w:val="00673390"/>
    <w:rsid w:val="00675794"/>
    <w:rsid w:val="00675973"/>
    <w:rsid w:val="00683223"/>
    <w:rsid w:val="00684B30"/>
    <w:rsid w:val="0069071E"/>
    <w:rsid w:val="00693509"/>
    <w:rsid w:val="00693C76"/>
    <w:rsid w:val="0069567C"/>
    <w:rsid w:val="0069628C"/>
    <w:rsid w:val="006A0A3E"/>
    <w:rsid w:val="006A285B"/>
    <w:rsid w:val="006B3D9B"/>
    <w:rsid w:val="006B743B"/>
    <w:rsid w:val="006C020B"/>
    <w:rsid w:val="006C26C3"/>
    <w:rsid w:val="006D1CE3"/>
    <w:rsid w:val="006D2060"/>
    <w:rsid w:val="006D5508"/>
    <w:rsid w:val="006D6F88"/>
    <w:rsid w:val="006D72CE"/>
    <w:rsid w:val="006D73EE"/>
    <w:rsid w:val="006E30A9"/>
    <w:rsid w:val="006E6247"/>
    <w:rsid w:val="006F267E"/>
    <w:rsid w:val="006F6D63"/>
    <w:rsid w:val="006F6FAF"/>
    <w:rsid w:val="00701CED"/>
    <w:rsid w:val="0070309C"/>
    <w:rsid w:val="007044FD"/>
    <w:rsid w:val="007063AA"/>
    <w:rsid w:val="00712D8A"/>
    <w:rsid w:val="00713FC2"/>
    <w:rsid w:val="00723098"/>
    <w:rsid w:val="00725618"/>
    <w:rsid w:val="00734448"/>
    <w:rsid w:val="007470D2"/>
    <w:rsid w:val="00753071"/>
    <w:rsid w:val="007568E4"/>
    <w:rsid w:val="00761024"/>
    <w:rsid w:val="00764669"/>
    <w:rsid w:val="00764F47"/>
    <w:rsid w:val="00771668"/>
    <w:rsid w:val="00773714"/>
    <w:rsid w:val="00783C8F"/>
    <w:rsid w:val="00785037"/>
    <w:rsid w:val="00786E4B"/>
    <w:rsid w:val="0079104D"/>
    <w:rsid w:val="00794DB5"/>
    <w:rsid w:val="007A014E"/>
    <w:rsid w:val="007A27C8"/>
    <w:rsid w:val="007A3689"/>
    <w:rsid w:val="007A5E2D"/>
    <w:rsid w:val="007B13AE"/>
    <w:rsid w:val="007B67DE"/>
    <w:rsid w:val="007B7F96"/>
    <w:rsid w:val="007C0D27"/>
    <w:rsid w:val="007C0FA4"/>
    <w:rsid w:val="007C3FB7"/>
    <w:rsid w:val="007C5A1C"/>
    <w:rsid w:val="007D073F"/>
    <w:rsid w:val="007E0E96"/>
    <w:rsid w:val="007E0FD6"/>
    <w:rsid w:val="007E479B"/>
    <w:rsid w:val="007E771B"/>
    <w:rsid w:val="007E7783"/>
    <w:rsid w:val="007E7C22"/>
    <w:rsid w:val="007F09B7"/>
    <w:rsid w:val="007F0E53"/>
    <w:rsid w:val="007F32EE"/>
    <w:rsid w:val="007F41C2"/>
    <w:rsid w:val="008030BD"/>
    <w:rsid w:val="008123FE"/>
    <w:rsid w:val="00817B15"/>
    <w:rsid w:val="00817FC2"/>
    <w:rsid w:val="008216D6"/>
    <w:rsid w:val="00823FA2"/>
    <w:rsid w:val="00827714"/>
    <w:rsid w:val="0083272B"/>
    <w:rsid w:val="00835D58"/>
    <w:rsid w:val="008400AB"/>
    <w:rsid w:val="00841CA8"/>
    <w:rsid w:val="008507A7"/>
    <w:rsid w:val="00850B2E"/>
    <w:rsid w:val="00850E9A"/>
    <w:rsid w:val="0085116F"/>
    <w:rsid w:val="0086236E"/>
    <w:rsid w:val="00865A34"/>
    <w:rsid w:val="00867FB3"/>
    <w:rsid w:val="008736F2"/>
    <w:rsid w:val="00873D4B"/>
    <w:rsid w:val="00883F08"/>
    <w:rsid w:val="00895F6E"/>
    <w:rsid w:val="008A0781"/>
    <w:rsid w:val="008A0CDE"/>
    <w:rsid w:val="008A6F42"/>
    <w:rsid w:val="008A7FC4"/>
    <w:rsid w:val="008B0867"/>
    <w:rsid w:val="008B190F"/>
    <w:rsid w:val="008B2BFB"/>
    <w:rsid w:val="008C513B"/>
    <w:rsid w:val="008C6BA9"/>
    <w:rsid w:val="008C7184"/>
    <w:rsid w:val="008D251B"/>
    <w:rsid w:val="008D417F"/>
    <w:rsid w:val="008D44C8"/>
    <w:rsid w:val="008D4FCF"/>
    <w:rsid w:val="008E0480"/>
    <w:rsid w:val="008E6CFE"/>
    <w:rsid w:val="008E7624"/>
    <w:rsid w:val="008F614C"/>
    <w:rsid w:val="008F6DA9"/>
    <w:rsid w:val="008F7AA7"/>
    <w:rsid w:val="00905D70"/>
    <w:rsid w:val="0090671F"/>
    <w:rsid w:val="00912502"/>
    <w:rsid w:val="00913B76"/>
    <w:rsid w:val="00930DC7"/>
    <w:rsid w:val="0093310D"/>
    <w:rsid w:val="00937B9B"/>
    <w:rsid w:val="00943EB9"/>
    <w:rsid w:val="009458FB"/>
    <w:rsid w:val="0095002F"/>
    <w:rsid w:val="00951756"/>
    <w:rsid w:val="0095353C"/>
    <w:rsid w:val="0095405C"/>
    <w:rsid w:val="0096075E"/>
    <w:rsid w:val="0096083B"/>
    <w:rsid w:val="00962420"/>
    <w:rsid w:val="00962A29"/>
    <w:rsid w:val="00962D0B"/>
    <w:rsid w:val="00967FC4"/>
    <w:rsid w:val="0097283C"/>
    <w:rsid w:val="00972AF6"/>
    <w:rsid w:val="00974563"/>
    <w:rsid w:val="00981C1E"/>
    <w:rsid w:val="00983548"/>
    <w:rsid w:val="0098374C"/>
    <w:rsid w:val="009839C2"/>
    <w:rsid w:val="00985FCF"/>
    <w:rsid w:val="0098686A"/>
    <w:rsid w:val="009904F7"/>
    <w:rsid w:val="0099149F"/>
    <w:rsid w:val="00992CB6"/>
    <w:rsid w:val="009959C0"/>
    <w:rsid w:val="0099665E"/>
    <w:rsid w:val="00996711"/>
    <w:rsid w:val="0099682D"/>
    <w:rsid w:val="009A0192"/>
    <w:rsid w:val="009A28C5"/>
    <w:rsid w:val="009A3FA9"/>
    <w:rsid w:val="009A5F25"/>
    <w:rsid w:val="009A7649"/>
    <w:rsid w:val="009B144D"/>
    <w:rsid w:val="009B36B2"/>
    <w:rsid w:val="009B50D3"/>
    <w:rsid w:val="009C3745"/>
    <w:rsid w:val="009C427F"/>
    <w:rsid w:val="009C52C2"/>
    <w:rsid w:val="009C7A9D"/>
    <w:rsid w:val="009D230E"/>
    <w:rsid w:val="009D7972"/>
    <w:rsid w:val="009E388D"/>
    <w:rsid w:val="009E63BC"/>
    <w:rsid w:val="009F37C1"/>
    <w:rsid w:val="009F585A"/>
    <w:rsid w:val="009F5E66"/>
    <w:rsid w:val="009F7C99"/>
    <w:rsid w:val="00A040DC"/>
    <w:rsid w:val="00A04ABE"/>
    <w:rsid w:val="00A11777"/>
    <w:rsid w:val="00A13919"/>
    <w:rsid w:val="00A15530"/>
    <w:rsid w:val="00A20700"/>
    <w:rsid w:val="00A244DB"/>
    <w:rsid w:val="00A3094F"/>
    <w:rsid w:val="00A40C1F"/>
    <w:rsid w:val="00A411D9"/>
    <w:rsid w:val="00A44421"/>
    <w:rsid w:val="00A44A23"/>
    <w:rsid w:val="00A44D73"/>
    <w:rsid w:val="00A47798"/>
    <w:rsid w:val="00A52860"/>
    <w:rsid w:val="00A5752F"/>
    <w:rsid w:val="00A60132"/>
    <w:rsid w:val="00A63216"/>
    <w:rsid w:val="00A77C7E"/>
    <w:rsid w:val="00A95134"/>
    <w:rsid w:val="00AA032B"/>
    <w:rsid w:val="00AA199D"/>
    <w:rsid w:val="00AA7164"/>
    <w:rsid w:val="00AB4857"/>
    <w:rsid w:val="00AC0FB7"/>
    <w:rsid w:val="00AC4E13"/>
    <w:rsid w:val="00AC5822"/>
    <w:rsid w:val="00AC625C"/>
    <w:rsid w:val="00AC7336"/>
    <w:rsid w:val="00AD1DBF"/>
    <w:rsid w:val="00AD5758"/>
    <w:rsid w:val="00AD5E1C"/>
    <w:rsid w:val="00AD6C3A"/>
    <w:rsid w:val="00AE1D06"/>
    <w:rsid w:val="00AE2A44"/>
    <w:rsid w:val="00AE7CC9"/>
    <w:rsid w:val="00AF618A"/>
    <w:rsid w:val="00AF6FC2"/>
    <w:rsid w:val="00AF71CD"/>
    <w:rsid w:val="00B02924"/>
    <w:rsid w:val="00B05042"/>
    <w:rsid w:val="00B05AA4"/>
    <w:rsid w:val="00B131BC"/>
    <w:rsid w:val="00B173CD"/>
    <w:rsid w:val="00B20C73"/>
    <w:rsid w:val="00B22A68"/>
    <w:rsid w:val="00B22D51"/>
    <w:rsid w:val="00B305D2"/>
    <w:rsid w:val="00B31A64"/>
    <w:rsid w:val="00B33839"/>
    <w:rsid w:val="00B342B9"/>
    <w:rsid w:val="00B405A0"/>
    <w:rsid w:val="00B41613"/>
    <w:rsid w:val="00B44753"/>
    <w:rsid w:val="00B4489A"/>
    <w:rsid w:val="00B4513E"/>
    <w:rsid w:val="00B52915"/>
    <w:rsid w:val="00B53E86"/>
    <w:rsid w:val="00B562A6"/>
    <w:rsid w:val="00B569F1"/>
    <w:rsid w:val="00B609C7"/>
    <w:rsid w:val="00B60BAE"/>
    <w:rsid w:val="00B62EB7"/>
    <w:rsid w:val="00B65712"/>
    <w:rsid w:val="00B714BC"/>
    <w:rsid w:val="00B72380"/>
    <w:rsid w:val="00B73D72"/>
    <w:rsid w:val="00B774D7"/>
    <w:rsid w:val="00B81552"/>
    <w:rsid w:val="00B85FF5"/>
    <w:rsid w:val="00B86D4A"/>
    <w:rsid w:val="00B924CE"/>
    <w:rsid w:val="00B93F0D"/>
    <w:rsid w:val="00B95741"/>
    <w:rsid w:val="00BA1F8D"/>
    <w:rsid w:val="00BA4335"/>
    <w:rsid w:val="00BA5246"/>
    <w:rsid w:val="00BB787C"/>
    <w:rsid w:val="00BC0B23"/>
    <w:rsid w:val="00BC2BFD"/>
    <w:rsid w:val="00BC2FA1"/>
    <w:rsid w:val="00BC7A83"/>
    <w:rsid w:val="00BD32D7"/>
    <w:rsid w:val="00BD60A8"/>
    <w:rsid w:val="00BE1FF2"/>
    <w:rsid w:val="00BE27B5"/>
    <w:rsid w:val="00BE4AB3"/>
    <w:rsid w:val="00BE64A8"/>
    <w:rsid w:val="00BE7A0E"/>
    <w:rsid w:val="00BF08BE"/>
    <w:rsid w:val="00BF1504"/>
    <w:rsid w:val="00C058BA"/>
    <w:rsid w:val="00C13149"/>
    <w:rsid w:val="00C1400B"/>
    <w:rsid w:val="00C144FE"/>
    <w:rsid w:val="00C23C14"/>
    <w:rsid w:val="00C269CE"/>
    <w:rsid w:val="00C27420"/>
    <w:rsid w:val="00C31922"/>
    <w:rsid w:val="00C34519"/>
    <w:rsid w:val="00C46719"/>
    <w:rsid w:val="00C5063C"/>
    <w:rsid w:val="00C5179B"/>
    <w:rsid w:val="00C52FED"/>
    <w:rsid w:val="00C53C49"/>
    <w:rsid w:val="00C53EE8"/>
    <w:rsid w:val="00C571EE"/>
    <w:rsid w:val="00C64703"/>
    <w:rsid w:val="00C65165"/>
    <w:rsid w:val="00C65FC1"/>
    <w:rsid w:val="00C66437"/>
    <w:rsid w:val="00C6710C"/>
    <w:rsid w:val="00C73B54"/>
    <w:rsid w:val="00C748FB"/>
    <w:rsid w:val="00C74E54"/>
    <w:rsid w:val="00C75D32"/>
    <w:rsid w:val="00C84164"/>
    <w:rsid w:val="00C841BA"/>
    <w:rsid w:val="00C911D6"/>
    <w:rsid w:val="00C923A8"/>
    <w:rsid w:val="00C9400A"/>
    <w:rsid w:val="00C94266"/>
    <w:rsid w:val="00C96016"/>
    <w:rsid w:val="00C96AB3"/>
    <w:rsid w:val="00CA4F81"/>
    <w:rsid w:val="00CA7410"/>
    <w:rsid w:val="00CB108C"/>
    <w:rsid w:val="00CB3B89"/>
    <w:rsid w:val="00CB7A1B"/>
    <w:rsid w:val="00CC72E8"/>
    <w:rsid w:val="00CD2074"/>
    <w:rsid w:val="00CD4831"/>
    <w:rsid w:val="00CE065A"/>
    <w:rsid w:val="00CE1695"/>
    <w:rsid w:val="00CE2926"/>
    <w:rsid w:val="00CE4D4D"/>
    <w:rsid w:val="00CF1964"/>
    <w:rsid w:val="00CF6FEC"/>
    <w:rsid w:val="00D00423"/>
    <w:rsid w:val="00D00450"/>
    <w:rsid w:val="00D023A6"/>
    <w:rsid w:val="00D02C82"/>
    <w:rsid w:val="00D04B02"/>
    <w:rsid w:val="00D066EB"/>
    <w:rsid w:val="00D123D5"/>
    <w:rsid w:val="00D1470A"/>
    <w:rsid w:val="00D177A0"/>
    <w:rsid w:val="00D2173D"/>
    <w:rsid w:val="00D225F4"/>
    <w:rsid w:val="00D2789C"/>
    <w:rsid w:val="00D320A4"/>
    <w:rsid w:val="00D328B6"/>
    <w:rsid w:val="00D32DCE"/>
    <w:rsid w:val="00D3426B"/>
    <w:rsid w:val="00D3496A"/>
    <w:rsid w:val="00D35C49"/>
    <w:rsid w:val="00D50195"/>
    <w:rsid w:val="00D53339"/>
    <w:rsid w:val="00D55195"/>
    <w:rsid w:val="00D62D4A"/>
    <w:rsid w:val="00D63CB3"/>
    <w:rsid w:val="00D642F8"/>
    <w:rsid w:val="00D64E67"/>
    <w:rsid w:val="00D65368"/>
    <w:rsid w:val="00D718C0"/>
    <w:rsid w:val="00D73F20"/>
    <w:rsid w:val="00D769B7"/>
    <w:rsid w:val="00D76F79"/>
    <w:rsid w:val="00D839A2"/>
    <w:rsid w:val="00D857CC"/>
    <w:rsid w:val="00D91EFD"/>
    <w:rsid w:val="00D95F91"/>
    <w:rsid w:val="00DA5C84"/>
    <w:rsid w:val="00DA63E2"/>
    <w:rsid w:val="00DB1676"/>
    <w:rsid w:val="00DB6508"/>
    <w:rsid w:val="00DB6631"/>
    <w:rsid w:val="00DC07A0"/>
    <w:rsid w:val="00DC48A4"/>
    <w:rsid w:val="00DC676D"/>
    <w:rsid w:val="00DD29D3"/>
    <w:rsid w:val="00DD6736"/>
    <w:rsid w:val="00DD7437"/>
    <w:rsid w:val="00DD7D21"/>
    <w:rsid w:val="00DE0874"/>
    <w:rsid w:val="00DE23FF"/>
    <w:rsid w:val="00DE32B5"/>
    <w:rsid w:val="00DE67C4"/>
    <w:rsid w:val="00DF2A72"/>
    <w:rsid w:val="00E0088F"/>
    <w:rsid w:val="00E06461"/>
    <w:rsid w:val="00E15177"/>
    <w:rsid w:val="00E2007B"/>
    <w:rsid w:val="00E25A0D"/>
    <w:rsid w:val="00E267CB"/>
    <w:rsid w:val="00E267D0"/>
    <w:rsid w:val="00E32DEF"/>
    <w:rsid w:val="00E33D60"/>
    <w:rsid w:val="00E34BDD"/>
    <w:rsid w:val="00E42D5B"/>
    <w:rsid w:val="00E43AFE"/>
    <w:rsid w:val="00E54473"/>
    <w:rsid w:val="00E62ABB"/>
    <w:rsid w:val="00E632B5"/>
    <w:rsid w:val="00E64D38"/>
    <w:rsid w:val="00E75AA5"/>
    <w:rsid w:val="00E76A9A"/>
    <w:rsid w:val="00E778C5"/>
    <w:rsid w:val="00E81ABC"/>
    <w:rsid w:val="00E831A5"/>
    <w:rsid w:val="00E8610B"/>
    <w:rsid w:val="00E86443"/>
    <w:rsid w:val="00E900A2"/>
    <w:rsid w:val="00E93009"/>
    <w:rsid w:val="00E93065"/>
    <w:rsid w:val="00E94828"/>
    <w:rsid w:val="00E96D52"/>
    <w:rsid w:val="00EA30E4"/>
    <w:rsid w:val="00EA66D9"/>
    <w:rsid w:val="00EA74A0"/>
    <w:rsid w:val="00EB4442"/>
    <w:rsid w:val="00EB55C9"/>
    <w:rsid w:val="00EC00B6"/>
    <w:rsid w:val="00EE1D05"/>
    <w:rsid w:val="00EE31D7"/>
    <w:rsid w:val="00EE5C62"/>
    <w:rsid w:val="00EF044E"/>
    <w:rsid w:val="00EF1CD6"/>
    <w:rsid w:val="00EF3857"/>
    <w:rsid w:val="00EF6E09"/>
    <w:rsid w:val="00EF760E"/>
    <w:rsid w:val="00F01255"/>
    <w:rsid w:val="00F03A67"/>
    <w:rsid w:val="00F0516F"/>
    <w:rsid w:val="00F06754"/>
    <w:rsid w:val="00F07031"/>
    <w:rsid w:val="00F07616"/>
    <w:rsid w:val="00F10297"/>
    <w:rsid w:val="00F1120A"/>
    <w:rsid w:val="00F14C11"/>
    <w:rsid w:val="00F1505D"/>
    <w:rsid w:val="00F15E93"/>
    <w:rsid w:val="00F2173E"/>
    <w:rsid w:val="00F217C3"/>
    <w:rsid w:val="00F23506"/>
    <w:rsid w:val="00F2676F"/>
    <w:rsid w:val="00F31BB8"/>
    <w:rsid w:val="00F3602B"/>
    <w:rsid w:val="00F36431"/>
    <w:rsid w:val="00F40E22"/>
    <w:rsid w:val="00F567E0"/>
    <w:rsid w:val="00F57740"/>
    <w:rsid w:val="00F62C68"/>
    <w:rsid w:val="00F72CE0"/>
    <w:rsid w:val="00F77CD1"/>
    <w:rsid w:val="00F852C0"/>
    <w:rsid w:val="00F92E3B"/>
    <w:rsid w:val="00F94BD9"/>
    <w:rsid w:val="00F969E6"/>
    <w:rsid w:val="00FA5E96"/>
    <w:rsid w:val="00FB0873"/>
    <w:rsid w:val="00FB0AC9"/>
    <w:rsid w:val="00FB1B19"/>
    <w:rsid w:val="00FB6F50"/>
    <w:rsid w:val="00FC31B6"/>
    <w:rsid w:val="00FD14B8"/>
    <w:rsid w:val="00FD579A"/>
    <w:rsid w:val="00FD6B28"/>
    <w:rsid w:val="00FE3E49"/>
    <w:rsid w:val="00FF32DF"/>
    <w:rsid w:val="00FF3754"/>
    <w:rsid w:val="00FF4374"/>
    <w:rsid w:val="00FF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9E7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59C0"/>
    <w:rPr>
      <w:color w:val="0563C1" w:themeColor="hyperlink"/>
      <w:u w:val="single"/>
    </w:rPr>
  </w:style>
  <w:style w:type="character" w:customStyle="1" w:styleId="apple-converted-space">
    <w:name w:val="apple-converted-space"/>
    <w:basedOn w:val="DefaultParagraphFont"/>
    <w:rsid w:val="006C26C3"/>
    <w:rPr>
      <w:lang w:val="en-US"/>
    </w:rPr>
  </w:style>
  <w:style w:type="character" w:customStyle="1" w:styleId="NoneA">
    <w:name w:val="None A"/>
    <w:rsid w:val="006C26C3"/>
    <w:rPr>
      <w:lang w:val="en-US"/>
    </w:rPr>
  </w:style>
  <w:style w:type="paragraph" w:styleId="Header">
    <w:name w:val="header"/>
    <w:basedOn w:val="Normal"/>
    <w:link w:val="HeaderChar"/>
    <w:uiPriority w:val="99"/>
    <w:unhideWhenUsed/>
    <w:rsid w:val="00DA5C84"/>
    <w:pPr>
      <w:tabs>
        <w:tab w:val="center" w:pos="4680"/>
        <w:tab w:val="right" w:pos="9360"/>
      </w:tabs>
    </w:pPr>
  </w:style>
  <w:style w:type="character" w:customStyle="1" w:styleId="HeaderChar">
    <w:name w:val="Header Char"/>
    <w:basedOn w:val="DefaultParagraphFont"/>
    <w:link w:val="Header"/>
    <w:uiPriority w:val="99"/>
    <w:rsid w:val="00DA5C84"/>
  </w:style>
  <w:style w:type="paragraph" w:styleId="Footer">
    <w:name w:val="footer"/>
    <w:basedOn w:val="Normal"/>
    <w:link w:val="FooterChar"/>
    <w:uiPriority w:val="99"/>
    <w:unhideWhenUsed/>
    <w:rsid w:val="00DA5C84"/>
    <w:pPr>
      <w:tabs>
        <w:tab w:val="center" w:pos="4680"/>
        <w:tab w:val="right" w:pos="9360"/>
      </w:tabs>
    </w:pPr>
  </w:style>
  <w:style w:type="character" w:customStyle="1" w:styleId="FooterChar">
    <w:name w:val="Footer Char"/>
    <w:basedOn w:val="DefaultParagraphFont"/>
    <w:link w:val="Footer"/>
    <w:uiPriority w:val="99"/>
    <w:rsid w:val="00DA5C84"/>
  </w:style>
  <w:style w:type="paragraph" w:customStyle="1" w:styleId="BodyA">
    <w:name w:val="Body A"/>
    <w:rsid w:val="009C7A9D"/>
    <w:pPr>
      <w:pBdr>
        <w:top w:val="nil"/>
        <w:left w:val="nil"/>
        <w:bottom w:val="nil"/>
        <w:right w:val="nil"/>
        <w:between w:val="nil"/>
        <w:bar w:val="nil"/>
      </w:pBdr>
      <w:spacing w:line="480" w:lineRule="auto"/>
    </w:pPr>
    <w:rPr>
      <w:rFonts w:ascii="Times New Roman" w:eastAsia="Arial Unicode MS" w:hAnsi="Times New Roman" w:cs="Arial Unicode MS"/>
      <w:color w:val="000000"/>
      <w:sz w:val="22"/>
      <w:szCs w:val="22"/>
      <w:u w:color="000000"/>
      <w:bdr w:val="nil"/>
    </w:rPr>
  </w:style>
  <w:style w:type="paragraph" w:styleId="FootnoteText">
    <w:name w:val="footnote text"/>
    <w:basedOn w:val="Normal"/>
    <w:link w:val="FootnoteTextChar"/>
    <w:uiPriority w:val="99"/>
    <w:unhideWhenUsed/>
    <w:rsid w:val="005E6052"/>
  </w:style>
  <w:style w:type="character" w:customStyle="1" w:styleId="FootnoteTextChar">
    <w:name w:val="Footnote Text Char"/>
    <w:basedOn w:val="DefaultParagraphFont"/>
    <w:link w:val="FootnoteText"/>
    <w:uiPriority w:val="99"/>
    <w:rsid w:val="005E6052"/>
  </w:style>
  <w:style w:type="character" w:styleId="FootnoteReference">
    <w:name w:val="footnote reference"/>
    <w:basedOn w:val="DefaultParagraphFont"/>
    <w:uiPriority w:val="99"/>
    <w:unhideWhenUsed/>
    <w:rsid w:val="005E6052"/>
    <w:rPr>
      <w:vertAlign w:val="superscript"/>
    </w:rPr>
  </w:style>
  <w:style w:type="paragraph" w:styleId="BalloonText">
    <w:name w:val="Balloon Text"/>
    <w:basedOn w:val="Normal"/>
    <w:link w:val="BalloonTextChar"/>
    <w:uiPriority w:val="99"/>
    <w:semiHidden/>
    <w:unhideWhenUsed/>
    <w:rsid w:val="00305E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E9F"/>
    <w:rPr>
      <w:rFonts w:ascii="Lucida Grande" w:hAnsi="Lucida Grande" w:cs="Lucida Grande"/>
      <w:sz w:val="18"/>
      <w:szCs w:val="18"/>
    </w:rPr>
  </w:style>
  <w:style w:type="paragraph" w:customStyle="1" w:styleId="Answerautomaticnumberingcolumn">
    <w:name w:val="Answer : automatic numbering (column)"/>
    <w:basedOn w:val="Normal"/>
    <w:next w:val="FILTERANDROUTINE"/>
    <w:uiPriority w:val="8"/>
    <w:qFormat/>
    <w:rsid w:val="00BC7A83"/>
    <w:pPr>
      <w:numPr>
        <w:numId w:val="2"/>
      </w:numPr>
    </w:pPr>
    <w:rPr>
      <w:rFonts w:ascii="Helvetica" w:hAnsi="Helvetica"/>
      <w:color w:val="44546A" w:themeColor="text2"/>
      <w:sz w:val="20"/>
      <w:lang w:val="fr-FR"/>
    </w:rPr>
  </w:style>
  <w:style w:type="paragraph" w:customStyle="1" w:styleId="FILTERANDROUTINE">
    <w:name w:val="FILTER AND ROUTINE"/>
    <w:next w:val="Normal"/>
    <w:uiPriority w:val="2"/>
    <w:qFormat/>
    <w:rsid w:val="00BC7A83"/>
    <w:rPr>
      <w:rFonts w:ascii="Helvetica" w:hAnsi="Helvetica"/>
      <w:b/>
      <w:caps/>
      <w:color w:val="C00000"/>
      <w:sz w:val="20"/>
      <w:lang w:val="fr-FR"/>
    </w:rPr>
  </w:style>
  <w:style w:type="paragraph" w:customStyle="1" w:styleId="PROGRAMMERINSTRUCTION">
    <w:name w:val="PROGRAMMER INSTRUCTION"/>
    <w:basedOn w:val="Normal"/>
    <w:next w:val="Answerautomaticnumberingcolumn"/>
    <w:uiPriority w:val="6"/>
    <w:qFormat/>
    <w:rsid w:val="00BC7A83"/>
    <w:pPr>
      <w:spacing w:after="60"/>
    </w:pPr>
    <w:rPr>
      <w:rFonts w:ascii="Helvetica" w:hAnsi="Helvetica"/>
      <w:b/>
      <w:caps/>
      <w:color w:val="C00000"/>
      <w:sz w:val="20"/>
      <w:lang w:val="en-GB"/>
    </w:rPr>
  </w:style>
  <w:style w:type="paragraph" w:customStyle="1" w:styleId="Body">
    <w:name w:val="Body"/>
    <w:rsid w:val="00BC7A83"/>
    <w:pPr>
      <w:pBdr>
        <w:top w:val="nil"/>
        <w:left w:val="nil"/>
        <w:bottom w:val="nil"/>
        <w:right w:val="nil"/>
        <w:between w:val="nil"/>
        <w:bar w:val="nil"/>
      </w:pBdr>
    </w:pPr>
    <w:rPr>
      <w:rFonts w:ascii="Helvetica" w:eastAsia="Arial Unicode MS" w:hAnsi="Helvetica" w:cs="Arial Unicode MS"/>
      <w:color w:val="000000"/>
      <w:sz w:val="22"/>
      <w:szCs w:val="22"/>
      <w:bdr w:val="nil"/>
      <w:lang w:val="fr-CA" w:eastAsia="fr-FR"/>
    </w:rPr>
  </w:style>
  <w:style w:type="character" w:styleId="CommentReference">
    <w:name w:val="annotation reference"/>
    <w:basedOn w:val="DefaultParagraphFont"/>
    <w:uiPriority w:val="99"/>
    <w:semiHidden/>
    <w:unhideWhenUsed/>
    <w:rsid w:val="00AE7CC9"/>
    <w:rPr>
      <w:sz w:val="18"/>
      <w:szCs w:val="18"/>
    </w:rPr>
  </w:style>
  <w:style w:type="paragraph" w:styleId="CommentText">
    <w:name w:val="annotation text"/>
    <w:basedOn w:val="Normal"/>
    <w:link w:val="CommentTextChar"/>
    <w:uiPriority w:val="99"/>
    <w:semiHidden/>
    <w:unhideWhenUsed/>
    <w:rsid w:val="00AE7CC9"/>
  </w:style>
  <w:style w:type="character" w:customStyle="1" w:styleId="CommentTextChar">
    <w:name w:val="Comment Text Char"/>
    <w:basedOn w:val="DefaultParagraphFont"/>
    <w:link w:val="CommentText"/>
    <w:uiPriority w:val="99"/>
    <w:semiHidden/>
    <w:rsid w:val="00AE7CC9"/>
  </w:style>
  <w:style w:type="paragraph" w:styleId="CommentSubject">
    <w:name w:val="annotation subject"/>
    <w:basedOn w:val="CommentText"/>
    <w:next w:val="CommentText"/>
    <w:link w:val="CommentSubjectChar"/>
    <w:uiPriority w:val="99"/>
    <w:semiHidden/>
    <w:unhideWhenUsed/>
    <w:rsid w:val="00AE7CC9"/>
    <w:rPr>
      <w:b/>
      <w:bCs/>
      <w:sz w:val="20"/>
      <w:szCs w:val="20"/>
    </w:rPr>
  </w:style>
  <w:style w:type="character" w:customStyle="1" w:styleId="CommentSubjectChar">
    <w:name w:val="Comment Subject Char"/>
    <w:basedOn w:val="CommentTextChar"/>
    <w:link w:val="CommentSubject"/>
    <w:uiPriority w:val="99"/>
    <w:semiHidden/>
    <w:rsid w:val="00AE7CC9"/>
    <w:rPr>
      <w:b/>
      <w:bCs/>
      <w:sz w:val="20"/>
      <w:szCs w:val="20"/>
    </w:rPr>
  </w:style>
  <w:style w:type="character" w:styleId="UnresolvedMention">
    <w:name w:val="Unresolved Mention"/>
    <w:basedOn w:val="DefaultParagraphFont"/>
    <w:uiPriority w:val="99"/>
    <w:semiHidden/>
    <w:unhideWhenUsed/>
    <w:rsid w:val="0064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176">
      <w:bodyDiv w:val="1"/>
      <w:marLeft w:val="0"/>
      <w:marRight w:val="0"/>
      <w:marTop w:val="0"/>
      <w:marBottom w:val="0"/>
      <w:divBdr>
        <w:top w:val="none" w:sz="0" w:space="0" w:color="auto"/>
        <w:left w:val="none" w:sz="0" w:space="0" w:color="auto"/>
        <w:bottom w:val="none" w:sz="0" w:space="0" w:color="auto"/>
        <w:right w:val="none" w:sz="0" w:space="0" w:color="auto"/>
      </w:divBdr>
    </w:div>
    <w:div w:id="6488992">
      <w:bodyDiv w:val="1"/>
      <w:marLeft w:val="0"/>
      <w:marRight w:val="0"/>
      <w:marTop w:val="0"/>
      <w:marBottom w:val="0"/>
      <w:divBdr>
        <w:top w:val="none" w:sz="0" w:space="0" w:color="auto"/>
        <w:left w:val="none" w:sz="0" w:space="0" w:color="auto"/>
        <w:bottom w:val="none" w:sz="0" w:space="0" w:color="auto"/>
        <w:right w:val="none" w:sz="0" w:space="0" w:color="auto"/>
      </w:divBdr>
    </w:div>
    <w:div w:id="42100057">
      <w:bodyDiv w:val="1"/>
      <w:marLeft w:val="0"/>
      <w:marRight w:val="0"/>
      <w:marTop w:val="0"/>
      <w:marBottom w:val="0"/>
      <w:divBdr>
        <w:top w:val="none" w:sz="0" w:space="0" w:color="auto"/>
        <w:left w:val="none" w:sz="0" w:space="0" w:color="auto"/>
        <w:bottom w:val="none" w:sz="0" w:space="0" w:color="auto"/>
        <w:right w:val="none" w:sz="0" w:space="0" w:color="auto"/>
      </w:divBdr>
    </w:div>
    <w:div w:id="49232264">
      <w:bodyDiv w:val="1"/>
      <w:marLeft w:val="0"/>
      <w:marRight w:val="0"/>
      <w:marTop w:val="0"/>
      <w:marBottom w:val="0"/>
      <w:divBdr>
        <w:top w:val="none" w:sz="0" w:space="0" w:color="auto"/>
        <w:left w:val="none" w:sz="0" w:space="0" w:color="auto"/>
        <w:bottom w:val="none" w:sz="0" w:space="0" w:color="auto"/>
        <w:right w:val="none" w:sz="0" w:space="0" w:color="auto"/>
      </w:divBdr>
    </w:div>
    <w:div w:id="59717332">
      <w:bodyDiv w:val="1"/>
      <w:marLeft w:val="0"/>
      <w:marRight w:val="0"/>
      <w:marTop w:val="0"/>
      <w:marBottom w:val="0"/>
      <w:divBdr>
        <w:top w:val="none" w:sz="0" w:space="0" w:color="auto"/>
        <w:left w:val="none" w:sz="0" w:space="0" w:color="auto"/>
        <w:bottom w:val="none" w:sz="0" w:space="0" w:color="auto"/>
        <w:right w:val="none" w:sz="0" w:space="0" w:color="auto"/>
      </w:divBdr>
    </w:div>
    <w:div w:id="79447250">
      <w:bodyDiv w:val="1"/>
      <w:marLeft w:val="0"/>
      <w:marRight w:val="0"/>
      <w:marTop w:val="0"/>
      <w:marBottom w:val="0"/>
      <w:divBdr>
        <w:top w:val="none" w:sz="0" w:space="0" w:color="auto"/>
        <w:left w:val="none" w:sz="0" w:space="0" w:color="auto"/>
        <w:bottom w:val="none" w:sz="0" w:space="0" w:color="auto"/>
        <w:right w:val="none" w:sz="0" w:space="0" w:color="auto"/>
      </w:divBdr>
    </w:div>
    <w:div w:id="86123873">
      <w:bodyDiv w:val="1"/>
      <w:marLeft w:val="0"/>
      <w:marRight w:val="0"/>
      <w:marTop w:val="0"/>
      <w:marBottom w:val="0"/>
      <w:divBdr>
        <w:top w:val="none" w:sz="0" w:space="0" w:color="auto"/>
        <w:left w:val="none" w:sz="0" w:space="0" w:color="auto"/>
        <w:bottom w:val="none" w:sz="0" w:space="0" w:color="auto"/>
        <w:right w:val="none" w:sz="0" w:space="0" w:color="auto"/>
      </w:divBdr>
    </w:div>
    <w:div w:id="87309968">
      <w:bodyDiv w:val="1"/>
      <w:marLeft w:val="0"/>
      <w:marRight w:val="0"/>
      <w:marTop w:val="0"/>
      <w:marBottom w:val="0"/>
      <w:divBdr>
        <w:top w:val="none" w:sz="0" w:space="0" w:color="auto"/>
        <w:left w:val="none" w:sz="0" w:space="0" w:color="auto"/>
        <w:bottom w:val="none" w:sz="0" w:space="0" w:color="auto"/>
        <w:right w:val="none" w:sz="0" w:space="0" w:color="auto"/>
      </w:divBdr>
    </w:div>
    <w:div w:id="87778279">
      <w:bodyDiv w:val="1"/>
      <w:marLeft w:val="0"/>
      <w:marRight w:val="0"/>
      <w:marTop w:val="0"/>
      <w:marBottom w:val="0"/>
      <w:divBdr>
        <w:top w:val="none" w:sz="0" w:space="0" w:color="auto"/>
        <w:left w:val="none" w:sz="0" w:space="0" w:color="auto"/>
        <w:bottom w:val="none" w:sz="0" w:space="0" w:color="auto"/>
        <w:right w:val="none" w:sz="0" w:space="0" w:color="auto"/>
      </w:divBdr>
    </w:div>
    <w:div w:id="104620577">
      <w:bodyDiv w:val="1"/>
      <w:marLeft w:val="0"/>
      <w:marRight w:val="0"/>
      <w:marTop w:val="0"/>
      <w:marBottom w:val="0"/>
      <w:divBdr>
        <w:top w:val="none" w:sz="0" w:space="0" w:color="auto"/>
        <w:left w:val="none" w:sz="0" w:space="0" w:color="auto"/>
        <w:bottom w:val="none" w:sz="0" w:space="0" w:color="auto"/>
        <w:right w:val="none" w:sz="0" w:space="0" w:color="auto"/>
      </w:divBdr>
    </w:div>
    <w:div w:id="110251381">
      <w:bodyDiv w:val="1"/>
      <w:marLeft w:val="0"/>
      <w:marRight w:val="0"/>
      <w:marTop w:val="0"/>
      <w:marBottom w:val="0"/>
      <w:divBdr>
        <w:top w:val="none" w:sz="0" w:space="0" w:color="auto"/>
        <w:left w:val="none" w:sz="0" w:space="0" w:color="auto"/>
        <w:bottom w:val="none" w:sz="0" w:space="0" w:color="auto"/>
        <w:right w:val="none" w:sz="0" w:space="0" w:color="auto"/>
      </w:divBdr>
    </w:div>
    <w:div w:id="142894642">
      <w:bodyDiv w:val="1"/>
      <w:marLeft w:val="0"/>
      <w:marRight w:val="0"/>
      <w:marTop w:val="0"/>
      <w:marBottom w:val="0"/>
      <w:divBdr>
        <w:top w:val="none" w:sz="0" w:space="0" w:color="auto"/>
        <w:left w:val="none" w:sz="0" w:space="0" w:color="auto"/>
        <w:bottom w:val="none" w:sz="0" w:space="0" w:color="auto"/>
        <w:right w:val="none" w:sz="0" w:space="0" w:color="auto"/>
      </w:divBdr>
    </w:div>
    <w:div w:id="151528807">
      <w:bodyDiv w:val="1"/>
      <w:marLeft w:val="0"/>
      <w:marRight w:val="0"/>
      <w:marTop w:val="0"/>
      <w:marBottom w:val="0"/>
      <w:divBdr>
        <w:top w:val="none" w:sz="0" w:space="0" w:color="auto"/>
        <w:left w:val="none" w:sz="0" w:space="0" w:color="auto"/>
        <w:bottom w:val="none" w:sz="0" w:space="0" w:color="auto"/>
        <w:right w:val="none" w:sz="0" w:space="0" w:color="auto"/>
      </w:divBdr>
    </w:div>
    <w:div w:id="167794939">
      <w:bodyDiv w:val="1"/>
      <w:marLeft w:val="0"/>
      <w:marRight w:val="0"/>
      <w:marTop w:val="0"/>
      <w:marBottom w:val="0"/>
      <w:divBdr>
        <w:top w:val="none" w:sz="0" w:space="0" w:color="auto"/>
        <w:left w:val="none" w:sz="0" w:space="0" w:color="auto"/>
        <w:bottom w:val="none" w:sz="0" w:space="0" w:color="auto"/>
        <w:right w:val="none" w:sz="0" w:space="0" w:color="auto"/>
      </w:divBdr>
      <w:divsChild>
        <w:div w:id="1019241806">
          <w:marLeft w:val="0"/>
          <w:marRight w:val="0"/>
          <w:marTop w:val="0"/>
          <w:marBottom w:val="0"/>
          <w:divBdr>
            <w:top w:val="none" w:sz="0" w:space="0" w:color="auto"/>
            <w:left w:val="none" w:sz="0" w:space="0" w:color="auto"/>
            <w:bottom w:val="none" w:sz="0" w:space="0" w:color="auto"/>
            <w:right w:val="none" w:sz="0" w:space="0" w:color="auto"/>
          </w:divBdr>
        </w:div>
      </w:divsChild>
    </w:div>
    <w:div w:id="178782735">
      <w:bodyDiv w:val="1"/>
      <w:marLeft w:val="0"/>
      <w:marRight w:val="0"/>
      <w:marTop w:val="0"/>
      <w:marBottom w:val="0"/>
      <w:divBdr>
        <w:top w:val="none" w:sz="0" w:space="0" w:color="auto"/>
        <w:left w:val="none" w:sz="0" w:space="0" w:color="auto"/>
        <w:bottom w:val="none" w:sz="0" w:space="0" w:color="auto"/>
        <w:right w:val="none" w:sz="0" w:space="0" w:color="auto"/>
      </w:divBdr>
    </w:div>
    <w:div w:id="212426590">
      <w:bodyDiv w:val="1"/>
      <w:marLeft w:val="0"/>
      <w:marRight w:val="0"/>
      <w:marTop w:val="0"/>
      <w:marBottom w:val="0"/>
      <w:divBdr>
        <w:top w:val="none" w:sz="0" w:space="0" w:color="auto"/>
        <w:left w:val="none" w:sz="0" w:space="0" w:color="auto"/>
        <w:bottom w:val="none" w:sz="0" w:space="0" w:color="auto"/>
        <w:right w:val="none" w:sz="0" w:space="0" w:color="auto"/>
      </w:divBdr>
    </w:div>
    <w:div w:id="223225962">
      <w:bodyDiv w:val="1"/>
      <w:marLeft w:val="0"/>
      <w:marRight w:val="0"/>
      <w:marTop w:val="0"/>
      <w:marBottom w:val="0"/>
      <w:divBdr>
        <w:top w:val="none" w:sz="0" w:space="0" w:color="auto"/>
        <w:left w:val="none" w:sz="0" w:space="0" w:color="auto"/>
        <w:bottom w:val="none" w:sz="0" w:space="0" w:color="auto"/>
        <w:right w:val="none" w:sz="0" w:space="0" w:color="auto"/>
      </w:divBdr>
    </w:div>
    <w:div w:id="232088569">
      <w:bodyDiv w:val="1"/>
      <w:marLeft w:val="0"/>
      <w:marRight w:val="0"/>
      <w:marTop w:val="0"/>
      <w:marBottom w:val="0"/>
      <w:divBdr>
        <w:top w:val="none" w:sz="0" w:space="0" w:color="auto"/>
        <w:left w:val="none" w:sz="0" w:space="0" w:color="auto"/>
        <w:bottom w:val="none" w:sz="0" w:space="0" w:color="auto"/>
        <w:right w:val="none" w:sz="0" w:space="0" w:color="auto"/>
      </w:divBdr>
    </w:div>
    <w:div w:id="241186386">
      <w:bodyDiv w:val="1"/>
      <w:marLeft w:val="0"/>
      <w:marRight w:val="0"/>
      <w:marTop w:val="0"/>
      <w:marBottom w:val="0"/>
      <w:divBdr>
        <w:top w:val="none" w:sz="0" w:space="0" w:color="auto"/>
        <w:left w:val="none" w:sz="0" w:space="0" w:color="auto"/>
        <w:bottom w:val="none" w:sz="0" w:space="0" w:color="auto"/>
        <w:right w:val="none" w:sz="0" w:space="0" w:color="auto"/>
      </w:divBdr>
    </w:div>
    <w:div w:id="245114118">
      <w:bodyDiv w:val="1"/>
      <w:marLeft w:val="0"/>
      <w:marRight w:val="0"/>
      <w:marTop w:val="0"/>
      <w:marBottom w:val="0"/>
      <w:divBdr>
        <w:top w:val="none" w:sz="0" w:space="0" w:color="auto"/>
        <w:left w:val="none" w:sz="0" w:space="0" w:color="auto"/>
        <w:bottom w:val="none" w:sz="0" w:space="0" w:color="auto"/>
        <w:right w:val="none" w:sz="0" w:space="0" w:color="auto"/>
      </w:divBdr>
    </w:div>
    <w:div w:id="252473078">
      <w:bodyDiv w:val="1"/>
      <w:marLeft w:val="0"/>
      <w:marRight w:val="0"/>
      <w:marTop w:val="0"/>
      <w:marBottom w:val="0"/>
      <w:divBdr>
        <w:top w:val="none" w:sz="0" w:space="0" w:color="auto"/>
        <w:left w:val="none" w:sz="0" w:space="0" w:color="auto"/>
        <w:bottom w:val="none" w:sz="0" w:space="0" w:color="auto"/>
        <w:right w:val="none" w:sz="0" w:space="0" w:color="auto"/>
      </w:divBdr>
    </w:div>
    <w:div w:id="264768442">
      <w:bodyDiv w:val="1"/>
      <w:marLeft w:val="0"/>
      <w:marRight w:val="0"/>
      <w:marTop w:val="0"/>
      <w:marBottom w:val="0"/>
      <w:divBdr>
        <w:top w:val="none" w:sz="0" w:space="0" w:color="auto"/>
        <w:left w:val="none" w:sz="0" w:space="0" w:color="auto"/>
        <w:bottom w:val="none" w:sz="0" w:space="0" w:color="auto"/>
        <w:right w:val="none" w:sz="0" w:space="0" w:color="auto"/>
      </w:divBdr>
    </w:div>
    <w:div w:id="295448662">
      <w:bodyDiv w:val="1"/>
      <w:marLeft w:val="0"/>
      <w:marRight w:val="0"/>
      <w:marTop w:val="0"/>
      <w:marBottom w:val="0"/>
      <w:divBdr>
        <w:top w:val="none" w:sz="0" w:space="0" w:color="auto"/>
        <w:left w:val="none" w:sz="0" w:space="0" w:color="auto"/>
        <w:bottom w:val="none" w:sz="0" w:space="0" w:color="auto"/>
        <w:right w:val="none" w:sz="0" w:space="0" w:color="auto"/>
      </w:divBdr>
    </w:div>
    <w:div w:id="313144289">
      <w:bodyDiv w:val="1"/>
      <w:marLeft w:val="0"/>
      <w:marRight w:val="0"/>
      <w:marTop w:val="0"/>
      <w:marBottom w:val="0"/>
      <w:divBdr>
        <w:top w:val="none" w:sz="0" w:space="0" w:color="auto"/>
        <w:left w:val="none" w:sz="0" w:space="0" w:color="auto"/>
        <w:bottom w:val="none" w:sz="0" w:space="0" w:color="auto"/>
        <w:right w:val="none" w:sz="0" w:space="0" w:color="auto"/>
      </w:divBdr>
    </w:div>
    <w:div w:id="314602663">
      <w:bodyDiv w:val="1"/>
      <w:marLeft w:val="0"/>
      <w:marRight w:val="0"/>
      <w:marTop w:val="0"/>
      <w:marBottom w:val="0"/>
      <w:divBdr>
        <w:top w:val="none" w:sz="0" w:space="0" w:color="auto"/>
        <w:left w:val="none" w:sz="0" w:space="0" w:color="auto"/>
        <w:bottom w:val="none" w:sz="0" w:space="0" w:color="auto"/>
        <w:right w:val="none" w:sz="0" w:space="0" w:color="auto"/>
      </w:divBdr>
    </w:div>
    <w:div w:id="321737892">
      <w:bodyDiv w:val="1"/>
      <w:marLeft w:val="0"/>
      <w:marRight w:val="0"/>
      <w:marTop w:val="0"/>
      <w:marBottom w:val="0"/>
      <w:divBdr>
        <w:top w:val="none" w:sz="0" w:space="0" w:color="auto"/>
        <w:left w:val="none" w:sz="0" w:space="0" w:color="auto"/>
        <w:bottom w:val="none" w:sz="0" w:space="0" w:color="auto"/>
        <w:right w:val="none" w:sz="0" w:space="0" w:color="auto"/>
      </w:divBdr>
    </w:div>
    <w:div w:id="322858438">
      <w:bodyDiv w:val="1"/>
      <w:marLeft w:val="0"/>
      <w:marRight w:val="0"/>
      <w:marTop w:val="0"/>
      <w:marBottom w:val="0"/>
      <w:divBdr>
        <w:top w:val="none" w:sz="0" w:space="0" w:color="auto"/>
        <w:left w:val="none" w:sz="0" w:space="0" w:color="auto"/>
        <w:bottom w:val="none" w:sz="0" w:space="0" w:color="auto"/>
        <w:right w:val="none" w:sz="0" w:space="0" w:color="auto"/>
      </w:divBdr>
    </w:div>
    <w:div w:id="348920924">
      <w:bodyDiv w:val="1"/>
      <w:marLeft w:val="0"/>
      <w:marRight w:val="0"/>
      <w:marTop w:val="0"/>
      <w:marBottom w:val="0"/>
      <w:divBdr>
        <w:top w:val="none" w:sz="0" w:space="0" w:color="auto"/>
        <w:left w:val="none" w:sz="0" w:space="0" w:color="auto"/>
        <w:bottom w:val="none" w:sz="0" w:space="0" w:color="auto"/>
        <w:right w:val="none" w:sz="0" w:space="0" w:color="auto"/>
      </w:divBdr>
    </w:div>
    <w:div w:id="355928621">
      <w:bodyDiv w:val="1"/>
      <w:marLeft w:val="0"/>
      <w:marRight w:val="0"/>
      <w:marTop w:val="0"/>
      <w:marBottom w:val="0"/>
      <w:divBdr>
        <w:top w:val="none" w:sz="0" w:space="0" w:color="auto"/>
        <w:left w:val="none" w:sz="0" w:space="0" w:color="auto"/>
        <w:bottom w:val="none" w:sz="0" w:space="0" w:color="auto"/>
        <w:right w:val="none" w:sz="0" w:space="0" w:color="auto"/>
      </w:divBdr>
    </w:div>
    <w:div w:id="356661297">
      <w:bodyDiv w:val="1"/>
      <w:marLeft w:val="0"/>
      <w:marRight w:val="0"/>
      <w:marTop w:val="0"/>
      <w:marBottom w:val="0"/>
      <w:divBdr>
        <w:top w:val="none" w:sz="0" w:space="0" w:color="auto"/>
        <w:left w:val="none" w:sz="0" w:space="0" w:color="auto"/>
        <w:bottom w:val="none" w:sz="0" w:space="0" w:color="auto"/>
        <w:right w:val="none" w:sz="0" w:space="0" w:color="auto"/>
      </w:divBdr>
    </w:div>
    <w:div w:id="388264792">
      <w:bodyDiv w:val="1"/>
      <w:marLeft w:val="0"/>
      <w:marRight w:val="0"/>
      <w:marTop w:val="0"/>
      <w:marBottom w:val="0"/>
      <w:divBdr>
        <w:top w:val="none" w:sz="0" w:space="0" w:color="auto"/>
        <w:left w:val="none" w:sz="0" w:space="0" w:color="auto"/>
        <w:bottom w:val="none" w:sz="0" w:space="0" w:color="auto"/>
        <w:right w:val="none" w:sz="0" w:space="0" w:color="auto"/>
      </w:divBdr>
    </w:div>
    <w:div w:id="389156776">
      <w:bodyDiv w:val="1"/>
      <w:marLeft w:val="0"/>
      <w:marRight w:val="0"/>
      <w:marTop w:val="0"/>
      <w:marBottom w:val="0"/>
      <w:divBdr>
        <w:top w:val="none" w:sz="0" w:space="0" w:color="auto"/>
        <w:left w:val="none" w:sz="0" w:space="0" w:color="auto"/>
        <w:bottom w:val="none" w:sz="0" w:space="0" w:color="auto"/>
        <w:right w:val="none" w:sz="0" w:space="0" w:color="auto"/>
      </w:divBdr>
    </w:div>
    <w:div w:id="392854207">
      <w:bodyDiv w:val="1"/>
      <w:marLeft w:val="0"/>
      <w:marRight w:val="0"/>
      <w:marTop w:val="0"/>
      <w:marBottom w:val="0"/>
      <w:divBdr>
        <w:top w:val="none" w:sz="0" w:space="0" w:color="auto"/>
        <w:left w:val="none" w:sz="0" w:space="0" w:color="auto"/>
        <w:bottom w:val="none" w:sz="0" w:space="0" w:color="auto"/>
        <w:right w:val="none" w:sz="0" w:space="0" w:color="auto"/>
      </w:divBdr>
    </w:div>
    <w:div w:id="398790891">
      <w:bodyDiv w:val="1"/>
      <w:marLeft w:val="0"/>
      <w:marRight w:val="0"/>
      <w:marTop w:val="0"/>
      <w:marBottom w:val="0"/>
      <w:divBdr>
        <w:top w:val="none" w:sz="0" w:space="0" w:color="auto"/>
        <w:left w:val="none" w:sz="0" w:space="0" w:color="auto"/>
        <w:bottom w:val="none" w:sz="0" w:space="0" w:color="auto"/>
        <w:right w:val="none" w:sz="0" w:space="0" w:color="auto"/>
      </w:divBdr>
    </w:div>
    <w:div w:id="411705100">
      <w:bodyDiv w:val="1"/>
      <w:marLeft w:val="0"/>
      <w:marRight w:val="0"/>
      <w:marTop w:val="0"/>
      <w:marBottom w:val="0"/>
      <w:divBdr>
        <w:top w:val="none" w:sz="0" w:space="0" w:color="auto"/>
        <w:left w:val="none" w:sz="0" w:space="0" w:color="auto"/>
        <w:bottom w:val="none" w:sz="0" w:space="0" w:color="auto"/>
        <w:right w:val="none" w:sz="0" w:space="0" w:color="auto"/>
      </w:divBdr>
    </w:div>
    <w:div w:id="430903801">
      <w:bodyDiv w:val="1"/>
      <w:marLeft w:val="0"/>
      <w:marRight w:val="0"/>
      <w:marTop w:val="0"/>
      <w:marBottom w:val="0"/>
      <w:divBdr>
        <w:top w:val="none" w:sz="0" w:space="0" w:color="auto"/>
        <w:left w:val="none" w:sz="0" w:space="0" w:color="auto"/>
        <w:bottom w:val="none" w:sz="0" w:space="0" w:color="auto"/>
        <w:right w:val="none" w:sz="0" w:space="0" w:color="auto"/>
      </w:divBdr>
    </w:div>
    <w:div w:id="432870756">
      <w:bodyDiv w:val="1"/>
      <w:marLeft w:val="0"/>
      <w:marRight w:val="0"/>
      <w:marTop w:val="0"/>
      <w:marBottom w:val="0"/>
      <w:divBdr>
        <w:top w:val="none" w:sz="0" w:space="0" w:color="auto"/>
        <w:left w:val="none" w:sz="0" w:space="0" w:color="auto"/>
        <w:bottom w:val="none" w:sz="0" w:space="0" w:color="auto"/>
        <w:right w:val="none" w:sz="0" w:space="0" w:color="auto"/>
      </w:divBdr>
    </w:div>
    <w:div w:id="433595577">
      <w:bodyDiv w:val="1"/>
      <w:marLeft w:val="0"/>
      <w:marRight w:val="0"/>
      <w:marTop w:val="0"/>
      <w:marBottom w:val="0"/>
      <w:divBdr>
        <w:top w:val="none" w:sz="0" w:space="0" w:color="auto"/>
        <w:left w:val="none" w:sz="0" w:space="0" w:color="auto"/>
        <w:bottom w:val="none" w:sz="0" w:space="0" w:color="auto"/>
        <w:right w:val="none" w:sz="0" w:space="0" w:color="auto"/>
      </w:divBdr>
    </w:div>
    <w:div w:id="447510626">
      <w:bodyDiv w:val="1"/>
      <w:marLeft w:val="0"/>
      <w:marRight w:val="0"/>
      <w:marTop w:val="0"/>
      <w:marBottom w:val="0"/>
      <w:divBdr>
        <w:top w:val="none" w:sz="0" w:space="0" w:color="auto"/>
        <w:left w:val="none" w:sz="0" w:space="0" w:color="auto"/>
        <w:bottom w:val="none" w:sz="0" w:space="0" w:color="auto"/>
        <w:right w:val="none" w:sz="0" w:space="0" w:color="auto"/>
      </w:divBdr>
    </w:div>
    <w:div w:id="453839572">
      <w:bodyDiv w:val="1"/>
      <w:marLeft w:val="0"/>
      <w:marRight w:val="0"/>
      <w:marTop w:val="0"/>
      <w:marBottom w:val="0"/>
      <w:divBdr>
        <w:top w:val="none" w:sz="0" w:space="0" w:color="auto"/>
        <w:left w:val="none" w:sz="0" w:space="0" w:color="auto"/>
        <w:bottom w:val="none" w:sz="0" w:space="0" w:color="auto"/>
        <w:right w:val="none" w:sz="0" w:space="0" w:color="auto"/>
      </w:divBdr>
    </w:div>
    <w:div w:id="465857527">
      <w:bodyDiv w:val="1"/>
      <w:marLeft w:val="0"/>
      <w:marRight w:val="0"/>
      <w:marTop w:val="0"/>
      <w:marBottom w:val="0"/>
      <w:divBdr>
        <w:top w:val="none" w:sz="0" w:space="0" w:color="auto"/>
        <w:left w:val="none" w:sz="0" w:space="0" w:color="auto"/>
        <w:bottom w:val="none" w:sz="0" w:space="0" w:color="auto"/>
        <w:right w:val="none" w:sz="0" w:space="0" w:color="auto"/>
      </w:divBdr>
    </w:div>
    <w:div w:id="479732504">
      <w:bodyDiv w:val="1"/>
      <w:marLeft w:val="0"/>
      <w:marRight w:val="0"/>
      <w:marTop w:val="0"/>
      <w:marBottom w:val="0"/>
      <w:divBdr>
        <w:top w:val="none" w:sz="0" w:space="0" w:color="auto"/>
        <w:left w:val="none" w:sz="0" w:space="0" w:color="auto"/>
        <w:bottom w:val="none" w:sz="0" w:space="0" w:color="auto"/>
        <w:right w:val="none" w:sz="0" w:space="0" w:color="auto"/>
      </w:divBdr>
    </w:div>
    <w:div w:id="494999785">
      <w:bodyDiv w:val="1"/>
      <w:marLeft w:val="0"/>
      <w:marRight w:val="0"/>
      <w:marTop w:val="0"/>
      <w:marBottom w:val="0"/>
      <w:divBdr>
        <w:top w:val="none" w:sz="0" w:space="0" w:color="auto"/>
        <w:left w:val="none" w:sz="0" w:space="0" w:color="auto"/>
        <w:bottom w:val="none" w:sz="0" w:space="0" w:color="auto"/>
        <w:right w:val="none" w:sz="0" w:space="0" w:color="auto"/>
      </w:divBdr>
    </w:div>
    <w:div w:id="508956031">
      <w:bodyDiv w:val="1"/>
      <w:marLeft w:val="0"/>
      <w:marRight w:val="0"/>
      <w:marTop w:val="0"/>
      <w:marBottom w:val="0"/>
      <w:divBdr>
        <w:top w:val="none" w:sz="0" w:space="0" w:color="auto"/>
        <w:left w:val="none" w:sz="0" w:space="0" w:color="auto"/>
        <w:bottom w:val="none" w:sz="0" w:space="0" w:color="auto"/>
        <w:right w:val="none" w:sz="0" w:space="0" w:color="auto"/>
      </w:divBdr>
    </w:div>
    <w:div w:id="518202734">
      <w:bodyDiv w:val="1"/>
      <w:marLeft w:val="0"/>
      <w:marRight w:val="0"/>
      <w:marTop w:val="0"/>
      <w:marBottom w:val="0"/>
      <w:divBdr>
        <w:top w:val="none" w:sz="0" w:space="0" w:color="auto"/>
        <w:left w:val="none" w:sz="0" w:space="0" w:color="auto"/>
        <w:bottom w:val="none" w:sz="0" w:space="0" w:color="auto"/>
        <w:right w:val="none" w:sz="0" w:space="0" w:color="auto"/>
      </w:divBdr>
    </w:div>
    <w:div w:id="538007435">
      <w:bodyDiv w:val="1"/>
      <w:marLeft w:val="0"/>
      <w:marRight w:val="0"/>
      <w:marTop w:val="0"/>
      <w:marBottom w:val="0"/>
      <w:divBdr>
        <w:top w:val="none" w:sz="0" w:space="0" w:color="auto"/>
        <w:left w:val="none" w:sz="0" w:space="0" w:color="auto"/>
        <w:bottom w:val="none" w:sz="0" w:space="0" w:color="auto"/>
        <w:right w:val="none" w:sz="0" w:space="0" w:color="auto"/>
      </w:divBdr>
    </w:div>
    <w:div w:id="584077176">
      <w:bodyDiv w:val="1"/>
      <w:marLeft w:val="0"/>
      <w:marRight w:val="0"/>
      <w:marTop w:val="0"/>
      <w:marBottom w:val="0"/>
      <w:divBdr>
        <w:top w:val="none" w:sz="0" w:space="0" w:color="auto"/>
        <w:left w:val="none" w:sz="0" w:space="0" w:color="auto"/>
        <w:bottom w:val="none" w:sz="0" w:space="0" w:color="auto"/>
        <w:right w:val="none" w:sz="0" w:space="0" w:color="auto"/>
      </w:divBdr>
    </w:div>
    <w:div w:id="594486296">
      <w:bodyDiv w:val="1"/>
      <w:marLeft w:val="0"/>
      <w:marRight w:val="0"/>
      <w:marTop w:val="0"/>
      <w:marBottom w:val="0"/>
      <w:divBdr>
        <w:top w:val="none" w:sz="0" w:space="0" w:color="auto"/>
        <w:left w:val="none" w:sz="0" w:space="0" w:color="auto"/>
        <w:bottom w:val="none" w:sz="0" w:space="0" w:color="auto"/>
        <w:right w:val="none" w:sz="0" w:space="0" w:color="auto"/>
      </w:divBdr>
    </w:div>
    <w:div w:id="628128987">
      <w:bodyDiv w:val="1"/>
      <w:marLeft w:val="0"/>
      <w:marRight w:val="0"/>
      <w:marTop w:val="0"/>
      <w:marBottom w:val="0"/>
      <w:divBdr>
        <w:top w:val="none" w:sz="0" w:space="0" w:color="auto"/>
        <w:left w:val="none" w:sz="0" w:space="0" w:color="auto"/>
        <w:bottom w:val="none" w:sz="0" w:space="0" w:color="auto"/>
        <w:right w:val="none" w:sz="0" w:space="0" w:color="auto"/>
      </w:divBdr>
    </w:div>
    <w:div w:id="629285007">
      <w:bodyDiv w:val="1"/>
      <w:marLeft w:val="0"/>
      <w:marRight w:val="0"/>
      <w:marTop w:val="0"/>
      <w:marBottom w:val="0"/>
      <w:divBdr>
        <w:top w:val="none" w:sz="0" w:space="0" w:color="auto"/>
        <w:left w:val="none" w:sz="0" w:space="0" w:color="auto"/>
        <w:bottom w:val="none" w:sz="0" w:space="0" w:color="auto"/>
        <w:right w:val="none" w:sz="0" w:space="0" w:color="auto"/>
      </w:divBdr>
    </w:div>
    <w:div w:id="631057337">
      <w:bodyDiv w:val="1"/>
      <w:marLeft w:val="0"/>
      <w:marRight w:val="0"/>
      <w:marTop w:val="0"/>
      <w:marBottom w:val="0"/>
      <w:divBdr>
        <w:top w:val="none" w:sz="0" w:space="0" w:color="auto"/>
        <w:left w:val="none" w:sz="0" w:space="0" w:color="auto"/>
        <w:bottom w:val="none" w:sz="0" w:space="0" w:color="auto"/>
        <w:right w:val="none" w:sz="0" w:space="0" w:color="auto"/>
      </w:divBdr>
    </w:div>
    <w:div w:id="643436566">
      <w:bodyDiv w:val="1"/>
      <w:marLeft w:val="0"/>
      <w:marRight w:val="0"/>
      <w:marTop w:val="0"/>
      <w:marBottom w:val="0"/>
      <w:divBdr>
        <w:top w:val="none" w:sz="0" w:space="0" w:color="auto"/>
        <w:left w:val="none" w:sz="0" w:space="0" w:color="auto"/>
        <w:bottom w:val="none" w:sz="0" w:space="0" w:color="auto"/>
        <w:right w:val="none" w:sz="0" w:space="0" w:color="auto"/>
      </w:divBdr>
    </w:div>
    <w:div w:id="673412795">
      <w:bodyDiv w:val="1"/>
      <w:marLeft w:val="0"/>
      <w:marRight w:val="0"/>
      <w:marTop w:val="0"/>
      <w:marBottom w:val="0"/>
      <w:divBdr>
        <w:top w:val="none" w:sz="0" w:space="0" w:color="auto"/>
        <w:left w:val="none" w:sz="0" w:space="0" w:color="auto"/>
        <w:bottom w:val="none" w:sz="0" w:space="0" w:color="auto"/>
        <w:right w:val="none" w:sz="0" w:space="0" w:color="auto"/>
      </w:divBdr>
    </w:div>
    <w:div w:id="675617136">
      <w:bodyDiv w:val="1"/>
      <w:marLeft w:val="0"/>
      <w:marRight w:val="0"/>
      <w:marTop w:val="0"/>
      <w:marBottom w:val="0"/>
      <w:divBdr>
        <w:top w:val="none" w:sz="0" w:space="0" w:color="auto"/>
        <w:left w:val="none" w:sz="0" w:space="0" w:color="auto"/>
        <w:bottom w:val="none" w:sz="0" w:space="0" w:color="auto"/>
        <w:right w:val="none" w:sz="0" w:space="0" w:color="auto"/>
      </w:divBdr>
    </w:div>
    <w:div w:id="697858130">
      <w:bodyDiv w:val="1"/>
      <w:marLeft w:val="0"/>
      <w:marRight w:val="0"/>
      <w:marTop w:val="0"/>
      <w:marBottom w:val="0"/>
      <w:divBdr>
        <w:top w:val="none" w:sz="0" w:space="0" w:color="auto"/>
        <w:left w:val="none" w:sz="0" w:space="0" w:color="auto"/>
        <w:bottom w:val="none" w:sz="0" w:space="0" w:color="auto"/>
        <w:right w:val="none" w:sz="0" w:space="0" w:color="auto"/>
      </w:divBdr>
    </w:div>
    <w:div w:id="729809467">
      <w:bodyDiv w:val="1"/>
      <w:marLeft w:val="0"/>
      <w:marRight w:val="0"/>
      <w:marTop w:val="0"/>
      <w:marBottom w:val="0"/>
      <w:divBdr>
        <w:top w:val="none" w:sz="0" w:space="0" w:color="auto"/>
        <w:left w:val="none" w:sz="0" w:space="0" w:color="auto"/>
        <w:bottom w:val="none" w:sz="0" w:space="0" w:color="auto"/>
        <w:right w:val="none" w:sz="0" w:space="0" w:color="auto"/>
      </w:divBdr>
    </w:div>
    <w:div w:id="732771698">
      <w:bodyDiv w:val="1"/>
      <w:marLeft w:val="0"/>
      <w:marRight w:val="0"/>
      <w:marTop w:val="0"/>
      <w:marBottom w:val="0"/>
      <w:divBdr>
        <w:top w:val="none" w:sz="0" w:space="0" w:color="auto"/>
        <w:left w:val="none" w:sz="0" w:space="0" w:color="auto"/>
        <w:bottom w:val="none" w:sz="0" w:space="0" w:color="auto"/>
        <w:right w:val="none" w:sz="0" w:space="0" w:color="auto"/>
      </w:divBdr>
    </w:div>
    <w:div w:id="737556698">
      <w:bodyDiv w:val="1"/>
      <w:marLeft w:val="0"/>
      <w:marRight w:val="0"/>
      <w:marTop w:val="0"/>
      <w:marBottom w:val="0"/>
      <w:divBdr>
        <w:top w:val="none" w:sz="0" w:space="0" w:color="auto"/>
        <w:left w:val="none" w:sz="0" w:space="0" w:color="auto"/>
        <w:bottom w:val="none" w:sz="0" w:space="0" w:color="auto"/>
        <w:right w:val="none" w:sz="0" w:space="0" w:color="auto"/>
      </w:divBdr>
    </w:div>
    <w:div w:id="769354649">
      <w:bodyDiv w:val="1"/>
      <w:marLeft w:val="0"/>
      <w:marRight w:val="0"/>
      <w:marTop w:val="0"/>
      <w:marBottom w:val="0"/>
      <w:divBdr>
        <w:top w:val="none" w:sz="0" w:space="0" w:color="auto"/>
        <w:left w:val="none" w:sz="0" w:space="0" w:color="auto"/>
        <w:bottom w:val="none" w:sz="0" w:space="0" w:color="auto"/>
        <w:right w:val="none" w:sz="0" w:space="0" w:color="auto"/>
      </w:divBdr>
    </w:div>
    <w:div w:id="845755252">
      <w:bodyDiv w:val="1"/>
      <w:marLeft w:val="0"/>
      <w:marRight w:val="0"/>
      <w:marTop w:val="0"/>
      <w:marBottom w:val="0"/>
      <w:divBdr>
        <w:top w:val="none" w:sz="0" w:space="0" w:color="auto"/>
        <w:left w:val="none" w:sz="0" w:space="0" w:color="auto"/>
        <w:bottom w:val="none" w:sz="0" w:space="0" w:color="auto"/>
        <w:right w:val="none" w:sz="0" w:space="0" w:color="auto"/>
      </w:divBdr>
    </w:div>
    <w:div w:id="865827395">
      <w:bodyDiv w:val="1"/>
      <w:marLeft w:val="0"/>
      <w:marRight w:val="0"/>
      <w:marTop w:val="0"/>
      <w:marBottom w:val="0"/>
      <w:divBdr>
        <w:top w:val="none" w:sz="0" w:space="0" w:color="auto"/>
        <w:left w:val="none" w:sz="0" w:space="0" w:color="auto"/>
        <w:bottom w:val="none" w:sz="0" w:space="0" w:color="auto"/>
        <w:right w:val="none" w:sz="0" w:space="0" w:color="auto"/>
      </w:divBdr>
    </w:div>
    <w:div w:id="866257995">
      <w:bodyDiv w:val="1"/>
      <w:marLeft w:val="0"/>
      <w:marRight w:val="0"/>
      <w:marTop w:val="0"/>
      <w:marBottom w:val="0"/>
      <w:divBdr>
        <w:top w:val="none" w:sz="0" w:space="0" w:color="auto"/>
        <w:left w:val="none" w:sz="0" w:space="0" w:color="auto"/>
        <w:bottom w:val="none" w:sz="0" w:space="0" w:color="auto"/>
        <w:right w:val="none" w:sz="0" w:space="0" w:color="auto"/>
      </w:divBdr>
    </w:div>
    <w:div w:id="873155827">
      <w:bodyDiv w:val="1"/>
      <w:marLeft w:val="0"/>
      <w:marRight w:val="0"/>
      <w:marTop w:val="0"/>
      <w:marBottom w:val="0"/>
      <w:divBdr>
        <w:top w:val="none" w:sz="0" w:space="0" w:color="auto"/>
        <w:left w:val="none" w:sz="0" w:space="0" w:color="auto"/>
        <w:bottom w:val="none" w:sz="0" w:space="0" w:color="auto"/>
        <w:right w:val="none" w:sz="0" w:space="0" w:color="auto"/>
      </w:divBdr>
    </w:div>
    <w:div w:id="875849371">
      <w:bodyDiv w:val="1"/>
      <w:marLeft w:val="0"/>
      <w:marRight w:val="0"/>
      <w:marTop w:val="0"/>
      <w:marBottom w:val="0"/>
      <w:divBdr>
        <w:top w:val="none" w:sz="0" w:space="0" w:color="auto"/>
        <w:left w:val="none" w:sz="0" w:space="0" w:color="auto"/>
        <w:bottom w:val="none" w:sz="0" w:space="0" w:color="auto"/>
        <w:right w:val="none" w:sz="0" w:space="0" w:color="auto"/>
      </w:divBdr>
    </w:div>
    <w:div w:id="892423756">
      <w:bodyDiv w:val="1"/>
      <w:marLeft w:val="0"/>
      <w:marRight w:val="0"/>
      <w:marTop w:val="0"/>
      <w:marBottom w:val="0"/>
      <w:divBdr>
        <w:top w:val="none" w:sz="0" w:space="0" w:color="auto"/>
        <w:left w:val="none" w:sz="0" w:space="0" w:color="auto"/>
        <w:bottom w:val="none" w:sz="0" w:space="0" w:color="auto"/>
        <w:right w:val="none" w:sz="0" w:space="0" w:color="auto"/>
      </w:divBdr>
    </w:div>
    <w:div w:id="909775876">
      <w:bodyDiv w:val="1"/>
      <w:marLeft w:val="0"/>
      <w:marRight w:val="0"/>
      <w:marTop w:val="0"/>
      <w:marBottom w:val="0"/>
      <w:divBdr>
        <w:top w:val="none" w:sz="0" w:space="0" w:color="auto"/>
        <w:left w:val="none" w:sz="0" w:space="0" w:color="auto"/>
        <w:bottom w:val="none" w:sz="0" w:space="0" w:color="auto"/>
        <w:right w:val="none" w:sz="0" w:space="0" w:color="auto"/>
      </w:divBdr>
    </w:div>
    <w:div w:id="912356688">
      <w:bodyDiv w:val="1"/>
      <w:marLeft w:val="0"/>
      <w:marRight w:val="0"/>
      <w:marTop w:val="0"/>
      <w:marBottom w:val="0"/>
      <w:divBdr>
        <w:top w:val="none" w:sz="0" w:space="0" w:color="auto"/>
        <w:left w:val="none" w:sz="0" w:space="0" w:color="auto"/>
        <w:bottom w:val="none" w:sz="0" w:space="0" w:color="auto"/>
        <w:right w:val="none" w:sz="0" w:space="0" w:color="auto"/>
      </w:divBdr>
    </w:div>
    <w:div w:id="930428738">
      <w:bodyDiv w:val="1"/>
      <w:marLeft w:val="0"/>
      <w:marRight w:val="0"/>
      <w:marTop w:val="0"/>
      <w:marBottom w:val="0"/>
      <w:divBdr>
        <w:top w:val="none" w:sz="0" w:space="0" w:color="auto"/>
        <w:left w:val="none" w:sz="0" w:space="0" w:color="auto"/>
        <w:bottom w:val="none" w:sz="0" w:space="0" w:color="auto"/>
        <w:right w:val="none" w:sz="0" w:space="0" w:color="auto"/>
      </w:divBdr>
    </w:div>
    <w:div w:id="944733179">
      <w:bodyDiv w:val="1"/>
      <w:marLeft w:val="0"/>
      <w:marRight w:val="0"/>
      <w:marTop w:val="0"/>
      <w:marBottom w:val="0"/>
      <w:divBdr>
        <w:top w:val="none" w:sz="0" w:space="0" w:color="auto"/>
        <w:left w:val="none" w:sz="0" w:space="0" w:color="auto"/>
        <w:bottom w:val="none" w:sz="0" w:space="0" w:color="auto"/>
        <w:right w:val="none" w:sz="0" w:space="0" w:color="auto"/>
      </w:divBdr>
    </w:div>
    <w:div w:id="969358068">
      <w:bodyDiv w:val="1"/>
      <w:marLeft w:val="0"/>
      <w:marRight w:val="0"/>
      <w:marTop w:val="0"/>
      <w:marBottom w:val="0"/>
      <w:divBdr>
        <w:top w:val="none" w:sz="0" w:space="0" w:color="auto"/>
        <w:left w:val="none" w:sz="0" w:space="0" w:color="auto"/>
        <w:bottom w:val="none" w:sz="0" w:space="0" w:color="auto"/>
        <w:right w:val="none" w:sz="0" w:space="0" w:color="auto"/>
      </w:divBdr>
    </w:div>
    <w:div w:id="978071395">
      <w:bodyDiv w:val="1"/>
      <w:marLeft w:val="0"/>
      <w:marRight w:val="0"/>
      <w:marTop w:val="0"/>
      <w:marBottom w:val="0"/>
      <w:divBdr>
        <w:top w:val="none" w:sz="0" w:space="0" w:color="auto"/>
        <w:left w:val="none" w:sz="0" w:space="0" w:color="auto"/>
        <w:bottom w:val="none" w:sz="0" w:space="0" w:color="auto"/>
        <w:right w:val="none" w:sz="0" w:space="0" w:color="auto"/>
      </w:divBdr>
    </w:div>
    <w:div w:id="985091556">
      <w:bodyDiv w:val="1"/>
      <w:marLeft w:val="0"/>
      <w:marRight w:val="0"/>
      <w:marTop w:val="0"/>
      <w:marBottom w:val="0"/>
      <w:divBdr>
        <w:top w:val="none" w:sz="0" w:space="0" w:color="auto"/>
        <w:left w:val="none" w:sz="0" w:space="0" w:color="auto"/>
        <w:bottom w:val="none" w:sz="0" w:space="0" w:color="auto"/>
        <w:right w:val="none" w:sz="0" w:space="0" w:color="auto"/>
      </w:divBdr>
    </w:div>
    <w:div w:id="985821425">
      <w:bodyDiv w:val="1"/>
      <w:marLeft w:val="0"/>
      <w:marRight w:val="0"/>
      <w:marTop w:val="0"/>
      <w:marBottom w:val="0"/>
      <w:divBdr>
        <w:top w:val="none" w:sz="0" w:space="0" w:color="auto"/>
        <w:left w:val="none" w:sz="0" w:space="0" w:color="auto"/>
        <w:bottom w:val="none" w:sz="0" w:space="0" w:color="auto"/>
        <w:right w:val="none" w:sz="0" w:space="0" w:color="auto"/>
      </w:divBdr>
    </w:div>
    <w:div w:id="988939718">
      <w:bodyDiv w:val="1"/>
      <w:marLeft w:val="0"/>
      <w:marRight w:val="0"/>
      <w:marTop w:val="0"/>
      <w:marBottom w:val="0"/>
      <w:divBdr>
        <w:top w:val="none" w:sz="0" w:space="0" w:color="auto"/>
        <w:left w:val="none" w:sz="0" w:space="0" w:color="auto"/>
        <w:bottom w:val="none" w:sz="0" w:space="0" w:color="auto"/>
        <w:right w:val="none" w:sz="0" w:space="0" w:color="auto"/>
      </w:divBdr>
    </w:div>
    <w:div w:id="995957781">
      <w:bodyDiv w:val="1"/>
      <w:marLeft w:val="0"/>
      <w:marRight w:val="0"/>
      <w:marTop w:val="0"/>
      <w:marBottom w:val="0"/>
      <w:divBdr>
        <w:top w:val="none" w:sz="0" w:space="0" w:color="auto"/>
        <w:left w:val="none" w:sz="0" w:space="0" w:color="auto"/>
        <w:bottom w:val="none" w:sz="0" w:space="0" w:color="auto"/>
        <w:right w:val="none" w:sz="0" w:space="0" w:color="auto"/>
      </w:divBdr>
    </w:div>
    <w:div w:id="1002125474">
      <w:bodyDiv w:val="1"/>
      <w:marLeft w:val="0"/>
      <w:marRight w:val="0"/>
      <w:marTop w:val="0"/>
      <w:marBottom w:val="0"/>
      <w:divBdr>
        <w:top w:val="none" w:sz="0" w:space="0" w:color="auto"/>
        <w:left w:val="none" w:sz="0" w:space="0" w:color="auto"/>
        <w:bottom w:val="none" w:sz="0" w:space="0" w:color="auto"/>
        <w:right w:val="none" w:sz="0" w:space="0" w:color="auto"/>
      </w:divBdr>
    </w:div>
    <w:div w:id="1014961026">
      <w:bodyDiv w:val="1"/>
      <w:marLeft w:val="0"/>
      <w:marRight w:val="0"/>
      <w:marTop w:val="0"/>
      <w:marBottom w:val="0"/>
      <w:divBdr>
        <w:top w:val="none" w:sz="0" w:space="0" w:color="auto"/>
        <w:left w:val="none" w:sz="0" w:space="0" w:color="auto"/>
        <w:bottom w:val="none" w:sz="0" w:space="0" w:color="auto"/>
        <w:right w:val="none" w:sz="0" w:space="0" w:color="auto"/>
      </w:divBdr>
    </w:div>
    <w:div w:id="1035539034">
      <w:bodyDiv w:val="1"/>
      <w:marLeft w:val="0"/>
      <w:marRight w:val="0"/>
      <w:marTop w:val="0"/>
      <w:marBottom w:val="0"/>
      <w:divBdr>
        <w:top w:val="none" w:sz="0" w:space="0" w:color="auto"/>
        <w:left w:val="none" w:sz="0" w:space="0" w:color="auto"/>
        <w:bottom w:val="none" w:sz="0" w:space="0" w:color="auto"/>
        <w:right w:val="none" w:sz="0" w:space="0" w:color="auto"/>
      </w:divBdr>
    </w:div>
    <w:div w:id="1073820867">
      <w:bodyDiv w:val="1"/>
      <w:marLeft w:val="0"/>
      <w:marRight w:val="0"/>
      <w:marTop w:val="0"/>
      <w:marBottom w:val="0"/>
      <w:divBdr>
        <w:top w:val="none" w:sz="0" w:space="0" w:color="auto"/>
        <w:left w:val="none" w:sz="0" w:space="0" w:color="auto"/>
        <w:bottom w:val="none" w:sz="0" w:space="0" w:color="auto"/>
        <w:right w:val="none" w:sz="0" w:space="0" w:color="auto"/>
      </w:divBdr>
    </w:div>
    <w:div w:id="1091731103">
      <w:bodyDiv w:val="1"/>
      <w:marLeft w:val="0"/>
      <w:marRight w:val="0"/>
      <w:marTop w:val="0"/>
      <w:marBottom w:val="0"/>
      <w:divBdr>
        <w:top w:val="none" w:sz="0" w:space="0" w:color="auto"/>
        <w:left w:val="none" w:sz="0" w:space="0" w:color="auto"/>
        <w:bottom w:val="none" w:sz="0" w:space="0" w:color="auto"/>
        <w:right w:val="none" w:sz="0" w:space="0" w:color="auto"/>
      </w:divBdr>
    </w:div>
    <w:div w:id="1095785582">
      <w:bodyDiv w:val="1"/>
      <w:marLeft w:val="0"/>
      <w:marRight w:val="0"/>
      <w:marTop w:val="0"/>
      <w:marBottom w:val="0"/>
      <w:divBdr>
        <w:top w:val="none" w:sz="0" w:space="0" w:color="auto"/>
        <w:left w:val="none" w:sz="0" w:space="0" w:color="auto"/>
        <w:bottom w:val="none" w:sz="0" w:space="0" w:color="auto"/>
        <w:right w:val="none" w:sz="0" w:space="0" w:color="auto"/>
      </w:divBdr>
      <w:divsChild>
        <w:div w:id="321859996">
          <w:marLeft w:val="0"/>
          <w:marRight w:val="0"/>
          <w:marTop w:val="0"/>
          <w:marBottom w:val="0"/>
          <w:divBdr>
            <w:top w:val="none" w:sz="0" w:space="0" w:color="auto"/>
            <w:left w:val="none" w:sz="0" w:space="0" w:color="auto"/>
            <w:bottom w:val="none" w:sz="0" w:space="0" w:color="auto"/>
            <w:right w:val="none" w:sz="0" w:space="0" w:color="auto"/>
          </w:divBdr>
          <w:divsChild>
            <w:div w:id="510804443">
              <w:marLeft w:val="0"/>
              <w:marRight w:val="0"/>
              <w:marTop w:val="0"/>
              <w:marBottom w:val="0"/>
              <w:divBdr>
                <w:top w:val="none" w:sz="0" w:space="0" w:color="auto"/>
                <w:left w:val="none" w:sz="0" w:space="0" w:color="auto"/>
                <w:bottom w:val="none" w:sz="0" w:space="0" w:color="auto"/>
                <w:right w:val="none" w:sz="0" w:space="0" w:color="auto"/>
              </w:divBdr>
              <w:divsChild>
                <w:div w:id="19371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4733">
      <w:bodyDiv w:val="1"/>
      <w:marLeft w:val="0"/>
      <w:marRight w:val="0"/>
      <w:marTop w:val="0"/>
      <w:marBottom w:val="0"/>
      <w:divBdr>
        <w:top w:val="none" w:sz="0" w:space="0" w:color="auto"/>
        <w:left w:val="none" w:sz="0" w:space="0" w:color="auto"/>
        <w:bottom w:val="none" w:sz="0" w:space="0" w:color="auto"/>
        <w:right w:val="none" w:sz="0" w:space="0" w:color="auto"/>
      </w:divBdr>
    </w:div>
    <w:div w:id="1135561983">
      <w:bodyDiv w:val="1"/>
      <w:marLeft w:val="0"/>
      <w:marRight w:val="0"/>
      <w:marTop w:val="0"/>
      <w:marBottom w:val="0"/>
      <w:divBdr>
        <w:top w:val="none" w:sz="0" w:space="0" w:color="auto"/>
        <w:left w:val="none" w:sz="0" w:space="0" w:color="auto"/>
        <w:bottom w:val="none" w:sz="0" w:space="0" w:color="auto"/>
        <w:right w:val="none" w:sz="0" w:space="0" w:color="auto"/>
      </w:divBdr>
    </w:div>
    <w:div w:id="1143741425">
      <w:bodyDiv w:val="1"/>
      <w:marLeft w:val="0"/>
      <w:marRight w:val="0"/>
      <w:marTop w:val="0"/>
      <w:marBottom w:val="0"/>
      <w:divBdr>
        <w:top w:val="none" w:sz="0" w:space="0" w:color="auto"/>
        <w:left w:val="none" w:sz="0" w:space="0" w:color="auto"/>
        <w:bottom w:val="none" w:sz="0" w:space="0" w:color="auto"/>
        <w:right w:val="none" w:sz="0" w:space="0" w:color="auto"/>
      </w:divBdr>
    </w:div>
    <w:div w:id="1154298462">
      <w:bodyDiv w:val="1"/>
      <w:marLeft w:val="0"/>
      <w:marRight w:val="0"/>
      <w:marTop w:val="0"/>
      <w:marBottom w:val="0"/>
      <w:divBdr>
        <w:top w:val="none" w:sz="0" w:space="0" w:color="auto"/>
        <w:left w:val="none" w:sz="0" w:space="0" w:color="auto"/>
        <w:bottom w:val="none" w:sz="0" w:space="0" w:color="auto"/>
        <w:right w:val="none" w:sz="0" w:space="0" w:color="auto"/>
      </w:divBdr>
    </w:div>
    <w:div w:id="1156412321">
      <w:bodyDiv w:val="1"/>
      <w:marLeft w:val="0"/>
      <w:marRight w:val="0"/>
      <w:marTop w:val="0"/>
      <w:marBottom w:val="0"/>
      <w:divBdr>
        <w:top w:val="none" w:sz="0" w:space="0" w:color="auto"/>
        <w:left w:val="none" w:sz="0" w:space="0" w:color="auto"/>
        <w:bottom w:val="none" w:sz="0" w:space="0" w:color="auto"/>
        <w:right w:val="none" w:sz="0" w:space="0" w:color="auto"/>
      </w:divBdr>
    </w:div>
    <w:div w:id="1157384328">
      <w:bodyDiv w:val="1"/>
      <w:marLeft w:val="0"/>
      <w:marRight w:val="0"/>
      <w:marTop w:val="0"/>
      <w:marBottom w:val="0"/>
      <w:divBdr>
        <w:top w:val="none" w:sz="0" w:space="0" w:color="auto"/>
        <w:left w:val="none" w:sz="0" w:space="0" w:color="auto"/>
        <w:bottom w:val="none" w:sz="0" w:space="0" w:color="auto"/>
        <w:right w:val="none" w:sz="0" w:space="0" w:color="auto"/>
      </w:divBdr>
    </w:div>
    <w:div w:id="1181354724">
      <w:bodyDiv w:val="1"/>
      <w:marLeft w:val="0"/>
      <w:marRight w:val="0"/>
      <w:marTop w:val="0"/>
      <w:marBottom w:val="0"/>
      <w:divBdr>
        <w:top w:val="none" w:sz="0" w:space="0" w:color="auto"/>
        <w:left w:val="none" w:sz="0" w:space="0" w:color="auto"/>
        <w:bottom w:val="none" w:sz="0" w:space="0" w:color="auto"/>
        <w:right w:val="none" w:sz="0" w:space="0" w:color="auto"/>
      </w:divBdr>
    </w:div>
    <w:div w:id="1187522410">
      <w:bodyDiv w:val="1"/>
      <w:marLeft w:val="0"/>
      <w:marRight w:val="0"/>
      <w:marTop w:val="0"/>
      <w:marBottom w:val="0"/>
      <w:divBdr>
        <w:top w:val="none" w:sz="0" w:space="0" w:color="auto"/>
        <w:left w:val="none" w:sz="0" w:space="0" w:color="auto"/>
        <w:bottom w:val="none" w:sz="0" w:space="0" w:color="auto"/>
        <w:right w:val="none" w:sz="0" w:space="0" w:color="auto"/>
      </w:divBdr>
    </w:div>
    <w:div w:id="1194031987">
      <w:bodyDiv w:val="1"/>
      <w:marLeft w:val="0"/>
      <w:marRight w:val="0"/>
      <w:marTop w:val="0"/>
      <w:marBottom w:val="0"/>
      <w:divBdr>
        <w:top w:val="none" w:sz="0" w:space="0" w:color="auto"/>
        <w:left w:val="none" w:sz="0" w:space="0" w:color="auto"/>
        <w:bottom w:val="none" w:sz="0" w:space="0" w:color="auto"/>
        <w:right w:val="none" w:sz="0" w:space="0" w:color="auto"/>
      </w:divBdr>
    </w:div>
    <w:div w:id="1196964214">
      <w:bodyDiv w:val="1"/>
      <w:marLeft w:val="0"/>
      <w:marRight w:val="0"/>
      <w:marTop w:val="0"/>
      <w:marBottom w:val="0"/>
      <w:divBdr>
        <w:top w:val="none" w:sz="0" w:space="0" w:color="auto"/>
        <w:left w:val="none" w:sz="0" w:space="0" w:color="auto"/>
        <w:bottom w:val="none" w:sz="0" w:space="0" w:color="auto"/>
        <w:right w:val="none" w:sz="0" w:space="0" w:color="auto"/>
      </w:divBdr>
    </w:div>
    <w:div w:id="1202131653">
      <w:bodyDiv w:val="1"/>
      <w:marLeft w:val="0"/>
      <w:marRight w:val="0"/>
      <w:marTop w:val="0"/>
      <w:marBottom w:val="0"/>
      <w:divBdr>
        <w:top w:val="none" w:sz="0" w:space="0" w:color="auto"/>
        <w:left w:val="none" w:sz="0" w:space="0" w:color="auto"/>
        <w:bottom w:val="none" w:sz="0" w:space="0" w:color="auto"/>
        <w:right w:val="none" w:sz="0" w:space="0" w:color="auto"/>
      </w:divBdr>
    </w:div>
    <w:div w:id="1225023318">
      <w:bodyDiv w:val="1"/>
      <w:marLeft w:val="0"/>
      <w:marRight w:val="0"/>
      <w:marTop w:val="0"/>
      <w:marBottom w:val="0"/>
      <w:divBdr>
        <w:top w:val="none" w:sz="0" w:space="0" w:color="auto"/>
        <w:left w:val="none" w:sz="0" w:space="0" w:color="auto"/>
        <w:bottom w:val="none" w:sz="0" w:space="0" w:color="auto"/>
        <w:right w:val="none" w:sz="0" w:space="0" w:color="auto"/>
      </w:divBdr>
    </w:div>
    <w:div w:id="1229533555">
      <w:bodyDiv w:val="1"/>
      <w:marLeft w:val="0"/>
      <w:marRight w:val="0"/>
      <w:marTop w:val="0"/>
      <w:marBottom w:val="0"/>
      <w:divBdr>
        <w:top w:val="none" w:sz="0" w:space="0" w:color="auto"/>
        <w:left w:val="none" w:sz="0" w:space="0" w:color="auto"/>
        <w:bottom w:val="none" w:sz="0" w:space="0" w:color="auto"/>
        <w:right w:val="none" w:sz="0" w:space="0" w:color="auto"/>
      </w:divBdr>
    </w:div>
    <w:div w:id="1237204675">
      <w:bodyDiv w:val="1"/>
      <w:marLeft w:val="0"/>
      <w:marRight w:val="0"/>
      <w:marTop w:val="0"/>
      <w:marBottom w:val="0"/>
      <w:divBdr>
        <w:top w:val="none" w:sz="0" w:space="0" w:color="auto"/>
        <w:left w:val="none" w:sz="0" w:space="0" w:color="auto"/>
        <w:bottom w:val="none" w:sz="0" w:space="0" w:color="auto"/>
        <w:right w:val="none" w:sz="0" w:space="0" w:color="auto"/>
      </w:divBdr>
    </w:div>
    <w:div w:id="1241134028">
      <w:bodyDiv w:val="1"/>
      <w:marLeft w:val="0"/>
      <w:marRight w:val="0"/>
      <w:marTop w:val="0"/>
      <w:marBottom w:val="0"/>
      <w:divBdr>
        <w:top w:val="none" w:sz="0" w:space="0" w:color="auto"/>
        <w:left w:val="none" w:sz="0" w:space="0" w:color="auto"/>
        <w:bottom w:val="none" w:sz="0" w:space="0" w:color="auto"/>
        <w:right w:val="none" w:sz="0" w:space="0" w:color="auto"/>
      </w:divBdr>
    </w:div>
    <w:div w:id="1249535289">
      <w:bodyDiv w:val="1"/>
      <w:marLeft w:val="0"/>
      <w:marRight w:val="0"/>
      <w:marTop w:val="0"/>
      <w:marBottom w:val="0"/>
      <w:divBdr>
        <w:top w:val="none" w:sz="0" w:space="0" w:color="auto"/>
        <w:left w:val="none" w:sz="0" w:space="0" w:color="auto"/>
        <w:bottom w:val="none" w:sz="0" w:space="0" w:color="auto"/>
        <w:right w:val="none" w:sz="0" w:space="0" w:color="auto"/>
      </w:divBdr>
    </w:div>
    <w:div w:id="1280648596">
      <w:bodyDiv w:val="1"/>
      <w:marLeft w:val="0"/>
      <w:marRight w:val="0"/>
      <w:marTop w:val="0"/>
      <w:marBottom w:val="0"/>
      <w:divBdr>
        <w:top w:val="none" w:sz="0" w:space="0" w:color="auto"/>
        <w:left w:val="none" w:sz="0" w:space="0" w:color="auto"/>
        <w:bottom w:val="none" w:sz="0" w:space="0" w:color="auto"/>
        <w:right w:val="none" w:sz="0" w:space="0" w:color="auto"/>
      </w:divBdr>
    </w:div>
    <w:div w:id="1293828351">
      <w:bodyDiv w:val="1"/>
      <w:marLeft w:val="0"/>
      <w:marRight w:val="0"/>
      <w:marTop w:val="0"/>
      <w:marBottom w:val="0"/>
      <w:divBdr>
        <w:top w:val="none" w:sz="0" w:space="0" w:color="auto"/>
        <w:left w:val="none" w:sz="0" w:space="0" w:color="auto"/>
        <w:bottom w:val="none" w:sz="0" w:space="0" w:color="auto"/>
        <w:right w:val="none" w:sz="0" w:space="0" w:color="auto"/>
      </w:divBdr>
    </w:div>
    <w:div w:id="1296182521">
      <w:bodyDiv w:val="1"/>
      <w:marLeft w:val="0"/>
      <w:marRight w:val="0"/>
      <w:marTop w:val="0"/>
      <w:marBottom w:val="0"/>
      <w:divBdr>
        <w:top w:val="none" w:sz="0" w:space="0" w:color="auto"/>
        <w:left w:val="none" w:sz="0" w:space="0" w:color="auto"/>
        <w:bottom w:val="none" w:sz="0" w:space="0" w:color="auto"/>
        <w:right w:val="none" w:sz="0" w:space="0" w:color="auto"/>
      </w:divBdr>
      <w:divsChild>
        <w:div w:id="671221572">
          <w:marLeft w:val="0"/>
          <w:marRight w:val="0"/>
          <w:marTop w:val="0"/>
          <w:marBottom w:val="0"/>
          <w:divBdr>
            <w:top w:val="none" w:sz="0" w:space="0" w:color="auto"/>
            <w:left w:val="none" w:sz="0" w:space="0" w:color="auto"/>
            <w:bottom w:val="none" w:sz="0" w:space="0" w:color="auto"/>
            <w:right w:val="none" w:sz="0" w:space="0" w:color="auto"/>
          </w:divBdr>
        </w:div>
      </w:divsChild>
    </w:div>
    <w:div w:id="1315647950">
      <w:bodyDiv w:val="1"/>
      <w:marLeft w:val="0"/>
      <w:marRight w:val="0"/>
      <w:marTop w:val="0"/>
      <w:marBottom w:val="0"/>
      <w:divBdr>
        <w:top w:val="none" w:sz="0" w:space="0" w:color="auto"/>
        <w:left w:val="none" w:sz="0" w:space="0" w:color="auto"/>
        <w:bottom w:val="none" w:sz="0" w:space="0" w:color="auto"/>
        <w:right w:val="none" w:sz="0" w:space="0" w:color="auto"/>
      </w:divBdr>
    </w:div>
    <w:div w:id="1328483603">
      <w:bodyDiv w:val="1"/>
      <w:marLeft w:val="0"/>
      <w:marRight w:val="0"/>
      <w:marTop w:val="0"/>
      <w:marBottom w:val="0"/>
      <w:divBdr>
        <w:top w:val="none" w:sz="0" w:space="0" w:color="auto"/>
        <w:left w:val="none" w:sz="0" w:space="0" w:color="auto"/>
        <w:bottom w:val="none" w:sz="0" w:space="0" w:color="auto"/>
        <w:right w:val="none" w:sz="0" w:space="0" w:color="auto"/>
      </w:divBdr>
    </w:div>
    <w:div w:id="1342049397">
      <w:bodyDiv w:val="1"/>
      <w:marLeft w:val="0"/>
      <w:marRight w:val="0"/>
      <w:marTop w:val="0"/>
      <w:marBottom w:val="0"/>
      <w:divBdr>
        <w:top w:val="none" w:sz="0" w:space="0" w:color="auto"/>
        <w:left w:val="none" w:sz="0" w:space="0" w:color="auto"/>
        <w:bottom w:val="none" w:sz="0" w:space="0" w:color="auto"/>
        <w:right w:val="none" w:sz="0" w:space="0" w:color="auto"/>
      </w:divBdr>
    </w:div>
    <w:div w:id="1345864565">
      <w:bodyDiv w:val="1"/>
      <w:marLeft w:val="0"/>
      <w:marRight w:val="0"/>
      <w:marTop w:val="0"/>
      <w:marBottom w:val="0"/>
      <w:divBdr>
        <w:top w:val="none" w:sz="0" w:space="0" w:color="auto"/>
        <w:left w:val="none" w:sz="0" w:space="0" w:color="auto"/>
        <w:bottom w:val="none" w:sz="0" w:space="0" w:color="auto"/>
        <w:right w:val="none" w:sz="0" w:space="0" w:color="auto"/>
      </w:divBdr>
    </w:div>
    <w:div w:id="1347438214">
      <w:bodyDiv w:val="1"/>
      <w:marLeft w:val="0"/>
      <w:marRight w:val="0"/>
      <w:marTop w:val="0"/>
      <w:marBottom w:val="0"/>
      <w:divBdr>
        <w:top w:val="none" w:sz="0" w:space="0" w:color="auto"/>
        <w:left w:val="none" w:sz="0" w:space="0" w:color="auto"/>
        <w:bottom w:val="none" w:sz="0" w:space="0" w:color="auto"/>
        <w:right w:val="none" w:sz="0" w:space="0" w:color="auto"/>
      </w:divBdr>
    </w:div>
    <w:div w:id="1357803750">
      <w:bodyDiv w:val="1"/>
      <w:marLeft w:val="0"/>
      <w:marRight w:val="0"/>
      <w:marTop w:val="0"/>
      <w:marBottom w:val="0"/>
      <w:divBdr>
        <w:top w:val="none" w:sz="0" w:space="0" w:color="auto"/>
        <w:left w:val="none" w:sz="0" w:space="0" w:color="auto"/>
        <w:bottom w:val="none" w:sz="0" w:space="0" w:color="auto"/>
        <w:right w:val="none" w:sz="0" w:space="0" w:color="auto"/>
      </w:divBdr>
    </w:div>
    <w:div w:id="1358265242">
      <w:bodyDiv w:val="1"/>
      <w:marLeft w:val="0"/>
      <w:marRight w:val="0"/>
      <w:marTop w:val="0"/>
      <w:marBottom w:val="0"/>
      <w:divBdr>
        <w:top w:val="none" w:sz="0" w:space="0" w:color="auto"/>
        <w:left w:val="none" w:sz="0" w:space="0" w:color="auto"/>
        <w:bottom w:val="none" w:sz="0" w:space="0" w:color="auto"/>
        <w:right w:val="none" w:sz="0" w:space="0" w:color="auto"/>
      </w:divBdr>
    </w:div>
    <w:div w:id="1363359962">
      <w:bodyDiv w:val="1"/>
      <w:marLeft w:val="0"/>
      <w:marRight w:val="0"/>
      <w:marTop w:val="0"/>
      <w:marBottom w:val="0"/>
      <w:divBdr>
        <w:top w:val="none" w:sz="0" w:space="0" w:color="auto"/>
        <w:left w:val="none" w:sz="0" w:space="0" w:color="auto"/>
        <w:bottom w:val="none" w:sz="0" w:space="0" w:color="auto"/>
        <w:right w:val="none" w:sz="0" w:space="0" w:color="auto"/>
      </w:divBdr>
    </w:div>
    <w:div w:id="1376730400">
      <w:bodyDiv w:val="1"/>
      <w:marLeft w:val="0"/>
      <w:marRight w:val="0"/>
      <w:marTop w:val="0"/>
      <w:marBottom w:val="0"/>
      <w:divBdr>
        <w:top w:val="none" w:sz="0" w:space="0" w:color="auto"/>
        <w:left w:val="none" w:sz="0" w:space="0" w:color="auto"/>
        <w:bottom w:val="none" w:sz="0" w:space="0" w:color="auto"/>
        <w:right w:val="none" w:sz="0" w:space="0" w:color="auto"/>
      </w:divBdr>
    </w:div>
    <w:div w:id="1390417726">
      <w:bodyDiv w:val="1"/>
      <w:marLeft w:val="0"/>
      <w:marRight w:val="0"/>
      <w:marTop w:val="0"/>
      <w:marBottom w:val="0"/>
      <w:divBdr>
        <w:top w:val="none" w:sz="0" w:space="0" w:color="auto"/>
        <w:left w:val="none" w:sz="0" w:space="0" w:color="auto"/>
        <w:bottom w:val="none" w:sz="0" w:space="0" w:color="auto"/>
        <w:right w:val="none" w:sz="0" w:space="0" w:color="auto"/>
      </w:divBdr>
    </w:div>
    <w:div w:id="1398085674">
      <w:bodyDiv w:val="1"/>
      <w:marLeft w:val="0"/>
      <w:marRight w:val="0"/>
      <w:marTop w:val="0"/>
      <w:marBottom w:val="0"/>
      <w:divBdr>
        <w:top w:val="none" w:sz="0" w:space="0" w:color="auto"/>
        <w:left w:val="none" w:sz="0" w:space="0" w:color="auto"/>
        <w:bottom w:val="none" w:sz="0" w:space="0" w:color="auto"/>
        <w:right w:val="none" w:sz="0" w:space="0" w:color="auto"/>
      </w:divBdr>
    </w:div>
    <w:div w:id="1400324708">
      <w:bodyDiv w:val="1"/>
      <w:marLeft w:val="0"/>
      <w:marRight w:val="0"/>
      <w:marTop w:val="0"/>
      <w:marBottom w:val="0"/>
      <w:divBdr>
        <w:top w:val="none" w:sz="0" w:space="0" w:color="auto"/>
        <w:left w:val="none" w:sz="0" w:space="0" w:color="auto"/>
        <w:bottom w:val="none" w:sz="0" w:space="0" w:color="auto"/>
        <w:right w:val="none" w:sz="0" w:space="0" w:color="auto"/>
      </w:divBdr>
    </w:div>
    <w:div w:id="1405177794">
      <w:bodyDiv w:val="1"/>
      <w:marLeft w:val="0"/>
      <w:marRight w:val="0"/>
      <w:marTop w:val="0"/>
      <w:marBottom w:val="0"/>
      <w:divBdr>
        <w:top w:val="none" w:sz="0" w:space="0" w:color="auto"/>
        <w:left w:val="none" w:sz="0" w:space="0" w:color="auto"/>
        <w:bottom w:val="none" w:sz="0" w:space="0" w:color="auto"/>
        <w:right w:val="none" w:sz="0" w:space="0" w:color="auto"/>
      </w:divBdr>
    </w:div>
    <w:div w:id="1425373884">
      <w:bodyDiv w:val="1"/>
      <w:marLeft w:val="0"/>
      <w:marRight w:val="0"/>
      <w:marTop w:val="0"/>
      <w:marBottom w:val="0"/>
      <w:divBdr>
        <w:top w:val="none" w:sz="0" w:space="0" w:color="auto"/>
        <w:left w:val="none" w:sz="0" w:space="0" w:color="auto"/>
        <w:bottom w:val="none" w:sz="0" w:space="0" w:color="auto"/>
        <w:right w:val="none" w:sz="0" w:space="0" w:color="auto"/>
      </w:divBdr>
      <w:divsChild>
        <w:div w:id="190458638">
          <w:marLeft w:val="0"/>
          <w:marRight w:val="0"/>
          <w:marTop w:val="0"/>
          <w:marBottom w:val="0"/>
          <w:divBdr>
            <w:top w:val="none" w:sz="0" w:space="0" w:color="auto"/>
            <w:left w:val="none" w:sz="0" w:space="0" w:color="auto"/>
            <w:bottom w:val="none" w:sz="0" w:space="0" w:color="auto"/>
            <w:right w:val="none" w:sz="0" w:space="0" w:color="auto"/>
          </w:divBdr>
        </w:div>
      </w:divsChild>
    </w:div>
    <w:div w:id="1429423549">
      <w:bodyDiv w:val="1"/>
      <w:marLeft w:val="0"/>
      <w:marRight w:val="0"/>
      <w:marTop w:val="0"/>
      <w:marBottom w:val="0"/>
      <w:divBdr>
        <w:top w:val="none" w:sz="0" w:space="0" w:color="auto"/>
        <w:left w:val="none" w:sz="0" w:space="0" w:color="auto"/>
        <w:bottom w:val="none" w:sz="0" w:space="0" w:color="auto"/>
        <w:right w:val="none" w:sz="0" w:space="0" w:color="auto"/>
      </w:divBdr>
    </w:div>
    <w:div w:id="1430077452">
      <w:bodyDiv w:val="1"/>
      <w:marLeft w:val="0"/>
      <w:marRight w:val="0"/>
      <w:marTop w:val="0"/>
      <w:marBottom w:val="0"/>
      <w:divBdr>
        <w:top w:val="none" w:sz="0" w:space="0" w:color="auto"/>
        <w:left w:val="none" w:sz="0" w:space="0" w:color="auto"/>
        <w:bottom w:val="none" w:sz="0" w:space="0" w:color="auto"/>
        <w:right w:val="none" w:sz="0" w:space="0" w:color="auto"/>
      </w:divBdr>
    </w:div>
    <w:div w:id="1432119999">
      <w:bodyDiv w:val="1"/>
      <w:marLeft w:val="0"/>
      <w:marRight w:val="0"/>
      <w:marTop w:val="0"/>
      <w:marBottom w:val="0"/>
      <w:divBdr>
        <w:top w:val="none" w:sz="0" w:space="0" w:color="auto"/>
        <w:left w:val="none" w:sz="0" w:space="0" w:color="auto"/>
        <w:bottom w:val="none" w:sz="0" w:space="0" w:color="auto"/>
        <w:right w:val="none" w:sz="0" w:space="0" w:color="auto"/>
      </w:divBdr>
    </w:div>
    <w:div w:id="1432553672">
      <w:bodyDiv w:val="1"/>
      <w:marLeft w:val="0"/>
      <w:marRight w:val="0"/>
      <w:marTop w:val="0"/>
      <w:marBottom w:val="0"/>
      <w:divBdr>
        <w:top w:val="none" w:sz="0" w:space="0" w:color="auto"/>
        <w:left w:val="none" w:sz="0" w:space="0" w:color="auto"/>
        <w:bottom w:val="none" w:sz="0" w:space="0" w:color="auto"/>
        <w:right w:val="none" w:sz="0" w:space="0" w:color="auto"/>
      </w:divBdr>
    </w:div>
    <w:div w:id="1452431194">
      <w:bodyDiv w:val="1"/>
      <w:marLeft w:val="0"/>
      <w:marRight w:val="0"/>
      <w:marTop w:val="0"/>
      <w:marBottom w:val="0"/>
      <w:divBdr>
        <w:top w:val="none" w:sz="0" w:space="0" w:color="auto"/>
        <w:left w:val="none" w:sz="0" w:space="0" w:color="auto"/>
        <w:bottom w:val="none" w:sz="0" w:space="0" w:color="auto"/>
        <w:right w:val="none" w:sz="0" w:space="0" w:color="auto"/>
      </w:divBdr>
    </w:div>
    <w:div w:id="1459033411">
      <w:bodyDiv w:val="1"/>
      <w:marLeft w:val="0"/>
      <w:marRight w:val="0"/>
      <w:marTop w:val="0"/>
      <w:marBottom w:val="0"/>
      <w:divBdr>
        <w:top w:val="none" w:sz="0" w:space="0" w:color="auto"/>
        <w:left w:val="none" w:sz="0" w:space="0" w:color="auto"/>
        <w:bottom w:val="none" w:sz="0" w:space="0" w:color="auto"/>
        <w:right w:val="none" w:sz="0" w:space="0" w:color="auto"/>
      </w:divBdr>
    </w:div>
    <w:div w:id="1465346420">
      <w:bodyDiv w:val="1"/>
      <w:marLeft w:val="0"/>
      <w:marRight w:val="0"/>
      <w:marTop w:val="0"/>
      <w:marBottom w:val="0"/>
      <w:divBdr>
        <w:top w:val="none" w:sz="0" w:space="0" w:color="auto"/>
        <w:left w:val="none" w:sz="0" w:space="0" w:color="auto"/>
        <w:bottom w:val="none" w:sz="0" w:space="0" w:color="auto"/>
        <w:right w:val="none" w:sz="0" w:space="0" w:color="auto"/>
      </w:divBdr>
    </w:div>
    <w:div w:id="1472209166">
      <w:bodyDiv w:val="1"/>
      <w:marLeft w:val="0"/>
      <w:marRight w:val="0"/>
      <w:marTop w:val="0"/>
      <w:marBottom w:val="0"/>
      <w:divBdr>
        <w:top w:val="none" w:sz="0" w:space="0" w:color="auto"/>
        <w:left w:val="none" w:sz="0" w:space="0" w:color="auto"/>
        <w:bottom w:val="none" w:sz="0" w:space="0" w:color="auto"/>
        <w:right w:val="none" w:sz="0" w:space="0" w:color="auto"/>
      </w:divBdr>
    </w:div>
    <w:div w:id="1487668913">
      <w:bodyDiv w:val="1"/>
      <w:marLeft w:val="0"/>
      <w:marRight w:val="0"/>
      <w:marTop w:val="0"/>
      <w:marBottom w:val="0"/>
      <w:divBdr>
        <w:top w:val="none" w:sz="0" w:space="0" w:color="auto"/>
        <w:left w:val="none" w:sz="0" w:space="0" w:color="auto"/>
        <w:bottom w:val="none" w:sz="0" w:space="0" w:color="auto"/>
        <w:right w:val="none" w:sz="0" w:space="0" w:color="auto"/>
      </w:divBdr>
    </w:div>
    <w:div w:id="1498224891">
      <w:bodyDiv w:val="1"/>
      <w:marLeft w:val="0"/>
      <w:marRight w:val="0"/>
      <w:marTop w:val="0"/>
      <w:marBottom w:val="0"/>
      <w:divBdr>
        <w:top w:val="none" w:sz="0" w:space="0" w:color="auto"/>
        <w:left w:val="none" w:sz="0" w:space="0" w:color="auto"/>
        <w:bottom w:val="none" w:sz="0" w:space="0" w:color="auto"/>
        <w:right w:val="none" w:sz="0" w:space="0" w:color="auto"/>
      </w:divBdr>
    </w:div>
    <w:div w:id="1498493540">
      <w:bodyDiv w:val="1"/>
      <w:marLeft w:val="0"/>
      <w:marRight w:val="0"/>
      <w:marTop w:val="0"/>
      <w:marBottom w:val="0"/>
      <w:divBdr>
        <w:top w:val="none" w:sz="0" w:space="0" w:color="auto"/>
        <w:left w:val="none" w:sz="0" w:space="0" w:color="auto"/>
        <w:bottom w:val="none" w:sz="0" w:space="0" w:color="auto"/>
        <w:right w:val="none" w:sz="0" w:space="0" w:color="auto"/>
      </w:divBdr>
    </w:div>
    <w:div w:id="1500927200">
      <w:bodyDiv w:val="1"/>
      <w:marLeft w:val="0"/>
      <w:marRight w:val="0"/>
      <w:marTop w:val="0"/>
      <w:marBottom w:val="0"/>
      <w:divBdr>
        <w:top w:val="none" w:sz="0" w:space="0" w:color="auto"/>
        <w:left w:val="none" w:sz="0" w:space="0" w:color="auto"/>
        <w:bottom w:val="none" w:sz="0" w:space="0" w:color="auto"/>
        <w:right w:val="none" w:sz="0" w:space="0" w:color="auto"/>
      </w:divBdr>
    </w:div>
    <w:div w:id="1501506228">
      <w:bodyDiv w:val="1"/>
      <w:marLeft w:val="0"/>
      <w:marRight w:val="0"/>
      <w:marTop w:val="0"/>
      <w:marBottom w:val="0"/>
      <w:divBdr>
        <w:top w:val="none" w:sz="0" w:space="0" w:color="auto"/>
        <w:left w:val="none" w:sz="0" w:space="0" w:color="auto"/>
        <w:bottom w:val="none" w:sz="0" w:space="0" w:color="auto"/>
        <w:right w:val="none" w:sz="0" w:space="0" w:color="auto"/>
      </w:divBdr>
    </w:div>
    <w:div w:id="1517427762">
      <w:bodyDiv w:val="1"/>
      <w:marLeft w:val="0"/>
      <w:marRight w:val="0"/>
      <w:marTop w:val="0"/>
      <w:marBottom w:val="0"/>
      <w:divBdr>
        <w:top w:val="none" w:sz="0" w:space="0" w:color="auto"/>
        <w:left w:val="none" w:sz="0" w:space="0" w:color="auto"/>
        <w:bottom w:val="none" w:sz="0" w:space="0" w:color="auto"/>
        <w:right w:val="none" w:sz="0" w:space="0" w:color="auto"/>
      </w:divBdr>
    </w:div>
    <w:div w:id="1532298591">
      <w:bodyDiv w:val="1"/>
      <w:marLeft w:val="0"/>
      <w:marRight w:val="0"/>
      <w:marTop w:val="0"/>
      <w:marBottom w:val="0"/>
      <w:divBdr>
        <w:top w:val="none" w:sz="0" w:space="0" w:color="auto"/>
        <w:left w:val="none" w:sz="0" w:space="0" w:color="auto"/>
        <w:bottom w:val="none" w:sz="0" w:space="0" w:color="auto"/>
        <w:right w:val="none" w:sz="0" w:space="0" w:color="auto"/>
      </w:divBdr>
    </w:div>
    <w:div w:id="1533496517">
      <w:bodyDiv w:val="1"/>
      <w:marLeft w:val="0"/>
      <w:marRight w:val="0"/>
      <w:marTop w:val="0"/>
      <w:marBottom w:val="0"/>
      <w:divBdr>
        <w:top w:val="none" w:sz="0" w:space="0" w:color="auto"/>
        <w:left w:val="none" w:sz="0" w:space="0" w:color="auto"/>
        <w:bottom w:val="none" w:sz="0" w:space="0" w:color="auto"/>
        <w:right w:val="none" w:sz="0" w:space="0" w:color="auto"/>
      </w:divBdr>
    </w:div>
    <w:div w:id="1545216469">
      <w:bodyDiv w:val="1"/>
      <w:marLeft w:val="0"/>
      <w:marRight w:val="0"/>
      <w:marTop w:val="0"/>
      <w:marBottom w:val="0"/>
      <w:divBdr>
        <w:top w:val="none" w:sz="0" w:space="0" w:color="auto"/>
        <w:left w:val="none" w:sz="0" w:space="0" w:color="auto"/>
        <w:bottom w:val="none" w:sz="0" w:space="0" w:color="auto"/>
        <w:right w:val="none" w:sz="0" w:space="0" w:color="auto"/>
      </w:divBdr>
    </w:div>
    <w:div w:id="1584072449">
      <w:bodyDiv w:val="1"/>
      <w:marLeft w:val="0"/>
      <w:marRight w:val="0"/>
      <w:marTop w:val="0"/>
      <w:marBottom w:val="0"/>
      <w:divBdr>
        <w:top w:val="none" w:sz="0" w:space="0" w:color="auto"/>
        <w:left w:val="none" w:sz="0" w:space="0" w:color="auto"/>
        <w:bottom w:val="none" w:sz="0" w:space="0" w:color="auto"/>
        <w:right w:val="none" w:sz="0" w:space="0" w:color="auto"/>
      </w:divBdr>
    </w:div>
    <w:div w:id="1598126266">
      <w:bodyDiv w:val="1"/>
      <w:marLeft w:val="0"/>
      <w:marRight w:val="0"/>
      <w:marTop w:val="0"/>
      <w:marBottom w:val="0"/>
      <w:divBdr>
        <w:top w:val="none" w:sz="0" w:space="0" w:color="auto"/>
        <w:left w:val="none" w:sz="0" w:space="0" w:color="auto"/>
        <w:bottom w:val="none" w:sz="0" w:space="0" w:color="auto"/>
        <w:right w:val="none" w:sz="0" w:space="0" w:color="auto"/>
      </w:divBdr>
    </w:div>
    <w:div w:id="1604263434">
      <w:bodyDiv w:val="1"/>
      <w:marLeft w:val="0"/>
      <w:marRight w:val="0"/>
      <w:marTop w:val="0"/>
      <w:marBottom w:val="0"/>
      <w:divBdr>
        <w:top w:val="none" w:sz="0" w:space="0" w:color="auto"/>
        <w:left w:val="none" w:sz="0" w:space="0" w:color="auto"/>
        <w:bottom w:val="none" w:sz="0" w:space="0" w:color="auto"/>
        <w:right w:val="none" w:sz="0" w:space="0" w:color="auto"/>
      </w:divBdr>
    </w:div>
    <w:div w:id="1629317994">
      <w:bodyDiv w:val="1"/>
      <w:marLeft w:val="0"/>
      <w:marRight w:val="0"/>
      <w:marTop w:val="0"/>
      <w:marBottom w:val="0"/>
      <w:divBdr>
        <w:top w:val="none" w:sz="0" w:space="0" w:color="auto"/>
        <w:left w:val="none" w:sz="0" w:space="0" w:color="auto"/>
        <w:bottom w:val="none" w:sz="0" w:space="0" w:color="auto"/>
        <w:right w:val="none" w:sz="0" w:space="0" w:color="auto"/>
      </w:divBdr>
    </w:div>
    <w:div w:id="1686245159">
      <w:bodyDiv w:val="1"/>
      <w:marLeft w:val="0"/>
      <w:marRight w:val="0"/>
      <w:marTop w:val="0"/>
      <w:marBottom w:val="0"/>
      <w:divBdr>
        <w:top w:val="none" w:sz="0" w:space="0" w:color="auto"/>
        <w:left w:val="none" w:sz="0" w:space="0" w:color="auto"/>
        <w:bottom w:val="none" w:sz="0" w:space="0" w:color="auto"/>
        <w:right w:val="none" w:sz="0" w:space="0" w:color="auto"/>
      </w:divBdr>
    </w:div>
    <w:div w:id="1709525761">
      <w:bodyDiv w:val="1"/>
      <w:marLeft w:val="0"/>
      <w:marRight w:val="0"/>
      <w:marTop w:val="0"/>
      <w:marBottom w:val="0"/>
      <w:divBdr>
        <w:top w:val="none" w:sz="0" w:space="0" w:color="auto"/>
        <w:left w:val="none" w:sz="0" w:space="0" w:color="auto"/>
        <w:bottom w:val="none" w:sz="0" w:space="0" w:color="auto"/>
        <w:right w:val="none" w:sz="0" w:space="0" w:color="auto"/>
      </w:divBdr>
    </w:div>
    <w:div w:id="1715500855">
      <w:bodyDiv w:val="1"/>
      <w:marLeft w:val="0"/>
      <w:marRight w:val="0"/>
      <w:marTop w:val="0"/>
      <w:marBottom w:val="0"/>
      <w:divBdr>
        <w:top w:val="none" w:sz="0" w:space="0" w:color="auto"/>
        <w:left w:val="none" w:sz="0" w:space="0" w:color="auto"/>
        <w:bottom w:val="none" w:sz="0" w:space="0" w:color="auto"/>
        <w:right w:val="none" w:sz="0" w:space="0" w:color="auto"/>
      </w:divBdr>
    </w:div>
    <w:div w:id="1718889217">
      <w:bodyDiv w:val="1"/>
      <w:marLeft w:val="0"/>
      <w:marRight w:val="0"/>
      <w:marTop w:val="0"/>
      <w:marBottom w:val="0"/>
      <w:divBdr>
        <w:top w:val="none" w:sz="0" w:space="0" w:color="auto"/>
        <w:left w:val="none" w:sz="0" w:space="0" w:color="auto"/>
        <w:bottom w:val="none" w:sz="0" w:space="0" w:color="auto"/>
        <w:right w:val="none" w:sz="0" w:space="0" w:color="auto"/>
      </w:divBdr>
    </w:div>
    <w:div w:id="1725369068">
      <w:bodyDiv w:val="1"/>
      <w:marLeft w:val="0"/>
      <w:marRight w:val="0"/>
      <w:marTop w:val="0"/>
      <w:marBottom w:val="0"/>
      <w:divBdr>
        <w:top w:val="none" w:sz="0" w:space="0" w:color="auto"/>
        <w:left w:val="none" w:sz="0" w:space="0" w:color="auto"/>
        <w:bottom w:val="none" w:sz="0" w:space="0" w:color="auto"/>
        <w:right w:val="none" w:sz="0" w:space="0" w:color="auto"/>
      </w:divBdr>
    </w:div>
    <w:div w:id="1745226862">
      <w:bodyDiv w:val="1"/>
      <w:marLeft w:val="0"/>
      <w:marRight w:val="0"/>
      <w:marTop w:val="0"/>
      <w:marBottom w:val="0"/>
      <w:divBdr>
        <w:top w:val="none" w:sz="0" w:space="0" w:color="auto"/>
        <w:left w:val="none" w:sz="0" w:space="0" w:color="auto"/>
        <w:bottom w:val="none" w:sz="0" w:space="0" w:color="auto"/>
        <w:right w:val="none" w:sz="0" w:space="0" w:color="auto"/>
      </w:divBdr>
    </w:div>
    <w:div w:id="1747341053">
      <w:bodyDiv w:val="1"/>
      <w:marLeft w:val="0"/>
      <w:marRight w:val="0"/>
      <w:marTop w:val="0"/>
      <w:marBottom w:val="0"/>
      <w:divBdr>
        <w:top w:val="none" w:sz="0" w:space="0" w:color="auto"/>
        <w:left w:val="none" w:sz="0" w:space="0" w:color="auto"/>
        <w:bottom w:val="none" w:sz="0" w:space="0" w:color="auto"/>
        <w:right w:val="none" w:sz="0" w:space="0" w:color="auto"/>
      </w:divBdr>
    </w:div>
    <w:div w:id="1765758205">
      <w:bodyDiv w:val="1"/>
      <w:marLeft w:val="0"/>
      <w:marRight w:val="0"/>
      <w:marTop w:val="0"/>
      <w:marBottom w:val="0"/>
      <w:divBdr>
        <w:top w:val="none" w:sz="0" w:space="0" w:color="auto"/>
        <w:left w:val="none" w:sz="0" w:space="0" w:color="auto"/>
        <w:bottom w:val="none" w:sz="0" w:space="0" w:color="auto"/>
        <w:right w:val="none" w:sz="0" w:space="0" w:color="auto"/>
      </w:divBdr>
      <w:divsChild>
        <w:div w:id="639000061">
          <w:marLeft w:val="0"/>
          <w:marRight w:val="0"/>
          <w:marTop w:val="0"/>
          <w:marBottom w:val="0"/>
          <w:divBdr>
            <w:top w:val="none" w:sz="0" w:space="0" w:color="auto"/>
            <w:left w:val="none" w:sz="0" w:space="0" w:color="auto"/>
            <w:bottom w:val="none" w:sz="0" w:space="0" w:color="auto"/>
            <w:right w:val="none" w:sz="0" w:space="0" w:color="auto"/>
          </w:divBdr>
        </w:div>
      </w:divsChild>
    </w:div>
    <w:div w:id="1776636182">
      <w:bodyDiv w:val="1"/>
      <w:marLeft w:val="0"/>
      <w:marRight w:val="0"/>
      <w:marTop w:val="0"/>
      <w:marBottom w:val="0"/>
      <w:divBdr>
        <w:top w:val="none" w:sz="0" w:space="0" w:color="auto"/>
        <w:left w:val="none" w:sz="0" w:space="0" w:color="auto"/>
        <w:bottom w:val="none" w:sz="0" w:space="0" w:color="auto"/>
        <w:right w:val="none" w:sz="0" w:space="0" w:color="auto"/>
      </w:divBdr>
    </w:div>
    <w:div w:id="1781952219">
      <w:bodyDiv w:val="1"/>
      <w:marLeft w:val="0"/>
      <w:marRight w:val="0"/>
      <w:marTop w:val="0"/>
      <w:marBottom w:val="0"/>
      <w:divBdr>
        <w:top w:val="none" w:sz="0" w:space="0" w:color="auto"/>
        <w:left w:val="none" w:sz="0" w:space="0" w:color="auto"/>
        <w:bottom w:val="none" w:sz="0" w:space="0" w:color="auto"/>
        <w:right w:val="none" w:sz="0" w:space="0" w:color="auto"/>
      </w:divBdr>
    </w:div>
    <w:div w:id="1786997646">
      <w:bodyDiv w:val="1"/>
      <w:marLeft w:val="0"/>
      <w:marRight w:val="0"/>
      <w:marTop w:val="0"/>
      <w:marBottom w:val="0"/>
      <w:divBdr>
        <w:top w:val="none" w:sz="0" w:space="0" w:color="auto"/>
        <w:left w:val="none" w:sz="0" w:space="0" w:color="auto"/>
        <w:bottom w:val="none" w:sz="0" w:space="0" w:color="auto"/>
        <w:right w:val="none" w:sz="0" w:space="0" w:color="auto"/>
      </w:divBdr>
    </w:div>
    <w:div w:id="1787693880">
      <w:bodyDiv w:val="1"/>
      <w:marLeft w:val="0"/>
      <w:marRight w:val="0"/>
      <w:marTop w:val="0"/>
      <w:marBottom w:val="0"/>
      <w:divBdr>
        <w:top w:val="none" w:sz="0" w:space="0" w:color="auto"/>
        <w:left w:val="none" w:sz="0" w:space="0" w:color="auto"/>
        <w:bottom w:val="none" w:sz="0" w:space="0" w:color="auto"/>
        <w:right w:val="none" w:sz="0" w:space="0" w:color="auto"/>
      </w:divBdr>
    </w:div>
    <w:div w:id="1807312291">
      <w:bodyDiv w:val="1"/>
      <w:marLeft w:val="0"/>
      <w:marRight w:val="0"/>
      <w:marTop w:val="0"/>
      <w:marBottom w:val="0"/>
      <w:divBdr>
        <w:top w:val="none" w:sz="0" w:space="0" w:color="auto"/>
        <w:left w:val="none" w:sz="0" w:space="0" w:color="auto"/>
        <w:bottom w:val="none" w:sz="0" w:space="0" w:color="auto"/>
        <w:right w:val="none" w:sz="0" w:space="0" w:color="auto"/>
      </w:divBdr>
      <w:divsChild>
        <w:div w:id="1242059434">
          <w:marLeft w:val="0"/>
          <w:marRight w:val="0"/>
          <w:marTop w:val="0"/>
          <w:marBottom w:val="0"/>
          <w:divBdr>
            <w:top w:val="none" w:sz="0" w:space="0" w:color="auto"/>
            <w:left w:val="none" w:sz="0" w:space="0" w:color="auto"/>
            <w:bottom w:val="none" w:sz="0" w:space="0" w:color="auto"/>
            <w:right w:val="none" w:sz="0" w:space="0" w:color="auto"/>
          </w:divBdr>
          <w:divsChild>
            <w:div w:id="1015499162">
              <w:marLeft w:val="0"/>
              <w:marRight w:val="0"/>
              <w:marTop w:val="0"/>
              <w:marBottom w:val="0"/>
              <w:divBdr>
                <w:top w:val="none" w:sz="0" w:space="0" w:color="auto"/>
                <w:left w:val="none" w:sz="0" w:space="0" w:color="auto"/>
                <w:bottom w:val="none" w:sz="0" w:space="0" w:color="auto"/>
                <w:right w:val="none" w:sz="0" w:space="0" w:color="auto"/>
              </w:divBdr>
              <w:divsChild>
                <w:div w:id="5778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3297">
      <w:bodyDiv w:val="1"/>
      <w:marLeft w:val="0"/>
      <w:marRight w:val="0"/>
      <w:marTop w:val="0"/>
      <w:marBottom w:val="0"/>
      <w:divBdr>
        <w:top w:val="none" w:sz="0" w:space="0" w:color="auto"/>
        <w:left w:val="none" w:sz="0" w:space="0" w:color="auto"/>
        <w:bottom w:val="none" w:sz="0" w:space="0" w:color="auto"/>
        <w:right w:val="none" w:sz="0" w:space="0" w:color="auto"/>
      </w:divBdr>
    </w:div>
    <w:div w:id="1824080014">
      <w:bodyDiv w:val="1"/>
      <w:marLeft w:val="0"/>
      <w:marRight w:val="0"/>
      <w:marTop w:val="0"/>
      <w:marBottom w:val="0"/>
      <w:divBdr>
        <w:top w:val="none" w:sz="0" w:space="0" w:color="auto"/>
        <w:left w:val="none" w:sz="0" w:space="0" w:color="auto"/>
        <w:bottom w:val="none" w:sz="0" w:space="0" w:color="auto"/>
        <w:right w:val="none" w:sz="0" w:space="0" w:color="auto"/>
      </w:divBdr>
    </w:div>
    <w:div w:id="1829975839">
      <w:bodyDiv w:val="1"/>
      <w:marLeft w:val="0"/>
      <w:marRight w:val="0"/>
      <w:marTop w:val="0"/>
      <w:marBottom w:val="0"/>
      <w:divBdr>
        <w:top w:val="none" w:sz="0" w:space="0" w:color="auto"/>
        <w:left w:val="none" w:sz="0" w:space="0" w:color="auto"/>
        <w:bottom w:val="none" w:sz="0" w:space="0" w:color="auto"/>
        <w:right w:val="none" w:sz="0" w:space="0" w:color="auto"/>
      </w:divBdr>
    </w:div>
    <w:div w:id="1851988633">
      <w:bodyDiv w:val="1"/>
      <w:marLeft w:val="0"/>
      <w:marRight w:val="0"/>
      <w:marTop w:val="0"/>
      <w:marBottom w:val="0"/>
      <w:divBdr>
        <w:top w:val="none" w:sz="0" w:space="0" w:color="auto"/>
        <w:left w:val="none" w:sz="0" w:space="0" w:color="auto"/>
        <w:bottom w:val="none" w:sz="0" w:space="0" w:color="auto"/>
        <w:right w:val="none" w:sz="0" w:space="0" w:color="auto"/>
      </w:divBdr>
    </w:div>
    <w:div w:id="1861355917">
      <w:bodyDiv w:val="1"/>
      <w:marLeft w:val="0"/>
      <w:marRight w:val="0"/>
      <w:marTop w:val="0"/>
      <w:marBottom w:val="0"/>
      <w:divBdr>
        <w:top w:val="none" w:sz="0" w:space="0" w:color="auto"/>
        <w:left w:val="none" w:sz="0" w:space="0" w:color="auto"/>
        <w:bottom w:val="none" w:sz="0" w:space="0" w:color="auto"/>
        <w:right w:val="none" w:sz="0" w:space="0" w:color="auto"/>
      </w:divBdr>
    </w:div>
    <w:div w:id="1908763146">
      <w:bodyDiv w:val="1"/>
      <w:marLeft w:val="0"/>
      <w:marRight w:val="0"/>
      <w:marTop w:val="0"/>
      <w:marBottom w:val="0"/>
      <w:divBdr>
        <w:top w:val="none" w:sz="0" w:space="0" w:color="auto"/>
        <w:left w:val="none" w:sz="0" w:space="0" w:color="auto"/>
        <w:bottom w:val="none" w:sz="0" w:space="0" w:color="auto"/>
        <w:right w:val="none" w:sz="0" w:space="0" w:color="auto"/>
      </w:divBdr>
    </w:div>
    <w:div w:id="1969360334">
      <w:bodyDiv w:val="1"/>
      <w:marLeft w:val="0"/>
      <w:marRight w:val="0"/>
      <w:marTop w:val="0"/>
      <w:marBottom w:val="0"/>
      <w:divBdr>
        <w:top w:val="none" w:sz="0" w:space="0" w:color="auto"/>
        <w:left w:val="none" w:sz="0" w:space="0" w:color="auto"/>
        <w:bottom w:val="none" w:sz="0" w:space="0" w:color="auto"/>
        <w:right w:val="none" w:sz="0" w:space="0" w:color="auto"/>
      </w:divBdr>
    </w:div>
    <w:div w:id="1974406194">
      <w:bodyDiv w:val="1"/>
      <w:marLeft w:val="0"/>
      <w:marRight w:val="0"/>
      <w:marTop w:val="0"/>
      <w:marBottom w:val="0"/>
      <w:divBdr>
        <w:top w:val="none" w:sz="0" w:space="0" w:color="auto"/>
        <w:left w:val="none" w:sz="0" w:space="0" w:color="auto"/>
        <w:bottom w:val="none" w:sz="0" w:space="0" w:color="auto"/>
        <w:right w:val="none" w:sz="0" w:space="0" w:color="auto"/>
      </w:divBdr>
    </w:div>
    <w:div w:id="1975212708">
      <w:bodyDiv w:val="1"/>
      <w:marLeft w:val="0"/>
      <w:marRight w:val="0"/>
      <w:marTop w:val="0"/>
      <w:marBottom w:val="0"/>
      <w:divBdr>
        <w:top w:val="none" w:sz="0" w:space="0" w:color="auto"/>
        <w:left w:val="none" w:sz="0" w:space="0" w:color="auto"/>
        <w:bottom w:val="none" w:sz="0" w:space="0" w:color="auto"/>
        <w:right w:val="none" w:sz="0" w:space="0" w:color="auto"/>
      </w:divBdr>
    </w:div>
    <w:div w:id="1978412692">
      <w:bodyDiv w:val="1"/>
      <w:marLeft w:val="0"/>
      <w:marRight w:val="0"/>
      <w:marTop w:val="0"/>
      <w:marBottom w:val="0"/>
      <w:divBdr>
        <w:top w:val="none" w:sz="0" w:space="0" w:color="auto"/>
        <w:left w:val="none" w:sz="0" w:space="0" w:color="auto"/>
        <w:bottom w:val="none" w:sz="0" w:space="0" w:color="auto"/>
        <w:right w:val="none" w:sz="0" w:space="0" w:color="auto"/>
      </w:divBdr>
    </w:div>
    <w:div w:id="2003389051">
      <w:bodyDiv w:val="1"/>
      <w:marLeft w:val="0"/>
      <w:marRight w:val="0"/>
      <w:marTop w:val="0"/>
      <w:marBottom w:val="0"/>
      <w:divBdr>
        <w:top w:val="none" w:sz="0" w:space="0" w:color="auto"/>
        <w:left w:val="none" w:sz="0" w:space="0" w:color="auto"/>
        <w:bottom w:val="none" w:sz="0" w:space="0" w:color="auto"/>
        <w:right w:val="none" w:sz="0" w:space="0" w:color="auto"/>
      </w:divBdr>
    </w:div>
    <w:div w:id="2021468298">
      <w:bodyDiv w:val="1"/>
      <w:marLeft w:val="0"/>
      <w:marRight w:val="0"/>
      <w:marTop w:val="0"/>
      <w:marBottom w:val="0"/>
      <w:divBdr>
        <w:top w:val="none" w:sz="0" w:space="0" w:color="auto"/>
        <w:left w:val="none" w:sz="0" w:space="0" w:color="auto"/>
        <w:bottom w:val="none" w:sz="0" w:space="0" w:color="auto"/>
        <w:right w:val="none" w:sz="0" w:space="0" w:color="auto"/>
      </w:divBdr>
    </w:div>
    <w:div w:id="2049449933">
      <w:bodyDiv w:val="1"/>
      <w:marLeft w:val="0"/>
      <w:marRight w:val="0"/>
      <w:marTop w:val="0"/>
      <w:marBottom w:val="0"/>
      <w:divBdr>
        <w:top w:val="none" w:sz="0" w:space="0" w:color="auto"/>
        <w:left w:val="none" w:sz="0" w:space="0" w:color="auto"/>
        <w:bottom w:val="none" w:sz="0" w:space="0" w:color="auto"/>
        <w:right w:val="none" w:sz="0" w:space="0" w:color="auto"/>
      </w:divBdr>
    </w:div>
    <w:div w:id="2059041839">
      <w:bodyDiv w:val="1"/>
      <w:marLeft w:val="0"/>
      <w:marRight w:val="0"/>
      <w:marTop w:val="0"/>
      <w:marBottom w:val="0"/>
      <w:divBdr>
        <w:top w:val="none" w:sz="0" w:space="0" w:color="auto"/>
        <w:left w:val="none" w:sz="0" w:space="0" w:color="auto"/>
        <w:bottom w:val="none" w:sz="0" w:space="0" w:color="auto"/>
        <w:right w:val="none" w:sz="0" w:space="0" w:color="auto"/>
      </w:divBdr>
    </w:div>
    <w:div w:id="2062367568">
      <w:bodyDiv w:val="1"/>
      <w:marLeft w:val="0"/>
      <w:marRight w:val="0"/>
      <w:marTop w:val="0"/>
      <w:marBottom w:val="0"/>
      <w:divBdr>
        <w:top w:val="none" w:sz="0" w:space="0" w:color="auto"/>
        <w:left w:val="none" w:sz="0" w:space="0" w:color="auto"/>
        <w:bottom w:val="none" w:sz="0" w:space="0" w:color="auto"/>
        <w:right w:val="none" w:sz="0" w:space="0" w:color="auto"/>
      </w:divBdr>
    </w:div>
    <w:div w:id="2065060567">
      <w:bodyDiv w:val="1"/>
      <w:marLeft w:val="0"/>
      <w:marRight w:val="0"/>
      <w:marTop w:val="0"/>
      <w:marBottom w:val="0"/>
      <w:divBdr>
        <w:top w:val="none" w:sz="0" w:space="0" w:color="auto"/>
        <w:left w:val="none" w:sz="0" w:space="0" w:color="auto"/>
        <w:bottom w:val="none" w:sz="0" w:space="0" w:color="auto"/>
        <w:right w:val="none" w:sz="0" w:space="0" w:color="auto"/>
      </w:divBdr>
    </w:div>
    <w:div w:id="2081563488">
      <w:bodyDiv w:val="1"/>
      <w:marLeft w:val="0"/>
      <w:marRight w:val="0"/>
      <w:marTop w:val="0"/>
      <w:marBottom w:val="0"/>
      <w:divBdr>
        <w:top w:val="none" w:sz="0" w:space="0" w:color="auto"/>
        <w:left w:val="none" w:sz="0" w:space="0" w:color="auto"/>
        <w:bottom w:val="none" w:sz="0" w:space="0" w:color="auto"/>
        <w:right w:val="none" w:sz="0" w:space="0" w:color="auto"/>
      </w:divBdr>
    </w:div>
    <w:div w:id="2100367834">
      <w:bodyDiv w:val="1"/>
      <w:marLeft w:val="0"/>
      <w:marRight w:val="0"/>
      <w:marTop w:val="0"/>
      <w:marBottom w:val="0"/>
      <w:divBdr>
        <w:top w:val="none" w:sz="0" w:space="0" w:color="auto"/>
        <w:left w:val="none" w:sz="0" w:space="0" w:color="auto"/>
        <w:bottom w:val="none" w:sz="0" w:space="0" w:color="auto"/>
        <w:right w:val="none" w:sz="0" w:space="0" w:color="auto"/>
      </w:divBdr>
    </w:div>
    <w:div w:id="2108766367">
      <w:bodyDiv w:val="1"/>
      <w:marLeft w:val="0"/>
      <w:marRight w:val="0"/>
      <w:marTop w:val="0"/>
      <w:marBottom w:val="0"/>
      <w:divBdr>
        <w:top w:val="none" w:sz="0" w:space="0" w:color="auto"/>
        <w:left w:val="none" w:sz="0" w:space="0" w:color="auto"/>
        <w:bottom w:val="none" w:sz="0" w:space="0" w:color="auto"/>
        <w:right w:val="none" w:sz="0" w:space="0" w:color="auto"/>
      </w:divBdr>
    </w:div>
    <w:div w:id="2118211589">
      <w:bodyDiv w:val="1"/>
      <w:marLeft w:val="0"/>
      <w:marRight w:val="0"/>
      <w:marTop w:val="0"/>
      <w:marBottom w:val="0"/>
      <w:divBdr>
        <w:top w:val="none" w:sz="0" w:space="0" w:color="auto"/>
        <w:left w:val="none" w:sz="0" w:space="0" w:color="auto"/>
        <w:bottom w:val="none" w:sz="0" w:space="0" w:color="auto"/>
        <w:right w:val="none" w:sz="0" w:space="0" w:color="auto"/>
      </w:divBdr>
    </w:div>
    <w:div w:id="2132093248">
      <w:bodyDiv w:val="1"/>
      <w:marLeft w:val="0"/>
      <w:marRight w:val="0"/>
      <w:marTop w:val="0"/>
      <w:marBottom w:val="0"/>
      <w:divBdr>
        <w:top w:val="none" w:sz="0" w:space="0" w:color="auto"/>
        <w:left w:val="none" w:sz="0" w:space="0" w:color="auto"/>
        <w:bottom w:val="none" w:sz="0" w:space="0" w:color="auto"/>
        <w:right w:val="none" w:sz="0" w:space="0" w:color="auto"/>
      </w:divBdr>
    </w:div>
    <w:div w:id="2135321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os.vasilopoulos@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avlos.vasilopoulos@sciencesp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EA3256-C572-B74A-A110-4C61AFE8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9155</Words>
  <Characters>52187</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Vasilopoulos</dc:creator>
  <cp:keywords/>
  <dc:description/>
  <cp:lastModifiedBy>Pavlos Vasilopoulos</cp:lastModifiedBy>
  <cp:revision>8</cp:revision>
  <dcterms:created xsi:type="dcterms:W3CDTF">2019-10-31T08:26:00Z</dcterms:created>
  <dcterms:modified xsi:type="dcterms:W3CDTF">2019-10-31T09:39:00Z</dcterms:modified>
</cp:coreProperties>
</file>