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53A7D" w14:textId="77777777" w:rsidR="00FF392E" w:rsidRPr="007B77F8" w:rsidRDefault="00FF392E" w:rsidP="00FF392E">
      <w:pPr>
        <w:pStyle w:val="Heading2"/>
        <w:rPr>
          <w:rFonts w:ascii="Calibri" w:eastAsia="Times New Roman" w:hAnsi="Calibri" w:cs="Calibri"/>
          <w:b/>
          <w:caps/>
          <w:color w:val="auto"/>
          <w:sz w:val="22"/>
          <w:szCs w:val="22"/>
        </w:rPr>
      </w:pPr>
      <w:bookmarkStart w:id="0" w:name="_GoBack"/>
      <w:bookmarkEnd w:id="0"/>
      <w:r w:rsidRPr="007B77F8">
        <w:rPr>
          <w:rFonts w:ascii="Calibri" w:eastAsia="Times New Roman" w:hAnsi="Calibri" w:cs="Calibri"/>
          <w:b/>
          <w:caps/>
          <w:color w:val="auto"/>
          <w:sz w:val="22"/>
          <w:szCs w:val="22"/>
        </w:rPr>
        <w:t xml:space="preserve">Short Communication </w:t>
      </w:r>
    </w:p>
    <w:p w14:paraId="0D981772" w14:textId="77777777" w:rsidR="00FF392E" w:rsidRPr="00FF392E" w:rsidRDefault="00FF392E" w:rsidP="00FF392E">
      <w:pPr>
        <w:pStyle w:val="Heading2"/>
        <w:rPr>
          <w:rFonts w:ascii="Calibri" w:eastAsia="Times New Roman" w:hAnsi="Calibri" w:cs="Calibri"/>
          <w:b/>
          <w:color w:val="auto"/>
          <w:sz w:val="22"/>
          <w:szCs w:val="22"/>
        </w:rPr>
      </w:pPr>
    </w:p>
    <w:p w14:paraId="463104B2" w14:textId="70DDC091" w:rsidR="00FF392E" w:rsidRPr="007B77F8" w:rsidRDefault="00FF392E">
      <w:pPr>
        <w:rPr>
          <w:b/>
          <w:bCs/>
          <w:sz w:val="28"/>
          <w:szCs w:val="28"/>
        </w:rPr>
      </w:pPr>
      <w:r w:rsidRPr="007B77F8">
        <w:rPr>
          <w:b/>
          <w:bCs/>
          <w:sz w:val="28"/>
          <w:szCs w:val="28"/>
        </w:rPr>
        <w:t xml:space="preserve">Adaptive management of an iconic invasive goat </w:t>
      </w:r>
      <w:r w:rsidRPr="007B77F8">
        <w:rPr>
          <w:b/>
          <w:bCs/>
          <w:i/>
          <w:sz w:val="28"/>
          <w:szCs w:val="28"/>
        </w:rPr>
        <w:t xml:space="preserve">Capra </w:t>
      </w:r>
      <w:proofErr w:type="spellStart"/>
      <w:r w:rsidRPr="007B77F8">
        <w:rPr>
          <w:b/>
          <w:bCs/>
          <w:i/>
          <w:sz w:val="28"/>
          <w:szCs w:val="28"/>
        </w:rPr>
        <w:t>hircus</w:t>
      </w:r>
      <w:proofErr w:type="spellEnd"/>
      <w:r w:rsidRPr="007B77F8">
        <w:rPr>
          <w:b/>
          <w:bCs/>
          <w:sz w:val="28"/>
          <w:szCs w:val="28"/>
        </w:rPr>
        <w:t xml:space="preserve"> population </w:t>
      </w:r>
    </w:p>
    <w:p w14:paraId="353E6B25" w14:textId="77777777" w:rsidR="00FF392E" w:rsidRPr="00FF392E" w:rsidRDefault="00FF392E" w:rsidP="00FF392E">
      <w:pPr>
        <w:keepNext/>
        <w:spacing w:before="40" w:after="0"/>
        <w:outlineLvl w:val="1"/>
        <w:rPr>
          <w:rFonts w:eastAsia="Times New Roman" w:cs="Calibri"/>
        </w:rPr>
      </w:pPr>
    </w:p>
    <w:p w14:paraId="36A140AF" w14:textId="01A8E0F0" w:rsidR="00FF392E" w:rsidRPr="00730337" w:rsidRDefault="00FF392E">
      <w:pPr>
        <w:rPr>
          <w:rFonts w:eastAsia="Times New Roman" w:cs="Calibri"/>
          <w:i/>
        </w:rPr>
      </w:pPr>
      <w:r w:rsidRPr="00730337">
        <w:rPr>
          <w:rFonts w:eastAsia="Times New Roman" w:cs="Calibri"/>
        </w:rPr>
        <w:t>Dave P. COWAN</w:t>
      </w:r>
      <w:r w:rsidR="00764972" w:rsidRPr="00730337">
        <w:rPr>
          <w:rFonts w:eastAsia="Times New Roman" w:cs="Calibri"/>
        </w:rPr>
        <w:t>†</w:t>
      </w:r>
      <w:r w:rsidRPr="00730337">
        <w:rPr>
          <w:rFonts w:eastAsia="Times New Roman" w:cs="Calibri"/>
        </w:rPr>
        <w:t xml:space="preserve"> </w:t>
      </w:r>
      <w:r w:rsidRPr="00730337">
        <w:rPr>
          <w:rFonts w:eastAsia="Times New Roman" w:cs="Calibri"/>
          <w:i/>
        </w:rPr>
        <w:t>Animal and Plant Health Agency (APHA), Sand Hutton Campus, Sand Hutton, York, YO41</w:t>
      </w:r>
      <w:r w:rsidR="00764972" w:rsidRPr="00730337">
        <w:rPr>
          <w:rFonts w:eastAsia="Times New Roman" w:cs="Calibri"/>
          <w:i/>
        </w:rPr>
        <w:t xml:space="preserve"> </w:t>
      </w:r>
      <w:r w:rsidRPr="00730337">
        <w:rPr>
          <w:rFonts w:eastAsia="Times New Roman" w:cs="Calibri"/>
          <w:i/>
        </w:rPr>
        <w:t>1LZ,</w:t>
      </w:r>
      <w:r w:rsidR="00764972" w:rsidRPr="00730337">
        <w:rPr>
          <w:rFonts w:eastAsia="Times New Roman" w:cs="Calibri"/>
          <w:i/>
        </w:rPr>
        <w:t xml:space="preserve"> UK.</w:t>
      </w:r>
      <w:r w:rsidRPr="00730337">
        <w:rPr>
          <w:rFonts w:eastAsia="Times New Roman" w:cs="Calibri"/>
          <w:i/>
        </w:rPr>
        <w:t xml:space="preserve">  Email: </w:t>
      </w:r>
      <w:hyperlink r:id="rId5" w:history="1">
        <w:r w:rsidRPr="008F4A70">
          <w:rPr>
            <w:rFonts w:eastAsia="Times New Roman" w:cs="Calibri"/>
          </w:rPr>
          <w:t>david.cowan@newcastle.ac.uk</w:t>
        </w:r>
      </w:hyperlink>
    </w:p>
    <w:p w14:paraId="633B5609" w14:textId="573B8CB4" w:rsidR="00FF392E" w:rsidRPr="00730337" w:rsidRDefault="00FF392E" w:rsidP="00FF392E">
      <w:pPr>
        <w:rPr>
          <w:rFonts w:eastAsia="Times New Roman"/>
          <w:i/>
        </w:rPr>
      </w:pPr>
      <w:r w:rsidRPr="00730337">
        <w:rPr>
          <w:rFonts w:eastAsia="Times New Roman"/>
        </w:rPr>
        <w:t xml:space="preserve">Zelda VAN DER WAAL </w:t>
      </w:r>
      <w:r w:rsidRPr="008F4A70">
        <w:rPr>
          <w:rFonts w:eastAsia="Times New Roman"/>
          <w:i/>
          <w:iCs/>
        </w:rPr>
        <w:t>Modelling Evidence and Policy Group, School of Natural and Environmental Sciences, Newcastle University, Newcastle upon Tyne, NE1 7RU</w:t>
      </w:r>
      <w:r w:rsidR="00730337" w:rsidRPr="008F4A70">
        <w:rPr>
          <w:rFonts w:eastAsia="Times New Roman"/>
          <w:i/>
          <w:iCs/>
        </w:rPr>
        <w:t>, UK.</w:t>
      </w:r>
      <w:r w:rsidRPr="008F4A70">
        <w:rPr>
          <w:rFonts w:eastAsia="Times New Roman"/>
          <w:i/>
          <w:iCs/>
        </w:rPr>
        <w:t xml:space="preserve"> Email: zelda.vanderwaal@newcastle.ac.uk</w:t>
      </w:r>
    </w:p>
    <w:p w14:paraId="766076A6" w14:textId="36E43DCA" w:rsidR="00FF392E" w:rsidRPr="00730337" w:rsidRDefault="00FF392E" w:rsidP="00FF392E">
      <w:pPr>
        <w:rPr>
          <w:rFonts w:eastAsia="Times New Roman"/>
          <w:i/>
        </w:rPr>
      </w:pPr>
      <w:r w:rsidRPr="00730337">
        <w:rPr>
          <w:rFonts w:eastAsia="Times New Roman"/>
        </w:rPr>
        <w:t xml:space="preserve">Sally PIDCOCK </w:t>
      </w:r>
      <w:r w:rsidRPr="00A72534">
        <w:rPr>
          <w:rFonts w:eastAsia="Times New Roman"/>
          <w:i/>
          <w:shd w:val="clear" w:color="auto" w:fill="FFFFFF"/>
        </w:rPr>
        <w:t xml:space="preserve">Great Orme Country Park, </w:t>
      </w:r>
      <w:r w:rsidRPr="008F4A70">
        <w:rPr>
          <w:rFonts w:eastAsia="Times New Roman"/>
          <w:i/>
        </w:rPr>
        <w:t>Conwy County Borough Council, E.R.F, Mochdre Offices, Conwy R</w:t>
      </w:r>
      <w:r w:rsidR="00E11CB0">
        <w:rPr>
          <w:rFonts w:eastAsia="Times New Roman"/>
          <w:i/>
        </w:rPr>
        <w:t>oa</w:t>
      </w:r>
      <w:r w:rsidRPr="008F4A70">
        <w:rPr>
          <w:rFonts w:eastAsia="Times New Roman"/>
          <w:i/>
        </w:rPr>
        <w:t>d, Mochdre LL28 5AB</w:t>
      </w:r>
      <w:r w:rsidR="00730337" w:rsidRPr="008F4A70">
        <w:rPr>
          <w:rFonts w:eastAsia="Times New Roman"/>
          <w:i/>
        </w:rPr>
        <w:t>, UK.</w:t>
      </w:r>
      <w:r w:rsidRPr="00A72534">
        <w:rPr>
          <w:rFonts w:eastAsia="Times New Roman"/>
          <w:i/>
          <w:shd w:val="clear" w:color="auto" w:fill="FFFFFF"/>
        </w:rPr>
        <w:t xml:space="preserve"> </w:t>
      </w:r>
      <w:r w:rsidRPr="00A72534">
        <w:rPr>
          <w:rFonts w:eastAsia="Times New Roman"/>
          <w:i/>
        </w:rPr>
        <w:t>Email:</w:t>
      </w:r>
      <w:r w:rsidR="007B2C58">
        <w:rPr>
          <w:rFonts w:eastAsia="Times New Roman"/>
          <w:i/>
        </w:rPr>
        <w:t xml:space="preserve"> Sally.Pidcock@conwy.gov.uk</w:t>
      </w:r>
      <w:r w:rsidRPr="00A72534">
        <w:rPr>
          <w:rFonts w:eastAsia="Times New Roman"/>
          <w:i/>
        </w:rPr>
        <w:t xml:space="preserve"> </w:t>
      </w:r>
    </w:p>
    <w:p w14:paraId="6DB4C745" w14:textId="525DE3C4" w:rsidR="00FF392E" w:rsidRPr="00730337" w:rsidRDefault="00FF392E" w:rsidP="00FF392E">
      <w:pPr>
        <w:rPr>
          <w:rFonts w:eastAsia="Times New Roman"/>
        </w:rPr>
      </w:pPr>
      <w:r w:rsidRPr="00730337">
        <w:rPr>
          <w:rFonts w:eastAsia="Times New Roman"/>
        </w:rPr>
        <w:t>Matt</w:t>
      </w:r>
      <w:r w:rsidR="00E11CB0">
        <w:rPr>
          <w:rFonts w:eastAsia="Times New Roman"/>
        </w:rPr>
        <w:t>hew</w:t>
      </w:r>
      <w:r w:rsidRPr="00730337">
        <w:rPr>
          <w:rFonts w:eastAsia="Times New Roman"/>
        </w:rPr>
        <w:t xml:space="preserve"> GOMM </w:t>
      </w:r>
      <w:r w:rsidRPr="009D2270">
        <w:rPr>
          <w:rFonts w:eastAsia="Times New Roman"/>
          <w:i/>
          <w:iCs/>
        </w:rPr>
        <w:t>Animal and Plant Health Agency (APHA), Sand Hutton Campus, Sand Hutton, York, YO411LZ</w:t>
      </w:r>
      <w:r w:rsidR="00730337" w:rsidRPr="00730337">
        <w:rPr>
          <w:rFonts w:eastAsia="Times New Roman"/>
          <w:i/>
          <w:iCs/>
        </w:rPr>
        <w:t xml:space="preserve">, UK. </w:t>
      </w:r>
      <w:r w:rsidRPr="009D2270">
        <w:rPr>
          <w:rFonts w:eastAsia="Times New Roman"/>
          <w:i/>
          <w:iCs/>
        </w:rPr>
        <w:t>Email: Matthew.Gomm@apha.gov.uk</w:t>
      </w:r>
    </w:p>
    <w:p w14:paraId="4B4DA3C4" w14:textId="2CA8E34A" w:rsidR="00FF392E" w:rsidRPr="00730337" w:rsidRDefault="00FF392E" w:rsidP="00FF392E">
      <w:pPr>
        <w:rPr>
          <w:rFonts w:eastAsia="Times New Roman" w:cs="Calibri"/>
        </w:rPr>
      </w:pPr>
      <w:r w:rsidRPr="00730337">
        <w:rPr>
          <w:rFonts w:eastAsia="Times New Roman" w:cs="Calibri"/>
        </w:rPr>
        <w:t xml:space="preserve">Natalie STEPHENS </w:t>
      </w:r>
      <w:r w:rsidRPr="00730337">
        <w:rPr>
          <w:rFonts w:eastAsia="Times New Roman" w:cs="Calibri"/>
          <w:i/>
        </w:rPr>
        <w:t>Department of Environment, Food and Rural Affairs (Defra), Foss House, York, YO1 7PX</w:t>
      </w:r>
      <w:r w:rsidR="00730337" w:rsidRPr="00730337">
        <w:rPr>
          <w:rFonts w:eastAsia="Times New Roman" w:cs="Calibri"/>
          <w:i/>
        </w:rPr>
        <w:t>, UK.</w:t>
      </w:r>
      <w:r w:rsidRPr="00730337">
        <w:rPr>
          <w:rFonts w:eastAsia="Times New Roman" w:cs="Calibri"/>
          <w:i/>
        </w:rPr>
        <w:t xml:space="preserve"> Email: Tilly.Stephens@defra.gov.uk</w:t>
      </w:r>
    </w:p>
    <w:p w14:paraId="7C908039" w14:textId="2D5E437D" w:rsidR="00FF392E" w:rsidRPr="001F48E4" w:rsidRDefault="00FF392E" w:rsidP="00FF392E">
      <w:pPr>
        <w:rPr>
          <w:rFonts w:eastAsia="Times New Roman"/>
        </w:rPr>
      </w:pPr>
      <w:r w:rsidRPr="00730337">
        <w:rPr>
          <w:rFonts w:eastAsia="Times New Roman" w:cs="Calibri"/>
        </w:rPr>
        <w:t xml:space="preserve">Matthew BRASH </w:t>
      </w:r>
      <w:r w:rsidRPr="00730337">
        <w:rPr>
          <w:rFonts w:eastAsia="Times New Roman" w:cs="Calibri"/>
          <w:i/>
        </w:rPr>
        <w:t xml:space="preserve">ARKVETS, </w:t>
      </w:r>
      <w:proofErr w:type="spellStart"/>
      <w:r w:rsidRPr="00730337">
        <w:rPr>
          <w:rFonts w:eastAsia="Times New Roman" w:cs="Calibri"/>
          <w:i/>
        </w:rPr>
        <w:t>Givendale</w:t>
      </w:r>
      <w:proofErr w:type="spellEnd"/>
      <w:r w:rsidRPr="00730337">
        <w:rPr>
          <w:rFonts w:eastAsia="Times New Roman" w:cs="Calibri"/>
          <w:i/>
        </w:rPr>
        <w:t xml:space="preserve"> House, </w:t>
      </w:r>
      <w:proofErr w:type="spellStart"/>
      <w:r w:rsidRPr="00730337">
        <w:rPr>
          <w:rFonts w:eastAsia="Times New Roman" w:cs="Calibri"/>
          <w:i/>
        </w:rPr>
        <w:t>Givendale</w:t>
      </w:r>
      <w:proofErr w:type="spellEnd"/>
      <w:r w:rsidRPr="00730337">
        <w:rPr>
          <w:rFonts w:eastAsia="Times New Roman" w:cs="Calibri"/>
          <w:i/>
        </w:rPr>
        <w:t>, Pocklington, YO42 ITT, UK</w:t>
      </w:r>
      <w:r w:rsidR="00730337" w:rsidRPr="00730337">
        <w:rPr>
          <w:rFonts w:eastAsia="Times New Roman" w:cs="Calibri"/>
          <w:i/>
        </w:rPr>
        <w:t>.</w:t>
      </w:r>
      <w:r w:rsidRPr="00730337">
        <w:rPr>
          <w:rFonts w:eastAsia="Times New Roman" w:cs="Calibri"/>
          <w:i/>
        </w:rPr>
        <w:t xml:space="preserve"> Email: </w:t>
      </w:r>
      <w:hyperlink r:id="rId6" w:history="1">
        <w:r w:rsidRPr="001F48E4">
          <w:rPr>
            <w:rFonts w:eastAsia="Times New Roman" w:cs="Calibri"/>
            <w:i/>
          </w:rPr>
          <w:t>m.brash@btinternet.com</w:t>
        </w:r>
      </w:hyperlink>
    </w:p>
    <w:p w14:paraId="4E940BBC" w14:textId="71FE6CBD" w:rsidR="00FF392E" w:rsidRPr="001F48E4" w:rsidRDefault="00FF392E" w:rsidP="00FF392E">
      <w:pPr>
        <w:rPr>
          <w:rFonts w:eastAsia="Times New Roman" w:cs="Calibri"/>
          <w:i/>
        </w:rPr>
      </w:pPr>
      <w:r w:rsidRPr="001F48E4">
        <w:rPr>
          <w:rFonts w:eastAsia="Times New Roman" w:cs="Calibri"/>
        </w:rPr>
        <w:t>Piran C.L. WHITE</w:t>
      </w:r>
      <w:r w:rsidRPr="001F48E4">
        <w:rPr>
          <w:rFonts w:eastAsia="Times New Roman" w:cs="Calibri"/>
          <w:i/>
        </w:rPr>
        <w:t xml:space="preserve"> Department of Environment and Geography, University of York, Wentworth Way, York, YO10 5NG</w:t>
      </w:r>
      <w:r w:rsidR="00730337" w:rsidRPr="001F48E4">
        <w:rPr>
          <w:rFonts w:eastAsia="Times New Roman" w:cs="Calibri"/>
          <w:i/>
        </w:rPr>
        <w:t>, UK.</w:t>
      </w:r>
      <w:r w:rsidRPr="001F48E4">
        <w:rPr>
          <w:rFonts w:eastAsia="Times New Roman" w:cs="Calibri"/>
          <w:i/>
        </w:rPr>
        <w:t xml:space="preserve"> Email:  piran.white@york.ac.uk</w:t>
      </w:r>
    </w:p>
    <w:p w14:paraId="2092FD0C" w14:textId="0F2F62B3" w:rsidR="00FF392E" w:rsidRPr="00730337" w:rsidRDefault="00FF392E">
      <w:pPr>
        <w:rPr>
          <w:rFonts w:eastAsia="Times New Roman"/>
        </w:rPr>
      </w:pPr>
      <w:r w:rsidRPr="001F48E4">
        <w:rPr>
          <w:rFonts w:eastAsia="Times New Roman" w:cs="Calibri"/>
        </w:rPr>
        <w:t>Louise MAIR</w:t>
      </w:r>
      <w:r w:rsidRPr="001F48E4">
        <w:rPr>
          <w:rFonts w:eastAsia="Times New Roman" w:cs="Calibri"/>
          <w:i/>
        </w:rPr>
        <w:t xml:space="preserve"> Modelling Evidence and Policy Group, School of Natural and Environmental Sciences, Newcastle University</w:t>
      </w:r>
      <w:r w:rsidR="00A72534">
        <w:rPr>
          <w:rFonts w:eastAsia="Times New Roman" w:cs="Calibri"/>
          <w:i/>
        </w:rPr>
        <w:t>,</w:t>
      </w:r>
      <w:r w:rsidRPr="00730337">
        <w:rPr>
          <w:rFonts w:eastAsia="Times New Roman" w:cs="Calibri"/>
          <w:i/>
        </w:rPr>
        <w:t xml:space="preserve"> Newcastle upon Tyne, NE1 7RU</w:t>
      </w:r>
      <w:r w:rsidR="00A72534">
        <w:rPr>
          <w:rFonts w:eastAsia="Times New Roman" w:cs="Calibri"/>
          <w:i/>
        </w:rPr>
        <w:t>, UK.</w:t>
      </w:r>
      <w:r w:rsidRPr="00730337">
        <w:rPr>
          <w:rFonts w:eastAsia="Times New Roman" w:cs="Calibri"/>
          <w:i/>
        </w:rPr>
        <w:t xml:space="preserve"> Email: louise.mair@newcastle.ac.uk</w:t>
      </w:r>
    </w:p>
    <w:p w14:paraId="7B64CB32" w14:textId="5D435E1E" w:rsidR="0003668A" w:rsidRPr="001F48E4" w:rsidRDefault="00FF392E" w:rsidP="00FF392E">
      <w:pPr>
        <w:keepNext/>
        <w:outlineLvl w:val="1"/>
        <w:rPr>
          <w:rFonts w:eastAsia="Times New Roman" w:cs="Calibri"/>
          <w:i/>
        </w:rPr>
      </w:pPr>
      <w:r w:rsidRPr="00730337">
        <w:rPr>
          <w:rFonts w:eastAsia="Times New Roman" w:cs="Calibri"/>
        </w:rPr>
        <w:t>Aileen C. MILL</w:t>
      </w:r>
      <w:r w:rsidR="00A72534">
        <w:rPr>
          <w:rFonts w:eastAsia="Times New Roman" w:cs="Calibri"/>
        </w:rPr>
        <w:t>*</w:t>
      </w:r>
      <w:r w:rsidRPr="00730337">
        <w:rPr>
          <w:rFonts w:eastAsia="Times New Roman" w:cs="Calibri"/>
        </w:rPr>
        <w:t xml:space="preserve"> </w:t>
      </w:r>
      <w:r w:rsidRPr="00730337">
        <w:rPr>
          <w:rFonts w:eastAsia="Times New Roman" w:cs="Calibri"/>
          <w:i/>
        </w:rPr>
        <w:t>Modelling Evidence and Policy Group, School of Natural and Environmental Sciences, Newcastle University, Newcastle upon Tyne, NE1 7RU</w:t>
      </w:r>
      <w:r w:rsidR="00A72534">
        <w:rPr>
          <w:rFonts w:eastAsia="Times New Roman" w:cs="Calibri"/>
          <w:i/>
        </w:rPr>
        <w:t>, UK.</w:t>
      </w:r>
      <w:r w:rsidRPr="00730337">
        <w:rPr>
          <w:rFonts w:eastAsia="Times New Roman" w:cs="Calibri"/>
          <w:i/>
        </w:rPr>
        <w:t xml:space="preserve"> Email: </w:t>
      </w:r>
      <w:hyperlink r:id="rId7" w:history="1">
        <w:r w:rsidRPr="001F48E4">
          <w:rPr>
            <w:rFonts w:eastAsia="Times New Roman" w:cs="Calibri"/>
            <w:i/>
          </w:rPr>
          <w:t>aileen.mill@newcastle.ac.uk</w:t>
        </w:r>
      </w:hyperlink>
      <w:r w:rsidRPr="001F48E4">
        <w:rPr>
          <w:rFonts w:eastAsia="Times New Roman" w:cs="Calibri"/>
          <w:i/>
        </w:rPr>
        <w:t>.</w:t>
      </w:r>
    </w:p>
    <w:p w14:paraId="18C3630D" w14:textId="77777777" w:rsidR="0003668A" w:rsidRDefault="0003668A" w:rsidP="00FF392E">
      <w:pPr>
        <w:keepNext/>
        <w:outlineLvl w:val="1"/>
        <w:rPr>
          <w:rFonts w:eastAsia="Times New Roman" w:cs="Calibri"/>
          <w:i/>
          <w:u w:val="single"/>
        </w:rPr>
      </w:pPr>
    </w:p>
    <w:p w14:paraId="1B9F04ED" w14:textId="1EBC5ADC" w:rsidR="0003668A" w:rsidRDefault="0003668A" w:rsidP="00FF392E">
      <w:pPr>
        <w:keepNext/>
        <w:outlineLvl w:val="1"/>
        <w:rPr>
          <w:rFonts w:eastAsia="Times New Roman" w:cs="Calibri"/>
          <w:iCs/>
        </w:rPr>
      </w:pPr>
      <w:r>
        <w:rPr>
          <w:rFonts w:eastAsia="Times New Roman" w:cs="Calibri"/>
          <w:iCs/>
        </w:rPr>
        <w:t>*Correspondence author</w:t>
      </w:r>
    </w:p>
    <w:p w14:paraId="6D6D0071" w14:textId="22757E6B" w:rsidR="00764972" w:rsidRDefault="00764972">
      <w:pPr>
        <w:keepNext/>
        <w:outlineLvl w:val="1"/>
        <w:rPr>
          <w:rFonts w:eastAsia="Times New Roman" w:cs="Calibri"/>
          <w:iCs/>
        </w:rPr>
      </w:pPr>
      <w:r>
        <w:rPr>
          <w:rFonts w:eastAsia="Times New Roman" w:cs="Calibri"/>
          <w:iCs/>
        </w:rPr>
        <w:t xml:space="preserve">†Current address: </w:t>
      </w:r>
      <w:r w:rsidRPr="00764972">
        <w:rPr>
          <w:rFonts w:eastAsia="Times New Roman" w:cs="Calibri"/>
          <w:iCs/>
        </w:rPr>
        <w:t>Modelling Evidence and Policy Group, School of Natural and Environmental Sciences, Newcastle University</w:t>
      </w:r>
      <w:r>
        <w:rPr>
          <w:rFonts w:eastAsia="Times New Roman" w:cs="Calibri"/>
          <w:iCs/>
        </w:rPr>
        <w:t>,</w:t>
      </w:r>
      <w:r w:rsidRPr="00764972">
        <w:rPr>
          <w:rFonts w:eastAsia="Times New Roman" w:cs="Calibri"/>
          <w:iCs/>
        </w:rPr>
        <w:t xml:space="preserve"> Newcastle upon Tyne, NE1 7RU</w:t>
      </w:r>
      <w:r>
        <w:rPr>
          <w:rFonts w:eastAsia="Times New Roman" w:cs="Calibri"/>
          <w:iCs/>
        </w:rPr>
        <w:t>, UK.</w:t>
      </w:r>
    </w:p>
    <w:p w14:paraId="1716781E" w14:textId="291A212D" w:rsidR="0003668A" w:rsidRPr="0003668A" w:rsidRDefault="0003668A">
      <w:pPr>
        <w:keepNext/>
        <w:outlineLvl w:val="1"/>
        <w:rPr>
          <w:rFonts w:eastAsia="Times New Roman" w:cs="Calibri"/>
          <w:iCs/>
        </w:rPr>
      </w:pPr>
      <w:r w:rsidRPr="0003668A">
        <w:rPr>
          <w:rFonts w:eastAsia="Times New Roman" w:cs="Calibri"/>
          <w:iCs/>
        </w:rPr>
        <w:t xml:space="preserve">Submitted: </w:t>
      </w:r>
      <w:r>
        <w:rPr>
          <w:rFonts w:eastAsia="Times New Roman" w:cs="Calibri"/>
          <w:iCs/>
        </w:rPr>
        <w:t>9 April</w:t>
      </w:r>
      <w:r w:rsidRPr="0003668A">
        <w:rPr>
          <w:rFonts w:eastAsia="Times New Roman" w:cs="Calibri"/>
          <w:iCs/>
        </w:rPr>
        <w:t xml:space="preserve"> 2019</w:t>
      </w:r>
    </w:p>
    <w:p w14:paraId="540ADAA2" w14:textId="53686C79" w:rsidR="0003668A" w:rsidRPr="0003668A" w:rsidRDefault="0003668A">
      <w:pPr>
        <w:keepNext/>
        <w:outlineLvl w:val="1"/>
        <w:rPr>
          <w:rFonts w:eastAsia="Times New Roman" w:cs="Calibri"/>
          <w:iCs/>
        </w:rPr>
      </w:pPr>
      <w:r w:rsidRPr="0003668A">
        <w:rPr>
          <w:rFonts w:eastAsia="Times New Roman" w:cs="Calibri"/>
          <w:iCs/>
        </w:rPr>
        <w:t xml:space="preserve">Returned for revision: </w:t>
      </w:r>
      <w:r>
        <w:rPr>
          <w:rFonts w:eastAsia="Times New Roman" w:cs="Calibri"/>
          <w:iCs/>
        </w:rPr>
        <w:t>4 August</w:t>
      </w:r>
      <w:r w:rsidRPr="0003668A">
        <w:rPr>
          <w:rFonts w:eastAsia="Times New Roman" w:cs="Calibri"/>
          <w:iCs/>
        </w:rPr>
        <w:t xml:space="preserve"> 2019</w:t>
      </w:r>
    </w:p>
    <w:p w14:paraId="3F725A7C" w14:textId="5BF1727A" w:rsidR="0003668A" w:rsidRPr="0003668A" w:rsidRDefault="0003668A">
      <w:pPr>
        <w:keepNext/>
        <w:outlineLvl w:val="1"/>
        <w:rPr>
          <w:rFonts w:eastAsia="Times New Roman" w:cs="Calibri"/>
          <w:iCs/>
        </w:rPr>
      </w:pPr>
      <w:r w:rsidRPr="0003668A">
        <w:rPr>
          <w:rFonts w:eastAsia="Times New Roman" w:cs="Calibri"/>
          <w:iCs/>
        </w:rPr>
        <w:t xml:space="preserve">Revision accepted: </w:t>
      </w:r>
      <w:r>
        <w:rPr>
          <w:rFonts w:eastAsia="Times New Roman" w:cs="Calibri"/>
          <w:iCs/>
        </w:rPr>
        <w:t>10 September</w:t>
      </w:r>
      <w:r w:rsidRPr="0003668A">
        <w:rPr>
          <w:rFonts w:eastAsia="Times New Roman" w:cs="Calibri"/>
          <w:iCs/>
        </w:rPr>
        <w:t xml:space="preserve"> 2019</w:t>
      </w:r>
    </w:p>
    <w:p w14:paraId="2188F8C5" w14:textId="21061486" w:rsidR="0003668A" w:rsidRPr="001F48E4" w:rsidRDefault="0003668A" w:rsidP="0003668A">
      <w:pPr>
        <w:keepNext/>
        <w:outlineLvl w:val="1"/>
        <w:rPr>
          <w:rFonts w:eastAsia="Times New Roman" w:cs="Calibri"/>
          <w:iCs/>
        </w:rPr>
      </w:pPr>
      <w:r w:rsidRPr="0003668A">
        <w:rPr>
          <w:rFonts w:eastAsia="Times New Roman" w:cs="Calibri"/>
          <w:iCs/>
        </w:rPr>
        <w:t>Editor: DR</w:t>
      </w:r>
    </w:p>
    <w:p w14:paraId="5607C048" w14:textId="77777777" w:rsidR="0003668A" w:rsidRDefault="0003668A" w:rsidP="00FF392E">
      <w:pPr>
        <w:keepNext/>
        <w:outlineLvl w:val="1"/>
        <w:rPr>
          <w:rFonts w:eastAsia="Times New Roman" w:cs="Calibri"/>
          <w:i/>
          <w:u w:val="single"/>
        </w:rPr>
      </w:pPr>
    </w:p>
    <w:p w14:paraId="42026F5B" w14:textId="74ED9826" w:rsidR="00FF392E" w:rsidRPr="00FF392E" w:rsidRDefault="00FF392E" w:rsidP="00FF392E">
      <w:pPr>
        <w:keepNext/>
        <w:outlineLvl w:val="1"/>
        <w:rPr>
          <w:rFonts w:eastAsia="Times New Roman" w:cs="Calibri"/>
          <w:i/>
        </w:rPr>
      </w:pPr>
    </w:p>
    <w:p w14:paraId="36714C55" w14:textId="77777777" w:rsidR="0003668A" w:rsidRDefault="0003668A">
      <w:pPr>
        <w:spacing w:after="0" w:line="240" w:lineRule="auto"/>
        <w:rPr>
          <w:rFonts w:cs="Calibri"/>
          <w:b/>
        </w:rPr>
      </w:pPr>
      <w:r>
        <w:rPr>
          <w:rFonts w:cs="Calibri"/>
          <w:b/>
        </w:rPr>
        <w:br w:type="page"/>
      </w:r>
    </w:p>
    <w:p w14:paraId="6AB6CBC7" w14:textId="441A0CFE" w:rsidR="00E22420" w:rsidRPr="001F48E4" w:rsidRDefault="00E22420" w:rsidP="00E22420">
      <w:pPr>
        <w:rPr>
          <w:rFonts w:cs="Calibri"/>
          <w:b/>
          <w:caps/>
        </w:rPr>
      </w:pPr>
      <w:r w:rsidRPr="001F48E4">
        <w:rPr>
          <w:rFonts w:cs="Calibri"/>
          <w:b/>
          <w:caps/>
        </w:rPr>
        <w:lastRenderedPageBreak/>
        <w:t xml:space="preserve">Abstract </w:t>
      </w:r>
    </w:p>
    <w:p w14:paraId="2A7DF2B0" w14:textId="3BB5557B" w:rsidR="00E22420" w:rsidRPr="00043EDD" w:rsidRDefault="00E22420" w:rsidP="00283FAA">
      <w:pPr>
        <w:ind w:left="360"/>
        <w:rPr>
          <w:rFonts w:cs="Calibri"/>
        </w:rPr>
      </w:pPr>
      <w:r w:rsidRPr="001F48E4">
        <w:rPr>
          <w:rFonts w:asciiTheme="minorHAnsi" w:hAnsiTheme="minorHAnsi" w:cstheme="minorHAnsi"/>
        </w:rPr>
        <w:t xml:space="preserve">We describe the first use of fertility control to manage a free-living mammal population in Europe.  </w:t>
      </w:r>
      <w:r w:rsidRPr="00043EDD">
        <w:rPr>
          <w:rFonts w:cs="Calibri"/>
        </w:rPr>
        <w:t xml:space="preserve">An </w:t>
      </w:r>
      <w:proofErr w:type="spellStart"/>
      <w:r w:rsidRPr="00043EDD">
        <w:rPr>
          <w:rFonts w:cs="Calibri"/>
        </w:rPr>
        <w:t>immunocontraceptive</w:t>
      </w:r>
      <w:proofErr w:type="spellEnd"/>
      <w:r w:rsidRPr="00043EDD">
        <w:rPr>
          <w:rFonts w:cs="Calibri"/>
        </w:rPr>
        <w:t xml:space="preserve"> vaccine (</w:t>
      </w:r>
      <w:proofErr w:type="spellStart"/>
      <w:r w:rsidRPr="00043EDD">
        <w:rPr>
          <w:rFonts w:cs="Calibri"/>
        </w:rPr>
        <w:t>GonaCon</w:t>
      </w:r>
      <w:proofErr w:type="spellEnd"/>
      <w:r w:rsidRPr="00043EDD">
        <w:rPr>
          <w:rFonts w:cs="Calibri"/>
        </w:rPr>
        <w:t xml:space="preserve">) was used to reduce female fertility </w:t>
      </w:r>
      <w:r w:rsidR="00AD4125">
        <w:rPr>
          <w:rFonts w:cs="Calibri"/>
        </w:rPr>
        <w:t>in</w:t>
      </w:r>
      <w:r w:rsidRPr="00043EDD">
        <w:rPr>
          <w:rFonts w:cs="Calibri"/>
        </w:rPr>
        <w:t xml:space="preserve"> an invasive </w:t>
      </w:r>
      <w:r w:rsidR="00100392">
        <w:rPr>
          <w:rFonts w:cs="Calibri"/>
        </w:rPr>
        <w:t xml:space="preserve">feral </w:t>
      </w:r>
      <w:r w:rsidRPr="00043EDD">
        <w:rPr>
          <w:rFonts w:cs="Calibri"/>
        </w:rPr>
        <w:t xml:space="preserve">goat </w:t>
      </w:r>
      <w:r w:rsidRPr="00B54CE3">
        <w:rPr>
          <w:rFonts w:asciiTheme="minorHAnsi" w:hAnsiTheme="minorHAnsi" w:cstheme="minorHAnsi"/>
          <w:i/>
          <w:iCs/>
          <w:shd w:val="clear" w:color="auto" w:fill="FFFFFF"/>
        </w:rPr>
        <w:t xml:space="preserve">Capra </w:t>
      </w:r>
      <w:proofErr w:type="spellStart"/>
      <w:r w:rsidRPr="00B54CE3">
        <w:rPr>
          <w:rFonts w:asciiTheme="minorHAnsi" w:hAnsiTheme="minorHAnsi" w:cstheme="minorHAnsi"/>
          <w:i/>
          <w:iCs/>
          <w:shd w:val="clear" w:color="auto" w:fill="FFFFFF"/>
        </w:rPr>
        <w:t>hircus</w:t>
      </w:r>
      <w:proofErr w:type="spellEnd"/>
      <w:r w:rsidRPr="00043EDD">
        <w:rPr>
          <w:rFonts w:cs="Calibri"/>
        </w:rPr>
        <w:t xml:space="preserve"> population. Adaptive management was implemented to assess the feasibility of fertility control and to allow prediction of the required level of vaccination to limit goat numbers.</w:t>
      </w:r>
      <w:r w:rsidR="00B54CE3">
        <w:rPr>
          <w:rFonts w:cs="Calibri"/>
        </w:rPr>
        <w:t xml:space="preserve"> </w:t>
      </w:r>
      <w:r w:rsidRPr="00043EDD">
        <w:rPr>
          <w:rFonts w:cs="Calibri"/>
        </w:rPr>
        <w:t xml:space="preserve">The individual probability of breeding success decreased for two years following treatment.  Understanding the population demographics alongside modelling </w:t>
      </w:r>
      <w:r w:rsidR="00AD4125">
        <w:rPr>
          <w:rFonts w:cs="Calibri"/>
        </w:rPr>
        <w:t xml:space="preserve">of </w:t>
      </w:r>
      <w:r w:rsidRPr="00043EDD">
        <w:rPr>
          <w:rFonts w:cs="Calibri"/>
        </w:rPr>
        <w:t>the individual and population</w:t>
      </w:r>
      <w:r w:rsidR="00AD4125">
        <w:rPr>
          <w:rFonts w:cs="Calibri"/>
        </w:rPr>
        <w:t>-</w:t>
      </w:r>
      <w:r w:rsidRPr="00043EDD">
        <w:rPr>
          <w:rFonts w:cs="Calibri"/>
        </w:rPr>
        <w:t>level responses to the vaccine are important for future management.</w:t>
      </w:r>
    </w:p>
    <w:p w14:paraId="3CD415C4" w14:textId="736978B5" w:rsidR="00E22420" w:rsidRPr="00B54CE3" w:rsidRDefault="00E22420">
      <w:pPr>
        <w:rPr>
          <w:rFonts w:cs="Calibri"/>
        </w:rPr>
      </w:pPr>
      <w:r w:rsidRPr="00B54CE3">
        <w:rPr>
          <w:rFonts w:cs="Calibri"/>
          <w:b/>
        </w:rPr>
        <w:t>Key words</w:t>
      </w:r>
      <w:r w:rsidRPr="00B54CE3">
        <w:rPr>
          <w:rFonts w:cs="Calibri"/>
        </w:rPr>
        <w:t xml:space="preserve">:  </w:t>
      </w:r>
      <w:r w:rsidR="008B5658">
        <w:rPr>
          <w:rFonts w:cs="Calibri"/>
        </w:rPr>
        <w:t xml:space="preserve">conflict management, </w:t>
      </w:r>
      <w:r w:rsidR="0003668A" w:rsidRPr="00B54CE3">
        <w:rPr>
          <w:rFonts w:cs="Calibri"/>
        </w:rPr>
        <w:t>f</w:t>
      </w:r>
      <w:r w:rsidRPr="00B54CE3">
        <w:rPr>
          <w:rFonts w:cs="Calibri"/>
        </w:rPr>
        <w:t xml:space="preserve">eral goat, </w:t>
      </w:r>
      <w:r w:rsidR="0003668A" w:rsidRPr="00B54CE3">
        <w:rPr>
          <w:rFonts w:cs="Calibri"/>
        </w:rPr>
        <w:t xml:space="preserve">fertility control, </w:t>
      </w:r>
      <w:proofErr w:type="spellStart"/>
      <w:r w:rsidR="0003668A" w:rsidRPr="00B54CE3">
        <w:rPr>
          <w:rFonts w:cs="Calibri"/>
        </w:rPr>
        <w:t>Gona</w:t>
      </w:r>
      <w:r w:rsidR="00126120" w:rsidRPr="00B54CE3">
        <w:rPr>
          <w:rFonts w:cs="Calibri"/>
        </w:rPr>
        <w:t>C</w:t>
      </w:r>
      <w:r w:rsidR="0003668A" w:rsidRPr="00B54CE3">
        <w:rPr>
          <w:rFonts w:cs="Calibri"/>
        </w:rPr>
        <w:t>on</w:t>
      </w:r>
      <w:proofErr w:type="spellEnd"/>
      <w:r w:rsidR="0003668A" w:rsidRPr="00B54CE3">
        <w:rPr>
          <w:rFonts w:cs="Calibri"/>
        </w:rPr>
        <w:t xml:space="preserve">, </w:t>
      </w:r>
      <w:proofErr w:type="spellStart"/>
      <w:r w:rsidR="0003668A" w:rsidRPr="00B54CE3">
        <w:rPr>
          <w:rFonts w:cs="Calibri"/>
        </w:rPr>
        <w:t>immunocontraception</w:t>
      </w:r>
      <w:proofErr w:type="spellEnd"/>
      <w:r w:rsidR="0003668A" w:rsidRPr="00B54CE3">
        <w:rPr>
          <w:rFonts w:cs="Calibri"/>
        </w:rPr>
        <w:t xml:space="preserve">, </w:t>
      </w:r>
      <w:r w:rsidR="00660C7E">
        <w:rPr>
          <w:rFonts w:cs="Calibri"/>
        </w:rPr>
        <w:t xml:space="preserve">North Wales, </w:t>
      </w:r>
      <w:r w:rsidR="006127AF">
        <w:rPr>
          <w:rFonts w:cs="Calibri"/>
        </w:rPr>
        <w:t xml:space="preserve">population </w:t>
      </w:r>
      <w:r w:rsidR="00540FD5" w:rsidRPr="00B54CE3">
        <w:rPr>
          <w:rFonts w:cs="Calibri"/>
        </w:rPr>
        <w:t>modelling</w:t>
      </w:r>
      <w:r w:rsidR="00B54CE3">
        <w:rPr>
          <w:rFonts w:cs="Calibri"/>
        </w:rPr>
        <w:t>.</w:t>
      </w:r>
    </w:p>
    <w:p w14:paraId="2F53D326" w14:textId="26D36E17" w:rsidR="00E22420" w:rsidRPr="004C7F58" w:rsidRDefault="00E22420">
      <w:r w:rsidRPr="00B54CE3">
        <w:rPr>
          <w:rFonts w:cs="Calibri"/>
          <w:b/>
        </w:rPr>
        <w:t xml:space="preserve">Running </w:t>
      </w:r>
      <w:r w:rsidR="00D157EA">
        <w:rPr>
          <w:rFonts w:cs="Calibri"/>
          <w:b/>
        </w:rPr>
        <w:t>h</w:t>
      </w:r>
      <w:r w:rsidRPr="00B54CE3">
        <w:rPr>
          <w:rFonts w:cs="Calibri"/>
          <w:b/>
        </w:rPr>
        <w:t>ead:</w:t>
      </w:r>
      <w:r w:rsidRPr="00B54CE3">
        <w:rPr>
          <w:rFonts w:cs="Calibri"/>
        </w:rPr>
        <w:t xml:space="preserve"> </w:t>
      </w:r>
      <w:r w:rsidRPr="004C7F58">
        <w:t xml:space="preserve">Adaptive management of an invasive goat population </w:t>
      </w:r>
    </w:p>
    <w:p w14:paraId="3DD83591" w14:textId="77777777" w:rsidR="00E22420" w:rsidRPr="004C7F58" w:rsidRDefault="00E22420" w:rsidP="00E22420">
      <w:pPr>
        <w:rPr>
          <w:rFonts w:cs="Calibri"/>
          <w:b/>
          <w:caps/>
        </w:rPr>
      </w:pPr>
      <w:r w:rsidRPr="004C7F58">
        <w:rPr>
          <w:rFonts w:cs="Calibri"/>
          <w:b/>
          <w:caps/>
        </w:rPr>
        <w:t xml:space="preserve">Introduction </w:t>
      </w:r>
    </w:p>
    <w:p w14:paraId="2A8BD092" w14:textId="7E345CD9" w:rsidR="00E22420" w:rsidRPr="00FF392E" w:rsidRDefault="00E22420">
      <w:pPr>
        <w:rPr>
          <w:rFonts w:asciiTheme="minorHAnsi" w:hAnsiTheme="minorHAnsi" w:cstheme="minorHAnsi"/>
        </w:rPr>
      </w:pPr>
      <w:r w:rsidRPr="00FF392E">
        <w:rPr>
          <w:rFonts w:asciiTheme="minorHAnsi" w:hAnsiTheme="minorHAnsi" w:cstheme="minorHAnsi"/>
        </w:rPr>
        <w:t xml:space="preserve">Feral goat </w:t>
      </w:r>
      <w:r w:rsidRPr="00FF392E">
        <w:rPr>
          <w:rFonts w:asciiTheme="minorHAnsi" w:hAnsiTheme="minorHAnsi" w:cstheme="minorHAnsi"/>
          <w:i/>
          <w:iCs/>
          <w:shd w:val="clear" w:color="auto" w:fill="FFFFFF"/>
        </w:rPr>
        <w:t xml:space="preserve">Capra </w:t>
      </w:r>
      <w:proofErr w:type="spellStart"/>
      <w:r w:rsidRPr="00FF392E">
        <w:rPr>
          <w:rFonts w:asciiTheme="minorHAnsi" w:hAnsiTheme="minorHAnsi" w:cstheme="minorHAnsi"/>
          <w:i/>
          <w:iCs/>
          <w:shd w:val="clear" w:color="auto" w:fill="FFFFFF"/>
        </w:rPr>
        <w:t>hircus</w:t>
      </w:r>
      <w:proofErr w:type="spellEnd"/>
      <w:r w:rsidRPr="00FF392E">
        <w:rPr>
          <w:rFonts w:asciiTheme="minorHAnsi" w:hAnsiTheme="minorHAnsi" w:cstheme="minorHAnsi"/>
          <w:shd w:val="clear" w:color="auto" w:fill="FFFFFF"/>
        </w:rPr>
        <w:t xml:space="preserve"> </w:t>
      </w:r>
      <w:r w:rsidRPr="00FF392E">
        <w:rPr>
          <w:rFonts w:asciiTheme="minorHAnsi" w:hAnsiTheme="minorHAnsi" w:cstheme="minorHAnsi"/>
        </w:rPr>
        <w:t xml:space="preserve">populations exist outside their original </w:t>
      </w:r>
      <w:r w:rsidR="00CB78C1">
        <w:rPr>
          <w:rFonts w:asciiTheme="minorHAnsi" w:hAnsiTheme="minorHAnsi" w:cstheme="minorHAnsi"/>
        </w:rPr>
        <w:t xml:space="preserve">geographic </w:t>
      </w:r>
      <w:r w:rsidRPr="00FF392E">
        <w:rPr>
          <w:rFonts w:asciiTheme="minorHAnsi" w:hAnsiTheme="minorHAnsi" w:cstheme="minorHAnsi"/>
        </w:rPr>
        <w:t xml:space="preserve">range in many locations around the world </w:t>
      </w:r>
      <w:r w:rsidRPr="00FF392E">
        <w:rPr>
          <w:rFonts w:asciiTheme="minorHAnsi" w:hAnsiTheme="minorHAnsi" w:cstheme="minorHAnsi"/>
        </w:rPr>
        <w:fldChar w:fldCharType="begin"/>
      </w:r>
      <w:r w:rsidRPr="00FF392E">
        <w:rPr>
          <w:rFonts w:asciiTheme="minorHAnsi" w:hAnsiTheme="minorHAnsi" w:cstheme="minorHAnsi"/>
        </w:rPr>
        <w:instrText xml:space="preserve"> ADDIN EN.CITE &lt;EndNote&gt;&lt;Cite&gt;&lt;Author&gt;Hess&lt;/Author&gt;&lt;Year&gt;2018&lt;/Year&gt;&lt;RecNum&gt;4217&lt;/RecNum&gt;&lt;DisplayText&gt;(Hess et al. 2018)&lt;/DisplayText&gt;&lt;record&gt;&lt;rec-number&gt;4217&lt;/rec-number&gt;&lt;foreign-keys&gt;&lt;key app="EN" db-id="ra0w2pzz690ax8eewaxvde59xtddpre2rffs" timestamp="1554385414"&gt;4217&lt;/key&gt;&lt;/foreign-keys&gt;&lt;ref-type name="Report"&gt;27&lt;/ref-type&gt;&lt;contributors&gt;&lt;authors&gt;&lt;author&gt;Hess, S.C., &lt;/author&gt;&lt;author&gt;Van Vuren, D.H.,&lt;/author&gt;&lt;author&gt;Witme,G.W.,&lt;/author&gt;&lt;/authors&gt;&lt;secondary-authors&gt;&lt;author&gt;Pitt, W.C.,&lt;/author&gt;&lt;author&gt;Beasley, J.C., &lt;/author&gt;&lt;author&gt;Witmer, G.W,&lt;/author&gt;&lt;/secondary-authors&gt;&lt;tertiary-authors&gt;&lt;author&gt;CRC Press&lt;/author&gt;&lt;/tertiary-authors&gt;&lt;/contributors&gt;&lt;titles&gt;&lt;title&gt;Feral goats and sheep&lt;/title&gt;&lt;secondary-title&gt;Ecology and Management of terrestrial vertebrate invasive species in the United States.&lt;/secondary-title&gt;&lt;/titles&gt;&lt;pages&gt;289-309&lt;/pages&gt;&lt;dates&gt;&lt;year&gt;2018&lt;/year&gt;&lt;/dates&gt;&lt;pub-location&gt;Boca Raton, FL&lt;/pub-location&gt;&lt;urls&gt;&lt;/urls&gt;&lt;/record&gt;&lt;/Cite&gt;&lt;/EndNote&gt;</w:instrText>
      </w:r>
      <w:r w:rsidRPr="00FF392E">
        <w:rPr>
          <w:rFonts w:asciiTheme="minorHAnsi" w:hAnsiTheme="minorHAnsi" w:cstheme="minorHAnsi"/>
        </w:rPr>
        <w:fldChar w:fldCharType="separate"/>
      </w:r>
      <w:r w:rsidRPr="00FF392E">
        <w:rPr>
          <w:rFonts w:asciiTheme="minorHAnsi" w:hAnsiTheme="minorHAnsi" w:cstheme="minorHAnsi"/>
          <w:noProof/>
        </w:rPr>
        <w:t>(Hess et al. 2018)</w:t>
      </w:r>
      <w:r w:rsidRPr="00FF392E">
        <w:rPr>
          <w:rFonts w:asciiTheme="minorHAnsi" w:hAnsiTheme="minorHAnsi" w:cstheme="minorHAnsi"/>
        </w:rPr>
        <w:fldChar w:fldCharType="end"/>
      </w:r>
      <w:r w:rsidRPr="00FF392E">
        <w:rPr>
          <w:rFonts w:asciiTheme="minorHAnsi" w:hAnsiTheme="minorHAnsi" w:cstheme="minorHAnsi"/>
        </w:rPr>
        <w:t xml:space="preserve">. As an invasive species, feral goats can have major negative </w:t>
      </w:r>
      <w:r w:rsidR="00540FD5" w:rsidRPr="00FF392E">
        <w:rPr>
          <w:rFonts w:asciiTheme="minorHAnsi" w:hAnsiTheme="minorHAnsi" w:cstheme="minorHAnsi"/>
        </w:rPr>
        <w:t>impacts</w:t>
      </w:r>
      <w:r w:rsidR="00CB78C1">
        <w:rPr>
          <w:rFonts w:asciiTheme="minorHAnsi" w:hAnsiTheme="minorHAnsi" w:cstheme="minorHAnsi"/>
        </w:rPr>
        <w:t>,</w:t>
      </w:r>
      <w:r w:rsidR="00540FD5" w:rsidRPr="00FF392E">
        <w:rPr>
          <w:rFonts w:asciiTheme="minorHAnsi" w:hAnsiTheme="minorHAnsi" w:cstheme="minorHAnsi"/>
        </w:rPr>
        <w:t xml:space="preserve"> particularly on island</w:t>
      </w:r>
      <w:r w:rsidRPr="00FF392E">
        <w:rPr>
          <w:rFonts w:asciiTheme="minorHAnsi" w:hAnsiTheme="minorHAnsi" w:cstheme="minorHAnsi"/>
        </w:rPr>
        <w:t xml:space="preserve"> ecosystems </w:t>
      </w:r>
      <w:r w:rsidRPr="00FF392E">
        <w:rPr>
          <w:rFonts w:asciiTheme="minorHAnsi" w:hAnsiTheme="minorHAnsi" w:cstheme="minorHAnsi"/>
        </w:rPr>
        <w:fldChar w:fldCharType="begin"/>
      </w:r>
      <w:r w:rsidRPr="00FF392E">
        <w:rPr>
          <w:rFonts w:asciiTheme="minorHAnsi" w:hAnsiTheme="minorHAnsi" w:cstheme="minorHAnsi"/>
        </w:rPr>
        <w:instrText xml:space="preserve"> ADDIN EN.CITE &lt;EndNote&gt;&lt;Cite&gt;&lt;Author&gt;Coblentz&lt;/Author&gt;&lt;Year&gt;1978&lt;/Year&gt;&lt;RecNum&gt;4200&lt;/RecNum&gt;&lt;DisplayText&gt;(Coblentz 1978)&lt;/DisplayText&gt;&lt;record&gt;&lt;rec-number&gt;4200&lt;/rec-number&gt;&lt;foreign-keys&gt;&lt;key app="EN" db-id="ra0w2pzz690ax8eewaxvde59xtddpre2rffs" timestamp="1553861918"&gt;4200&lt;/key&gt;&lt;/foreign-keys&gt;&lt;ref-type name="Journal Article"&gt;17&lt;/ref-type&gt;&lt;contributors&gt;&lt;authors&gt;&lt;author&gt;Coblentz, B. E.&lt;/author&gt;&lt;/authors&gt;&lt;/contributors&gt;&lt;auth-address&gt;COBLENTZ, BE (reprint author), OREGON STATE UNIV,DEPT FISHERIES &amp;amp; WILDLIFE,CORVALLIS,OR 97331, USA.&lt;/auth-address&gt;&lt;titles&gt;&lt;title&gt;&lt;style face="normal" font="default" size="100%"&gt;Effects of feral goats (&lt;/style&gt;&lt;style face="italic" font="default" size="100%"&gt;Capra hircus&lt;/style&gt;&lt;style face="normal" font="default" size="100%"&gt;) on island ecosystems&lt;/style&gt;&lt;/title&gt;&lt;secondary-title&gt;Biological Conservation&lt;/secondary-title&gt;&lt;alt-title&gt;Biol. Conserv.&lt;/alt-title&gt;&lt;/titles&gt;&lt;periodical&gt;&lt;full-title&gt;Biological Conservation&lt;/full-title&gt;&lt;/periodical&gt;&lt;pages&gt;279-286&lt;/pages&gt;&lt;volume&gt;13&lt;/volume&gt;&lt;number&gt;4&lt;/number&gt;&lt;keywords&gt;&lt;keyword&gt;Biodiversity &amp;amp; Conservation&lt;/keyword&gt;&lt;keyword&gt;Environmental Sciences &amp;amp; Ecology&lt;/keyword&gt;&lt;/keywords&gt;&lt;dates&gt;&lt;year&gt;1978&lt;/year&gt;&lt;/dates&gt;&lt;isbn&gt;0006-3207&lt;/isbn&gt;&lt;accession-num&gt;WOS:A1978FF27700003&lt;/accession-num&gt;&lt;work-type&gt;Article&lt;/work-type&gt;&lt;urls&gt;&lt;related-urls&gt;&lt;url&gt;&amp;lt;Go to ISI&amp;gt;://WOS:A1978FF27700003&lt;/url&gt;&lt;url&gt;https://www.sciencedirect.com/science/article/pii/0006320778900381?via%3Dihub&lt;/url&gt;&lt;/related-urls&gt;&lt;/urls&gt;&lt;electronic-resource-num&gt;10.1016/0006-3207(78)90038-1&lt;/electronic-resource-num&gt;&lt;language&gt;English&lt;/language&gt;&lt;/record&gt;&lt;/Cite&gt;&lt;/EndNote&gt;</w:instrText>
      </w:r>
      <w:r w:rsidRPr="00FF392E">
        <w:rPr>
          <w:rFonts w:asciiTheme="minorHAnsi" w:hAnsiTheme="minorHAnsi" w:cstheme="minorHAnsi"/>
        </w:rPr>
        <w:fldChar w:fldCharType="separate"/>
      </w:r>
      <w:r w:rsidRPr="00FF392E">
        <w:rPr>
          <w:rFonts w:asciiTheme="minorHAnsi" w:hAnsiTheme="minorHAnsi" w:cstheme="minorHAnsi"/>
          <w:noProof/>
        </w:rPr>
        <w:t>(Coblentz 1978)</w:t>
      </w:r>
      <w:r w:rsidRPr="00FF392E">
        <w:rPr>
          <w:rFonts w:asciiTheme="minorHAnsi" w:hAnsiTheme="minorHAnsi" w:cstheme="minorHAnsi"/>
        </w:rPr>
        <w:fldChar w:fldCharType="end"/>
      </w:r>
      <w:r w:rsidRPr="00FF392E">
        <w:rPr>
          <w:rFonts w:asciiTheme="minorHAnsi" w:hAnsiTheme="minorHAnsi" w:cstheme="minorHAnsi"/>
        </w:rPr>
        <w:t>.</w:t>
      </w:r>
      <w:r w:rsidRPr="00FF392E">
        <w:rPr>
          <w:rFonts w:asciiTheme="minorHAnsi" w:hAnsiTheme="minorHAnsi" w:cstheme="minorHAnsi"/>
          <w:shd w:val="clear" w:color="auto" w:fill="FFFFFF"/>
        </w:rPr>
        <w:t xml:space="preserve"> </w:t>
      </w:r>
      <w:r w:rsidRPr="00FF392E">
        <w:rPr>
          <w:rFonts w:asciiTheme="minorHAnsi" w:hAnsiTheme="minorHAnsi" w:cstheme="minorHAnsi"/>
        </w:rPr>
        <w:t xml:space="preserve">They are often the target of management actions, principally culling, sometimes with eradication as the ambition </w:t>
      </w:r>
      <w:r w:rsidRPr="00FF392E">
        <w:rPr>
          <w:rFonts w:asciiTheme="minorHAnsi" w:hAnsiTheme="minorHAnsi" w:cstheme="minorHAnsi"/>
        </w:rPr>
        <w:fldChar w:fldCharType="begin"/>
      </w:r>
      <w:r w:rsidRPr="00FF392E">
        <w:rPr>
          <w:rFonts w:asciiTheme="minorHAnsi" w:hAnsiTheme="minorHAnsi" w:cstheme="minorHAnsi"/>
        </w:rPr>
        <w:instrText xml:space="preserve"> ADDIN EN.CITE &lt;EndNote&gt;&lt;Cite&gt;&lt;Author&gt;Parkes&lt;/Author&gt;&lt;Year&gt;1990&lt;/Year&gt;&lt;RecNum&gt;4197&lt;/RecNum&gt;&lt;DisplayText&gt;(Parkes 1990)&lt;/DisplayText&gt;&lt;record&gt;&lt;rec-number&gt;4197&lt;/rec-number&gt;&lt;foreign-keys&gt;&lt;key app="EN" db-id="ra0w2pzz690ax8eewaxvde59xtddpre2rffs" timestamp="1553861918"&gt;4197&lt;/key&gt;&lt;/foreign-keys&gt;&lt;ref-type name="Journal Article"&gt;17&lt;/ref-type&gt;&lt;contributors&gt;&lt;authors&gt;&lt;author&gt;Parkes, J. P.&lt;/author&gt;&lt;/authors&gt;&lt;/contributors&gt;&lt;auth-address&gt;PARKES, JP (reprint author), FORESTRY RES INST CHRISTCHURCH,POB 31-011,CHRISTCHURCH,NEW ZEALAND.&lt;/auth-address&gt;&lt;titles&gt;&lt;title&gt;Eradication of feral goats on islands and habitat islands&lt;/title&gt;&lt;secondary-title&gt;Journal of the Royal Society of New Zealand&lt;/secondary-title&gt;&lt;alt-title&gt;J. R. Soc. N.Z.&lt;/alt-title&gt;&lt;/titles&gt;&lt;periodical&gt;&lt;full-title&gt;Journal of the Royal Society of New Zealand&lt;/full-title&gt;&lt;abbr-1&gt;J. R. Soc. N.Z.&lt;/abbr-1&gt;&lt;/periodical&gt;&lt;alt-periodical&gt;&lt;full-title&gt;Journal of the Royal Society of New Zealand&lt;/full-title&gt;&lt;abbr-1&gt;J. R. Soc. N.Z.&lt;/abbr-1&gt;&lt;/alt-periodical&gt;&lt;pages&gt;297-304&lt;/pages&gt;&lt;volume&gt;20&lt;/volume&gt;&lt;number&gt;3&lt;/number&gt;&lt;keywords&gt;&lt;keyword&gt;Science &amp;amp; Technology - Other Topics&lt;/keyword&gt;&lt;/keywords&gt;&lt;dates&gt;&lt;year&gt;1990&lt;/year&gt;&lt;pub-dates&gt;&lt;date&gt;Sep&lt;/date&gt;&lt;/pub-dates&gt;&lt;/dates&gt;&lt;isbn&gt;0303-6758&lt;/isbn&gt;&lt;accession-num&gt;WOS:A1990EA24400006&lt;/accession-num&gt;&lt;work-type&gt;Article&lt;/work-type&gt;&lt;urls&gt;&lt;related-urls&gt;&lt;url&gt;&amp;lt;Go to ISI&amp;gt;://WOS:A1990EA24400006&lt;/url&gt;&lt;url&gt;https://www.tandfonline.com/doi/pdf/10.1080/03036758.1990.10416824?needAccess=true&lt;/url&gt;&lt;/related-urls&gt;&lt;/urls&gt;&lt;electronic-resource-num&gt;10.1080/03036758.1990.10416824&lt;/electronic-resource-num&gt;&lt;language&gt;English&lt;/language&gt;&lt;/record&gt;&lt;/Cite&gt;&lt;/EndNote&gt;</w:instrText>
      </w:r>
      <w:r w:rsidRPr="00FF392E">
        <w:rPr>
          <w:rFonts w:asciiTheme="minorHAnsi" w:hAnsiTheme="minorHAnsi" w:cstheme="minorHAnsi"/>
        </w:rPr>
        <w:fldChar w:fldCharType="separate"/>
      </w:r>
      <w:r w:rsidRPr="00FF392E">
        <w:rPr>
          <w:rFonts w:asciiTheme="minorHAnsi" w:hAnsiTheme="minorHAnsi" w:cstheme="minorHAnsi"/>
          <w:noProof/>
        </w:rPr>
        <w:t>(Parkes 1990)</w:t>
      </w:r>
      <w:r w:rsidRPr="00FF392E">
        <w:rPr>
          <w:rFonts w:asciiTheme="minorHAnsi" w:hAnsiTheme="minorHAnsi" w:cstheme="minorHAnsi"/>
        </w:rPr>
        <w:fldChar w:fldCharType="end"/>
      </w:r>
      <w:r w:rsidRPr="00FF392E">
        <w:rPr>
          <w:rFonts w:asciiTheme="minorHAnsi" w:hAnsiTheme="minorHAnsi" w:cstheme="minorHAnsi"/>
        </w:rPr>
        <w:t xml:space="preserve">. However, killing large mammals is contentious and increasingly faces opposition from the public. Fertility control is an alternative approach to limit population size and can be used in resolving conflicts associated with the negative impacts of invasive species </w:t>
      </w:r>
      <w:r w:rsidRPr="00FF392E">
        <w:rPr>
          <w:rFonts w:asciiTheme="minorHAnsi" w:hAnsiTheme="minorHAnsi" w:cstheme="minorHAnsi"/>
        </w:rPr>
        <w:fldChar w:fldCharType="begin">
          <w:fldData xml:space="preserve">PEVuZE5vdGU+PENpdGU+PEF1dGhvcj5GYWdlcnN0b25lPC9BdXRob3I+PFllYXI+MjAxMDwvWWVh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</w:fldData>
        </w:fldChar>
      </w:r>
      <w:r w:rsidRPr="00FF392E">
        <w:rPr>
          <w:rFonts w:asciiTheme="minorHAnsi" w:hAnsiTheme="minorHAnsi" w:cstheme="minorHAnsi"/>
        </w:rPr>
        <w:instrText xml:space="preserve"> ADDIN EN.CITE </w:instrText>
      </w:r>
      <w:r w:rsidRPr="00FF392E">
        <w:rPr>
          <w:rFonts w:asciiTheme="minorHAnsi" w:hAnsiTheme="minorHAnsi" w:cstheme="minorHAnsi"/>
        </w:rPr>
        <w:fldChar w:fldCharType="begin">
          <w:fldData xml:space="preserve">PEVuZE5vdGU+PENpdGU+PEF1dGhvcj5GYWdlcnN0b25lPC9BdXRob3I+PFllYXI+MjAxMDwvWWVh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</w:fldData>
        </w:fldChar>
      </w:r>
      <w:r w:rsidRPr="00FF392E">
        <w:rPr>
          <w:rFonts w:asciiTheme="minorHAnsi" w:hAnsiTheme="minorHAnsi" w:cstheme="minorHAnsi"/>
        </w:rPr>
        <w:instrText xml:space="preserve"> ADDIN EN.CITE.DATA </w:instrText>
      </w:r>
      <w:r w:rsidRPr="00FF392E">
        <w:rPr>
          <w:rFonts w:asciiTheme="minorHAnsi" w:hAnsiTheme="minorHAnsi" w:cstheme="minorHAnsi"/>
        </w:rPr>
      </w:r>
      <w:r w:rsidRPr="00FF392E">
        <w:rPr>
          <w:rFonts w:asciiTheme="minorHAnsi" w:hAnsiTheme="minorHAnsi" w:cstheme="minorHAnsi"/>
        </w:rPr>
        <w:fldChar w:fldCharType="end"/>
      </w:r>
      <w:r w:rsidRPr="00FF392E">
        <w:rPr>
          <w:rFonts w:asciiTheme="minorHAnsi" w:hAnsiTheme="minorHAnsi" w:cstheme="minorHAnsi"/>
        </w:rPr>
      </w:r>
      <w:r w:rsidRPr="00FF392E">
        <w:rPr>
          <w:rFonts w:asciiTheme="minorHAnsi" w:hAnsiTheme="minorHAnsi" w:cstheme="minorHAnsi"/>
        </w:rPr>
        <w:fldChar w:fldCharType="separate"/>
      </w:r>
      <w:r w:rsidRPr="00FF392E">
        <w:rPr>
          <w:rFonts w:asciiTheme="minorHAnsi" w:hAnsiTheme="minorHAnsi" w:cstheme="minorHAnsi"/>
          <w:noProof/>
        </w:rPr>
        <w:t>(Fagerstone et al. 2010</w:t>
      </w:r>
      <w:r w:rsidR="00CB78C1">
        <w:rPr>
          <w:rFonts w:asciiTheme="minorHAnsi" w:hAnsiTheme="minorHAnsi" w:cstheme="minorHAnsi"/>
          <w:noProof/>
        </w:rPr>
        <w:t>,</w:t>
      </w:r>
      <w:r w:rsidRPr="00FF392E">
        <w:rPr>
          <w:rFonts w:asciiTheme="minorHAnsi" w:hAnsiTheme="minorHAnsi" w:cstheme="minorHAnsi"/>
          <w:noProof/>
        </w:rPr>
        <w:t xml:space="preserve"> Massei &amp; Cowan 2014)</w:t>
      </w:r>
      <w:r w:rsidRPr="00FF392E">
        <w:rPr>
          <w:rFonts w:asciiTheme="minorHAnsi" w:hAnsiTheme="minorHAnsi" w:cstheme="minorHAnsi"/>
        </w:rPr>
        <w:fldChar w:fldCharType="end"/>
      </w:r>
      <w:r w:rsidRPr="00FF392E">
        <w:rPr>
          <w:rFonts w:asciiTheme="minorHAnsi" w:hAnsiTheme="minorHAnsi" w:cstheme="minorHAnsi"/>
        </w:rPr>
        <w:t xml:space="preserve">. </w:t>
      </w:r>
    </w:p>
    <w:p w14:paraId="50CD4329" w14:textId="5CEF619B" w:rsidR="00E22420" w:rsidRPr="00FF392E" w:rsidRDefault="00E22420">
      <w:pPr>
        <w:rPr>
          <w:rFonts w:asciiTheme="minorHAnsi" w:hAnsiTheme="minorHAnsi" w:cstheme="minorHAnsi"/>
        </w:rPr>
      </w:pPr>
      <w:r w:rsidRPr="00FF392E">
        <w:rPr>
          <w:rFonts w:asciiTheme="minorHAnsi" w:hAnsiTheme="minorHAnsi" w:cstheme="minorHAnsi"/>
        </w:rPr>
        <w:t xml:space="preserve">A number of novel contraceptive technologies for wildlife have emerged in recent years, including an </w:t>
      </w:r>
      <w:proofErr w:type="spellStart"/>
      <w:r w:rsidRPr="00FF392E">
        <w:rPr>
          <w:rFonts w:asciiTheme="minorHAnsi" w:hAnsiTheme="minorHAnsi" w:cstheme="minorHAnsi"/>
        </w:rPr>
        <w:t>immunocontraceptive</w:t>
      </w:r>
      <w:proofErr w:type="spellEnd"/>
      <w:r w:rsidRPr="00FF392E">
        <w:rPr>
          <w:rFonts w:asciiTheme="minorHAnsi" w:hAnsiTheme="minorHAnsi" w:cstheme="minorHAnsi"/>
        </w:rPr>
        <w:t xml:space="preserve"> vaccine known as </w:t>
      </w:r>
      <w:proofErr w:type="spellStart"/>
      <w:r w:rsidRPr="00FF392E">
        <w:rPr>
          <w:rFonts w:asciiTheme="minorHAnsi" w:hAnsiTheme="minorHAnsi" w:cstheme="minorHAnsi"/>
        </w:rPr>
        <w:t>GonaCon</w:t>
      </w:r>
      <w:proofErr w:type="spellEnd"/>
      <w:r w:rsidRPr="00FF392E">
        <w:rPr>
          <w:rFonts w:asciiTheme="minorHAnsi" w:hAnsiTheme="minorHAnsi" w:cstheme="minorHAnsi"/>
        </w:rPr>
        <w:t xml:space="preserve"> that targets </w:t>
      </w:r>
      <w:r w:rsidR="00CB78C1">
        <w:rPr>
          <w:rStyle w:val="Emphasis"/>
          <w:rFonts w:asciiTheme="minorHAnsi" w:hAnsiTheme="minorHAnsi" w:cstheme="minorHAnsi"/>
          <w:bCs/>
          <w:i w:val="0"/>
          <w:iCs w:val="0"/>
          <w:shd w:val="clear" w:color="auto" w:fill="FFFFFF"/>
        </w:rPr>
        <w:t>g</w:t>
      </w:r>
      <w:r w:rsidRPr="004C7F58">
        <w:rPr>
          <w:rStyle w:val="Emphasis"/>
          <w:rFonts w:asciiTheme="minorHAnsi" w:hAnsiTheme="minorHAnsi" w:cstheme="minorHAnsi"/>
          <w:bCs/>
          <w:i w:val="0"/>
          <w:iCs w:val="0"/>
          <w:shd w:val="clear" w:color="auto" w:fill="FFFFFF"/>
        </w:rPr>
        <w:t>onadotropin</w:t>
      </w:r>
      <w:r w:rsidRPr="00CB78C1">
        <w:rPr>
          <w:rFonts w:asciiTheme="minorHAnsi" w:hAnsiTheme="minorHAnsi" w:cstheme="minorHAnsi"/>
          <w:i/>
          <w:shd w:val="clear" w:color="auto" w:fill="FFFFFF"/>
        </w:rPr>
        <w:t>-</w:t>
      </w:r>
      <w:r w:rsidRPr="004C7F58">
        <w:rPr>
          <w:rStyle w:val="Emphasis"/>
          <w:rFonts w:asciiTheme="minorHAnsi" w:hAnsiTheme="minorHAnsi" w:cstheme="minorHAnsi"/>
          <w:bCs/>
          <w:i w:val="0"/>
          <w:iCs w:val="0"/>
          <w:shd w:val="clear" w:color="auto" w:fill="FFFFFF"/>
        </w:rPr>
        <w:t>releasing hormone</w:t>
      </w:r>
      <w:r w:rsidRPr="004C7F58">
        <w:rPr>
          <w:rFonts w:asciiTheme="minorHAnsi" w:hAnsiTheme="minorHAnsi" w:cstheme="minorHAnsi"/>
          <w:i/>
          <w:shd w:val="clear" w:color="auto" w:fill="FFFFFF"/>
        </w:rPr>
        <w:t> </w:t>
      </w:r>
      <w:r w:rsidRPr="00043EDD">
        <w:rPr>
          <w:rFonts w:asciiTheme="minorHAnsi" w:hAnsiTheme="minorHAnsi" w:cstheme="minorHAnsi"/>
          <w:iCs/>
          <w:shd w:val="clear" w:color="auto" w:fill="FFFFFF"/>
        </w:rPr>
        <w:t>(</w:t>
      </w:r>
      <w:r w:rsidRPr="004C7F58">
        <w:rPr>
          <w:rStyle w:val="Emphasis"/>
          <w:rFonts w:asciiTheme="minorHAnsi" w:hAnsiTheme="minorHAnsi" w:cstheme="minorHAnsi"/>
          <w:bCs/>
          <w:i w:val="0"/>
          <w:shd w:val="clear" w:color="auto" w:fill="FFFFFF"/>
        </w:rPr>
        <w:t>GnRH</w:t>
      </w:r>
      <w:r w:rsidRPr="00043EDD">
        <w:rPr>
          <w:rFonts w:asciiTheme="minorHAnsi" w:hAnsiTheme="minorHAnsi" w:cstheme="minorHAnsi"/>
          <w:iCs/>
          <w:shd w:val="clear" w:color="auto" w:fill="FFFFFF"/>
        </w:rPr>
        <w:t>)</w:t>
      </w:r>
      <w:r w:rsidRPr="00043EDD">
        <w:rPr>
          <w:rFonts w:asciiTheme="minorHAnsi" w:hAnsiTheme="minorHAnsi" w:cstheme="minorHAnsi"/>
          <w:iCs/>
        </w:rPr>
        <w:t>.</w:t>
      </w:r>
      <w:r w:rsidRPr="004C7F58">
        <w:rPr>
          <w:rFonts w:asciiTheme="minorHAnsi" w:hAnsiTheme="minorHAnsi" w:cstheme="minorHAnsi"/>
          <w:i/>
        </w:rPr>
        <w:t xml:space="preserve">  </w:t>
      </w:r>
      <w:proofErr w:type="spellStart"/>
      <w:r w:rsidRPr="00FF392E">
        <w:rPr>
          <w:rFonts w:asciiTheme="minorHAnsi" w:hAnsiTheme="minorHAnsi" w:cstheme="minorHAnsi"/>
        </w:rPr>
        <w:t>GonaCon</w:t>
      </w:r>
      <w:proofErr w:type="spellEnd"/>
      <w:r w:rsidRPr="00FF392E">
        <w:rPr>
          <w:rFonts w:asciiTheme="minorHAnsi" w:hAnsiTheme="minorHAnsi" w:cstheme="minorHAnsi"/>
        </w:rPr>
        <w:t xml:space="preserve"> has been shown to be an effective single-dose vaccine in several species (reviewed </w:t>
      </w:r>
      <w:r w:rsidR="00286179">
        <w:rPr>
          <w:rFonts w:asciiTheme="minorHAnsi" w:hAnsiTheme="minorHAnsi" w:cstheme="minorHAnsi"/>
        </w:rPr>
        <w:t xml:space="preserve">by </w:t>
      </w:r>
      <w:r w:rsidRPr="00FF392E">
        <w:rPr>
          <w:rFonts w:asciiTheme="minorHAnsi" w:hAnsiTheme="minorHAnsi" w:cstheme="minorHAnsi"/>
        </w:rPr>
        <w:t xml:space="preserve">Hobbs </w:t>
      </w:r>
      <w:r w:rsidR="00286179">
        <w:rPr>
          <w:rFonts w:asciiTheme="minorHAnsi" w:hAnsiTheme="minorHAnsi" w:cstheme="minorHAnsi"/>
        </w:rPr>
        <w:t xml:space="preserve">&amp; </w:t>
      </w:r>
      <w:r w:rsidRPr="00FF392E">
        <w:rPr>
          <w:rFonts w:asciiTheme="minorHAnsi" w:hAnsiTheme="minorHAnsi" w:cstheme="minorHAnsi"/>
        </w:rPr>
        <w:t>Hinds 201</w:t>
      </w:r>
      <w:r w:rsidR="007E5A5C" w:rsidRPr="00FF392E">
        <w:rPr>
          <w:rFonts w:asciiTheme="minorHAnsi" w:hAnsiTheme="minorHAnsi" w:cstheme="minorHAnsi"/>
        </w:rPr>
        <w:t>8</w:t>
      </w:r>
      <w:r w:rsidRPr="00FF392E">
        <w:rPr>
          <w:rFonts w:asciiTheme="minorHAnsi" w:hAnsiTheme="minorHAnsi" w:cstheme="minorHAnsi"/>
        </w:rPr>
        <w:t>)</w:t>
      </w:r>
      <w:r w:rsidR="00286179">
        <w:rPr>
          <w:rFonts w:asciiTheme="minorHAnsi" w:hAnsiTheme="minorHAnsi" w:cstheme="minorHAnsi"/>
        </w:rPr>
        <w:t>;</w:t>
      </w:r>
      <w:r w:rsidRPr="00FF392E">
        <w:rPr>
          <w:rFonts w:asciiTheme="minorHAnsi" w:hAnsiTheme="minorHAnsi" w:cstheme="minorHAnsi"/>
        </w:rPr>
        <w:t xml:space="preserve"> it has been shown to reduce female fertility for several years</w:t>
      </w:r>
      <w:r w:rsidR="00286179">
        <w:rPr>
          <w:rFonts w:asciiTheme="minorHAnsi" w:hAnsiTheme="minorHAnsi" w:cstheme="minorHAnsi"/>
        </w:rPr>
        <w:t>,</w:t>
      </w:r>
      <w:r w:rsidRPr="00FF392E">
        <w:rPr>
          <w:rFonts w:asciiTheme="minorHAnsi" w:hAnsiTheme="minorHAnsi" w:cstheme="minorHAnsi"/>
        </w:rPr>
        <w:t xml:space="preserve"> although the effect can wane with time </w:t>
      </w:r>
      <w:r w:rsidRPr="00FF392E">
        <w:rPr>
          <w:rFonts w:asciiTheme="minorHAnsi" w:hAnsiTheme="minorHAnsi" w:cstheme="minorHAnsi"/>
        </w:rPr>
        <w:fldChar w:fldCharType="begin">
          <w:fldData xml:space="preserve">PEVuZE5vdGU+PENpdGU+PEF1dGhvcj5HaW9uZnJpZGRvPC9BdXRob3I+PFllYXI+MjAxMTwvWWVh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</w:fldData>
        </w:fldChar>
      </w:r>
      <w:r w:rsidR="00556F47" w:rsidRPr="00FF392E">
        <w:rPr>
          <w:rFonts w:asciiTheme="minorHAnsi" w:hAnsiTheme="minorHAnsi" w:cstheme="minorHAnsi"/>
        </w:rPr>
        <w:instrText xml:space="preserve"> ADDIN EN.CITE </w:instrText>
      </w:r>
      <w:r w:rsidR="00556F47" w:rsidRPr="00FF392E">
        <w:rPr>
          <w:rFonts w:asciiTheme="minorHAnsi" w:hAnsiTheme="minorHAnsi" w:cstheme="minorHAnsi"/>
        </w:rPr>
        <w:fldChar w:fldCharType="begin">
          <w:fldData xml:space="preserve">PEVuZE5vdGU+PENpdGU+PEF1dGhvcj5HaW9uZnJpZGRvPC9BdXRob3I+PFllYXI+MjAxMTwvWWVh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</w:fldData>
        </w:fldChar>
      </w:r>
      <w:r w:rsidR="00556F47" w:rsidRPr="00FF392E">
        <w:rPr>
          <w:rFonts w:asciiTheme="minorHAnsi" w:hAnsiTheme="minorHAnsi" w:cstheme="minorHAnsi"/>
        </w:rPr>
        <w:instrText xml:space="preserve"> ADDIN EN.CITE.DATA </w:instrText>
      </w:r>
      <w:r w:rsidR="00556F47" w:rsidRPr="00FF392E">
        <w:rPr>
          <w:rFonts w:asciiTheme="minorHAnsi" w:hAnsiTheme="minorHAnsi" w:cstheme="minorHAnsi"/>
        </w:rPr>
      </w:r>
      <w:r w:rsidR="00556F47" w:rsidRPr="00FF392E">
        <w:rPr>
          <w:rFonts w:asciiTheme="minorHAnsi" w:hAnsiTheme="minorHAnsi" w:cstheme="minorHAnsi"/>
        </w:rPr>
        <w:fldChar w:fldCharType="end"/>
      </w:r>
      <w:r w:rsidRPr="00FF392E">
        <w:rPr>
          <w:rFonts w:asciiTheme="minorHAnsi" w:hAnsiTheme="minorHAnsi" w:cstheme="minorHAnsi"/>
        </w:rPr>
      </w:r>
      <w:r w:rsidRPr="00FF392E">
        <w:rPr>
          <w:rFonts w:asciiTheme="minorHAnsi" w:hAnsiTheme="minorHAnsi" w:cstheme="minorHAnsi"/>
        </w:rPr>
        <w:fldChar w:fldCharType="separate"/>
      </w:r>
      <w:r w:rsidR="00556F47" w:rsidRPr="00FF392E">
        <w:rPr>
          <w:rFonts w:asciiTheme="minorHAnsi" w:hAnsiTheme="minorHAnsi" w:cstheme="minorHAnsi"/>
          <w:noProof/>
        </w:rPr>
        <w:t>(Killian et al. 2006</w:t>
      </w:r>
      <w:r w:rsidR="00286179">
        <w:rPr>
          <w:rFonts w:asciiTheme="minorHAnsi" w:hAnsiTheme="minorHAnsi" w:cstheme="minorHAnsi"/>
          <w:noProof/>
        </w:rPr>
        <w:t>,</w:t>
      </w:r>
      <w:r w:rsidR="00556F47" w:rsidRPr="00FF392E">
        <w:rPr>
          <w:rFonts w:asciiTheme="minorHAnsi" w:hAnsiTheme="minorHAnsi" w:cstheme="minorHAnsi"/>
          <w:noProof/>
        </w:rPr>
        <w:t xml:space="preserve"> Miller et al. 2008</w:t>
      </w:r>
      <w:r w:rsidR="00286179">
        <w:rPr>
          <w:rFonts w:asciiTheme="minorHAnsi" w:hAnsiTheme="minorHAnsi" w:cstheme="minorHAnsi"/>
          <w:noProof/>
        </w:rPr>
        <w:t>,</w:t>
      </w:r>
      <w:r w:rsidR="00556F47" w:rsidRPr="00FF392E">
        <w:rPr>
          <w:rFonts w:asciiTheme="minorHAnsi" w:hAnsiTheme="minorHAnsi" w:cstheme="minorHAnsi"/>
          <w:noProof/>
        </w:rPr>
        <w:t xml:space="preserve"> Gionfriddo et al. 2011</w:t>
      </w:r>
      <w:r w:rsidR="00286179">
        <w:rPr>
          <w:rFonts w:asciiTheme="minorHAnsi" w:hAnsiTheme="minorHAnsi" w:cstheme="minorHAnsi"/>
          <w:noProof/>
        </w:rPr>
        <w:t>,</w:t>
      </w:r>
      <w:r w:rsidR="00556F47" w:rsidRPr="00FF392E">
        <w:rPr>
          <w:rFonts w:asciiTheme="minorHAnsi" w:hAnsiTheme="minorHAnsi" w:cstheme="minorHAnsi"/>
          <w:noProof/>
        </w:rPr>
        <w:t xml:space="preserve"> Massei et al. 2012)</w:t>
      </w:r>
      <w:r w:rsidRPr="00FF392E">
        <w:rPr>
          <w:rFonts w:asciiTheme="minorHAnsi" w:hAnsiTheme="minorHAnsi" w:cstheme="minorHAnsi"/>
        </w:rPr>
        <w:fldChar w:fldCharType="end"/>
      </w:r>
      <w:r w:rsidRPr="00FF392E">
        <w:rPr>
          <w:rFonts w:asciiTheme="minorHAnsi" w:hAnsiTheme="minorHAnsi" w:cstheme="minorHAnsi"/>
        </w:rPr>
        <w:t>.</w:t>
      </w:r>
    </w:p>
    <w:p w14:paraId="6F21C087" w14:textId="1388117A" w:rsidR="00510FA5" w:rsidRPr="00FF392E" w:rsidRDefault="00E22420">
      <w:pPr>
        <w:rPr>
          <w:rFonts w:asciiTheme="minorHAnsi" w:hAnsiTheme="minorHAnsi" w:cstheme="minorHAnsi"/>
        </w:rPr>
      </w:pPr>
      <w:r w:rsidRPr="00FF392E">
        <w:rPr>
          <w:rFonts w:asciiTheme="minorHAnsi" w:hAnsiTheme="minorHAnsi" w:cstheme="minorHAnsi"/>
          <w:shd w:val="clear" w:color="auto" w:fill="FFFFFF"/>
        </w:rPr>
        <w:t xml:space="preserve">A population of feral </w:t>
      </w:r>
      <w:r w:rsidR="00286179">
        <w:rPr>
          <w:rFonts w:asciiTheme="minorHAnsi" w:hAnsiTheme="minorHAnsi" w:cstheme="minorHAnsi"/>
        </w:rPr>
        <w:t>‘</w:t>
      </w:r>
      <w:r w:rsidRPr="00FF392E">
        <w:rPr>
          <w:rFonts w:asciiTheme="minorHAnsi" w:hAnsiTheme="minorHAnsi" w:cstheme="minorHAnsi"/>
        </w:rPr>
        <w:t>Kashmiri</w:t>
      </w:r>
      <w:r w:rsidR="00286179">
        <w:rPr>
          <w:rFonts w:asciiTheme="minorHAnsi" w:hAnsiTheme="minorHAnsi" w:cstheme="minorHAnsi"/>
        </w:rPr>
        <w:t>’</w:t>
      </w:r>
      <w:r w:rsidRPr="00FF392E">
        <w:rPr>
          <w:rFonts w:asciiTheme="minorHAnsi" w:hAnsiTheme="minorHAnsi" w:cstheme="minorHAnsi"/>
        </w:rPr>
        <w:t xml:space="preserve"> goats</w:t>
      </w:r>
      <w:r w:rsidRPr="00FF392E">
        <w:rPr>
          <w:rFonts w:asciiTheme="minorHAnsi" w:hAnsiTheme="minorHAnsi" w:cstheme="minorHAnsi"/>
          <w:shd w:val="clear" w:color="auto" w:fill="FFFFFF"/>
        </w:rPr>
        <w:t xml:space="preserve"> has existed on the Great Orme in North Wales for over 100 years.</w:t>
      </w:r>
      <w:r w:rsidRPr="00FF392E">
        <w:rPr>
          <w:rFonts w:asciiTheme="minorHAnsi" w:hAnsiTheme="minorHAnsi" w:cstheme="minorHAnsi"/>
        </w:rPr>
        <w:t xml:space="preserve"> </w:t>
      </w:r>
      <w:r w:rsidRPr="00FF392E">
        <w:rPr>
          <w:rFonts w:asciiTheme="minorHAnsi" w:hAnsiTheme="minorHAnsi" w:cstheme="minorHAnsi"/>
          <w:shd w:val="clear" w:color="auto" w:fill="FFFFFF"/>
        </w:rPr>
        <w:t>Their presence has become iconic to the landscape</w:t>
      </w:r>
      <w:r w:rsidR="004F2F41">
        <w:rPr>
          <w:rFonts w:asciiTheme="minorHAnsi" w:hAnsiTheme="minorHAnsi" w:cstheme="minorHAnsi"/>
          <w:shd w:val="clear" w:color="auto" w:fill="FFFFFF"/>
        </w:rPr>
        <w:t>,</w:t>
      </w:r>
      <w:r w:rsidRPr="00FF392E">
        <w:rPr>
          <w:rFonts w:asciiTheme="minorHAnsi" w:hAnsiTheme="minorHAnsi" w:cstheme="minorHAnsi"/>
          <w:shd w:val="clear" w:color="auto" w:fill="FFFFFF"/>
        </w:rPr>
        <w:t xml:space="preserve"> but t</w:t>
      </w:r>
      <w:r w:rsidRPr="00FF392E">
        <w:rPr>
          <w:rFonts w:asciiTheme="minorHAnsi" w:hAnsiTheme="minorHAnsi" w:cstheme="minorHAnsi"/>
        </w:rPr>
        <w:t>he population has the potential to become overabundant with negative impacts on the Special Area of Conservation and Site of Special Scientific Interest, as well as increasing conflicts with non-touristic local human interests.</w:t>
      </w:r>
      <w:r w:rsidRPr="00FF392E">
        <w:rPr>
          <w:rFonts w:asciiTheme="minorHAnsi" w:hAnsiTheme="minorHAnsi" w:cstheme="minorHAnsi"/>
          <w:bCs/>
        </w:rPr>
        <w:t xml:space="preserve"> A partnership led by </w:t>
      </w:r>
      <w:r w:rsidRPr="00FF392E">
        <w:rPr>
          <w:rFonts w:asciiTheme="minorHAnsi" w:hAnsiTheme="minorHAnsi" w:cstheme="minorHAnsi"/>
        </w:rPr>
        <w:t xml:space="preserve">Conwy County Borough Council </w:t>
      </w:r>
      <w:r w:rsidRPr="00FF392E">
        <w:rPr>
          <w:rFonts w:asciiTheme="minorHAnsi" w:hAnsiTheme="minorHAnsi" w:cstheme="minorHAnsi"/>
          <w:bCs/>
        </w:rPr>
        <w:t>took on management of the herd in 2001, b</w:t>
      </w:r>
      <w:r w:rsidRPr="00FF392E">
        <w:rPr>
          <w:rFonts w:asciiTheme="minorHAnsi" w:hAnsiTheme="minorHAnsi" w:cstheme="minorHAnsi"/>
          <w:shd w:val="clear" w:color="auto" w:fill="FFFFFF"/>
        </w:rPr>
        <w:t>y which time the population had</w:t>
      </w:r>
      <w:r w:rsidRPr="00FF392E">
        <w:rPr>
          <w:rFonts w:asciiTheme="minorHAnsi" w:hAnsiTheme="minorHAnsi" w:cstheme="minorHAnsi"/>
        </w:rPr>
        <w:t xml:space="preserve"> become a significant local visitor attraction. Culling was not a publicly acceptable management tool so alternative population management methods were </w:t>
      </w:r>
      <w:r w:rsidR="008C4646" w:rsidRPr="00FF392E">
        <w:rPr>
          <w:rFonts w:asciiTheme="minorHAnsi" w:hAnsiTheme="minorHAnsi" w:cstheme="minorHAnsi"/>
        </w:rPr>
        <w:t>needed</w:t>
      </w:r>
      <w:r w:rsidRPr="00FF392E">
        <w:rPr>
          <w:rFonts w:asciiTheme="minorHAnsi" w:hAnsiTheme="minorHAnsi" w:cstheme="minorHAnsi"/>
        </w:rPr>
        <w:t xml:space="preserve">. </w:t>
      </w:r>
      <w:r w:rsidR="00A7543E">
        <w:rPr>
          <w:rFonts w:cs="Calibri"/>
        </w:rPr>
        <w:t>Some individuals were</w:t>
      </w:r>
      <w:r w:rsidR="00B405E7" w:rsidRPr="00FF392E">
        <w:rPr>
          <w:rFonts w:cs="Calibri"/>
        </w:rPr>
        <w:t xml:space="preserve"> translocat</w:t>
      </w:r>
      <w:r w:rsidR="00A7543E">
        <w:rPr>
          <w:rFonts w:cs="Calibri"/>
        </w:rPr>
        <w:t>ed</w:t>
      </w:r>
      <w:r w:rsidR="00B405E7" w:rsidRPr="00FF392E">
        <w:rPr>
          <w:rFonts w:cs="Calibri"/>
        </w:rPr>
        <w:t xml:space="preserve"> individuals and silastic contraceptive</w:t>
      </w:r>
      <w:r w:rsidR="00A7543E">
        <w:rPr>
          <w:rFonts w:cs="Calibri"/>
        </w:rPr>
        <w:t xml:space="preserve"> implants</w:t>
      </w:r>
      <w:r w:rsidR="00B405E7" w:rsidRPr="00FF392E">
        <w:rPr>
          <w:rFonts w:cs="Calibri"/>
        </w:rPr>
        <w:t xml:space="preserve"> </w:t>
      </w:r>
      <w:r w:rsidR="00A7543E">
        <w:rPr>
          <w:rFonts w:cs="Calibri"/>
        </w:rPr>
        <w:t xml:space="preserve">were trailled </w:t>
      </w:r>
      <w:r w:rsidR="00B405E7" w:rsidRPr="00FF392E">
        <w:rPr>
          <w:rFonts w:cs="Calibri"/>
        </w:rPr>
        <w:t xml:space="preserve">in an unknown number of females which resulted in some population decline but was poorly documented. </w:t>
      </w:r>
      <w:r w:rsidR="00E53333" w:rsidRPr="00FF392E">
        <w:rPr>
          <w:rFonts w:asciiTheme="minorHAnsi" w:hAnsiTheme="minorHAnsi" w:cstheme="minorHAnsi"/>
        </w:rPr>
        <w:t xml:space="preserve">The use of </w:t>
      </w:r>
      <w:proofErr w:type="spellStart"/>
      <w:r w:rsidR="00E53333" w:rsidRPr="00FF392E">
        <w:rPr>
          <w:rFonts w:asciiTheme="minorHAnsi" w:hAnsiTheme="minorHAnsi" w:cstheme="minorHAnsi"/>
        </w:rPr>
        <w:t>Gona</w:t>
      </w:r>
      <w:r w:rsidR="00126120">
        <w:rPr>
          <w:rFonts w:asciiTheme="minorHAnsi" w:hAnsiTheme="minorHAnsi" w:cstheme="minorHAnsi"/>
        </w:rPr>
        <w:t>C</w:t>
      </w:r>
      <w:r w:rsidR="00E53333" w:rsidRPr="00FF392E">
        <w:rPr>
          <w:rFonts w:asciiTheme="minorHAnsi" w:hAnsiTheme="minorHAnsi" w:cstheme="minorHAnsi"/>
        </w:rPr>
        <w:t>on</w:t>
      </w:r>
      <w:proofErr w:type="spellEnd"/>
      <w:r w:rsidR="00E53333" w:rsidRPr="00FF392E">
        <w:rPr>
          <w:rFonts w:asciiTheme="minorHAnsi" w:hAnsiTheme="minorHAnsi" w:cstheme="minorHAnsi"/>
        </w:rPr>
        <w:t xml:space="preserve"> was implemented in </w:t>
      </w:r>
      <w:r w:rsidRPr="00FF392E">
        <w:rPr>
          <w:rFonts w:asciiTheme="minorHAnsi" w:hAnsiTheme="minorHAnsi" w:cstheme="minorHAnsi"/>
        </w:rPr>
        <w:t>2009 with the aim of stabilising the population at around 12</w:t>
      </w:r>
      <w:r w:rsidR="00510FA5" w:rsidRPr="00FF392E">
        <w:rPr>
          <w:rFonts w:asciiTheme="minorHAnsi" w:hAnsiTheme="minorHAnsi" w:cstheme="minorHAnsi"/>
        </w:rPr>
        <w:t xml:space="preserve">0 </w:t>
      </w:r>
      <w:r w:rsidRPr="00FF392E">
        <w:rPr>
          <w:rFonts w:asciiTheme="minorHAnsi" w:hAnsiTheme="minorHAnsi" w:cstheme="minorHAnsi"/>
        </w:rPr>
        <w:t>animals</w:t>
      </w:r>
      <w:r w:rsidR="00510FA5" w:rsidRPr="00FF392E">
        <w:rPr>
          <w:rFonts w:asciiTheme="minorHAnsi" w:hAnsiTheme="minorHAnsi" w:cstheme="minorHAnsi"/>
        </w:rPr>
        <w:t>.</w:t>
      </w:r>
      <w:r w:rsidR="00E53333" w:rsidRPr="00FF392E">
        <w:rPr>
          <w:rFonts w:asciiTheme="minorHAnsi" w:hAnsiTheme="minorHAnsi" w:cstheme="minorHAnsi"/>
        </w:rPr>
        <w:t xml:space="preserve"> </w:t>
      </w:r>
    </w:p>
    <w:p w14:paraId="4D5953E2" w14:textId="0C127E09" w:rsidR="00E53333" w:rsidRPr="00FF392E" w:rsidRDefault="000408EC">
      <w:pPr>
        <w:rPr>
          <w:rFonts w:asciiTheme="minorHAnsi" w:hAnsiTheme="minorHAnsi" w:cstheme="minorHAnsi"/>
        </w:rPr>
      </w:pPr>
      <w:r w:rsidRPr="00FF392E">
        <w:rPr>
          <w:rFonts w:asciiTheme="minorHAnsi" w:hAnsiTheme="minorHAnsi" w:cstheme="minorHAnsi"/>
        </w:rPr>
        <w:t>Adaptive management</w:t>
      </w:r>
      <w:r w:rsidR="006C175D" w:rsidRPr="00FF392E">
        <w:rPr>
          <w:rFonts w:asciiTheme="minorHAnsi" w:hAnsiTheme="minorHAnsi" w:cstheme="minorHAnsi"/>
        </w:rPr>
        <w:t>, incorporating iterative monitoring and refinement of management</w:t>
      </w:r>
      <w:r w:rsidR="00281517" w:rsidRPr="00FF392E">
        <w:rPr>
          <w:rFonts w:asciiTheme="minorHAnsi" w:hAnsiTheme="minorHAnsi" w:cstheme="minorHAnsi"/>
        </w:rPr>
        <w:t xml:space="preserve"> </w:t>
      </w:r>
      <w:r w:rsidR="00556F47" w:rsidRPr="00FF392E">
        <w:rPr>
          <w:rFonts w:asciiTheme="minorHAnsi" w:hAnsiTheme="minorHAnsi" w:cstheme="minorHAnsi"/>
        </w:rPr>
        <w:fldChar w:fldCharType="begin"/>
      </w:r>
      <w:r w:rsidR="00556F47" w:rsidRPr="00FF392E">
        <w:rPr>
          <w:rFonts w:asciiTheme="minorHAnsi" w:hAnsiTheme="minorHAnsi" w:cstheme="minorHAnsi"/>
        </w:rPr>
        <w:instrText xml:space="preserve"> ADDIN EN.CITE &lt;EndNote&gt;&lt;Cite&gt;&lt;Author&gt;Williams&lt;/Author&gt;&lt;Year&gt;2011&lt;/Year&gt;&lt;RecNum&gt;4243&lt;/RecNum&gt;&lt;DisplayText&gt;(Williams 2011)&lt;/DisplayText&gt;&lt;record&gt;&lt;rec-number&gt;4243&lt;/rec-number&gt;&lt;foreign-keys&gt;&lt;key app="EN" db-id="ra0w2pzz690ax8eewaxvde59xtddpre2rffs" timestamp="1554726744"&gt;4243&lt;/key&gt;&lt;/foreign-keys&gt;&lt;ref-type name="Journal Article"&gt;17&lt;/ref-type&gt;&lt;contributors&gt;&lt;authors&gt;&lt;author&gt;Williams, B. K.&lt;/author&gt;&lt;/authors&gt;&lt;/contributors&gt;&lt;auth-address&gt;US Geol Survey Cooperat Res Units, Reston, VA 20192 USA.&amp;#xD;Williams, BK (reprint author), US Geol Survey Cooperat Res Units, Reston, VA 20192 USA.&amp;#xD;byron_ken_williams@usgs.gov&lt;/auth-address&gt;&lt;titles&gt;&lt;title&gt;Adaptive management of natural resources-framework and issues&lt;/title&gt;&lt;secondary-title&gt;Journal of Environmental Management&lt;/secondary-title&gt;&lt;alt-title&gt;J. Environ. Manage.&lt;/alt-title&gt;&lt;/titles&gt;&lt;periodical&gt;&lt;full-title&gt;Journal of Environmental Management&lt;/full-title&gt;&lt;/periodical&gt;&lt;pages&gt;1346-1353&lt;/pages&gt;&lt;volume&gt;92&lt;/volume&gt;&lt;number&gt;5&lt;/number&gt;&lt;keywords&gt;&lt;keyword&gt;Adaptive management&lt;/keyword&gt;&lt;keyword&gt;Decision making&lt;/keyword&gt;&lt;keyword&gt;Learning&lt;/keyword&gt;&lt;keyword&gt;Modeling&lt;/keyword&gt;&lt;keyword&gt;Monitoring&lt;/keyword&gt;&lt;keyword&gt;Natural resources&lt;/keyword&gt;&lt;keyword&gt;Uncertainty&lt;/keyword&gt;&lt;keyword&gt;uncertainty&lt;/keyword&gt;&lt;keyword&gt;conservation&lt;/keyword&gt;&lt;keyword&gt;forest&lt;/keyword&gt;&lt;keyword&gt;optimization&lt;/keyword&gt;&lt;keyword&gt;ecosystems&lt;/keyword&gt;&lt;keyword&gt;experience&lt;/keyword&gt;&lt;keyword&gt;wildlife&lt;/keyword&gt;&lt;keyword&gt;options&lt;/keyword&gt;&lt;keyword&gt;plan&lt;/keyword&gt;&lt;keyword&gt;Environmental Sciences &amp;amp; Ecology&lt;/keyword&gt;&lt;/keywords&gt;&lt;dates&gt;&lt;year&gt;2011&lt;/year&gt;&lt;pub-dates&gt;&lt;date&gt;May&lt;/date&gt;&lt;/pub-dates&gt;&lt;/dates&gt;&lt;isbn&gt;0301-4797&lt;/isbn&gt;&lt;accession-num&gt;WOS:000289179400002&lt;/accession-num&gt;&lt;work-type&gt;Article&lt;/work-type&gt;&lt;urls&gt;&lt;related-urls&gt;&lt;url&gt;&amp;lt;Go to ISI&amp;gt;://WOS:000289179400002&lt;/url&gt;&lt;/related-urls&gt;&lt;/urls&gt;&lt;electronic-resource-num&gt;10.1016/j.jenvman.2010.10.041&lt;/electronic-resource-num&gt;&lt;language&gt;English&lt;/language&gt;&lt;/record&gt;&lt;/Cite&gt;&lt;/EndNote&gt;</w:instrText>
      </w:r>
      <w:r w:rsidR="00556F47" w:rsidRPr="00FF392E">
        <w:rPr>
          <w:rFonts w:asciiTheme="minorHAnsi" w:hAnsiTheme="minorHAnsi" w:cstheme="minorHAnsi"/>
        </w:rPr>
        <w:fldChar w:fldCharType="separate"/>
      </w:r>
      <w:r w:rsidR="00556F47" w:rsidRPr="00FF392E">
        <w:rPr>
          <w:rFonts w:asciiTheme="minorHAnsi" w:hAnsiTheme="minorHAnsi" w:cstheme="minorHAnsi"/>
          <w:noProof/>
        </w:rPr>
        <w:t>(Williams 2011)</w:t>
      </w:r>
      <w:r w:rsidR="00556F47" w:rsidRPr="00FF392E">
        <w:rPr>
          <w:rFonts w:asciiTheme="minorHAnsi" w:hAnsiTheme="minorHAnsi" w:cstheme="minorHAnsi"/>
        </w:rPr>
        <w:fldChar w:fldCharType="end"/>
      </w:r>
      <w:r w:rsidR="006C175D" w:rsidRPr="00FF392E">
        <w:rPr>
          <w:rFonts w:asciiTheme="minorHAnsi" w:hAnsiTheme="minorHAnsi" w:cstheme="minorHAnsi"/>
        </w:rPr>
        <w:t xml:space="preserve">, </w:t>
      </w:r>
      <w:r w:rsidRPr="00FF392E">
        <w:rPr>
          <w:rFonts w:asciiTheme="minorHAnsi" w:hAnsiTheme="minorHAnsi" w:cstheme="minorHAnsi"/>
        </w:rPr>
        <w:t xml:space="preserve">was necessary as the effectiveness </w:t>
      </w:r>
      <w:r w:rsidR="00E22420" w:rsidRPr="00FF392E">
        <w:rPr>
          <w:rFonts w:asciiTheme="minorHAnsi" w:hAnsiTheme="minorHAnsi" w:cstheme="minorHAnsi"/>
        </w:rPr>
        <w:t xml:space="preserve">of </w:t>
      </w:r>
      <w:r w:rsidRPr="00FF392E">
        <w:rPr>
          <w:rFonts w:asciiTheme="minorHAnsi" w:hAnsiTheme="minorHAnsi" w:cstheme="minorHAnsi"/>
        </w:rPr>
        <w:t>the</w:t>
      </w:r>
      <w:r w:rsidR="00E22420" w:rsidRPr="00FF392E">
        <w:rPr>
          <w:rFonts w:asciiTheme="minorHAnsi" w:hAnsiTheme="minorHAnsi" w:cstheme="minorHAnsi"/>
        </w:rPr>
        <w:t xml:space="preserve"> </w:t>
      </w:r>
      <w:proofErr w:type="spellStart"/>
      <w:r w:rsidR="00E22420" w:rsidRPr="00FF392E">
        <w:rPr>
          <w:rFonts w:asciiTheme="minorHAnsi" w:hAnsiTheme="minorHAnsi" w:cstheme="minorHAnsi"/>
        </w:rPr>
        <w:t>immunocontraceptive</w:t>
      </w:r>
      <w:proofErr w:type="spellEnd"/>
      <w:r w:rsidR="00E22420" w:rsidRPr="00FF392E">
        <w:rPr>
          <w:rFonts w:asciiTheme="minorHAnsi" w:hAnsiTheme="minorHAnsi" w:cstheme="minorHAnsi"/>
        </w:rPr>
        <w:t xml:space="preserve"> vaccine on individual breeding success </w:t>
      </w:r>
      <w:r w:rsidRPr="00FF392E">
        <w:rPr>
          <w:rFonts w:asciiTheme="minorHAnsi" w:hAnsiTheme="minorHAnsi" w:cstheme="minorHAnsi"/>
        </w:rPr>
        <w:t xml:space="preserve">was </w:t>
      </w:r>
      <w:r w:rsidR="00E53333" w:rsidRPr="00FF392E">
        <w:rPr>
          <w:rFonts w:asciiTheme="minorHAnsi" w:hAnsiTheme="minorHAnsi" w:cstheme="minorHAnsi"/>
        </w:rPr>
        <w:t xml:space="preserve">uncertain </w:t>
      </w:r>
      <w:r w:rsidRPr="00FF392E">
        <w:rPr>
          <w:rFonts w:asciiTheme="minorHAnsi" w:hAnsiTheme="minorHAnsi" w:cstheme="minorHAnsi"/>
        </w:rPr>
        <w:t xml:space="preserve">and therefore the </w:t>
      </w:r>
      <w:r w:rsidR="00E53333" w:rsidRPr="00FF392E">
        <w:rPr>
          <w:rFonts w:asciiTheme="minorHAnsi" w:hAnsiTheme="minorHAnsi" w:cstheme="minorHAnsi"/>
        </w:rPr>
        <w:t xml:space="preserve">required </w:t>
      </w:r>
      <w:r w:rsidRPr="00FF392E">
        <w:rPr>
          <w:rFonts w:asciiTheme="minorHAnsi" w:hAnsiTheme="minorHAnsi" w:cstheme="minorHAnsi"/>
        </w:rPr>
        <w:t>number of females to vaccinate in any one year had to be estimated</w:t>
      </w:r>
      <w:r w:rsidR="006C175D" w:rsidRPr="00FF392E">
        <w:rPr>
          <w:rFonts w:asciiTheme="minorHAnsi" w:hAnsiTheme="minorHAnsi" w:cstheme="minorHAnsi"/>
        </w:rPr>
        <w:t xml:space="preserve"> and revised</w:t>
      </w:r>
      <w:r w:rsidR="00351B64" w:rsidRPr="00FF392E">
        <w:rPr>
          <w:rFonts w:asciiTheme="minorHAnsi" w:hAnsiTheme="minorHAnsi" w:cstheme="minorHAnsi"/>
        </w:rPr>
        <w:t xml:space="preserve"> using population modelling</w:t>
      </w:r>
      <w:r w:rsidR="006C175D" w:rsidRPr="00FF392E">
        <w:rPr>
          <w:rFonts w:asciiTheme="minorHAnsi" w:hAnsiTheme="minorHAnsi" w:cstheme="minorHAnsi"/>
        </w:rPr>
        <w:t xml:space="preserve">. </w:t>
      </w:r>
    </w:p>
    <w:p w14:paraId="3BD6D9CC" w14:textId="4A9E743D" w:rsidR="00E22420" w:rsidRPr="00FF392E" w:rsidRDefault="000408EC">
      <w:pPr>
        <w:rPr>
          <w:rFonts w:asciiTheme="minorHAnsi" w:hAnsiTheme="minorHAnsi" w:cstheme="minorHAnsi"/>
        </w:rPr>
      </w:pPr>
      <w:r w:rsidRPr="00FF392E">
        <w:rPr>
          <w:rFonts w:asciiTheme="minorHAnsi" w:hAnsiTheme="minorHAnsi" w:cstheme="minorHAnsi"/>
        </w:rPr>
        <w:t xml:space="preserve">We </w:t>
      </w:r>
      <w:r w:rsidR="00E22420" w:rsidRPr="00FF392E">
        <w:rPr>
          <w:rFonts w:asciiTheme="minorHAnsi" w:hAnsiTheme="minorHAnsi" w:cstheme="minorHAnsi"/>
        </w:rPr>
        <w:t xml:space="preserve">describe </w:t>
      </w:r>
      <w:r w:rsidR="00384A02" w:rsidRPr="00FF392E">
        <w:rPr>
          <w:rFonts w:asciiTheme="minorHAnsi" w:hAnsiTheme="minorHAnsi" w:cstheme="minorHAnsi"/>
        </w:rPr>
        <w:t xml:space="preserve">the </w:t>
      </w:r>
      <w:r w:rsidR="00E22420" w:rsidRPr="00FF392E">
        <w:rPr>
          <w:rFonts w:asciiTheme="minorHAnsi" w:hAnsiTheme="minorHAnsi" w:cstheme="minorHAnsi"/>
        </w:rPr>
        <w:t>adaptive management</w:t>
      </w:r>
      <w:r w:rsidR="00384A02" w:rsidRPr="00FF392E">
        <w:rPr>
          <w:rFonts w:asciiTheme="minorHAnsi" w:hAnsiTheme="minorHAnsi" w:cstheme="minorHAnsi"/>
        </w:rPr>
        <w:t xml:space="preserve"> process</w:t>
      </w:r>
      <w:r w:rsidR="006C175D" w:rsidRPr="00FF392E">
        <w:rPr>
          <w:rFonts w:asciiTheme="minorHAnsi" w:hAnsiTheme="minorHAnsi" w:cstheme="minorHAnsi"/>
        </w:rPr>
        <w:t xml:space="preserve"> </w:t>
      </w:r>
      <w:r w:rsidR="00384A02" w:rsidRPr="00FF392E">
        <w:rPr>
          <w:rFonts w:asciiTheme="minorHAnsi" w:hAnsiTheme="minorHAnsi" w:cstheme="minorHAnsi"/>
        </w:rPr>
        <w:t xml:space="preserve">used to refine </w:t>
      </w:r>
      <w:r w:rsidR="00351B64" w:rsidRPr="00FF392E">
        <w:rPr>
          <w:rFonts w:asciiTheme="minorHAnsi" w:hAnsiTheme="minorHAnsi" w:cstheme="minorHAnsi"/>
        </w:rPr>
        <w:t xml:space="preserve">model </w:t>
      </w:r>
      <w:r w:rsidR="00384A02" w:rsidRPr="00FF392E">
        <w:rPr>
          <w:rFonts w:asciiTheme="minorHAnsi" w:hAnsiTheme="minorHAnsi" w:cstheme="minorHAnsi"/>
        </w:rPr>
        <w:t>population parameters</w:t>
      </w:r>
      <w:r w:rsidR="004F2F41">
        <w:rPr>
          <w:rFonts w:asciiTheme="minorHAnsi" w:hAnsiTheme="minorHAnsi" w:cstheme="minorHAnsi"/>
        </w:rPr>
        <w:t>, in order</w:t>
      </w:r>
      <w:r w:rsidR="00384A02" w:rsidRPr="00FF392E">
        <w:rPr>
          <w:rFonts w:asciiTheme="minorHAnsi" w:hAnsiTheme="minorHAnsi" w:cstheme="minorHAnsi"/>
        </w:rPr>
        <w:t xml:space="preserve"> to</w:t>
      </w:r>
      <w:r w:rsidR="00E22420" w:rsidRPr="00FF392E">
        <w:rPr>
          <w:rFonts w:asciiTheme="minorHAnsi" w:hAnsiTheme="minorHAnsi" w:cstheme="minorHAnsi"/>
        </w:rPr>
        <w:t xml:space="preserve"> </w:t>
      </w:r>
      <w:r w:rsidRPr="00FF392E">
        <w:rPr>
          <w:rFonts w:asciiTheme="minorHAnsi" w:hAnsiTheme="minorHAnsi" w:cstheme="minorHAnsi"/>
        </w:rPr>
        <w:t>improve understanding of the population</w:t>
      </w:r>
      <w:r w:rsidR="00E53333" w:rsidRPr="00FF392E">
        <w:rPr>
          <w:rFonts w:asciiTheme="minorHAnsi" w:hAnsiTheme="minorHAnsi" w:cstheme="minorHAnsi"/>
        </w:rPr>
        <w:t xml:space="preserve"> dynamics</w:t>
      </w:r>
      <w:r w:rsidRPr="00FF392E">
        <w:rPr>
          <w:rFonts w:asciiTheme="minorHAnsi" w:hAnsiTheme="minorHAnsi" w:cstheme="minorHAnsi"/>
        </w:rPr>
        <w:t xml:space="preserve"> </w:t>
      </w:r>
      <w:r w:rsidR="004F2F41">
        <w:rPr>
          <w:rFonts w:asciiTheme="minorHAnsi" w:hAnsiTheme="minorHAnsi" w:cstheme="minorHAnsi"/>
        </w:rPr>
        <w:t>and</w:t>
      </w:r>
      <w:r w:rsidR="00E22420" w:rsidRPr="00FF392E">
        <w:rPr>
          <w:rFonts w:asciiTheme="minorHAnsi" w:hAnsiTheme="minorHAnsi" w:cstheme="minorHAnsi"/>
        </w:rPr>
        <w:t xml:space="preserve"> inform future management strategies.</w:t>
      </w:r>
    </w:p>
    <w:p w14:paraId="3C6E3543" w14:textId="77777777" w:rsidR="00E22420" w:rsidRPr="004C7F58" w:rsidRDefault="00E22420" w:rsidP="00E22420">
      <w:pPr>
        <w:rPr>
          <w:rFonts w:cs="Calibri"/>
          <w:b/>
          <w:caps/>
        </w:rPr>
      </w:pPr>
      <w:r w:rsidRPr="004C7F58">
        <w:rPr>
          <w:rFonts w:cs="Calibri"/>
          <w:b/>
          <w:caps/>
        </w:rPr>
        <w:lastRenderedPageBreak/>
        <w:t>Methods</w:t>
      </w:r>
    </w:p>
    <w:p w14:paraId="2FBD6BBA" w14:textId="24BE154E" w:rsidR="00E22420" w:rsidRPr="004C7F58" w:rsidRDefault="00E22420">
      <w:pPr>
        <w:rPr>
          <w:rFonts w:cs="Calibri"/>
          <w:b/>
          <w:bCs/>
          <w:iCs/>
        </w:rPr>
      </w:pPr>
      <w:r w:rsidRPr="004C7F58">
        <w:rPr>
          <w:rFonts w:cs="Calibri"/>
          <w:b/>
          <w:bCs/>
          <w:iCs/>
        </w:rPr>
        <w:t xml:space="preserve">Adaptive </w:t>
      </w:r>
      <w:r w:rsidR="00B54CE3">
        <w:rPr>
          <w:rFonts w:cs="Calibri"/>
          <w:b/>
          <w:bCs/>
          <w:iCs/>
        </w:rPr>
        <w:t>m</w:t>
      </w:r>
      <w:r w:rsidRPr="004C7F58">
        <w:rPr>
          <w:rFonts w:cs="Calibri"/>
          <w:b/>
          <w:bCs/>
          <w:iCs/>
        </w:rPr>
        <w:t>anagement</w:t>
      </w:r>
      <w:r w:rsidR="00F70B92" w:rsidRPr="004C7F58">
        <w:rPr>
          <w:rFonts w:cs="Calibri"/>
          <w:b/>
          <w:bCs/>
          <w:iCs/>
        </w:rPr>
        <w:t xml:space="preserve"> </w:t>
      </w:r>
      <w:r w:rsidR="00B54CE3">
        <w:rPr>
          <w:rFonts w:cs="Calibri"/>
          <w:b/>
          <w:bCs/>
          <w:iCs/>
        </w:rPr>
        <w:t>s</w:t>
      </w:r>
      <w:r w:rsidR="00F70B92" w:rsidRPr="004C7F58">
        <w:rPr>
          <w:rFonts w:cs="Calibri"/>
          <w:b/>
          <w:bCs/>
          <w:iCs/>
        </w:rPr>
        <w:t>tudy</w:t>
      </w:r>
    </w:p>
    <w:p w14:paraId="415CB36C" w14:textId="06DC2111" w:rsidR="00F40618" w:rsidRPr="00FF392E" w:rsidRDefault="00E22420" w:rsidP="00E22420">
      <w:pPr>
        <w:autoSpaceDE w:val="0"/>
        <w:autoSpaceDN w:val="0"/>
        <w:adjustRightInd w:val="0"/>
        <w:rPr>
          <w:rFonts w:cs="Calibri"/>
        </w:rPr>
      </w:pPr>
      <w:r w:rsidRPr="00FF392E">
        <w:rPr>
          <w:rFonts w:cs="Calibri"/>
          <w:bCs/>
        </w:rPr>
        <w:t xml:space="preserve">The </w:t>
      </w:r>
      <w:r w:rsidR="006E618B" w:rsidRPr="00FF392E">
        <w:rPr>
          <w:rFonts w:cs="Calibri"/>
          <w:bCs/>
        </w:rPr>
        <w:t>target</w:t>
      </w:r>
      <w:r w:rsidRPr="00FF392E">
        <w:rPr>
          <w:rFonts w:cs="Calibri"/>
          <w:bCs/>
        </w:rPr>
        <w:t xml:space="preserve"> number of females to vaccinate was initially based on the suggestion by </w:t>
      </w:r>
      <w:r w:rsidRPr="00FF392E">
        <w:rPr>
          <w:rFonts w:cs="Calibri"/>
        </w:rPr>
        <w:t xml:space="preserve">Hobbs </w:t>
      </w:r>
      <w:r w:rsidRPr="00FF392E">
        <w:rPr>
          <w:rFonts w:cs="Calibri"/>
          <w:iCs/>
        </w:rPr>
        <w:t xml:space="preserve">et al. </w:t>
      </w:r>
      <w:r w:rsidRPr="00FF392E">
        <w:rPr>
          <w:rFonts w:cs="Calibri"/>
          <w:iCs/>
        </w:rPr>
        <w:fldChar w:fldCharType="begin">
          <w:fldData xml:space="preserve">PEVuZE5vdGU+PENpdGUgRXhjbHVkZUF1dGg9IjEiPjxBdXRob3I+SG9iYnM8L0F1dGhvcj48WWVh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==
</w:fldData>
        </w:fldChar>
      </w:r>
      <w:r w:rsidRPr="00FF392E">
        <w:rPr>
          <w:rFonts w:cs="Calibri"/>
          <w:iCs/>
        </w:rPr>
        <w:instrText xml:space="preserve"> ADDIN EN.CITE </w:instrText>
      </w:r>
      <w:r w:rsidRPr="00FF392E">
        <w:rPr>
          <w:rFonts w:cs="Calibri"/>
          <w:iCs/>
        </w:rPr>
        <w:fldChar w:fldCharType="begin">
          <w:fldData xml:space="preserve">PEVuZE5vdGU+PENpdGUgRXhjbHVkZUF1dGg9IjEiPjxBdXRob3I+SG9iYnM8L0F1dGhvcj48WWVh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==
</w:fldData>
        </w:fldChar>
      </w:r>
      <w:r w:rsidRPr="00FF392E">
        <w:rPr>
          <w:rFonts w:cs="Calibri"/>
          <w:iCs/>
        </w:rPr>
        <w:instrText xml:space="preserve"> ADDIN EN.CITE.DATA </w:instrText>
      </w:r>
      <w:r w:rsidRPr="00FF392E">
        <w:rPr>
          <w:rFonts w:cs="Calibri"/>
          <w:iCs/>
        </w:rPr>
      </w:r>
      <w:r w:rsidRPr="00FF392E">
        <w:rPr>
          <w:rFonts w:cs="Calibri"/>
          <w:iCs/>
        </w:rPr>
        <w:fldChar w:fldCharType="end"/>
      </w:r>
      <w:r w:rsidRPr="00FF392E">
        <w:rPr>
          <w:rFonts w:cs="Calibri"/>
          <w:iCs/>
        </w:rPr>
      </w:r>
      <w:r w:rsidRPr="00FF392E">
        <w:rPr>
          <w:rFonts w:cs="Calibri"/>
          <w:iCs/>
        </w:rPr>
        <w:fldChar w:fldCharType="separate"/>
      </w:r>
      <w:r w:rsidRPr="00FF392E">
        <w:rPr>
          <w:rFonts w:cs="Calibri"/>
          <w:iCs/>
          <w:noProof/>
        </w:rPr>
        <w:t>(2000)</w:t>
      </w:r>
      <w:r w:rsidRPr="00FF392E">
        <w:rPr>
          <w:rFonts w:cs="Calibri"/>
          <w:iCs/>
        </w:rPr>
        <w:fldChar w:fldCharType="end"/>
      </w:r>
      <w:r w:rsidRPr="00FF392E">
        <w:rPr>
          <w:rFonts w:cs="Calibri"/>
        </w:rPr>
        <w:t xml:space="preserve"> that in ungulate populations with high adult survival, &gt;60% of females would need to be maintained </w:t>
      </w:r>
      <w:r w:rsidR="004F2F41">
        <w:rPr>
          <w:rFonts w:cs="Calibri"/>
        </w:rPr>
        <w:t xml:space="preserve">as </w:t>
      </w:r>
      <w:r w:rsidRPr="00FF392E">
        <w:rPr>
          <w:rFonts w:cs="Calibri"/>
        </w:rPr>
        <w:t>infertile to achieve a reduction in population size</w:t>
      </w:r>
      <w:r w:rsidR="00D642B9" w:rsidRPr="00FF392E">
        <w:rPr>
          <w:rFonts w:cs="Calibri"/>
        </w:rPr>
        <w:t xml:space="preserve">. </w:t>
      </w:r>
    </w:p>
    <w:p w14:paraId="1A3A83B4" w14:textId="262F0EAE" w:rsidR="00F40618" w:rsidRPr="00FF392E" w:rsidRDefault="00F40618" w:rsidP="003C64C5">
      <w:pPr>
        <w:autoSpaceDE w:val="0"/>
        <w:autoSpaceDN w:val="0"/>
        <w:adjustRightInd w:val="0"/>
        <w:rPr>
          <w:rFonts w:cs="Calibri"/>
        </w:rPr>
      </w:pPr>
      <w:r w:rsidRPr="00FF392E">
        <w:rPr>
          <w:rFonts w:cs="Calibri"/>
          <w:bCs/>
        </w:rPr>
        <w:t>Biannual counts of the goat population from 1996 – 2018 were used to monitor the overall population trends and further</w:t>
      </w:r>
      <w:r w:rsidR="00384A02" w:rsidRPr="00FF392E">
        <w:rPr>
          <w:rFonts w:cs="Calibri"/>
        </w:rPr>
        <w:t xml:space="preserve"> </w:t>
      </w:r>
      <w:r w:rsidR="00F74D50" w:rsidRPr="00FF392E">
        <w:rPr>
          <w:rFonts w:cs="Calibri"/>
        </w:rPr>
        <w:t>h</w:t>
      </w:r>
      <w:r w:rsidR="00AB6470" w:rsidRPr="00FF392E">
        <w:rPr>
          <w:rFonts w:cs="Calibri"/>
        </w:rPr>
        <w:t>erding</w:t>
      </w:r>
      <w:r w:rsidRPr="00FF392E">
        <w:rPr>
          <w:rFonts w:cs="Calibri"/>
        </w:rPr>
        <w:t>,</w:t>
      </w:r>
      <w:r w:rsidR="00AB6470" w:rsidRPr="00FF392E">
        <w:rPr>
          <w:rFonts w:cs="Calibri"/>
        </w:rPr>
        <w:t xml:space="preserve"> capture </w:t>
      </w:r>
      <w:r w:rsidRPr="00FF392E">
        <w:rPr>
          <w:rFonts w:cs="Calibri"/>
        </w:rPr>
        <w:t xml:space="preserve">and monitoring </w:t>
      </w:r>
      <w:r w:rsidR="00AB6470" w:rsidRPr="00FF392E">
        <w:rPr>
          <w:rFonts w:cs="Calibri"/>
        </w:rPr>
        <w:t xml:space="preserve">details are in </w:t>
      </w:r>
      <w:r w:rsidR="003C64C5">
        <w:rPr>
          <w:rFonts w:cs="Calibri"/>
        </w:rPr>
        <w:t>Appendix S1</w:t>
      </w:r>
      <w:r w:rsidR="00D642B9" w:rsidRPr="00FF392E">
        <w:rPr>
          <w:rFonts w:cs="Calibri"/>
        </w:rPr>
        <w:t>.</w:t>
      </w:r>
      <w:r w:rsidR="00F74D50" w:rsidRPr="00FF392E">
        <w:rPr>
          <w:rFonts w:cs="Calibri"/>
        </w:rPr>
        <w:t xml:space="preserve"> </w:t>
      </w:r>
    </w:p>
    <w:p w14:paraId="2858BC65" w14:textId="5926B0BD" w:rsidR="00E22420" w:rsidRPr="00FF392E" w:rsidRDefault="00F74D50">
      <w:pPr>
        <w:autoSpaceDE w:val="0"/>
        <w:autoSpaceDN w:val="0"/>
        <w:adjustRightInd w:val="0"/>
        <w:rPr>
          <w:rFonts w:cs="Calibri"/>
        </w:rPr>
      </w:pPr>
      <w:r w:rsidRPr="00FF392E">
        <w:rPr>
          <w:rFonts w:cs="Calibri"/>
        </w:rPr>
        <w:t>In 2009</w:t>
      </w:r>
      <w:r w:rsidR="004F2F41">
        <w:rPr>
          <w:rFonts w:cs="Calibri"/>
        </w:rPr>
        <w:t>,</w:t>
      </w:r>
      <w:r w:rsidRPr="00FF392E">
        <w:rPr>
          <w:rFonts w:cs="Calibri"/>
        </w:rPr>
        <w:t xml:space="preserve"> 65 females were vaccinated and 15 were tagged controls. </w:t>
      </w:r>
      <w:r w:rsidR="00E22420" w:rsidRPr="00FF392E">
        <w:rPr>
          <w:rFonts w:cs="Calibri"/>
        </w:rPr>
        <w:t>Study animals were ear</w:t>
      </w:r>
      <w:r w:rsidR="00DE2CA1" w:rsidRPr="00FF392E">
        <w:rPr>
          <w:rFonts w:cs="Calibri"/>
        </w:rPr>
        <w:t>-</w:t>
      </w:r>
      <w:r w:rsidR="00E22420" w:rsidRPr="00FF392E">
        <w:rPr>
          <w:rFonts w:cs="Calibri"/>
        </w:rPr>
        <w:t xml:space="preserve">tagged </w:t>
      </w:r>
      <w:r w:rsidR="00556F47" w:rsidRPr="00FF392E">
        <w:rPr>
          <w:rFonts w:cs="Calibri"/>
        </w:rPr>
        <w:t>to enable</w:t>
      </w:r>
      <w:r w:rsidR="00E22420" w:rsidRPr="00FF392E">
        <w:rPr>
          <w:rFonts w:cs="Calibri"/>
        </w:rPr>
        <w:t xml:space="preserve"> visual individual recognition. Age was estimated by counting the number of horn growth rings </w:t>
      </w:r>
      <w:r w:rsidR="00E22420" w:rsidRPr="00FF392E">
        <w:rPr>
          <w:rFonts w:cs="Calibri"/>
        </w:rPr>
        <w:fldChar w:fldCharType="begin">
          <w:fldData xml:space="preserve">PEVuZE5vdGU+PENpdGU+PEF1dGhvcj5CdWxsb2NrPC9BdXRob3I+PFllYXI+MTk4NDwvWWVhcj48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</w:fldData>
        </w:fldChar>
      </w:r>
      <w:r w:rsidR="00556F47" w:rsidRPr="00FF392E">
        <w:rPr>
          <w:rFonts w:cs="Calibri"/>
        </w:rPr>
        <w:instrText xml:space="preserve"> ADDIN EN.CITE </w:instrText>
      </w:r>
      <w:r w:rsidR="00556F47" w:rsidRPr="00FF392E">
        <w:rPr>
          <w:rFonts w:cs="Calibri"/>
        </w:rPr>
        <w:fldChar w:fldCharType="begin">
          <w:fldData xml:space="preserve">PEVuZE5vdGU+PENpdGU+PEF1dGhvcj5CdWxsb2NrPC9BdXRob3I+PFllYXI+MTk4NDwvWWVhcj48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</w:fldData>
        </w:fldChar>
      </w:r>
      <w:r w:rsidR="00556F47" w:rsidRPr="00FF392E">
        <w:rPr>
          <w:rFonts w:cs="Calibri"/>
        </w:rPr>
        <w:instrText xml:space="preserve"> ADDIN EN.CITE.DATA </w:instrText>
      </w:r>
      <w:r w:rsidR="00556F47" w:rsidRPr="00FF392E">
        <w:rPr>
          <w:rFonts w:cs="Calibri"/>
        </w:rPr>
      </w:r>
      <w:r w:rsidR="00556F47" w:rsidRPr="00FF392E">
        <w:rPr>
          <w:rFonts w:cs="Calibri"/>
        </w:rPr>
        <w:fldChar w:fldCharType="end"/>
      </w:r>
      <w:r w:rsidR="00E22420" w:rsidRPr="00FF392E">
        <w:rPr>
          <w:rFonts w:cs="Calibri"/>
        </w:rPr>
      </w:r>
      <w:r w:rsidR="00E22420" w:rsidRPr="00FF392E">
        <w:rPr>
          <w:rFonts w:cs="Calibri"/>
        </w:rPr>
        <w:fldChar w:fldCharType="separate"/>
      </w:r>
      <w:r w:rsidR="00556F47" w:rsidRPr="00FF392E">
        <w:rPr>
          <w:rFonts w:cs="Calibri"/>
          <w:noProof/>
        </w:rPr>
        <w:t>(Bullock &amp; Pickering 1984</w:t>
      </w:r>
      <w:r w:rsidR="0060582E">
        <w:rPr>
          <w:rFonts w:cs="Calibri"/>
          <w:noProof/>
        </w:rPr>
        <w:t>,</w:t>
      </w:r>
      <w:r w:rsidR="00556F47" w:rsidRPr="00FF392E">
        <w:rPr>
          <w:rFonts w:cs="Calibri"/>
          <w:noProof/>
        </w:rPr>
        <w:t xml:space="preserve"> Dunbar et al. 1990)</w:t>
      </w:r>
      <w:r w:rsidR="00E22420" w:rsidRPr="00FF392E">
        <w:rPr>
          <w:rFonts w:cs="Calibri"/>
        </w:rPr>
        <w:fldChar w:fldCharType="end"/>
      </w:r>
      <w:r w:rsidR="00E22420" w:rsidRPr="00FF392E">
        <w:rPr>
          <w:rFonts w:cs="Calibri"/>
        </w:rPr>
        <w:t xml:space="preserve">. Treatment animals were </w:t>
      </w:r>
      <w:r w:rsidR="00E22420" w:rsidRPr="00FF392E">
        <w:rPr>
          <w:rFonts w:cs="Calibri"/>
          <w:bCs/>
        </w:rPr>
        <w:t>vaccinated with a 1</w:t>
      </w:r>
      <w:r w:rsidR="0060582E">
        <w:rPr>
          <w:rFonts w:cs="Calibri"/>
          <w:bCs/>
        </w:rPr>
        <w:t xml:space="preserve"> </w:t>
      </w:r>
      <w:r w:rsidR="00E22420" w:rsidRPr="00FF392E">
        <w:rPr>
          <w:rFonts w:cs="Calibri"/>
          <w:bCs/>
        </w:rPr>
        <w:t xml:space="preserve">ml dose of </w:t>
      </w:r>
      <w:proofErr w:type="spellStart"/>
      <w:r w:rsidR="00E22420" w:rsidRPr="00FF392E">
        <w:rPr>
          <w:rFonts w:cs="Calibri"/>
          <w:bCs/>
        </w:rPr>
        <w:t>GonaCon</w:t>
      </w:r>
      <w:proofErr w:type="spellEnd"/>
      <w:r w:rsidR="00E22420" w:rsidRPr="00FF392E">
        <w:rPr>
          <w:rFonts w:cs="Calibri"/>
          <w:bCs/>
        </w:rPr>
        <w:t>, containing</w:t>
      </w:r>
      <w:r w:rsidR="00E22420" w:rsidRPr="00FF392E">
        <w:rPr>
          <w:rFonts w:cs="Calibri"/>
        </w:rPr>
        <w:t xml:space="preserve"> 1000</w:t>
      </w:r>
      <w:r w:rsidR="0060582E">
        <w:rPr>
          <w:rFonts w:cs="Calibri"/>
        </w:rPr>
        <w:t xml:space="preserve"> </w:t>
      </w:r>
      <w:proofErr w:type="spellStart"/>
      <w:r w:rsidR="00E22420" w:rsidRPr="00FF392E">
        <w:rPr>
          <w:rFonts w:cs="Calibri"/>
        </w:rPr>
        <w:t>ug</w:t>
      </w:r>
      <w:proofErr w:type="spellEnd"/>
      <w:r w:rsidR="00E22420" w:rsidRPr="00FF392E">
        <w:rPr>
          <w:rFonts w:cs="Calibri"/>
        </w:rPr>
        <w:t xml:space="preserve"> </w:t>
      </w:r>
      <w:proofErr w:type="spellStart"/>
      <w:r w:rsidR="00E22420" w:rsidRPr="00FF392E">
        <w:rPr>
          <w:rFonts w:cs="Calibri"/>
        </w:rPr>
        <w:t>GnRH-mollusk-hemocyanin</w:t>
      </w:r>
      <w:proofErr w:type="spellEnd"/>
      <w:r w:rsidR="00E22420" w:rsidRPr="00FF392E">
        <w:rPr>
          <w:rFonts w:cs="Calibri"/>
        </w:rPr>
        <w:t xml:space="preserve"> conjugate per ml,</w:t>
      </w:r>
      <w:r w:rsidR="00E22420" w:rsidRPr="00FF392E">
        <w:rPr>
          <w:rFonts w:cs="Calibri"/>
          <w:bCs/>
        </w:rPr>
        <w:t xml:space="preserve"> by injection in the upper left hind leg. Control animals were injected with a sham vaccination of 1</w:t>
      </w:r>
      <w:r w:rsidR="0060582E">
        <w:rPr>
          <w:rFonts w:cs="Calibri"/>
          <w:bCs/>
        </w:rPr>
        <w:t xml:space="preserve"> </w:t>
      </w:r>
      <w:r w:rsidR="00E22420" w:rsidRPr="00FF392E">
        <w:rPr>
          <w:rFonts w:cs="Calibri"/>
          <w:bCs/>
        </w:rPr>
        <w:t xml:space="preserve">ml of saline solution. </w:t>
      </w:r>
      <w:r w:rsidR="00E22420" w:rsidRPr="00FF392E">
        <w:rPr>
          <w:rFonts w:cs="Calibri"/>
        </w:rPr>
        <w:t>A blood sample was obtained from the jugular vein of each female</w:t>
      </w:r>
      <w:r w:rsidRPr="00FF392E">
        <w:rPr>
          <w:rFonts w:cs="Calibri"/>
        </w:rPr>
        <w:t xml:space="preserve"> to analyse the </w:t>
      </w:r>
      <w:r w:rsidRPr="00FF392E">
        <w:t>anti-GnRH antibody titres</w:t>
      </w:r>
      <w:r w:rsidR="00E22420" w:rsidRPr="00FF392E">
        <w:rPr>
          <w:rFonts w:cs="Calibri"/>
        </w:rPr>
        <w:t xml:space="preserve">. </w:t>
      </w:r>
    </w:p>
    <w:p w14:paraId="65613541" w14:textId="5409DFD8" w:rsidR="00510FA5" w:rsidRPr="00FF392E" w:rsidRDefault="00E22420" w:rsidP="00E22420">
      <w:pPr>
        <w:rPr>
          <w:rFonts w:cs="Calibri"/>
        </w:rPr>
      </w:pPr>
      <w:r w:rsidRPr="00FF392E">
        <w:rPr>
          <w:rFonts w:cs="Calibri"/>
        </w:rPr>
        <w:t>To monitor the effectiveness of the vaccine</w:t>
      </w:r>
      <w:r w:rsidR="0060582E">
        <w:rPr>
          <w:rFonts w:cs="Calibri"/>
        </w:rPr>
        <w:t>,</w:t>
      </w:r>
      <w:r w:rsidRPr="00FF392E">
        <w:rPr>
          <w:rFonts w:cs="Calibri"/>
        </w:rPr>
        <w:t xml:space="preserve"> a breeding census was undertaken each spring from 2010</w:t>
      </w:r>
      <w:r w:rsidR="006C175D" w:rsidRPr="00FF392E">
        <w:rPr>
          <w:rFonts w:cs="Calibri"/>
        </w:rPr>
        <w:t xml:space="preserve">, </w:t>
      </w:r>
      <w:r w:rsidRPr="00FF392E">
        <w:rPr>
          <w:rFonts w:cs="Calibri"/>
        </w:rPr>
        <w:t>record</w:t>
      </w:r>
      <w:r w:rsidR="006C175D" w:rsidRPr="00FF392E">
        <w:rPr>
          <w:rFonts w:cs="Calibri"/>
        </w:rPr>
        <w:t>ing</w:t>
      </w:r>
      <w:r w:rsidRPr="00FF392E">
        <w:rPr>
          <w:rFonts w:cs="Calibri"/>
        </w:rPr>
        <w:t xml:space="preserve"> the presence of females and the number with juveniles </w:t>
      </w:r>
      <w:r w:rsidR="0060582E">
        <w:rPr>
          <w:rFonts w:cs="Calibri"/>
        </w:rPr>
        <w:t xml:space="preserve">(kids) </w:t>
      </w:r>
      <w:r w:rsidRPr="00FF392E">
        <w:rPr>
          <w:rFonts w:cs="Calibri"/>
        </w:rPr>
        <w:t xml:space="preserve">at heel. All tagged individuals were identified. </w:t>
      </w:r>
    </w:p>
    <w:p w14:paraId="0C430816" w14:textId="082176EC" w:rsidR="00E22420" w:rsidRPr="00FF392E" w:rsidRDefault="00E22420" w:rsidP="00E22420">
      <w:pPr>
        <w:rPr>
          <w:rFonts w:cs="Calibri"/>
          <w:i/>
        </w:rPr>
      </w:pPr>
      <w:r w:rsidRPr="00FF392E">
        <w:t xml:space="preserve">Animals were recaptured in June 2010 to obtain blood samples </w:t>
      </w:r>
      <w:r w:rsidR="0060582E">
        <w:t xml:space="preserve">in order </w:t>
      </w:r>
      <w:r w:rsidR="00F74D50" w:rsidRPr="00FF392E">
        <w:t xml:space="preserve">to reassess the </w:t>
      </w:r>
      <w:r w:rsidRPr="00FF392E">
        <w:t xml:space="preserve">anti-GnRH antibody titres. </w:t>
      </w:r>
      <w:r w:rsidR="006C175D" w:rsidRPr="00FF392E">
        <w:t>Four</w:t>
      </w:r>
      <w:r w:rsidRPr="00FF392E">
        <w:t xml:space="preserve"> animals that had kids at heel were revaccinated. </w:t>
      </w:r>
      <w:r w:rsidRPr="00FF392E">
        <w:tab/>
      </w:r>
    </w:p>
    <w:p w14:paraId="0299F5DC" w14:textId="7A207F3E" w:rsidR="00E22420" w:rsidRPr="00FF392E" w:rsidRDefault="00F74D50">
      <w:r w:rsidRPr="00FF392E">
        <w:t>At this point</w:t>
      </w:r>
      <w:r w:rsidR="0060582E">
        <w:t>,</w:t>
      </w:r>
      <w:r w:rsidR="00E22420" w:rsidRPr="00FF392E">
        <w:t xml:space="preserve"> census data of tagged females were used to parameterise a population model with the aim of refining the target p</w:t>
      </w:r>
      <w:r w:rsidR="0060582E">
        <w:t>ercentage</w:t>
      </w:r>
      <w:r w:rsidR="00E22420" w:rsidRPr="00FF392E">
        <w:t xml:space="preserve"> of the female population to be vaccinated in relation to anticipated population</w:t>
      </w:r>
      <w:r w:rsidR="005105DE">
        <w:t>-</w:t>
      </w:r>
      <w:r w:rsidR="00E22420" w:rsidRPr="00FF392E">
        <w:t xml:space="preserve">level effects </w:t>
      </w:r>
      <w:r w:rsidR="00E22420" w:rsidRPr="00FF392E">
        <w:fldChar w:fldCharType="begin"/>
      </w:r>
      <w:r w:rsidR="00E22420" w:rsidRPr="00FF392E">
        <w:instrText xml:space="preserve"> ADDIN EN.CITE &lt;EndNote&gt;&lt;Cite&gt;&lt;Author&gt;Mair&lt;/Author&gt;&lt;Year&gt;2010&lt;/Year&gt;&lt;RecNum&gt;4222&lt;/RecNum&gt;&lt;DisplayText&gt;(Mair 2010)&lt;/DisplayText&gt;&lt;record&gt;&lt;rec-number&gt;4222&lt;/rec-number&gt;&lt;foreign-keys&gt;&lt;key app="EN" db-id="ra0w2pzz690ax8eewaxvde59xtddpre2rffs" timestamp="1554386328"&gt;4222&lt;/key&gt;&lt;/foreign-keys&gt;&lt;ref-type name="Thesis"&gt;32&lt;/ref-type&gt;&lt;contributors&gt;&lt;authors&gt;&lt;author&gt;Mair, L.&lt;/author&gt;&lt;/authors&gt;&lt;/contributors&gt;&lt;titles&gt;&lt;title&gt;Behavioural effcets of GonaCon on female goats and effcet of fertility control on population growth rate&lt;/title&gt;&lt;/titles&gt;&lt;volume&gt;MSc&lt;/volume&gt;&lt;dates&gt;&lt;year&gt;2010&lt;/year&gt;&lt;/dates&gt;&lt;publisher&gt;University of York&lt;/publisher&gt;&lt;urls&gt;&lt;/urls&gt;&lt;/record&gt;&lt;/Cite&gt;&lt;/EndNote&gt;</w:instrText>
      </w:r>
      <w:r w:rsidR="00E22420" w:rsidRPr="00FF392E">
        <w:fldChar w:fldCharType="separate"/>
      </w:r>
      <w:r w:rsidR="00E22420" w:rsidRPr="00FF392E">
        <w:rPr>
          <w:noProof/>
        </w:rPr>
        <w:t>(Mair 2010)</w:t>
      </w:r>
      <w:r w:rsidR="00E22420" w:rsidRPr="00FF392E">
        <w:fldChar w:fldCharType="end"/>
      </w:r>
      <w:r w:rsidR="00E22420" w:rsidRPr="00FF392E">
        <w:t xml:space="preserve">. Productivity and survival parameters were based on the literature </w:t>
      </w:r>
      <w:r w:rsidR="00E22420" w:rsidRPr="00FF392E">
        <w:fldChar w:fldCharType="begin">
          <w:fldData xml:space="preserve">PEVuZE5vdGU+PENpdGU+PEF1dGhvcj5Gb3JzeXRoPC9BdXRob3I+PFllYXI+MjAwMzwvWWVhcj48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</w:fldData>
        </w:fldChar>
      </w:r>
      <w:r w:rsidR="00E22420" w:rsidRPr="00FF392E">
        <w:instrText xml:space="preserve"> ADDIN EN.CITE </w:instrText>
      </w:r>
      <w:r w:rsidR="00E22420" w:rsidRPr="00FF392E">
        <w:fldChar w:fldCharType="begin">
          <w:fldData xml:space="preserve">PEVuZE5vdGU+PENpdGU+PEF1dGhvcj5Gb3JzeXRoPC9BdXRob3I+PFllYXI+MjAwMzwvWWVhcj48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</w:fldData>
        </w:fldChar>
      </w:r>
      <w:r w:rsidR="00E22420" w:rsidRPr="00FF392E">
        <w:instrText xml:space="preserve"> ADDIN EN.CITE.DATA </w:instrText>
      </w:r>
      <w:r w:rsidR="00E22420" w:rsidRPr="00FF392E">
        <w:fldChar w:fldCharType="end"/>
      </w:r>
      <w:r w:rsidR="00E22420" w:rsidRPr="00FF392E">
        <w:fldChar w:fldCharType="separate"/>
      </w:r>
      <w:r w:rsidR="00E22420" w:rsidRPr="00FF392E">
        <w:rPr>
          <w:noProof/>
        </w:rPr>
        <w:t>(Rudge &amp; Smit 1970</w:t>
      </w:r>
      <w:r w:rsidR="005105DE">
        <w:rPr>
          <w:noProof/>
        </w:rPr>
        <w:t>,</w:t>
      </w:r>
      <w:r w:rsidR="00E22420" w:rsidRPr="00FF392E">
        <w:rPr>
          <w:noProof/>
        </w:rPr>
        <w:t xml:space="preserve"> Forsyth et al. 2003)</w:t>
      </w:r>
      <w:r w:rsidR="00E22420" w:rsidRPr="00FF392E">
        <w:fldChar w:fldCharType="end"/>
      </w:r>
      <w:r w:rsidR="00E22420" w:rsidRPr="00FF392E">
        <w:t xml:space="preserve"> and included an estimate of a 90% reduction in fertility for three years in vaccinated females. The model indicated that vaccination of 75% of adult females would reduce population growth rate to close to zero. </w:t>
      </w:r>
    </w:p>
    <w:p w14:paraId="67799F6F" w14:textId="5F26E878" w:rsidR="00E22420" w:rsidRPr="00FF392E" w:rsidRDefault="00F40618">
      <w:pPr>
        <w:rPr>
          <w:rFonts w:cs="Calibri"/>
        </w:rPr>
      </w:pPr>
      <w:r w:rsidRPr="00FF392E">
        <w:t>Based on the estimate</w:t>
      </w:r>
      <w:r w:rsidR="005105DE">
        <w:t>d</w:t>
      </w:r>
      <w:r w:rsidRPr="00FF392E">
        <w:t xml:space="preserve"> total population size in</w:t>
      </w:r>
      <w:r w:rsidR="00E22420" w:rsidRPr="00FF392E">
        <w:t xml:space="preserve"> June 2011</w:t>
      </w:r>
      <w:r w:rsidR="005105DE">
        <w:t>,</w:t>
      </w:r>
      <w:r w:rsidR="00E22420" w:rsidRPr="00FF392E">
        <w:t xml:space="preserve"> </w:t>
      </w:r>
      <w:r w:rsidR="00F74D50" w:rsidRPr="00FF392E">
        <w:t xml:space="preserve">a further herding exercise </w:t>
      </w:r>
      <w:r w:rsidR="005105DE">
        <w:t xml:space="preserve">was conducted with the </w:t>
      </w:r>
      <w:r w:rsidR="00F74D50" w:rsidRPr="00FF392E">
        <w:t>aim to</w:t>
      </w:r>
      <w:r w:rsidR="00E22420" w:rsidRPr="00FF392E">
        <w:t xml:space="preserve"> vaccina</w:t>
      </w:r>
      <w:r w:rsidR="00F74D50" w:rsidRPr="00FF392E">
        <w:t>te</w:t>
      </w:r>
      <w:r w:rsidR="00E22420" w:rsidRPr="00FF392E">
        <w:t xml:space="preserve"> or revaccina</w:t>
      </w:r>
      <w:r w:rsidR="00F74D50" w:rsidRPr="00FF392E">
        <w:t>te</w:t>
      </w:r>
      <w:r w:rsidR="00E22420" w:rsidRPr="00FF392E">
        <w:t xml:space="preserve"> </w:t>
      </w:r>
      <w:r w:rsidR="003C6699" w:rsidRPr="00FF392E">
        <w:t>65</w:t>
      </w:r>
      <w:r w:rsidR="00E22420" w:rsidRPr="00FF392E">
        <w:t xml:space="preserve"> animals. </w:t>
      </w:r>
      <w:r w:rsidR="00BE16E8" w:rsidRPr="00FF392E">
        <w:rPr>
          <w:rFonts w:cs="Calibri"/>
        </w:rPr>
        <w:t>As</w:t>
      </w:r>
      <w:r w:rsidR="00E22420" w:rsidRPr="00FF392E">
        <w:rPr>
          <w:rFonts w:cs="Calibri"/>
        </w:rPr>
        <w:t xml:space="preserve"> the vaccine effect was assume</w:t>
      </w:r>
      <w:r w:rsidR="00BE16E8" w:rsidRPr="00FF392E">
        <w:rPr>
          <w:rFonts w:cs="Calibri"/>
        </w:rPr>
        <w:t>d</w:t>
      </w:r>
      <w:r w:rsidR="00E22420" w:rsidRPr="00FF392E">
        <w:rPr>
          <w:rFonts w:cs="Calibri"/>
        </w:rPr>
        <w:t xml:space="preserve"> to be reduced after three years</w:t>
      </w:r>
      <w:r w:rsidR="005105DE">
        <w:rPr>
          <w:rFonts w:cs="Calibri"/>
        </w:rPr>
        <w:t>,</w:t>
      </w:r>
      <w:r w:rsidR="00E22420" w:rsidRPr="00FF392E">
        <w:rPr>
          <w:rFonts w:cs="Calibri"/>
        </w:rPr>
        <w:t xml:space="preserve"> </w:t>
      </w:r>
      <w:r w:rsidR="003C6699" w:rsidRPr="00FF392E">
        <w:rPr>
          <w:rFonts w:cs="Calibri"/>
        </w:rPr>
        <w:t>70</w:t>
      </w:r>
      <w:r w:rsidR="00E22420" w:rsidRPr="00FF392E">
        <w:rPr>
          <w:rFonts w:cs="Calibri"/>
        </w:rPr>
        <w:t xml:space="preserve"> animals were vaccinated in 2014.</w:t>
      </w:r>
    </w:p>
    <w:p w14:paraId="3FE64D1A" w14:textId="77777777" w:rsidR="00E22420" w:rsidRPr="004517E0" w:rsidRDefault="00E22420" w:rsidP="00E22420">
      <w:pPr>
        <w:rPr>
          <w:rFonts w:cs="Calibri"/>
          <w:b/>
          <w:bCs/>
          <w:iCs/>
        </w:rPr>
      </w:pPr>
      <w:r w:rsidRPr="004517E0">
        <w:rPr>
          <w:rFonts w:cs="Calibri"/>
          <w:b/>
          <w:bCs/>
          <w:iCs/>
        </w:rPr>
        <w:t xml:space="preserve">Modelling the effectiveness of </w:t>
      </w:r>
      <w:proofErr w:type="spellStart"/>
      <w:r w:rsidRPr="004517E0">
        <w:rPr>
          <w:rFonts w:cs="Calibri"/>
          <w:b/>
          <w:bCs/>
          <w:iCs/>
        </w:rPr>
        <w:t>GonaCon</w:t>
      </w:r>
      <w:proofErr w:type="spellEnd"/>
    </w:p>
    <w:p w14:paraId="0128BEE2" w14:textId="0C0BCD3C" w:rsidR="00E22420" w:rsidRPr="00FF392E" w:rsidRDefault="00E22420">
      <w:r w:rsidRPr="00FF392E">
        <w:t>A generali</w:t>
      </w:r>
      <w:r w:rsidR="005105DE">
        <w:t>s</w:t>
      </w:r>
      <w:r w:rsidRPr="00FF392E">
        <w:t xml:space="preserve">ed linear mixed-effects model was used to assess the effectiveness of the </w:t>
      </w:r>
      <w:proofErr w:type="spellStart"/>
      <w:r w:rsidRPr="00FF392E">
        <w:rPr>
          <w:rFonts w:cs="Calibri"/>
        </w:rPr>
        <w:t>GonaCon</w:t>
      </w:r>
      <w:proofErr w:type="spellEnd"/>
      <w:r w:rsidRPr="00FF392E">
        <w:rPr>
          <w:rFonts w:cs="Calibri"/>
        </w:rPr>
        <w:t xml:space="preserve"> vaccination </w:t>
      </w:r>
      <w:r w:rsidRPr="00FF392E">
        <w:t xml:space="preserve">by assessing variation in the annual breeding outcome for all tagged adult female goats (N=104). Breeding success was modelled as a logistic response in the lme4 package </w:t>
      </w:r>
      <w:r w:rsidRPr="00FF392E">
        <w:fldChar w:fldCharType="begin"/>
      </w:r>
      <w:r w:rsidRPr="00FF392E">
        <w:instrText xml:space="preserve"> ADDIN EN.CITE &lt;EndNote&gt;&lt;Cite&gt;&lt;Author&gt;Bates&lt;/Author&gt;&lt;Year&gt;2015&lt;/Year&gt;&lt;RecNum&gt;4225&lt;/RecNum&gt;&lt;DisplayText&gt;(Bates et al. 2015)&lt;/DisplayText&gt;&lt;record&gt;&lt;rec-number&gt;4225&lt;/rec-number&gt;&lt;foreign-keys&gt;&lt;key app="EN" db-id="ra0w2pzz690ax8eewaxvde59xtddpre2rffs" timestamp="1554386903"&gt;4225&lt;/key&gt;&lt;/foreign-keys&gt;&lt;ref-type name="Journal Article"&gt;17&lt;/ref-type&gt;&lt;contributors&gt;&lt;authors&gt;&lt;author&gt;Bates, Douglas,&lt;/author&gt;&lt;author&gt; Maechler, Martin,&lt;/author&gt;&lt;author&gt; Bolker, Ben,&lt;/author&gt;&lt;author&gt;Walker,Steve ,&lt;/author&gt;&lt;/authors&gt;&lt;/contributors&gt;&lt;titles&gt;&lt;title&gt; Fitting Linear Mixed-Effects Models Using lme4. &lt;/title&gt;&lt;secondary-title&gt;Journal of Statistical Software&lt;/secondary-title&gt;&lt;/titles&gt;&lt;periodical&gt;&lt;full-title&gt;Journal of Statistical Software&lt;/full-title&gt;&lt;/periodical&gt;&lt;volume&gt;67&lt;/volume&gt;&lt;number&gt;1&lt;/number&gt;&lt;dates&gt;&lt;year&gt;2015&lt;/year&gt;&lt;/dates&gt;&lt;urls&gt;&lt;/urls&gt;&lt;electronic-resource-num&gt;10.18637/jss.v067.i01.&lt;/electronic-resource-num&gt;&lt;/record&gt;&lt;/Cite&gt;&lt;/EndNote&gt;</w:instrText>
      </w:r>
      <w:r w:rsidRPr="00FF392E">
        <w:fldChar w:fldCharType="separate"/>
      </w:r>
      <w:r w:rsidRPr="00FF392E">
        <w:rPr>
          <w:noProof/>
        </w:rPr>
        <w:t>(Bates et al. 2015)</w:t>
      </w:r>
      <w:r w:rsidRPr="00FF392E">
        <w:fldChar w:fldCharType="end"/>
      </w:r>
      <w:r w:rsidRPr="00FF392E">
        <w:t xml:space="preserve"> in R version 3.4.2 </w:t>
      </w:r>
      <w:r w:rsidRPr="00FF392E">
        <w:fldChar w:fldCharType="begin"/>
      </w:r>
      <w:r w:rsidRPr="00FF392E">
        <w:instrText xml:space="preserve"> ADDIN EN.CITE &lt;EndNote&gt;&lt;Cite&gt;&lt;Author&gt;Team&lt;/Author&gt;&lt;Year&gt;2018&lt;/Year&gt;&lt;RecNum&gt;4226&lt;/RecNum&gt;&lt;DisplayText&gt;(R Core Team 2018)&lt;/DisplayText&gt;&lt;record&gt;&lt;rec-number&gt;4226&lt;/rec-number&gt;&lt;foreign-keys&gt;&lt;key app="EN" db-id="ra0w2pzz690ax8eewaxvde59xtddpre2rffs" timestamp="1554387088"&gt;4226&lt;/key&gt;&lt;/foreign-keys&gt;&lt;ref-type name="Computer Program"&gt;9&lt;/ref-type&gt;&lt;contributors&gt;&lt;authors&gt;&lt;author&gt;R Core Team,&lt;/author&gt;&lt;/authors&gt;&lt;/contributors&gt;&lt;titles&gt;&lt;title&gt; R: A language and environment for statistical computing&lt;/title&gt;&lt;/titles&gt;&lt;dates&gt;&lt;year&gt;2018&lt;/year&gt;&lt;/dates&gt;&lt;pub-location&gt;Vienna, Austria&lt;/pub-location&gt;&lt;publisher&gt;R Foundation for StatisticalComputing&lt;/publisher&gt;&lt;urls&gt;&lt;related-urls&gt;&lt;url&gt;https://www.R-project.org/.&lt;/url&gt;&lt;/related-urls&gt;&lt;/urls&gt;&lt;/record&gt;&lt;/Cite&gt;&lt;/EndNote&gt;</w:instrText>
      </w:r>
      <w:r w:rsidRPr="00FF392E">
        <w:fldChar w:fldCharType="separate"/>
      </w:r>
      <w:r w:rsidRPr="00FF392E">
        <w:rPr>
          <w:noProof/>
        </w:rPr>
        <w:t>(R Core Team 2018)</w:t>
      </w:r>
      <w:r w:rsidRPr="00FF392E">
        <w:fldChar w:fldCharType="end"/>
      </w:r>
      <w:r w:rsidRPr="00FF392E">
        <w:t xml:space="preserve">. The best model included a random effect for individual goat to account for intra-subject correlation and the fixed effects of age and treatment history (a set of three binary variables indicating whether the last treatment was within one, two, or three years). </w:t>
      </w:r>
    </w:p>
    <w:p w14:paraId="132F8ED0" w14:textId="63B48588" w:rsidR="00E22420" w:rsidRPr="00FF392E" w:rsidRDefault="00E22420">
      <w:r w:rsidRPr="00FF392E">
        <w:rPr>
          <w:rFonts w:cs="Calibri"/>
        </w:rPr>
        <w:t>The study population was under constant management</w:t>
      </w:r>
      <w:r w:rsidR="00B75121">
        <w:rPr>
          <w:rFonts w:cs="Calibri"/>
        </w:rPr>
        <w:t>,</w:t>
      </w:r>
      <w:r w:rsidRPr="00FF392E">
        <w:rPr>
          <w:rFonts w:cs="Calibri"/>
        </w:rPr>
        <w:t xml:space="preserve"> and the number of animals translocated varied each year</w:t>
      </w:r>
      <w:r w:rsidR="00B75121">
        <w:rPr>
          <w:rFonts w:cs="Calibri"/>
        </w:rPr>
        <w:t>,</w:t>
      </w:r>
      <w:r w:rsidRPr="00FF392E">
        <w:rPr>
          <w:rFonts w:cs="Calibri"/>
        </w:rPr>
        <w:t xml:space="preserve"> hence direct observation of the natural growth rate was not possible. </w:t>
      </w:r>
      <w:r w:rsidRPr="00FF392E">
        <w:t>Age-structured data of the tagged female population w</w:t>
      </w:r>
      <w:r w:rsidR="00E8461F">
        <w:t>ere</w:t>
      </w:r>
      <w:r w:rsidRPr="00FF392E">
        <w:t xml:space="preserve"> assumed to be representative of the total population. The population dynamics were modelled using a state-space model within a Bayesian framework, using JAGS</w:t>
      </w:r>
      <w:r w:rsidR="0070665F">
        <w:t xml:space="preserve"> software</w:t>
      </w:r>
      <w:r w:rsidRPr="00FF392E">
        <w:t xml:space="preserve">, to allow flexibility in representing both the observation and process errors </w:t>
      </w:r>
      <w:r w:rsidRPr="00FF392E">
        <w:fldChar w:fldCharType="begin"/>
      </w:r>
      <w:r w:rsidRPr="00FF392E">
        <w:instrText xml:space="preserve"> ADDIN EN.CITE &lt;EndNote&gt;&lt;Cite&gt;&lt;Author&gt;Kéry&lt;/Author&gt;&lt;Year&gt;2012&lt;/Year&gt;&lt;RecNum&gt;4228&lt;/RecNum&gt;&lt;DisplayText&gt;(Kéry &amp;amp; Schaub 2012)&lt;/DisplayText&gt;&lt;record&gt;&lt;rec-number&gt;4228&lt;/rec-number&gt;&lt;foreign-keys&gt;&lt;key app="EN" db-id="ra0w2pzz690ax8eewaxvde59xtddpre2rffs" timestamp="1554726233"&gt;4228&lt;/key&gt;&lt;/foreign-keys&gt;&lt;ref-type name="Book"&gt;6&lt;/ref-type&gt;&lt;contributors&gt;&lt;authors&gt;&lt;author&gt;Kéry, Marc,&lt;/author&gt;&lt;author&gt;Schaub,Michael,&lt;/author&gt;&lt;/authors&gt;&lt;/contributors&gt;&lt;titles&gt;&lt;title&gt;Bayesian population analysis using WinBUGS: A hierarchical perspective&lt;/title&gt;&lt;/titles&gt;&lt;dates&gt;&lt;year&gt;2012&lt;/year&gt;&lt;/dates&gt;&lt;pub-location&gt;Amsterdam&lt;/pub-location&gt;&lt;publisher&gt;Academic Press&lt;/publisher&gt;&lt;urls&gt;&lt;/urls&gt;&lt;/record&gt;&lt;/Cite&gt;&lt;/EndNote&gt;</w:instrText>
      </w:r>
      <w:r w:rsidRPr="00FF392E">
        <w:fldChar w:fldCharType="separate"/>
      </w:r>
      <w:r w:rsidRPr="00FF392E">
        <w:rPr>
          <w:noProof/>
        </w:rPr>
        <w:t>(Kéry &amp; Schaub 2012)</w:t>
      </w:r>
      <w:r w:rsidRPr="00FF392E">
        <w:fldChar w:fldCharType="end"/>
      </w:r>
      <w:r w:rsidRPr="00FF392E">
        <w:t>. Productivity was modelled using the total number of females of each age class and an estimate of their fertility</w:t>
      </w:r>
      <w:r w:rsidR="00E8461F">
        <w:t>;</w:t>
      </w:r>
      <w:r w:rsidRPr="00FF392E">
        <w:t xml:space="preserve"> priors were based on the </w:t>
      </w:r>
      <w:r w:rsidR="00E8461F">
        <w:t>v</w:t>
      </w:r>
      <w:r w:rsidRPr="00FF392E">
        <w:t xml:space="preserve">alues used by Mair </w:t>
      </w:r>
      <w:r w:rsidRPr="00FF392E">
        <w:fldChar w:fldCharType="begin"/>
      </w:r>
      <w:r w:rsidRPr="00FF392E">
        <w:instrText xml:space="preserve"> ADDIN EN.CITE &lt;EndNote&gt;&lt;Cite ExcludeAuth="1"&gt;&lt;Author&gt;Mair&lt;/Author&gt;&lt;Year&gt;2010&lt;/Year&gt;&lt;RecNum&gt;4222&lt;/RecNum&gt;&lt;DisplayText&gt;(2010)&lt;/DisplayText&gt;&lt;record&gt;&lt;rec-number&gt;4222&lt;/rec-number&gt;&lt;foreign-keys&gt;&lt;key app="EN" db-id="ra0w2pzz690ax8eewaxvde59xtddpre2rffs" timestamp="1554386328"&gt;4222&lt;/key&gt;&lt;/foreign-keys&gt;&lt;ref-type name="Thesis"&gt;32&lt;/ref-type&gt;&lt;contributors&gt;&lt;authors&gt;&lt;author&gt;Mair, L.&lt;/author&gt;&lt;/authors&gt;&lt;/contributors&gt;&lt;titles&gt;&lt;title&gt;Behavioural effcets of GonaCon on female goats and effcet of fertility control on population growth rate&lt;/title&gt;&lt;/titles&gt;&lt;volume&gt;MSc&lt;/volume&gt;&lt;dates&gt;&lt;year&gt;2010&lt;/year&gt;&lt;/dates&gt;&lt;publisher&gt;University of York&lt;/publisher&gt;&lt;urls&gt;&lt;/urls&gt;&lt;/record&gt;&lt;/Cite&gt;&lt;/EndNote&gt;</w:instrText>
      </w:r>
      <w:r w:rsidRPr="00FF392E">
        <w:fldChar w:fldCharType="separate"/>
      </w:r>
      <w:r w:rsidRPr="00FF392E">
        <w:rPr>
          <w:noProof/>
        </w:rPr>
        <w:t>(2010)</w:t>
      </w:r>
      <w:r w:rsidRPr="00FF392E">
        <w:fldChar w:fldCharType="end"/>
      </w:r>
      <w:r w:rsidRPr="00FF392E">
        <w:t xml:space="preserve">. The estimated treatment effect from the breeding success model was included and varied </w:t>
      </w:r>
      <w:r w:rsidRPr="00FF392E">
        <w:lastRenderedPageBreak/>
        <w:t>with time since last treatment. Survival varied among each age class and these priors were formulated based on the same inferences as the 2010 model. The model included a detection probability that assumed between 80-100% of the population were counted in the census. The model was used to estimate the population from 2009-2022 and for two alternative scenarios</w:t>
      </w:r>
      <w:r w:rsidR="00E8461F">
        <w:t>:</w:t>
      </w:r>
      <w:r w:rsidRPr="00FF392E">
        <w:t xml:space="preserve"> </w:t>
      </w:r>
      <w:r w:rsidR="00E8461F">
        <w:t>1</w:t>
      </w:r>
      <w:r w:rsidRPr="00FF392E">
        <w:t>) assuming no treatment</w:t>
      </w:r>
      <w:r w:rsidR="00E8461F">
        <w:t>,</w:t>
      </w:r>
      <w:r w:rsidRPr="00FF392E">
        <w:t xml:space="preserve"> and </w:t>
      </w:r>
      <w:r w:rsidR="00E8461F">
        <w:t>2</w:t>
      </w:r>
      <w:r w:rsidRPr="00FF392E">
        <w:t xml:space="preserve">) assuming treatment in 2009, 2010 and 2011 but not in 2014. </w:t>
      </w:r>
    </w:p>
    <w:p w14:paraId="22868992" w14:textId="77777777" w:rsidR="00E22420" w:rsidRPr="00204548" w:rsidRDefault="00E22420" w:rsidP="00E22420">
      <w:pPr>
        <w:rPr>
          <w:rFonts w:cs="Calibri"/>
          <w:b/>
          <w:caps/>
        </w:rPr>
      </w:pPr>
      <w:r w:rsidRPr="00204548">
        <w:rPr>
          <w:rFonts w:cs="Calibri"/>
          <w:b/>
          <w:caps/>
        </w:rPr>
        <w:t>Results</w:t>
      </w:r>
    </w:p>
    <w:p w14:paraId="1E587A60" w14:textId="0BD10954" w:rsidR="00E22420" w:rsidRPr="00FF392E" w:rsidRDefault="00E22420" w:rsidP="003C64C5">
      <w:pPr>
        <w:rPr>
          <w:rFonts w:cs="Calibri"/>
        </w:rPr>
      </w:pPr>
      <w:r w:rsidRPr="00FF392E">
        <w:rPr>
          <w:rFonts w:cs="Calibri"/>
        </w:rPr>
        <w:t xml:space="preserve">The </w:t>
      </w:r>
      <w:r w:rsidR="00BF2FD8">
        <w:rPr>
          <w:rFonts w:cs="Calibri"/>
        </w:rPr>
        <w:t xml:space="preserve">biannual counts showed the </w:t>
      </w:r>
      <w:r w:rsidR="00337930">
        <w:rPr>
          <w:rFonts w:cs="Calibri"/>
        </w:rPr>
        <w:t xml:space="preserve">Great </w:t>
      </w:r>
      <w:r w:rsidR="00740179" w:rsidRPr="00FF392E">
        <w:rPr>
          <w:rFonts w:cs="Calibri"/>
        </w:rPr>
        <w:t xml:space="preserve">Orme goat </w:t>
      </w:r>
      <w:r w:rsidRPr="00FF392E">
        <w:rPr>
          <w:rFonts w:cs="Calibri"/>
        </w:rPr>
        <w:t xml:space="preserve">population </w:t>
      </w:r>
      <w:r w:rsidR="009808AF">
        <w:rPr>
          <w:rFonts w:cs="Calibri"/>
        </w:rPr>
        <w:t xml:space="preserve">had </w:t>
      </w:r>
      <w:r w:rsidRPr="00FF392E">
        <w:rPr>
          <w:rFonts w:cs="Calibri"/>
        </w:rPr>
        <w:t>increased</w:t>
      </w:r>
      <w:r w:rsidR="00274D55" w:rsidRPr="00FF392E">
        <w:rPr>
          <w:rFonts w:cs="Calibri"/>
        </w:rPr>
        <w:t xml:space="preserve"> from 60 </w:t>
      </w:r>
      <w:r w:rsidR="00740179" w:rsidRPr="00FF392E">
        <w:rPr>
          <w:rFonts w:cs="Calibri"/>
        </w:rPr>
        <w:t>to</w:t>
      </w:r>
      <w:r w:rsidR="00274D55" w:rsidRPr="00FF392E">
        <w:rPr>
          <w:rFonts w:cs="Calibri"/>
        </w:rPr>
        <w:t xml:space="preserve"> </w:t>
      </w:r>
      <w:r w:rsidRPr="00FF392E">
        <w:rPr>
          <w:rFonts w:cs="Calibri"/>
        </w:rPr>
        <w:t xml:space="preserve">200 individuals </w:t>
      </w:r>
      <w:r w:rsidR="00740179" w:rsidRPr="00FF392E">
        <w:rPr>
          <w:rFonts w:cs="Calibri"/>
        </w:rPr>
        <w:t>between 1996 and</w:t>
      </w:r>
      <w:r w:rsidRPr="00FF392E">
        <w:rPr>
          <w:rFonts w:cs="Calibri"/>
        </w:rPr>
        <w:t xml:space="preserve"> 2001 </w:t>
      </w:r>
      <w:r w:rsidR="00274D55" w:rsidRPr="00FF392E">
        <w:rPr>
          <w:rFonts w:cs="Calibri"/>
        </w:rPr>
        <w:t>(Fig</w:t>
      </w:r>
      <w:r w:rsidR="003C64C5">
        <w:rPr>
          <w:rFonts w:cs="Calibri"/>
        </w:rPr>
        <w:t>.</w:t>
      </w:r>
      <w:r w:rsidR="00274D55" w:rsidRPr="00FF392E">
        <w:rPr>
          <w:rFonts w:cs="Calibri"/>
        </w:rPr>
        <w:t xml:space="preserve"> 1)</w:t>
      </w:r>
      <w:r w:rsidR="00337930">
        <w:rPr>
          <w:rFonts w:cs="Calibri"/>
        </w:rPr>
        <w:t>,</w:t>
      </w:r>
      <w:r w:rsidR="00274D55" w:rsidRPr="00FF392E">
        <w:rPr>
          <w:rFonts w:cs="Calibri"/>
        </w:rPr>
        <w:t xml:space="preserve"> </w:t>
      </w:r>
      <w:r w:rsidRPr="00FF392E">
        <w:rPr>
          <w:rFonts w:cs="Calibri"/>
        </w:rPr>
        <w:t xml:space="preserve">but the reasons for this are unclear. During the period of the immunocontraception study (2009 onwards) the population declined to around 100 animals. </w:t>
      </w:r>
    </w:p>
    <w:p w14:paraId="435B65EA" w14:textId="77777777" w:rsidR="00E22420" w:rsidRPr="004A27E2" w:rsidRDefault="00E22420" w:rsidP="00E22420">
      <w:pPr>
        <w:rPr>
          <w:rFonts w:cs="Calibri"/>
          <w:b/>
          <w:bCs/>
          <w:iCs/>
        </w:rPr>
      </w:pPr>
      <w:r w:rsidRPr="004A27E2">
        <w:rPr>
          <w:rFonts w:cs="Calibri"/>
          <w:b/>
          <w:bCs/>
          <w:iCs/>
        </w:rPr>
        <w:t>Treatment effects on individual breeding success</w:t>
      </w:r>
    </w:p>
    <w:p w14:paraId="2461AA92" w14:textId="34E6E517" w:rsidR="00E22420" w:rsidRPr="00FF392E" w:rsidRDefault="00E22420">
      <w:pPr>
        <w:rPr>
          <w:rFonts w:eastAsia="Times New Roman"/>
          <w:lang w:eastAsia="en-GB"/>
        </w:rPr>
      </w:pPr>
      <w:r w:rsidRPr="00FF392E">
        <w:t xml:space="preserve">Monitoring of the 104 </w:t>
      </w:r>
      <w:r w:rsidR="00FA29B7" w:rsidRPr="00FF392E">
        <w:t xml:space="preserve">tagged </w:t>
      </w:r>
      <w:r w:rsidRPr="00FF392E">
        <w:t>females</w:t>
      </w:r>
      <w:r w:rsidR="00AD4896" w:rsidRPr="00FF392E">
        <w:t xml:space="preserve"> </w:t>
      </w:r>
      <w:r w:rsidRPr="00FF392E">
        <w:t xml:space="preserve">from 2010-2017 </w:t>
      </w:r>
      <w:r w:rsidR="00181F80">
        <w:t xml:space="preserve">provided </w:t>
      </w:r>
      <w:r w:rsidRPr="00FF392E">
        <w:t>record</w:t>
      </w:r>
      <w:r w:rsidR="00181F80">
        <w:t xml:space="preserve"> of</w:t>
      </w:r>
      <w:r w:rsidRPr="00FF392E">
        <w:t xml:space="preserve"> 60 </w:t>
      </w:r>
      <w:r w:rsidR="00FA29B7" w:rsidRPr="00FF392E">
        <w:t xml:space="preserve">successful </w:t>
      </w:r>
      <w:r w:rsidRPr="00FF392E">
        <w:t>breeding events</w:t>
      </w:r>
      <w:r w:rsidR="00FA29B7" w:rsidRPr="00FF392E">
        <w:t xml:space="preserve"> (females seen with kids at heel)</w:t>
      </w:r>
      <w:r w:rsidRPr="00FF392E">
        <w:t xml:space="preserve"> and 419 non-breeding events</w:t>
      </w:r>
      <w:r w:rsidR="00FA29B7" w:rsidRPr="00FF392E">
        <w:t xml:space="preserve"> (no kids at heel)</w:t>
      </w:r>
      <w:r w:rsidRPr="00FF392E">
        <w:t xml:space="preserve">. The model suggested that </w:t>
      </w:r>
      <w:proofErr w:type="spellStart"/>
      <w:r w:rsidRPr="00FF392E">
        <w:t>GonaCon</w:t>
      </w:r>
      <w:proofErr w:type="spellEnd"/>
      <w:r w:rsidRPr="00FF392E">
        <w:t xml:space="preserve"> treatment significantly reduced breeding success for two years (Fig</w:t>
      </w:r>
      <w:r w:rsidR="003C64C5">
        <w:t>.</w:t>
      </w:r>
      <w:r w:rsidRPr="00FF392E">
        <w:t xml:space="preserve"> 2). </w:t>
      </w:r>
      <w:r w:rsidRPr="00FF392E">
        <w:rPr>
          <w:rFonts w:eastAsia="Times New Roman"/>
          <w:lang w:eastAsia="en-GB"/>
        </w:rPr>
        <w:t>Breeding success decreased with age</w:t>
      </w:r>
      <w:r w:rsidR="00181F80">
        <w:rPr>
          <w:rFonts w:eastAsia="Times New Roman"/>
          <w:lang w:eastAsia="en-GB"/>
        </w:rPr>
        <w:t>,</w:t>
      </w:r>
      <w:r w:rsidRPr="00FF392E">
        <w:rPr>
          <w:rFonts w:eastAsia="Times New Roman"/>
          <w:lang w:eastAsia="en-GB"/>
        </w:rPr>
        <w:t xml:space="preserve"> and</w:t>
      </w:r>
      <w:r w:rsidRPr="00FF392E">
        <w:t xml:space="preserve"> treatment was most effective during the first year</w:t>
      </w:r>
      <w:r w:rsidRPr="00FF392E">
        <w:rPr>
          <w:rFonts w:cs="Arial"/>
          <w:shd w:val="clear" w:color="auto" w:fill="FFFFFF"/>
        </w:rPr>
        <w:t xml:space="preserve">, </w:t>
      </w:r>
      <w:r w:rsidR="00181F80">
        <w:rPr>
          <w:rFonts w:cs="Arial"/>
          <w:shd w:val="clear" w:color="auto" w:fill="FFFFFF"/>
        </w:rPr>
        <w:t xml:space="preserve">was </w:t>
      </w:r>
      <w:r w:rsidRPr="00FF392E">
        <w:rPr>
          <w:rFonts w:cs="Arial"/>
          <w:shd w:val="clear" w:color="auto" w:fill="FFFFFF"/>
        </w:rPr>
        <w:t>still effective in the second year</w:t>
      </w:r>
      <w:r w:rsidR="00181F80">
        <w:rPr>
          <w:rFonts w:cs="Arial"/>
          <w:shd w:val="clear" w:color="auto" w:fill="FFFFFF"/>
        </w:rPr>
        <w:t>,</w:t>
      </w:r>
      <w:r w:rsidRPr="00FF392E">
        <w:rPr>
          <w:rFonts w:cs="Arial"/>
          <w:shd w:val="clear" w:color="auto" w:fill="FFFFFF"/>
        </w:rPr>
        <w:t xml:space="preserve"> but had no impact in the third year (Table 1).</w:t>
      </w:r>
      <w:r w:rsidRPr="00FF392E">
        <w:rPr>
          <w:rFonts w:eastAsia="Times New Roman"/>
          <w:lang w:eastAsia="en-GB"/>
        </w:rPr>
        <w:t xml:space="preserve">  </w:t>
      </w:r>
    </w:p>
    <w:p w14:paraId="51D97C0E" w14:textId="77777777" w:rsidR="00E22420" w:rsidRPr="00C73CC7" w:rsidRDefault="00E22420" w:rsidP="00E22420">
      <w:pPr>
        <w:rPr>
          <w:rFonts w:cs="Calibri"/>
          <w:b/>
          <w:bCs/>
          <w:iCs/>
        </w:rPr>
      </w:pPr>
      <w:r w:rsidRPr="00C73CC7">
        <w:rPr>
          <w:rFonts w:cs="Calibri"/>
          <w:b/>
          <w:bCs/>
          <w:iCs/>
        </w:rPr>
        <w:t xml:space="preserve">Adaptive management </w:t>
      </w:r>
    </w:p>
    <w:p w14:paraId="1F78F6D6" w14:textId="203ED499" w:rsidR="00E22420" w:rsidRPr="00FF392E" w:rsidRDefault="00E22420">
      <w:pPr>
        <w:rPr>
          <w:rFonts w:cs="Calibri"/>
          <w:shd w:val="clear" w:color="auto" w:fill="FFFFFF"/>
        </w:rPr>
      </w:pPr>
      <w:r w:rsidRPr="00FF392E">
        <w:rPr>
          <w:rFonts w:cs="Calibri"/>
          <w:shd w:val="clear" w:color="auto" w:fill="FFFFFF"/>
        </w:rPr>
        <w:t xml:space="preserve">Retrospective analysis showed </w:t>
      </w:r>
      <w:r w:rsidR="0060582E">
        <w:rPr>
          <w:rFonts w:cs="Calibri"/>
          <w:shd w:val="clear" w:color="auto" w:fill="FFFFFF"/>
        </w:rPr>
        <w:t xml:space="preserve">that </w:t>
      </w:r>
      <w:r w:rsidRPr="00FF392E">
        <w:rPr>
          <w:rFonts w:cs="Calibri"/>
          <w:shd w:val="clear" w:color="auto" w:fill="FFFFFF"/>
        </w:rPr>
        <w:t xml:space="preserve">the </w:t>
      </w:r>
      <w:r w:rsidR="0060582E">
        <w:rPr>
          <w:rFonts w:cs="Calibri"/>
          <w:shd w:val="clear" w:color="auto" w:fill="FFFFFF"/>
        </w:rPr>
        <w:t>percentage</w:t>
      </w:r>
      <w:r w:rsidRPr="00FF392E">
        <w:rPr>
          <w:rFonts w:cs="Calibri"/>
          <w:shd w:val="clear" w:color="auto" w:fill="FFFFFF"/>
        </w:rPr>
        <w:t xml:space="preserve"> of females with active immunocontraception varied between years (Fig</w:t>
      </w:r>
      <w:r w:rsidR="003C64C5">
        <w:rPr>
          <w:rFonts w:cs="Calibri"/>
          <w:shd w:val="clear" w:color="auto" w:fill="FFFFFF"/>
        </w:rPr>
        <w:t>.</w:t>
      </w:r>
      <w:r w:rsidRPr="00FF392E">
        <w:rPr>
          <w:rFonts w:cs="Calibri"/>
          <w:shd w:val="clear" w:color="auto" w:fill="FFFFFF"/>
        </w:rPr>
        <w:t xml:space="preserve"> 3). It was not possible to</w:t>
      </w:r>
      <w:r w:rsidR="006E43A0" w:rsidRPr="00FF392E">
        <w:rPr>
          <w:rFonts w:cs="Calibri"/>
          <w:shd w:val="clear" w:color="auto" w:fill="FFFFFF"/>
        </w:rPr>
        <w:t xml:space="preserve"> accurately estimate and subsequently vaccinate a</w:t>
      </w:r>
      <w:r w:rsidRPr="00FF392E">
        <w:rPr>
          <w:rFonts w:cs="Calibri"/>
          <w:shd w:val="clear" w:color="auto" w:fill="FFFFFF"/>
        </w:rPr>
        <w:t xml:space="preserve"> </w:t>
      </w:r>
      <w:r w:rsidR="006E43A0" w:rsidRPr="00FF392E">
        <w:rPr>
          <w:rFonts w:cs="Calibri"/>
          <w:shd w:val="clear" w:color="auto" w:fill="FFFFFF"/>
        </w:rPr>
        <w:t>target</w:t>
      </w:r>
      <w:r w:rsidR="00474B4A" w:rsidRPr="00FF392E">
        <w:rPr>
          <w:rFonts w:cs="Calibri"/>
          <w:shd w:val="clear" w:color="auto" w:fill="FFFFFF"/>
        </w:rPr>
        <w:t xml:space="preserve"> number</w:t>
      </w:r>
      <w:r w:rsidR="006E43A0" w:rsidRPr="00FF392E">
        <w:rPr>
          <w:rFonts w:cs="Calibri"/>
          <w:shd w:val="clear" w:color="auto" w:fill="FFFFFF"/>
        </w:rPr>
        <w:t xml:space="preserve"> of treatment animals</w:t>
      </w:r>
      <w:r w:rsidR="00181F80">
        <w:rPr>
          <w:rFonts w:cs="Calibri"/>
          <w:shd w:val="clear" w:color="auto" w:fill="FFFFFF"/>
        </w:rPr>
        <w:t>,</w:t>
      </w:r>
      <w:r w:rsidR="006E43A0" w:rsidRPr="00FF392E">
        <w:rPr>
          <w:rFonts w:cs="Calibri"/>
          <w:shd w:val="clear" w:color="auto" w:fill="FFFFFF"/>
        </w:rPr>
        <w:t xml:space="preserve"> </w:t>
      </w:r>
      <w:r w:rsidRPr="00FF392E">
        <w:rPr>
          <w:rFonts w:cs="Calibri"/>
          <w:shd w:val="clear" w:color="auto" w:fill="FFFFFF"/>
        </w:rPr>
        <w:t xml:space="preserve">due to the uncertainty of the true population size, the unknown longevity of the vaccine and practicalities of </w:t>
      </w:r>
      <w:r w:rsidR="00474B4A" w:rsidRPr="00FF392E">
        <w:rPr>
          <w:rFonts w:cs="Calibri"/>
          <w:shd w:val="clear" w:color="auto" w:fill="FFFFFF"/>
        </w:rPr>
        <w:t>capture</w:t>
      </w:r>
      <w:r w:rsidRPr="00FF392E">
        <w:rPr>
          <w:rFonts w:cs="Calibri"/>
          <w:shd w:val="clear" w:color="auto" w:fill="FFFFFF"/>
        </w:rPr>
        <w:t xml:space="preserve">. </w:t>
      </w:r>
      <w:r w:rsidRPr="00FF392E">
        <w:rPr>
          <w:rFonts w:asciiTheme="minorHAnsi" w:hAnsiTheme="minorHAnsi" w:cstheme="minorHAnsi"/>
          <w:shd w:val="clear" w:color="auto" w:fill="FFFFFF"/>
        </w:rPr>
        <w:t xml:space="preserve">The age structure of the female population proved to be very important in </w:t>
      </w:r>
      <w:r w:rsidR="00181F80">
        <w:rPr>
          <w:rFonts w:asciiTheme="minorHAnsi" w:hAnsiTheme="minorHAnsi" w:cstheme="minorHAnsi"/>
          <w:shd w:val="clear" w:color="auto" w:fill="FFFFFF"/>
        </w:rPr>
        <w:t xml:space="preserve">determining </w:t>
      </w:r>
      <w:r w:rsidRPr="00FF392E">
        <w:rPr>
          <w:rFonts w:asciiTheme="minorHAnsi" w:hAnsiTheme="minorHAnsi" w:cstheme="minorHAnsi"/>
          <w:shd w:val="clear" w:color="auto" w:fill="FFFFFF"/>
        </w:rPr>
        <w:t>the treatment</w:t>
      </w:r>
      <w:r w:rsidR="00181F80">
        <w:rPr>
          <w:rFonts w:asciiTheme="minorHAnsi" w:hAnsiTheme="minorHAnsi" w:cstheme="minorHAnsi"/>
          <w:shd w:val="clear" w:color="auto" w:fill="FFFFFF"/>
        </w:rPr>
        <w:t>’s</w:t>
      </w:r>
      <w:r w:rsidRPr="00FF392E">
        <w:rPr>
          <w:rFonts w:asciiTheme="minorHAnsi" w:hAnsiTheme="minorHAnsi" w:cstheme="minorHAnsi"/>
          <w:shd w:val="clear" w:color="auto" w:fill="FFFFFF"/>
        </w:rPr>
        <w:t xml:space="preserve"> impact on the total population. The population in 2009 included more animals aged 4 to 8</w:t>
      </w:r>
      <w:r w:rsidR="00FA29B7" w:rsidRPr="00FF392E">
        <w:rPr>
          <w:rFonts w:asciiTheme="minorHAnsi" w:hAnsiTheme="minorHAnsi" w:cstheme="minorHAnsi"/>
          <w:shd w:val="clear" w:color="auto" w:fill="FFFFFF"/>
        </w:rPr>
        <w:t xml:space="preserve"> years</w:t>
      </w:r>
      <w:r w:rsidRPr="00FF392E">
        <w:rPr>
          <w:rFonts w:asciiTheme="minorHAnsi" w:hAnsiTheme="minorHAnsi" w:cstheme="minorHAnsi"/>
          <w:shd w:val="clear" w:color="auto" w:fill="FFFFFF"/>
        </w:rPr>
        <w:t xml:space="preserve"> than average and very few animals over 11 (Fig</w:t>
      </w:r>
      <w:r w:rsidR="003C64C5">
        <w:rPr>
          <w:rFonts w:asciiTheme="minorHAnsi" w:hAnsiTheme="minorHAnsi" w:cstheme="minorHAnsi"/>
          <w:shd w:val="clear" w:color="auto" w:fill="FFFFFF"/>
        </w:rPr>
        <w:t>.</w:t>
      </w:r>
      <w:r w:rsidRPr="00FF392E">
        <w:rPr>
          <w:rFonts w:asciiTheme="minorHAnsi" w:hAnsiTheme="minorHAnsi" w:cstheme="minorHAnsi"/>
          <w:shd w:val="clear" w:color="auto" w:fill="FFFFFF"/>
        </w:rPr>
        <w:t xml:space="preserve"> 4). As this cohort aged, it influenced the impact of </w:t>
      </w:r>
      <w:r w:rsidRPr="00FF392E">
        <w:rPr>
          <w:rFonts w:cs="Calibri"/>
        </w:rPr>
        <w:t>immunocontraception</w:t>
      </w:r>
      <w:r w:rsidRPr="00FF392E">
        <w:rPr>
          <w:rFonts w:asciiTheme="minorHAnsi" w:hAnsiTheme="minorHAnsi" w:cstheme="minorHAnsi"/>
          <w:shd w:val="clear" w:color="auto" w:fill="FFFFFF"/>
        </w:rPr>
        <w:t xml:space="preserve"> on the total population.</w:t>
      </w:r>
    </w:p>
    <w:p w14:paraId="7EA229BC" w14:textId="77777777" w:rsidR="00E22420" w:rsidRPr="002840F5" w:rsidRDefault="00E22420" w:rsidP="00E22420">
      <w:pPr>
        <w:rPr>
          <w:rFonts w:cs="Calibri"/>
          <w:b/>
          <w:bCs/>
          <w:iCs/>
        </w:rPr>
      </w:pPr>
      <w:r w:rsidRPr="002840F5">
        <w:rPr>
          <w:rFonts w:cs="Calibri"/>
          <w:b/>
          <w:bCs/>
          <w:iCs/>
        </w:rPr>
        <w:t>Modelling population effects of treatment</w:t>
      </w:r>
    </w:p>
    <w:p w14:paraId="2E2801C4" w14:textId="2796A679" w:rsidR="00E22420" w:rsidRPr="00FF392E" w:rsidRDefault="00E22420">
      <w:pPr>
        <w:keepNext/>
        <w:rPr>
          <w:rFonts w:asciiTheme="minorHAnsi" w:hAnsiTheme="minorHAnsi" w:cstheme="minorHAnsi"/>
          <w:shd w:val="clear" w:color="auto" w:fill="FFFFFF"/>
        </w:rPr>
      </w:pPr>
      <w:r w:rsidRPr="00FF392E">
        <w:t>The model estimated the observed decline in female population between 2010-2017 and predicted that</w:t>
      </w:r>
      <w:r w:rsidR="00181F80">
        <w:t>,</w:t>
      </w:r>
      <w:r w:rsidRPr="00FF392E">
        <w:t xml:space="preserve"> without further treatment</w:t>
      </w:r>
      <w:r w:rsidR="00181F80">
        <w:t>,</w:t>
      </w:r>
      <w:r w:rsidRPr="00FF392E">
        <w:t xml:space="preserve"> the population was unlikely to exceed a total of 150 animals in the next two years (Fig</w:t>
      </w:r>
      <w:r w:rsidR="003C64C5">
        <w:t>.</w:t>
      </w:r>
      <w:r w:rsidRPr="00FF392E">
        <w:t xml:space="preserve"> 5). Under scenario (</w:t>
      </w:r>
      <w:r w:rsidR="00181F80">
        <w:t>1</w:t>
      </w:r>
      <w:r w:rsidRPr="00FF392E">
        <w:t>) using 2009 data without treatment, the model predicted a population increase. Under scenario (</w:t>
      </w:r>
      <w:r w:rsidR="00181F80">
        <w:t>2</w:t>
      </w:r>
      <w:r w:rsidRPr="00FF392E">
        <w:t>) assuming no treatment in 2014, the model predicted a more stable population. The uncertainty around the model estimates was much greater where little was known about the population; the confidence intervals in scenario (</w:t>
      </w:r>
      <w:r w:rsidR="00181F80">
        <w:t>1</w:t>
      </w:r>
      <w:r w:rsidRPr="00FF392E">
        <w:t xml:space="preserve">), where only </w:t>
      </w:r>
      <w:r w:rsidR="00FA29B7" w:rsidRPr="00FF392E">
        <w:t>one</w:t>
      </w:r>
      <w:r w:rsidRPr="00FF392E">
        <w:t xml:space="preserve"> year of age structure information was modelled, </w:t>
      </w:r>
      <w:r w:rsidR="00181F80">
        <w:t>we</w:t>
      </w:r>
      <w:r w:rsidRPr="00FF392E">
        <w:t xml:space="preserve">re almost double those where the population was monitored for </w:t>
      </w:r>
      <w:r w:rsidR="00FA29B7" w:rsidRPr="00FF392E">
        <w:t>nine</w:t>
      </w:r>
      <w:r w:rsidRPr="00FF392E">
        <w:t xml:space="preserve"> years (Table 2). </w:t>
      </w:r>
    </w:p>
    <w:p w14:paraId="4FD88868" w14:textId="77777777" w:rsidR="00E22420" w:rsidRPr="002840F5" w:rsidRDefault="00E22420" w:rsidP="00E22420">
      <w:pPr>
        <w:rPr>
          <w:rFonts w:cs="Calibri"/>
          <w:b/>
          <w:caps/>
        </w:rPr>
      </w:pPr>
      <w:r w:rsidRPr="002840F5">
        <w:rPr>
          <w:rFonts w:cs="Calibri"/>
          <w:b/>
          <w:caps/>
        </w:rPr>
        <w:t>Discussion</w:t>
      </w:r>
    </w:p>
    <w:p w14:paraId="40F5CD35" w14:textId="116ED978" w:rsidR="00E22420" w:rsidRPr="00FF392E" w:rsidRDefault="00E22420">
      <w:pPr>
        <w:rPr>
          <w:rFonts w:cs="Calibri"/>
        </w:rPr>
      </w:pPr>
      <w:r w:rsidRPr="00FF392E">
        <w:rPr>
          <w:rFonts w:cs="Calibri"/>
        </w:rPr>
        <w:t>We demonstrate the value of using an adaptive management framework to ass</w:t>
      </w:r>
      <w:r w:rsidR="0060045B" w:rsidRPr="00FF392E">
        <w:rPr>
          <w:rFonts w:cs="Calibri"/>
        </w:rPr>
        <w:t>ess</w:t>
      </w:r>
      <w:r w:rsidRPr="00FF392E">
        <w:rPr>
          <w:rFonts w:cs="Calibri"/>
        </w:rPr>
        <w:t xml:space="preserve"> the effectiveness of an </w:t>
      </w:r>
      <w:proofErr w:type="spellStart"/>
      <w:r w:rsidRPr="00FF392E">
        <w:rPr>
          <w:rFonts w:cs="Calibri"/>
        </w:rPr>
        <w:t>immunocontraceptive</w:t>
      </w:r>
      <w:proofErr w:type="spellEnd"/>
      <w:r w:rsidRPr="00FF392E">
        <w:rPr>
          <w:rFonts w:cs="Calibri"/>
        </w:rPr>
        <w:t xml:space="preserve"> vaccine to restrict population growth in a feral goat population. The population of feral goats on the </w:t>
      </w:r>
      <w:r w:rsidR="00337930">
        <w:rPr>
          <w:rFonts w:cs="Calibri"/>
        </w:rPr>
        <w:t xml:space="preserve">Great </w:t>
      </w:r>
      <w:r w:rsidRPr="00FF392E">
        <w:rPr>
          <w:rFonts w:cs="Calibri"/>
        </w:rPr>
        <w:t>Orme declined between 2009</w:t>
      </w:r>
      <w:r w:rsidR="00181F80">
        <w:rPr>
          <w:rFonts w:cs="Calibri"/>
        </w:rPr>
        <w:t xml:space="preserve"> and </w:t>
      </w:r>
      <w:r w:rsidRPr="00FF392E">
        <w:rPr>
          <w:rFonts w:cs="Calibri"/>
        </w:rPr>
        <w:t>2017 to within the target population</w:t>
      </w:r>
      <w:r w:rsidR="00181F80">
        <w:rPr>
          <w:rFonts w:cs="Calibri"/>
        </w:rPr>
        <w:t>,</w:t>
      </w:r>
      <w:r w:rsidRPr="00FF392E">
        <w:rPr>
          <w:rFonts w:cs="Calibri"/>
        </w:rPr>
        <w:t xml:space="preserve"> despite initial uncertainty about population growth rates and the longevity of the vaccine. Initial implementation of </w:t>
      </w:r>
      <w:proofErr w:type="spellStart"/>
      <w:r w:rsidRPr="00FF392E">
        <w:rPr>
          <w:rFonts w:cs="Calibri"/>
        </w:rPr>
        <w:t>GonaCon</w:t>
      </w:r>
      <w:proofErr w:type="spellEnd"/>
      <w:r w:rsidRPr="00FF392E">
        <w:rPr>
          <w:rFonts w:cs="Calibri"/>
        </w:rPr>
        <w:t xml:space="preserve"> was without full knowledge of how it would affect breeding success</w:t>
      </w:r>
      <w:r w:rsidR="00181F80">
        <w:rPr>
          <w:rFonts w:cs="Calibri"/>
        </w:rPr>
        <w:t>,</w:t>
      </w:r>
      <w:r w:rsidRPr="00FF392E">
        <w:rPr>
          <w:rFonts w:cs="Calibri"/>
        </w:rPr>
        <w:t xml:space="preserve"> and monitoring of the population was necessary to assess the impact on both individuals and the population as a whole to inform future management. </w:t>
      </w:r>
    </w:p>
    <w:p w14:paraId="31475B64" w14:textId="5CFDE1D1" w:rsidR="00624A11" w:rsidRPr="00FF392E" w:rsidRDefault="0060045B" w:rsidP="00E22420">
      <w:pPr>
        <w:rPr>
          <w:rFonts w:cs="Calibri"/>
          <w:shd w:val="clear" w:color="auto" w:fill="FFFFFF"/>
        </w:rPr>
      </w:pPr>
      <w:r w:rsidRPr="00FF392E">
        <w:rPr>
          <w:rFonts w:cs="Calibri"/>
        </w:rPr>
        <w:t xml:space="preserve">Adaptive management </w:t>
      </w:r>
      <w:r w:rsidR="00CF37E2" w:rsidRPr="00FF392E">
        <w:rPr>
          <w:rFonts w:cs="Calibri"/>
        </w:rPr>
        <w:t>allowed</w:t>
      </w:r>
      <w:r w:rsidRPr="00FF392E">
        <w:rPr>
          <w:rFonts w:cs="Calibri"/>
        </w:rPr>
        <w:t xml:space="preserve"> the target number of females </w:t>
      </w:r>
      <w:r w:rsidR="00CF37E2" w:rsidRPr="00FF392E">
        <w:rPr>
          <w:rFonts w:cs="Calibri"/>
        </w:rPr>
        <w:t>to be</w:t>
      </w:r>
      <w:r w:rsidR="00624A11" w:rsidRPr="00FF392E">
        <w:rPr>
          <w:rFonts w:cs="Calibri"/>
        </w:rPr>
        <w:t xml:space="preserve"> refined based on improved knowledge</w:t>
      </w:r>
      <w:r w:rsidRPr="00FF392E">
        <w:rPr>
          <w:rFonts w:cs="Calibri"/>
        </w:rPr>
        <w:t>.</w:t>
      </w:r>
      <w:r w:rsidR="00E22420" w:rsidRPr="00FF392E">
        <w:rPr>
          <w:rFonts w:cs="Calibri"/>
          <w:shd w:val="clear" w:color="auto" w:fill="FFFFFF"/>
        </w:rPr>
        <w:t xml:space="preserve"> </w:t>
      </w:r>
      <w:r w:rsidR="00624A11" w:rsidRPr="00FF392E">
        <w:rPr>
          <w:rFonts w:cs="Calibri"/>
          <w:shd w:val="clear" w:color="auto" w:fill="FFFFFF"/>
        </w:rPr>
        <w:t>Initial</w:t>
      </w:r>
      <w:r w:rsidR="00E22420" w:rsidRPr="00FF392E">
        <w:rPr>
          <w:rFonts w:cs="Calibri"/>
          <w:shd w:val="clear" w:color="auto" w:fill="FFFFFF"/>
        </w:rPr>
        <w:t xml:space="preserve"> uncertainties </w:t>
      </w:r>
      <w:r w:rsidR="00624A11" w:rsidRPr="00FF392E">
        <w:rPr>
          <w:rFonts w:cs="Calibri"/>
          <w:shd w:val="clear" w:color="auto" w:fill="FFFFFF"/>
        </w:rPr>
        <w:t xml:space="preserve">were </w:t>
      </w:r>
      <w:r w:rsidR="00E22420" w:rsidRPr="00FF392E">
        <w:rPr>
          <w:rFonts w:cs="Calibri"/>
          <w:shd w:val="clear" w:color="auto" w:fill="FFFFFF"/>
        </w:rPr>
        <w:t xml:space="preserve">around the total population size, the fecundity and survival of </w:t>
      </w:r>
      <w:r w:rsidR="00E22420" w:rsidRPr="00FF392E">
        <w:rPr>
          <w:rFonts w:cs="Calibri"/>
          <w:shd w:val="clear" w:color="auto" w:fill="FFFFFF"/>
        </w:rPr>
        <w:lastRenderedPageBreak/>
        <w:t xml:space="preserve">individuals and how these changed with age. </w:t>
      </w:r>
      <w:r w:rsidR="00624A11" w:rsidRPr="00FF392E">
        <w:rPr>
          <w:rFonts w:cs="Calibri"/>
          <w:shd w:val="clear" w:color="auto" w:fill="FFFFFF"/>
        </w:rPr>
        <w:t xml:space="preserve">Monitoring and evaluation reduced uncertainty in the population models. </w:t>
      </w:r>
    </w:p>
    <w:p w14:paraId="7170BCE9" w14:textId="7AADB04E" w:rsidR="00E22420" w:rsidRPr="00FF392E" w:rsidRDefault="00474B4A">
      <w:pPr>
        <w:rPr>
          <w:rFonts w:cs="Calibri"/>
          <w:shd w:val="clear" w:color="auto" w:fill="FFFFFF"/>
        </w:rPr>
      </w:pPr>
      <w:r w:rsidRPr="00FF392E">
        <w:rPr>
          <w:rFonts w:cs="Calibri"/>
          <w:shd w:val="clear" w:color="auto" w:fill="FFFFFF"/>
        </w:rPr>
        <w:t>Previously v</w:t>
      </w:r>
      <w:r w:rsidR="00E22420" w:rsidRPr="00FF392E">
        <w:rPr>
          <w:rFonts w:cs="Calibri"/>
          <w:shd w:val="clear" w:color="auto" w:fill="FFFFFF"/>
        </w:rPr>
        <w:t xml:space="preserve">accinated animals </w:t>
      </w:r>
      <w:r w:rsidRPr="00FF392E">
        <w:rPr>
          <w:rFonts w:cs="Calibri"/>
          <w:shd w:val="clear" w:color="auto" w:fill="FFFFFF"/>
        </w:rPr>
        <w:t>re-entering</w:t>
      </w:r>
      <w:r w:rsidR="00E22420" w:rsidRPr="00FF392E">
        <w:rPr>
          <w:rFonts w:cs="Calibri"/>
          <w:shd w:val="clear" w:color="auto" w:fill="FFFFFF"/>
        </w:rPr>
        <w:t xml:space="preserve"> the breeding population </w:t>
      </w:r>
      <w:r w:rsidRPr="00FF392E">
        <w:rPr>
          <w:rFonts w:cs="Calibri"/>
          <w:shd w:val="clear" w:color="auto" w:fill="FFFFFF"/>
        </w:rPr>
        <w:t xml:space="preserve">is a further challenge </w:t>
      </w:r>
      <w:r w:rsidR="00DB3E8A">
        <w:rPr>
          <w:rFonts w:cs="Calibri"/>
          <w:shd w:val="clear" w:color="auto" w:fill="FFFFFF"/>
        </w:rPr>
        <w:t>in</w:t>
      </w:r>
      <w:r w:rsidRPr="00FF392E">
        <w:rPr>
          <w:rFonts w:cs="Calibri"/>
          <w:shd w:val="clear" w:color="auto" w:fill="FFFFFF"/>
        </w:rPr>
        <w:t xml:space="preserve"> population </w:t>
      </w:r>
      <w:r w:rsidR="00556F47" w:rsidRPr="00FF392E">
        <w:rPr>
          <w:rFonts w:cs="Calibri"/>
          <w:shd w:val="clear" w:color="auto" w:fill="FFFFFF"/>
        </w:rPr>
        <w:t>management using immunocontraception</w:t>
      </w:r>
      <w:r w:rsidRPr="00FF392E">
        <w:rPr>
          <w:rFonts w:cs="Calibri"/>
          <w:shd w:val="clear" w:color="auto" w:fill="FFFFFF"/>
        </w:rPr>
        <w:t xml:space="preserve"> </w:t>
      </w:r>
      <w:r w:rsidR="00E22420" w:rsidRPr="00FF392E">
        <w:rPr>
          <w:rFonts w:cs="Calibri"/>
          <w:shd w:val="clear" w:color="auto" w:fill="FFFFFF"/>
        </w:rPr>
        <w:fldChar w:fldCharType="begin">
          <w:fldData xml:space="preserve">PEVuZE5vdGU+PENpdGU+PEF1dGhvcj5Ib2JiczwvQXV0aG9yPjxZZWFyPjIwMTg8L1llYXI+PFJl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</w:fldData>
        </w:fldChar>
      </w:r>
      <w:r w:rsidR="00556F47" w:rsidRPr="00FF392E">
        <w:rPr>
          <w:rFonts w:cs="Calibri"/>
          <w:shd w:val="clear" w:color="auto" w:fill="FFFFFF"/>
        </w:rPr>
        <w:instrText xml:space="preserve"> ADDIN EN.CITE </w:instrText>
      </w:r>
      <w:r w:rsidR="00556F47" w:rsidRPr="00FF392E">
        <w:rPr>
          <w:rFonts w:cs="Calibri"/>
          <w:shd w:val="clear" w:color="auto" w:fill="FFFFFF"/>
        </w:rPr>
        <w:fldChar w:fldCharType="begin">
          <w:fldData xml:space="preserve">PEVuZE5vdGU+PENpdGU+PEF1dGhvcj5Ib2JiczwvQXV0aG9yPjxZZWFyPjIwMTg8L1llYXI+PFJl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</w:fldData>
        </w:fldChar>
      </w:r>
      <w:r w:rsidR="00556F47" w:rsidRPr="00FF392E">
        <w:rPr>
          <w:rFonts w:cs="Calibri"/>
          <w:shd w:val="clear" w:color="auto" w:fill="FFFFFF"/>
        </w:rPr>
        <w:instrText xml:space="preserve"> ADDIN EN.CITE.DATA </w:instrText>
      </w:r>
      <w:r w:rsidR="00556F47" w:rsidRPr="00FF392E">
        <w:rPr>
          <w:rFonts w:cs="Calibri"/>
          <w:shd w:val="clear" w:color="auto" w:fill="FFFFFF"/>
        </w:rPr>
      </w:r>
      <w:r w:rsidR="00556F47" w:rsidRPr="00FF392E">
        <w:rPr>
          <w:rFonts w:cs="Calibri"/>
          <w:shd w:val="clear" w:color="auto" w:fill="FFFFFF"/>
        </w:rPr>
        <w:fldChar w:fldCharType="end"/>
      </w:r>
      <w:r w:rsidR="00E22420" w:rsidRPr="00FF392E">
        <w:rPr>
          <w:rFonts w:cs="Calibri"/>
          <w:shd w:val="clear" w:color="auto" w:fill="FFFFFF"/>
        </w:rPr>
      </w:r>
      <w:r w:rsidR="00E22420" w:rsidRPr="00FF392E">
        <w:rPr>
          <w:rFonts w:cs="Calibri"/>
          <w:shd w:val="clear" w:color="auto" w:fill="FFFFFF"/>
        </w:rPr>
        <w:fldChar w:fldCharType="separate"/>
      </w:r>
      <w:r w:rsidR="00556F47" w:rsidRPr="00FF392E">
        <w:rPr>
          <w:rFonts w:cs="Calibri"/>
          <w:noProof/>
          <w:shd w:val="clear" w:color="auto" w:fill="FFFFFF"/>
        </w:rPr>
        <w:t>(Hobbs &amp; Hinds 2018)</w:t>
      </w:r>
      <w:r w:rsidR="00E22420" w:rsidRPr="00FF392E">
        <w:rPr>
          <w:rFonts w:cs="Calibri"/>
          <w:shd w:val="clear" w:color="auto" w:fill="FFFFFF"/>
        </w:rPr>
        <w:fldChar w:fldCharType="end"/>
      </w:r>
      <w:r w:rsidR="00E22420" w:rsidRPr="00FF392E">
        <w:rPr>
          <w:rFonts w:cs="Calibri"/>
          <w:shd w:val="clear" w:color="auto" w:fill="FFFFFF"/>
        </w:rPr>
        <w:t>. Monitoring the population allowed the impact of the vaccine on individuals to be quantifie</w:t>
      </w:r>
      <w:r w:rsidR="00E22420" w:rsidRPr="00FF392E">
        <w:rPr>
          <w:rFonts w:cs="Calibri"/>
        </w:rPr>
        <w:t>d</w:t>
      </w:r>
      <w:r w:rsidR="00DB3E8A">
        <w:rPr>
          <w:rFonts w:cs="Calibri"/>
        </w:rPr>
        <w:t>,</w:t>
      </w:r>
      <w:r w:rsidR="00E22420" w:rsidRPr="00FF392E">
        <w:rPr>
          <w:rFonts w:cs="Calibri"/>
        </w:rPr>
        <w:t xml:space="preserve"> which was important</w:t>
      </w:r>
      <w:r w:rsidR="00DB3E8A">
        <w:rPr>
          <w:rFonts w:cs="Calibri"/>
        </w:rPr>
        <w:t>,</w:t>
      </w:r>
      <w:r w:rsidR="00E22420" w:rsidRPr="00FF392E">
        <w:rPr>
          <w:rFonts w:cs="Calibri"/>
        </w:rPr>
        <w:t xml:space="preserve"> as </w:t>
      </w:r>
      <w:r w:rsidR="00E22420" w:rsidRPr="00FF392E">
        <w:rPr>
          <w:rFonts w:cs="Calibri"/>
          <w:shd w:val="clear" w:color="auto" w:fill="FFFFFF"/>
        </w:rPr>
        <w:t>the number and age of animals with active vaccine varied through time. Therefore</w:t>
      </w:r>
      <w:r w:rsidR="007E5A5C" w:rsidRPr="00FF392E">
        <w:rPr>
          <w:rFonts w:cs="Calibri"/>
          <w:shd w:val="clear" w:color="auto" w:fill="FFFFFF"/>
        </w:rPr>
        <w:t>,</w:t>
      </w:r>
      <w:r w:rsidR="00E22420" w:rsidRPr="00FF392E">
        <w:rPr>
          <w:rFonts w:cs="Calibri"/>
          <w:shd w:val="clear" w:color="auto" w:fill="FFFFFF"/>
        </w:rPr>
        <w:t xml:space="preserve"> knowledge of the age structure was important for modelling of the </w:t>
      </w:r>
      <w:r w:rsidR="00E22420" w:rsidRPr="00FF392E">
        <w:t xml:space="preserve">population dynamics </w:t>
      </w:r>
      <w:r w:rsidR="00DB3E8A">
        <w:t xml:space="preserve">in order </w:t>
      </w:r>
      <w:r w:rsidR="00E22420" w:rsidRPr="00FF392E">
        <w:t xml:space="preserve">to reduce uncertainty and refine plans for further vaccination. </w:t>
      </w:r>
      <w:r w:rsidR="00E22420" w:rsidRPr="00FF392E">
        <w:rPr>
          <w:rFonts w:cs="Calibri"/>
          <w:shd w:val="clear" w:color="auto" w:fill="FFFFFF"/>
        </w:rPr>
        <w:t xml:space="preserve">However, </w:t>
      </w:r>
      <w:r w:rsidR="00624A11" w:rsidRPr="00FF392E">
        <w:rPr>
          <w:rFonts w:cs="Calibri"/>
          <w:shd w:val="clear" w:color="auto" w:fill="FFFFFF"/>
        </w:rPr>
        <w:t>practical</w:t>
      </w:r>
      <w:r w:rsidR="00624A11" w:rsidRPr="00FF392E">
        <w:rPr>
          <w:rFonts w:cs="Calibri"/>
        </w:rPr>
        <w:t xml:space="preserve"> constraints limited the experimental design</w:t>
      </w:r>
      <w:r w:rsidR="00DB3E8A">
        <w:rPr>
          <w:rFonts w:cs="Calibri"/>
        </w:rPr>
        <w:t>.</w:t>
      </w:r>
      <w:r w:rsidR="00624A11" w:rsidRPr="00FF392E">
        <w:rPr>
          <w:rFonts w:cs="Calibri"/>
        </w:rPr>
        <w:t xml:space="preserve"> </w:t>
      </w:r>
      <w:r w:rsidR="00DB3E8A">
        <w:rPr>
          <w:rFonts w:cs="Calibri"/>
        </w:rPr>
        <w:t>F</w:t>
      </w:r>
      <w:r w:rsidR="00624A11" w:rsidRPr="00FF392E">
        <w:rPr>
          <w:rFonts w:cs="Calibri"/>
        </w:rPr>
        <w:t xml:space="preserve">or example it was unavoidable that there were too few known females unvaccinated to </w:t>
      </w:r>
      <w:r w:rsidR="00DB3E8A">
        <w:rPr>
          <w:rFonts w:cs="Calibri"/>
        </w:rPr>
        <w:t xml:space="preserve">allow </w:t>
      </w:r>
      <w:r w:rsidR="00624A11" w:rsidRPr="00FF392E">
        <w:rPr>
          <w:rFonts w:cs="Calibri"/>
        </w:rPr>
        <w:t>their productivity</w:t>
      </w:r>
      <w:r w:rsidR="00DB3E8A">
        <w:rPr>
          <w:rFonts w:cs="Calibri"/>
        </w:rPr>
        <w:t xml:space="preserve"> to be fully assessed,</w:t>
      </w:r>
      <w:r w:rsidR="00624A11" w:rsidRPr="00FF392E">
        <w:rPr>
          <w:rFonts w:cs="Calibri"/>
        </w:rPr>
        <w:t xml:space="preserve"> and </w:t>
      </w:r>
      <w:r w:rsidR="00624A11" w:rsidRPr="00FF392E">
        <w:rPr>
          <w:rFonts w:cs="Calibri"/>
          <w:shd w:val="clear" w:color="auto" w:fill="FFFFFF"/>
        </w:rPr>
        <w:t>capturing specific individuals for retreatment was constrained by time</w:t>
      </w:r>
      <w:r w:rsidR="00DB3E8A">
        <w:rPr>
          <w:rFonts w:cs="Calibri"/>
          <w:shd w:val="clear" w:color="auto" w:fill="FFFFFF"/>
        </w:rPr>
        <w:t>-</w:t>
      </w:r>
      <w:r w:rsidR="00624A11" w:rsidRPr="00FF392E">
        <w:rPr>
          <w:rFonts w:cs="Calibri"/>
          <w:shd w:val="clear" w:color="auto" w:fill="FFFFFF"/>
        </w:rPr>
        <w:t xml:space="preserve">frames and budget, so treatment was not always optimal. </w:t>
      </w:r>
    </w:p>
    <w:p w14:paraId="0D0C1D86" w14:textId="0C29CBC8" w:rsidR="00E22420" w:rsidRPr="00FF392E" w:rsidRDefault="00E22420">
      <w:pPr>
        <w:rPr>
          <w:rFonts w:cs="Calibri"/>
        </w:rPr>
      </w:pPr>
      <w:r w:rsidRPr="00FF392E">
        <w:rPr>
          <w:rFonts w:cs="Calibri"/>
        </w:rPr>
        <w:t xml:space="preserve">This study, </w:t>
      </w:r>
      <w:r w:rsidR="00DB3E8A">
        <w:rPr>
          <w:rFonts w:cs="Calibri"/>
        </w:rPr>
        <w:t>like</w:t>
      </w:r>
      <w:r w:rsidRPr="00FF392E">
        <w:rPr>
          <w:rFonts w:cs="Calibri"/>
        </w:rPr>
        <w:t xml:space="preserve"> </w:t>
      </w:r>
      <w:r w:rsidR="0060045B" w:rsidRPr="00FF392E">
        <w:rPr>
          <w:rFonts w:cs="Calibri"/>
        </w:rPr>
        <w:t>other</w:t>
      </w:r>
      <w:r w:rsidRPr="00FF392E">
        <w:rPr>
          <w:rFonts w:cs="Calibri"/>
        </w:rPr>
        <w:t xml:space="preserve"> successful demographic regulation</w:t>
      </w:r>
      <w:r w:rsidR="00E55DE1">
        <w:rPr>
          <w:rFonts w:cs="Calibri"/>
        </w:rPr>
        <w:t xml:space="preserve"> </w:t>
      </w:r>
      <w:r w:rsidR="00DB3E8A">
        <w:rPr>
          <w:rFonts w:cs="Calibri"/>
        </w:rPr>
        <w:t>s</w:t>
      </w:r>
      <w:r w:rsidR="00E55DE1">
        <w:rPr>
          <w:rFonts w:cs="Calibri"/>
        </w:rPr>
        <w:t>tudies</w:t>
      </w:r>
      <w:r w:rsidRPr="00FF392E">
        <w:rPr>
          <w:rFonts w:cs="Calibri"/>
        </w:rPr>
        <w:t xml:space="preserve"> of </w:t>
      </w:r>
      <w:r w:rsidR="00E55DE1">
        <w:rPr>
          <w:rFonts w:cs="Calibri"/>
        </w:rPr>
        <w:t xml:space="preserve">animal </w:t>
      </w:r>
      <w:r w:rsidRPr="00FF392E">
        <w:rPr>
          <w:rFonts w:cs="Calibri"/>
        </w:rPr>
        <w:t xml:space="preserve">populations, involved a small, closed population of readily accessible individuals </w:t>
      </w:r>
      <w:r w:rsidRPr="00FF392E">
        <w:rPr>
          <w:rFonts w:cs="Calibri"/>
        </w:rPr>
        <w:fldChar w:fldCharType="begin">
          <w:fldData xml:space="preserve">PEVuZE5vdGU+PENpdGU+PEF1dGhvcj5SYW5zb208L0F1dGhvcj48WWVhcj4yMDE0PC9ZZWFyPjxS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</w:fldData>
        </w:fldChar>
      </w:r>
      <w:r w:rsidRPr="00FF392E">
        <w:rPr>
          <w:rFonts w:cs="Calibri"/>
        </w:rPr>
        <w:instrText xml:space="preserve"> ADDIN EN.CITE </w:instrText>
      </w:r>
      <w:r w:rsidRPr="00FF392E">
        <w:rPr>
          <w:rFonts w:cs="Calibri"/>
        </w:rPr>
        <w:fldChar w:fldCharType="begin">
          <w:fldData xml:space="preserve">PEVuZE5vdGU+PENpdGU+PEF1dGhvcj5SYW5zb208L0F1dGhvcj48WWVhcj4yMDE0PC9ZZWFyPjxS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</w:fldData>
        </w:fldChar>
      </w:r>
      <w:r w:rsidRPr="00FF392E">
        <w:rPr>
          <w:rFonts w:cs="Calibri"/>
        </w:rPr>
        <w:instrText xml:space="preserve"> ADDIN EN.CITE.DATA </w:instrText>
      </w:r>
      <w:r w:rsidRPr="00FF392E">
        <w:rPr>
          <w:rFonts w:cs="Calibri"/>
        </w:rPr>
      </w:r>
      <w:r w:rsidRPr="00FF392E">
        <w:rPr>
          <w:rFonts w:cs="Calibri"/>
        </w:rPr>
        <w:fldChar w:fldCharType="end"/>
      </w:r>
      <w:r w:rsidRPr="00FF392E">
        <w:rPr>
          <w:rFonts w:cs="Calibri"/>
        </w:rPr>
      </w:r>
      <w:r w:rsidRPr="00FF392E">
        <w:rPr>
          <w:rFonts w:cs="Calibri"/>
        </w:rPr>
        <w:fldChar w:fldCharType="separate"/>
      </w:r>
      <w:r w:rsidRPr="00FF392E">
        <w:rPr>
          <w:rFonts w:cs="Calibri"/>
          <w:noProof/>
        </w:rPr>
        <w:t>(Ransom et al. 2014)</w:t>
      </w:r>
      <w:r w:rsidRPr="00FF392E">
        <w:rPr>
          <w:rFonts w:cs="Calibri"/>
        </w:rPr>
        <w:fldChar w:fldCharType="end"/>
      </w:r>
      <w:r w:rsidRPr="00FF392E">
        <w:rPr>
          <w:rFonts w:cs="Calibri"/>
        </w:rPr>
        <w:t xml:space="preserve">. While the potential of fertility control to offer safe, effective and humane approaches to wildlife management is beginning to be realised, it is important to acknowledge that it is not a universal panacea. Compared to culling, fertility control takes longer to achieve equivalent population reductions, simply because infertile animals remain in the population until they die </w:t>
      </w:r>
      <w:r w:rsidRPr="00FF392E">
        <w:rPr>
          <w:rFonts w:cs="Calibri"/>
        </w:rPr>
        <w:fldChar w:fldCharType="begin"/>
      </w:r>
      <w:r w:rsidRPr="00FF392E">
        <w:rPr>
          <w:rFonts w:cs="Calibri"/>
        </w:rPr>
        <w:instrText xml:space="preserve"> ADDIN EN.CITE &lt;EndNote&gt;&lt;Cite&gt;&lt;Author&gt;Hone&lt;/Author&gt;&lt;Year&gt;1992&lt;/Year&gt;&lt;RecNum&gt;24&lt;/RecNum&gt;&lt;DisplayText&gt;(Hone 1992)&lt;/DisplayText&gt;&lt;record&gt;&lt;rec-number&gt;24&lt;/rec-number&gt;&lt;foreign-keys&gt;&lt;key app="EN" db-id="0wxa9wvdos522uef5frppes1szssewp0xf00" timestamp="1519126071"&gt;24&lt;/key&gt;&lt;/foreign-keys&gt;&lt;ref-type name="Journal Article"&gt;17&lt;/ref-type&gt;&lt;contributors&gt;&lt;authors&gt;&lt;author&gt;Hone, Jim&lt;/author&gt;&lt;/authors&gt;&lt;/contributors&gt;&lt;titles&gt;&lt;title&gt;Rate of Increase and Fertility Control&lt;/title&gt;&lt;secondary-title&gt;Journal of Applied Ecology&lt;/secondary-title&gt;&lt;/titles&gt;&lt;periodical&gt;&lt;full-title&gt;Journal of Applied Ecology&lt;/full-title&gt;&lt;/periodical&gt;&lt;pages&gt;695-698&lt;/pages&gt;&lt;volume&gt;29&lt;/volume&gt;&lt;number&gt;3&lt;/number&gt;&lt;dates&gt;&lt;year&gt;1992&lt;/year&gt;&lt;/dates&gt;&lt;publisher&gt;[British Ecological Society, Wiley]&lt;/publisher&gt;&lt;isbn&gt;00218901, 13652664&lt;/isbn&gt;&lt;urls&gt;&lt;related-urls&gt;&lt;url&gt;http://www.jstor.org/stable/2404478&lt;/url&gt;&lt;/related-urls&gt;&lt;/urls&gt;&lt;custom1&gt;Full publication date: 1992&lt;/custom1&gt;&lt;electronic-resource-num&gt;10.2307/2404478&lt;/electronic-resource-num&gt;&lt;/record&gt;&lt;/Cite&gt;&lt;/EndNote&gt;</w:instrText>
      </w:r>
      <w:r w:rsidRPr="00FF392E">
        <w:rPr>
          <w:rFonts w:cs="Calibri"/>
        </w:rPr>
        <w:fldChar w:fldCharType="separate"/>
      </w:r>
      <w:r w:rsidRPr="00FF392E">
        <w:rPr>
          <w:rFonts w:cs="Calibri"/>
          <w:noProof/>
        </w:rPr>
        <w:t>(Hone 1992)</w:t>
      </w:r>
      <w:r w:rsidRPr="00FF392E">
        <w:rPr>
          <w:rFonts w:cs="Calibri"/>
        </w:rPr>
        <w:fldChar w:fldCharType="end"/>
      </w:r>
      <w:r w:rsidRPr="00FF392E">
        <w:rPr>
          <w:rFonts w:cs="Calibri"/>
        </w:rPr>
        <w:t xml:space="preserve">. </w:t>
      </w:r>
      <w:r w:rsidRPr="00FF392E">
        <w:t>Therefore, good knowledge of the population</w:t>
      </w:r>
      <w:r w:rsidR="00DB3E8A">
        <w:t>’s</w:t>
      </w:r>
      <w:r w:rsidRPr="00FF392E">
        <w:t xml:space="preserve"> life history characteri</w:t>
      </w:r>
      <w:r w:rsidR="00FF65E3" w:rsidRPr="00FF392E">
        <w:t>stics is essential for decision-</w:t>
      </w:r>
      <w:r w:rsidRPr="00FF392E">
        <w:t>making.</w:t>
      </w:r>
      <w:r w:rsidRPr="00FF392E">
        <w:rPr>
          <w:rFonts w:cs="Calibri"/>
        </w:rPr>
        <w:t xml:space="preserve"> We recommend the use of adaptive management </w:t>
      </w:r>
      <w:r w:rsidRPr="00FF392E">
        <w:t>to reduce uncertainty and</w:t>
      </w:r>
      <w:r w:rsidRPr="00FF392E">
        <w:rPr>
          <w:rFonts w:cs="Calibri"/>
        </w:rPr>
        <w:t xml:space="preserve"> improve </w:t>
      </w:r>
      <w:r w:rsidR="00DB3E8A">
        <w:rPr>
          <w:rFonts w:cs="Calibri"/>
        </w:rPr>
        <w:t xml:space="preserve">the </w:t>
      </w:r>
      <w:r w:rsidRPr="00FF392E">
        <w:rPr>
          <w:rFonts w:cs="Calibri"/>
        </w:rPr>
        <w:t xml:space="preserve">prediction of future management scenarios. </w:t>
      </w:r>
    </w:p>
    <w:p w14:paraId="24D5604B" w14:textId="77777777" w:rsidR="00E22420" w:rsidRPr="00CC5C40" w:rsidRDefault="00E22420" w:rsidP="00E22420">
      <w:pPr>
        <w:rPr>
          <w:rFonts w:cs="Calibri"/>
          <w:b/>
          <w:caps/>
        </w:rPr>
      </w:pPr>
      <w:r w:rsidRPr="00CC5C40">
        <w:rPr>
          <w:rFonts w:cs="Calibri"/>
          <w:b/>
          <w:caps/>
        </w:rPr>
        <w:t>Acknowledgements</w:t>
      </w:r>
    </w:p>
    <w:p w14:paraId="28DBE315" w14:textId="3A82F704" w:rsidR="00E22420" w:rsidRPr="00FF392E" w:rsidRDefault="00E22420">
      <w:pPr>
        <w:rPr>
          <w:rFonts w:cs="Calibri"/>
        </w:rPr>
      </w:pPr>
      <w:r w:rsidRPr="00FF392E">
        <w:t xml:space="preserve">Financial support was provided by a partnership of organisations led by Conwy County Borough Council. </w:t>
      </w:r>
      <w:r w:rsidRPr="00FF392E">
        <w:rPr>
          <w:rFonts w:cs="Calibri"/>
        </w:rPr>
        <w:t>The USDA Na</w:t>
      </w:r>
      <w:r w:rsidR="00FF65E3" w:rsidRPr="00FF392E">
        <w:rPr>
          <w:rFonts w:cs="Calibri"/>
        </w:rPr>
        <w:t xml:space="preserve">tional Wildlife Research </w:t>
      </w:r>
      <w:proofErr w:type="spellStart"/>
      <w:r w:rsidR="00FF65E3" w:rsidRPr="00FF392E">
        <w:rPr>
          <w:rFonts w:cs="Calibri"/>
        </w:rPr>
        <w:t>Center</w:t>
      </w:r>
      <w:proofErr w:type="spellEnd"/>
      <w:r w:rsidRPr="00FF392E">
        <w:rPr>
          <w:rFonts w:cs="Calibri"/>
        </w:rPr>
        <w:t xml:space="preserve"> supplied the </w:t>
      </w:r>
      <w:proofErr w:type="spellStart"/>
      <w:r w:rsidRPr="00FF392E">
        <w:rPr>
          <w:rFonts w:cs="Calibri"/>
        </w:rPr>
        <w:t>GonaCon</w:t>
      </w:r>
      <w:proofErr w:type="spellEnd"/>
      <w:r w:rsidRPr="00FF392E">
        <w:rPr>
          <w:rFonts w:cs="Calibri"/>
        </w:rPr>
        <w:t xml:space="preserve"> vaccine. The </w:t>
      </w:r>
      <w:r w:rsidR="00DB3E8A">
        <w:rPr>
          <w:rFonts w:cs="Calibri"/>
        </w:rPr>
        <w:t xml:space="preserve">contributions of </w:t>
      </w:r>
      <w:r w:rsidRPr="00FF392E">
        <w:rPr>
          <w:rFonts w:cs="Calibri"/>
        </w:rPr>
        <w:t xml:space="preserve">volunteers at the Great Orme Country Park, </w:t>
      </w:r>
      <w:r w:rsidRPr="00FF392E">
        <w:rPr>
          <w:sz w:val="23"/>
          <w:szCs w:val="23"/>
        </w:rPr>
        <w:t xml:space="preserve">Royal Welsh Fusiliers and Newcastle University </w:t>
      </w:r>
      <w:r w:rsidRPr="00FF392E">
        <w:rPr>
          <w:rFonts w:cs="Calibri"/>
        </w:rPr>
        <w:t>MSc</w:t>
      </w:r>
      <w:r w:rsidR="00DB3E8A">
        <w:rPr>
          <w:rFonts w:cs="Calibri"/>
        </w:rPr>
        <w:t xml:space="preserve"> students</w:t>
      </w:r>
      <w:r w:rsidRPr="00FF392E">
        <w:rPr>
          <w:rFonts w:cs="Calibri"/>
        </w:rPr>
        <w:t xml:space="preserve"> were essential for </w:t>
      </w:r>
      <w:r w:rsidR="0060045B" w:rsidRPr="00FF392E">
        <w:rPr>
          <w:rFonts w:cs="Calibri"/>
        </w:rPr>
        <w:t>surveying and tagging</w:t>
      </w:r>
      <w:r w:rsidRPr="00FF392E">
        <w:rPr>
          <w:rFonts w:cs="Calibri"/>
        </w:rPr>
        <w:t xml:space="preserve">. Mel Snape and Tamsin Reid provided valuable </w:t>
      </w:r>
      <w:r w:rsidR="0060045B" w:rsidRPr="00FF392E">
        <w:rPr>
          <w:rFonts w:cs="Calibri"/>
        </w:rPr>
        <w:t xml:space="preserve">behavioural </w:t>
      </w:r>
      <w:r w:rsidRPr="00FF392E">
        <w:rPr>
          <w:rFonts w:cs="Calibri"/>
        </w:rPr>
        <w:t xml:space="preserve">observations. </w:t>
      </w:r>
      <w:r w:rsidR="006133E6" w:rsidRPr="00FF392E">
        <w:rPr>
          <w:rFonts w:cs="Calibri"/>
          <w:lang w:eastAsia="en-GB"/>
        </w:rPr>
        <w:t xml:space="preserve">The study was approved by the </w:t>
      </w:r>
      <w:r w:rsidR="00977F32" w:rsidRPr="00FF392E">
        <w:rPr>
          <w:rFonts w:cs="Calibri"/>
          <w:lang w:eastAsia="en-GB"/>
        </w:rPr>
        <w:t>APHA</w:t>
      </w:r>
      <w:r w:rsidR="006133E6" w:rsidRPr="00FF392E">
        <w:rPr>
          <w:rFonts w:cs="Calibri"/>
          <w:lang w:eastAsia="en-GB"/>
        </w:rPr>
        <w:t xml:space="preserve"> Animal Welfare Ethical Review Body and carried out in accordance with the UK Animals (Scientific Procedures) Act 1986.</w:t>
      </w:r>
    </w:p>
    <w:p w14:paraId="16A35B32" w14:textId="77777777" w:rsidR="00E22420" w:rsidRPr="00CC5C40" w:rsidRDefault="00E22420" w:rsidP="00E22420">
      <w:pPr>
        <w:rPr>
          <w:rFonts w:cs="Calibri"/>
          <w:b/>
          <w:caps/>
        </w:rPr>
      </w:pPr>
      <w:r w:rsidRPr="00CC5C40">
        <w:rPr>
          <w:rFonts w:cs="Calibri"/>
          <w:b/>
          <w:caps/>
        </w:rPr>
        <w:t>References</w:t>
      </w:r>
    </w:p>
    <w:p w14:paraId="00CFB2DB" w14:textId="775A4E02" w:rsidR="00556F47" w:rsidRPr="00FF392E" w:rsidRDefault="00E22420">
      <w:pPr>
        <w:pStyle w:val="EndNoteBibliography"/>
        <w:spacing w:after="0"/>
      </w:pPr>
      <w:r w:rsidRPr="00FF392E">
        <w:rPr>
          <w:rFonts w:ascii="Arial" w:hAnsi="Arial"/>
          <w:sz w:val="32"/>
        </w:rPr>
        <w:fldChar w:fldCharType="begin"/>
      </w:r>
      <w:r w:rsidRPr="00FF392E">
        <w:instrText xml:space="preserve"> ADDIN EN.REFLIST </w:instrText>
      </w:r>
      <w:r w:rsidRPr="00FF392E">
        <w:rPr>
          <w:rFonts w:ascii="Arial" w:hAnsi="Arial"/>
          <w:sz w:val="32"/>
        </w:rPr>
        <w:fldChar w:fldCharType="separate"/>
      </w:r>
      <w:r w:rsidR="00556F47" w:rsidRPr="00FF392E">
        <w:t xml:space="preserve">Bates D, Maechler M, Bolker B, Walker S (2015) Fitting </w:t>
      </w:r>
      <w:r w:rsidR="00FD66FE">
        <w:t>li</w:t>
      </w:r>
      <w:r w:rsidR="00556F47" w:rsidRPr="00FF392E">
        <w:t xml:space="preserve">near </w:t>
      </w:r>
      <w:r w:rsidR="00FD66FE">
        <w:t>m</w:t>
      </w:r>
      <w:r w:rsidR="00556F47" w:rsidRPr="00FF392E">
        <w:t>i</w:t>
      </w:r>
      <w:r w:rsidR="00FF65E3" w:rsidRPr="00FF392E">
        <w:t>xed-</w:t>
      </w:r>
      <w:r w:rsidR="00FD66FE">
        <w:t>e</w:t>
      </w:r>
      <w:r w:rsidR="00FF65E3" w:rsidRPr="00FF392E">
        <w:t xml:space="preserve">ffects </w:t>
      </w:r>
      <w:r w:rsidR="00FD66FE">
        <w:t>m</w:t>
      </w:r>
      <w:r w:rsidR="00FF65E3" w:rsidRPr="00FF392E">
        <w:t xml:space="preserve">odels </w:t>
      </w:r>
      <w:r w:rsidR="00FD66FE">
        <w:t>u</w:t>
      </w:r>
      <w:r w:rsidR="00FF65E3" w:rsidRPr="00FF392E">
        <w:t xml:space="preserve">sing lme4. </w:t>
      </w:r>
      <w:r w:rsidR="00556F47" w:rsidRPr="00FF392E">
        <w:t xml:space="preserve"> </w:t>
      </w:r>
      <w:r w:rsidR="00556F47" w:rsidRPr="00FF392E">
        <w:rPr>
          <w:i/>
        </w:rPr>
        <w:t>Journal of Statistical Software</w:t>
      </w:r>
      <w:r w:rsidR="00556F47" w:rsidRPr="00FF392E">
        <w:rPr>
          <w:b/>
          <w:i/>
        </w:rPr>
        <w:t xml:space="preserve"> </w:t>
      </w:r>
      <w:r w:rsidR="00556F47" w:rsidRPr="00FF392E">
        <w:t>67. doi:10.18637/jss.v067.i01.</w:t>
      </w:r>
    </w:p>
    <w:p w14:paraId="7435461D" w14:textId="77F6B451" w:rsidR="00556F47" w:rsidRPr="00FF392E" w:rsidRDefault="00556F47" w:rsidP="00556F47">
      <w:pPr>
        <w:pStyle w:val="EndNoteBibliography"/>
        <w:spacing w:after="0"/>
      </w:pPr>
      <w:r w:rsidRPr="00FF392E">
        <w:t xml:space="preserve">Bullock DJ, Pickering SP (1984) The validity of horn ring counts to determine the age of </w:t>
      </w:r>
      <w:r w:rsidR="00FD66FE">
        <w:t>S</w:t>
      </w:r>
      <w:r w:rsidRPr="00FF392E">
        <w:t>cottish feral goats (capra</w:t>
      </w:r>
      <w:r w:rsidR="00FD66FE">
        <w:t xml:space="preserve"> </w:t>
      </w:r>
      <w:r w:rsidRPr="00FF392E">
        <w:t>(domestic)</w:t>
      </w:r>
      <w:r w:rsidR="00FD66FE">
        <w:t>)</w:t>
      </w:r>
      <w:r w:rsidRPr="00FF392E">
        <w:t xml:space="preserve">. </w:t>
      </w:r>
      <w:r w:rsidRPr="00FF392E">
        <w:rPr>
          <w:i/>
        </w:rPr>
        <w:t>Journal of Zoology</w:t>
      </w:r>
      <w:r w:rsidRPr="00FF392E">
        <w:rPr>
          <w:b/>
          <w:i/>
        </w:rPr>
        <w:t xml:space="preserve"> </w:t>
      </w:r>
      <w:r w:rsidRPr="00FF392E">
        <w:t>202: 561-564.</w:t>
      </w:r>
    </w:p>
    <w:p w14:paraId="4D8CCF10" w14:textId="77777777" w:rsidR="00556F47" w:rsidRPr="00FF392E" w:rsidRDefault="00556F47" w:rsidP="00556F47">
      <w:pPr>
        <w:pStyle w:val="EndNoteBibliography"/>
        <w:spacing w:after="0"/>
      </w:pPr>
      <w:r w:rsidRPr="00FF392E">
        <w:t>Coblentz BE (1978) Effects of feral goats (</w:t>
      </w:r>
      <w:r w:rsidRPr="00FF392E">
        <w:rPr>
          <w:i/>
        </w:rPr>
        <w:t>Capra hircus</w:t>
      </w:r>
      <w:r w:rsidRPr="00FF392E">
        <w:t xml:space="preserve">) on island ecosystems. </w:t>
      </w:r>
      <w:r w:rsidRPr="00FF392E">
        <w:rPr>
          <w:i/>
        </w:rPr>
        <w:t>Biological Conservation</w:t>
      </w:r>
      <w:r w:rsidRPr="00FF392E">
        <w:rPr>
          <w:b/>
          <w:i/>
        </w:rPr>
        <w:t xml:space="preserve"> </w:t>
      </w:r>
      <w:r w:rsidRPr="00FF392E">
        <w:t>13: 279-286. doi:10.1016/0006-3207(78)90038-1.</w:t>
      </w:r>
    </w:p>
    <w:p w14:paraId="78CA4DDA" w14:textId="77777777" w:rsidR="00556F47" w:rsidRPr="00FF392E" w:rsidRDefault="00556F47" w:rsidP="00556F47">
      <w:pPr>
        <w:pStyle w:val="EndNoteBibliography"/>
        <w:spacing w:after="0"/>
      </w:pPr>
      <w:r w:rsidRPr="00FF392E">
        <w:t xml:space="preserve">Dunbar RIM, Buckland D, Miller D (1990) Mating strategies of male feral goats - a problem in optimal foraging. </w:t>
      </w:r>
      <w:r w:rsidRPr="00FF392E">
        <w:rPr>
          <w:i/>
        </w:rPr>
        <w:t>Animal Behaviour</w:t>
      </w:r>
      <w:r w:rsidRPr="00FF392E">
        <w:rPr>
          <w:b/>
          <w:i/>
        </w:rPr>
        <w:t xml:space="preserve"> </w:t>
      </w:r>
      <w:r w:rsidRPr="00FF392E">
        <w:t>40: 653-667. doi:10.1016/s0003-3472(05)80695-5.</w:t>
      </w:r>
    </w:p>
    <w:p w14:paraId="1873E616" w14:textId="77777777" w:rsidR="00556F47" w:rsidRPr="00FF392E" w:rsidRDefault="00556F47" w:rsidP="00556F47">
      <w:pPr>
        <w:pStyle w:val="EndNoteBibliography"/>
        <w:spacing w:after="0"/>
      </w:pPr>
      <w:r w:rsidRPr="00FF392E">
        <w:t xml:space="preserve">Fagerstone KA, Miller LA, Killian G, Yoder CA (2010) Review of issues concerning the use of reproductive inhibitors, with particular emphasis on resolving human-wildlife conflicts in North America. </w:t>
      </w:r>
      <w:r w:rsidRPr="00FF392E">
        <w:rPr>
          <w:i/>
        </w:rPr>
        <w:t>Integrative Zoology</w:t>
      </w:r>
      <w:r w:rsidRPr="00FF392E">
        <w:rPr>
          <w:b/>
          <w:i/>
        </w:rPr>
        <w:t xml:space="preserve"> </w:t>
      </w:r>
      <w:r w:rsidRPr="00FF392E">
        <w:t>5: 15-30. doi:10.1111/j.1749-4877.2010.00185.x.</w:t>
      </w:r>
    </w:p>
    <w:p w14:paraId="47BDCF52" w14:textId="77777777" w:rsidR="00556F47" w:rsidRPr="00FF392E" w:rsidRDefault="00556F47" w:rsidP="00556F47">
      <w:pPr>
        <w:pStyle w:val="EndNoteBibliography"/>
        <w:spacing w:after="0"/>
      </w:pPr>
      <w:r w:rsidRPr="00FF392E">
        <w:lastRenderedPageBreak/>
        <w:t xml:space="preserve">Forsyth DM, Hone J, Parkes JP, Reid GH, Stronge D (2003) Feral goat control in Egmont National Park, New Zealand, and the implications for eradication. </w:t>
      </w:r>
      <w:r w:rsidRPr="00FF392E">
        <w:rPr>
          <w:i/>
        </w:rPr>
        <w:t>Wildlife Research</w:t>
      </w:r>
      <w:r w:rsidRPr="00FF392E">
        <w:rPr>
          <w:b/>
          <w:i/>
        </w:rPr>
        <w:t xml:space="preserve"> </w:t>
      </w:r>
      <w:r w:rsidRPr="00FF392E">
        <w:t>30: 437-450. doi:10.1071/wr02116.</w:t>
      </w:r>
    </w:p>
    <w:p w14:paraId="0E6EB553" w14:textId="61DCE2B1" w:rsidR="00556F47" w:rsidRPr="00FF392E" w:rsidRDefault="00556F47">
      <w:pPr>
        <w:pStyle w:val="EndNoteBibliography"/>
        <w:spacing w:after="0"/>
      </w:pPr>
      <w:r w:rsidRPr="00FF392E">
        <w:t xml:space="preserve">Gionfriddo JP, Denicola AJ, Miller LA, Fagerstone KA (2011) Efficacy of GnRH Immunocontraception of </w:t>
      </w:r>
      <w:r w:rsidR="00FD66FE">
        <w:t>w</w:t>
      </w:r>
      <w:r w:rsidRPr="00FF392E">
        <w:t xml:space="preserve">ild </w:t>
      </w:r>
      <w:r w:rsidR="00FD66FE">
        <w:t>w</w:t>
      </w:r>
      <w:r w:rsidRPr="00FF392E">
        <w:t>hite-</w:t>
      </w:r>
      <w:r w:rsidR="00FD66FE">
        <w:t>t</w:t>
      </w:r>
      <w:r w:rsidRPr="00FF392E">
        <w:t xml:space="preserve">ailed </w:t>
      </w:r>
      <w:r w:rsidR="00FD66FE">
        <w:t>d</w:t>
      </w:r>
      <w:r w:rsidRPr="00FF392E">
        <w:t xml:space="preserve">eer in New Jersey. </w:t>
      </w:r>
      <w:r w:rsidRPr="00FF392E">
        <w:rPr>
          <w:i/>
        </w:rPr>
        <w:t>Wildlife Society Bulletin</w:t>
      </w:r>
      <w:r w:rsidRPr="00FF392E">
        <w:rPr>
          <w:b/>
          <w:i/>
        </w:rPr>
        <w:t xml:space="preserve"> </w:t>
      </w:r>
      <w:r w:rsidRPr="00FF392E">
        <w:t>35: 142-148. doi:10.1002/wsb.32.</w:t>
      </w:r>
    </w:p>
    <w:p w14:paraId="4CAC27A4" w14:textId="1F051A64" w:rsidR="00556F47" w:rsidRPr="00FF392E" w:rsidRDefault="00556F47">
      <w:pPr>
        <w:pStyle w:val="EndNoteBibliography"/>
        <w:spacing w:after="0"/>
      </w:pPr>
      <w:r w:rsidRPr="00FF392E">
        <w:t xml:space="preserve">Hess SC, Van Vuren DH, Witme GW (2018) </w:t>
      </w:r>
      <w:r w:rsidRPr="00FF392E">
        <w:rPr>
          <w:i/>
        </w:rPr>
        <w:t xml:space="preserve">Feral </w:t>
      </w:r>
      <w:r w:rsidR="00FD66FE">
        <w:rPr>
          <w:i/>
        </w:rPr>
        <w:t>G</w:t>
      </w:r>
      <w:r w:rsidRPr="00FF392E">
        <w:rPr>
          <w:i/>
        </w:rPr>
        <w:t xml:space="preserve">oats and </w:t>
      </w:r>
      <w:r w:rsidR="00FD66FE">
        <w:rPr>
          <w:i/>
        </w:rPr>
        <w:t>S</w:t>
      </w:r>
      <w:r w:rsidRPr="00FF392E">
        <w:rPr>
          <w:i/>
        </w:rPr>
        <w:t>heep</w:t>
      </w:r>
      <w:r w:rsidRPr="00FF392E">
        <w:t>. Boca Raton, F</w:t>
      </w:r>
      <w:r w:rsidR="00FD66FE">
        <w:t>orida, USA</w:t>
      </w:r>
      <w:r w:rsidRPr="00FF392E">
        <w:t>.</w:t>
      </w:r>
    </w:p>
    <w:p w14:paraId="0580483A" w14:textId="11BE449A" w:rsidR="00556F47" w:rsidRPr="00FF392E" w:rsidRDefault="00556F47">
      <w:pPr>
        <w:pStyle w:val="EndNoteBibliography"/>
        <w:spacing w:after="0"/>
      </w:pPr>
      <w:r w:rsidRPr="00FF392E">
        <w:t xml:space="preserve">Hobbs NT, Bowden DC, Baker DL (2000) Effects of fertility control on populations of ungulates: </w:t>
      </w:r>
      <w:r w:rsidR="00FD66FE">
        <w:t>g</w:t>
      </w:r>
      <w:r w:rsidRPr="00FF392E">
        <w:t xml:space="preserve">eneral, stage-structured models. </w:t>
      </w:r>
      <w:r w:rsidRPr="00FF392E">
        <w:rPr>
          <w:i/>
        </w:rPr>
        <w:t>Journal of Wildlife Management</w:t>
      </w:r>
      <w:r w:rsidRPr="00FF392E">
        <w:rPr>
          <w:b/>
          <w:i/>
        </w:rPr>
        <w:t xml:space="preserve"> </w:t>
      </w:r>
      <w:r w:rsidRPr="00FF392E">
        <w:t>64: 473-491. doi:10.2307/3803245.</w:t>
      </w:r>
    </w:p>
    <w:p w14:paraId="0A4A0778" w14:textId="7CAE48A1" w:rsidR="00556F47" w:rsidRPr="00FF392E" w:rsidRDefault="00556F47" w:rsidP="00556F47">
      <w:pPr>
        <w:pStyle w:val="EndNoteBibliography"/>
        <w:spacing w:after="0"/>
      </w:pPr>
      <w:r w:rsidRPr="00FF392E">
        <w:t>Hobbs RJ, Hinds LA (2018) Could current fertility control methods be effective for landscape-scale management of populations of wild horses (</w:t>
      </w:r>
      <w:r w:rsidRPr="00FF392E">
        <w:rPr>
          <w:i/>
        </w:rPr>
        <w:t>Equus caballus</w:t>
      </w:r>
      <w:r w:rsidRPr="00FF392E">
        <w:t xml:space="preserve">) in Australia? </w:t>
      </w:r>
      <w:r w:rsidRPr="00FF392E">
        <w:rPr>
          <w:i/>
        </w:rPr>
        <w:t>Wildlife Research</w:t>
      </w:r>
      <w:r w:rsidRPr="00FF392E">
        <w:rPr>
          <w:b/>
          <w:i/>
        </w:rPr>
        <w:t xml:space="preserve"> </w:t>
      </w:r>
      <w:r w:rsidRPr="00FF392E">
        <w:t>45: 195-207. doi:</w:t>
      </w:r>
      <w:hyperlink r:id="rId8" w:history="1">
        <w:r w:rsidRPr="00FF392E">
          <w:rPr>
            <w:rStyle w:val="Hyperlink"/>
            <w:color w:val="auto"/>
          </w:rPr>
          <w:t>https://doi.org/10.1071/WR17136</w:t>
        </w:r>
      </w:hyperlink>
      <w:r w:rsidRPr="00FF392E">
        <w:t>.</w:t>
      </w:r>
    </w:p>
    <w:p w14:paraId="780F0F7C" w14:textId="0DC95CD2" w:rsidR="00556F47" w:rsidRPr="00FF392E" w:rsidRDefault="00556F47">
      <w:pPr>
        <w:pStyle w:val="EndNoteBibliography"/>
        <w:spacing w:after="0"/>
      </w:pPr>
      <w:r w:rsidRPr="00FF392E">
        <w:t xml:space="preserve">Hone J (1992) Rate of </w:t>
      </w:r>
      <w:r w:rsidR="00FD66FE">
        <w:t>i</w:t>
      </w:r>
      <w:r w:rsidRPr="00FF392E">
        <w:t xml:space="preserve">ncrease and </w:t>
      </w:r>
      <w:r w:rsidR="00FD66FE">
        <w:t>f</w:t>
      </w:r>
      <w:r w:rsidRPr="00FF392E">
        <w:t xml:space="preserve">ertility </w:t>
      </w:r>
      <w:r w:rsidR="00FD66FE">
        <w:t>c</w:t>
      </w:r>
      <w:r w:rsidRPr="00FF392E">
        <w:t xml:space="preserve">ontrol. </w:t>
      </w:r>
      <w:r w:rsidRPr="00FF392E">
        <w:rPr>
          <w:i/>
        </w:rPr>
        <w:t>Journal of Applied Ecology</w:t>
      </w:r>
      <w:r w:rsidRPr="00FF392E">
        <w:rPr>
          <w:b/>
          <w:i/>
        </w:rPr>
        <w:t xml:space="preserve"> </w:t>
      </w:r>
      <w:r w:rsidRPr="00FF392E">
        <w:t>29: 695-698. doi:10.2307/2404478.</w:t>
      </w:r>
    </w:p>
    <w:p w14:paraId="366C9487" w14:textId="4187F92F" w:rsidR="00556F47" w:rsidRPr="00FF392E" w:rsidRDefault="00556F47">
      <w:pPr>
        <w:pStyle w:val="EndNoteBibliography"/>
        <w:spacing w:after="0"/>
      </w:pPr>
      <w:r w:rsidRPr="00FF392E">
        <w:t xml:space="preserve">Kéry M, Schaub M (2012) </w:t>
      </w:r>
      <w:r w:rsidRPr="00FF392E">
        <w:rPr>
          <w:i/>
        </w:rPr>
        <w:t xml:space="preserve">Bayesian </w:t>
      </w:r>
      <w:r w:rsidR="00FD66FE">
        <w:rPr>
          <w:i/>
        </w:rPr>
        <w:t>P</w:t>
      </w:r>
      <w:r w:rsidRPr="00FF392E">
        <w:rPr>
          <w:i/>
        </w:rPr>
        <w:t xml:space="preserve">opulation </w:t>
      </w:r>
      <w:r w:rsidR="00FD66FE">
        <w:rPr>
          <w:i/>
        </w:rPr>
        <w:t>A</w:t>
      </w:r>
      <w:r w:rsidRPr="00FF392E">
        <w:rPr>
          <w:i/>
        </w:rPr>
        <w:t xml:space="preserve">nalysis </w:t>
      </w:r>
      <w:r w:rsidR="00FD66FE">
        <w:rPr>
          <w:i/>
        </w:rPr>
        <w:t>U</w:t>
      </w:r>
      <w:r w:rsidRPr="00FF392E">
        <w:rPr>
          <w:i/>
        </w:rPr>
        <w:t xml:space="preserve">sing WinBUGS: </w:t>
      </w:r>
      <w:r w:rsidR="00FD66FE">
        <w:rPr>
          <w:i/>
        </w:rPr>
        <w:t>a</w:t>
      </w:r>
      <w:r w:rsidRPr="00FF392E">
        <w:rPr>
          <w:i/>
        </w:rPr>
        <w:t xml:space="preserve"> </w:t>
      </w:r>
      <w:r w:rsidR="00FD66FE">
        <w:rPr>
          <w:i/>
        </w:rPr>
        <w:t>H</w:t>
      </w:r>
      <w:r w:rsidRPr="00FF392E">
        <w:rPr>
          <w:i/>
        </w:rPr>
        <w:t xml:space="preserve">ierarchical </w:t>
      </w:r>
      <w:r w:rsidR="00FD66FE">
        <w:rPr>
          <w:i/>
        </w:rPr>
        <w:t>P</w:t>
      </w:r>
      <w:r w:rsidRPr="00FF392E">
        <w:rPr>
          <w:i/>
        </w:rPr>
        <w:t>erspective</w:t>
      </w:r>
      <w:r w:rsidRPr="00FF392E">
        <w:t>. Academic Press, Amsterdam</w:t>
      </w:r>
      <w:r w:rsidR="00FD66FE">
        <w:t>, the Netherlands</w:t>
      </w:r>
      <w:r w:rsidRPr="00FF392E">
        <w:t>.</w:t>
      </w:r>
    </w:p>
    <w:p w14:paraId="2E701621" w14:textId="77777777" w:rsidR="00556F47" w:rsidRPr="00FF392E" w:rsidRDefault="00556F47" w:rsidP="00556F47">
      <w:pPr>
        <w:pStyle w:val="EndNoteBibliography"/>
        <w:spacing w:after="0"/>
      </w:pPr>
      <w:r w:rsidRPr="00FF392E">
        <w:t xml:space="preserve">Killian G, Miller L, Rhyan J, Doten H (2006) Immunocontraception of Florida feral swine with a single-dose GnRH vaccine. </w:t>
      </w:r>
      <w:r w:rsidRPr="00FF392E">
        <w:rPr>
          <w:i/>
        </w:rPr>
        <w:t>American Journal of Reproductive Immunology</w:t>
      </w:r>
      <w:r w:rsidRPr="00FF392E">
        <w:rPr>
          <w:b/>
          <w:i/>
        </w:rPr>
        <w:t xml:space="preserve"> </w:t>
      </w:r>
      <w:r w:rsidRPr="00FF392E">
        <w:t>55: 378-384. doi:10.1111/j.1600-0897.2006.00379.x.</w:t>
      </w:r>
    </w:p>
    <w:p w14:paraId="18BB5524" w14:textId="6579BF5A" w:rsidR="00556F47" w:rsidRPr="00FF392E" w:rsidRDefault="00556F47" w:rsidP="00556F47">
      <w:pPr>
        <w:pStyle w:val="EndNoteBibliography"/>
        <w:spacing w:after="0"/>
      </w:pPr>
      <w:r w:rsidRPr="00FF392E">
        <w:t xml:space="preserve">Mair L (2010) </w:t>
      </w:r>
      <w:r w:rsidRPr="00FF392E">
        <w:rPr>
          <w:i/>
        </w:rPr>
        <w:t>Behavioural effcets of GonaCon on female goats and effcet of fertility control on population growth rate</w:t>
      </w:r>
      <w:r w:rsidRPr="00FF392E">
        <w:t>. MSc</w:t>
      </w:r>
      <w:r w:rsidR="00FD66FE">
        <w:t xml:space="preserve"> thesis</w:t>
      </w:r>
      <w:r w:rsidRPr="00FF392E">
        <w:t>, University of York</w:t>
      </w:r>
      <w:r w:rsidR="00FD66FE">
        <w:t>, UK</w:t>
      </w:r>
      <w:r w:rsidRPr="00FF392E">
        <w:t>.</w:t>
      </w:r>
    </w:p>
    <w:p w14:paraId="73DBFE62" w14:textId="77777777" w:rsidR="00556F47" w:rsidRPr="00FF392E" w:rsidRDefault="00556F47" w:rsidP="00556F47">
      <w:pPr>
        <w:pStyle w:val="EndNoteBibliography"/>
        <w:spacing w:after="0"/>
      </w:pPr>
      <w:r w:rsidRPr="00FF392E">
        <w:t xml:space="preserve">Massei G, Cowan D (2014) Fertility control to mitigate human-wildlife conflicts: a review. </w:t>
      </w:r>
      <w:r w:rsidRPr="00FF392E">
        <w:rPr>
          <w:i/>
        </w:rPr>
        <w:t>Wildlife Research</w:t>
      </w:r>
      <w:r w:rsidRPr="00FF392E">
        <w:rPr>
          <w:b/>
          <w:i/>
        </w:rPr>
        <w:t xml:space="preserve"> </w:t>
      </w:r>
      <w:r w:rsidRPr="00FF392E">
        <w:t>41: 1-21. doi:10.1071/wr13141.</w:t>
      </w:r>
    </w:p>
    <w:p w14:paraId="74A86F40" w14:textId="77777777" w:rsidR="00556F47" w:rsidRPr="00FF392E" w:rsidRDefault="00556F47" w:rsidP="00556F47">
      <w:pPr>
        <w:pStyle w:val="EndNoteBibliography"/>
        <w:spacing w:after="0"/>
      </w:pPr>
      <w:r w:rsidRPr="00FF392E">
        <w:t xml:space="preserve">Massei G, Cowan DP, Coats J, Bellamy F, Quy R, Pietravalle S, Brash M, Miller LA (2012) Long-term effects of immunocontraception on wild boar fertility, physiology and behaviour. </w:t>
      </w:r>
      <w:r w:rsidRPr="00FF392E">
        <w:rPr>
          <w:i/>
        </w:rPr>
        <w:t>Wildlife Research</w:t>
      </w:r>
      <w:r w:rsidRPr="00FF392E">
        <w:rPr>
          <w:b/>
          <w:i/>
        </w:rPr>
        <w:t xml:space="preserve"> </w:t>
      </w:r>
      <w:r w:rsidRPr="00FF392E">
        <w:t>39: 378-385. doi:10.1071/wr11196.</w:t>
      </w:r>
    </w:p>
    <w:p w14:paraId="39CD3846" w14:textId="3A891C32" w:rsidR="00556F47" w:rsidRPr="00FF392E" w:rsidRDefault="00556F47">
      <w:pPr>
        <w:pStyle w:val="EndNoteBibliography"/>
        <w:spacing w:after="0"/>
      </w:pPr>
      <w:r w:rsidRPr="00FF392E">
        <w:t xml:space="preserve">Miller LA, Gionfriddo JP, Fagerstone KA, Rhyan JC, Killian GJ (2008) The single-shot GnRH immunocontraceptive vaccine (GonaCon (TM)) in white-tailed deer: </w:t>
      </w:r>
      <w:r w:rsidR="00FD66FE">
        <w:t>c</w:t>
      </w:r>
      <w:r w:rsidRPr="00FF392E">
        <w:t xml:space="preserve">omparison of several GnRH preparations. </w:t>
      </w:r>
      <w:r w:rsidRPr="00FF392E">
        <w:rPr>
          <w:i/>
        </w:rPr>
        <w:t>American Journal of Reproductive Immunology</w:t>
      </w:r>
      <w:r w:rsidRPr="00FF392E">
        <w:rPr>
          <w:b/>
          <w:i/>
        </w:rPr>
        <w:t xml:space="preserve"> </w:t>
      </w:r>
      <w:r w:rsidRPr="00FF392E">
        <w:t>60: 214-223. doi:10.1111/j.1600-0897.2008.00616.x.</w:t>
      </w:r>
    </w:p>
    <w:p w14:paraId="129C2248" w14:textId="77777777" w:rsidR="00556F47" w:rsidRPr="00FF392E" w:rsidRDefault="00556F47" w:rsidP="00556F47">
      <w:pPr>
        <w:pStyle w:val="EndNoteBibliography"/>
        <w:spacing w:after="0"/>
      </w:pPr>
      <w:r w:rsidRPr="00FF392E">
        <w:t xml:space="preserve">Parkes JP (1990) Eradication of feral goats on islands and habitat islands. </w:t>
      </w:r>
      <w:r w:rsidRPr="00FF392E">
        <w:rPr>
          <w:i/>
        </w:rPr>
        <w:t>Journal of the Royal Society of New Zealand</w:t>
      </w:r>
      <w:r w:rsidRPr="00FF392E">
        <w:rPr>
          <w:b/>
          <w:i/>
        </w:rPr>
        <w:t xml:space="preserve"> </w:t>
      </w:r>
      <w:r w:rsidRPr="00FF392E">
        <w:t>20: 297-304. doi:10.1080/03036758.1990.10416824.</w:t>
      </w:r>
    </w:p>
    <w:p w14:paraId="36817512" w14:textId="0EBC2F78" w:rsidR="00556F47" w:rsidRPr="00FF392E" w:rsidRDefault="00556F47">
      <w:pPr>
        <w:pStyle w:val="EndNoteBibliography"/>
        <w:spacing w:after="0"/>
      </w:pPr>
      <w:r w:rsidRPr="00FF392E">
        <w:t xml:space="preserve">R Core Team (2018) </w:t>
      </w:r>
      <w:r w:rsidRPr="00CF6D03">
        <w:rPr>
          <w:i/>
          <w:iCs/>
        </w:rPr>
        <w:t xml:space="preserve">R: </w:t>
      </w:r>
      <w:r w:rsidR="00FD66FE" w:rsidRPr="00CF6D03">
        <w:rPr>
          <w:i/>
          <w:iCs/>
        </w:rPr>
        <w:t>a</w:t>
      </w:r>
      <w:r w:rsidRPr="00CF6D03">
        <w:rPr>
          <w:i/>
          <w:iCs/>
        </w:rPr>
        <w:t xml:space="preserve"> </w:t>
      </w:r>
      <w:r w:rsidR="00FD66FE" w:rsidRPr="00CF6D03">
        <w:rPr>
          <w:i/>
          <w:iCs/>
        </w:rPr>
        <w:t>L</w:t>
      </w:r>
      <w:r w:rsidRPr="00CF6D03">
        <w:rPr>
          <w:i/>
          <w:iCs/>
        </w:rPr>
        <w:t xml:space="preserve">anguage and </w:t>
      </w:r>
      <w:r w:rsidR="00FD66FE" w:rsidRPr="00CF6D03">
        <w:rPr>
          <w:i/>
          <w:iCs/>
        </w:rPr>
        <w:t>E</w:t>
      </w:r>
      <w:r w:rsidRPr="00CF6D03">
        <w:rPr>
          <w:i/>
          <w:iCs/>
        </w:rPr>
        <w:t xml:space="preserve">nvironment for </w:t>
      </w:r>
      <w:r w:rsidR="00FD66FE" w:rsidRPr="00CF6D03">
        <w:rPr>
          <w:i/>
          <w:iCs/>
        </w:rPr>
        <w:t>S</w:t>
      </w:r>
      <w:r w:rsidRPr="00CF6D03">
        <w:rPr>
          <w:i/>
          <w:iCs/>
        </w:rPr>
        <w:t xml:space="preserve">tatistical </w:t>
      </w:r>
      <w:r w:rsidR="00FD66FE" w:rsidRPr="00CF6D03">
        <w:rPr>
          <w:i/>
          <w:iCs/>
        </w:rPr>
        <w:t>C</w:t>
      </w:r>
      <w:r w:rsidRPr="00CF6D03">
        <w:rPr>
          <w:i/>
          <w:iCs/>
        </w:rPr>
        <w:t xml:space="preserve">omputing. </w:t>
      </w:r>
      <w:r w:rsidRPr="00FF392E">
        <w:t>R Foundation for StatisticalComputing, Vienna, Austria.</w:t>
      </w:r>
    </w:p>
    <w:p w14:paraId="0F598DFC" w14:textId="77777777" w:rsidR="00556F47" w:rsidRPr="00FF392E" w:rsidRDefault="00556F47" w:rsidP="00556F47">
      <w:pPr>
        <w:pStyle w:val="EndNoteBibliography"/>
        <w:spacing w:after="0"/>
      </w:pPr>
      <w:r w:rsidRPr="00FF392E">
        <w:t xml:space="preserve">Ransom JI, Powers JG, Hobbs NT, Baker DL (2014) Ecological feedbacks can reduce population-level efficacy of wildlife fertility control. </w:t>
      </w:r>
      <w:r w:rsidRPr="00FF392E">
        <w:rPr>
          <w:i/>
        </w:rPr>
        <w:t>Journal of Applied Ecology</w:t>
      </w:r>
      <w:r w:rsidRPr="00FF392E">
        <w:rPr>
          <w:b/>
          <w:i/>
        </w:rPr>
        <w:t xml:space="preserve"> </w:t>
      </w:r>
      <w:r w:rsidRPr="00FF392E">
        <w:t>51: 259-269. doi:10.1111/1365-2664.12166.</w:t>
      </w:r>
    </w:p>
    <w:p w14:paraId="5883DBB2" w14:textId="687B3D6E" w:rsidR="00556F47" w:rsidRPr="00FF392E" w:rsidRDefault="00556F47">
      <w:pPr>
        <w:pStyle w:val="EndNoteBibliography"/>
        <w:spacing w:after="0"/>
      </w:pPr>
      <w:r w:rsidRPr="00FF392E">
        <w:lastRenderedPageBreak/>
        <w:t>Rudge MR, Smit TJ (1970) E</w:t>
      </w:r>
      <w:r w:rsidR="00FD66FE">
        <w:t>xpected rate of increase of hunted populations of feral goats</w:t>
      </w:r>
      <w:r w:rsidRPr="00FF392E">
        <w:t xml:space="preserve"> (</w:t>
      </w:r>
      <w:r w:rsidR="00FD66FE" w:rsidRPr="00D330F2">
        <w:rPr>
          <w:i/>
          <w:iCs/>
        </w:rPr>
        <w:t>Capra</w:t>
      </w:r>
      <w:r w:rsidRPr="00D330F2">
        <w:rPr>
          <w:i/>
          <w:iCs/>
        </w:rPr>
        <w:t>-</w:t>
      </w:r>
      <w:r w:rsidR="00FD66FE" w:rsidRPr="00D330F2">
        <w:rPr>
          <w:i/>
          <w:iCs/>
        </w:rPr>
        <w:t>hircus</w:t>
      </w:r>
      <w:r w:rsidR="00FD66FE">
        <w:t xml:space="preserve"> (</w:t>
      </w:r>
      <w:r w:rsidRPr="00FF392E">
        <w:t xml:space="preserve">L) </w:t>
      </w:r>
      <w:r w:rsidR="00FD66FE">
        <w:t xml:space="preserve">in </w:t>
      </w:r>
      <w:r w:rsidRPr="00FF392E">
        <w:t>N</w:t>
      </w:r>
      <w:r w:rsidR="00FD66FE">
        <w:t xml:space="preserve">ew </w:t>
      </w:r>
      <w:r w:rsidRPr="00FF392E">
        <w:t>Z</w:t>
      </w:r>
      <w:r w:rsidR="00FD66FE">
        <w:t>ealand</w:t>
      </w:r>
      <w:r w:rsidRPr="00FF392E">
        <w:t xml:space="preserve">. </w:t>
      </w:r>
      <w:r w:rsidRPr="00FF392E">
        <w:rPr>
          <w:i/>
        </w:rPr>
        <w:t>New Zealand Journal of Science</w:t>
      </w:r>
      <w:r w:rsidRPr="00FF392E">
        <w:rPr>
          <w:b/>
          <w:i/>
        </w:rPr>
        <w:t xml:space="preserve"> </w:t>
      </w:r>
      <w:r w:rsidRPr="00FF392E">
        <w:t>13: 256-</w:t>
      </w:r>
      <w:r w:rsidR="00270D31">
        <w:t>9</w:t>
      </w:r>
      <w:r w:rsidRPr="00FF392E">
        <w:t>.</w:t>
      </w:r>
      <w:r w:rsidR="00292A53">
        <w:t xml:space="preserve"> </w:t>
      </w:r>
    </w:p>
    <w:p w14:paraId="54AD8248" w14:textId="77777777" w:rsidR="00556F47" w:rsidRPr="00FF392E" w:rsidRDefault="00556F47" w:rsidP="00556F47">
      <w:pPr>
        <w:pStyle w:val="EndNoteBibliography"/>
      </w:pPr>
      <w:r w:rsidRPr="00FF392E">
        <w:t xml:space="preserve">Williams BK (2011) Adaptive management of natural resources-framework and issues. </w:t>
      </w:r>
      <w:r w:rsidRPr="00FF392E">
        <w:rPr>
          <w:i/>
        </w:rPr>
        <w:t>Journal of Environmental Management</w:t>
      </w:r>
      <w:r w:rsidRPr="00FF392E">
        <w:rPr>
          <w:b/>
          <w:i/>
        </w:rPr>
        <w:t xml:space="preserve"> </w:t>
      </w:r>
      <w:r w:rsidRPr="00FF392E">
        <w:t>92: 1346-1353. doi:10.1016/j.jenvman.2010.10.041.</w:t>
      </w:r>
    </w:p>
    <w:p w14:paraId="2AC0B362" w14:textId="0957609B" w:rsidR="003C64C5" w:rsidRDefault="00E22420">
      <w:pPr>
        <w:spacing w:after="0" w:line="240" w:lineRule="auto"/>
        <w:rPr>
          <w:rFonts w:cs="Calibri"/>
        </w:rPr>
      </w:pPr>
      <w:r w:rsidRPr="00FF392E">
        <w:rPr>
          <w:rFonts w:cs="Calibri"/>
        </w:rPr>
        <w:fldChar w:fldCharType="end"/>
      </w:r>
      <w:r w:rsidR="003C64C5">
        <w:rPr>
          <w:rFonts w:cs="Calibri"/>
        </w:rPr>
        <w:br w:type="page"/>
      </w:r>
    </w:p>
    <w:p w14:paraId="7F53A584" w14:textId="7BF12FAD" w:rsidR="003C64C5" w:rsidRPr="00401F6A" w:rsidRDefault="003C64C5" w:rsidP="00556F47">
      <w:pPr>
        <w:spacing w:after="0" w:line="240" w:lineRule="auto"/>
        <w:rPr>
          <w:rFonts w:asciiTheme="minorHAnsi" w:eastAsia="Times New Roman" w:hAnsiTheme="minorHAnsi" w:cstheme="minorHAnsi"/>
          <w:lang w:eastAsia="en-GB"/>
        </w:rPr>
      </w:pPr>
      <w:r w:rsidRPr="00401F6A">
        <w:rPr>
          <w:rFonts w:asciiTheme="minorHAnsi" w:eastAsia="Times New Roman" w:hAnsiTheme="minorHAnsi" w:cstheme="minorHAnsi"/>
          <w:lang w:eastAsia="en-GB"/>
        </w:rPr>
        <w:lastRenderedPageBreak/>
        <w:t>Figure legends</w:t>
      </w:r>
    </w:p>
    <w:p w14:paraId="64A72988" w14:textId="77777777" w:rsidR="003C64C5" w:rsidRPr="00401F6A" w:rsidRDefault="003C64C5" w:rsidP="00556F47">
      <w:pPr>
        <w:spacing w:after="0" w:line="240" w:lineRule="auto"/>
        <w:rPr>
          <w:rFonts w:asciiTheme="minorHAnsi" w:eastAsia="Times New Roman" w:hAnsiTheme="minorHAnsi" w:cstheme="minorHAnsi"/>
          <w:lang w:eastAsia="en-GB"/>
        </w:rPr>
      </w:pPr>
    </w:p>
    <w:p w14:paraId="52699EAD" w14:textId="3356CBDC" w:rsidR="003C64C5" w:rsidRDefault="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Fig</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1</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Abundance of the </w:t>
      </w:r>
      <w:r w:rsidR="00675DAA">
        <w:rPr>
          <w:rFonts w:asciiTheme="minorHAnsi" w:eastAsia="Times New Roman" w:hAnsiTheme="minorHAnsi" w:cstheme="minorHAnsi"/>
          <w:lang w:eastAsia="en-GB"/>
        </w:rPr>
        <w:t>feral</w:t>
      </w:r>
      <w:r w:rsidRPr="003C64C5">
        <w:rPr>
          <w:rFonts w:asciiTheme="minorHAnsi" w:eastAsia="Times New Roman" w:hAnsiTheme="minorHAnsi" w:cstheme="minorHAnsi"/>
          <w:lang w:eastAsia="en-GB"/>
        </w:rPr>
        <w:t xml:space="preserve"> goat population</w:t>
      </w:r>
      <w:r w:rsidR="00675DAA">
        <w:rPr>
          <w:rFonts w:asciiTheme="minorHAnsi" w:eastAsia="Times New Roman" w:hAnsiTheme="minorHAnsi" w:cstheme="minorHAnsi"/>
          <w:lang w:eastAsia="en-GB"/>
        </w:rPr>
        <w:t xml:space="preserve"> at the Great Orme, North Wales,</w:t>
      </w:r>
      <w:r w:rsidRPr="003C64C5">
        <w:rPr>
          <w:rFonts w:asciiTheme="minorHAnsi" w:eastAsia="Times New Roman" w:hAnsiTheme="minorHAnsi" w:cstheme="minorHAnsi"/>
          <w:lang w:eastAsia="en-GB"/>
        </w:rPr>
        <w:t xml:space="preserve"> recorded as the sum of females, males and</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juveniles</w:t>
      </w:r>
      <w:r w:rsidR="00675DAA">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between 1996 and 2017.</w:t>
      </w:r>
      <w:r>
        <w:rPr>
          <w:rFonts w:asciiTheme="minorHAnsi" w:eastAsia="Times New Roman" w:hAnsiTheme="minorHAnsi" w:cstheme="minorHAnsi"/>
          <w:lang w:eastAsia="en-GB"/>
        </w:rPr>
        <w:t xml:space="preserve"> </w:t>
      </w:r>
    </w:p>
    <w:p w14:paraId="4202611C" w14:textId="77777777" w:rsidR="003C64C5" w:rsidRPr="008B5658" w:rsidRDefault="003C64C5">
      <w:pPr>
        <w:spacing w:after="0" w:line="240" w:lineRule="auto"/>
        <w:rPr>
          <w:rFonts w:asciiTheme="minorHAnsi" w:eastAsia="Times New Roman" w:hAnsiTheme="minorHAnsi" w:cstheme="minorHAnsi"/>
          <w:lang w:eastAsia="en-GB"/>
        </w:rPr>
      </w:pPr>
    </w:p>
    <w:p w14:paraId="0DF3614F" w14:textId="4402F6BC" w:rsidR="003C64C5" w:rsidRDefault="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Fig</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2</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w:t>
      </w:r>
      <w:r w:rsidR="00996CA9">
        <w:rPr>
          <w:rFonts w:asciiTheme="minorHAnsi" w:eastAsia="Times New Roman" w:hAnsiTheme="minorHAnsi" w:cstheme="minorHAnsi"/>
          <w:lang w:eastAsia="en-GB"/>
        </w:rPr>
        <w:t>Modelled e</w:t>
      </w:r>
      <w:r w:rsidRPr="003C64C5">
        <w:rPr>
          <w:rFonts w:asciiTheme="minorHAnsi" w:eastAsia="Times New Roman" w:hAnsiTheme="minorHAnsi" w:cstheme="minorHAnsi"/>
          <w:lang w:eastAsia="en-GB"/>
        </w:rPr>
        <w:t xml:space="preserve">stimated probability of breeding success with increasing age </w:t>
      </w:r>
      <w:r w:rsidR="00996CA9">
        <w:rPr>
          <w:rFonts w:asciiTheme="minorHAnsi" w:eastAsia="Times New Roman" w:hAnsiTheme="minorHAnsi" w:cstheme="minorHAnsi"/>
          <w:lang w:eastAsia="en-GB"/>
        </w:rPr>
        <w:t xml:space="preserve">(in years) </w:t>
      </w:r>
      <w:r w:rsidRPr="003C64C5">
        <w:rPr>
          <w:rFonts w:asciiTheme="minorHAnsi" w:eastAsia="Times New Roman" w:hAnsiTheme="minorHAnsi" w:cstheme="minorHAnsi"/>
          <w:lang w:eastAsia="en-GB"/>
        </w:rPr>
        <w:t xml:space="preserve">in the tagged female </w:t>
      </w:r>
      <w:r w:rsidR="00675DAA">
        <w:rPr>
          <w:rFonts w:asciiTheme="minorHAnsi" w:eastAsia="Times New Roman" w:hAnsiTheme="minorHAnsi" w:cstheme="minorHAnsi"/>
          <w:lang w:eastAsia="en-GB"/>
        </w:rPr>
        <w:t xml:space="preserve">feral goat </w:t>
      </w:r>
      <w:r w:rsidRPr="003C64C5">
        <w:rPr>
          <w:rFonts w:asciiTheme="minorHAnsi" w:eastAsia="Times New Roman" w:hAnsiTheme="minorHAnsi" w:cstheme="minorHAnsi"/>
          <w:lang w:eastAsia="en-GB"/>
        </w:rPr>
        <w:t>population.</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 xml:space="preserve">Treatment effects (number of years since last </w:t>
      </w:r>
      <w:proofErr w:type="spellStart"/>
      <w:r w:rsidRPr="003C64C5">
        <w:rPr>
          <w:rFonts w:asciiTheme="minorHAnsi" w:eastAsia="Times New Roman" w:hAnsiTheme="minorHAnsi" w:cstheme="minorHAnsi"/>
          <w:lang w:eastAsia="en-GB"/>
        </w:rPr>
        <w:t>GonaCon</w:t>
      </w:r>
      <w:proofErr w:type="spellEnd"/>
      <w:r w:rsidRPr="003C64C5">
        <w:rPr>
          <w:rFonts w:asciiTheme="minorHAnsi" w:eastAsia="Times New Roman" w:hAnsiTheme="minorHAnsi" w:cstheme="minorHAnsi"/>
          <w:lang w:eastAsia="en-GB"/>
        </w:rPr>
        <w:t xml:space="preserve"> treatment) ar</w:t>
      </w:r>
      <w:r w:rsidR="00015C14">
        <w:rPr>
          <w:rFonts w:asciiTheme="minorHAnsi" w:eastAsia="Times New Roman" w:hAnsiTheme="minorHAnsi" w:cstheme="minorHAnsi"/>
          <w:lang w:eastAsia="en-GB"/>
        </w:rPr>
        <w:t xml:space="preserve">e shown in different panels; data points from the same </w:t>
      </w:r>
      <w:r w:rsidRPr="003C64C5">
        <w:rPr>
          <w:rFonts w:asciiTheme="minorHAnsi" w:eastAsia="Times New Roman" w:hAnsiTheme="minorHAnsi" w:cstheme="minorHAnsi"/>
          <w:lang w:eastAsia="en-GB"/>
        </w:rPr>
        <w:t xml:space="preserve">individual goat </w:t>
      </w:r>
      <w:r w:rsidR="00015C14">
        <w:rPr>
          <w:rFonts w:asciiTheme="minorHAnsi" w:eastAsia="Times New Roman" w:hAnsiTheme="minorHAnsi" w:cstheme="minorHAnsi"/>
          <w:lang w:eastAsia="en-GB"/>
        </w:rPr>
        <w:t xml:space="preserve">are </w:t>
      </w:r>
      <w:r w:rsidRPr="003C64C5">
        <w:rPr>
          <w:rFonts w:asciiTheme="minorHAnsi" w:eastAsia="Times New Roman" w:hAnsiTheme="minorHAnsi" w:cstheme="minorHAnsi"/>
          <w:lang w:eastAsia="en-GB"/>
        </w:rPr>
        <w:t>joined by</w:t>
      </w:r>
      <w:r w:rsidR="00015C14">
        <w:rPr>
          <w:rFonts w:asciiTheme="minorHAnsi" w:eastAsia="Times New Roman" w:hAnsiTheme="minorHAnsi" w:cstheme="minorHAnsi"/>
          <w:lang w:eastAsia="en-GB"/>
        </w:rPr>
        <w:t xml:space="preserve"> a </w:t>
      </w:r>
      <w:r w:rsidRPr="003C64C5">
        <w:rPr>
          <w:rFonts w:asciiTheme="minorHAnsi" w:eastAsia="Times New Roman" w:hAnsiTheme="minorHAnsi" w:cstheme="minorHAnsi"/>
          <w:lang w:eastAsia="en-GB"/>
        </w:rPr>
        <w:t>line.</w:t>
      </w:r>
    </w:p>
    <w:p w14:paraId="4C34ADE7" w14:textId="77777777" w:rsidR="003C64C5" w:rsidRPr="008B5658" w:rsidRDefault="003C64C5">
      <w:pPr>
        <w:spacing w:after="0" w:line="240" w:lineRule="auto"/>
        <w:rPr>
          <w:rFonts w:asciiTheme="minorHAnsi" w:eastAsia="Times New Roman" w:hAnsiTheme="minorHAnsi" w:cstheme="minorHAnsi"/>
          <w:lang w:eastAsia="en-GB"/>
        </w:rPr>
      </w:pPr>
    </w:p>
    <w:p w14:paraId="2FDC6305" w14:textId="1992C898" w:rsidR="003C64C5" w:rsidRDefault="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Fig</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3</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Minimum p</w:t>
      </w:r>
      <w:r w:rsidR="0060582E">
        <w:rPr>
          <w:rFonts w:asciiTheme="minorHAnsi" w:eastAsia="Times New Roman" w:hAnsiTheme="minorHAnsi" w:cstheme="minorHAnsi"/>
          <w:lang w:eastAsia="en-GB"/>
        </w:rPr>
        <w:t>ercentage</w:t>
      </w:r>
      <w:r w:rsidRPr="003C64C5">
        <w:rPr>
          <w:rFonts w:asciiTheme="minorHAnsi" w:eastAsia="Times New Roman" w:hAnsiTheme="minorHAnsi" w:cstheme="minorHAnsi"/>
          <w:lang w:eastAsia="en-GB"/>
        </w:rPr>
        <w:t xml:space="preserve"> of female</w:t>
      </w:r>
      <w:r w:rsidR="00996CA9">
        <w:rPr>
          <w:rFonts w:asciiTheme="minorHAnsi" w:eastAsia="Times New Roman" w:hAnsiTheme="minorHAnsi" w:cstheme="minorHAnsi"/>
          <w:lang w:eastAsia="en-GB"/>
        </w:rPr>
        <w:t xml:space="preserve"> feral goat</w:t>
      </w:r>
      <w:r w:rsidRPr="003C64C5">
        <w:rPr>
          <w:rFonts w:asciiTheme="minorHAnsi" w:eastAsia="Times New Roman" w:hAnsiTheme="minorHAnsi" w:cstheme="minorHAnsi"/>
          <w:lang w:eastAsia="en-GB"/>
        </w:rPr>
        <w:t>s with active fertility treatment each year. For each year of</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contraception effect, the number of females considered to be under immunocontraception effect is compared</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against the highest number of females recorded in the previous year.</w:t>
      </w:r>
    </w:p>
    <w:p w14:paraId="005CA4D2" w14:textId="77777777" w:rsidR="003C64C5" w:rsidRDefault="003C64C5" w:rsidP="00556F47">
      <w:pPr>
        <w:spacing w:after="0" w:line="240" w:lineRule="auto"/>
        <w:rPr>
          <w:rFonts w:asciiTheme="minorHAnsi" w:eastAsia="Times New Roman" w:hAnsiTheme="minorHAnsi" w:cstheme="minorHAnsi"/>
          <w:lang w:eastAsia="en-GB"/>
        </w:rPr>
      </w:pPr>
    </w:p>
    <w:p w14:paraId="355F1EBB" w14:textId="1A0021C9" w:rsidR="003C64C5" w:rsidRDefault="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Fig</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4</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Estimated abundance of female</w:t>
      </w:r>
      <w:r w:rsidR="00996CA9">
        <w:rPr>
          <w:rFonts w:asciiTheme="minorHAnsi" w:eastAsia="Times New Roman" w:hAnsiTheme="minorHAnsi" w:cstheme="minorHAnsi"/>
          <w:lang w:eastAsia="en-GB"/>
        </w:rPr>
        <w:t xml:space="preserve"> feral goat</w:t>
      </w:r>
      <w:r w:rsidRPr="003C64C5">
        <w:rPr>
          <w:rFonts w:asciiTheme="minorHAnsi" w:eastAsia="Times New Roman" w:hAnsiTheme="minorHAnsi" w:cstheme="minorHAnsi"/>
          <w:lang w:eastAsia="en-GB"/>
        </w:rPr>
        <w:t xml:space="preserve">s </w:t>
      </w:r>
      <w:r w:rsidR="00996CA9">
        <w:rPr>
          <w:rFonts w:asciiTheme="minorHAnsi" w:eastAsia="Times New Roman" w:hAnsiTheme="minorHAnsi" w:cstheme="minorHAnsi"/>
          <w:lang w:eastAsia="en-GB"/>
        </w:rPr>
        <w:t xml:space="preserve">in different categories and </w:t>
      </w:r>
      <w:r w:rsidRPr="003C64C5">
        <w:rPr>
          <w:rFonts w:asciiTheme="minorHAnsi" w:eastAsia="Times New Roman" w:hAnsiTheme="minorHAnsi" w:cstheme="minorHAnsi"/>
          <w:lang w:eastAsia="en-GB"/>
        </w:rPr>
        <w:t>per age</w:t>
      </w:r>
      <w:r w:rsidR="00996CA9">
        <w:rPr>
          <w:rFonts w:asciiTheme="minorHAnsi" w:eastAsia="Times New Roman" w:hAnsiTheme="minorHAnsi" w:cstheme="minorHAnsi"/>
          <w:lang w:eastAsia="en-GB"/>
        </w:rPr>
        <w:t xml:space="preserve"> (in years)</w:t>
      </w:r>
      <w:r w:rsidRPr="003C64C5">
        <w:rPr>
          <w:rFonts w:asciiTheme="minorHAnsi" w:eastAsia="Times New Roman" w:hAnsiTheme="minorHAnsi" w:cstheme="minorHAnsi"/>
          <w:lang w:eastAsia="en-GB"/>
        </w:rPr>
        <w:t>, from 2009-2017.</w:t>
      </w:r>
    </w:p>
    <w:p w14:paraId="6565B56D" w14:textId="77777777" w:rsidR="003C64C5" w:rsidRDefault="003C64C5">
      <w:pPr>
        <w:spacing w:after="0" w:line="240" w:lineRule="auto"/>
        <w:rPr>
          <w:rFonts w:asciiTheme="minorHAnsi" w:eastAsia="Times New Roman" w:hAnsiTheme="minorHAnsi" w:cstheme="minorHAnsi"/>
          <w:lang w:eastAsia="en-GB"/>
        </w:rPr>
      </w:pPr>
    </w:p>
    <w:p w14:paraId="31D42928" w14:textId="3551D420" w:rsidR="003C64C5" w:rsidRDefault="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Fig</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5</w:t>
      </w:r>
      <w:r>
        <w:rPr>
          <w:rFonts w:asciiTheme="minorHAnsi" w:eastAsia="Times New Roman" w:hAnsiTheme="minorHAnsi" w:cstheme="minorHAnsi"/>
          <w:lang w:eastAsia="en-GB"/>
        </w:rPr>
        <w:t>.</w:t>
      </w:r>
      <w:r w:rsidRPr="003C64C5">
        <w:rPr>
          <w:rFonts w:asciiTheme="minorHAnsi" w:eastAsia="Times New Roman" w:hAnsiTheme="minorHAnsi" w:cstheme="minorHAnsi"/>
          <w:lang w:eastAsia="en-GB"/>
        </w:rPr>
        <w:t xml:space="preserve"> Observed and estimated </w:t>
      </w:r>
      <w:r w:rsidR="003162EE">
        <w:rPr>
          <w:rFonts w:asciiTheme="minorHAnsi" w:eastAsia="Times New Roman" w:hAnsiTheme="minorHAnsi" w:cstheme="minorHAnsi"/>
          <w:lang w:eastAsia="en-GB"/>
        </w:rPr>
        <w:t xml:space="preserve">feral </w:t>
      </w:r>
      <w:r w:rsidRPr="003C64C5">
        <w:rPr>
          <w:rFonts w:asciiTheme="minorHAnsi" w:eastAsia="Times New Roman" w:hAnsiTheme="minorHAnsi" w:cstheme="minorHAnsi"/>
          <w:lang w:eastAsia="en-GB"/>
        </w:rPr>
        <w:t>goat population abundance on the Great Orme</w:t>
      </w:r>
      <w:r w:rsidR="003162EE">
        <w:rPr>
          <w:rFonts w:asciiTheme="minorHAnsi" w:eastAsia="Times New Roman" w:hAnsiTheme="minorHAnsi" w:cstheme="minorHAnsi"/>
          <w:lang w:eastAsia="en-GB"/>
        </w:rPr>
        <w:t>, North Wales</w:t>
      </w:r>
      <w:r w:rsidRPr="003C64C5">
        <w:rPr>
          <w:rFonts w:asciiTheme="minorHAnsi" w:eastAsia="Times New Roman" w:hAnsiTheme="minorHAnsi" w:cstheme="minorHAnsi"/>
          <w:lang w:eastAsia="en-GB"/>
        </w:rPr>
        <w:t>. Modelled estimates of the</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total population and female population for years 2009-2022, presented with 95% prediction confidence</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intervals</w:t>
      </w:r>
      <w:r w:rsidR="003162EE">
        <w:rPr>
          <w:rFonts w:asciiTheme="minorHAnsi" w:eastAsia="Times New Roman" w:hAnsiTheme="minorHAnsi" w:cstheme="minorHAnsi"/>
          <w:lang w:eastAsia="en-GB"/>
        </w:rPr>
        <w:t xml:space="preserve"> (shaded bands) </w:t>
      </w:r>
      <w:r w:rsidRPr="003C64C5">
        <w:rPr>
          <w:rFonts w:asciiTheme="minorHAnsi" w:eastAsia="Times New Roman" w:hAnsiTheme="minorHAnsi" w:cstheme="minorHAnsi"/>
          <w:lang w:eastAsia="en-GB"/>
        </w:rPr>
        <w:t>for all observed data, and under two alternat</w:t>
      </w:r>
      <w:r w:rsidR="003162EE">
        <w:rPr>
          <w:rFonts w:asciiTheme="minorHAnsi" w:eastAsia="Times New Roman" w:hAnsiTheme="minorHAnsi" w:cstheme="minorHAnsi"/>
          <w:lang w:eastAsia="en-GB"/>
        </w:rPr>
        <w:t>ive</w:t>
      </w:r>
      <w:r w:rsidRPr="003C64C5">
        <w:rPr>
          <w:rFonts w:asciiTheme="minorHAnsi" w:eastAsia="Times New Roman" w:hAnsiTheme="minorHAnsi" w:cstheme="minorHAnsi"/>
          <w:lang w:eastAsia="en-GB"/>
        </w:rPr>
        <w:t xml:space="preserve"> scenarios, assuming </w:t>
      </w:r>
      <w:r w:rsidR="003162EE">
        <w:rPr>
          <w:rFonts w:asciiTheme="minorHAnsi" w:eastAsia="Times New Roman" w:hAnsiTheme="minorHAnsi" w:cstheme="minorHAnsi"/>
          <w:lang w:eastAsia="en-GB"/>
        </w:rPr>
        <w:t xml:space="preserve">the </w:t>
      </w:r>
      <w:r w:rsidRPr="003C64C5">
        <w:rPr>
          <w:rFonts w:asciiTheme="minorHAnsi" w:eastAsia="Times New Roman" w:hAnsiTheme="minorHAnsi" w:cstheme="minorHAnsi"/>
          <w:lang w:eastAsia="en-GB"/>
        </w:rPr>
        <w:t>last treatment was in 2011 and</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assuming no treatment. Census data for years 2009-2017 are plotted for females (points) and the total</w:t>
      </w:r>
      <w:r>
        <w:rPr>
          <w:rFonts w:asciiTheme="minorHAnsi" w:eastAsia="Times New Roman" w:hAnsiTheme="minorHAnsi" w:cstheme="minorHAnsi"/>
          <w:lang w:eastAsia="en-GB"/>
        </w:rPr>
        <w:t xml:space="preserve"> </w:t>
      </w:r>
      <w:r w:rsidRPr="003C64C5">
        <w:rPr>
          <w:rFonts w:asciiTheme="minorHAnsi" w:eastAsia="Times New Roman" w:hAnsiTheme="minorHAnsi" w:cstheme="minorHAnsi"/>
          <w:lang w:eastAsia="en-GB"/>
        </w:rPr>
        <w:t>population (crosses)</w:t>
      </w:r>
      <w:r>
        <w:rPr>
          <w:rFonts w:asciiTheme="minorHAnsi" w:eastAsia="Times New Roman" w:hAnsiTheme="minorHAnsi" w:cstheme="minorHAnsi"/>
          <w:lang w:eastAsia="en-GB"/>
        </w:rPr>
        <w:t>.</w:t>
      </w:r>
    </w:p>
    <w:p w14:paraId="51E93002" w14:textId="77777777" w:rsidR="003C64C5" w:rsidRDefault="003C64C5">
      <w:pPr>
        <w:spacing w:after="0" w:line="240" w:lineRule="auto"/>
        <w:rPr>
          <w:rFonts w:asciiTheme="minorHAnsi" w:eastAsia="Times New Roman" w:hAnsiTheme="minorHAnsi" w:cstheme="minorHAnsi"/>
          <w:lang w:eastAsia="en-GB"/>
        </w:rPr>
      </w:pPr>
    </w:p>
    <w:p w14:paraId="0DEBFC80" w14:textId="77777777" w:rsidR="003C64C5" w:rsidRDefault="003C64C5">
      <w:pPr>
        <w:spacing w:after="0" w:line="240" w:lineRule="auto"/>
        <w:rPr>
          <w:rFonts w:asciiTheme="minorHAnsi" w:eastAsia="Times New Roman" w:hAnsiTheme="minorHAnsi" w:cstheme="minorHAnsi"/>
          <w:lang w:eastAsia="en-GB"/>
        </w:rPr>
      </w:pPr>
    </w:p>
    <w:p w14:paraId="7E7D0287" w14:textId="77777777" w:rsidR="003C64C5" w:rsidRDefault="003C64C5">
      <w:pPr>
        <w:spacing w:after="0" w:line="240" w:lineRule="auto"/>
        <w:rPr>
          <w:rFonts w:asciiTheme="minorHAnsi" w:eastAsia="Times New Roman" w:hAnsiTheme="minorHAnsi" w:cstheme="minorHAnsi"/>
          <w:lang w:eastAsia="en-GB"/>
        </w:rPr>
      </w:pPr>
    </w:p>
    <w:p w14:paraId="2015FB37" w14:textId="4B6436CB" w:rsidR="003C64C5" w:rsidRPr="003C64C5" w:rsidRDefault="003C64C5" w:rsidP="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S</w:t>
      </w:r>
      <w:r>
        <w:rPr>
          <w:rFonts w:asciiTheme="minorHAnsi" w:eastAsia="Times New Roman" w:hAnsiTheme="minorHAnsi" w:cstheme="minorHAnsi"/>
          <w:lang w:eastAsia="en-GB"/>
        </w:rPr>
        <w:t>UPPORTING INFORMATION</w:t>
      </w:r>
    </w:p>
    <w:p w14:paraId="06531FF0" w14:textId="77777777" w:rsidR="003C64C5" w:rsidRPr="003C64C5" w:rsidRDefault="003C64C5" w:rsidP="003C64C5">
      <w:pPr>
        <w:spacing w:after="0" w:line="240" w:lineRule="auto"/>
        <w:rPr>
          <w:rFonts w:asciiTheme="minorHAnsi" w:eastAsia="Times New Roman" w:hAnsiTheme="minorHAnsi" w:cstheme="minorHAnsi"/>
          <w:lang w:eastAsia="en-GB"/>
        </w:rPr>
      </w:pPr>
    </w:p>
    <w:p w14:paraId="3DFCDB15" w14:textId="376E414D" w:rsidR="003C64C5" w:rsidRPr="003C64C5" w:rsidRDefault="003C64C5" w:rsidP="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Additional supporting information may be found in the online version of this article at the publisher’s website.</w:t>
      </w:r>
    </w:p>
    <w:p w14:paraId="286D8481" w14:textId="77777777" w:rsidR="003C64C5" w:rsidRPr="003C64C5" w:rsidRDefault="003C64C5" w:rsidP="003C64C5">
      <w:pPr>
        <w:spacing w:after="0" w:line="240" w:lineRule="auto"/>
        <w:rPr>
          <w:rFonts w:asciiTheme="minorHAnsi" w:eastAsia="Times New Roman" w:hAnsiTheme="minorHAnsi" w:cstheme="minorHAnsi"/>
          <w:lang w:eastAsia="en-GB"/>
        </w:rPr>
      </w:pPr>
    </w:p>
    <w:p w14:paraId="4EFAFDA2" w14:textId="46972908" w:rsidR="003C64C5" w:rsidRPr="003C64C5" w:rsidRDefault="003C64C5">
      <w:pPr>
        <w:spacing w:after="0" w:line="240" w:lineRule="auto"/>
        <w:rPr>
          <w:rFonts w:asciiTheme="minorHAnsi" w:eastAsia="Times New Roman" w:hAnsiTheme="minorHAnsi" w:cstheme="minorHAnsi"/>
          <w:lang w:eastAsia="en-GB"/>
        </w:rPr>
      </w:pPr>
      <w:r w:rsidRPr="003C64C5">
        <w:rPr>
          <w:rFonts w:asciiTheme="minorHAnsi" w:eastAsia="Times New Roman" w:hAnsiTheme="minorHAnsi" w:cstheme="minorHAnsi"/>
          <w:lang w:eastAsia="en-GB"/>
        </w:rPr>
        <w:t xml:space="preserve">Appendix S1. </w:t>
      </w:r>
      <w:r w:rsidR="00486FC7">
        <w:rPr>
          <w:rFonts w:asciiTheme="minorHAnsi" w:eastAsia="Times New Roman" w:hAnsiTheme="minorHAnsi" w:cstheme="minorHAnsi"/>
          <w:lang w:eastAsia="en-GB"/>
        </w:rPr>
        <w:t xml:space="preserve">Details of methods used for </w:t>
      </w:r>
      <w:r w:rsidR="00486FC7" w:rsidRPr="00486FC7">
        <w:rPr>
          <w:rFonts w:asciiTheme="minorHAnsi" w:eastAsia="Times New Roman" w:hAnsiTheme="minorHAnsi" w:cstheme="minorHAnsi"/>
          <w:lang w:eastAsia="en-GB"/>
        </w:rPr>
        <w:t>herding</w:t>
      </w:r>
      <w:r w:rsidR="00486FC7">
        <w:rPr>
          <w:rFonts w:asciiTheme="minorHAnsi" w:eastAsia="Times New Roman" w:hAnsiTheme="minorHAnsi" w:cstheme="minorHAnsi"/>
          <w:lang w:eastAsia="en-GB"/>
        </w:rPr>
        <w:t>, capture and monitoring feral goats.</w:t>
      </w:r>
    </w:p>
    <w:p w14:paraId="0DE118FB" w14:textId="77777777" w:rsidR="003C64C5" w:rsidRPr="003C64C5" w:rsidRDefault="003C64C5" w:rsidP="003C64C5">
      <w:pPr>
        <w:spacing w:after="0" w:line="240" w:lineRule="auto"/>
        <w:rPr>
          <w:rFonts w:asciiTheme="minorHAnsi" w:eastAsia="Times New Roman" w:hAnsiTheme="minorHAnsi" w:cstheme="minorHAnsi"/>
          <w:lang w:eastAsia="en-GB"/>
        </w:rPr>
      </w:pPr>
    </w:p>
    <w:p w14:paraId="61735439" w14:textId="77777777" w:rsidR="003C64C5" w:rsidRDefault="003C64C5">
      <w:pPr>
        <w:spacing w:after="0" w:line="240" w:lineRule="auto"/>
        <w:rPr>
          <w:rFonts w:asciiTheme="minorHAnsi" w:eastAsia="Times New Roman" w:hAnsiTheme="minorHAnsi" w:cstheme="minorHAnsi"/>
          <w:lang w:eastAsia="en-GB"/>
        </w:rPr>
      </w:pPr>
    </w:p>
    <w:p w14:paraId="33B7B192" w14:textId="11CFCACC" w:rsidR="005D6239" w:rsidRPr="0030148E" w:rsidRDefault="0030148E" w:rsidP="00E54F9C">
      <w:pPr>
        <w:spacing w:after="0" w:line="240" w:lineRule="auto"/>
        <w:rPr>
          <w:rFonts w:eastAsia="Times New Roman" w:cs="Calibri"/>
        </w:rPr>
      </w:pPr>
      <w:r>
        <w:rPr>
          <w:rFonts w:asciiTheme="minorHAnsi" w:eastAsia="Times New Roman" w:hAnsiTheme="minorHAnsi" w:cstheme="minorHAnsi"/>
          <w:lang w:eastAsia="en-GB"/>
        </w:rPr>
        <w:br w:type="page"/>
      </w:r>
    </w:p>
    <w:p w14:paraId="2DC56092" w14:textId="23030F68" w:rsidR="0030148E" w:rsidRDefault="0030148E" w:rsidP="002E2B20">
      <w:pPr>
        <w:rPr>
          <w:rFonts w:eastAsia="Times New Roman" w:cs="Calibri"/>
        </w:rPr>
      </w:pPr>
      <w:r w:rsidRPr="0030148E">
        <w:rPr>
          <w:rFonts w:eastAsia="Times New Roman" w:cs="Calibri"/>
        </w:rPr>
        <w:lastRenderedPageBreak/>
        <w:t>Table 1</w:t>
      </w:r>
      <w:r w:rsidR="002E2B20">
        <w:rPr>
          <w:rFonts w:eastAsia="Times New Roman" w:cs="Calibri"/>
        </w:rPr>
        <w:t>.</w:t>
      </w:r>
      <w:r w:rsidRPr="0030148E">
        <w:rPr>
          <w:rFonts w:eastAsia="Times New Roman" w:cs="Calibri"/>
        </w:rPr>
        <w:t xml:space="preserve"> Model coefficients of logistic generalised linear mixed model of breeding success</w:t>
      </w:r>
      <w:r w:rsidR="00DB4DD2">
        <w:rPr>
          <w:rFonts w:eastAsia="Times New Roman" w:cs="Calibri"/>
        </w:rPr>
        <w:t xml:space="preserve"> in feral goats on Great Orme, North Wales.</w:t>
      </w:r>
    </w:p>
    <w:p w14:paraId="193113EA" w14:textId="77777777" w:rsidR="002E2B20" w:rsidRPr="0030148E" w:rsidRDefault="002E2B20" w:rsidP="002E2B20">
      <w:pPr>
        <w:rPr>
          <w:rFonts w:eastAsia="Times New Roman" w:cs="Calibri"/>
        </w:rPr>
      </w:pPr>
    </w:p>
    <w:tbl>
      <w:tblPr>
        <w:tblW w:w="9453" w:type="dxa"/>
        <w:tblLook w:val="04A0" w:firstRow="1" w:lastRow="0" w:firstColumn="1" w:lastColumn="0" w:noHBand="0" w:noVBand="1"/>
      </w:tblPr>
      <w:tblGrid>
        <w:gridCol w:w="1276"/>
        <w:gridCol w:w="830"/>
        <w:gridCol w:w="830"/>
        <w:gridCol w:w="830"/>
        <w:gridCol w:w="998"/>
        <w:gridCol w:w="1025"/>
        <w:gridCol w:w="927"/>
        <w:gridCol w:w="939"/>
        <w:gridCol w:w="1001"/>
        <w:gridCol w:w="998"/>
      </w:tblGrid>
      <w:tr w:rsidR="0030148E" w:rsidRPr="0030148E" w14:paraId="5373686A" w14:textId="77777777" w:rsidTr="0030148E">
        <w:trPr>
          <w:trHeight w:val="300"/>
        </w:trPr>
        <w:tc>
          <w:tcPr>
            <w:tcW w:w="1276" w:type="dxa"/>
            <w:tcBorders>
              <w:top w:val="single" w:sz="4" w:space="0" w:color="auto"/>
              <w:left w:val="nil"/>
              <w:bottom w:val="single" w:sz="4" w:space="0" w:color="auto"/>
              <w:right w:val="nil"/>
            </w:tcBorders>
            <w:noWrap/>
            <w:vAlign w:val="center"/>
            <w:hideMark/>
          </w:tcPr>
          <w:p w14:paraId="08169244" w14:textId="77777777" w:rsidR="0030148E" w:rsidRPr="0030148E" w:rsidRDefault="0030148E" w:rsidP="0030148E">
            <w:pPr>
              <w:spacing w:after="0" w:line="240" w:lineRule="auto"/>
              <w:rPr>
                <w:rFonts w:eastAsia="Calibri" w:cs="Arial"/>
                <w:sz w:val="24"/>
                <w:szCs w:val="24"/>
                <w:lang w:eastAsia="en-US"/>
              </w:rPr>
            </w:pPr>
          </w:p>
        </w:tc>
        <w:tc>
          <w:tcPr>
            <w:tcW w:w="830" w:type="dxa"/>
            <w:tcBorders>
              <w:top w:val="single" w:sz="4" w:space="0" w:color="auto"/>
              <w:left w:val="nil"/>
              <w:bottom w:val="single" w:sz="4" w:space="0" w:color="auto"/>
              <w:right w:val="nil"/>
            </w:tcBorders>
            <w:noWrap/>
            <w:vAlign w:val="center"/>
            <w:hideMark/>
          </w:tcPr>
          <w:p w14:paraId="64F5EA48" w14:textId="52A6F283"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Odd</w:t>
            </w:r>
            <w:r w:rsidR="00DB4DD2">
              <w:rPr>
                <w:rFonts w:eastAsia="Times New Roman"/>
                <w:color w:val="000000"/>
                <w:lang w:eastAsia="en-GB"/>
              </w:rPr>
              <w:t>s</w:t>
            </w:r>
            <w:r w:rsidRPr="0030148E">
              <w:rPr>
                <w:rFonts w:eastAsia="Times New Roman"/>
                <w:color w:val="000000"/>
                <w:lang w:eastAsia="en-GB"/>
              </w:rPr>
              <w:t xml:space="preserve"> ratio</w:t>
            </w:r>
            <w:r w:rsidR="00DB4DD2">
              <w:rPr>
                <w:rFonts w:eastAsia="Times New Roman"/>
                <w:color w:val="000000"/>
                <w:lang w:eastAsia="en-GB"/>
              </w:rPr>
              <w:t xml:space="preserve"> (OR)</w:t>
            </w:r>
          </w:p>
        </w:tc>
        <w:tc>
          <w:tcPr>
            <w:tcW w:w="830" w:type="dxa"/>
            <w:tcBorders>
              <w:top w:val="single" w:sz="4" w:space="0" w:color="auto"/>
              <w:left w:val="nil"/>
              <w:bottom w:val="single" w:sz="4" w:space="0" w:color="auto"/>
              <w:right w:val="nil"/>
            </w:tcBorders>
            <w:noWrap/>
            <w:vAlign w:val="center"/>
            <w:hideMark/>
          </w:tcPr>
          <w:p w14:paraId="4929B31C" w14:textId="37466459" w:rsidR="0030148E" w:rsidRPr="0030148E" w:rsidRDefault="0030148E">
            <w:pPr>
              <w:spacing w:after="0" w:line="240" w:lineRule="auto"/>
              <w:jc w:val="center"/>
              <w:rPr>
                <w:rFonts w:eastAsia="Times New Roman"/>
                <w:color w:val="000000"/>
                <w:lang w:eastAsia="en-GB"/>
              </w:rPr>
            </w:pPr>
            <w:r w:rsidRPr="0030148E">
              <w:rPr>
                <w:rFonts w:eastAsia="Times New Roman"/>
                <w:color w:val="000000"/>
                <w:lang w:eastAsia="en-GB"/>
              </w:rPr>
              <w:t xml:space="preserve">OR </w:t>
            </w:r>
            <w:r w:rsidR="00DB4DD2">
              <w:rPr>
                <w:rFonts w:eastAsia="Times New Roman"/>
                <w:color w:val="000000"/>
                <w:lang w:eastAsia="en-GB"/>
              </w:rPr>
              <w:t>l</w:t>
            </w:r>
            <w:r w:rsidRPr="0030148E">
              <w:rPr>
                <w:rFonts w:eastAsia="Times New Roman"/>
                <w:color w:val="000000"/>
                <w:lang w:eastAsia="en-GB"/>
              </w:rPr>
              <w:t>ower 95% CI</w:t>
            </w:r>
          </w:p>
        </w:tc>
        <w:tc>
          <w:tcPr>
            <w:tcW w:w="830" w:type="dxa"/>
            <w:tcBorders>
              <w:top w:val="single" w:sz="4" w:space="0" w:color="auto"/>
              <w:left w:val="nil"/>
              <w:bottom w:val="single" w:sz="4" w:space="0" w:color="auto"/>
              <w:right w:val="single" w:sz="4" w:space="0" w:color="auto"/>
            </w:tcBorders>
            <w:noWrap/>
            <w:vAlign w:val="center"/>
            <w:hideMark/>
          </w:tcPr>
          <w:p w14:paraId="5FC902AD" w14:textId="1DF9DEE4" w:rsidR="0030148E" w:rsidRPr="0030148E" w:rsidRDefault="0030148E">
            <w:pPr>
              <w:spacing w:after="0" w:line="240" w:lineRule="auto"/>
              <w:jc w:val="center"/>
              <w:rPr>
                <w:rFonts w:eastAsia="Times New Roman"/>
                <w:color w:val="000000"/>
                <w:lang w:eastAsia="en-GB"/>
              </w:rPr>
            </w:pPr>
            <w:r w:rsidRPr="0030148E">
              <w:rPr>
                <w:rFonts w:eastAsia="Times New Roman"/>
                <w:color w:val="000000"/>
                <w:lang w:eastAsia="en-GB"/>
              </w:rPr>
              <w:t xml:space="preserve">OR </w:t>
            </w:r>
            <w:r w:rsidR="00DB4DD2">
              <w:rPr>
                <w:rFonts w:eastAsia="Times New Roman"/>
                <w:color w:val="000000"/>
                <w:lang w:eastAsia="en-GB"/>
              </w:rPr>
              <w:t>u</w:t>
            </w:r>
            <w:r w:rsidRPr="0030148E">
              <w:rPr>
                <w:rFonts w:eastAsia="Times New Roman"/>
                <w:color w:val="000000"/>
                <w:lang w:eastAsia="en-GB"/>
              </w:rPr>
              <w:t>pper 95% CI</w:t>
            </w:r>
          </w:p>
        </w:tc>
        <w:tc>
          <w:tcPr>
            <w:tcW w:w="998" w:type="dxa"/>
            <w:tcBorders>
              <w:top w:val="single" w:sz="4" w:space="0" w:color="auto"/>
              <w:left w:val="nil"/>
              <w:bottom w:val="single" w:sz="4" w:space="0" w:color="auto"/>
              <w:right w:val="nil"/>
            </w:tcBorders>
            <w:noWrap/>
            <w:vAlign w:val="center"/>
            <w:hideMark/>
          </w:tcPr>
          <w:p w14:paraId="3D7887F5"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Estimate</w:t>
            </w:r>
          </w:p>
        </w:tc>
        <w:tc>
          <w:tcPr>
            <w:tcW w:w="830" w:type="dxa"/>
            <w:tcBorders>
              <w:top w:val="single" w:sz="4" w:space="0" w:color="auto"/>
              <w:left w:val="nil"/>
              <w:bottom w:val="single" w:sz="4" w:space="0" w:color="auto"/>
              <w:right w:val="nil"/>
            </w:tcBorders>
            <w:noWrap/>
            <w:vAlign w:val="center"/>
            <w:hideMark/>
          </w:tcPr>
          <w:p w14:paraId="54048510" w14:textId="6577034A" w:rsidR="0030148E" w:rsidRPr="0030148E" w:rsidRDefault="0030148E">
            <w:pPr>
              <w:spacing w:after="0" w:line="240" w:lineRule="auto"/>
              <w:jc w:val="center"/>
              <w:rPr>
                <w:rFonts w:eastAsia="Times New Roman"/>
                <w:color w:val="000000"/>
                <w:lang w:eastAsia="en-GB"/>
              </w:rPr>
            </w:pPr>
            <w:r w:rsidRPr="0030148E">
              <w:rPr>
                <w:rFonts w:eastAsia="Times New Roman"/>
                <w:color w:val="000000"/>
                <w:lang w:eastAsia="en-GB"/>
              </w:rPr>
              <w:t>St</w:t>
            </w:r>
            <w:r w:rsidR="00DB4DD2">
              <w:rPr>
                <w:rFonts w:eastAsia="Times New Roman"/>
                <w:color w:val="000000"/>
                <w:lang w:eastAsia="en-GB"/>
              </w:rPr>
              <w:t>an</w:t>
            </w:r>
            <w:r w:rsidRPr="0030148E">
              <w:rPr>
                <w:rFonts w:eastAsia="Times New Roman"/>
                <w:color w:val="000000"/>
                <w:lang w:eastAsia="en-GB"/>
              </w:rPr>
              <w:t>d</w:t>
            </w:r>
            <w:r w:rsidR="00DB4DD2">
              <w:rPr>
                <w:rFonts w:eastAsia="Times New Roman"/>
                <w:color w:val="000000"/>
                <w:lang w:eastAsia="en-GB"/>
              </w:rPr>
              <w:t>ard</w:t>
            </w:r>
            <w:r w:rsidRPr="0030148E">
              <w:rPr>
                <w:rFonts w:eastAsia="Times New Roman"/>
                <w:color w:val="000000"/>
                <w:lang w:eastAsia="en-GB"/>
              </w:rPr>
              <w:t xml:space="preserve"> </w:t>
            </w:r>
            <w:r w:rsidR="00DB4DD2">
              <w:rPr>
                <w:rFonts w:eastAsia="Times New Roman"/>
                <w:color w:val="000000"/>
                <w:lang w:eastAsia="en-GB"/>
              </w:rPr>
              <w:t>e</w:t>
            </w:r>
            <w:r w:rsidRPr="0030148E">
              <w:rPr>
                <w:rFonts w:eastAsia="Times New Roman"/>
                <w:color w:val="000000"/>
                <w:lang w:eastAsia="en-GB"/>
              </w:rPr>
              <w:t>rror</w:t>
            </w:r>
          </w:p>
        </w:tc>
        <w:tc>
          <w:tcPr>
            <w:tcW w:w="927" w:type="dxa"/>
            <w:tcBorders>
              <w:top w:val="single" w:sz="4" w:space="0" w:color="auto"/>
              <w:left w:val="nil"/>
              <w:bottom w:val="single" w:sz="4" w:space="0" w:color="auto"/>
              <w:right w:val="nil"/>
            </w:tcBorders>
            <w:noWrap/>
            <w:vAlign w:val="center"/>
            <w:hideMark/>
          </w:tcPr>
          <w:p w14:paraId="4C71A675"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z value</w:t>
            </w:r>
          </w:p>
        </w:tc>
        <w:tc>
          <w:tcPr>
            <w:tcW w:w="939" w:type="dxa"/>
            <w:tcBorders>
              <w:top w:val="single" w:sz="4" w:space="0" w:color="auto"/>
              <w:left w:val="nil"/>
              <w:bottom w:val="single" w:sz="4" w:space="0" w:color="auto"/>
              <w:right w:val="nil"/>
            </w:tcBorders>
            <w:noWrap/>
            <w:vAlign w:val="center"/>
            <w:hideMark/>
          </w:tcPr>
          <w:p w14:paraId="3F0BA2B5" w14:textId="77777777" w:rsidR="0030148E" w:rsidRPr="0030148E" w:rsidRDefault="0030148E" w:rsidP="0030148E">
            <w:pPr>
              <w:spacing w:after="0" w:line="240" w:lineRule="auto"/>
              <w:jc w:val="center"/>
              <w:rPr>
                <w:rFonts w:eastAsia="Times New Roman"/>
                <w:color w:val="000000"/>
                <w:lang w:eastAsia="en-GB"/>
              </w:rPr>
            </w:pPr>
            <w:proofErr w:type="spellStart"/>
            <w:r w:rsidRPr="0030148E">
              <w:rPr>
                <w:rFonts w:eastAsia="Times New Roman"/>
                <w:color w:val="000000"/>
                <w:lang w:eastAsia="en-GB"/>
              </w:rPr>
              <w:t>Pr</w:t>
            </w:r>
            <w:proofErr w:type="spellEnd"/>
            <w:r w:rsidRPr="0030148E">
              <w:rPr>
                <w:rFonts w:eastAsia="Times New Roman"/>
                <w:color w:val="000000"/>
                <w:lang w:eastAsia="en-GB"/>
              </w:rPr>
              <w:t>(&gt;|z|)</w:t>
            </w:r>
          </w:p>
        </w:tc>
        <w:tc>
          <w:tcPr>
            <w:tcW w:w="1001" w:type="dxa"/>
            <w:tcBorders>
              <w:top w:val="single" w:sz="4" w:space="0" w:color="auto"/>
              <w:left w:val="nil"/>
              <w:bottom w:val="single" w:sz="4" w:space="0" w:color="auto"/>
              <w:right w:val="nil"/>
            </w:tcBorders>
            <w:noWrap/>
            <w:vAlign w:val="center"/>
            <w:hideMark/>
          </w:tcPr>
          <w:p w14:paraId="3C6DC92E" w14:textId="4006DDE8" w:rsidR="0030148E" w:rsidRPr="0030148E" w:rsidRDefault="00713A0F" w:rsidP="0030148E">
            <w:pPr>
              <w:spacing w:after="0" w:line="240" w:lineRule="auto"/>
              <w:jc w:val="center"/>
              <w:rPr>
                <w:rFonts w:eastAsia="Times New Roman"/>
                <w:color w:val="000000"/>
                <w:lang w:eastAsia="en-GB"/>
              </w:rPr>
            </w:pPr>
            <w:r>
              <w:rPr>
                <w:rFonts w:eastAsia="Times New Roman"/>
                <w:color w:val="000000"/>
                <w:lang w:eastAsia="en-GB"/>
              </w:rPr>
              <w:t xml:space="preserve">Estimate </w:t>
            </w:r>
            <w:r w:rsidR="0030148E" w:rsidRPr="0030148E">
              <w:rPr>
                <w:rFonts w:eastAsia="Times New Roman"/>
                <w:color w:val="000000"/>
                <w:lang w:eastAsia="en-GB"/>
              </w:rPr>
              <w:t>Lower 95% CI</w:t>
            </w:r>
          </w:p>
        </w:tc>
        <w:tc>
          <w:tcPr>
            <w:tcW w:w="992" w:type="dxa"/>
            <w:tcBorders>
              <w:top w:val="single" w:sz="4" w:space="0" w:color="auto"/>
              <w:left w:val="nil"/>
              <w:bottom w:val="single" w:sz="4" w:space="0" w:color="auto"/>
              <w:right w:val="nil"/>
            </w:tcBorders>
            <w:noWrap/>
            <w:vAlign w:val="center"/>
            <w:hideMark/>
          </w:tcPr>
          <w:p w14:paraId="5ACBB1DE" w14:textId="770243F2" w:rsidR="0030148E" w:rsidRPr="0030148E" w:rsidRDefault="00713A0F" w:rsidP="0030148E">
            <w:pPr>
              <w:spacing w:after="0" w:line="240" w:lineRule="auto"/>
              <w:jc w:val="center"/>
              <w:rPr>
                <w:rFonts w:eastAsia="Times New Roman"/>
                <w:color w:val="000000"/>
                <w:lang w:eastAsia="en-GB"/>
              </w:rPr>
            </w:pPr>
            <w:r>
              <w:rPr>
                <w:rFonts w:eastAsia="Times New Roman"/>
                <w:color w:val="000000"/>
                <w:lang w:eastAsia="en-GB"/>
              </w:rPr>
              <w:t xml:space="preserve">Estimate </w:t>
            </w:r>
            <w:r w:rsidR="0030148E" w:rsidRPr="0030148E">
              <w:rPr>
                <w:rFonts w:eastAsia="Times New Roman"/>
                <w:color w:val="000000"/>
                <w:lang w:eastAsia="en-GB"/>
              </w:rPr>
              <w:t>Upper 95% CI</w:t>
            </w:r>
          </w:p>
        </w:tc>
      </w:tr>
      <w:tr w:rsidR="0030148E" w:rsidRPr="0030148E" w14:paraId="14D98D69" w14:textId="77777777" w:rsidTr="0030148E">
        <w:trPr>
          <w:trHeight w:val="300"/>
        </w:trPr>
        <w:tc>
          <w:tcPr>
            <w:tcW w:w="1276" w:type="dxa"/>
            <w:noWrap/>
            <w:vAlign w:val="center"/>
            <w:hideMark/>
          </w:tcPr>
          <w:p w14:paraId="0D799163"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(Intercept)</w:t>
            </w:r>
          </w:p>
        </w:tc>
        <w:tc>
          <w:tcPr>
            <w:tcW w:w="830" w:type="dxa"/>
            <w:vAlign w:val="center"/>
            <w:hideMark/>
          </w:tcPr>
          <w:p w14:paraId="0BCB4581"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0.2015</w:t>
            </w:r>
          </w:p>
        </w:tc>
        <w:tc>
          <w:tcPr>
            <w:tcW w:w="830" w:type="dxa"/>
            <w:vAlign w:val="center"/>
            <w:hideMark/>
          </w:tcPr>
          <w:p w14:paraId="103624B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0.0788</w:t>
            </w:r>
          </w:p>
        </w:tc>
        <w:tc>
          <w:tcPr>
            <w:tcW w:w="830" w:type="dxa"/>
            <w:tcBorders>
              <w:top w:val="nil"/>
              <w:left w:val="nil"/>
              <w:bottom w:val="nil"/>
              <w:right w:val="single" w:sz="4" w:space="0" w:color="auto"/>
            </w:tcBorders>
            <w:vAlign w:val="center"/>
            <w:hideMark/>
          </w:tcPr>
          <w:p w14:paraId="082BDCA0"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0.5154</w:t>
            </w:r>
          </w:p>
        </w:tc>
        <w:tc>
          <w:tcPr>
            <w:tcW w:w="998" w:type="dxa"/>
            <w:vAlign w:val="center"/>
            <w:hideMark/>
          </w:tcPr>
          <w:p w14:paraId="15BB8C91"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-1.6019</w:t>
            </w:r>
          </w:p>
        </w:tc>
        <w:tc>
          <w:tcPr>
            <w:tcW w:w="830" w:type="dxa"/>
            <w:vAlign w:val="center"/>
            <w:hideMark/>
          </w:tcPr>
          <w:p w14:paraId="570C511E"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0.4791</w:t>
            </w:r>
          </w:p>
        </w:tc>
        <w:tc>
          <w:tcPr>
            <w:tcW w:w="927" w:type="dxa"/>
            <w:vAlign w:val="center"/>
            <w:hideMark/>
          </w:tcPr>
          <w:p w14:paraId="0E90DFD1"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-3.3432</w:t>
            </w:r>
          </w:p>
        </w:tc>
        <w:tc>
          <w:tcPr>
            <w:tcW w:w="939" w:type="dxa"/>
            <w:vAlign w:val="center"/>
            <w:hideMark/>
          </w:tcPr>
          <w:p w14:paraId="66E70853"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0.0008</w:t>
            </w:r>
          </w:p>
        </w:tc>
        <w:tc>
          <w:tcPr>
            <w:tcW w:w="1001" w:type="dxa"/>
            <w:vAlign w:val="center"/>
            <w:hideMark/>
          </w:tcPr>
          <w:p w14:paraId="48374938"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-2.5410</w:t>
            </w:r>
          </w:p>
        </w:tc>
        <w:tc>
          <w:tcPr>
            <w:tcW w:w="992" w:type="dxa"/>
            <w:vAlign w:val="center"/>
            <w:hideMark/>
          </w:tcPr>
          <w:p w14:paraId="0C00C6DC"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-0.6628</w:t>
            </w:r>
          </w:p>
        </w:tc>
      </w:tr>
      <w:tr w:rsidR="0030148E" w:rsidRPr="0030148E" w14:paraId="32EE871C" w14:textId="77777777" w:rsidTr="0030148E">
        <w:trPr>
          <w:trHeight w:val="300"/>
        </w:trPr>
        <w:tc>
          <w:tcPr>
            <w:tcW w:w="1276" w:type="dxa"/>
            <w:shd w:val="clear" w:color="auto" w:fill="F2F2F2" w:themeFill="background1" w:themeFillShade="F2"/>
            <w:noWrap/>
            <w:vAlign w:val="center"/>
            <w:hideMark/>
          </w:tcPr>
          <w:p w14:paraId="7912C46A"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One year since last treated</w:t>
            </w:r>
          </w:p>
        </w:tc>
        <w:tc>
          <w:tcPr>
            <w:tcW w:w="830" w:type="dxa"/>
            <w:shd w:val="clear" w:color="auto" w:fill="F2F2F2" w:themeFill="background1" w:themeFillShade="F2"/>
            <w:vAlign w:val="center"/>
            <w:hideMark/>
          </w:tcPr>
          <w:p w14:paraId="60061D74"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0.0885</w:t>
            </w:r>
          </w:p>
        </w:tc>
        <w:tc>
          <w:tcPr>
            <w:tcW w:w="830" w:type="dxa"/>
            <w:shd w:val="clear" w:color="auto" w:fill="F2F2F2" w:themeFill="background1" w:themeFillShade="F2"/>
            <w:vAlign w:val="center"/>
            <w:hideMark/>
          </w:tcPr>
          <w:p w14:paraId="65A4CA39"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0.0266</w:t>
            </w:r>
          </w:p>
        </w:tc>
        <w:tc>
          <w:tcPr>
            <w:tcW w:w="830" w:type="dxa"/>
            <w:tcBorders>
              <w:top w:val="nil"/>
              <w:left w:val="nil"/>
              <w:bottom w:val="nil"/>
              <w:right w:val="single" w:sz="4" w:space="0" w:color="auto"/>
            </w:tcBorders>
            <w:shd w:val="clear" w:color="auto" w:fill="F2F2F2" w:themeFill="background1" w:themeFillShade="F2"/>
            <w:vAlign w:val="center"/>
            <w:hideMark/>
          </w:tcPr>
          <w:p w14:paraId="7DEED9CD"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0.2939</w:t>
            </w:r>
          </w:p>
        </w:tc>
        <w:tc>
          <w:tcPr>
            <w:tcW w:w="998" w:type="dxa"/>
            <w:shd w:val="clear" w:color="auto" w:fill="F2F2F2" w:themeFill="background1" w:themeFillShade="F2"/>
            <w:vAlign w:val="center"/>
            <w:hideMark/>
          </w:tcPr>
          <w:p w14:paraId="4F26794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-2.4251</w:t>
            </w:r>
          </w:p>
        </w:tc>
        <w:tc>
          <w:tcPr>
            <w:tcW w:w="830" w:type="dxa"/>
            <w:shd w:val="clear" w:color="auto" w:fill="F2F2F2" w:themeFill="background1" w:themeFillShade="F2"/>
            <w:vAlign w:val="center"/>
            <w:hideMark/>
          </w:tcPr>
          <w:p w14:paraId="12081AC6"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0.6125</w:t>
            </w:r>
          </w:p>
        </w:tc>
        <w:tc>
          <w:tcPr>
            <w:tcW w:w="927" w:type="dxa"/>
            <w:shd w:val="clear" w:color="auto" w:fill="F2F2F2" w:themeFill="background1" w:themeFillShade="F2"/>
            <w:vAlign w:val="center"/>
            <w:hideMark/>
          </w:tcPr>
          <w:p w14:paraId="5BF7E051"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-3.9591</w:t>
            </w:r>
          </w:p>
        </w:tc>
        <w:tc>
          <w:tcPr>
            <w:tcW w:w="939" w:type="dxa"/>
            <w:shd w:val="clear" w:color="auto" w:fill="F2F2F2" w:themeFill="background1" w:themeFillShade="F2"/>
            <w:vAlign w:val="center"/>
            <w:hideMark/>
          </w:tcPr>
          <w:p w14:paraId="4F655AB7"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0.0001</w:t>
            </w:r>
          </w:p>
        </w:tc>
        <w:tc>
          <w:tcPr>
            <w:tcW w:w="1001" w:type="dxa"/>
            <w:shd w:val="clear" w:color="auto" w:fill="F2F2F2" w:themeFill="background1" w:themeFillShade="F2"/>
            <w:vAlign w:val="center"/>
            <w:hideMark/>
          </w:tcPr>
          <w:p w14:paraId="7E560FC5"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-3.6257</w:t>
            </w:r>
          </w:p>
        </w:tc>
        <w:tc>
          <w:tcPr>
            <w:tcW w:w="992" w:type="dxa"/>
            <w:shd w:val="clear" w:color="auto" w:fill="F2F2F2" w:themeFill="background1" w:themeFillShade="F2"/>
            <w:vAlign w:val="center"/>
            <w:hideMark/>
          </w:tcPr>
          <w:p w14:paraId="46A7EAF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-1.2245</w:t>
            </w:r>
          </w:p>
        </w:tc>
      </w:tr>
      <w:tr w:rsidR="0030148E" w:rsidRPr="0030148E" w14:paraId="64401ADD" w14:textId="77777777" w:rsidTr="0030148E">
        <w:trPr>
          <w:trHeight w:val="300"/>
        </w:trPr>
        <w:tc>
          <w:tcPr>
            <w:tcW w:w="1276" w:type="dxa"/>
            <w:noWrap/>
            <w:vAlign w:val="center"/>
            <w:hideMark/>
          </w:tcPr>
          <w:p w14:paraId="03C2148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Two years since last treated</w:t>
            </w:r>
          </w:p>
        </w:tc>
        <w:tc>
          <w:tcPr>
            <w:tcW w:w="830" w:type="dxa"/>
            <w:vAlign w:val="center"/>
            <w:hideMark/>
          </w:tcPr>
          <w:p w14:paraId="479AC408"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0.2316</w:t>
            </w:r>
          </w:p>
        </w:tc>
        <w:tc>
          <w:tcPr>
            <w:tcW w:w="830" w:type="dxa"/>
            <w:vAlign w:val="center"/>
            <w:hideMark/>
          </w:tcPr>
          <w:p w14:paraId="175F2ED7"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0.0798</w:t>
            </w:r>
          </w:p>
        </w:tc>
        <w:tc>
          <w:tcPr>
            <w:tcW w:w="830" w:type="dxa"/>
            <w:tcBorders>
              <w:top w:val="nil"/>
              <w:left w:val="nil"/>
              <w:bottom w:val="nil"/>
              <w:right w:val="single" w:sz="4" w:space="0" w:color="auto"/>
            </w:tcBorders>
            <w:vAlign w:val="center"/>
            <w:hideMark/>
          </w:tcPr>
          <w:p w14:paraId="3994AFF8"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0.6722</w:t>
            </w:r>
          </w:p>
        </w:tc>
        <w:tc>
          <w:tcPr>
            <w:tcW w:w="998" w:type="dxa"/>
            <w:vAlign w:val="center"/>
            <w:hideMark/>
          </w:tcPr>
          <w:p w14:paraId="182F89F9"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-1.4628</w:t>
            </w:r>
          </w:p>
        </w:tc>
        <w:tc>
          <w:tcPr>
            <w:tcW w:w="830" w:type="dxa"/>
            <w:vAlign w:val="center"/>
            <w:hideMark/>
          </w:tcPr>
          <w:p w14:paraId="72CCD6DE"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0.5437</w:t>
            </w:r>
          </w:p>
        </w:tc>
        <w:tc>
          <w:tcPr>
            <w:tcW w:w="927" w:type="dxa"/>
            <w:vAlign w:val="center"/>
            <w:hideMark/>
          </w:tcPr>
          <w:p w14:paraId="375BF271"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-2.6905</w:t>
            </w:r>
          </w:p>
        </w:tc>
        <w:tc>
          <w:tcPr>
            <w:tcW w:w="939" w:type="dxa"/>
            <w:vAlign w:val="center"/>
            <w:hideMark/>
          </w:tcPr>
          <w:p w14:paraId="5D70B330"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0.0071</w:t>
            </w:r>
          </w:p>
        </w:tc>
        <w:tc>
          <w:tcPr>
            <w:tcW w:w="1001" w:type="dxa"/>
            <w:vAlign w:val="center"/>
            <w:hideMark/>
          </w:tcPr>
          <w:p w14:paraId="479725FC"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-2.5285</w:t>
            </w:r>
          </w:p>
        </w:tc>
        <w:tc>
          <w:tcPr>
            <w:tcW w:w="992" w:type="dxa"/>
            <w:vAlign w:val="center"/>
            <w:hideMark/>
          </w:tcPr>
          <w:p w14:paraId="0C98FD75"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-0.3972</w:t>
            </w:r>
          </w:p>
        </w:tc>
      </w:tr>
      <w:tr w:rsidR="0030148E" w:rsidRPr="0030148E" w14:paraId="287448CD" w14:textId="77777777" w:rsidTr="0030148E">
        <w:trPr>
          <w:trHeight w:val="300"/>
        </w:trPr>
        <w:tc>
          <w:tcPr>
            <w:tcW w:w="1276" w:type="dxa"/>
            <w:shd w:val="clear" w:color="auto" w:fill="F2F2F2" w:themeFill="background1" w:themeFillShade="F2"/>
            <w:noWrap/>
            <w:vAlign w:val="center"/>
            <w:hideMark/>
          </w:tcPr>
          <w:p w14:paraId="0A537451"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Three years since last treated</w:t>
            </w:r>
          </w:p>
        </w:tc>
        <w:tc>
          <w:tcPr>
            <w:tcW w:w="830" w:type="dxa"/>
            <w:shd w:val="clear" w:color="auto" w:fill="F2F2F2" w:themeFill="background1" w:themeFillShade="F2"/>
            <w:vAlign w:val="center"/>
            <w:hideMark/>
          </w:tcPr>
          <w:p w14:paraId="3EA20DB5"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0.3190</w:t>
            </w:r>
          </w:p>
        </w:tc>
        <w:tc>
          <w:tcPr>
            <w:tcW w:w="830" w:type="dxa"/>
            <w:shd w:val="clear" w:color="auto" w:fill="F2F2F2" w:themeFill="background1" w:themeFillShade="F2"/>
            <w:vAlign w:val="center"/>
            <w:hideMark/>
          </w:tcPr>
          <w:p w14:paraId="69F4C120"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0.0834</w:t>
            </w:r>
          </w:p>
        </w:tc>
        <w:tc>
          <w:tcPr>
            <w:tcW w:w="830" w:type="dxa"/>
            <w:tcBorders>
              <w:top w:val="nil"/>
              <w:left w:val="nil"/>
              <w:bottom w:val="nil"/>
              <w:right w:val="single" w:sz="4" w:space="0" w:color="auto"/>
            </w:tcBorders>
            <w:shd w:val="clear" w:color="auto" w:fill="F2F2F2" w:themeFill="background1" w:themeFillShade="F2"/>
            <w:vAlign w:val="center"/>
            <w:hideMark/>
          </w:tcPr>
          <w:p w14:paraId="6DA1E9CD"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1.2200</w:t>
            </w:r>
          </w:p>
        </w:tc>
        <w:tc>
          <w:tcPr>
            <w:tcW w:w="998" w:type="dxa"/>
            <w:shd w:val="clear" w:color="auto" w:fill="F2F2F2" w:themeFill="background1" w:themeFillShade="F2"/>
            <w:vAlign w:val="center"/>
            <w:hideMark/>
          </w:tcPr>
          <w:p w14:paraId="77933D01"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-1.1426</w:t>
            </w:r>
          </w:p>
        </w:tc>
        <w:tc>
          <w:tcPr>
            <w:tcW w:w="830" w:type="dxa"/>
            <w:shd w:val="clear" w:color="auto" w:fill="F2F2F2" w:themeFill="background1" w:themeFillShade="F2"/>
            <w:vAlign w:val="center"/>
            <w:hideMark/>
          </w:tcPr>
          <w:p w14:paraId="66983FFA"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0.6844</w:t>
            </w:r>
          </w:p>
        </w:tc>
        <w:tc>
          <w:tcPr>
            <w:tcW w:w="927" w:type="dxa"/>
            <w:shd w:val="clear" w:color="auto" w:fill="F2F2F2" w:themeFill="background1" w:themeFillShade="F2"/>
            <w:vAlign w:val="center"/>
            <w:hideMark/>
          </w:tcPr>
          <w:p w14:paraId="79DB5A52"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-1.6695</w:t>
            </w:r>
          </w:p>
        </w:tc>
        <w:tc>
          <w:tcPr>
            <w:tcW w:w="939" w:type="dxa"/>
            <w:shd w:val="clear" w:color="auto" w:fill="F2F2F2" w:themeFill="background1" w:themeFillShade="F2"/>
            <w:vAlign w:val="center"/>
            <w:hideMark/>
          </w:tcPr>
          <w:p w14:paraId="6F24E955"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0.0950</w:t>
            </w:r>
          </w:p>
        </w:tc>
        <w:tc>
          <w:tcPr>
            <w:tcW w:w="1001" w:type="dxa"/>
            <w:shd w:val="clear" w:color="auto" w:fill="F2F2F2" w:themeFill="background1" w:themeFillShade="F2"/>
            <w:vAlign w:val="center"/>
            <w:hideMark/>
          </w:tcPr>
          <w:p w14:paraId="7618514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-2.4841</w:t>
            </w:r>
          </w:p>
        </w:tc>
        <w:tc>
          <w:tcPr>
            <w:tcW w:w="992" w:type="dxa"/>
            <w:shd w:val="clear" w:color="auto" w:fill="F2F2F2" w:themeFill="background1" w:themeFillShade="F2"/>
            <w:vAlign w:val="center"/>
            <w:hideMark/>
          </w:tcPr>
          <w:p w14:paraId="1DF3AE59"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0.1988</w:t>
            </w:r>
          </w:p>
        </w:tc>
      </w:tr>
      <w:tr w:rsidR="0030148E" w:rsidRPr="0030148E" w14:paraId="14D1976B" w14:textId="77777777" w:rsidTr="0030148E">
        <w:trPr>
          <w:trHeight w:val="300"/>
        </w:trPr>
        <w:tc>
          <w:tcPr>
            <w:tcW w:w="1276" w:type="dxa"/>
            <w:tcBorders>
              <w:top w:val="nil"/>
              <w:left w:val="nil"/>
              <w:bottom w:val="single" w:sz="4" w:space="0" w:color="auto"/>
              <w:right w:val="nil"/>
            </w:tcBorders>
            <w:noWrap/>
            <w:vAlign w:val="center"/>
            <w:hideMark/>
          </w:tcPr>
          <w:p w14:paraId="1019AA5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Age</w:t>
            </w:r>
          </w:p>
        </w:tc>
        <w:tc>
          <w:tcPr>
            <w:tcW w:w="830" w:type="dxa"/>
            <w:tcBorders>
              <w:top w:val="nil"/>
              <w:left w:val="nil"/>
              <w:bottom w:val="single" w:sz="4" w:space="0" w:color="auto"/>
              <w:right w:val="nil"/>
            </w:tcBorders>
            <w:vAlign w:val="center"/>
            <w:hideMark/>
          </w:tcPr>
          <w:p w14:paraId="43A91C48"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0.7225</w:t>
            </w:r>
          </w:p>
        </w:tc>
        <w:tc>
          <w:tcPr>
            <w:tcW w:w="830" w:type="dxa"/>
            <w:tcBorders>
              <w:top w:val="nil"/>
              <w:left w:val="nil"/>
              <w:bottom w:val="single" w:sz="4" w:space="0" w:color="auto"/>
              <w:right w:val="nil"/>
            </w:tcBorders>
            <w:vAlign w:val="center"/>
            <w:hideMark/>
          </w:tcPr>
          <w:p w14:paraId="49AECAFA"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0.6055</w:t>
            </w:r>
          </w:p>
        </w:tc>
        <w:tc>
          <w:tcPr>
            <w:tcW w:w="830" w:type="dxa"/>
            <w:tcBorders>
              <w:top w:val="nil"/>
              <w:left w:val="nil"/>
              <w:bottom w:val="single" w:sz="4" w:space="0" w:color="auto"/>
              <w:right w:val="single" w:sz="4" w:space="0" w:color="auto"/>
            </w:tcBorders>
            <w:vAlign w:val="center"/>
            <w:hideMark/>
          </w:tcPr>
          <w:p w14:paraId="51ADA3F9"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0.8620</w:t>
            </w:r>
          </w:p>
        </w:tc>
        <w:tc>
          <w:tcPr>
            <w:tcW w:w="998" w:type="dxa"/>
            <w:tcBorders>
              <w:top w:val="nil"/>
              <w:left w:val="nil"/>
              <w:bottom w:val="single" w:sz="4" w:space="0" w:color="auto"/>
              <w:right w:val="nil"/>
            </w:tcBorders>
            <w:vAlign w:val="center"/>
            <w:hideMark/>
          </w:tcPr>
          <w:p w14:paraId="0D78686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-0.3251</w:t>
            </w:r>
          </w:p>
        </w:tc>
        <w:tc>
          <w:tcPr>
            <w:tcW w:w="830" w:type="dxa"/>
            <w:tcBorders>
              <w:top w:val="nil"/>
              <w:left w:val="nil"/>
              <w:bottom w:val="single" w:sz="4" w:space="0" w:color="auto"/>
              <w:right w:val="nil"/>
            </w:tcBorders>
            <w:vAlign w:val="center"/>
            <w:hideMark/>
          </w:tcPr>
          <w:p w14:paraId="5F4A85FE"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0.0901</w:t>
            </w:r>
          </w:p>
        </w:tc>
        <w:tc>
          <w:tcPr>
            <w:tcW w:w="927" w:type="dxa"/>
            <w:tcBorders>
              <w:top w:val="nil"/>
              <w:left w:val="nil"/>
              <w:bottom w:val="single" w:sz="4" w:space="0" w:color="auto"/>
              <w:right w:val="nil"/>
            </w:tcBorders>
            <w:vAlign w:val="center"/>
            <w:hideMark/>
          </w:tcPr>
          <w:p w14:paraId="49035929"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-3.6094</w:t>
            </w:r>
          </w:p>
        </w:tc>
        <w:tc>
          <w:tcPr>
            <w:tcW w:w="939" w:type="dxa"/>
            <w:tcBorders>
              <w:top w:val="nil"/>
              <w:left w:val="nil"/>
              <w:bottom w:val="single" w:sz="4" w:space="0" w:color="auto"/>
              <w:right w:val="nil"/>
            </w:tcBorders>
            <w:vAlign w:val="center"/>
            <w:hideMark/>
          </w:tcPr>
          <w:p w14:paraId="20804559"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0.0003</w:t>
            </w:r>
          </w:p>
        </w:tc>
        <w:tc>
          <w:tcPr>
            <w:tcW w:w="1001" w:type="dxa"/>
            <w:tcBorders>
              <w:top w:val="nil"/>
              <w:left w:val="nil"/>
              <w:bottom w:val="single" w:sz="4" w:space="0" w:color="auto"/>
              <w:right w:val="nil"/>
            </w:tcBorders>
            <w:vAlign w:val="center"/>
            <w:hideMark/>
          </w:tcPr>
          <w:p w14:paraId="73F13DCC"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-0.5016</w:t>
            </w:r>
          </w:p>
        </w:tc>
        <w:tc>
          <w:tcPr>
            <w:tcW w:w="992" w:type="dxa"/>
            <w:tcBorders>
              <w:top w:val="nil"/>
              <w:left w:val="nil"/>
              <w:bottom w:val="single" w:sz="4" w:space="0" w:color="auto"/>
              <w:right w:val="nil"/>
            </w:tcBorders>
            <w:vAlign w:val="center"/>
            <w:hideMark/>
          </w:tcPr>
          <w:p w14:paraId="08DCAC7B" w14:textId="77777777" w:rsidR="0030148E" w:rsidRPr="0030148E" w:rsidRDefault="0030148E" w:rsidP="0030148E">
            <w:pPr>
              <w:spacing w:after="0" w:line="240" w:lineRule="auto"/>
              <w:jc w:val="center"/>
              <w:rPr>
                <w:rFonts w:eastAsia="Times New Roman"/>
                <w:color w:val="000000"/>
                <w:lang w:eastAsia="en-GB"/>
              </w:rPr>
            </w:pPr>
            <w:r w:rsidRPr="0030148E">
              <w:rPr>
                <w:rFonts w:eastAsia="Times New Roman"/>
                <w:color w:val="000000"/>
                <w:lang w:eastAsia="en-GB"/>
              </w:rPr>
              <w:t>-0.1486</w:t>
            </w:r>
          </w:p>
        </w:tc>
      </w:tr>
    </w:tbl>
    <w:p w14:paraId="47AAA835" w14:textId="77777777" w:rsidR="0030148E" w:rsidRPr="0030148E" w:rsidRDefault="0030148E" w:rsidP="0030148E">
      <w:pPr>
        <w:rPr>
          <w:rFonts w:eastAsia="Times New Roman" w:cs="Calibri"/>
          <w:i/>
        </w:rPr>
      </w:pPr>
    </w:p>
    <w:p w14:paraId="464BBA86" w14:textId="77777777" w:rsidR="003C64C5" w:rsidRDefault="003C64C5" w:rsidP="00556F47">
      <w:pPr>
        <w:spacing w:after="0" w:line="240" w:lineRule="auto"/>
        <w:rPr>
          <w:rFonts w:asciiTheme="minorHAnsi" w:eastAsia="Times New Roman" w:hAnsiTheme="minorHAnsi" w:cstheme="minorHAnsi"/>
          <w:lang w:eastAsia="en-GB"/>
        </w:rPr>
      </w:pPr>
    </w:p>
    <w:p w14:paraId="2BD0F626" w14:textId="77777777" w:rsidR="0030148E" w:rsidRPr="0030148E" w:rsidRDefault="0030148E" w:rsidP="0030148E">
      <w:pPr>
        <w:rPr>
          <w:rFonts w:eastAsia="Times New Roman" w:cs="Calibri"/>
        </w:rPr>
      </w:pPr>
    </w:p>
    <w:p w14:paraId="0A7FEB4C" w14:textId="4A7991C6" w:rsidR="0030148E" w:rsidRPr="0030148E" w:rsidRDefault="0030148E">
      <w:pPr>
        <w:spacing w:after="0" w:line="240" w:lineRule="auto"/>
        <w:rPr>
          <w:rFonts w:eastAsia="Calibri" w:cs="Arial"/>
          <w:szCs w:val="21"/>
          <w:lang w:eastAsia="en-US"/>
        </w:rPr>
      </w:pPr>
      <w:r w:rsidRPr="0030148E">
        <w:rPr>
          <w:rFonts w:eastAsia="Calibri" w:cs="Arial"/>
          <w:szCs w:val="21"/>
          <w:lang w:eastAsia="en-US"/>
        </w:rPr>
        <w:t>Table 2</w:t>
      </w:r>
      <w:r w:rsidR="002E2B20">
        <w:rPr>
          <w:rFonts w:eastAsia="Calibri" w:cs="Arial"/>
          <w:szCs w:val="21"/>
          <w:lang w:eastAsia="en-US"/>
        </w:rPr>
        <w:t>.</w:t>
      </w:r>
      <w:r w:rsidRPr="0030148E">
        <w:rPr>
          <w:rFonts w:eastAsia="Calibri" w:cs="Arial"/>
          <w:szCs w:val="21"/>
          <w:lang w:eastAsia="en-US"/>
        </w:rPr>
        <w:t xml:space="preserve"> State-</w:t>
      </w:r>
      <w:r w:rsidR="00DB4DD2">
        <w:rPr>
          <w:rFonts w:eastAsia="Calibri" w:cs="Arial"/>
          <w:szCs w:val="21"/>
          <w:lang w:eastAsia="en-US"/>
        </w:rPr>
        <w:t>s</w:t>
      </w:r>
      <w:r w:rsidRPr="0030148E">
        <w:rPr>
          <w:rFonts w:eastAsia="Calibri" w:cs="Arial"/>
          <w:szCs w:val="21"/>
          <w:lang w:eastAsia="en-US"/>
        </w:rPr>
        <w:t xml:space="preserve">pace </w:t>
      </w:r>
      <w:r w:rsidR="00DB4DD2">
        <w:rPr>
          <w:rFonts w:eastAsia="Calibri" w:cs="Arial"/>
          <w:szCs w:val="21"/>
          <w:lang w:eastAsia="en-US"/>
        </w:rPr>
        <w:t>m</w:t>
      </w:r>
      <w:r w:rsidRPr="0030148E">
        <w:rPr>
          <w:rFonts w:eastAsia="Calibri" w:cs="Arial"/>
          <w:szCs w:val="21"/>
          <w:lang w:eastAsia="en-US"/>
        </w:rPr>
        <w:t xml:space="preserve">odel (SSM) estimates and confidence intervals for total </w:t>
      </w:r>
      <w:r w:rsidR="00DB4DD2">
        <w:rPr>
          <w:rFonts w:eastAsia="Calibri" w:cs="Arial"/>
          <w:szCs w:val="21"/>
          <w:lang w:eastAsia="en-US"/>
        </w:rPr>
        <w:t xml:space="preserve">feral goat </w:t>
      </w:r>
      <w:r w:rsidRPr="0030148E">
        <w:rPr>
          <w:rFonts w:eastAsia="Calibri" w:cs="Arial"/>
          <w:szCs w:val="21"/>
          <w:lang w:eastAsia="en-US"/>
        </w:rPr>
        <w:t>population size in year n+2 beyond the data observations for the study</w:t>
      </w:r>
      <w:r w:rsidR="00DB4DD2">
        <w:rPr>
          <w:rFonts w:eastAsia="Calibri" w:cs="Arial"/>
          <w:szCs w:val="21"/>
          <w:lang w:eastAsia="en-US"/>
        </w:rPr>
        <w:t>,</w:t>
      </w:r>
      <w:r w:rsidRPr="0030148E">
        <w:rPr>
          <w:rFonts w:eastAsia="Calibri" w:cs="Arial"/>
          <w:szCs w:val="21"/>
          <w:lang w:eastAsia="en-US"/>
        </w:rPr>
        <w:t xml:space="preserve"> </w:t>
      </w:r>
      <w:r w:rsidR="00DB4DD2">
        <w:rPr>
          <w:rFonts w:eastAsia="Calibri" w:cs="Arial"/>
          <w:szCs w:val="21"/>
          <w:lang w:eastAsia="en-US"/>
        </w:rPr>
        <w:t>under</w:t>
      </w:r>
      <w:r w:rsidRPr="0030148E">
        <w:rPr>
          <w:rFonts w:eastAsia="Calibri" w:cs="Arial"/>
          <w:szCs w:val="21"/>
          <w:lang w:eastAsia="en-US"/>
        </w:rPr>
        <w:t xml:space="preserve"> two alternative scenarios</w:t>
      </w:r>
      <w:r w:rsidR="00DB4DD2">
        <w:rPr>
          <w:rFonts w:eastAsia="Calibri" w:cs="Arial"/>
          <w:szCs w:val="21"/>
          <w:lang w:eastAsia="en-US"/>
        </w:rPr>
        <w:t xml:space="preserve">: </w:t>
      </w:r>
      <w:r w:rsidR="00DB4DD2" w:rsidRPr="00DB4DD2">
        <w:rPr>
          <w:rFonts w:eastAsia="Calibri" w:cs="Arial"/>
          <w:szCs w:val="21"/>
          <w:lang w:eastAsia="en-US"/>
        </w:rPr>
        <w:t>1) assuming no treatment, and 2) assuming treatment in 2009, 2010 and 2011 but not in 2014.</w:t>
      </w:r>
    </w:p>
    <w:p w14:paraId="68726DC4" w14:textId="77777777" w:rsidR="0030148E" w:rsidRPr="0030148E" w:rsidRDefault="0030148E" w:rsidP="0030148E">
      <w:pPr>
        <w:rPr>
          <w:rFonts w:eastAsia="Times New Roman"/>
        </w:rPr>
      </w:pPr>
    </w:p>
    <w:tbl>
      <w:tblPr>
        <w:tblW w:w="9260" w:type="dxa"/>
        <w:tblLook w:val="04A0" w:firstRow="1" w:lastRow="0" w:firstColumn="1" w:lastColumn="0" w:noHBand="0" w:noVBand="1"/>
      </w:tblPr>
      <w:tblGrid>
        <w:gridCol w:w="1943"/>
        <w:gridCol w:w="1829"/>
        <w:gridCol w:w="1829"/>
        <w:gridCol w:w="1742"/>
        <w:gridCol w:w="1917"/>
      </w:tblGrid>
      <w:tr w:rsidR="0030148E" w:rsidRPr="0030148E" w14:paraId="62611F53" w14:textId="77777777" w:rsidTr="00675DAA">
        <w:trPr>
          <w:trHeight w:val="1094"/>
        </w:trPr>
        <w:tc>
          <w:tcPr>
            <w:tcW w:w="1943" w:type="dxa"/>
            <w:tcBorders>
              <w:top w:val="single" w:sz="4" w:space="0" w:color="auto"/>
              <w:left w:val="nil"/>
              <w:bottom w:val="single" w:sz="4" w:space="0" w:color="auto"/>
              <w:right w:val="nil"/>
            </w:tcBorders>
            <w:shd w:val="clear" w:color="auto" w:fill="auto"/>
            <w:vAlign w:val="center"/>
            <w:hideMark/>
          </w:tcPr>
          <w:p w14:paraId="08E9EA06"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 </w:t>
            </w:r>
          </w:p>
        </w:tc>
        <w:tc>
          <w:tcPr>
            <w:tcW w:w="1829" w:type="dxa"/>
            <w:tcBorders>
              <w:top w:val="single" w:sz="4" w:space="0" w:color="auto"/>
              <w:left w:val="nil"/>
              <w:bottom w:val="single" w:sz="4" w:space="0" w:color="auto"/>
              <w:right w:val="nil"/>
            </w:tcBorders>
            <w:shd w:val="clear" w:color="auto" w:fill="auto"/>
            <w:vAlign w:val="center"/>
            <w:hideMark/>
          </w:tcPr>
          <w:p w14:paraId="10C39849"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Data duration (last year of data (n))</w:t>
            </w:r>
          </w:p>
        </w:tc>
        <w:tc>
          <w:tcPr>
            <w:tcW w:w="1829" w:type="dxa"/>
            <w:tcBorders>
              <w:top w:val="single" w:sz="4" w:space="0" w:color="auto"/>
              <w:left w:val="nil"/>
              <w:bottom w:val="single" w:sz="4" w:space="0" w:color="auto"/>
              <w:right w:val="nil"/>
            </w:tcBorders>
            <w:shd w:val="clear" w:color="auto" w:fill="auto"/>
            <w:vAlign w:val="center"/>
            <w:hideMark/>
          </w:tcPr>
          <w:p w14:paraId="3AB5F386" w14:textId="10F42E51"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 xml:space="preserve">Mean total population estimate </w:t>
            </w:r>
            <w:r w:rsidR="00DB4DD2">
              <w:rPr>
                <w:rFonts w:eastAsia="Times New Roman" w:cs="Calibri"/>
                <w:color w:val="242729"/>
                <w:lang w:eastAsia="en-GB"/>
              </w:rPr>
              <w:br/>
            </w:r>
            <w:r w:rsidRPr="0030148E">
              <w:rPr>
                <w:rFonts w:eastAsia="Times New Roman" w:cs="Calibri"/>
                <w:color w:val="242729"/>
                <w:lang w:eastAsia="en-GB"/>
              </w:rPr>
              <w:t xml:space="preserve">for n+2 years </w:t>
            </w:r>
          </w:p>
        </w:tc>
        <w:tc>
          <w:tcPr>
            <w:tcW w:w="1742" w:type="dxa"/>
            <w:tcBorders>
              <w:top w:val="single" w:sz="4" w:space="0" w:color="auto"/>
              <w:left w:val="nil"/>
              <w:bottom w:val="single" w:sz="4" w:space="0" w:color="auto"/>
              <w:right w:val="nil"/>
            </w:tcBorders>
            <w:shd w:val="clear" w:color="auto" w:fill="auto"/>
            <w:vAlign w:val="center"/>
            <w:hideMark/>
          </w:tcPr>
          <w:p w14:paraId="714C2EB3"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Mean estimates for confidence interval (2.5%-97.5%)</w:t>
            </w:r>
          </w:p>
        </w:tc>
        <w:tc>
          <w:tcPr>
            <w:tcW w:w="1917" w:type="dxa"/>
            <w:tcBorders>
              <w:top w:val="single" w:sz="4" w:space="0" w:color="auto"/>
              <w:left w:val="nil"/>
              <w:bottom w:val="single" w:sz="4" w:space="0" w:color="auto"/>
              <w:right w:val="nil"/>
            </w:tcBorders>
            <w:shd w:val="clear" w:color="auto" w:fill="auto"/>
            <w:vAlign w:val="center"/>
            <w:hideMark/>
          </w:tcPr>
          <w:p w14:paraId="12A86CC3" w14:textId="6D46AC81"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 xml:space="preserve">Confidence Interval range </w:t>
            </w:r>
          </w:p>
        </w:tc>
      </w:tr>
      <w:tr w:rsidR="0030148E" w:rsidRPr="0030148E" w14:paraId="046CB5A0" w14:textId="77777777" w:rsidTr="00675DAA">
        <w:trPr>
          <w:trHeight w:val="576"/>
        </w:trPr>
        <w:tc>
          <w:tcPr>
            <w:tcW w:w="1943" w:type="dxa"/>
            <w:tcBorders>
              <w:top w:val="nil"/>
              <w:left w:val="nil"/>
              <w:bottom w:val="nil"/>
              <w:right w:val="nil"/>
            </w:tcBorders>
            <w:shd w:val="clear" w:color="auto" w:fill="auto"/>
            <w:vAlign w:val="center"/>
            <w:hideMark/>
          </w:tcPr>
          <w:p w14:paraId="42FB8C9E"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SSM using all existing data</w:t>
            </w:r>
          </w:p>
        </w:tc>
        <w:tc>
          <w:tcPr>
            <w:tcW w:w="1829" w:type="dxa"/>
            <w:tcBorders>
              <w:top w:val="nil"/>
              <w:left w:val="nil"/>
              <w:bottom w:val="nil"/>
              <w:right w:val="nil"/>
            </w:tcBorders>
            <w:shd w:val="clear" w:color="auto" w:fill="auto"/>
            <w:vAlign w:val="center"/>
            <w:hideMark/>
          </w:tcPr>
          <w:p w14:paraId="474E5E97"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9 years (2017)</w:t>
            </w:r>
          </w:p>
        </w:tc>
        <w:tc>
          <w:tcPr>
            <w:tcW w:w="1829" w:type="dxa"/>
            <w:tcBorders>
              <w:top w:val="nil"/>
              <w:left w:val="nil"/>
              <w:bottom w:val="nil"/>
              <w:right w:val="nil"/>
            </w:tcBorders>
            <w:shd w:val="clear" w:color="auto" w:fill="auto"/>
            <w:vAlign w:val="center"/>
            <w:hideMark/>
          </w:tcPr>
          <w:p w14:paraId="248FB4DA"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123</w:t>
            </w:r>
          </w:p>
        </w:tc>
        <w:tc>
          <w:tcPr>
            <w:tcW w:w="1742" w:type="dxa"/>
            <w:tcBorders>
              <w:top w:val="nil"/>
              <w:left w:val="nil"/>
              <w:bottom w:val="nil"/>
              <w:right w:val="nil"/>
            </w:tcBorders>
            <w:shd w:val="clear" w:color="auto" w:fill="auto"/>
            <w:vAlign w:val="center"/>
            <w:hideMark/>
          </w:tcPr>
          <w:p w14:paraId="3819DB8C"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96 - 151</w:t>
            </w:r>
          </w:p>
        </w:tc>
        <w:tc>
          <w:tcPr>
            <w:tcW w:w="1917" w:type="dxa"/>
            <w:tcBorders>
              <w:top w:val="nil"/>
              <w:left w:val="nil"/>
              <w:bottom w:val="nil"/>
              <w:right w:val="nil"/>
            </w:tcBorders>
            <w:shd w:val="clear" w:color="auto" w:fill="auto"/>
            <w:vAlign w:val="center"/>
            <w:hideMark/>
          </w:tcPr>
          <w:p w14:paraId="53086738"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55</w:t>
            </w:r>
          </w:p>
        </w:tc>
      </w:tr>
      <w:tr w:rsidR="0030148E" w:rsidRPr="0030148E" w14:paraId="0CC5577B" w14:textId="77777777" w:rsidTr="00675DAA">
        <w:trPr>
          <w:trHeight w:val="576"/>
        </w:trPr>
        <w:tc>
          <w:tcPr>
            <w:tcW w:w="1943" w:type="dxa"/>
            <w:tcBorders>
              <w:top w:val="nil"/>
              <w:left w:val="nil"/>
              <w:bottom w:val="nil"/>
              <w:right w:val="nil"/>
            </w:tcBorders>
            <w:shd w:val="clear" w:color="auto" w:fill="auto"/>
            <w:vAlign w:val="center"/>
            <w:hideMark/>
          </w:tcPr>
          <w:p w14:paraId="59806C47" w14:textId="0D7D53B8"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SSM with no treatment in 2014</w:t>
            </w:r>
            <w:r w:rsidR="00DB4DD2">
              <w:rPr>
                <w:rFonts w:eastAsia="Times New Roman" w:cs="Calibri"/>
                <w:color w:val="242729"/>
                <w:lang w:eastAsia="en-GB"/>
              </w:rPr>
              <w:t xml:space="preserve"> (scenario 2)</w:t>
            </w:r>
          </w:p>
        </w:tc>
        <w:tc>
          <w:tcPr>
            <w:tcW w:w="1829" w:type="dxa"/>
            <w:tcBorders>
              <w:top w:val="nil"/>
              <w:left w:val="nil"/>
              <w:bottom w:val="nil"/>
              <w:right w:val="nil"/>
            </w:tcBorders>
            <w:shd w:val="clear" w:color="auto" w:fill="auto"/>
            <w:vAlign w:val="center"/>
            <w:hideMark/>
          </w:tcPr>
          <w:p w14:paraId="2EC6BFA1"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6 years (2014)</w:t>
            </w:r>
          </w:p>
        </w:tc>
        <w:tc>
          <w:tcPr>
            <w:tcW w:w="1829" w:type="dxa"/>
            <w:tcBorders>
              <w:top w:val="nil"/>
              <w:left w:val="nil"/>
              <w:bottom w:val="nil"/>
              <w:right w:val="nil"/>
            </w:tcBorders>
            <w:shd w:val="clear" w:color="auto" w:fill="auto"/>
            <w:vAlign w:val="center"/>
            <w:hideMark/>
          </w:tcPr>
          <w:p w14:paraId="19B2432E"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162</w:t>
            </w:r>
          </w:p>
        </w:tc>
        <w:tc>
          <w:tcPr>
            <w:tcW w:w="1742" w:type="dxa"/>
            <w:tcBorders>
              <w:top w:val="nil"/>
              <w:left w:val="nil"/>
              <w:bottom w:val="nil"/>
              <w:right w:val="nil"/>
            </w:tcBorders>
            <w:shd w:val="clear" w:color="auto" w:fill="auto"/>
            <w:vAlign w:val="center"/>
            <w:hideMark/>
          </w:tcPr>
          <w:p w14:paraId="66C7FE52"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128-199</w:t>
            </w:r>
          </w:p>
        </w:tc>
        <w:tc>
          <w:tcPr>
            <w:tcW w:w="1917" w:type="dxa"/>
            <w:tcBorders>
              <w:top w:val="nil"/>
              <w:left w:val="nil"/>
              <w:bottom w:val="nil"/>
              <w:right w:val="nil"/>
            </w:tcBorders>
            <w:shd w:val="clear" w:color="auto" w:fill="auto"/>
            <w:vAlign w:val="center"/>
            <w:hideMark/>
          </w:tcPr>
          <w:p w14:paraId="21747BFD"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71.2</w:t>
            </w:r>
          </w:p>
        </w:tc>
      </w:tr>
      <w:tr w:rsidR="0030148E" w:rsidRPr="0030148E" w14:paraId="749604C5" w14:textId="77777777" w:rsidTr="00675DAA">
        <w:trPr>
          <w:trHeight w:val="80"/>
        </w:trPr>
        <w:tc>
          <w:tcPr>
            <w:tcW w:w="1943" w:type="dxa"/>
            <w:tcBorders>
              <w:top w:val="nil"/>
              <w:left w:val="nil"/>
              <w:bottom w:val="single" w:sz="4" w:space="0" w:color="auto"/>
              <w:right w:val="nil"/>
            </w:tcBorders>
            <w:shd w:val="clear" w:color="auto" w:fill="auto"/>
            <w:vAlign w:val="center"/>
            <w:hideMark/>
          </w:tcPr>
          <w:p w14:paraId="09B9B080" w14:textId="357623D5"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SSM with no treatment</w:t>
            </w:r>
            <w:r w:rsidR="00DB4DD2">
              <w:rPr>
                <w:rFonts w:eastAsia="Times New Roman" w:cs="Calibri"/>
                <w:color w:val="242729"/>
                <w:lang w:eastAsia="en-GB"/>
              </w:rPr>
              <w:t xml:space="preserve"> (scenario 1)</w:t>
            </w:r>
          </w:p>
        </w:tc>
        <w:tc>
          <w:tcPr>
            <w:tcW w:w="1829" w:type="dxa"/>
            <w:tcBorders>
              <w:top w:val="nil"/>
              <w:left w:val="nil"/>
              <w:bottom w:val="single" w:sz="4" w:space="0" w:color="auto"/>
              <w:right w:val="nil"/>
            </w:tcBorders>
            <w:shd w:val="clear" w:color="auto" w:fill="auto"/>
            <w:vAlign w:val="center"/>
            <w:hideMark/>
          </w:tcPr>
          <w:p w14:paraId="33B4D56C"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1 year (2009)</w:t>
            </w:r>
          </w:p>
        </w:tc>
        <w:tc>
          <w:tcPr>
            <w:tcW w:w="1829" w:type="dxa"/>
            <w:tcBorders>
              <w:top w:val="nil"/>
              <w:left w:val="nil"/>
              <w:bottom w:val="single" w:sz="4" w:space="0" w:color="auto"/>
              <w:right w:val="nil"/>
            </w:tcBorders>
            <w:shd w:val="clear" w:color="auto" w:fill="auto"/>
            <w:vAlign w:val="center"/>
            <w:hideMark/>
          </w:tcPr>
          <w:p w14:paraId="3B6C6F8B"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233</w:t>
            </w:r>
          </w:p>
        </w:tc>
        <w:tc>
          <w:tcPr>
            <w:tcW w:w="1742" w:type="dxa"/>
            <w:tcBorders>
              <w:top w:val="nil"/>
              <w:left w:val="nil"/>
              <w:bottom w:val="single" w:sz="4" w:space="0" w:color="auto"/>
              <w:right w:val="nil"/>
            </w:tcBorders>
            <w:shd w:val="clear" w:color="auto" w:fill="auto"/>
            <w:vAlign w:val="center"/>
            <w:hideMark/>
          </w:tcPr>
          <w:p w14:paraId="4A000322"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188-281</w:t>
            </w:r>
          </w:p>
        </w:tc>
        <w:tc>
          <w:tcPr>
            <w:tcW w:w="1917" w:type="dxa"/>
            <w:tcBorders>
              <w:top w:val="nil"/>
              <w:left w:val="nil"/>
              <w:bottom w:val="single" w:sz="4" w:space="0" w:color="auto"/>
              <w:right w:val="nil"/>
            </w:tcBorders>
            <w:shd w:val="clear" w:color="auto" w:fill="auto"/>
            <w:vAlign w:val="center"/>
            <w:hideMark/>
          </w:tcPr>
          <w:p w14:paraId="7D850ECF" w14:textId="77777777" w:rsidR="0030148E" w:rsidRPr="0030148E" w:rsidRDefault="0030148E" w:rsidP="0030148E">
            <w:pPr>
              <w:spacing w:after="0" w:line="240" w:lineRule="auto"/>
              <w:jc w:val="center"/>
              <w:rPr>
                <w:rFonts w:eastAsia="Times New Roman" w:cs="Calibri"/>
                <w:color w:val="242729"/>
                <w:lang w:eastAsia="en-GB"/>
              </w:rPr>
            </w:pPr>
            <w:r w:rsidRPr="0030148E">
              <w:rPr>
                <w:rFonts w:eastAsia="Times New Roman" w:cs="Calibri"/>
                <w:color w:val="242729"/>
                <w:lang w:eastAsia="en-GB"/>
              </w:rPr>
              <w:t>108.8</w:t>
            </w:r>
          </w:p>
        </w:tc>
      </w:tr>
    </w:tbl>
    <w:p w14:paraId="3A41F739" w14:textId="77777777" w:rsidR="0030148E" w:rsidRPr="0030148E" w:rsidRDefault="0030148E" w:rsidP="0030148E">
      <w:pPr>
        <w:rPr>
          <w:rFonts w:eastAsia="Times New Roman"/>
        </w:rPr>
      </w:pPr>
    </w:p>
    <w:p w14:paraId="532BB924" w14:textId="77777777" w:rsidR="0030148E" w:rsidRPr="00657922" w:rsidRDefault="0030148E" w:rsidP="00556F47">
      <w:pPr>
        <w:spacing w:after="0" w:line="240" w:lineRule="auto"/>
        <w:rPr>
          <w:rFonts w:asciiTheme="minorHAnsi" w:eastAsia="Times New Roman" w:hAnsiTheme="minorHAnsi" w:cstheme="minorHAnsi"/>
          <w:lang w:eastAsia="en-GB"/>
        </w:rPr>
      </w:pPr>
    </w:p>
    <w:sectPr w:rsidR="0030148E" w:rsidRPr="00657922" w:rsidSect="00510FA5">
      <w:pgSz w:w="11900" w:h="16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15A90"/>
    <w:multiLevelType w:val="hybridMultilevel"/>
    <w:tmpl w:val="2B90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ammal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0w2pzz690ax8eewaxvde59xtddpre2rffs&quot;&gt;Papers&lt;record-ids&gt;&lt;item&gt;4176&lt;/item&gt;&lt;item&gt;4177&lt;/item&gt;&lt;item&gt;4180&lt;/item&gt;&lt;item&gt;4181&lt;/item&gt;&lt;item&gt;4182&lt;/item&gt;&lt;item&gt;4186&lt;/item&gt;&lt;item&gt;4189&lt;/item&gt;&lt;item&gt;4192&lt;/item&gt;&lt;item&gt;4194&lt;/item&gt;&lt;item&gt;4196&lt;/item&gt;&lt;item&gt;4197&lt;/item&gt;&lt;item&gt;4199&lt;/item&gt;&lt;item&gt;4200&lt;/item&gt;&lt;item&gt;4202&lt;/item&gt;&lt;item&gt;4217&lt;/item&gt;&lt;item&gt;4222&lt;/item&gt;&lt;item&gt;4225&lt;/item&gt;&lt;item&gt;4226&lt;/item&gt;&lt;item&gt;4228&lt;/item&gt;&lt;item&gt;4243&lt;/item&gt;&lt;item&gt;4246&lt;/item&gt;&lt;/record-ids&gt;&lt;/item&gt;&lt;/Libraries&gt;"/>
  </w:docVars>
  <w:rsids>
    <w:rsidRoot w:val="00E22420"/>
    <w:rsid w:val="00015C14"/>
    <w:rsid w:val="000342EF"/>
    <w:rsid w:val="0003668A"/>
    <w:rsid w:val="000408EC"/>
    <w:rsid w:val="00043EDD"/>
    <w:rsid w:val="000B76A2"/>
    <w:rsid w:val="00100392"/>
    <w:rsid w:val="0011658B"/>
    <w:rsid w:val="0011674C"/>
    <w:rsid w:val="00126120"/>
    <w:rsid w:val="00172F61"/>
    <w:rsid w:val="00181F80"/>
    <w:rsid w:val="001F48E4"/>
    <w:rsid w:val="001F79D6"/>
    <w:rsid w:val="00204548"/>
    <w:rsid w:val="00210393"/>
    <w:rsid w:val="00212329"/>
    <w:rsid w:val="00213A86"/>
    <w:rsid w:val="002278E3"/>
    <w:rsid w:val="00252EC7"/>
    <w:rsid w:val="00270D31"/>
    <w:rsid w:val="00274D55"/>
    <w:rsid w:val="00281517"/>
    <w:rsid w:val="00283FAA"/>
    <w:rsid w:val="002840F5"/>
    <w:rsid w:val="00286179"/>
    <w:rsid w:val="00292A53"/>
    <w:rsid w:val="002B5FF9"/>
    <w:rsid w:val="002D133B"/>
    <w:rsid w:val="002E2B20"/>
    <w:rsid w:val="002F2031"/>
    <w:rsid w:val="0030148E"/>
    <w:rsid w:val="003162EE"/>
    <w:rsid w:val="00325FD1"/>
    <w:rsid w:val="00326D57"/>
    <w:rsid w:val="00337930"/>
    <w:rsid w:val="00351B64"/>
    <w:rsid w:val="00357A50"/>
    <w:rsid w:val="00364C87"/>
    <w:rsid w:val="00384A02"/>
    <w:rsid w:val="003B7757"/>
    <w:rsid w:val="003C59E9"/>
    <w:rsid w:val="003C64C5"/>
    <w:rsid w:val="003C6699"/>
    <w:rsid w:val="00401F6A"/>
    <w:rsid w:val="004517E0"/>
    <w:rsid w:val="00474B4A"/>
    <w:rsid w:val="00480258"/>
    <w:rsid w:val="00486FC7"/>
    <w:rsid w:val="004A0604"/>
    <w:rsid w:val="004A27E2"/>
    <w:rsid w:val="004A3EB0"/>
    <w:rsid w:val="004C4D4F"/>
    <w:rsid w:val="004C7F58"/>
    <w:rsid w:val="004E6FB3"/>
    <w:rsid w:val="004E7FE7"/>
    <w:rsid w:val="004F2F41"/>
    <w:rsid w:val="005105DE"/>
    <w:rsid w:val="00510FA5"/>
    <w:rsid w:val="00534308"/>
    <w:rsid w:val="00540FD5"/>
    <w:rsid w:val="00556F47"/>
    <w:rsid w:val="005726D0"/>
    <w:rsid w:val="0058039A"/>
    <w:rsid w:val="00593E0F"/>
    <w:rsid w:val="005C17EE"/>
    <w:rsid w:val="005D6239"/>
    <w:rsid w:val="005F5159"/>
    <w:rsid w:val="0060045B"/>
    <w:rsid w:val="006023B8"/>
    <w:rsid w:val="0060582E"/>
    <w:rsid w:val="006127AF"/>
    <w:rsid w:val="006133E6"/>
    <w:rsid w:val="00615DA5"/>
    <w:rsid w:val="00624A11"/>
    <w:rsid w:val="00657922"/>
    <w:rsid w:val="00660C7E"/>
    <w:rsid w:val="00665956"/>
    <w:rsid w:val="00675DAA"/>
    <w:rsid w:val="006C175D"/>
    <w:rsid w:val="006C6DA1"/>
    <w:rsid w:val="006E43A0"/>
    <w:rsid w:val="006E618B"/>
    <w:rsid w:val="006F271B"/>
    <w:rsid w:val="0070665F"/>
    <w:rsid w:val="00713A0F"/>
    <w:rsid w:val="00715022"/>
    <w:rsid w:val="00721EF0"/>
    <w:rsid w:val="00730337"/>
    <w:rsid w:val="00731B31"/>
    <w:rsid w:val="00740179"/>
    <w:rsid w:val="00764972"/>
    <w:rsid w:val="00796D40"/>
    <w:rsid w:val="007B2C58"/>
    <w:rsid w:val="007B4A1A"/>
    <w:rsid w:val="007B77F8"/>
    <w:rsid w:val="007C5798"/>
    <w:rsid w:val="007E5A5C"/>
    <w:rsid w:val="00846214"/>
    <w:rsid w:val="00881798"/>
    <w:rsid w:val="008A1C89"/>
    <w:rsid w:val="008B5658"/>
    <w:rsid w:val="008C4646"/>
    <w:rsid w:val="008F4A70"/>
    <w:rsid w:val="0094391D"/>
    <w:rsid w:val="00976260"/>
    <w:rsid w:val="00977C1F"/>
    <w:rsid w:val="00977F32"/>
    <w:rsid w:val="009808AF"/>
    <w:rsid w:val="00984297"/>
    <w:rsid w:val="009933A0"/>
    <w:rsid w:val="00996CA9"/>
    <w:rsid w:val="009C14C5"/>
    <w:rsid w:val="009C6A85"/>
    <w:rsid w:val="009D2270"/>
    <w:rsid w:val="009F171C"/>
    <w:rsid w:val="00A237B4"/>
    <w:rsid w:val="00A57609"/>
    <w:rsid w:val="00A72534"/>
    <w:rsid w:val="00A7543E"/>
    <w:rsid w:val="00A80406"/>
    <w:rsid w:val="00AB6470"/>
    <w:rsid w:val="00AD4125"/>
    <w:rsid w:val="00AD4896"/>
    <w:rsid w:val="00AF36AE"/>
    <w:rsid w:val="00B307E1"/>
    <w:rsid w:val="00B405E7"/>
    <w:rsid w:val="00B52A1E"/>
    <w:rsid w:val="00B53AE4"/>
    <w:rsid w:val="00B54CE3"/>
    <w:rsid w:val="00B601F7"/>
    <w:rsid w:val="00B75121"/>
    <w:rsid w:val="00BB5C6A"/>
    <w:rsid w:val="00BB7025"/>
    <w:rsid w:val="00BD77D2"/>
    <w:rsid w:val="00BE16E8"/>
    <w:rsid w:val="00BE18FE"/>
    <w:rsid w:val="00BF2FD8"/>
    <w:rsid w:val="00C13936"/>
    <w:rsid w:val="00C264CE"/>
    <w:rsid w:val="00C73CC7"/>
    <w:rsid w:val="00CA28A3"/>
    <w:rsid w:val="00CB2CF2"/>
    <w:rsid w:val="00CB41F3"/>
    <w:rsid w:val="00CB78C1"/>
    <w:rsid w:val="00CC1564"/>
    <w:rsid w:val="00CC5C40"/>
    <w:rsid w:val="00CD3263"/>
    <w:rsid w:val="00CD3C08"/>
    <w:rsid w:val="00CF0FCE"/>
    <w:rsid w:val="00CF37E2"/>
    <w:rsid w:val="00CF6D03"/>
    <w:rsid w:val="00D157EA"/>
    <w:rsid w:val="00D330F2"/>
    <w:rsid w:val="00D54C24"/>
    <w:rsid w:val="00D642B9"/>
    <w:rsid w:val="00DB3E8A"/>
    <w:rsid w:val="00DB4DD2"/>
    <w:rsid w:val="00DC41B1"/>
    <w:rsid w:val="00DE2CA1"/>
    <w:rsid w:val="00E11CB0"/>
    <w:rsid w:val="00E169F0"/>
    <w:rsid w:val="00E22420"/>
    <w:rsid w:val="00E53333"/>
    <w:rsid w:val="00E54F9C"/>
    <w:rsid w:val="00E558DC"/>
    <w:rsid w:val="00E55DE1"/>
    <w:rsid w:val="00E8461F"/>
    <w:rsid w:val="00EB73E1"/>
    <w:rsid w:val="00EC7B6F"/>
    <w:rsid w:val="00EF161C"/>
    <w:rsid w:val="00F000B8"/>
    <w:rsid w:val="00F14421"/>
    <w:rsid w:val="00F15FA3"/>
    <w:rsid w:val="00F20EAD"/>
    <w:rsid w:val="00F23316"/>
    <w:rsid w:val="00F23912"/>
    <w:rsid w:val="00F24F96"/>
    <w:rsid w:val="00F40618"/>
    <w:rsid w:val="00F70B92"/>
    <w:rsid w:val="00F74D50"/>
    <w:rsid w:val="00F90726"/>
    <w:rsid w:val="00FA29B7"/>
    <w:rsid w:val="00FA6781"/>
    <w:rsid w:val="00FB3328"/>
    <w:rsid w:val="00FD66FE"/>
    <w:rsid w:val="00FE4651"/>
    <w:rsid w:val="00FE5494"/>
    <w:rsid w:val="00FF392E"/>
    <w:rsid w:val="00FF65E3"/>
    <w:rsid w:val="00FF7E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D693"/>
  <w15:docId w15:val="{AA36B476-2FF8-D648-BD5D-BC3ECF52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20"/>
    <w:pPr>
      <w:spacing w:after="160" w:line="252" w:lineRule="auto"/>
    </w:pPr>
    <w:rPr>
      <w:rFonts w:ascii="Calibri" w:eastAsiaTheme="minorEastAsia" w:hAnsi="Calibri" w:cs="Times New Roman"/>
      <w:sz w:val="22"/>
      <w:szCs w:val="22"/>
      <w:lang w:eastAsia="zh-CN"/>
    </w:rPr>
  </w:style>
  <w:style w:type="paragraph" w:styleId="Heading2">
    <w:name w:val="heading 2"/>
    <w:basedOn w:val="Normal"/>
    <w:link w:val="Heading2Char"/>
    <w:uiPriority w:val="9"/>
    <w:unhideWhenUsed/>
    <w:qFormat/>
    <w:rsid w:val="00E22420"/>
    <w:pPr>
      <w:keepNext/>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420"/>
    <w:rPr>
      <w:rFonts w:ascii="Calibri Light" w:eastAsiaTheme="minorEastAsia" w:hAnsi="Calibri Light" w:cs="Times New Roman"/>
      <w:color w:val="2F5496"/>
      <w:sz w:val="26"/>
      <w:szCs w:val="26"/>
      <w:lang w:eastAsia="zh-CN"/>
    </w:rPr>
  </w:style>
  <w:style w:type="paragraph" w:styleId="ListParagraph">
    <w:name w:val="List Paragraph"/>
    <w:basedOn w:val="Normal"/>
    <w:uiPriority w:val="34"/>
    <w:qFormat/>
    <w:rsid w:val="00E22420"/>
    <w:pPr>
      <w:ind w:left="720"/>
      <w:contextualSpacing/>
    </w:pPr>
  </w:style>
  <w:style w:type="character" w:styleId="Hyperlink">
    <w:name w:val="Hyperlink"/>
    <w:basedOn w:val="DefaultParagraphFont"/>
    <w:uiPriority w:val="99"/>
    <w:unhideWhenUsed/>
    <w:rsid w:val="00E22420"/>
    <w:rPr>
      <w:color w:val="0563C1" w:themeColor="hyperlink"/>
      <w:u w:val="single"/>
    </w:rPr>
  </w:style>
  <w:style w:type="paragraph" w:customStyle="1" w:styleId="EndNoteBibliography">
    <w:name w:val="EndNote Bibliography"/>
    <w:basedOn w:val="Normal"/>
    <w:link w:val="EndNoteBibliographyChar"/>
    <w:rsid w:val="00E22420"/>
    <w:pPr>
      <w:spacing w:before="240" w:after="120" w:line="240" w:lineRule="auto"/>
    </w:pPr>
    <w:rPr>
      <w:rFonts w:eastAsia="Calibri" w:cs="Calibri"/>
      <w:noProof/>
      <w:szCs w:val="24"/>
      <w:lang w:val="en-US" w:eastAsia="en-US"/>
    </w:rPr>
  </w:style>
  <w:style w:type="character" w:customStyle="1" w:styleId="EndNoteBibliographyChar">
    <w:name w:val="EndNote Bibliography Char"/>
    <w:basedOn w:val="DefaultParagraphFont"/>
    <w:link w:val="EndNoteBibliography"/>
    <w:rsid w:val="00E22420"/>
    <w:rPr>
      <w:rFonts w:ascii="Calibri" w:eastAsia="Calibri" w:hAnsi="Calibri" w:cs="Calibri"/>
      <w:noProof/>
      <w:sz w:val="22"/>
      <w:lang w:val="en-US"/>
    </w:rPr>
  </w:style>
  <w:style w:type="character" w:styleId="CommentReference">
    <w:name w:val="annotation reference"/>
    <w:basedOn w:val="DefaultParagraphFont"/>
    <w:uiPriority w:val="99"/>
    <w:semiHidden/>
    <w:unhideWhenUsed/>
    <w:rsid w:val="00E22420"/>
    <w:rPr>
      <w:sz w:val="16"/>
      <w:szCs w:val="16"/>
    </w:rPr>
  </w:style>
  <w:style w:type="character" w:styleId="Emphasis">
    <w:name w:val="Emphasis"/>
    <w:basedOn w:val="DefaultParagraphFont"/>
    <w:uiPriority w:val="20"/>
    <w:qFormat/>
    <w:rsid w:val="00E22420"/>
    <w:rPr>
      <w:i/>
      <w:iCs/>
    </w:rPr>
  </w:style>
  <w:style w:type="paragraph" w:styleId="BalloonText">
    <w:name w:val="Balloon Text"/>
    <w:basedOn w:val="Normal"/>
    <w:link w:val="BalloonTextChar"/>
    <w:uiPriority w:val="99"/>
    <w:semiHidden/>
    <w:unhideWhenUsed/>
    <w:rsid w:val="000408E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08EC"/>
    <w:rPr>
      <w:rFonts w:ascii="Times New Roman" w:eastAsiaTheme="minorEastAsia" w:hAnsi="Times New Roman" w:cs="Times New Roman"/>
      <w:sz w:val="18"/>
      <w:szCs w:val="18"/>
      <w:lang w:eastAsia="zh-CN"/>
    </w:rPr>
  </w:style>
  <w:style w:type="paragraph" w:styleId="CommentText">
    <w:name w:val="annotation text"/>
    <w:basedOn w:val="Normal"/>
    <w:link w:val="CommentTextChar"/>
    <w:uiPriority w:val="99"/>
    <w:semiHidden/>
    <w:unhideWhenUsed/>
    <w:rsid w:val="00AD4896"/>
    <w:pPr>
      <w:spacing w:line="240" w:lineRule="auto"/>
    </w:pPr>
    <w:rPr>
      <w:sz w:val="20"/>
      <w:szCs w:val="20"/>
    </w:rPr>
  </w:style>
  <w:style w:type="character" w:customStyle="1" w:styleId="CommentTextChar">
    <w:name w:val="Comment Text Char"/>
    <w:basedOn w:val="DefaultParagraphFont"/>
    <w:link w:val="CommentText"/>
    <w:uiPriority w:val="99"/>
    <w:semiHidden/>
    <w:rsid w:val="00AD4896"/>
    <w:rPr>
      <w:rFonts w:ascii="Calibri" w:eastAsiaTheme="minorEastAsia"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D4896"/>
    <w:rPr>
      <w:b/>
      <w:bCs/>
    </w:rPr>
  </w:style>
  <w:style w:type="character" w:customStyle="1" w:styleId="CommentSubjectChar">
    <w:name w:val="Comment Subject Char"/>
    <w:basedOn w:val="CommentTextChar"/>
    <w:link w:val="CommentSubject"/>
    <w:uiPriority w:val="99"/>
    <w:semiHidden/>
    <w:rsid w:val="00AD4896"/>
    <w:rPr>
      <w:rFonts w:ascii="Calibri" w:eastAsiaTheme="minorEastAsia" w:hAnsi="Calibri" w:cs="Times New Roman"/>
      <w:b/>
      <w:bCs/>
      <w:sz w:val="20"/>
      <w:szCs w:val="20"/>
      <w:lang w:eastAsia="zh-CN"/>
    </w:rPr>
  </w:style>
  <w:style w:type="character" w:styleId="LineNumber">
    <w:name w:val="line number"/>
    <w:basedOn w:val="DefaultParagraphFont"/>
    <w:uiPriority w:val="99"/>
    <w:semiHidden/>
    <w:unhideWhenUsed/>
    <w:rsid w:val="00510FA5"/>
  </w:style>
  <w:style w:type="paragraph" w:customStyle="1" w:styleId="EndNoteBibliographyTitle">
    <w:name w:val="EndNote Bibliography Title"/>
    <w:basedOn w:val="Normal"/>
    <w:link w:val="EndNoteBibliographyTitleChar"/>
    <w:rsid w:val="00556F47"/>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556F47"/>
    <w:rPr>
      <w:rFonts w:ascii="Calibri" w:eastAsiaTheme="minorEastAsia" w:hAnsi="Calibri" w:cs="Calibri"/>
      <w:noProof/>
      <w:sz w:val="22"/>
      <w:szCs w:val="22"/>
      <w:lang w:eastAsia="zh-CN"/>
    </w:rPr>
  </w:style>
  <w:style w:type="paragraph" w:styleId="Revision">
    <w:name w:val="Revision"/>
    <w:hidden/>
    <w:uiPriority w:val="99"/>
    <w:semiHidden/>
    <w:rsid w:val="00043EDD"/>
    <w:rPr>
      <w:rFonts w:ascii="Calibri" w:eastAsiaTheme="minorEastAsia"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5728">
      <w:bodyDiv w:val="1"/>
      <w:marLeft w:val="0"/>
      <w:marRight w:val="0"/>
      <w:marTop w:val="0"/>
      <w:marBottom w:val="0"/>
      <w:divBdr>
        <w:top w:val="none" w:sz="0" w:space="0" w:color="auto"/>
        <w:left w:val="none" w:sz="0" w:space="0" w:color="auto"/>
        <w:bottom w:val="none" w:sz="0" w:space="0" w:color="auto"/>
        <w:right w:val="none" w:sz="0" w:space="0" w:color="auto"/>
      </w:divBdr>
    </w:div>
    <w:div w:id="725493069">
      <w:bodyDiv w:val="1"/>
      <w:marLeft w:val="0"/>
      <w:marRight w:val="0"/>
      <w:marTop w:val="0"/>
      <w:marBottom w:val="0"/>
      <w:divBdr>
        <w:top w:val="none" w:sz="0" w:space="0" w:color="auto"/>
        <w:left w:val="none" w:sz="0" w:space="0" w:color="auto"/>
        <w:bottom w:val="none" w:sz="0" w:space="0" w:color="auto"/>
        <w:right w:val="none" w:sz="0" w:space="0" w:color="auto"/>
      </w:divBdr>
    </w:div>
    <w:div w:id="1320770406">
      <w:bodyDiv w:val="1"/>
      <w:marLeft w:val="0"/>
      <w:marRight w:val="0"/>
      <w:marTop w:val="0"/>
      <w:marBottom w:val="0"/>
      <w:divBdr>
        <w:top w:val="none" w:sz="0" w:space="0" w:color="auto"/>
        <w:left w:val="none" w:sz="0" w:space="0" w:color="auto"/>
        <w:bottom w:val="none" w:sz="0" w:space="0" w:color="auto"/>
        <w:right w:val="none" w:sz="0" w:space="0" w:color="auto"/>
      </w:divBdr>
    </w:div>
    <w:div w:id="1520661228">
      <w:bodyDiv w:val="1"/>
      <w:marLeft w:val="0"/>
      <w:marRight w:val="0"/>
      <w:marTop w:val="0"/>
      <w:marBottom w:val="0"/>
      <w:divBdr>
        <w:top w:val="none" w:sz="0" w:space="0" w:color="auto"/>
        <w:left w:val="none" w:sz="0" w:space="0" w:color="auto"/>
        <w:bottom w:val="none" w:sz="0" w:space="0" w:color="auto"/>
        <w:right w:val="none" w:sz="0" w:space="0" w:color="auto"/>
      </w:divBdr>
    </w:div>
    <w:div w:id="1832090660">
      <w:bodyDiv w:val="1"/>
      <w:marLeft w:val="0"/>
      <w:marRight w:val="0"/>
      <w:marTop w:val="0"/>
      <w:marBottom w:val="0"/>
      <w:divBdr>
        <w:top w:val="none" w:sz="0" w:space="0" w:color="auto"/>
        <w:left w:val="none" w:sz="0" w:space="0" w:color="auto"/>
        <w:bottom w:val="none" w:sz="0" w:space="0" w:color="auto"/>
        <w:right w:val="none" w:sz="0" w:space="0" w:color="auto"/>
      </w:divBdr>
    </w:div>
    <w:div w:id="1839886766">
      <w:bodyDiv w:val="1"/>
      <w:marLeft w:val="0"/>
      <w:marRight w:val="0"/>
      <w:marTop w:val="0"/>
      <w:marBottom w:val="0"/>
      <w:divBdr>
        <w:top w:val="none" w:sz="0" w:space="0" w:color="auto"/>
        <w:left w:val="none" w:sz="0" w:space="0" w:color="auto"/>
        <w:bottom w:val="none" w:sz="0" w:space="0" w:color="auto"/>
        <w:right w:val="none" w:sz="0" w:space="0" w:color="auto"/>
      </w:divBdr>
    </w:div>
    <w:div w:id="20900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1/WR17136" TargetMode="External"/><Relationship Id="rId3" Type="http://schemas.openxmlformats.org/officeDocument/2006/relationships/settings" Target="settings.xml"/><Relationship Id="rId7" Type="http://schemas.openxmlformats.org/officeDocument/2006/relationships/hyperlink" Target="mailto:aileen.mill@newcast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rash@btinternet.com" TargetMode="External"/><Relationship Id="rId5" Type="http://schemas.openxmlformats.org/officeDocument/2006/relationships/hyperlink" Target="mailto:david.cowan@newcastle.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4971</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Aileen Mill</dc:creator>
  <cp:lastModifiedBy>Piran White</cp:lastModifiedBy>
  <cp:revision>2</cp:revision>
  <dcterms:created xsi:type="dcterms:W3CDTF">2019-10-25T11:01:00Z</dcterms:created>
  <dcterms:modified xsi:type="dcterms:W3CDTF">2019-10-25T11:01:00Z</dcterms:modified>
</cp:coreProperties>
</file>