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FDD4" w14:textId="77777777" w:rsidR="000A4862" w:rsidRDefault="000A4862" w:rsidP="000A4862">
      <w:pPr>
        <w:rPr>
          <w:b/>
        </w:rPr>
      </w:pPr>
      <w:r>
        <w:rPr>
          <w:b/>
        </w:rPr>
        <w:t>Background</w:t>
      </w:r>
    </w:p>
    <w:p w14:paraId="37471D50" w14:textId="2F59D103" w:rsidR="000A4862" w:rsidRPr="00FC7423" w:rsidRDefault="000A4862" w:rsidP="000A4862">
      <w:pPr>
        <w:rPr>
          <w:b/>
        </w:rPr>
      </w:pPr>
      <w:r>
        <w:t xml:space="preserve">Over 50% of older people </w:t>
      </w:r>
      <w:r w:rsidRPr="000A4862">
        <w:t>in hospital are prescribed a pre-admission</w:t>
      </w:r>
      <w:r w:rsidR="00BC1CB5">
        <w:t xml:space="preserve"> medicine</w:t>
      </w:r>
      <w:r w:rsidRPr="000A4862">
        <w:t xml:space="preserve"> that is potentially inappropriate, however deprescribing by geriatricians and pharmacists is limited</w:t>
      </w:r>
      <w:r w:rsidRPr="001A32E1">
        <w:t xml:space="preserve">. </w:t>
      </w:r>
      <w:r w:rsidRPr="00BA109D">
        <w:t xml:space="preserve">This study </w:t>
      </w:r>
      <w:r w:rsidRPr="008B1289">
        <w:t>aimed to</w:t>
      </w:r>
      <w:r w:rsidRPr="001968B3">
        <w:t xml:space="preserve"> characterise </w:t>
      </w:r>
      <w:r w:rsidR="00BC1CB5" w:rsidRPr="009D7AA5">
        <w:t>geriatricians</w:t>
      </w:r>
      <w:r w:rsidR="00BC1CB5">
        <w:t>’</w:t>
      </w:r>
      <w:r w:rsidR="00BC1CB5" w:rsidRPr="009D7AA5">
        <w:t xml:space="preserve"> </w:t>
      </w:r>
      <w:r w:rsidR="00BC1CB5" w:rsidRPr="0062700E">
        <w:t>and pharmacists</w:t>
      </w:r>
      <w:r w:rsidR="00BC1CB5">
        <w:t>’</w:t>
      </w:r>
      <w:r w:rsidRPr="001968B3">
        <w:t xml:space="preserve"> barriers and enablers to dep</w:t>
      </w:r>
      <w:r w:rsidR="00BC1CB5">
        <w:t>rescribing</w:t>
      </w:r>
      <w:r w:rsidRPr="009D7AA5">
        <w:t xml:space="preserve"> </w:t>
      </w:r>
      <w:r w:rsidRPr="00EE7024">
        <w:t>in hospital.</w:t>
      </w:r>
      <w:r w:rsidRPr="001968B3">
        <w:t xml:space="preserve"> </w:t>
      </w:r>
      <w:r w:rsidRPr="008B1289">
        <w:t>It also</w:t>
      </w:r>
      <w:r w:rsidRPr="001968B3">
        <w:t xml:space="preserve"> </w:t>
      </w:r>
      <w:r w:rsidRPr="008B1289">
        <w:t>intended to develop</w:t>
      </w:r>
      <w:r w:rsidRPr="001968B3">
        <w:t xml:space="preserve"> a </w:t>
      </w:r>
      <w:r>
        <w:t>framework of</w:t>
      </w:r>
      <w:r w:rsidRPr="009D7AA5">
        <w:t xml:space="preserve"> intervention components</w:t>
      </w:r>
      <w:r w:rsidRPr="008B1289">
        <w:t xml:space="preserve"> to facilitate implementation</w:t>
      </w:r>
      <w:r w:rsidR="00F93E0B">
        <w:t xml:space="preserve"> of</w:t>
      </w:r>
      <w:r w:rsidRPr="008B1289">
        <w:t xml:space="preserve"> </w:t>
      </w:r>
      <w:r w:rsidR="00F93E0B" w:rsidRPr="008B1289">
        <w:t>hospital</w:t>
      </w:r>
      <w:r w:rsidRPr="008B1289">
        <w:t xml:space="preserve"> deprescribing</w:t>
      </w:r>
      <w:r w:rsidR="00F93E0B">
        <w:t>.</w:t>
      </w:r>
    </w:p>
    <w:p w14:paraId="5D40DAB8" w14:textId="0EF5E73D" w:rsidR="000A4862" w:rsidRDefault="000A4862" w:rsidP="000A4862">
      <w:pPr>
        <w:rPr>
          <w:b/>
        </w:rPr>
      </w:pPr>
    </w:p>
    <w:p w14:paraId="1C139C70" w14:textId="77777777" w:rsidR="000A4862" w:rsidRDefault="000A4862" w:rsidP="000A4862">
      <w:pPr>
        <w:rPr>
          <w:b/>
        </w:rPr>
      </w:pPr>
      <w:r>
        <w:rPr>
          <w:b/>
        </w:rPr>
        <w:t>Methods</w:t>
      </w:r>
    </w:p>
    <w:p w14:paraId="3311CB6C" w14:textId="2D5F324C" w:rsidR="000A4862" w:rsidRPr="00FC7423" w:rsidRDefault="00F93E0B" w:rsidP="000A4862">
      <w:pPr>
        <w:rPr>
          <w:b/>
        </w:rPr>
      </w:pPr>
      <w:r>
        <w:t>F</w:t>
      </w:r>
      <w:r w:rsidR="000A4862">
        <w:t xml:space="preserve">ifty-four </w:t>
      </w:r>
      <w:r w:rsidR="00BC1CB5">
        <w:t>geriatricians and pharmacists</w:t>
      </w:r>
      <w:r w:rsidR="000A4862">
        <w:t xml:space="preserve"> representing four UK hospitals </w:t>
      </w:r>
      <w:r>
        <w:t>attended</w:t>
      </w:r>
      <w:r w:rsidR="000A4862">
        <w:t xml:space="preserve"> eight focus groups</w:t>
      </w:r>
      <w:r w:rsidR="000A4862" w:rsidRPr="001968B3">
        <w:t xml:space="preserve">. We designed a </w:t>
      </w:r>
      <w:r w:rsidR="000A4862" w:rsidRPr="009D7AA5">
        <w:t xml:space="preserve">topic guide to </w:t>
      </w:r>
      <w:r w:rsidR="000A4862" w:rsidRPr="0062700E">
        <w:t>invite discussion</w:t>
      </w:r>
      <w:r w:rsidR="000A4862">
        <w:t>s</w:t>
      </w:r>
      <w:r w:rsidR="000A4862" w:rsidRPr="0062700E">
        <w:t xml:space="preserve"> </w:t>
      </w:r>
      <w:r w:rsidR="000A4862" w:rsidRPr="00EE7024">
        <w:t>about barriers and enablers to deprescribing</w:t>
      </w:r>
      <w:r w:rsidR="000A4862" w:rsidRPr="000B62ED">
        <w:t>. After thematic analysis</w:t>
      </w:r>
      <w:r w:rsidR="000A4862">
        <w:t>,</w:t>
      </w:r>
      <w:r w:rsidR="000A4862" w:rsidRPr="000B62ED">
        <w:t xml:space="preserve"> the</w:t>
      </w:r>
      <w:r w:rsidR="000A4862">
        <w:t>mes</w:t>
      </w:r>
      <w:r w:rsidR="000A4862" w:rsidRPr="000B62ED">
        <w:t xml:space="preserve"> were mapped to the Theoretical Domains Framework (TDF), enabling</w:t>
      </w:r>
      <w:r w:rsidR="000A4862">
        <w:t xml:space="preserve"> prioritisation of domains for behaviour change. We then identified e</w:t>
      </w:r>
      <w:r w:rsidR="000A4862" w:rsidRPr="00A5255E">
        <w:t>vidence-based intervention components for changing behaviour within</w:t>
      </w:r>
      <w:r w:rsidR="000A4862">
        <w:t xml:space="preserve"> </w:t>
      </w:r>
      <w:r w:rsidR="000A4862" w:rsidRPr="00A5255E">
        <w:t>priorit</w:t>
      </w:r>
      <w:r w:rsidR="000A4862">
        <w:t>ised TDF domains</w:t>
      </w:r>
      <w:r w:rsidR="000A4862" w:rsidRPr="00A5255E">
        <w:t>.</w:t>
      </w:r>
    </w:p>
    <w:p w14:paraId="40B3EE8E" w14:textId="77777777" w:rsidR="000A4862" w:rsidRDefault="000A4862" w:rsidP="000A4862">
      <w:pPr>
        <w:rPr>
          <w:b/>
        </w:rPr>
      </w:pPr>
    </w:p>
    <w:p w14:paraId="51D3A6EF" w14:textId="77777777" w:rsidR="000A4862" w:rsidRDefault="000A4862" w:rsidP="000A4862">
      <w:pPr>
        <w:rPr>
          <w:b/>
        </w:rPr>
      </w:pPr>
      <w:r>
        <w:rPr>
          <w:b/>
        </w:rPr>
        <w:t>Results</w:t>
      </w:r>
    </w:p>
    <w:p w14:paraId="34542FE1" w14:textId="5E4EC55A" w:rsidR="000A4862" w:rsidRPr="00FC7423" w:rsidRDefault="000A4862" w:rsidP="000A4862">
      <w:pPr>
        <w:rPr>
          <w:b/>
        </w:rPr>
      </w:pPr>
      <w:r>
        <w:rPr>
          <w:rFonts w:cs="Arial"/>
        </w:rPr>
        <w:t xml:space="preserve">Geriatricians and pharmacists described several deprescribing enablers in the hospital </w:t>
      </w:r>
      <w:r w:rsidR="00F93E0B">
        <w:rPr>
          <w:rFonts w:cs="Arial"/>
        </w:rPr>
        <w:t>setting</w:t>
      </w:r>
      <w:r>
        <w:rPr>
          <w:rFonts w:cs="Arial"/>
        </w:rPr>
        <w:t xml:space="preserve"> including alignment with their role and generalist knowledge, and routine patient monitoring. </w:t>
      </w:r>
      <w:r>
        <w:t xml:space="preserve">Five prioritised TDF domains represent the key barriers and enabler: </w:t>
      </w:r>
      <w:r w:rsidRPr="00A5255E">
        <w:t>patient</w:t>
      </w:r>
      <w:r>
        <w:t xml:space="preserve"> and caregiver </w:t>
      </w:r>
      <w:r w:rsidRPr="00A5255E">
        <w:t xml:space="preserve">attachment to medication (Social influence); perceptions that deprescribing is riskier than continuing to prescribe (Beliefs about consequences); </w:t>
      </w:r>
      <w:r w:rsidR="00B454B0">
        <w:t xml:space="preserve">pharmacists’ working patterns </w:t>
      </w:r>
      <w:r w:rsidR="00BC1CB5">
        <w:t>limiting</w:t>
      </w:r>
      <w:r w:rsidR="00B454B0">
        <w:t xml:space="preserve"> </w:t>
      </w:r>
      <w:r w:rsidR="00BC1CB5">
        <w:t>capacity to</w:t>
      </w:r>
      <w:r w:rsidR="00B454B0">
        <w:t xml:space="preserve"> support deprescribing</w:t>
      </w:r>
      <w:r w:rsidRPr="00A5255E">
        <w:t xml:space="preserve"> (Environmental context and resources); deprescribing being a low </w:t>
      </w:r>
      <w:r>
        <w:t>hospital priority</w:t>
      </w:r>
      <w:r w:rsidRPr="00A5255E">
        <w:t xml:space="preserve"> (Goals); lack of feedback about the outcomes of deprescribing (Reinforcement). Prioritised TDF domains aligned with 44 evidence-based intervention components </w:t>
      </w:r>
      <w:r w:rsidR="00F93E0B">
        <w:t>t</w:t>
      </w:r>
      <w:bookmarkStart w:id="0" w:name="_GoBack"/>
      <w:bookmarkEnd w:id="0"/>
      <w:r w:rsidR="00F93E0B">
        <w:t xml:space="preserve">o address the </w:t>
      </w:r>
      <w:r>
        <w:t>barriers and enabler to hospital deprescribing.</w:t>
      </w:r>
    </w:p>
    <w:p w14:paraId="120489D4" w14:textId="77777777" w:rsidR="000A4862" w:rsidRDefault="000A4862" w:rsidP="000A4862">
      <w:pPr>
        <w:rPr>
          <w:b/>
        </w:rPr>
      </w:pPr>
    </w:p>
    <w:p w14:paraId="532832B3" w14:textId="77777777" w:rsidR="000A4862" w:rsidRDefault="000A4862" w:rsidP="000A4862">
      <w:pPr>
        <w:rPr>
          <w:b/>
        </w:rPr>
      </w:pPr>
      <w:r>
        <w:rPr>
          <w:b/>
        </w:rPr>
        <w:t>Conclusion</w:t>
      </w:r>
    </w:p>
    <w:p w14:paraId="0AFF8673" w14:textId="0986B2AD" w:rsidR="009A171C" w:rsidRDefault="000A4862" w:rsidP="000A4862">
      <w:r>
        <w:rPr>
          <w:rFonts w:cs="Arial"/>
        </w:rPr>
        <w:t xml:space="preserve">The </w:t>
      </w:r>
      <w:r>
        <w:t xml:space="preserve">behavioural determinants and their associated intervention components provide a </w:t>
      </w:r>
      <w:r w:rsidR="007A0DD3">
        <w:t>hospital Deprescribing Implementation Framework (hDIF)</w:t>
      </w:r>
      <w:r>
        <w:rPr>
          <w:rFonts w:cs="Arial"/>
        </w:rPr>
        <w:t xml:space="preserve">. Intervention components should be selected from </w:t>
      </w:r>
      <w:r w:rsidR="007A0DD3">
        <w:rPr>
          <w:rFonts w:cs="Arial"/>
        </w:rPr>
        <w:t>the hDIF</w:t>
      </w:r>
      <w:r>
        <w:rPr>
          <w:rFonts w:cs="Arial"/>
        </w:rPr>
        <w:t xml:space="preserve"> to provide a theory and evidence-based intervention tailored to hospital contexts.</w:t>
      </w:r>
    </w:p>
    <w:p w14:paraId="70EC7F0F" w14:textId="77777777" w:rsidR="000A4862" w:rsidRDefault="000A4862"/>
    <w:sectPr w:rsidR="000A4862" w:rsidSect="00E15C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62"/>
    <w:rsid w:val="00012F61"/>
    <w:rsid w:val="00087DB6"/>
    <w:rsid w:val="000A4862"/>
    <w:rsid w:val="0016642C"/>
    <w:rsid w:val="005E772F"/>
    <w:rsid w:val="007A0DD3"/>
    <w:rsid w:val="008D5618"/>
    <w:rsid w:val="009A171C"/>
    <w:rsid w:val="009B2DCE"/>
    <w:rsid w:val="00B454B0"/>
    <w:rsid w:val="00BC1CB5"/>
    <w:rsid w:val="00BD5D83"/>
    <w:rsid w:val="00E15CAB"/>
    <w:rsid w:val="00ED49BB"/>
    <w:rsid w:val="00F93E0B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FBD6"/>
  <w15:chartTrackingRefBased/>
  <w15:docId w15:val="{0345E2D9-EC2B-6C4A-BD28-B2CE7CF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62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 Scott (PHA - Postgraduate Researcher)</dc:creator>
  <cp:keywords/>
  <dc:description/>
  <cp:lastModifiedBy>Sion Scott (PHA - Staff)</cp:lastModifiedBy>
  <cp:revision>3</cp:revision>
  <dcterms:created xsi:type="dcterms:W3CDTF">2019-07-23T14:35:00Z</dcterms:created>
  <dcterms:modified xsi:type="dcterms:W3CDTF">2019-07-23T15:07:00Z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1242412940</vt:i4>
  </property>
  <property fmtid="{D5CDD505-2E9C-101B-9397-08002B2CF9AE}" pid="3" name="_NewReviewCycle">
    <vt:lpwstr/>
  </property>
  <property fmtid="{D5CDD505-2E9C-101B-9397-08002B2CF9AE}" pid="4" name="_EmailSubject">
    <vt:lpwstr>FW: Age and Ageing AA-19-0363.R1</vt:lpwstr>
  </property>
  <property fmtid="{D5CDD505-2E9C-101B-9397-08002B2CF9AE}" pid="5" name="_AuthorEmail">
    <vt:lpwstr>Sion.Scott@uea.ac.uk</vt:lpwstr>
  </property>
  <property fmtid="{D5CDD505-2E9C-101B-9397-08002B2CF9AE}" pid="6" name="_AuthorEmailDisplayName">
    <vt:lpwstr>Sion Scott (PHA - Staff)</vt:lpwstr>
  </property>
</Properties>
</file>