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109FE" w14:textId="77777777" w:rsidR="0062148B" w:rsidRDefault="0062148B" w:rsidP="000E14C3">
      <w:pPr>
        <w:spacing w:line="480" w:lineRule="auto"/>
        <w:jc w:val="center"/>
        <w:rPr>
          <w:rFonts w:eastAsia="Calibri"/>
          <w:b/>
        </w:rPr>
      </w:pPr>
    </w:p>
    <w:p w14:paraId="7BA357C2" w14:textId="63EA0C9A" w:rsidR="009C6A7A" w:rsidRPr="00D614B9" w:rsidRDefault="00777469" w:rsidP="000E14C3">
      <w:pPr>
        <w:spacing w:line="480" w:lineRule="auto"/>
        <w:jc w:val="center"/>
        <w:rPr>
          <w:rFonts w:eastAsia="Calibri"/>
          <w:b/>
        </w:rPr>
      </w:pPr>
      <w:r w:rsidRPr="00D614B9">
        <w:rPr>
          <w:rFonts w:eastAsia="Calibri"/>
          <w:b/>
        </w:rPr>
        <w:t xml:space="preserve">Sadism: </w:t>
      </w:r>
      <w:r w:rsidR="00474314">
        <w:rPr>
          <w:rFonts w:eastAsia="Calibri"/>
          <w:b/>
        </w:rPr>
        <w:t>A narrative r</w:t>
      </w:r>
      <w:r w:rsidR="00257F97" w:rsidRPr="00D614B9">
        <w:rPr>
          <w:rFonts w:eastAsia="Calibri"/>
          <w:b/>
        </w:rPr>
        <w:t>eview of an elusive construct</w:t>
      </w:r>
    </w:p>
    <w:p w14:paraId="7BC97B71" w14:textId="77777777" w:rsidR="000E14C3" w:rsidRPr="00D614B9" w:rsidRDefault="000E14C3" w:rsidP="004D3ADC">
      <w:pPr>
        <w:spacing w:line="480" w:lineRule="auto"/>
        <w:jc w:val="both"/>
        <w:rPr>
          <w:rFonts w:eastAsia="Calibri"/>
        </w:rPr>
      </w:pPr>
    </w:p>
    <w:p w14:paraId="24FB3AB7" w14:textId="7C4D761F" w:rsidR="00C477FB" w:rsidRPr="00D614B9" w:rsidRDefault="00C477FB" w:rsidP="004D3ADC">
      <w:pPr>
        <w:spacing w:line="480" w:lineRule="auto"/>
        <w:jc w:val="both"/>
        <w:rPr>
          <w:rFonts w:eastAsia="Calibri"/>
        </w:rPr>
      </w:pPr>
      <w:bookmarkStart w:id="0" w:name="_GoBack"/>
      <w:bookmarkEnd w:id="0"/>
    </w:p>
    <w:p w14:paraId="42B9784D" w14:textId="6048F152" w:rsidR="00C477FB" w:rsidRPr="00D614B9" w:rsidRDefault="00C477FB" w:rsidP="004D3ADC">
      <w:pPr>
        <w:spacing w:line="480" w:lineRule="auto"/>
        <w:jc w:val="both"/>
        <w:rPr>
          <w:rFonts w:eastAsia="Calibri"/>
        </w:rPr>
      </w:pPr>
    </w:p>
    <w:p w14:paraId="645544E0" w14:textId="77777777" w:rsidR="000E14C3" w:rsidRPr="00D614B9" w:rsidRDefault="000E14C3">
      <w:pPr>
        <w:spacing w:line="276" w:lineRule="auto"/>
        <w:rPr>
          <w:rFonts w:eastAsia="Calibri"/>
          <w:b/>
        </w:rPr>
      </w:pPr>
      <w:r w:rsidRPr="00D614B9">
        <w:br w:type="page"/>
      </w:r>
    </w:p>
    <w:p w14:paraId="695EBE56" w14:textId="36B1F6C9" w:rsidR="00C477FB" w:rsidRPr="00D614B9" w:rsidRDefault="00C477FB" w:rsidP="004D3ADC">
      <w:pPr>
        <w:pStyle w:val="Heading2"/>
        <w:spacing w:line="480" w:lineRule="auto"/>
        <w:rPr>
          <w:rFonts w:ascii="Times New Roman" w:hAnsi="Times New Roman" w:cs="Times New Roman"/>
        </w:rPr>
      </w:pPr>
      <w:r w:rsidRPr="00D614B9">
        <w:rPr>
          <w:rFonts w:ascii="Times New Roman" w:hAnsi="Times New Roman" w:cs="Times New Roman"/>
        </w:rPr>
        <w:lastRenderedPageBreak/>
        <w:t>Abstract</w:t>
      </w:r>
    </w:p>
    <w:p w14:paraId="06C5B089" w14:textId="4821824C" w:rsidR="00532961" w:rsidRPr="00D614B9" w:rsidRDefault="001D02C3" w:rsidP="004D3ADC">
      <w:pPr>
        <w:spacing w:line="480" w:lineRule="auto"/>
        <w:jc w:val="both"/>
        <w:rPr>
          <w:rFonts w:eastAsia="Calibri"/>
        </w:rPr>
      </w:pPr>
      <w:r w:rsidRPr="00D614B9">
        <w:rPr>
          <w:rFonts w:eastAsia="Calibri"/>
        </w:rPr>
        <w:t>S</w:t>
      </w:r>
      <w:r w:rsidR="00714162" w:rsidRPr="00D614B9">
        <w:rPr>
          <w:rFonts w:eastAsia="Calibri"/>
        </w:rPr>
        <w:t>adism</w:t>
      </w:r>
      <w:r w:rsidRPr="00D614B9">
        <w:rPr>
          <w:rFonts w:eastAsia="Calibri"/>
        </w:rPr>
        <w:t xml:space="preserve"> is a personality trait characterised by the enjoyment of</w:t>
      </w:r>
      <w:r w:rsidR="00714162" w:rsidRPr="00D614B9">
        <w:rPr>
          <w:rFonts w:eastAsia="Calibri"/>
        </w:rPr>
        <w:t xml:space="preserve"> </w:t>
      </w:r>
      <w:r w:rsidR="00F7388E" w:rsidRPr="00D614B9">
        <w:rPr>
          <w:rFonts w:eastAsia="Calibri"/>
        </w:rPr>
        <w:t>other people’s p</w:t>
      </w:r>
      <w:r w:rsidR="00714162" w:rsidRPr="00D614B9">
        <w:rPr>
          <w:rFonts w:eastAsia="Calibri"/>
        </w:rPr>
        <w:t>ain or suffering</w:t>
      </w:r>
      <w:r w:rsidR="008E5D98" w:rsidRPr="00D614B9">
        <w:rPr>
          <w:rFonts w:eastAsia="Calibri"/>
        </w:rPr>
        <w:t>.</w:t>
      </w:r>
      <w:r w:rsidRPr="00D614B9">
        <w:rPr>
          <w:rFonts w:eastAsia="Calibri"/>
        </w:rPr>
        <w:t xml:space="preserve"> In t</w:t>
      </w:r>
      <w:r w:rsidR="005D39E0" w:rsidRPr="00D614B9">
        <w:rPr>
          <w:rFonts w:eastAsia="Calibri"/>
        </w:rPr>
        <w:t>his</w:t>
      </w:r>
      <w:r w:rsidR="00AC70A8" w:rsidRPr="00D614B9">
        <w:rPr>
          <w:rFonts w:eastAsia="Calibri"/>
        </w:rPr>
        <w:t xml:space="preserve"> </w:t>
      </w:r>
      <w:r w:rsidR="000C5606">
        <w:rPr>
          <w:rFonts w:eastAsia="Calibri"/>
        </w:rPr>
        <w:t xml:space="preserve">narrative literature </w:t>
      </w:r>
      <w:r w:rsidR="005D39E0" w:rsidRPr="00D614B9">
        <w:rPr>
          <w:rFonts w:eastAsia="Calibri"/>
        </w:rPr>
        <w:t>review</w:t>
      </w:r>
      <w:r w:rsidRPr="00D614B9">
        <w:rPr>
          <w:rFonts w:eastAsia="Calibri"/>
        </w:rPr>
        <w:t>, I</w:t>
      </w:r>
      <w:r w:rsidR="005D39E0" w:rsidRPr="00D614B9">
        <w:rPr>
          <w:rFonts w:eastAsia="Calibri"/>
        </w:rPr>
        <w:t xml:space="preserve"> provide an overview </w:t>
      </w:r>
      <w:r w:rsidR="009C6A7A" w:rsidRPr="00D614B9">
        <w:rPr>
          <w:rFonts w:eastAsia="Calibri"/>
        </w:rPr>
        <w:t>of</w:t>
      </w:r>
      <w:r w:rsidR="008E5D98" w:rsidRPr="00D614B9">
        <w:rPr>
          <w:rFonts w:eastAsia="Calibri"/>
        </w:rPr>
        <w:t xml:space="preserve"> </w:t>
      </w:r>
      <w:r w:rsidR="00414D22">
        <w:rPr>
          <w:rFonts w:eastAsia="Calibri"/>
        </w:rPr>
        <w:t xml:space="preserve">the </w:t>
      </w:r>
      <w:r w:rsidR="008E5D98" w:rsidRPr="00D614B9">
        <w:rPr>
          <w:rFonts w:eastAsia="Calibri"/>
        </w:rPr>
        <w:t xml:space="preserve">sadism research to date, </w:t>
      </w:r>
      <w:r w:rsidR="00EE2A36">
        <w:rPr>
          <w:rFonts w:eastAsia="Calibri"/>
        </w:rPr>
        <w:t>appraising critical issues in the current literature and highlighting future research directions. I start</w:t>
      </w:r>
      <w:r w:rsidR="008E5D98" w:rsidRPr="00D614B9">
        <w:rPr>
          <w:rFonts w:eastAsia="Calibri"/>
        </w:rPr>
        <w:t xml:space="preserve"> with</w:t>
      </w:r>
      <w:r w:rsidR="009C6A7A" w:rsidRPr="00D614B9">
        <w:rPr>
          <w:rFonts w:eastAsia="Calibri"/>
        </w:rPr>
        <w:t xml:space="preserve"> </w:t>
      </w:r>
      <w:r w:rsidR="005D39E0" w:rsidRPr="00D614B9">
        <w:rPr>
          <w:rFonts w:eastAsia="Calibri"/>
        </w:rPr>
        <w:t>the</w:t>
      </w:r>
      <w:r w:rsidR="00AC70A8" w:rsidRPr="00D614B9">
        <w:rPr>
          <w:rFonts w:eastAsia="Calibri"/>
        </w:rPr>
        <w:t xml:space="preserve"> issues surrounding </w:t>
      </w:r>
      <w:r w:rsidR="00EE2A36">
        <w:rPr>
          <w:rFonts w:eastAsia="Calibri"/>
        </w:rPr>
        <w:t>the</w:t>
      </w:r>
      <w:r w:rsidR="005D39E0" w:rsidRPr="00D614B9">
        <w:rPr>
          <w:rFonts w:eastAsia="Calibri"/>
        </w:rPr>
        <w:t xml:space="preserve"> </w:t>
      </w:r>
      <w:r w:rsidR="00CD5CD3" w:rsidRPr="00D614B9">
        <w:rPr>
          <w:rFonts w:eastAsia="Calibri"/>
        </w:rPr>
        <w:t>definition and measurement</w:t>
      </w:r>
      <w:r w:rsidR="00EE2A36">
        <w:rPr>
          <w:rFonts w:eastAsia="Calibri"/>
        </w:rPr>
        <w:t xml:space="preserve"> of sadism: there is debate regarding exactly what sadism is, which has led to a number of limitations with existing measures. </w:t>
      </w:r>
      <w:r w:rsidR="008E5D98" w:rsidRPr="00D614B9">
        <w:rPr>
          <w:rFonts w:eastAsia="Calibri"/>
        </w:rPr>
        <w:t xml:space="preserve"> I </w:t>
      </w:r>
      <w:r w:rsidRPr="00D614B9">
        <w:rPr>
          <w:rFonts w:eastAsia="Calibri"/>
        </w:rPr>
        <w:t xml:space="preserve">then </w:t>
      </w:r>
      <w:r w:rsidR="00AC70A8" w:rsidRPr="00D614B9">
        <w:rPr>
          <w:rFonts w:eastAsia="Calibri"/>
        </w:rPr>
        <w:t>discuss</w:t>
      </w:r>
      <w:r w:rsidR="00ED4558" w:rsidRPr="00D614B9">
        <w:rPr>
          <w:rFonts w:eastAsia="Calibri"/>
        </w:rPr>
        <w:t xml:space="preserve"> the</w:t>
      </w:r>
      <w:r w:rsidR="00532961" w:rsidRPr="00D614B9">
        <w:rPr>
          <w:rFonts w:eastAsia="Calibri"/>
        </w:rPr>
        <w:t xml:space="preserve"> </w:t>
      </w:r>
      <w:r w:rsidR="00ED4558" w:rsidRPr="00D614B9">
        <w:rPr>
          <w:rFonts w:eastAsia="Calibri"/>
        </w:rPr>
        <w:t xml:space="preserve">relationship between </w:t>
      </w:r>
      <w:r w:rsidR="00766713" w:rsidRPr="00D614B9">
        <w:rPr>
          <w:rFonts w:eastAsia="Calibri"/>
        </w:rPr>
        <w:t>sadism and antisocial behaviour</w:t>
      </w:r>
      <w:r w:rsidR="008E5D98" w:rsidRPr="00D614B9">
        <w:rPr>
          <w:rFonts w:eastAsia="Calibri"/>
        </w:rPr>
        <w:t>: sadism is clearly associated with cruel behaviour</w:t>
      </w:r>
      <w:r w:rsidR="002F77EC" w:rsidRPr="00D614B9">
        <w:rPr>
          <w:rFonts w:eastAsia="Calibri"/>
        </w:rPr>
        <w:t xml:space="preserve"> towards others</w:t>
      </w:r>
      <w:r w:rsidR="008E5D98" w:rsidRPr="00D614B9">
        <w:rPr>
          <w:rFonts w:eastAsia="Calibri"/>
        </w:rPr>
        <w:t>, but its exact role in such behaviour, and the precise distinction between sadist</w:t>
      </w:r>
      <w:r w:rsidR="002F77EC" w:rsidRPr="00D614B9">
        <w:rPr>
          <w:rFonts w:eastAsia="Calibri"/>
        </w:rPr>
        <w:t>ic and non-sadistic crimes, has</w:t>
      </w:r>
      <w:r w:rsidR="008E5D98" w:rsidRPr="00D614B9">
        <w:rPr>
          <w:rFonts w:eastAsia="Calibri"/>
        </w:rPr>
        <w:t xml:space="preserve"> proved hard to characterise.</w:t>
      </w:r>
      <w:r w:rsidR="00ED4558" w:rsidRPr="00D614B9">
        <w:rPr>
          <w:rFonts w:eastAsia="Calibri"/>
        </w:rPr>
        <w:t xml:space="preserve"> I </w:t>
      </w:r>
      <w:r w:rsidR="00987B84" w:rsidRPr="00D614B9">
        <w:rPr>
          <w:rFonts w:eastAsia="Calibri"/>
        </w:rPr>
        <w:t xml:space="preserve">consider </w:t>
      </w:r>
      <w:r w:rsidR="009C6A7A" w:rsidRPr="00D614B9">
        <w:rPr>
          <w:rFonts w:eastAsia="Calibri"/>
        </w:rPr>
        <w:t>sadism in the context of other antagonistic</w:t>
      </w:r>
      <w:r w:rsidR="00136230">
        <w:rPr>
          <w:rFonts w:eastAsia="Calibri"/>
        </w:rPr>
        <w:t xml:space="preserve"> personality traits – </w:t>
      </w:r>
      <w:r w:rsidR="008C05B5" w:rsidRPr="00D614B9">
        <w:rPr>
          <w:rFonts w:eastAsia="Calibri"/>
        </w:rPr>
        <w:t>psychopathy, Machiavelliani</w:t>
      </w:r>
      <w:r w:rsidR="009C6A7A" w:rsidRPr="00D614B9">
        <w:rPr>
          <w:rFonts w:eastAsia="Calibri"/>
        </w:rPr>
        <w:t>s</w:t>
      </w:r>
      <w:r w:rsidR="008C05B5" w:rsidRPr="00D614B9">
        <w:rPr>
          <w:rFonts w:eastAsia="Calibri"/>
        </w:rPr>
        <w:t>m</w:t>
      </w:r>
      <w:r w:rsidR="00AC70A8" w:rsidRPr="00D614B9">
        <w:rPr>
          <w:rFonts w:eastAsia="Calibri"/>
        </w:rPr>
        <w:t xml:space="preserve"> and narcissism</w:t>
      </w:r>
      <w:r w:rsidR="008E5D98" w:rsidRPr="00D614B9">
        <w:rPr>
          <w:rFonts w:eastAsia="Calibri"/>
        </w:rPr>
        <w:t xml:space="preserve"> – and throughout the review I also discuss</w:t>
      </w:r>
      <w:r w:rsidR="00AC70A8" w:rsidRPr="00D614B9">
        <w:rPr>
          <w:rFonts w:eastAsia="Calibri"/>
        </w:rPr>
        <w:t xml:space="preserve"> s</w:t>
      </w:r>
      <w:r w:rsidR="00ED4558" w:rsidRPr="00D614B9">
        <w:rPr>
          <w:rFonts w:eastAsia="Calibri"/>
        </w:rPr>
        <w:t>exual sadism</w:t>
      </w:r>
      <w:r w:rsidR="0045677D" w:rsidRPr="00D614B9">
        <w:rPr>
          <w:rFonts w:eastAsia="Calibri"/>
        </w:rPr>
        <w:t>, a related construct characterised by sexual arousal to others’ suffering</w:t>
      </w:r>
      <w:r w:rsidR="00C9742F" w:rsidRPr="00D614B9">
        <w:rPr>
          <w:rFonts w:eastAsia="Calibri"/>
        </w:rPr>
        <w:t xml:space="preserve">. </w:t>
      </w:r>
      <w:r w:rsidR="008C05B5" w:rsidRPr="00D614B9">
        <w:rPr>
          <w:rFonts w:eastAsia="Calibri"/>
        </w:rPr>
        <w:t xml:space="preserve">Finally, I consider future research directions: </w:t>
      </w:r>
      <w:r w:rsidR="00E32CC0" w:rsidRPr="00D614B9">
        <w:rPr>
          <w:rFonts w:eastAsia="Calibri"/>
        </w:rPr>
        <w:t>clear definition</w:t>
      </w:r>
      <w:r w:rsidR="008E5D98" w:rsidRPr="00D614B9">
        <w:rPr>
          <w:rFonts w:eastAsia="Calibri"/>
        </w:rPr>
        <w:t>s</w:t>
      </w:r>
      <w:r w:rsidR="00E32CC0" w:rsidRPr="00D614B9">
        <w:rPr>
          <w:rFonts w:eastAsia="Calibri"/>
        </w:rPr>
        <w:t xml:space="preserve"> and measurement tool</w:t>
      </w:r>
      <w:r w:rsidR="008E5D98" w:rsidRPr="00D614B9">
        <w:rPr>
          <w:rFonts w:eastAsia="Calibri"/>
        </w:rPr>
        <w:t>s</w:t>
      </w:r>
      <w:r w:rsidR="00E32CC0" w:rsidRPr="00D614B9">
        <w:rPr>
          <w:rFonts w:eastAsia="Calibri"/>
        </w:rPr>
        <w:t xml:space="preserve">, </w:t>
      </w:r>
      <w:r w:rsidR="000062EC" w:rsidRPr="00D614B9">
        <w:rPr>
          <w:rFonts w:eastAsia="Calibri"/>
        </w:rPr>
        <w:t>the development of sadism</w:t>
      </w:r>
      <w:r w:rsidR="008C05B5" w:rsidRPr="00D614B9">
        <w:rPr>
          <w:rFonts w:eastAsia="Calibri"/>
        </w:rPr>
        <w:t xml:space="preserve"> in childhood and adolescence,</w:t>
      </w:r>
      <w:r w:rsidR="000062EC" w:rsidRPr="00D614B9">
        <w:rPr>
          <w:rFonts w:eastAsia="Calibri"/>
        </w:rPr>
        <w:t xml:space="preserve"> and </w:t>
      </w:r>
      <w:r w:rsidR="008C05B5" w:rsidRPr="00D614B9">
        <w:rPr>
          <w:rFonts w:eastAsia="Calibri"/>
        </w:rPr>
        <w:t xml:space="preserve">the </w:t>
      </w:r>
      <w:r w:rsidR="008E061F" w:rsidRPr="00D614B9">
        <w:rPr>
          <w:rFonts w:eastAsia="Calibri"/>
        </w:rPr>
        <w:t>evaluation</w:t>
      </w:r>
      <w:r w:rsidR="0045677D" w:rsidRPr="00D614B9">
        <w:rPr>
          <w:rFonts w:eastAsia="Calibri"/>
        </w:rPr>
        <w:t xml:space="preserve"> of</w:t>
      </w:r>
      <w:r w:rsidR="008C05B5" w:rsidRPr="00D614B9">
        <w:rPr>
          <w:rFonts w:eastAsia="Calibri"/>
        </w:rPr>
        <w:t xml:space="preserve"> </w:t>
      </w:r>
      <w:r w:rsidR="000062EC" w:rsidRPr="00D614B9">
        <w:rPr>
          <w:rFonts w:eastAsia="Calibri"/>
        </w:rPr>
        <w:t xml:space="preserve">possible </w:t>
      </w:r>
      <w:r w:rsidR="008C05B5" w:rsidRPr="00D614B9">
        <w:rPr>
          <w:rFonts w:eastAsia="Calibri"/>
        </w:rPr>
        <w:t>treatments</w:t>
      </w:r>
      <w:r w:rsidR="000062EC" w:rsidRPr="00D614B9">
        <w:rPr>
          <w:rFonts w:eastAsia="Calibri"/>
        </w:rPr>
        <w:t>.</w:t>
      </w:r>
      <w:r w:rsidR="004E3A09" w:rsidRPr="00D614B9">
        <w:rPr>
          <w:rFonts w:eastAsia="Calibri"/>
        </w:rPr>
        <w:t xml:space="preserve"> </w:t>
      </w:r>
      <w:r w:rsidRPr="00D614B9">
        <w:rPr>
          <w:rFonts w:eastAsia="Calibri"/>
        </w:rPr>
        <w:t>S</w:t>
      </w:r>
      <w:r w:rsidR="00532961" w:rsidRPr="00D614B9">
        <w:rPr>
          <w:rFonts w:eastAsia="Calibri"/>
        </w:rPr>
        <w:t>adism</w:t>
      </w:r>
      <w:r w:rsidR="00AC70A8" w:rsidRPr="00D614B9">
        <w:rPr>
          <w:rFonts w:eastAsia="Calibri"/>
        </w:rPr>
        <w:t xml:space="preserve"> often</w:t>
      </w:r>
      <w:r w:rsidR="00532961" w:rsidRPr="00D614B9">
        <w:rPr>
          <w:rFonts w:eastAsia="Calibri"/>
        </w:rPr>
        <w:t xml:space="preserve"> </w:t>
      </w:r>
      <w:r w:rsidRPr="00D614B9">
        <w:rPr>
          <w:rFonts w:eastAsia="Calibri"/>
        </w:rPr>
        <w:t>motivates</w:t>
      </w:r>
      <w:r w:rsidR="00737C95" w:rsidRPr="00D614B9">
        <w:rPr>
          <w:rFonts w:eastAsia="Calibri"/>
        </w:rPr>
        <w:t xml:space="preserve"> </w:t>
      </w:r>
      <w:r w:rsidRPr="00D614B9">
        <w:rPr>
          <w:rFonts w:eastAsia="Calibri"/>
        </w:rPr>
        <w:t xml:space="preserve">antisocial </w:t>
      </w:r>
      <w:r w:rsidR="00737C95" w:rsidRPr="00D614B9">
        <w:rPr>
          <w:rFonts w:eastAsia="Calibri"/>
        </w:rPr>
        <w:t>behaviour</w:t>
      </w:r>
      <w:r w:rsidRPr="00D614B9">
        <w:rPr>
          <w:rFonts w:eastAsia="Calibri"/>
        </w:rPr>
        <w:t>, which takes a significant toll on its victims</w:t>
      </w:r>
      <w:r w:rsidR="00737C95" w:rsidRPr="00D614B9">
        <w:rPr>
          <w:rFonts w:eastAsia="Calibri"/>
        </w:rPr>
        <w:t>;</w:t>
      </w:r>
      <w:r w:rsidR="00532961" w:rsidRPr="00D614B9">
        <w:rPr>
          <w:rFonts w:eastAsia="Calibri"/>
        </w:rPr>
        <w:t xml:space="preserve"> </w:t>
      </w:r>
      <w:r w:rsidR="00B1027E" w:rsidRPr="00D614B9">
        <w:rPr>
          <w:rFonts w:eastAsia="Calibri"/>
        </w:rPr>
        <w:t>understanding</w:t>
      </w:r>
      <w:r w:rsidR="00532961" w:rsidRPr="00D614B9">
        <w:rPr>
          <w:rFonts w:eastAsia="Calibri"/>
        </w:rPr>
        <w:t xml:space="preserve"> </w:t>
      </w:r>
      <w:r w:rsidR="0045677D" w:rsidRPr="00D614B9">
        <w:rPr>
          <w:rFonts w:eastAsia="Calibri"/>
        </w:rPr>
        <w:t>exactly what sadism is, and whether it</w:t>
      </w:r>
      <w:r w:rsidR="00532961" w:rsidRPr="00D614B9">
        <w:rPr>
          <w:rFonts w:eastAsia="Calibri"/>
        </w:rPr>
        <w:t xml:space="preserve"> can be </w:t>
      </w:r>
      <w:r w:rsidR="0092703F" w:rsidRPr="00D614B9">
        <w:rPr>
          <w:rFonts w:eastAsia="Calibri"/>
        </w:rPr>
        <w:t>treated</w:t>
      </w:r>
      <w:r w:rsidR="0045677D" w:rsidRPr="00D614B9">
        <w:rPr>
          <w:rFonts w:eastAsia="Calibri"/>
        </w:rPr>
        <w:t>,</w:t>
      </w:r>
      <w:r w:rsidR="00532961" w:rsidRPr="00D614B9">
        <w:rPr>
          <w:rFonts w:eastAsia="Calibri"/>
        </w:rPr>
        <w:t xml:space="preserve"> is of vital importance</w:t>
      </w:r>
      <w:r w:rsidR="00B1027E" w:rsidRPr="00D614B9">
        <w:rPr>
          <w:rFonts w:eastAsia="Calibri"/>
        </w:rPr>
        <w:t>.</w:t>
      </w:r>
    </w:p>
    <w:p w14:paraId="1779233E" w14:textId="77777777" w:rsidR="00136230" w:rsidRDefault="00136230" w:rsidP="004D3ADC">
      <w:pPr>
        <w:spacing w:line="480" w:lineRule="auto"/>
        <w:jc w:val="both"/>
        <w:rPr>
          <w:rFonts w:eastAsia="Calibri"/>
          <w:b/>
        </w:rPr>
      </w:pPr>
    </w:p>
    <w:p w14:paraId="107FA50F" w14:textId="384057E8" w:rsidR="000E14C3" w:rsidRPr="00D614B9" w:rsidRDefault="000E14C3" w:rsidP="004D3ADC">
      <w:pPr>
        <w:spacing w:line="480" w:lineRule="auto"/>
        <w:jc w:val="both"/>
        <w:rPr>
          <w:rFonts w:eastAsia="Calibri"/>
          <w:b/>
        </w:rPr>
      </w:pPr>
      <w:r w:rsidRPr="00D614B9">
        <w:rPr>
          <w:rFonts w:eastAsia="Calibri"/>
          <w:b/>
        </w:rPr>
        <w:t>Keywords</w:t>
      </w:r>
    </w:p>
    <w:p w14:paraId="34933DC3" w14:textId="3C396E6C" w:rsidR="000E14C3" w:rsidRPr="00D614B9" w:rsidRDefault="00B56D4B" w:rsidP="004D3ADC">
      <w:pPr>
        <w:spacing w:line="480" w:lineRule="auto"/>
        <w:jc w:val="both"/>
        <w:rPr>
          <w:rFonts w:eastAsia="Calibri"/>
        </w:rPr>
      </w:pPr>
      <w:r>
        <w:rPr>
          <w:rFonts w:eastAsia="Calibri"/>
        </w:rPr>
        <w:t>Sadism; sexual sadism;</w:t>
      </w:r>
      <w:r w:rsidR="00AB0157" w:rsidRPr="00D614B9">
        <w:rPr>
          <w:rFonts w:eastAsia="Calibri"/>
        </w:rPr>
        <w:t xml:space="preserve"> Dark Triad</w:t>
      </w:r>
      <w:r w:rsidR="00136230">
        <w:rPr>
          <w:rFonts w:eastAsia="Calibri"/>
        </w:rPr>
        <w:t>; Dark Tetrad</w:t>
      </w:r>
    </w:p>
    <w:p w14:paraId="373D65E3" w14:textId="77777777" w:rsidR="00ED4558" w:rsidRPr="00D614B9" w:rsidRDefault="00ED4558" w:rsidP="004D3ADC">
      <w:pPr>
        <w:spacing w:line="480" w:lineRule="auto"/>
        <w:jc w:val="both"/>
        <w:rPr>
          <w:rFonts w:eastAsia="Calibri"/>
        </w:rPr>
      </w:pPr>
      <w:r w:rsidRPr="00D614B9">
        <w:rPr>
          <w:rFonts w:eastAsia="Calibri"/>
        </w:rPr>
        <w:br w:type="page"/>
      </w:r>
    </w:p>
    <w:p w14:paraId="0606883D" w14:textId="25DD561D" w:rsidR="00C477FB" w:rsidRPr="00D614B9" w:rsidRDefault="00C477FB" w:rsidP="004D3ADC">
      <w:pPr>
        <w:spacing w:line="480" w:lineRule="auto"/>
        <w:rPr>
          <w:rFonts w:eastAsia="Calibri"/>
          <w:b/>
        </w:rPr>
      </w:pPr>
      <w:r w:rsidRPr="00D614B9">
        <w:rPr>
          <w:b/>
        </w:rPr>
        <w:lastRenderedPageBreak/>
        <w:t>Introduction</w:t>
      </w:r>
    </w:p>
    <w:p w14:paraId="2440C2E9" w14:textId="35ECB662" w:rsidR="002F77EC" w:rsidRPr="00D614B9" w:rsidRDefault="00817997" w:rsidP="001368CD">
      <w:pPr>
        <w:spacing w:line="480" w:lineRule="auto"/>
        <w:jc w:val="both"/>
        <w:rPr>
          <w:rFonts w:eastAsia="Calibri"/>
        </w:rPr>
      </w:pPr>
      <w:r w:rsidRPr="00D614B9">
        <w:rPr>
          <w:color w:val="000000"/>
        </w:rPr>
        <w:t xml:space="preserve">Sadism is a personality trait, </w:t>
      </w:r>
      <w:r w:rsidRPr="00D614B9">
        <w:rPr>
          <w:rFonts w:eastAsia="Calibri"/>
        </w:rPr>
        <w:t xml:space="preserve">broadly defined as the tendency to experience pleasure from other people’s physical or psychological suffering (e.g. </w:t>
      </w:r>
      <w:r w:rsidRPr="00D614B9">
        <w:rPr>
          <w:rFonts w:eastAsia="Calibri"/>
        </w:rPr>
        <w:fldChar w:fldCharType="begin"/>
      </w:r>
      <w:r w:rsidR="00C5677F">
        <w:rPr>
          <w:rFonts w:eastAsia="Calibri"/>
        </w:rPr>
        <w:instrText xml:space="preserve"> ADDIN ZOTERO_ITEM CSL_CITATION {"citationID":"a30960p9sb","properties":{"formattedCitation":"(O\\uc0\\u8217{}Meara, Davies, &amp; Hammond, 2011)","plainCitation":"(O’Meara, Davies, &amp; Hammond, 2011)","noteIndex":0},"citationItems":[{"id":22,"uris":["http://zotero.org/users/2437344/items/5I9HV3P9"],"uri":["http://zotero.org/users/2437344/items/5I9HV3P9"],"itemData":{"id":22,"type":"article-journal","title":"The psychometric properties and utility of the Short Sadistic Impulse Scale (SSIS).","container-title":"Psychological assessment","page":"523","volume":"23","issue":"2","source":"Google Scholar","author":[{"family":"O'Meara","given":"Aisling"},{"family":"Davies","given":"Jason"},{"family":"Hammond","given":"Sean"}],"issued":{"date-parts":[["2011"]]}}}],"schema":"https://github.com/citation-style-language/schema/raw/master/csl-citation.json"} </w:instrText>
      </w:r>
      <w:r w:rsidRPr="00D614B9">
        <w:rPr>
          <w:rFonts w:eastAsia="Calibri"/>
        </w:rPr>
        <w:fldChar w:fldCharType="separate"/>
      </w:r>
      <w:r w:rsidR="004B72B4" w:rsidRPr="004B72B4">
        <w:t>O’Meara, Davies, &amp; Hammond, 2011)</w:t>
      </w:r>
      <w:r w:rsidRPr="00D614B9">
        <w:rPr>
          <w:rFonts w:eastAsia="Calibri"/>
        </w:rPr>
        <w:fldChar w:fldCharType="end"/>
      </w:r>
      <w:r w:rsidRPr="00D614B9">
        <w:rPr>
          <w:rFonts w:eastAsia="Calibri"/>
        </w:rPr>
        <w:t xml:space="preserve">. </w:t>
      </w:r>
      <w:r w:rsidR="002726F9" w:rsidRPr="00D614B9">
        <w:rPr>
          <w:rFonts w:eastAsia="Calibri"/>
        </w:rPr>
        <w:t>Sadistic traits</w:t>
      </w:r>
      <w:r w:rsidR="001B13C6" w:rsidRPr="00D614B9">
        <w:rPr>
          <w:rFonts w:eastAsia="Calibri"/>
        </w:rPr>
        <w:t xml:space="preserve"> </w:t>
      </w:r>
      <w:r w:rsidR="002726F9" w:rsidRPr="00D614B9">
        <w:rPr>
          <w:rFonts w:eastAsia="Calibri"/>
        </w:rPr>
        <w:t>are</w:t>
      </w:r>
      <w:r w:rsidR="000931D3" w:rsidRPr="00D614B9">
        <w:rPr>
          <w:rFonts w:eastAsia="Calibri"/>
        </w:rPr>
        <w:t xml:space="preserve"> continuously distributed</w:t>
      </w:r>
      <w:r w:rsidR="00AC2B0A" w:rsidRPr="00D614B9">
        <w:rPr>
          <w:rFonts w:eastAsia="Calibri"/>
        </w:rPr>
        <w:t xml:space="preserve"> in both community </w:t>
      </w:r>
      <w:r w:rsidR="00A81A5F" w:rsidRPr="00D614B9">
        <w:rPr>
          <w:rFonts w:eastAsia="Calibri"/>
        </w:rPr>
        <w:fldChar w:fldCharType="begin"/>
      </w:r>
      <w:r w:rsidR="00C5677F">
        <w:rPr>
          <w:rFonts w:eastAsia="Calibri"/>
        </w:rPr>
        <w:instrText xml:space="preserve"> ADDIN ZOTERO_ITEM CSL_CITATION {"citationID":"BsvFFIFn","properties":{"formattedCitation":"(Erin E. Buckels, Jones, &amp; Paulhus, 2013)","plainCitation":"(Erin E. Buckels, Jones, &amp; Paulhus, 2013)","noteIndex":0},"citationItems":[{"id":23,"uris":["http://zotero.org/users/2437344/items/5CBEZRC3"],"uri":["http://zotero.org/users/2437344/items/5CBEZRC3"],"itemData":{"id":23,"type":"article-journal","title":"Behavioral confirmation of everyday sadism","container-title":"Psychological Science","page":"2201-2209","volume":"24","issue":"11","source":"Google Scholar","author":[{"family":"Buckels","given":"Erin E."},{"family":"Jones","given":"Daniel N."},{"family":"Paulhus","given":"Delroy L."}],"issued":{"date-parts":[["2013"]]}}}],"schema":"https://github.com/citation-style-language/schema/raw/master/csl-citation.json"} </w:instrText>
      </w:r>
      <w:r w:rsidR="00A81A5F" w:rsidRPr="00D614B9">
        <w:rPr>
          <w:rFonts w:eastAsia="Calibri"/>
        </w:rPr>
        <w:fldChar w:fldCharType="separate"/>
      </w:r>
      <w:r w:rsidR="007466CC">
        <w:t>(</w:t>
      </w:r>
      <w:r w:rsidR="00EA7EB9" w:rsidRPr="00EA7EB9">
        <w:t>Buckels, Jones, &amp; Paulhus, 2013)</w:t>
      </w:r>
      <w:r w:rsidR="00A81A5F" w:rsidRPr="00D614B9">
        <w:rPr>
          <w:rFonts w:eastAsia="Calibri"/>
        </w:rPr>
        <w:fldChar w:fldCharType="end"/>
      </w:r>
      <w:r w:rsidR="006173A4" w:rsidRPr="00D614B9">
        <w:rPr>
          <w:rFonts w:eastAsia="Calibri"/>
        </w:rPr>
        <w:t xml:space="preserve"> </w:t>
      </w:r>
      <w:r w:rsidR="009A3082">
        <w:rPr>
          <w:rFonts w:eastAsia="Calibri"/>
        </w:rPr>
        <w:t>and forensic (</w:t>
      </w:r>
      <w:r w:rsidR="00AC2B0A" w:rsidRPr="00D614B9">
        <w:rPr>
          <w:rFonts w:eastAsia="Calibri"/>
        </w:rPr>
        <w:fldChar w:fldCharType="begin"/>
      </w:r>
      <w:r w:rsidR="00C5677F">
        <w:rPr>
          <w:rFonts w:eastAsia="Calibri"/>
        </w:rPr>
        <w:instrText xml:space="preserve"> ADDIN ZOTERO_ITEM CSL_CITATION {"citationID":"ago7q0cp7r","properties":{"formattedCitation":"(Mokros, Schilling, Weiss, Nitschke, &amp; Eher, 2014)","plainCitation":"(Mokros, Schilling, Weiss, Nitschke, &amp; Eher, 2014)","noteIndex":0},"citationItems":[{"id":475,"uris":["http://zotero.org/users/2437344/items/RQGEVQSK"],"uri":["http://zotero.org/users/2437344/items/RQGEVQSK"],"itemData":{"id":475,"type":"article-journal","title":"Sadism in sexual offenders: Evidence for dimensionality.","container-title":"Psychological Assessment","page":"138-147","volume":"26","issue":"1","source":"Crossref","DOI":"10.1037/a0034861","ISSN":"1939-134X, 1040-3590","title-short":"Sadism in sexual offenders","language":"en","author":[{"family":"Mokros","given":"Andreas"},{"family":"Schilling","given":"Frank"},{"family":"Weiss","given":"Karien"},{"family":"Nitschke","given":"Joachim"},{"family":"Eher","given":"Reinhard"}],"issued":{"date-parts":[["2014"]]}}}],"schema":"https://github.com/citation-style-language/schema/raw/master/csl-citation.json"} </w:instrText>
      </w:r>
      <w:r w:rsidR="00AC2B0A" w:rsidRPr="00D614B9">
        <w:rPr>
          <w:rFonts w:eastAsia="Calibri"/>
        </w:rPr>
        <w:fldChar w:fldCharType="separate"/>
      </w:r>
      <w:r w:rsidR="004B72B4" w:rsidRPr="004B72B4">
        <w:t>Mokros, Schilling, Weiss, Nitschke, &amp; Eher, 2014)</w:t>
      </w:r>
      <w:r w:rsidR="00AC2B0A" w:rsidRPr="00D614B9">
        <w:rPr>
          <w:rFonts w:eastAsia="Calibri"/>
        </w:rPr>
        <w:fldChar w:fldCharType="end"/>
      </w:r>
      <w:r w:rsidR="00AC2B0A" w:rsidRPr="00D614B9">
        <w:rPr>
          <w:rFonts w:eastAsia="Calibri"/>
        </w:rPr>
        <w:t xml:space="preserve"> samples, </w:t>
      </w:r>
      <w:r w:rsidR="002726F9" w:rsidRPr="00D614B9">
        <w:rPr>
          <w:rFonts w:eastAsia="Calibri"/>
        </w:rPr>
        <w:t>and span</w:t>
      </w:r>
      <w:r w:rsidR="00AC2B0A" w:rsidRPr="00D614B9">
        <w:rPr>
          <w:rFonts w:eastAsia="Calibri"/>
        </w:rPr>
        <w:t xml:space="preserve"> from the enjoyment of embarrassing others to the enjoyment of committing torture and murder </w:t>
      </w:r>
      <w:r w:rsidR="00AC2B0A" w:rsidRPr="00D614B9">
        <w:rPr>
          <w:rFonts w:eastAsia="Calibri"/>
        </w:rPr>
        <w:fldChar w:fldCharType="begin"/>
      </w:r>
      <w:r w:rsidR="00C5677F">
        <w:rPr>
          <w:rFonts w:eastAsia="Calibri"/>
        </w:rPr>
        <w:instrText xml:space="preserve"> ADDIN ZOTERO_ITEM CSL_CITATION {"citationID":"agfurefe8c","properties":{"formattedCitation":"(MacCulloch, Snowden, Wood, &amp; Mills, 1983)","plainCitation":"(MacCulloch, Snowden, Wood, &amp; Mills, 1983)","noteIndex":0},"citationItems":[{"id":451,"uris":["http://zotero.org/users/2437344/items/KZT2G3AE"],"uri":["http://zotero.org/users/2437344/items/KZT2G3AE"],"itemData":{"id":451,"type":"article-journal","title":"Sadistic fantasy, sadistic behaviour and offending","container-title":"The British Journal of Psychiatry: The Journal of Mental Science","page":"20-29","volume":"143","source":"PubMed","abstract":"This paper explores the genesis of sadistic behaviour in men and its relationship to crime. Sixteen male special hospital patients, each with a diagnosis of psychopathic disorder, formed the basis of this descriptive study. In only three cases were the crimes explicable in terms of external circumstances and personality traits. The offences of the remaining 13 cases became comprehensible only when the offender's internal circumstances were explored: investigation revealed repetitive sadistic masturbatory fantasies which had spilled over into overt behaviour because the patients had felt impelled to seek and create increasingly dangerous in vivo 'try-outs' of their fantasies. The paper discusses the crucial link between sadistic fantasy and behaviour.","ISSN":"0007-1250","note":"PMID: 6882989","journalAbbreviation":"Br J Psychiatry","language":"eng","author":[{"family":"MacCulloch","given":"M. J."},{"family":"Snowden","given":"P. R."},{"family":"Wood","given":"P. J."},{"family":"Mills","given":"H. E."}],"issued":{"date-parts":[["1983",7]]}}}],"schema":"https://github.com/citation-style-language/schema/raw/master/csl-citation.json"} </w:instrText>
      </w:r>
      <w:r w:rsidR="00AC2B0A" w:rsidRPr="00D614B9">
        <w:rPr>
          <w:rFonts w:eastAsia="Calibri"/>
        </w:rPr>
        <w:fldChar w:fldCharType="separate"/>
      </w:r>
      <w:r w:rsidR="00AC2B0A" w:rsidRPr="00D614B9">
        <w:rPr>
          <w:rFonts w:eastAsia="Calibri"/>
          <w:noProof/>
        </w:rPr>
        <w:t>(MacCulloch, Snowden, Wood, &amp; Mills, 1983)</w:t>
      </w:r>
      <w:r w:rsidR="00AC2B0A" w:rsidRPr="00D614B9">
        <w:rPr>
          <w:rFonts w:eastAsia="Calibri"/>
        </w:rPr>
        <w:fldChar w:fldCharType="end"/>
      </w:r>
      <w:r w:rsidR="00B92CBA" w:rsidRPr="00D614B9">
        <w:rPr>
          <w:rFonts w:eastAsia="Calibri"/>
        </w:rPr>
        <w:t xml:space="preserve">. </w:t>
      </w:r>
      <w:r w:rsidR="007F1B40" w:rsidRPr="00D614B9">
        <w:rPr>
          <w:rFonts w:eastAsia="Calibri"/>
        </w:rPr>
        <w:t>It is undisputed</w:t>
      </w:r>
      <w:r w:rsidR="0082004C" w:rsidRPr="00D614B9">
        <w:rPr>
          <w:rFonts w:eastAsia="Calibri"/>
        </w:rPr>
        <w:t>, and unsurprising,</w:t>
      </w:r>
      <w:r w:rsidR="007F1B40" w:rsidRPr="00D614B9">
        <w:rPr>
          <w:rFonts w:eastAsia="Calibri"/>
        </w:rPr>
        <w:t xml:space="preserve"> that individuals with high levels of sadistic traits are more likely to behave antisocially</w:t>
      </w:r>
      <w:r w:rsidR="0082004C" w:rsidRPr="00D614B9">
        <w:rPr>
          <w:rFonts w:eastAsia="Calibri"/>
        </w:rPr>
        <w:t>.</w:t>
      </w:r>
      <w:r w:rsidR="00207695" w:rsidRPr="00D614B9">
        <w:rPr>
          <w:rFonts w:eastAsia="Calibri"/>
        </w:rPr>
        <w:t xml:space="preserve"> </w:t>
      </w:r>
      <w:r w:rsidR="0082004C" w:rsidRPr="00D614B9">
        <w:rPr>
          <w:rFonts w:eastAsia="Calibri"/>
        </w:rPr>
        <w:t>T</w:t>
      </w:r>
      <w:r w:rsidR="007F1B40" w:rsidRPr="00D614B9">
        <w:rPr>
          <w:rFonts w:eastAsia="Calibri"/>
        </w:rPr>
        <w:t>hese individuals</w:t>
      </w:r>
      <w:r w:rsidR="00BB42FE" w:rsidRPr="00D614B9">
        <w:rPr>
          <w:rFonts w:eastAsia="Calibri"/>
        </w:rPr>
        <w:t xml:space="preserve"> </w:t>
      </w:r>
      <w:r w:rsidR="007F1B40" w:rsidRPr="00D614B9">
        <w:rPr>
          <w:rFonts w:eastAsia="Calibri"/>
        </w:rPr>
        <w:t>get pleasure from being cruel to others, so they are more likely to behave in this way</w:t>
      </w:r>
      <w:r w:rsidR="0082004C" w:rsidRPr="00D614B9">
        <w:rPr>
          <w:rFonts w:eastAsia="Calibri"/>
        </w:rPr>
        <w:t>, both online and offline</w:t>
      </w:r>
      <w:r w:rsidR="007F1B40" w:rsidRPr="00D614B9">
        <w:rPr>
          <w:rFonts w:eastAsia="Calibri"/>
        </w:rPr>
        <w:t xml:space="preserve"> </w:t>
      </w:r>
      <w:r w:rsidR="00207695" w:rsidRPr="00D614B9">
        <w:rPr>
          <w:rFonts w:eastAsia="Calibri"/>
        </w:rPr>
        <w:fldChar w:fldCharType="begin"/>
      </w:r>
      <w:r w:rsidR="00C5677F">
        <w:rPr>
          <w:rFonts w:eastAsia="Calibri"/>
        </w:rPr>
        <w:instrText xml:space="preserve"> ADDIN ZOTERO_ITEM CSL_CITATION {"citationID":"oSNUSSPb","properties":{"formattedCitation":"(Ferguson, White, Cherry, Lorenz, &amp; Bhimani, 2003; Sest &amp; March, 2017)","plainCitation":"(Ferguson, White, Cherry, Lorenz, &amp; Bhimani, 2003; Sest &amp; March, 2017)","noteIndex":0},"citationItems":[{"id":794,"uris":["http://zotero.org/users/2437344/items/4KSY6XCW"],"uri":["http://zotero.org/users/2437344/items/4KSY6XCW"],"itemData":{"id":794,"type":"article-journal","title":"Defining and classifying serial murder in the context of perpetrator motivation","container-title":"Journal of Criminal Justice","page":"287-292","volume":"31","issue":"3","source":"Crossref","DOI":"10.1016/S0047-2352(03)00009-6","ISSN":"00472352","language":"en","author":[{"family":"Ferguson","given":"Christopher J"},{"family":"White","given":"Diana E"},{"family":"Cherry","given":"Stacey"},{"family":"Lorenz","given":"Marta"},{"family":"Bhimani","given":"Zhara"}],"issued":{"date-parts":[["2003",5]]}}},{"id":66,"uris":["http://zotero.org/users/2437344/items/2ENNQJFN"],"uri":["http://zotero.org/users/2437344/items/2ENNQJFN"],"itemData":{"id":66,"type":"article-journal","title":"Constructing the cyber-troll: Psychopathy, sadism, and empathy","container-title":"Personality and Individual Differences","page":"69-72","volume":"119","source":"ScienceDirect","abstract":"Online trolling is of particular concern due to the harmful negative outcomes its victims experience. The current study sought to explore and extend the personality profile of Internet trolls. After gender was controlled for, psychopathy, sadism, and empathy (affective empathy, cognitive empathy, and social skills) were examined for their predictive utility of trolling behaviour. A sample of 415 participants (36% men, 63% women, 1% other) with a mean age of 23.37years (SD=7.19) completed an online questionnaire. Results showed that men were more likely than women to engage in trolling, and higher levels of trait psychopathy and sadism predicted trolling behaviour. Lower levels of affective empathy predicted perpetration of trolling, and trait psychopathy moderated the association between cognitive empathy and trolling. Results indicate that when high on trait psychopathy, trolls employ an empathic strategy of predicting and recognising the emotional suffering of their victims, while abstaining from the experience of these negative emotions. Thus, trolls appear to be master manipulators of both cyber-settings and their victims' emotions.","DOI":"10.1016/j.paid.2017.06.038","ISSN":"0191-8869","title-short":"Constructing the cyber-troll","journalAbbreviation":"Personality and Individual Differences","author":[{"family":"Sest","given":"Natalie"},{"family":"March","given":"Evita"}],"issued":{"date-parts":[["2017",12,1]]}}}],"schema":"https://github.com/citation-style-language/schema/raw/master/csl-citation.json"} </w:instrText>
      </w:r>
      <w:r w:rsidR="00207695" w:rsidRPr="00D614B9">
        <w:rPr>
          <w:rFonts w:eastAsia="Calibri"/>
        </w:rPr>
        <w:fldChar w:fldCharType="separate"/>
      </w:r>
      <w:r w:rsidR="000A4F94" w:rsidRPr="000A4F94">
        <w:t>(Ferguson, White, Cherry, Lorenz, &amp; Bhimani, 2003; Sest &amp; March, 2017)</w:t>
      </w:r>
      <w:r w:rsidR="00207695" w:rsidRPr="00D614B9">
        <w:rPr>
          <w:rFonts w:eastAsia="Calibri"/>
        </w:rPr>
        <w:fldChar w:fldCharType="end"/>
      </w:r>
      <w:r w:rsidR="00BB42FE" w:rsidRPr="00D614B9">
        <w:rPr>
          <w:rFonts w:eastAsia="Calibri"/>
        </w:rPr>
        <w:t>.</w:t>
      </w:r>
      <w:r w:rsidRPr="00D614B9">
        <w:rPr>
          <w:rFonts w:eastAsia="Calibri"/>
        </w:rPr>
        <w:t xml:space="preserve"> </w:t>
      </w:r>
    </w:p>
    <w:p w14:paraId="56817479" w14:textId="77777777" w:rsidR="002F77EC" w:rsidRPr="00D614B9" w:rsidRDefault="002F77EC" w:rsidP="001368CD">
      <w:pPr>
        <w:spacing w:line="480" w:lineRule="auto"/>
        <w:jc w:val="both"/>
        <w:rPr>
          <w:rFonts w:eastAsia="Calibri"/>
        </w:rPr>
      </w:pPr>
    </w:p>
    <w:p w14:paraId="05D65E0D" w14:textId="2BDB414B" w:rsidR="001368CD" w:rsidRPr="00D614B9" w:rsidRDefault="00FB3530" w:rsidP="001368CD">
      <w:pPr>
        <w:spacing w:line="480" w:lineRule="auto"/>
        <w:jc w:val="both"/>
        <w:rPr>
          <w:rFonts w:eastAsia="Calibri"/>
        </w:rPr>
      </w:pPr>
      <w:r w:rsidRPr="00D614B9">
        <w:rPr>
          <w:rFonts w:eastAsia="Calibri"/>
        </w:rPr>
        <w:t>In this</w:t>
      </w:r>
      <w:r w:rsidR="001D408A">
        <w:rPr>
          <w:rFonts w:eastAsia="Calibri"/>
        </w:rPr>
        <w:t xml:space="preserve"> narrative</w:t>
      </w:r>
      <w:r w:rsidRPr="00D614B9">
        <w:rPr>
          <w:rFonts w:eastAsia="Calibri"/>
        </w:rPr>
        <w:t xml:space="preserve"> review, I provide an overview of </w:t>
      </w:r>
      <w:r w:rsidR="005A193D" w:rsidRPr="00D614B9">
        <w:rPr>
          <w:rFonts w:eastAsia="Calibri"/>
        </w:rPr>
        <w:t>th</w:t>
      </w:r>
      <w:r w:rsidR="00EA773A">
        <w:rPr>
          <w:rFonts w:eastAsia="Calibri"/>
        </w:rPr>
        <w:t>e</w:t>
      </w:r>
      <w:r w:rsidR="001D408A">
        <w:rPr>
          <w:rFonts w:eastAsia="Calibri"/>
        </w:rPr>
        <w:t xml:space="preserve"> key issues in the</w:t>
      </w:r>
      <w:r w:rsidR="002613F5">
        <w:rPr>
          <w:rFonts w:eastAsia="Calibri"/>
        </w:rPr>
        <w:t xml:space="preserve"> sadism</w:t>
      </w:r>
      <w:r w:rsidR="005A193D" w:rsidRPr="00D614B9">
        <w:rPr>
          <w:rFonts w:eastAsia="Calibri"/>
        </w:rPr>
        <w:t xml:space="preserve"> research</w:t>
      </w:r>
      <w:r w:rsidR="002613F5">
        <w:rPr>
          <w:rFonts w:eastAsia="Calibri"/>
        </w:rPr>
        <w:t xml:space="preserve"> to date</w:t>
      </w:r>
      <w:r w:rsidR="005A193D" w:rsidRPr="00D614B9">
        <w:rPr>
          <w:rFonts w:eastAsia="Calibri"/>
        </w:rPr>
        <w:t xml:space="preserve">, </w:t>
      </w:r>
      <w:r w:rsidR="00250C2C" w:rsidRPr="00D614B9">
        <w:rPr>
          <w:rFonts w:eastAsia="Calibri"/>
        </w:rPr>
        <w:t>and discuss</w:t>
      </w:r>
      <w:r w:rsidR="005A193D" w:rsidRPr="00D614B9">
        <w:rPr>
          <w:rFonts w:eastAsia="Calibri"/>
        </w:rPr>
        <w:t xml:space="preserve"> </w:t>
      </w:r>
      <w:r w:rsidR="00817997" w:rsidRPr="00D614B9">
        <w:rPr>
          <w:rFonts w:eastAsia="Calibri"/>
        </w:rPr>
        <w:t>the questions that remain to be answered</w:t>
      </w:r>
      <w:r w:rsidR="000C5606">
        <w:rPr>
          <w:rFonts w:eastAsia="Calibri"/>
        </w:rPr>
        <w:t xml:space="preserve"> </w:t>
      </w:r>
      <w:r w:rsidR="00EA773A">
        <w:rPr>
          <w:rFonts w:eastAsia="Calibri"/>
        </w:rPr>
        <w:fldChar w:fldCharType="begin"/>
      </w:r>
      <w:r w:rsidR="00EA773A">
        <w:rPr>
          <w:rFonts w:eastAsia="Calibri"/>
        </w:rPr>
        <w:instrText xml:space="preserve"> ADDIN ZOTERO_ITEM CSL_CITATION {"citationID":"UQgiEgGQ","properties":{"formattedCitation":"(Cronin, Ryan, &amp; Coughlan, 2008; Ferrari, 2015; Green, Johnson, &amp; Adams, 2006)","plainCitation":"(Cronin, Ryan, &amp; Coughlan, 2008; Ferrari, 2015; Green, Johnson, &amp; Adams, 2006)","noteIndex":0},"citationItems":[{"id":996,"uris":["http://zotero.org/users/2437344/items/T2UQ3CRR"],"uri":["http://zotero.org/users/2437344/items/T2UQ3CRR"],"itemData":{"id":996,"type":"article-journal","title":"Undertaking a literature review: a step-by-step approach","container-title":"British Journal of Nursing","page":"38-43","volume":"17","issue":"1","source":"Crossref","DOI":"10.12968/bjon.2008.17.1.28059","ISSN":"0966-0461, 2052-2819","title-short":"Undertaking a literature review","language":"en","author":[{"family":"Cronin","given":"Patricia"},{"family":"Ryan","given":"Frances"},{"family":"Coughlan","given":"Michael"}],"issued":{"date-parts":[["2008",1]]}}},{"id":995,"uris":["http://zotero.org/users/2437344/items/QT94S996"],"uri":["http://zotero.org/users/2437344/items/QT94S996"],"itemData":{"id":995,"type":"article-journal","title":"Writing narrative style literature reviews","container-title":"Medical Writing","page":"230-235","volume":"24","issue":"4","source":"Crossref","DOI":"10.1179/2047480615Z.000000000329","ISSN":"2047-4806, 2047-4814","language":"en","author":[{"family":"Ferrari","given":"Rossella"}],"issued":{"date-parts":[["2015",12]]}}},{"id":998,"uris":["http://zotero.org/users/2437344/items/GSQHAB5L"],"uri":["http://zotero.org/users/2437344/items/GSQHAB5L"],"itemData":{"id":998,"type":"article-journal","title":"Writing narrative literature reviews for peer-reviewed journals: secrets of the trade","container-title":"Journal of Chiropractic Medicine","page":"101-117","volume":"5","issue":"3","source":"Crossref","DOI":"10.1016/S0899-3467(07)60142-6","ISSN":"15563707","title-short":"Writing narrative literature reviews for peer-reviewed journals","language":"en","author":[{"family":"Green","given":"Bart N."},{"family":"Johnson","given":"Claire D."},{"family":"Adams","given":"Alan"}],"issued":{"date-parts":[["2006",9]]}}}],"schema":"https://github.com/citation-style-language/schema/raw/master/csl-citation.json"} </w:instrText>
      </w:r>
      <w:r w:rsidR="00EA773A">
        <w:rPr>
          <w:rFonts w:eastAsia="Calibri"/>
        </w:rPr>
        <w:fldChar w:fldCharType="separate"/>
      </w:r>
      <w:r w:rsidR="00EA773A" w:rsidRPr="00EA773A">
        <w:t>(Cronin, Ryan, &amp; Coughlan, 2008; Ferrari, 2015; Green, Johnson, &amp; Adams, 2006)</w:t>
      </w:r>
      <w:r w:rsidR="00EA773A">
        <w:rPr>
          <w:rFonts w:eastAsia="Calibri"/>
        </w:rPr>
        <w:fldChar w:fldCharType="end"/>
      </w:r>
      <w:r w:rsidR="00817997" w:rsidRPr="00D614B9">
        <w:rPr>
          <w:rFonts w:eastAsia="Calibri"/>
        </w:rPr>
        <w:t xml:space="preserve">. I discuss the scales that have been developed to measure </w:t>
      </w:r>
      <w:r w:rsidR="00250C2C" w:rsidRPr="00D614B9">
        <w:rPr>
          <w:rFonts w:eastAsia="Calibri"/>
        </w:rPr>
        <w:t>sadism</w:t>
      </w:r>
      <w:r w:rsidR="00817997" w:rsidRPr="00D614B9">
        <w:rPr>
          <w:rFonts w:eastAsia="Calibri"/>
        </w:rPr>
        <w:t xml:space="preserve">, </w:t>
      </w:r>
      <w:r w:rsidR="005A193D" w:rsidRPr="00D614B9">
        <w:rPr>
          <w:rFonts w:eastAsia="Calibri"/>
        </w:rPr>
        <w:t xml:space="preserve">the </w:t>
      </w:r>
      <w:r w:rsidR="004D3598" w:rsidRPr="00D614B9">
        <w:rPr>
          <w:rFonts w:eastAsia="Calibri"/>
        </w:rPr>
        <w:t xml:space="preserve">exact </w:t>
      </w:r>
      <w:r w:rsidR="009B473B" w:rsidRPr="00D614B9">
        <w:rPr>
          <w:rFonts w:eastAsia="Calibri"/>
        </w:rPr>
        <w:t>role</w:t>
      </w:r>
      <w:r w:rsidR="005A193D" w:rsidRPr="00D614B9">
        <w:rPr>
          <w:rFonts w:eastAsia="Calibri"/>
        </w:rPr>
        <w:t xml:space="preserve"> </w:t>
      </w:r>
      <w:r w:rsidR="004C6776" w:rsidRPr="00D614B9">
        <w:rPr>
          <w:rFonts w:eastAsia="Calibri"/>
        </w:rPr>
        <w:t>it</w:t>
      </w:r>
      <w:r w:rsidR="00E32CC0" w:rsidRPr="00D614B9">
        <w:rPr>
          <w:rFonts w:eastAsia="Calibri"/>
        </w:rPr>
        <w:t xml:space="preserve"> might play</w:t>
      </w:r>
      <w:r w:rsidR="009B473B" w:rsidRPr="00D614B9">
        <w:rPr>
          <w:rFonts w:eastAsia="Calibri"/>
        </w:rPr>
        <w:t xml:space="preserve"> in</w:t>
      </w:r>
      <w:r w:rsidR="00FE38EC" w:rsidRPr="00D614B9">
        <w:rPr>
          <w:rFonts w:eastAsia="Calibri"/>
        </w:rPr>
        <w:t xml:space="preserve"> </w:t>
      </w:r>
      <w:r w:rsidR="009B473B" w:rsidRPr="00D614B9">
        <w:rPr>
          <w:rFonts w:eastAsia="Calibri"/>
        </w:rPr>
        <w:t>antisocial behaviour</w:t>
      </w:r>
      <w:r w:rsidR="00817997" w:rsidRPr="00D614B9">
        <w:rPr>
          <w:rFonts w:eastAsia="Calibri"/>
        </w:rPr>
        <w:t>,</w:t>
      </w:r>
      <w:r w:rsidR="009B473B" w:rsidRPr="00D614B9">
        <w:rPr>
          <w:rFonts w:eastAsia="Calibri"/>
        </w:rPr>
        <w:t xml:space="preserve"> and its association with other</w:t>
      </w:r>
      <w:r w:rsidRPr="00D614B9">
        <w:rPr>
          <w:rFonts w:eastAsia="Calibri"/>
        </w:rPr>
        <w:t xml:space="preserve"> malevolent personality traits</w:t>
      </w:r>
      <w:r w:rsidR="00A74CDA" w:rsidRPr="00D614B9">
        <w:rPr>
          <w:rFonts w:eastAsia="Calibri"/>
        </w:rPr>
        <w:t>.</w:t>
      </w:r>
      <w:r w:rsidR="00817997" w:rsidRPr="00D614B9">
        <w:rPr>
          <w:rFonts w:eastAsia="Calibri"/>
        </w:rPr>
        <w:t xml:space="preserve"> I consider where, if anywhere, sadism should appear in the Diagnostic and Statistical Manual of Mental Disorders (DSM; </w:t>
      </w:r>
      <w:r w:rsidR="0062148B" w:rsidRPr="00D614B9">
        <w:rPr>
          <w:rFonts w:eastAsia="Calibri"/>
        </w:rPr>
        <w:fldChar w:fldCharType="begin"/>
      </w:r>
      <w:r w:rsidR="00C5677F">
        <w:rPr>
          <w:rFonts w:eastAsia="Calibri"/>
        </w:rPr>
        <w:instrText xml:space="preserve"> ADDIN ZOTERO_ITEM CSL_CITATION {"citationID":"WnK8cO7Y","properties":{"formattedCitation":"(American Psychiatric Association, 2013)","plainCitation":"(American Psychiatric Association, 2013)","noteIndex":0},"citationItems":[{"id":905,"uris":["http://zotero.org/users/2437344/items/A8P5METM"],"uri":["http://zotero.org/users/2437344/items/A8P5METM"],"itemData":{"id":905,"type":"book","title":"Diagnostic and statistical manual of mental disorders (DSM-5®)","publisher":"American Psychiatric Pub","ISBN":"0-89042-557-4","author":[{"family":"American Psychiatric Association","given":""}],"issued":{"date-parts":[["2013"]]}}}],"schema":"https://github.com/citation-style-language/schema/raw/master/csl-citation.json"} </w:instrText>
      </w:r>
      <w:r w:rsidR="0062148B" w:rsidRPr="00D614B9">
        <w:rPr>
          <w:rFonts w:eastAsia="Calibri"/>
        </w:rPr>
        <w:fldChar w:fldCharType="separate"/>
      </w:r>
      <w:r w:rsidR="000A4F94" w:rsidRPr="000A4F94">
        <w:t>American Psychiatric Association, 2013)</w:t>
      </w:r>
      <w:r w:rsidR="0062148B" w:rsidRPr="00D614B9">
        <w:rPr>
          <w:rFonts w:eastAsia="Calibri"/>
        </w:rPr>
        <w:fldChar w:fldCharType="end"/>
      </w:r>
      <w:r w:rsidR="005A193D" w:rsidRPr="00D614B9">
        <w:rPr>
          <w:rFonts w:eastAsia="Calibri"/>
        </w:rPr>
        <w:t>.</w:t>
      </w:r>
      <w:r w:rsidR="001368CD" w:rsidRPr="00D614B9">
        <w:rPr>
          <w:rFonts w:eastAsia="Calibri"/>
        </w:rPr>
        <w:t xml:space="preserve"> Throughout, I </w:t>
      </w:r>
      <w:r w:rsidR="0082004C" w:rsidRPr="00D614B9">
        <w:rPr>
          <w:rFonts w:eastAsia="Calibri"/>
        </w:rPr>
        <w:t>also discuss</w:t>
      </w:r>
      <w:r w:rsidR="001368CD" w:rsidRPr="00D614B9">
        <w:rPr>
          <w:rFonts w:eastAsia="Calibri"/>
        </w:rPr>
        <w:t xml:space="preserve"> </w:t>
      </w:r>
      <w:r w:rsidR="0082004C" w:rsidRPr="00D614B9">
        <w:rPr>
          <w:rFonts w:eastAsia="Calibri"/>
        </w:rPr>
        <w:t xml:space="preserve">sexual sadism, a variant of sadism defined as </w:t>
      </w:r>
      <w:r w:rsidR="001368CD" w:rsidRPr="00D614B9">
        <w:rPr>
          <w:rFonts w:eastAsia="Calibri"/>
        </w:rPr>
        <w:t xml:space="preserve">sexual arousal derived from others’ pain or suffering. </w:t>
      </w:r>
    </w:p>
    <w:p w14:paraId="73834E52" w14:textId="6546A05C" w:rsidR="00510522" w:rsidRPr="00D614B9" w:rsidRDefault="00510522" w:rsidP="004D3ADC">
      <w:pPr>
        <w:spacing w:line="480" w:lineRule="auto"/>
        <w:jc w:val="both"/>
        <w:rPr>
          <w:rFonts w:eastAsia="Calibri"/>
        </w:rPr>
      </w:pPr>
    </w:p>
    <w:p w14:paraId="1719924F" w14:textId="4E3577C8" w:rsidR="00504186" w:rsidRPr="00D614B9" w:rsidRDefault="00A61F81" w:rsidP="004D3ADC">
      <w:pPr>
        <w:pStyle w:val="Heading2"/>
        <w:numPr>
          <w:ilvl w:val="0"/>
          <w:numId w:val="2"/>
        </w:numPr>
        <w:spacing w:line="480" w:lineRule="auto"/>
        <w:rPr>
          <w:rFonts w:ascii="Times New Roman" w:hAnsi="Times New Roman" w:cs="Times New Roman"/>
        </w:rPr>
      </w:pPr>
      <w:r w:rsidRPr="00D614B9">
        <w:rPr>
          <w:rFonts w:ascii="Times New Roman" w:hAnsi="Times New Roman" w:cs="Times New Roman"/>
        </w:rPr>
        <w:t>Defining and measuring sadism</w:t>
      </w:r>
    </w:p>
    <w:p w14:paraId="52236707" w14:textId="4B07AE12" w:rsidR="001136B5" w:rsidRPr="00D614B9" w:rsidRDefault="00804991" w:rsidP="004D3ADC">
      <w:pPr>
        <w:spacing w:line="480" w:lineRule="auto"/>
        <w:jc w:val="both"/>
        <w:rPr>
          <w:i/>
          <w:color w:val="000000"/>
        </w:rPr>
      </w:pPr>
      <w:r w:rsidRPr="00D614B9">
        <w:rPr>
          <w:i/>
          <w:color w:val="000000"/>
        </w:rPr>
        <w:t xml:space="preserve">1.1. </w:t>
      </w:r>
      <w:r w:rsidR="00062C64" w:rsidRPr="00D614B9">
        <w:rPr>
          <w:i/>
          <w:color w:val="000000"/>
        </w:rPr>
        <w:t>Defining and measuring ‘e</w:t>
      </w:r>
      <w:r w:rsidR="001136B5" w:rsidRPr="00D614B9">
        <w:rPr>
          <w:i/>
          <w:color w:val="000000"/>
        </w:rPr>
        <w:t>veryday’ sadism</w:t>
      </w:r>
    </w:p>
    <w:p w14:paraId="23924A69" w14:textId="41FD1D51" w:rsidR="002613F5" w:rsidRDefault="001368CD" w:rsidP="002613F5">
      <w:pPr>
        <w:spacing w:line="480" w:lineRule="auto"/>
        <w:jc w:val="both"/>
        <w:rPr>
          <w:rFonts w:eastAsia="Calibri"/>
        </w:rPr>
      </w:pPr>
      <w:r w:rsidRPr="00D614B9">
        <w:rPr>
          <w:rFonts w:eastAsia="Calibri"/>
        </w:rPr>
        <w:t xml:space="preserve">Until relatively recently, sadism was </w:t>
      </w:r>
      <w:r w:rsidR="003B6084" w:rsidRPr="00D614B9">
        <w:rPr>
          <w:rFonts w:eastAsia="Calibri"/>
        </w:rPr>
        <w:t>considered</w:t>
      </w:r>
      <w:r w:rsidR="006173A4" w:rsidRPr="00D614B9">
        <w:rPr>
          <w:rFonts w:eastAsia="Calibri"/>
        </w:rPr>
        <w:t xml:space="preserve"> a forensic phenomenon</w:t>
      </w:r>
      <w:r w:rsidR="002F77EC" w:rsidRPr="00D614B9">
        <w:rPr>
          <w:rFonts w:eastAsia="Calibri"/>
        </w:rPr>
        <w:t>. M</w:t>
      </w:r>
      <w:r w:rsidRPr="00D614B9">
        <w:rPr>
          <w:rFonts w:eastAsia="Calibri"/>
        </w:rPr>
        <w:t xml:space="preserve">ost of the research on </w:t>
      </w:r>
      <w:r w:rsidR="006173A4" w:rsidRPr="00D614B9">
        <w:rPr>
          <w:rFonts w:eastAsia="Calibri"/>
        </w:rPr>
        <w:t>sadism</w:t>
      </w:r>
      <w:r w:rsidRPr="00D614B9">
        <w:rPr>
          <w:rFonts w:eastAsia="Calibri"/>
        </w:rPr>
        <w:t xml:space="preserve"> was conducted in forensic settings</w:t>
      </w:r>
      <w:r w:rsidR="002F77EC" w:rsidRPr="00D614B9">
        <w:rPr>
          <w:rFonts w:eastAsia="Calibri"/>
        </w:rPr>
        <w:t>, particularly focusing on sex offences</w:t>
      </w:r>
      <w:r w:rsidR="003B6084" w:rsidRPr="00D614B9">
        <w:rPr>
          <w:rFonts w:eastAsia="Calibri"/>
        </w:rPr>
        <w:t xml:space="preserve"> </w:t>
      </w:r>
      <w:r w:rsidR="001D2EA4" w:rsidRPr="00D614B9">
        <w:rPr>
          <w:rFonts w:eastAsia="Calibri"/>
        </w:rPr>
        <w:fldChar w:fldCharType="begin"/>
      </w:r>
      <w:r w:rsidR="00C5677F">
        <w:rPr>
          <w:rFonts w:eastAsia="Calibri"/>
        </w:rPr>
        <w:instrText xml:space="preserve"> ADDIN ZOTERO_ITEM CSL_CITATION {"citationID":"UWB2Huih","properties":{"formattedCitation":"(Mokros et al., 2014)","plainCitation":"(Mokros et al., 2014)","noteIndex":0},"citationItems":[{"id":475,"uris":["http://zotero.org/users/2437344/items/RQGEVQSK"],"uri":["http://zotero.org/users/2437344/items/RQGEVQSK"],"itemData":{"id":475,"type":"article-journal","title":"Sadism in sexual offenders: Evidence for dimensionality.","container-title":"Psychological Assessment","page":"138-147","volume":"26","issue":"1","source":"Crossref","DOI":"10.1037/a0034861","ISSN":"1939-134X, 1040-3590","title-short":"Sadism in sexual offenders","language":"en","author":[{"family":"Mokros","given":"Andreas"},{"family":"Schilling","given":"Frank"},{"family":"Weiss","given":"Karien"},{"family":"Nitschke","given":"Joachim"},{"family":"Eher","given":"Reinhard"}],"issued":{"date-parts":[["2014"]]}}}],"schema":"https://github.com/citation-style-language/schema/raw/master/csl-citation.json"} </w:instrText>
      </w:r>
      <w:r w:rsidR="001D2EA4" w:rsidRPr="00D614B9">
        <w:rPr>
          <w:rFonts w:eastAsia="Calibri"/>
        </w:rPr>
        <w:fldChar w:fldCharType="separate"/>
      </w:r>
      <w:r w:rsidR="000A4F94" w:rsidRPr="000A4F94">
        <w:t xml:space="preserve">(Mokros et </w:t>
      </w:r>
      <w:r w:rsidR="000A4F94" w:rsidRPr="000A4F94">
        <w:lastRenderedPageBreak/>
        <w:t>al., 2014)</w:t>
      </w:r>
      <w:r w:rsidR="001D2EA4" w:rsidRPr="00D614B9">
        <w:rPr>
          <w:rFonts w:eastAsia="Calibri"/>
        </w:rPr>
        <w:fldChar w:fldCharType="end"/>
      </w:r>
      <w:r w:rsidRPr="00D614B9">
        <w:rPr>
          <w:rFonts w:eastAsia="Calibri"/>
        </w:rPr>
        <w:t xml:space="preserve">. More recently, however, there has been a recognition that sadistic traits exist outside of </w:t>
      </w:r>
      <w:r w:rsidR="002F77EC" w:rsidRPr="00D614B9">
        <w:rPr>
          <w:rFonts w:eastAsia="Calibri"/>
        </w:rPr>
        <w:t>this setting</w:t>
      </w:r>
      <w:r w:rsidRPr="00D614B9">
        <w:rPr>
          <w:rFonts w:eastAsia="Calibri"/>
        </w:rPr>
        <w:t xml:space="preserve"> – a phenomenon termed ‘everyday sadism’ in an attempt to distinguish it from</w:t>
      </w:r>
      <w:r w:rsidR="00406654" w:rsidRPr="00D614B9">
        <w:rPr>
          <w:rFonts w:eastAsia="Calibri"/>
        </w:rPr>
        <w:t xml:space="preserve"> sadism in the context of</w:t>
      </w:r>
      <w:r w:rsidR="003B22F5" w:rsidRPr="00D614B9">
        <w:rPr>
          <w:rFonts w:eastAsia="Calibri"/>
        </w:rPr>
        <w:t xml:space="preserve"> sex or</w:t>
      </w:r>
      <w:r w:rsidR="00406654" w:rsidRPr="00D614B9">
        <w:rPr>
          <w:rFonts w:eastAsia="Calibri"/>
        </w:rPr>
        <w:t xml:space="preserve"> crime</w:t>
      </w:r>
      <w:r w:rsidR="006173A4" w:rsidRPr="00D614B9">
        <w:rPr>
          <w:rFonts w:eastAsia="Calibri"/>
        </w:rPr>
        <w:t xml:space="preserve"> </w:t>
      </w:r>
      <w:r w:rsidR="002613F5" w:rsidRPr="00D614B9">
        <w:rPr>
          <w:rFonts w:eastAsia="Calibri"/>
        </w:rPr>
        <w:fldChar w:fldCharType="begin"/>
      </w:r>
      <w:r w:rsidR="00C5677F">
        <w:rPr>
          <w:rFonts w:eastAsia="Calibri"/>
        </w:rPr>
        <w:instrText xml:space="preserve"> ADDIN ZOTERO_ITEM CSL_CITATION {"citationID":"SocUSt44","properties":{"formattedCitation":"(Erin E. Buckels et al., 2013)","plainCitation":"(Erin E. Buckels et al., 2013)","noteIndex":0},"citationItems":[{"id":23,"uris":["http://zotero.org/users/2437344/items/5CBEZRC3"],"uri":["http://zotero.org/users/2437344/items/5CBEZRC3"],"itemData":{"id":23,"type":"article-journal","title":"Behavioral confirmation of everyday sadism","container-title":"Psychological Science","page":"2201-2209","volume":"24","issue":"11","source":"Google Scholar","author":[{"family":"Buckels","given":"Erin E."},{"family":"Jones","given":"Daniel N."},{"family":"Paulhus","given":"Delroy L."}],"issued":{"date-parts":[["2013"]]}}}],"schema":"https://github.com/citation-style-language/schema/raw/master/csl-citation.json"} </w:instrText>
      </w:r>
      <w:r w:rsidR="002613F5" w:rsidRPr="00D614B9">
        <w:rPr>
          <w:rFonts w:eastAsia="Calibri"/>
        </w:rPr>
        <w:fldChar w:fldCharType="separate"/>
      </w:r>
      <w:r w:rsidR="007466CC">
        <w:t>(</w:t>
      </w:r>
      <w:r w:rsidR="00EA7EB9" w:rsidRPr="00EA7EB9">
        <w:t>Buckels et al., 2013)</w:t>
      </w:r>
      <w:r w:rsidR="002613F5" w:rsidRPr="00D614B9">
        <w:rPr>
          <w:rFonts w:eastAsia="Calibri"/>
        </w:rPr>
        <w:fldChar w:fldCharType="end"/>
      </w:r>
      <w:r w:rsidR="002613F5" w:rsidRPr="00D614B9">
        <w:rPr>
          <w:rFonts w:eastAsia="Calibri"/>
        </w:rPr>
        <w:t>.</w:t>
      </w:r>
      <w:r w:rsidR="002613F5" w:rsidRPr="002613F5">
        <w:rPr>
          <w:rFonts w:eastAsia="Calibri"/>
        </w:rPr>
        <w:t xml:space="preserve"> </w:t>
      </w:r>
      <w:r w:rsidR="002613F5" w:rsidRPr="00D614B9">
        <w:rPr>
          <w:rFonts w:eastAsia="Calibri"/>
        </w:rPr>
        <w:t xml:space="preserve">The introduction of </w:t>
      </w:r>
      <w:r w:rsidR="00A67D21">
        <w:rPr>
          <w:rFonts w:eastAsia="Calibri"/>
        </w:rPr>
        <w:t xml:space="preserve">this </w:t>
      </w:r>
      <w:r w:rsidR="002613F5">
        <w:rPr>
          <w:rFonts w:eastAsia="Calibri"/>
        </w:rPr>
        <w:t>non-forensic, non-sexual</w:t>
      </w:r>
      <w:r w:rsidR="002613F5" w:rsidRPr="00D614B9">
        <w:rPr>
          <w:rFonts w:eastAsia="Calibri"/>
        </w:rPr>
        <w:t xml:space="preserve"> sadism concept has been a useful one, since these traits clearly exist in community samples (e.g.</w:t>
      </w:r>
      <w:r w:rsidR="002613F5" w:rsidRPr="00D614B9">
        <w:rPr>
          <w:rFonts w:eastAsia="Calibri"/>
        </w:rPr>
        <w:fldChar w:fldCharType="begin"/>
      </w:r>
      <w:r w:rsidR="00C5677F">
        <w:rPr>
          <w:rFonts w:eastAsia="Calibri"/>
        </w:rPr>
        <w:instrText xml:space="preserve"> ADDIN ZOTERO_ITEM CSL_CITATION {"citationID":"U8LG01Ww","properties":{"formattedCitation":"(O\\uc0\\u8217{}Meara et al., 2011)","plainCitation":"(O’Meara et al., 2011)","noteIndex":0},"citationItems":[{"id":22,"uris":["http://zotero.org/users/2437344/items/5I9HV3P9"],"uri":["http://zotero.org/users/2437344/items/5I9HV3P9"],"itemData":{"id":22,"type":"article-journal","title":"The psychometric properties and utility of the Short Sadistic Impulse Scale (SSIS).","container-title":"Psychological assessment","page":"523","volume":"23","issue":"2","source":"Google Scholar","author":[{"family":"O'Meara","given":"Aisling"},{"family":"Davies","given":"Jason"},{"family":"Hammond","given":"Sean"}],"issued":{"date-parts":[["2011"]]}}}],"schema":"https://github.com/citation-style-language/schema/raw/master/csl-citation.json"} </w:instrText>
      </w:r>
      <w:r w:rsidR="002613F5" w:rsidRPr="00D614B9">
        <w:rPr>
          <w:rFonts w:eastAsia="Calibri"/>
        </w:rPr>
        <w:fldChar w:fldCharType="separate"/>
      </w:r>
      <w:r w:rsidR="007466CC">
        <w:t xml:space="preserve"> </w:t>
      </w:r>
      <w:r w:rsidR="002613F5" w:rsidRPr="000A4F94">
        <w:t>O’Meara et al., 2011)</w:t>
      </w:r>
      <w:r w:rsidR="002613F5" w:rsidRPr="00D614B9">
        <w:rPr>
          <w:rFonts w:eastAsia="Calibri"/>
        </w:rPr>
        <w:fldChar w:fldCharType="end"/>
      </w:r>
      <w:r w:rsidR="002613F5" w:rsidRPr="00D614B9">
        <w:rPr>
          <w:rFonts w:eastAsia="Calibri"/>
        </w:rPr>
        <w:t>.</w:t>
      </w:r>
    </w:p>
    <w:p w14:paraId="2E237D2E" w14:textId="77777777" w:rsidR="002613F5" w:rsidRDefault="002613F5" w:rsidP="004D3ADC">
      <w:pPr>
        <w:spacing w:line="480" w:lineRule="auto"/>
        <w:jc w:val="both"/>
        <w:rPr>
          <w:rFonts w:eastAsia="Calibri"/>
        </w:rPr>
      </w:pPr>
    </w:p>
    <w:p w14:paraId="2E9FB257" w14:textId="0B39178C" w:rsidR="003E3B56" w:rsidRDefault="003E3B56" w:rsidP="004D3ADC">
      <w:pPr>
        <w:spacing w:line="480" w:lineRule="auto"/>
        <w:jc w:val="both"/>
        <w:rPr>
          <w:rFonts w:eastAsia="Calibri"/>
        </w:rPr>
      </w:pPr>
      <w:r>
        <w:rPr>
          <w:rFonts w:eastAsia="Calibri"/>
        </w:rPr>
        <w:t xml:space="preserve">There has been some </w:t>
      </w:r>
      <w:r w:rsidR="00803DEC">
        <w:rPr>
          <w:rFonts w:eastAsia="Calibri"/>
        </w:rPr>
        <w:t>disagreement about</w:t>
      </w:r>
      <w:r w:rsidR="002613F5">
        <w:rPr>
          <w:rFonts w:eastAsia="Calibri"/>
        </w:rPr>
        <w:t xml:space="preserve"> how everyday sadism should be defined</w:t>
      </w:r>
      <w:r w:rsidR="00397DE2">
        <w:rPr>
          <w:rFonts w:eastAsia="Calibri"/>
        </w:rPr>
        <w:t xml:space="preserve"> </w:t>
      </w:r>
      <w:r w:rsidR="00397DE2">
        <w:rPr>
          <w:rFonts w:eastAsia="Calibri"/>
        </w:rPr>
        <w:fldChar w:fldCharType="begin"/>
      </w:r>
      <w:r w:rsidR="00C5677F">
        <w:rPr>
          <w:rFonts w:eastAsia="Calibri"/>
        </w:rPr>
        <w:instrText xml:space="preserve"> ADDIN ZOTERO_ITEM CSL_CITATION {"citationID":"aiwbFJog","properties":{"formattedCitation":"(Meloy, 1997; O\\uc0\\u8217{}Meara et al., 2011)","plainCitation":"(Meloy, 1997; O’Meara et al., 2011)","noteIndex":0},"citationItems":[{"id":78,"uris":["http://zotero.org/users/2437344/items/5YZ6R42F"],"uri":["http://zotero.org/users/2437344/items/5YZ6R42F"],"itemData":{"id":78,"type":"article-journal","title":"The psychology of wickedness: Psychopathy and sadism","container-title":"Psychiatric Annals","page":"630–633","volume":"27","issue":"9","source":"Google Scholar","title-short":"The psychology of wickedness","author":[{"family":"Meloy","given":"J. Reid"}],"issued":{"date-parts":[["1997"]]}}},{"id":22,"uris":["http://zotero.org/users/2437344/items/5I9HV3P9"],"uri":["http://zotero.org/users/2437344/items/5I9HV3P9"],"itemData":{"id":22,"type":"article-journal","title":"The psychometric properties and utility of the Short Sadistic Impulse Scale (SSIS).","container-title":"Psychological assessment","page":"523","volume":"23","issue":"2","source":"Google Scholar","author":[{"family":"O'Meara","given":"Aisling"},{"family":"Davies","given":"Jason"},{"family":"Hammond","given":"Sean"}],"issued":{"date-parts":[["2011"]]}}}],"schema":"https://github.com/citation-style-language/schema/raw/master/csl-citation.json"} </w:instrText>
      </w:r>
      <w:r w:rsidR="00397DE2">
        <w:rPr>
          <w:rFonts w:eastAsia="Calibri"/>
        </w:rPr>
        <w:fldChar w:fldCharType="separate"/>
      </w:r>
      <w:r w:rsidR="00397DE2" w:rsidRPr="00397DE2">
        <w:t>(Meloy, 1997; O’Meara et al., 2011)</w:t>
      </w:r>
      <w:r w:rsidR="00397DE2">
        <w:rPr>
          <w:rFonts w:eastAsia="Calibri"/>
        </w:rPr>
        <w:fldChar w:fldCharType="end"/>
      </w:r>
      <w:r>
        <w:rPr>
          <w:rFonts w:eastAsia="Calibri"/>
        </w:rPr>
        <w:t xml:space="preserve">. </w:t>
      </w:r>
      <w:r w:rsidR="002613F5">
        <w:rPr>
          <w:rFonts w:eastAsia="Calibri"/>
        </w:rPr>
        <w:t>It is undisputed that</w:t>
      </w:r>
      <w:r>
        <w:rPr>
          <w:rFonts w:eastAsia="Calibri"/>
        </w:rPr>
        <w:t xml:space="preserve"> sadism is about </w:t>
      </w:r>
      <w:r w:rsidR="002613F5">
        <w:rPr>
          <w:rFonts w:eastAsia="Calibri"/>
        </w:rPr>
        <w:t xml:space="preserve">deriving </w:t>
      </w:r>
      <w:r w:rsidR="0018135D">
        <w:rPr>
          <w:rFonts w:eastAsia="Calibri"/>
        </w:rPr>
        <w:t>enjoyment</w:t>
      </w:r>
      <w:r w:rsidR="00654958">
        <w:rPr>
          <w:rFonts w:eastAsia="Calibri"/>
        </w:rPr>
        <w:t xml:space="preserve"> from </w:t>
      </w:r>
      <w:r w:rsidR="0018135D">
        <w:rPr>
          <w:rFonts w:eastAsia="Calibri"/>
        </w:rPr>
        <w:t>other people’s physical or psychological suffering</w:t>
      </w:r>
      <w:r w:rsidR="00397DE2">
        <w:rPr>
          <w:rFonts w:eastAsia="Calibri"/>
        </w:rPr>
        <w:t xml:space="preserve"> </w:t>
      </w:r>
      <w:r w:rsidR="00397DE2">
        <w:rPr>
          <w:rFonts w:eastAsia="Calibri"/>
        </w:rPr>
        <w:fldChar w:fldCharType="begin"/>
      </w:r>
      <w:r w:rsidR="00C5677F">
        <w:rPr>
          <w:rFonts w:eastAsia="Calibri"/>
        </w:rPr>
        <w:instrText xml:space="preserve"> ADDIN ZOTERO_ITEM CSL_CITATION {"citationID":"XfWsE2Aa","properties":{"formattedCitation":"(Baumeister &amp; Campbell, 1999; Erin E. Buckels et al., 2013; Chester, DeWall, &amp; Enjaian, 2018; Meloy, 1997; Pfattheicher, Keller, &amp; Knezevic, 2019)","plainCitation":"(Baumeister &amp; Campbell, 1999; Erin E. Buckels et al., 2013; Chester, DeWall, &amp; Enjaian, 2018; Meloy, 1997; Pfattheicher, Keller, &amp; Knezevic, 2019)","noteIndex":0},"citationItems":[{"id":103,"uris":["http://zotero.org/users/2437344/items/EFGD4EFF"],"uri":["http://zotero.org/users/2437344/items/EFGD4EFF"],"itemData":{"id":103,"type":"article-journal","title":"The Intrinsic Appeal of Evil: Sadism, Sensational Thrills, and Threatened Egotism","container-title":"Personality and Social Psychology Review","page":"210-221","volume":"3","issue":"3","source":"SAGE Journals","abstract":"Three main sources of intrinsic appeal and satisfaction from performing violent acts are described. First, sadism involves deriving pleasure directly from the suffering of the victim. An opponent-process model is suggested. Second, the quest for thrilling sensations to escapefrom boredom can produce violent acts, including many in which the harmful consequences were not intended. Third, threatened egotism entails that one 's favorable view of self (or public image) has been attacked, and violent responses are directed toward the source of this attack. Relevant individual differences (respectively, low guilt, high sensation seeking, and narcissism) moderate these patterns. Analyzing the intrinsic appeal of evil acts is a useful complement to analyzing situational determinants of violence.","DOI":"10.1207/s15327957pspr0303_4","ISSN":"1088-8683","title-short":"The Intrinsic Appeal of Evil","journalAbbreviation":"Pers Soc Psychol Rev","language":"en","author":[{"family":"Baumeister","given":"Roy F."},{"family":"Campbell","given":"W. Keith"}],"issued":{"date-parts":[["1999",8,1]]}}},{"id":23,"uris":["http://zotero.org/users/2437344/items/5CBEZRC3"],"uri":["http://zotero.org/users/2437344/items/5CBEZRC3"],"itemData":{"id":23,"type":"article-journal","title":"Behavioral confirmation of everyday sadism","container-title":"Psychological Science","page":"2201-2209","volume":"24","issue":"11","source":"Google Scholar","author":[{"family":"Buckels","given":"Erin E."},{"family":"Jones","given":"Daniel N."},{"family":"Paulhus","given":"Delroy L."}],"issued":{"date-parts":[["2013"]]}}},{"id":953,"uris":["http://zotero.org/users/2437344/items/6ELAGTNZ"],"uri":["http://zotero.org/users/2437344/items/6ELAGTNZ"],"itemData":{"id":953,"type":"article-journal","title":"Sadism and Aggressive Behavior: Inflicting Pain to Feel Pleasure","container-title":"Personality and Social Psychology Bulletin","page":"014616721881632","source":"Crossref","DOI":"10.1177/0146167218816327","ISSN":"0146-1672, 1552-7433","title-short":"Sadism and Aggressive Behavior","language":"en","author":[{"family":"Chester","given":"David S."},{"family":"DeWall","given":"C. Nathan"},{"family":"Enjaian","given":"Brian"}],"issued":{"date-parts":[["2018",12,20]]}}},{"id":78,"uris":["http://zotero.org/users/2437344/items/5YZ6R42F"],"uri":["http://zotero.org/users/2437344/items/5YZ6R42F"],"itemData":{"id":78,"type":"article-journal","title":"The psychology of wickedness: Psychopathy and sadism","container-title":"Psychiatric Annals","page":"630–633","volume":"27","issue":"9","source":"Google Scholar","title-short":"The psychology of wickedness","author":[{"family":"Meloy","given":"J. Reid"}],"issued":{"date-parts":[["1997"]]}}},{"id":951,"uris":["http://zotero.org/users/2437344/items/UTHA7IXR"],"uri":["http://zotero.org/users/2437344/items/UTHA7IXR"],"itemData":{"id":951,"type":"article-journal","title":"Destroying things for pleasure: On the relation of sadism and vandalism","container-title":"Personality and Individual Differences","page":"52-56","volume":"140","source":"Crossref","DOI":"10.1016/j.paid.2018.03.049","ISSN":"01918869","title-short":"Destroying things for pleasure","language":"en","author":[{"family":"Pfattheicher","given":"Stefan"},{"family":"Keller","given":"Johannes"},{"family":"Knezevic","given":"Goran"}],"issued":{"date-parts":[["2019",4]]}}}],"schema":"https://github.com/citation-style-language/schema/raw/master/csl-citation.json"} </w:instrText>
      </w:r>
      <w:r w:rsidR="00397DE2">
        <w:rPr>
          <w:rFonts w:eastAsia="Calibri"/>
        </w:rPr>
        <w:fldChar w:fldCharType="separate"/>
      </w:r>
      <w:r w:rsidR="00EA7EB9" w:rsidRPr="00EA7EB9">
        <w:t>(Baume</w:t>
      </w:r>
      <w:r w:rsidR="007466CC">
        <w:t xml:space="preserve">ister &amp; Campbell, 1999; </w:t>
      </w:r>
      <w:r w:rsidR="00EA7EB9" w:rsidRPr="00EA7EB9">
        <w:t>Buckels et al., 2013; Chester, DeWall, &amp; Enjaian, 2018; Meloy, 1997; Pfattheicher, Keller, &amp; Knezevic, 2019)</w:t>
      </w:r>
      <w:r w:rsidR="00397DE2">
        <w:rPr>
          <w:rFonts w:eastAsia="Calibri"/>
        </w:rPr>
        <w:fldChar w:fldCharType="end"/>
      </w:r>
      <w:r w:rsidR="00654958">
        <w:rPr>
          <w:rFonts w:eastAsia="Calibri"/>
        </w:rPr>
        <w:t>,</w:t>
      </w:r>
      <w:r w:rsidR="0018135D">
        <w:rPr>
          <w:rFonts w:eastAsia="Calibri"/>
        </w:rPr>
        <w:t xml:space="preserve"> but</w:t>
      </w:r>
      <w:r w:rsidR="00654958">
        <w:rPr>
          <w:rFonts w:eastAsia="Calibri"/>
        </w:rPr>
        <w:t xml:space="preserve"> some researchers </w:t>
      </w:r>
      <w:r w:rsidR="00350C9E">
        <w:rPr>
          <w:rFonts w:eastAsia="Calibri"/>
        </w:rPr>
        <w:t>suggest that</w:t>
      </w:r>
      <w:r w:rsidR="00654958">
        <w:rPr>
          <w:rFonts w:eastAsia="Calibri"/>
        </w:rPr>
        <w:t xml:space="preserve"> sadism is not </w:t>
      </w:r>
      <w:r w:rsidR="00654958" w:rsidRPr="0018135D">
        <w:rPr>
          <w:rFonts w:eastAsia="Calibri"/>
          <w:i/>
        </w:rPr>
        <w:t>exclusively</w:t>
      </w:r>
      <w:r w:rsidR="0018135D">
        <w:rPr>
          <w:rFonts w:eastAsia="Calibri"/>
        </w:rPr>
        <w:t xml:space="preserve"> about pleasure. T</w:t>
      </w:r>
      <w:r w:rsidR="00654958">
        <w:rPr>
          <w:rFonts w:eastAsia="Calibri"/>
        </w:rPr>
        <w:t xml:space="preserve">hese researchers argue that people with sadistic traits engage in cruel behaviour </w:t>
      </w:r>
      <w:r w:rsidR="00654958" w:rsidRPr="00350C9E">
        <w:rPr>
          <w:rFonts w:eastAsia="Calibri"/>
        </w:rPr>
        <w:t>either</w:t>
      </w:r>
      <w:r w:rsidR="00654958">
        <w:rPr>
          <w:rFonts w:eastAsia="Calibri"/>
        </w:rPr>
        <w:t xml:space="preserve"> because it brings them pleasure </w:t>
      </w:r>
      <w:r w:rsidR="00654958" w:rsidRPr="002613F5">
        <w:rPr>
          <w:rFonts w:eastAsia="Calibri"/>
          <w:i/>
        </w:rPr>
        <w:t>or</w:t>
      </w:r>
      <w:r w:rsidR="00654958">
        <w:rPr>
          <w:rFonts w:eastAsia="Calibri"/>
        </w:rPr>
        <w:t xml:space="preserve"> because they want to exert dominance or power over others</w:t>
      </w:r>
      <w:r w:rsidR="003A57F0">
        <w:rPr>
          <w:rFonts w:eastAsia="Calibri"/>
        </w:rPr>
        <w:t xml:space="preserve"> </w:t>
      </w:r>
      <w:r w:rsidR="003A57F0">
        <w:rPr>
          <w:rFonts w:eastAsia="Calibri"/>
        </w:rPr>
        <w:fldChar w:fldCharType="begin"/>
      </w:r>
      <w:r w:rsidR="00C5677F">
        <w:rPr>
          <w:rFonts w:eastAsia="Calibri"/>
        </w:rPr>
        <w:instrText xml:space="preserve"> ADDIN ZOTERO_ITEM CSL_CITATION {"citationID":"NcCnR1aJ","properties":{"formattedCitation":"(O\\uc0\\u8217{}Meara et al., 2011; Plouffe, Saklofske, &amp; Smith, 2017)","plainCitation":"(O’Meara et al., 2011; Plouffe, Saklofske, &amp; Smith, 2017)","noteIndex":0},"citationItems":[{"id":22,"uris":["http://zotero.org/users/2437344/items/5I9HV3P9"],"uri":["http://zotero.org/users/2437344/items/5I9HV3P9"],"itemData":{"id":22,"type":"article-journal","title":"The psychometric properties and utility of the Short Sadistic Impulse Scale (SSIS).","container-title":"Psychological assessment","page":"523","volume":"23","issue":"2","source":"Google Scholar","author":[{"family":"O'Meara","given":"Aisling"},{"family":"Davies","given":"Jason"},{"family":"Hammond","given":"Sean"}],"issued":{"date-parts":[["2011"]]}}},{"id":72,"uris":["http://zotero.org/users/2437344/items/CS9YNQLR"],"uri":["http://zotero.org/users/2437344/items/CS9YNQLR"],"itemData":{"id":72,"type":"article-journal","title":"The Assessment of Sadistic Personality: Preliminary psychometric evidence for a new measure","container-title":"Personality and Individual Differences","page":"166-171","volume":"104","source":"ScienceDirect","abstract":"Recent research suggests that subclinical sadism should be included in the Dark Triad. However, research on the assessment of sadism as a trait is lacking. To address this, we developed a new self-report measure, the Assessment of Sadistic Personality (ASP). In Study 1, 199 university students completed a preliminary 20-item version of the ASP, measures of the Dark Triad, agreeableness, honesty-humility, emotional intelligence, and sadistic tendencies. Internal consistency was acceptable and convergent validity was supported. After reducing the ASP to nine items, 202 university students completed a replication of Study 1. Internal consistency and convergent validity were again supported. When ASP items were combined with Dark Triad items, exploratory factor analysis supported the anticipated four-factor structure. These results provide preliminary evidence for the reliability and validity of the ASP as a new measure of subclinical sadism appropriate for use in conjunction with existing measures of the Dark Triad.","DOI":"10.1016/j.paid.2016.07.043","ISSN":"0191-8869","title-short":"The Assessment of Sadistic Personality","journalAbbreviation":"Personality and Individual Differences","author":[{"family":"Plouffe","given":"Rachel A."},{"family":"Saklofske","given":"Donald H."},{"family":"Smith","given":"Martin M."}],"issued":{"date-parts":[["2017",1,1]]}}}],"schema":"https://github.com/citation-style-language/schema/raw/master/csl-citation.json"} </w:instrText>
      </w:r>
      <w:r w:rsidR="003A57F0">
        <w:rPr>
          <w:rFonts w:eastAsia="Calibri"/>
        </w:rPr>
        <w:fldChar w:fldCharType="separate"/>
      </w:r>
      <w:r w:rsidR="003A57F0" w:rsidRPr="003A57F0">
        <w:t>(O’Meara et al., 2011; Plouffe, Saklofske, &amp; Smith, 2017)</w:t>
      </w:r>
      <w:r w:rsidR="003A57F0">
        <w:rPr>
          <w:rFonts w:eastAsia="Calibri"/>
        </w:rPr>
        <w:fldChar w:fldCharType="end"/>
      </w:r>
      <w:r w:rsidR="003A57F0">
        <w:rPr>
          <w:rFonts w:eastAsia="Calibri"/>
        </w:rPr>
        <w:t xml:space="preserve">. </w:t>
      </w:r>
      <w:r w:rsidR="00654958">
        <w:rPr>
          <w:rFonts w:eastAsia="Calibri"/>
        </w:rPr>
        <w:t>However, in this review paper</w:t>
      </w:r>
      <w:r w:rsidR="0018135D">
        <w:rPr>
          <w:rFonts w:eastAsia="Calibri"/>
        </w:rPr>
        <w:t>,</w:t>
      </w:r>
      <w:r w:rsidR="00654958">
        <w:rPr>
          <w:rFonts w:eastAsia="Calibri"/>
        </w:rPr>
        <w:t xml:space="preserve"> I </w:t>
      </w:r>
      <w:r w:rsidR="00397DE2">
        <w:rPr>
          <w:rFonts w:eastAsia="Calibri"/>
        </w:rPr>
        <w:t>use the mo</w:t>
      </w:r>
      <w:r w:rsidR="007466CC">
        <w:rPr>
          <w:rFonts w:eastAsia="Calibri"/>
        </w:rPr>
        <w:t xml:space="preserve">re narrow definition of sadism – </w:t>
      </w:r>
      <w:r w:rsidR="00397DE2">
        <w:rPr>
          <w:rFonts w:eastAsia="Calibri"/>
        </w:rPr>
        <w:t>that it is</w:t>
      </w:r>
      <w:r w:rsidR="0018135D">
        <w:rPr>
          <w:rFonts w:eastAsia="Calibri"/>
        </w:rPr>
        <w:t xml:space="preserve"> the</w:t>
      </w:r>
      <w:r w:rsidR="00397DE2">
        <w:rPr>
          <w:rFonts w:eastAsia="Calibri"/>
        </w:rPr>
        <w:t xml:space="preserve"> </w:t>
      </w:r>
      <w:r w:rsidR="0018135D">
        <w:rPr>
          <w:rFonts w:eastAsia="Calibri"/>
        </w:rPr>
        <w:t xml:space="preserve">experience of </w:t>
      </w:r>
      <w:r w:rsidR="00350C9E">
        <w:rPr>
          <w:rFonts w:eastAsia="Calibri"/>
        </w:rPr>
        <w:t>hedonic value</w:t>
      </w:r>
      <w:r w:rsidR="0018135D">
        <w:rPr>
          <w:rFonts w:eastAsia="Calibri"/>
        </w:rPr>
        <w:t xml:space="preserve"> from </w:t>
      </w:r>
      <w:r w:rsidR="00A67D21">
        <w:rPr>
          <w:rFonts w:eastAsia="Calibri"/>
        </w:rPr>
        <w:t xml:space="preserve">cruel and </w:t>
      </w:r>
      <w:r w:rsidR="00654958">
        <w:rPr>
          <w:rFonts w:eastAsia="Calibri"/>
        </w:rPr>
        <w:t>antisocial acts</w:t>
      </w:r>
      <w:r w:rsidR="007466CC">
        <w:rPr>
          <w:rFonts w:eastAsia="Calibri"/>
        </w:rPr>
        <w:t xml:space="preserve"> –</w:t>
      </w:r>
      <w:r w:rsidR="00654958">
        <w:rPr>
          <w:rFonts w:eastAsia="Calibri"/>
        </w:rPr>
        <w:t xml:space="preserve"> for </w:t>
      </w:r>
      <w:r w:rsidR="002613F5">
        <w:rPr>
          <w:rFonts w:eastAsia="Calibri"/>
        </w:rPr>
        <w:t>three</w:t>
      </w:r>
      <w:r w:rsidR="00654958">
        <w:rPr>
          <w:rFonts w:eastAsia="Calibri"/>
        </w:rPr>
        <w:t xml:space="preserve"> reasons. </w:t>
      </w:r>
      <w:r w:rsidR="00397DE2">
        <w:rPr>
          <w:rFonts w:eastAsia="Calibri"/>
        </w:rPr>
        <w:t>First, the experience of pleasure appears in all definitions of sadism, whereas the power motivation is included in only some of them. Second</w:t>
      </w:r>
      <w:r w:rsidR="00654958">
        <w:rPr>
          <w:rFonts w:eastAsia="Calibri"/>
        </w:rPr>
        <w:t xml:space="preserve">, </w:t>
      </w:r>
      <w:r w:rsidR="0018135D">
        <w:rPr>
          <w:rFonts w:eastAsia="Calibri"/>
        </w:rPr>
        <w:t xml:space="preserve">in </w:t>
      </w:r>
      <w:r w:rsidR="00397DE2">
        <w:rPr>
          <w:rFonts w:eastAsia="Calibri"/>
        </w:rPr>
        <w:t xml:space="preserve">papers </w:t>
      </w:r>
      <w:r w:rsidR="00A67D21">
        <w:rPr>
          <w:rFonts w:eastAsia="Calibri"/>
        </w:rPr>
        <w:t>describing the Dark T</w:t>
      </w:r>
      <w:r w:rsidR="0018135D">
        <w:rPr>
          <w:rFonts w:eastAsia="Calibri"/>
        </w:rPr>
        <w:t>etrad (psychopathy, Machiavellian</w:t>
      </w:r>
      <w:r w:rsidR="00397DE2">
        <w:rPr>
          <w:rFonts w:eastAsia="Calibri"/>
        </w:rPr>
        <w:t>ism, narcissism and sadism), it is the enjoyment of cruelty that defines sadism, not the desire for power</w:t>
      </w:r>
      <w:r w:rsidR="003A57F0">
        <w:rPr>
          <w:rFonts w:eastAsia="Calibri"/>
        </w:rPr>
        <w:t xml:space="preserve"> </w:t>
      </w:r>
      <w:r w:rsidR="003A57F0">
        <w:rPr>
          <w:rFonts w:eastAsia="Calibri"/>
        </w:rPr>
        <w:fldChar w:fldCharType="begin"/>
      </w:r>
      <w:r w:rsidR="00C5677F">
        <w:rPr>
          <w:rFonts w:eastAsia="Calibri"/>
        </w:rPr>
        <w:instrText xml:space="preserve"> ADDIN ZOTERO_ITEM CSL_CITATION {"citationID":"dKCQ2kkT","properties":{"formattedCitation":"(Book et al., 2016; Paulhus, 2014, p. 201)","plainCitation":"(Book et al., 2016; Paulhus, 2014, p. 201)","noteIndex":0},"citationItems":[{"id":99,"uris":["http://zotero.org/users/2437344/items/XL2V8GJ8"],"uri":["http://zotero.org/users/2437344/items/XL2V8GJ8"],"itemData":{"id":99,"type":"article-journal","title":"Unpacking more “evil”: What is at the core of the dark tetrad?","container-title":"Personality and Individual Differences","page":"269-272","volume":"90","source":"ScienceDirect","abstract":"Several models have been proposed to explain the overlap in the Dark Triad traits. Research indicates that the HEXACO model best accounted for the core of these constructs. “Sadism”, has recently been added to the Triad resulting in a Dark Tetrad. The purpose of the current study was to determine whether the HEXACO model best accounts for the core of dark-personality traits with the addition of sadism. Four-hundred-and-ninety undergraduate students completed the study online. Although all models were significant, the HEXACO accounted for significantly more variability. Loadings suggest that the core is represented by low Honesty-Humility, Emotionality, Agreeableness, and Conscientiousness, with Honesty-Humility having the largest impact. Individual regressions highlight potential conceptual differences between the dark personalities, though all were predicted by honesty-humility and agreeableness.","DOI":"10.1016/j.paid.2015.11.009","ISSN":"0191-8869","title-short":"Unpacking more “evil”","journalAbbreviation":"Personality and Individual Differences","author":[{"family":"Book","given":"Angela"},{"family":"Visser","given":"Beth A."},{"family":"Blais","given":"Julie"},{"family":"Hosker-Field","given":"Ashley"},{"family":"Methot-Jones","given":"Tabatha"},{"family":"Gauthier","given":"Nathalie Y."},{"family":"Volk","given":"Anthony"},{"family":"Holden","given":"Ronald R."},{"family":"D'Agata","given":"Madeleine T."}],"issued":{"date-parts":[["2016",2,1]]}}},{"id":978,"uris":["http://zotero.org/users/2437344/items/QN8MSY9I"],"uri":["http://zotero.org/users/2437344/items/QN8MSY9I"],"itemData":{"id":978,"type":"article-journal","title":"Toward a Taxonomy of Dark Personalities","container-title":"Current Directions in Psychological Science","page":"421-426","volume":"23","issue":"6","source":"Crossref","DOI":"10.1177/0963721414547737","ISSN":"0963-7214, 1467-8721","language":"en","author":[{"family":"Paulhus","given":"Delroy L."}],"issued":{"date-parts":[["2014"]]}},"locator":"201"}],"schema":"https://github.com/citation-style-language/schema/raw/master/csl-citation.json"} </w:instrText>
      </w:r>
      <w:r w:rsidR="003A57F0">
        <w:rPr>
          <w:rFonts w:eastAsia="Calibri"/>
        </w:rPr>
        <w:fldChar w:fldCharType="separate"/>
      </w:r>
      <w:r w:rsidR="00B64AF8" w:rsidRPr="00B64AF8">
        <w:t xml:space="preserve">(Book et </w:t>
      </w:r>
      <w:r w:rsidR="007466CC">
        <w:t>al., 2016; Paulhus, 2014</w:t>
      </w:r>
      <w:r w:rsidR="00B64AF8" w:rsidRPr="00B64AF8">
        <w:t>)</w:t>
      </w:r>
      <w:r w:rsidR="003A57F0">
        <w:rPr>
          <w:rFonts w:eastAsia="Calibri"/>
        </w:rPr>
        <w:fldChar w:fldCharType="end"/>
      </w:r>
      <w:r w:rsidR="0018135D">
        <w:rPr>
          <w:rFonts w:eastAsia="Calibri"/>
        </w:rPr>
        <w:t xml:space="preserve">. </w:t>
      </w:r>
      <w:r w:rsidR="00397DE2">
        <w:rPr>
          <w:rFonts w:eastAsia="Calibri"/>
        </w:rPr>
        <w:t>Third</w:t>
      </w:r>
      <w:r w:rsidR="0018135D">
        <w:rPr>
          <w:rFonts w:eastAsia="Calibri"/>
        </w:rPr>
        <w:t xml:space="preserve">, </w:t>
      </w:r>
      <w:r w:rsidR="00350C9E">
        <w:rPr>
          <w:rFonts w:eastAsia="Calibri"/>
        </w:rPr>
        <w:t xml:space="preserve">it is difficult to </w:t>
      </w:r>
      <w:r w:rsidR="00654958">
        <w:rPr>
          <w:rFonts w:eastAsia="Calibri"/>
        </w:rPr>
        <w:t>say</w:t>
      </w:r>
      <w:r w:rsidR="00350C9E">
        <w:rPr>
          <w:rFonts w:eastAsia="Calibri"/>
        </w:rPr>
        <w:t xml:space="preserve"> definitively</w:t>
      </w:r>
      <w:r w:rsidR="00654958">
        <w:rPr>
          <w:rFonts w:eastAsia="Calibri"/>
        </w:rPr>
        <w:t xml:space="preserve"> that </w:t>
      </w:r>
      <w:r w:rsidR="00350C9E">
        <w:rPr>
          <w:rFonts w:eastAsia="Calibri"/>
        </w:rPr>
        <w:t>someone who acts cruelly in order to obtain</w:t>
      </w:r>
      <w:r w:rsidR="00654958">
        <w:rPr>
          <w:rFonts w:eastAsia="Calibri"/>
        </w:rPr>
        <w:t xml:space="preserve"> power over someone is </w:t>
      </w:r>
      <w:r w:rsidR="00350C9E">
        <w:rPr>
          <w:rFonts w:eastAsia="Calibri"/>
        </w:rPr>
        <w:t>not also experiencing pleasure from doing so</w:t>
      </w:r>
      <w:r w:rsidR="00654958">
        <w:rPr>
          <w:rFonts w:eastAsia="Calibri"/>
        </w:rPr>
        <w:t>. In other words, even though</w:t>
      </w:r>
      <w:r w:rsidR="00052BC9">
        <w:rPr>
          <w:rFonts w:eastAsia="Calibri"/>
        </w:rPr>
        <w:t xml:space="preserve"> an</w:t>
      </w:r>
      <w:r w:rsidR="00654958">
        <w:rPr>
          <w:rFonts w:eastAsia="Calibri"/>
        </w:rPr>
        <w:t xml:space="preserve"> individual may report </w:t>
      </w:r>
      <w:r w:rsidR="00E26319">
        <w:rPr>
          <w:rFonts w:eastAsia="Calibri"/>
        </w:rPr>
        <w:t>a</w:t>
      </w:r>
      <w:r w:rsidR="00654958">
        <w:rPr>
          <w:rFonts w:eastAsia="Calibri"/>
        </w:rPr>
        <w:t xml:space="preserve"> motivation to obtain power over an individual, that may be because he</w:t>
      </w:r>
      <w:r w:rsidR="00226917">
        <w:rPr>
          <w:rFonts w:eastAsia="Calibri"/>
        </w:rPr>
        <w:t>/she</w:t>
      </w:r>
      <w:r w:rsidR="00654958">
        <w:rPr>
          <w:rFonts w:eastAsia="Calibri"/>
        </w:rPr>
        <w:t xml:space="preserve"> finds </w:t>
      </w:r>
      <w:r w:rsidR="00A67D21">
        <w:rPr>
          <w:rFonts w:eastAsia="Calibri"/>
        </w:rPr>
        <w:t>this</w:t>
      </w:r>
      <w:r w:rsidR="0018135D">
        <w:rPr>
          <w:rFonts w:eastAsia="Calibri"/>
        </w:rPr>
        <w:t xml:space="preserve"> power enjoyable – meaning that the ultimate motivation could still be pleasure</w:t>
      </w:r>
      <w:r w:rsidR="004B72B4">
        <w:rPr>
          <w:rFonts w:eastAsia="Calibri"/>
        </w:rPr>
        <w:t xml:space="preserve">. </w:t>
      </w:r>
      <w:r w:rsidR="00165972">
        <w:rPr>
          <w:rFonts w:eastAsia="Calibri"/>
        </w:rPr>
        <w:t>I</w:t>
      </w:r>
      <w:r w:rsidR="00654958">
        <w:rPr>
          <w:rFonts w:eastAsia="Calibri"/>
        </w:rPr>
        <w:t xml:space="preserve">n this </w:t>
      </w:r>
      <w:r w:rsidR="00350C9E">
        <w:rPr>
          <w:rFonts w:eastAsia="Calibri"/>
        </w:rPr>
        <w:t>review</w:t>
      </w:r>
      <w:r w:rsidR="00165972">
        <w:rPr>
          <w:rFonts w:eastAsia="Calibri"/>
        </w:rPr>
        <w:t>,</w:t>
      </w:r>
      <w:r w:rsidR="00654958">
        <w:rPr>
          <w:rFonts w:eastAsia="Calibri"/>
        </w:rPr>
        <w:t xml:space="preserve"> I</w:t>
      </w:r>
      <w:r w:rsidR="00165972">
        <w:rPr>
          <w:rFonts w:eastAsia="Calibri"/>
        </w:rPr>
        <w:t xml:space="preserve"> therefore</w:t>
      </w:r>
      <w:r w:rsidR="00654958">
        <w:rPr>
          <w:rFonts w:eastAsia="Calibri"/>
        </w:rPr>
        <w:t xml:space="preserve"> take the </w:t>
      </w:r>
      <w:r w:rsidR="00165972">
        <w:rPr>
          <w:rFonts w:eastAsia="Calibri"/>
        </w:rPr>
        <w:t>stance</w:t>
      </w:r>
      <w:r w:rsidR="00E26319">
        <w:rPr>
          <w:rFonts w:eastAsia="Calibri"/>
        </w:rPr>
        <w:t xml:space="preserve"> that sadism is characterised</w:t>
      </w:r>
      <w:r w:rsidR="00226917">
        <w:rPr>
          <w:rFonts w:eastAsia="Calibri"/>
        </w:rPr>
        <w:t xml:space="preserve"> </w:t>
      </w:r>
      <w:r w:rsidR="00E26319">
        <w:rPr>
          <w:rFonts w:eastAsia="Calibri"/>
        </w:rPr>
        <w:t>by the</w:t>
      </w:r>
      <w:r w:rsidR="00654958">
        <w:rPr>
          <w:rFonts w:eastAsia="Calibri"/>
        </w:rPr>
        <w:t xml:space="preserve"> hedonic</w:t>
      </w:r>
      <w:r w:rsidR="00350C9E">
        <w:rPr>
          <w:rFonts w:eastAsia="Calibri"/>
        </w:rPr>
        <w:t xml:space="preserve"> value of being cruel to others, but also note the impact of </w:t>
      </w:r>
      <w:r w:rsidR="00A67D21">
        <w:rPr>
          <w:rFonts w:eastAsia="Calibri"/>
        </w:rPr>
        <w:t xml:space="preserve">the debate around </w:t>
      </w:r>
      <w:r w:rsidR="00A04E14">
        <w:rPr>
          <w:rFonts w:eastAsia="Calibri"/>
        </w:rPr>
        <w:t>this</w:t>
      </w:r>
      <w:r w:rsidR="00A67D21">
        <w:rPr>
          <w:rFonts w:eastAsia="Calibri"/>
        </w:rPr>
        <w:t xml:space="preserve"> definition.</w:t>
      </w:r>
      <w:r w:rsidR="00397DE2">
        <w:rPr>
          <w:rFonts w:eastAsia="Calibri"/>
        </w:rPr>
        <w:t xml:space="preserve"> </w:t>
      </w:r>
    </w:p>
    <w:p w14:paraId="6AB4E26A" w14:textId="77777777" w:rsidR="00397DE2" w:rsidRDefault="00397DE2" w:rsidP="004D3ADC">
      <w:pPr>
        <w:spacing w:line="480" w:lineRule="auto"/>
        <w:jc w:val="both"/>
        <w:rPr>
          <w:rFonts w:eastAsia="Calibri"/>
        </w:rPr>
      </w:pPr>
    </w:p>
    <w:p w14:paraId="41162367" w14:textId="2582D6CF" w:rsidR="00A11357" w:rsidRPr="007646E4" w:rsidRDefault="00A11357" w:rsidP="00A11357">
      <w:pPr>
        <w:spacing w:line="480" w:lineRule="auto"/>
        <w:jc w:val="both"/>
        <w:rPr>
          <w:color w:val="000000" w:themeColor="text1"/>
        </w:rPr>
      </w:pPr>
      <w:r w:rsidRPr="007646E4">
        <w:rPr>
          <w:color w:val="000000" w:themeColor="text1"/>
        </w:rPr>
        <w:t xml:space="preserve">A number of scales have </w:t>
      </w:r>
      <w:r w:rsidR="00A97F5C">
        <w:rPr>
          <w:color w:val="000000" w:themeColor="text1"/>
        </w:rPr>
        <w:t>been developed to measure every</w:t>
      </w:r>
      <w:r w:rsidRPr="007646E4">
        <w:rPr>
          <w:color w:val="000000" w:themeColor="text1"/>
        </w:rPr>
        <w:t>day (i.e. non-forensic, non</w:t>
      </w:r>
      <w:r w:rsidR="00732B45" w:rsidRPr="007646E4">
        <w:rPr>
          <w:color w:val="000000" w:themeColor="text1"/>
        </w:rPr>
        <w:t>-sexual) sadism</w:t>
      </w:r>
      <w:r w:rsidR="00A97F5C">
        <w:rPr>
          <w:color w:val="000000" w:themeColor="text1"/>
        </w:rPr>
        <w:t xml:space="preserve"> (see</w:t>
      </w:r>
      <w:r w:rsidR="00732B45" w:rsidRPr="007646E4">
        <w:rPr>
          <w:color w:val="000000" w:themeColor="text1"/>
        </w:rPr>
        <w:t xml:space="preserve"> T</w:t>
      </w:r>
      <w:r w:rsidRPr="007646E4">
        <w:rPr>
          <w:color w:val="000000" w:themeColor="text1"/>
        </w:rPr>
        <w:t>able 1</w:t>
      </w:r>
      <w:r w:rsidR="00A97F5C">
        <w:rPr>
          <w:color w:val="000000" w:themeColor="text1"/>
        </w:rPr>
        <w:t>)</w:t>
      </w:r>
      <w:r w:rsidRPr="007646E4">
        <w:rPr>
          <w:color w:val="000000" w:themeColor="text1"/>
        </w:rPr>
        <w:t>. The development of these measures has been useful, since they have highlighted that sadistic tendencies clearly exist in community samples. However,</w:t>
      </w:r>
      <w:r w:rsidR="00027DD6">
        <w:rPr>
          <w:color w:val="000000" w:themeColor="text1"/>
        </w:rPr>
        <w:t xml:space="preserve"> some scales has not yet been peer reviewed</w:t>
      </w:r>
      <w:r w:rsidR="00027DD6" w:rsidRPr="007646E4">
        <w:rPr>
          <w:color w:val="000000" w:themeColor="text1"/>
        </w:rPr>
        <w:t>,</w:t>
      </w:r>
      <w:r w:rsidR="00027DD6">
        <w:rPr>
          <w:color w:val="000000" w:themeColor="text1"/>
        </w:rPr>
        <w:t xml:space="preserve"> and others </w:t>
      </w:r>
      <w:r w:rsidR="009A3082">
        <w:rPr>
          <w:color w:val="000000" w:themeColor="text1"/>
        </w:rPr>
        <w:t>do not report</w:t>
      </w:r>
      <w:r w:rsidR="00027DD6">
        <w:rPr>
          <w:color w:val="000000" w:themeColor="text1"/>
        </w:rPr>
        <w:t xml:space="preserve"> all psychometric properties (see Table 1).  In addition,</w:t>
      </w:r>
      <w:r w:rsidRPr="007646E4">
        <w:rPr>
          <w:color w:val="000000" w:themeColor="text1"/>
        </w:rPr>
        <w:t xml:space="preserve"> these measures differ from each other in a number of meaningful ways, meaning that the exact phenomenon being measured </w:t>
      </w:r>
      <w:r w:rsidR="00732B45" w:rsidRPr="007646E4">
        <w:rPr>
          <w:color w:val="000000" w:themeColor="text1"/>
        </w:rPr>
        <w:t>differs across scales</w:t>
      </w:r>
      <w:r w:rsidRPr="007646E4">
        <w:rPr>
          <w:color w:val="000000" w:themeColor="text1"/>
        </w:rPr>
        <w:t xml:space="preserve">. Here I provide an overview of these measures </w:t>
      </w:r>
      <w:r w:rsidR="007646E4" w:rsidRPr="007646E4">
        <w:rPr>
          <w:color w:val="000000" w:themeColor="text1"/>
        </w:rPr>
        <w:t>and the ways in which they differ.</w:t>
      </w:r>
    </w:p>
    <w:p w14:paraId="0958FE50" w14:textId="6405E1DC" w:rsidR="00A11357" w:rsidRDefault="00A11357" w:rsidP="00A11357">
      <w:pPr>
        <w:spacing w:line="480" w:lineRule="auto"/>
        <w:jc w:val="both"/>
        <w:rPr>
          <w:color w:val="000000" w:themeColor="text1"/>
        </w:rPr>
      </w:pPr>
    </w:p>
    <w:p w14:paraId="50B6919C" w14:textId="783F5C93" w:rsidR="008709A3" w:rsidRDefault="008709A3" w:rsidP="00A11357">
      <w:pPr>
        <w:spacing w:line="480" w:lineRule="auto"/>
        <w:jc w:val="both"/>
        <w:rPr>
          <w:color w:val="000000" w:themeColor="text1"/>
        </w:rPr>
      </w:pPr>
      <w:r>
        <w:rPr>
          <w:color w:val="000000" w:themeColor="text1"/>
        </w:rPr>
        <w:t>[Table 1 here]</w:t>
      </w:r>
    </w:p>
    <w:p w14:paraId="31CF6B5D" w14:textId="77777777" w:rsidR="008709A3" w:rsidRPr="008A0B89" w:rsidRDefault="008709A3" w:rsidP="00A11357">
      <w:pPr>
        <w:spacing w:line="480" w:lineRule="auto"/>
        <w:jc w:val="both"/>
        <w:rPr>
          <w:color w:val="000000" w:themeColor="text1"/>
        </w:rPr>
      </w:pPr>
    </w:p>
    <w:p w14:paraId="3620F903" w14:textId="1DF513D1" w:rsidR="00A11357" w:rsidRPr="00414D22" w:rsidRDefault="007646E4" w:rsidP="00414D22">
      <w:pPr>
        <w:spacing w:line="480" w:lineRule="auto"/>
        <w:jc w:val="both"/>
        <w:rPr>
          <w:color w:val="000000" w:themeColor="text1"/>
        </w:rPr>
      </w:pPr>
      <w:r w:rsidRPr="008A0B89">
        <w:rPr>
          <w:color w:val="000000" w:themeColor="text1"/>
        </w:rPr>
        <w:t>The first</w:t>
      </w:r>
      <w:r w:rsidR="00A11357" w:rsidRPr="008A0B89">
        <w:rPr>
          <w:color w:val="000000" w:themeColor="text1"/>
        </w:rPr>
        <w:t xml:space="preserve"> distinction between the measures is the extent to which they delineate subtypes of sadism. </w:t>
      </w:r>
      <w:r w:rsidRPr="008A0B89">
        <w:rPr>
          <w:color w:val="000000" w:themeColor="text1"/>
        </w:rPr>
        <w:t>The V</w:t>
      </w:r>
      <w:r w:rsidR="00A97F5C">
        <w:rPr>
          <w:color w:val="000000" w:themeColor="text1"/>
        </w:rPr>
        <w:t>arieties of Sadistic Tendencies (V</w:t>
      </w:r>
      <w:r w:rsidRPr="008A0B89">
        <w:rPr>
          <w:color w:val="000000" w:themeColor="text1"/>
        </w:rPr>
        <w:t>AST</w:t>
      </w:r>
      <w:r w:rsidR="00A97F5C">
        <w:rPr>
          <w:color w:val="000000" w:themeColor="text1"/>
        </w:rPr>
        <w:t xml:space="preserve">; </w:t>
      </w:r>
      <w:r w:rsidR="00A97F5C">
        <w:rPr>
          <w:color w:val="000000" w:themeColor="text1"/>
        </w:rPr>
        <w:fldChar w:fldCharType="begin"/>
      </w:r>
      <w:r w:rsidR="00C5677F">
        <w:rPr>
          <w:color w:val="000000" w:themeColor="text1"/>
        </w:rPr>
        <w:instrText xml:space="preserve"> ADDIN ZOTERO_ITEM CSL_CITATION {"citationID":"naUBEnx0","properties":{"formattedCitation":"(Paulhus, Jones, Klonsky, &amp; Dutton, 2011)","plainCitation":"(Paulhus, Jones, Klonsky, &amp; Dutton, 2011)","noteIndex":0},"citationItems":[{"id":986,"uris":["http://zotero.org/users/2437344/items/QSU4ND3L"],"uri":["http://zotero.org/users/2437344/items/QSU4ND3L"],"itemData":{"id":986,"type":"article-journal","title":"Sadistic personality and its correlates in community samples","container-title":"Unpublished manuscript","author":[{"family":"Paulhus","given":"Delroy L."},{"family":"Jones","given":"Daniel N."},{"family":"Klonsky","given":"E. D."},{"family":"Dutton","given":"D. G."}],"issued":{"date-parts":[["2011"]]}}}],"schema":"https://github.com/citation-style-language/schema/raw/master/csl-citation.json"} </w:instrText>
      </w:r>
      <w:r w:rsidR="00A97F5C">
        <w:rPr>
          <w:color w:val="000000" w:themeColor="text1"/>
        </w:rPr>
        <w:fldChar w:fldCharType="separate"/>
      </w:r>
      <w:r w:rsidR="006B7FDE" w:rsidRPr="006B7FDE">
        <w:t>Paulhus, Jones, Klonsky, &amp; Dutton, 2011)</w:t>
      </w:r>
      <w:r w:rsidR="00A97F5C">
        <w:rPr>
          <w:color w:val="000000" w:themeColor="text1"/>
        </w:rPr>
        <w:fldChar w:fldCharType="end"/>
      </w:r>
      <w:r w:rsidR="00A97F5C">
        <w:rPr>
          <w:color w:val="000000" w:themeColor="text1"/>
        </w:rPr>
        <w:t>, for</w:t>
      </w:r>
      <w:r w:rsidR="008A0B89">
        <w:rPr>
          <w:color w:val="000000" w:themeColor="text1"/>
        </w:rPr>
        <w:t xml:space="preserve"> example</w:t>
      </w:r>
      <w:r w:rsidR="00A97F5C">
        <w:rPr>
          <w:color w:val="000000" w:themeColor="text1"/>
        </w:rPr>
        <w:t>,</w:t>
      </w:r>
      <w:r w:rsidR="008A0B89">
        <w:rPr>
          <w:color w:val="000000" w:themeColor="text1"/>
        </w:rPr>
        <w:t xml:space="preserve"> make</w:t>
      </w:r>
      <w:r w:rsidR="00A97F5C">
        <w:rPr>
          <w:color w:val="000000" w:themeColor="text1"/>
        </w:rPr>
        <w:t>s</w:t>
      </w:r>
      <w:r w:rsidR="00A11357" w:rsidRPr="008A0B89">
        <w:rPr>
          <w:color w:val="000000" w:themeColor="text1"/>
        </w:rPr>
        <w:t xml:space="preserve"> a distinction between vicarious and direct sadism</w:t>
      </w:r>
      <w:r w:rsidR="00A97F5C">
        <w:rPr>
          <w:color w:val="000000" w:themeColor="text1"/>
        </w:rPr>
        <w:t>. T</w:t>
      </w:r>
      <w:r w:rsidR="008A0B89">
        <w:rPr>
          <w:color w:val="000000" w:themeColor="text1"/>
        </w:rPr>
        <w:t>he</w:t>
      </w:r>
      <w:r w:rsidR="00A97F5C">
        <w:rPr>
          <w:color w:val="000000" w:themeColor="text1"/>
        </w:rPr>
        <w:t xml:space="preserve"> Comprehensive Assessment of Sadistic Tendencies</w:t>
      </w:r>
      <w:r w:rsidR="008A0B89">
        <w:rPr>
          <w:color w:val="000000" w:themeColor="text1"/>
        </w:rPr>
        <w:t xml:space="preserve"> </w:t>
      </w:r>
      <w:r w:rsidR="00A97F5C">
        <w:rPr>
          <w:color w:val="000000" w:themeColor="text1"/>
        </w:rPr>
        <w:t xml:space="preserve">(CAST; </w:t>
      </w:r>
      <w:r w:rsidR="00A97F5C">
        <w:rPr>
          <w:color w:val="000000" w:themeColor="text1"/>
        </w:rPr>
        <w:fldChar w:fldCharType="begin"/>
      </w:r>
      <w:r w:rsidR="00C5677F">
        <w:rPr>
          <w:color w:val="000000" w:themeColor="text1"/>
        </w:rPr>
        <w:instrText xml:space="preserve"> ADDIN ZOTERO_ITEM CSL_CITATION {"citationID":"BqtDDMC4","properties":{"formattedCitation":"(E. E. Buckels, 2018)","plainCitation":"(E. E. Buckels, 2018)","noteIndex":0},"citationItems":[{"id":984,"uris":["http://zotero.org/users/2437344/items/Z5Q6W7SD"],"uri":["http://zotero.org/users/2437344/items/Z5Q6W7SD"],"itemData":{"id":984,"type":"thesis","title":"The psychology of everyday sadism","publisher":"University of British Columbia","publisher-place":"Vancouver, Canada","source":"DataCite","event-place":"Vancouver, Canada","URL":"https://doi.org/10.14288/1.0369056","language":"en","author":[{"family":"Buckels","given":"E. E."}],"issued":{"date-parts":[["2018"]]},"accessed":{"date-parts":[["2019",6,3]]}}}],"schema":"https://github.com/citation-style-language/schema/raw/master/csl-citation.json"} </w:instrText>
      </w:r>
      <w:r w:rsidR="00A97F5C">
        <w:rPr>
          <w:color w:val="000000" w:themeColor="text1"/>
        </w:rPr>
        <w:fldChar w:fldCharType="separate"/>
      </w:r>
      <w:r w:rsidR="00A97F5C" w:rsidRPr="00A97F5C">
        <w:t>Buckels, 2018)</w:t>
      </w:r>
      <w:r w:rsidR="00A97F5C">
        <w:rPr>
          <w:color w:val="000000" w:themeColor="text1"/>
        </w:rPr>
        <w:fldChar w:fldCharType="end"/>
      </w:r>
      <w:r w:rsidR="00A97F5C">
        <w:rPr>
          <w:color w:val="000000" w:themeColor="text1"/>
        </w:rPr>
        <w:t xml:space="preserve"> further divides</w:t>
      </w:r>
      <w:r w:rsidR="008A0B89">
        <w:rPr>
          <w:color w:val="000000" w:themeColor="text1"/>
        </w:rPr>
        <w:t xml:space="preserve"> direct sadism into</w:t>
      </w:r>
      <w:r w:rsidR="0055688D" w:rsidRPr="008A0B89">
        <w:rPr>
          <w:color w:val="000000" w:themeColor="text1"/>
        </w:rPr>
        <w:t xml:space="preserve"> verbal</w:t>
      </w:r>
      <w:r w:rsidR="008A0B89">
        <w:rPr>
          <w:color w:val="000000" w:themeColor="text1"/>
        </w:rPr>
        <w:t xml:space="preserve"> (psychological)</w:t>
      </w:r>
      <w:r w:rsidR="0055688D" w:rsidRPr="008A0B89">
        <w:rPr>
          <w:color w:val="000000" w:themeColor="text1"/>
        </w:rPr>
        <w:t xml:space="preserve"> and physical</w:t>
      </w:r>
      <w:r w:rsidR="008A0B89">
        <w:rPr>
          <w:color w:val="000000" w:themeColor="text1"/>
        </w:rPr>
        <w:t xml:space="preserve"> sadism</w:t>
      </w:r>
      <w:r w:rsidR="0055688D" w:rsidRPr="008A0B89">
        <w:rPr>
          <w:color w:val="000000" w:themeColor="text1"/>
        </w:rPr>
        <w:t>. In contrast</w:t>
      </w:r>
      <w:r w:rsidR="00A11357" w:rsidRPr="008A0B89">
        <w:rPr>
          <w:color w:val="000000" w:themeColor="text1"/>
        </w:rPr>
        <w:t xml:space="preserve">, </w:t>
      </w:r>
      <w:r w:rsidR="00A97F5C">
        <w:rPr>
          <w:color w:val="000000" w:themeColor="text1"/>
        </w:rPr>
        <w:t>other measures</w:t>
      </w:r>
      <w:r w:rsidR="00A97F5C" w:rsidRPr="008A0B89">
        <w:rPr>
          <w:color w:val="000000" w:themeColor="text1"/>
        </w:rPr>
        <w:t xml:space="preserve"> contain items relating to these different element</w:t>
      </w:r>
      <w:r w:rsidR="00A97F5C">
        <w:rPr>
          <w:color w:val="000000" w:themeColor="text1"/>
        </w:rPr>
        <w:t>s, but are single factor scales:</w:t>
      </w:r>
      <w:r w:rsidR="00A97F5C" w:rsidRPr="008A0B89">
        <w:rPr>
          <w:color w:val="000000" w:themeColor="text1"/>
        </w:rPr>
        <w:t xml:space="preserve"> </w:t>
      </w:r>
      <w:r w:rsidR="00A11357" w:rsidRPr="008A0B89">
        <w:rPr>
          <w:color w:val="000000" w:themeColor="text1"/>
        </w:rPr>
        <w:t xml:space="preserve">the </w:t>
      </w:r>
      <w:r w:rsidR="00A97F5C">
        <w:rPr>
          <w:color w:val="000000" w:themeColor="text1"/>
        </w:rPr>
        <w:t xml:space="preserve">Short </w:t>
      </w:r>
      <w:r w:rsidR="00A11357" w:rsidRPr="008A0B89">
        <w:rPr>
          <w:color w:val="000000" w:themeColor="text1"/>
        </w:rPr>
        <w:t>S</w:t>
      </w:r>
      <w:r w:rsidR="00A97F5C">
        <w:rPr>
          <w:color w:val="000000" w:themeColor="text1"/>
        </w:rPr>
        <w:t>adistic Impulse Scale</w:t>
      </w:r>
      <w:r w:rsidR="008A0B89">
        <w:rPr>
          <w:color w:val="000000" w:themeColor="text1"/>
        </w:rPr>
        <w:t xml:space="preserve"> </w:t>
      </w:r>
      <w:r w:rsidR="00A97F5C">
        <w:rPr>
          <w:color w:val="000000" w:themeColor="text1"/>
        </w:rPr>
        <w:t xml:space="preserve">(SSIS; </w:t>
      </w:r>
      <w:r w:rsidR="008A0B89">
        <w:rPr>
          <w:color w:val="000000" w:themeColor="text1"/>
        </w:rPr>
        <w:fldChar w:fldCharType="begin"/>
      </w:r>
      <w:r w:rsidR="00C5677F">
        <w:rPr>
          <w:color w:val="000000" w:themeColor="text1"/>
        </w:rPr>
        <w:instrText xml:space="preserve"> ADDIN ZOTERO_ITEM CSL_CITATION {"citationID":"aY7aqZFm","properties":{"formattedCitation":"(O\\uc0\\u8217{}Meara et al., 2011)","plainCitation":"(O’Meara et al., 2011)","noteIndex":0},"citationItems":[{"id":22,"uris":["http://zotero.org/users/2437344/items/5I9HV3P9"],"uri":["http://zotero.org/users/2437344/items/5I9HV3P9"],"itemData":{"id":22,"type":"article-journal","title":"The psychometric properties and utility of the Short Sadistic Impulse Scale (SSIS).","container-title":"Psychological assessment","page":"523","volume":"23","issue":"2","source":"Google Scholar","author":[{"family":"O'Meara","given":"Aisling"},{"family":"Davies","given":"Jason"},{"family":"Hammond","given":"Sean"}],"issued":{"date-parts":[["2011"]]}}}],"schema":"https://github.com/citation-style-language/schema/raw/master/csl-citation.json"} </w:instrText>
      </w:r>
      <w:r w:rsidR="008A0B89">
        <w:rPr>
          <w:color w:val="000000" w:themeColor="text1"/>
        </w:rPr>
        <w:fldChar w:fldCharType="separate"/>
      </w:r>
      <w:r w:rsidR="008A0B89" w:rsidRPr="008A0B89">
        <w:rPr>
          <w:rFonts w:eastAsia="Times New Roman"/>
          <w:color w:val="000000"/>
        </w:rPr>
        <w:t>O’Meara et al., 2011)</w:t>
      </w:r>
      <w:r w:rsidR="008A0B89">
        <w:rPr>
          <w:color w:val="000000" w:themeColor="text1"/>
        </w:rPr>
        <w:fldChar w:fldCharType="end"/>
      </w:r>
      <w:r w:rsidR="008A0B89">
        <w:rPr>
          <w:color w:val="000000" w:themeColor="text1"/>
        </w:rPr>
        <w:t xml:space="preserve">, the </w:t>
      </w:r>
      <w:r w:rsidR="00A97F5C">
        <w:rPr>
          <w:color w:val="000000" w:themeColor="text1"/>
        </w:rPr>
        <w:t xml:space="preserve"> </w:t>
      </w:r>
      <w:r w:rsidR="00A97F5C" w:rsidRPr="007466CC">
        <w:rPr>
          <w:color w:val="000000" w:themeColor="text1"/>
        </w:rPr>
        <w:t>Negative Social Potency</w:t>
      </w:r>
      <w:r w:rsidR="00A11357" w:rsidRPr="008A0B89">
        <w:rPr>
          <w:color w:val="000000" w:themeColor="text1"/>
        </w:rPr>
        <w:t xml:space="preserve"> subscale of the Social Reward Questionnaire</w:t>
      </w:r>
      <w:r w:rsidR="008A0B89">
        <w:rPr>
          <w:color w:val="000000" w:themeColor="text1"/>
        </w:rPr>
        <w:t xml:space="preserve"> </w:t>
      </w:r>
      <w:r w:rsidR="00A97F5C">
        <w:rPr>
          <w:color w:val="000000" w:themeColor="text1"/>
        </w:rPr>
        <w:t xml:space="preserve">(SRQ; </w:t>
      </w:r>
      <w:r w:rsidR="008A0B89">
        <w:rPr>
          <w:color w:val="000000" w:themeColor="text1"/>
        </w:rPr>
        <w:fldChar w:fldCharType="begin"/>
      </w:r>
      <w:r w:rsidR="00C5677F">
        <w:rPr>
          <w:color w:val="000000" w:themeColor="text1"/>
        </w:rPr>
        <w:instrText xml:space="preserve"> ADDIN ZOTERO_ITEM CSL_CITATION {"citationID":"76pYGtzX","properties":{"formattedCitation":"(Foulkes, Viding, McCrory, &amp; Neumann, 2014)","plainCitation":"(Foulkes, Viding, McCrory, &amp; Neumann, 2014)","noteIndex":0},"citationItems":[{"id":481,"uris":["http://zotero.org/users/2437344/items/E3RGREEU"],"uri":["http://zotero.org/users/2437344/items/E3RGREEU"],"itemData":{"id":481,"type":"article-journal","title":"Social Reward Questionnaire (SRQ): development and validation","container-title":"Frontiers in Psychology","volume":"5","source":"Crossref","DOI":"10.3389/fpsyg.2014.00201","ISSN":"1664-1078","title-short":"Social Reward Questionnaire (SRQ)","author":[{"family":"Foulkes","given":"Lucy"},{"family":"Viding","given":"Essi"},{"family":"McCrory","given":"Eamon"},{"family":"Neumann","given":"Craig S."}],"issued":{"date-parts":[["2014",3,11]]},"accessed":{"date-parts":[["2018",7,12]]}}}],"schema":"https://github.com/citation-style-language/schema/raw/master/csl-citation.json"} </w:instrText>
      </w:r>
      <w:r w:rsidR="008A0B89">
        <w:rPr>
          <w:color w:val="000000" w:themeColor="text1"/>
        </w:rPr>
        <w:fldChar w:fldCharType="separate"/>
      </w:r>
      <w:r w:rsidR="008A0B89">
        <w:rPr>
          <w:noProof/>
          <w:color w:val="000000" w:themeColor="text1"/>
        </w:rPr>
        <w:t>Foulkes, Viding, McCrory, &amp; Neumann, 2014)</w:t>
      </w:r>
      <w:r w:rsidR="008A0B89">
        <w:rPr>
          <w:color w:val="000000" w:themeColor="text1"/>
        </w:rPr>
        <w:fldChar w:fldCharType="end"/>
      </w:r>
      <w:r w:rsidR="008A0B89">
        <w:rPr>
          <w:color w:val="000000" w:themeColor="text1"/>
        </w:rPr>
        <w:t xml:space="preserve"> and the </w:t>
      </w:r>
      <w:r w:rsidR="008A0B89" w:rsidRPr="007466CC">
        <w:rPr>
          <w:color w:val="000000" w:themeColor="text1"/>
        </w:rPr>
        <w:t>M</w:t>
      </w:r>
      <w:r w:rsidR="00A11357" w:rsidRPr="007466CC">
        <w:rPr>
          <w:color w:val="000000" w:themeColor="text1"/>
        </w:rPr>
        <w:t xml:space="preserve">ean </w:t>
      </w:r>
      <w:r w:rsidR="00A11357" w:rsidRPr="008A0B89">
        <w:rPr>
          <w:color w:val="000000" w:themeColor="text1"/>
        </w:rPr>
        <w:t>subscale of the S</w:t>
      </w:r>
      <w:r w:rsidR="00A97F5C">
        <w:rPr>
          <w:color w:val="000000" w:themeColor="text1"/>
        </w:rPr>
        <w:t xml:space="preserve">hort Dark Tetrad (SD4; </w:t>
      </w:r>
      <w:r w:rsidR="00A97F5C">
        <w:rPr>
          <w:color w:val="000000" w:themeColor="text1"/>
        </w:rPr>
        <w:fldChar w:fldCharType="begin"/>
      </w:r>
      <w:r w:rsidR="00C5677F">
        <w:rPr>
          <w:color w:val="000000" w:themeColor="text1"/>
        </w:rPr>
        <w:instrText xml:space="preserve"> ADDIN ZOTERO_ITEM CSL_CITATION {"citationID":"3uHVt6tL","properties":{"formattedCitation":"(Paulhus, Buckels, Trapnell, &amp; Jones, 2018)","plainCitation":"(Paulhus, Buckels, Trapnell, &amp; Jones, 2018)","noteIndex":0},"citationItems":[{"id":988,"uris":["http://zotero.org/users/2437344/items/3S79QGLA"],"uri":["http://zotero.org/users/2437344/items/3S79QGLA"],"itemData":{"id":988,"type":"article-journal","title":"Then there were four: The Short Dark Tetrad (SD4)","container-title":"Unpublished manuscript","author":[{"family":"Paulhus","given":"Delroy L"},{"family":"Buckels","given":"Erin E."},{"family":"Trapnell","given":"Paul D."},{"family":"Jones","given":"Daniel N."}],"issued":{"date-parts":[["2018"]]}}}],"schema":"https://github.com/citation-style-language/schema/raw/master/csl-citation.json"} </w:instrText>
      </w:r>
      <w:r w:rsidR="00A97F5C">
        <w:rPr>
          <w:color w:val="000000" w:themeColor="text1"/>
        </w:rPr>
        <w:fldChar w:fldCharType="separate"/>
      </w:r>
      <w:r w:rsidR="006B7FDE" w:rsidRPr="006B7FDE">
        <w:t>Paulhus, Buckels, Trapnell, &amp; Jones, 2018)</w:t>
      </w:r>
      <w:r w:rsidR="00A97F5C">
        <w:rPr>
          <w:color w:val="000000" w:themeColor="text1"/>
        </w:rPr>
        <w:fldChar w:fldCharType="end"/>
      </w:r>
      <w:r w:rsidR="00A97F5C">
        <w:rPr>
          <w:color w:val="000000" w:themeColor="text1"/>
        </w:rPr>
        <w:t xml:space="preserve">. </w:t>
      </w:r>
      <w:r w:rsidR="00A11357" w:rsidRPr="008A0B89">
        <w:rPr>
          <w:color w:val="000000" w:themeColor="text1"/>
        </w:rPr>
        <w:t xml:space="preserve"> </w:t>
      </w:r>
      <w:r w:rsidR="0055688D" w:rsidRPr="008A0B89">
        <w:rPr>
          <w:color w:val="000000" w:themeColor="text1"/>
        </w:rPr>
        <w:t xml:space="preserve">(This is likely </w:t>
      </w:r>
      <w:r w:rsidR="00414D22">
        <w:rPr>
          <w:color w:val="000000" w:themeColor="text1"/>
        </w:rPr>
        <w:t>a consequence of</w:t>
      </w:r>
      <w:r w:rsidR="002C0F5F" w:rsidRPr="008A0B89">
        <w:rPr>
          <w:color w:val="000000" w:themeColor="text1"/>
        </w:rPr>
        <w:t xml:space="preserve"> the scales’ brevity, rather than any definitive evidence that sadism is a unidimensional construct). </w:t>
      </w:r>
      <w:r w:rsidR="00173B8D" w:rsidRPr="008A0B89">
        <w:rPr>
          <w:color w:val="000000" w:themeColor="text1"/>
        </w:rPr>
        <w:t>Distinct subtypes of sadism may have meaningfully different associations with external correlates – for example</w:t>
      </w:r>
      <w:r w:rsidR="00414D22">
        <w:rPr>
          <w:color w:val="000000" w:themeColor="text1"/>
        </w:rPr>
        <w:t>,</w:t>
      </w:r>
      <w:r w:rsidR="00173B8D" w:rsidRPr="008A0B89">
        <w:rPr>
          <w:color w:val="000000" w:themeColor="text1"/>
        </w:rPr>
        <w:t xml:space="preserve"> direct sadism may more clearly be associated with</w:t>
      </w:r>
      <w:r w:rsidR="00414D22">
        <w:rPr>
          <w:color w:val="000000" w:themeColor="text1"/>
        </w:rPr>
        <w:t xml:space="preserve"> </w:t>
      </w:r>
      <w:r w:rsidR="007466CC">
        <w:rPr>
          <w:color w:val="000000" w:themeColor="text1"/>
        </w:rPr>
        <w:t xml:space="preserve">antisocial behaviour – </w:t>
      </w:r>
      <w:r w:rsidR="00173B8D" w:rsidRPr="008A0B89">
        <w:rPr>
          <w:color w:val="000000" w:themeColor="text1"/>
        </w:rPr>
        <w:t>so this is an important issue to resolve. A related</w:t>
      </w:r>
      <w:r w:rsidR="002C0F5F" w:rsidRPr="008A0B89">
        <w:rPr>
          <w:color w:val="000000" w:themeColor="text1"/>
        </w:rPr>
        <w:t xml:space="preserve"> point is that </w:t>
      </w:r>
      <w:r w:rsidR="00A11357" w:rsidRPr="008A0B89">
        <w:rPr>
          <w:color w:val="000000" w:themeColor="text1"/>
        </w:rPr>
        <w:t xml:space="preserve">everyday sadism covers enjoyment of both physical and psychological harm, but </w:t>
      </w:r>
      <w:r w:rsidR="000D0220" w:rsidRPr="008A0B89">
        <w:rPr>
          <w:color w:val="000000" w:themeColor="text1"/>
        </w:rPr>
        <w:t xml:space="preserve">with </w:t>
      </w:r>
      <w:r w:rsidR="000D0220" w:rsidRPr="008A0B89">
        <w:rPr>
          <w:color w:val="000000" w:themeColor="text1"/>
        </w:rPr>
        <w:lastRenderedPageBreak/>
        <w:t>the exception of t</w:t>
      </w:r>
      <w:r w:rsidR="00CF5A32" w:rsidRPr="008A0B89">
        <w:rPr>
          <w:color w:val="000000" w:themeColor="text1"/>
        </w:rPr>
        <w:t xml:space="preserve">he CAST, </w:t>
      </w:r>
      <w:r w:rsidR="00A11357" w:rsidRPr="008A0B89">
        <w:rPr>
          <w:color w:val="000000" w:themeColor="text1"/>
        </w:rPr>
        <w:t xml:space="preserve">most measures </w:t>
      </w:r>
      <w:r w:rsidR="000D0220" w:rsidRPr="008A0B89">
        <w:rPr>
          <w:color w:val="000000" w:themeColor="text1"/>
        </w:rPr>
        <w:t xml:space="preserve">contain items that </w:t>
      </w:r>
      <w:r w:rsidR="00A11357" w:rsidRPr="008A0B89">
        <w:rPr>
          <w:color w:val="000000" w:themeColor="text1"/>
        </w:rPr>
        <w:t xml:space="preserve">do not distinguish the two (e.g. </w:t>
      </w:r>
      <w:r w:rsidR="00A11357" w:rsidRPr="00414D22">
        <w:rPr>
          <w:i/>
          <w:color w:val="000000" w:themeColor="text1"/>
        </w:rPr>
        <w:t>‘I have hurt peop</w:t>
      </w:r>
      <w:r w:rsidR="00CF5A32" w:rsidRPr="00414D22">
        <w:rPr>
          <w:i/>
          <w:color w:val="000000" w:themeColor="text1"/>
        </w:rPr>
        <w:t>le for my own enjoyment’</w:t>
      </w:r>
      <w:r w:rsidR="00CF5A32" w:rsidRPr="008A0B89">
        <w:rPr>
          <w:color w:val="000000" w:themeColor="text1"/>
        </w:rPr>
        <w:t xml:space="preserve">; </w:t>
      </w:r>
      <w:r w:rsidR="00A11357" w:rsidRPr="008A0B89">
        <w:rPr>
          <w:color w:val="000000" w:themeColor="text1"/>
        </w:rPr>
        <w:t xml:space="preserve">O’Meara et al., 2011). </w:t>
      </w:r>
      <w:r w:rsidR="00A9025B" w:rsidRPr="008A0B89">
        <w:rPr>
          <w:color w:val="000000" w:themeColor="text1"/>
        </w:rPr>
        <w:t xml:space="preserve">The factor structure of the CAST indicates the psychological and physical sadism </w:t>
      </w:r>
      <w:r w:rsidR="000D0220" w:rsidRPr="008A0B89">
        <w:rPr>
          <w:color w:val="000000" w:themeColor="text1"/>
        </w:rPr>
        <w:t>are</w:t>
      </w:r>
      <w:r w:rsidR="00A9025B" w:rsidRPr="008A0B89">
        <w:rPr>
          <w:color w:val="000000" w:themeColor="text1"/>
        </w:rPr>
        <w:t xml:space="preserve"> distinct phenomena, </w:t>
      </w:r>
      <w:r w:rsidR="000D0220" w:rsidRPr="008A0B89">
        <w:rPr>
          <w:color w:val="000000" w:themeColor="text1"/>
        </w:rPr>
        <w:t xml:space="preserve">and this may be important: for example, physical sadism may be comparatively </w:t>
      </w:r>
      <w:r w:rsidR="00414D22" w:rsidRPr="008A0B89">
        <w:rPr>
          <w:color w:val="000000" w:themeColor="text1"/>
        </w:rPr>
        <w:t>rarer</w:t>
      </w:r>
      <w:r w:rsidR="000D0220" w:rsidRPr="008A0B89">
        <w:rPr>
          <w:color w:val="000000" w:themeColor="text1"/>
        </w:rPr>
        <w:t xml:space="preserve"> in community samples, or may have different consequences for victims. </w:t>
      </w:r>
      <w:r w:rsidR="00414D22">
        <w:rPr>
          <w:color w:val="000000" w:themeColor="text1"/>
        </w:rPr>
        <w:t>It would be beneficial if future scales used items that clearly distinguish between these two types, as is done in the CAST: for example</w:t>
      </w:r>
      <w:r w:rsidR="00414D22" w:rsidRPr="00414D22">
        <w:rPr>
          <w:i/>
          <w:color w:val="000000" w:themeColor="text1"/>
        </w:rPr>
        <w:t xml:space="preserve"> ‘I enjoy making jokes at the expense of others’ </w:t>
      </w:r>
      <w:r w:rsidR="00414D22">
        <w:rPr>
          <w:color w:val="000000" w:themeColor="text1"/>
        </w:rPr>
        <w:t>(psychological), ‘</w:t>
      </w:r>
      <w:r w:rsidR="00414D22" w:rsidRPr="00414D22">
        <w:rPr>
          <w:i/>
          <w:color w:val="000000" w:themeColor="text1"/>
        </w:rPr>
        <w:t>I enjoy physically hurting people’</w:t>
      </w:r>
      <w:r w:rsidR="00414D22">
        <w:rPr>
          <w:color w:val="000000" w:themeColor="text1"/>
        </w:rPr>
        <w:t xml:space="preserve"> (physical; </w:t>
      </w:r>
      <w:r w:rsidR="00414D22">
        <w:rPr>
          <w:color w:val="000000" w:themeColor="text1"/>
        </w:rPr>
        <w:fldChar w:fldCharType="begin"/>
      </w:r>
      <w:r w:rsidR="00414D22">
        <w:rPr>
          <w:color w:val="000000" w:themeColor="text1"/>
        </w:rPr>
        <w:instrText xml:space="preserve"> ADDIN ZOTERO_ITEM CSL_CITATION {"citationID":"p4bP9Rmg","properties":{"formattedCitation":"(E. E. Buckels, 2018)","plainCitation":"(E. E. Buckels, 2018)","noteIndex":0},"citationItems":[{"id":984,"uris":["http://zotero.org/users/2437344/items/Z5Q6W7SD"],"uri":["http://zotero.org/users/2437344/items/Z5Q6W7SD"],"itemData":{"id":984,"type":"thesis","title":"The psychology of everyday sadism","publisher":"University of British Columbia","publisher-place":"Vancouver, Canada","source":"DataCite","event-place":"Vancouver, Canada","URL":"https://doi.org/10.14288/1.0369056","language":"en","author":[{"family":"Buckels","given":"E. E."}],"issued":{"date-parts":[["2018"]]},"accessed":{"date-parts":[["2019",6,3]]}}}],"schema":"https://github.com/citation-style-language/schema/raw/master/csl-citation.json"} </w:instrText>
      </w:r>
      <w:r w:rsidR="00414D22">
        <w:rPr>
          <w:color w:val="000000" w:themeColor="text1"/>
        </w:rPr>
        <w:fldChar w:fldCharType="separate"/>
      </w:r>
      <w:r w:rsidR="00414D22" w:rsidRPr="00414D22">
        <w:t>Buckels, 2018)</w:t>
      </w:r>
      <w:r w:rsidR="00414D22">
        <w:rPr>
          <w:color w:val="000000" w:themeColor="text1"/>
        </w:rPr>
        <w:fldChar w:fldCharType="end"/>
      </w:r>
      <w:r w:rsidR="00414D22">
        <w:rPr>
          <w:color w:val="000000" w:themeColor="text1"/>
        </w:rPr>
        <w:t xml:space="preserve">. </w:t>
      </w:r>
      <w:r w:rsidR="00414D22" w:rsidRPr="00414D22">
        <w:rPr>
          <w:color w:val="000000" w:themeColor="text1"/>
        </w:rPr>
        <w:t> </w:t>
      </w:r>
    </w:p>
    <w:p w14:paraId="29FDB98A" w14:textId="77777777" w:rsidR="00A11357" w:rsidRPr="00A11357" w:rsidRDefault="00A11357" w:rsidP="00A11357">
      <w:pPr>
        <w:spacing w:line="480" w:lineRule="auto"/>
        <w:jc w:val="both"/>
        <w:rPr>
          <w:color w:val="31849B" w:themeColor="accent5" w:themeShade="BF"/>
        </w:rPr>
      </w:pPr>
    </w:p>
    <w:p w14:paraId="4704BC89" w14:textId="44DCD118" w:rsidR="00027DD6" w:rsidRDefault="00C41A56" w:rsidP="00A11357">
      <w:pPr>
        <w:spacing w:line="480" w:lineRule="auto"/>
        <w:jc w:val="both"/>
        <w:rPr>
          <w:color w:val="000000" w:themeColor="text1"/>
        </w:rPr>
      </w:pPr>
      <w:r w:rsidRPr="003A6A31">
        <w:rPr>
          <w:color w:val="000000" w:themeColor="text1"/>
        </w:rPr>
        <w:t xml:space="preserve">The second difference amongst sadism scales is the </w:t>
      </w:r>
      <w:r w:rsidR="005A05FE">
        <w:rPr>
          <w:color w:val="000000" w:themeColor="text1"/>
        </w:rPr>
        <w:t>extent</w:t>
      </w:r>
      <w:r w:rsidRPr="003A6A31">
        <w:rPr>
          <w:color w:val="000000" w:themeColor="text1"/>
        </w:rPr>
        <w:t xml:space="preserve"> of</w:t>
      </w:r>
      <w:r w:rsidR="00A11357" w:rsidRPr="003A6A31">
        <w:rPr>
          <w:color w:val="000000" w:themeColor="text1"/>
        </w:rPr>
        <w:t xml:space="preserve"> overlap with other malevolent personality traits. </w:t>
      </w:r>
      <w:r w:rsidRPr="003A6A31">
        <w:rPr>
          <w:color w:val="000000" w:themeColor="text1"/>
        </w:rPr>
        <w:t>T</w:t>
      </w:r>
      <w:r w:rsidR="00A11357" w:rsidRPr="003A6A31">
        <w:rPr>
          <w:color w:val="000000" w:themeColor="text1"/>
        </w:rPr>
        <w:t>he A</w:t>
      </w:r>
      <w:r w:rsidR="006B7FDE">
        <w:rPr>
          <w:color w:val="000000" w:themeColor="text1"/>
        </w:rPr>
        <w:t xml:space="preserve">ssessment of </w:t>
      </w:r>
      <w:r w:rsidR="00A11357" w:rsidRPr="003A6A31">
        <w:rPr>
          <w:color w:val="000000" w:themeColor="text1"/>
        </w:rPr>
        <w:t>S</w:t>
      </w:r>
      <w:r w:rsidR="006B7FDE">
        <w:rPr>
          <w:color w:val="000000" w:themeColor="text1"/>
        </w:rPr>
        <w:t xml:space="preserve">adistic </w:t>
      </w:r>
      <w:r w:rsidR="00A11357" w:rsidRPr="003A6A31">
        <w:rPr>
          <w:color w:val="000000" w:themeColor="text1"/>
        </w:rPr>
        <w:t>P</w:t>
      </w:r>
      <w:r w:rsidR="006B7FDE">
        <w:rPr>
          <w:color w:val="000000" w:themeColor="text1"/>
        </w:rPr>
        <w:t xml:space="preserve">ersonality (ASP; </w:t>
      </w:r>
      <w:r w:rsidR="006B7FDE">
        <w:rPr>
          <w:color w:val="000000" w:themeColor="text1"/>
        </w:rPr>
        <w:fldChar w:fldCharType="begin"/>
      </w:r>
      <w:r w:rsidR="00C5677F">
        <w:rPr>
          <w:color w:val="000000" w:themeColor="text1"/>
        </w:rPr>
        <w:instrText xml:space="preserve"> ADDIN ZOTERO_ITEM CSL_CITATION {"citationID":"2Xe1K3fP","properties":{"formattedCitation":"(Plouffe et al., 2017)","plainCitation":"(Plouffe et al., 2017)","noteIndex":0},"citationItems":[{"id":72,"uris":["http://zotero.org/users/2437344/items/CS9YNQLR"],"uri":["http://zotero.org/users/2437344/items/CS9YNQLR"],"itemData":{"id":72,"type":"article-journal","title":"The Assessment of Sadistic Personality: Preliminary psychometric evidence for a new measure","container-title":"Personality and Individual Differences","page":"166-171","volume":"104","source":"ScienceDirect","abstract":"Recent research suggests that subclinical sadism should be included in the Dark Triad. However, research on the assessment of sadism as a trait is lacking. To address this, we developed a new self-report measure, the Assessment of Sadistic Personality (ASP). In Study 1, 199 university students completed a preliminary 20-item version of the ASP, measures of the Dark Triad, agreeableness, honesty-humility, emotional intelligence, and sadistic tendencies. Internal consistency was acceptable and convergent validity was supported. After reducing the ASP to nine items, 202 university students completed a replication of Study 1. Internal consistency and convergent validity were again supported. When ASP items were combined with Dark Triad items, exploratory factor analysis supported the anticipated four-factor structure. These results provide preliminary evidence for the reliability and validity of the ASP as a new measure of subclinical sadism appropriate for use in conjunction with existing measures of the Dark Triad.","DOI":"10.1016/j.paid.2016.07.043","ISSN":"0191-8869","title-short":"The Assessment of Sadistic Personality","journalAbbreviation":"Personality and Individual Differences","author":[{"family":"Plouffe","given":"Rachel A."},{"family":"Saklofske","given":"Donald H."},{"family":"Smith","given":"Martin M."}],"issued":{"date-parts":[["2017",1,1]]}}}],"schema":"https://github.com/citation-style-language/schema/raw/master/csl-citation.json"} </w:instrText>
      </w:r>
      <w:r w:rsidR="006B7FDE">
        <w:rPr>
          <w:color w:val="000000" w:themeColor="text1"/>
        </w:rPr>
        <w:fldChar w:fldCharType="separate"/>
      </w:r>
      <w:r w:rsidR="006B7FDE" w:rsidRPr="006B7FDE">
        <w:t>Plouffe et al., 2017)</w:t>
      </w:r>
      <w:r w:rsidR="006B7FDE">
        <w:rPr>
          <w:color w:val="000000" w:themeColor="text1"/>
        </w:rPr>
        <w:fldChar w:fldCharType="end"/>
      </w:r>
      <w:r w:rsidRPr="003A6A31">
        <w:rPr>
          <w:color w:val="000000" w:themeColor="text1"/>
        </w:rPr>
        <w:t>, for example, has three subscales: S</w:t>
      </w:r>
      <w:r w:rsidR="00A11357" w:rsidRPr="003A6A31">
        <w:rPr>
          <w:color w:val="000000" w:themeColor="text1"/>
        </w:rPr>
        <w:t>ubj</w:t>
      </w:r>
      <w:r w:rsidRPr="003A6A31">
        <w:rPr>
          <w:color w:val="000000" w:themeColor="text1"/>
        </w:rPr>
        <w:t>ugation, Pleasure Seeking and Un</w:t>
      </w:r>
      <w:r w:rsidR="00A11357" w:rsidRPr="003A6A31">
        <w:rPr>
          <w:color w:val="000000" w:themeColor="text1"/>
        </w:rPr>
        <w:t xml:space="preserve">empathic. These authors </w:t>
      </w:r>
      <w:r w:rsidRPr="003A6A31">
        <w:rPr>
          <w:color w:val="000000" w:themeColor="text1"/>
        </w:rPr>
        <w:t>argue</w:t>
      </w:r>
      <w:r w:rsidR="00A11357" w:rsidRPr="003A6A31">
        <w:rPr>
          <w:color w:val="000000" w:themeColor="text1"/>
        </w:rPr>
        <w:t xml:space="preserve"> that sadism </w:t>
      </w:r>
      <w:r w:rsidRPr="003A6A31">
        <w:rPr>
          <w:color w:val="000000" w:themeColor="text1"/>
        </w:rPr>
        <w:t xml:space="preserve">involves a motivation for </w:t>
      </w:r>
      <w:r w:rsidR="00A11357" w:rsidRPr="003A6A31">
        <w:rPr>
          <w:color w:val="000000" w:themeColor="text1"/>
        </w:rPr>
        <w:t>dominance as well as pleasure, so the</w:t>
      </w:r>
      <w:r w:rsidR="00B604B8" w:rsidRPr="003A6A31">
        <w:rPr>
          <w:color w:val="000000" w:themeColor="text1"/>
        </w:rPr>
        <w:t>ir</w:t>
      </w:r>
      <w:r w:rsidR="00A11357" w:rsidRPr="003A6A31">
        <w:rPr>
          <w:color w:val="000000" w:themeColor="text1"/>
        </w:rPr>
        <w:t xml:space="preserve"> </w:t>
      </w:r>
      <w:r w:rsidRPr="003A6A31">
        <w:rPr>
          <w:color w:val="000000" w:themeColor="text1"/>
        </w:rPr>
        <w:t>inclusion of</w:t>
      </w:r>
      <w:r w:rsidR="00C713E0">
        <w:rPr>
          <w:color w:val="000000" w:themeColor="text1"/>
        </w:rPr>
        <w:t xml:space="preserve"> both</w:t>
      </w:r>
      <w:r w:rsidRPr="003A6A31">
        <w:rPr>
          <w:color w:val="000000" w:themeColor="text1"/>
        </w:rPr>
        <w:t xml:space="preserve"> the Subjugation and Pleasure S</w:t>
      </w:r>
      <w:r w:rsidR="00A11357" w:rsidRPr="003A6A31">
        <w:rPr>
          <w:color w:val="000000" w:themeColor="text1"/>
        </w:rPr>
        <w:t>eeking scal</w:t>
      </w:r>
      <w:r w:rsidRPr="003A6A31">
        <w:rPr>
          <w:color w:val="000000" w:themeColor="text1"/>
        </w:rPr>
        <w:t>es make sense</w:t>
      </w:r>
      <w:r w:rsidR="006E4638">
        <w:rPr>
          <w:color w:val="000000" w:themeColor="text1"/>
        </w:rPr>
        <w:t>, but</w:t>
      </w:r>
      <w:r w:rsidRPr="003A6A31">
        <w:rPr>
          <w:color w:val="000000" w:themeColor="text1"/>
        </w:rPr>
        <w:t xml:space="preserve"> the Une</w:t>
      </w:r>
      <w:r w:rsidR="00A11357" w:rsidRPr="003A6A31">
        <w:rPr>
          <w:color w:val="000000" w:themeColor="text1"/>
        </w:rPr>
        <w:t>mpathic scale is potentially problematic</w:t>
      </w:r>
      <w:r w:rsidR="006E4638">
        <w:rPr>
          <w:color w:val="000000" w:themeColor="text1"/>
        </w:rPr>
        <w:t>:</w:t>
      </w:r>
      <w:r w:rsidR="00A11357" w:rsidRPr="003A6A31">
        <w:rPr>
          <w:color w:val="000000" w:themeColor="text1"/>
        </w:rPr>
        <w:t xml:space="preserve"> this is more </w:t>
      </w:r>
      <w:r w:rsidR="00BA139E" w:rsidRPr="003A6A31">
        <w:rPr>
          <w:color w:val="000000" w:themeColor="text1"/>
        </w:rPr>
        <w:t>representative of psychopathy</w:t>
      </w:r>
      <w:r w:rsidR="00A11357" w:rsidRPr="003A6A31">
        <w:rPr>
          <w:color w:val="000000" w:themeColor="text1"/>
        </w:rPr>
        <w:t>.</w:t>
      </w:r>
      <w:r w:rsidR="00BA139E" w:rsidRPr="003A6A31">
        <w:rPr>
          <w:color w:val="000000" w:themeColor="text1"/>
        </w:rPr>
        <w:t xml:space="preserve"> Similarly, the Negative Social Potency subscale of the</w:t>
      </w:r>
      <w:r w:rsidR="00A11357" w:rsidRPr="003A6A31">
        <w:rPr>
          <w:color w:val="000000" w:themeColor="text1"/>
        </w:rPr>
        <w:t xml:space="preserve"> SRQ has </w:t>
      </w:r>
      <w:r w:rsidR="00BA139E" w:rsidRPr="003A6A31">
        <w:rPr>
          <w:color w:val="000000" w:themeColor="text1"/>
        </w:rPr>
        <w:t>one</w:t>
      </w:r>
      <w:r w:rsidR="00A11357" w:rsidRPr="003A6A31">
        <w:rPr>
          <w:color w:val="000000" w:themeColor="text1"/>
        </w:rPr>
        <w:t xml:space="preserve"> item </w:t>
      </w:r>
      <w:r w:rsidR="00BA139E" w:rsidRPr="003A6A31">
        <w:rPr>
          <w:color w:val="000000" w:themeColor="text1"/>
        </w:rPr>
        <w:t>(</w:t>
      </w:r>
      <w:r w:rsidR="00BA139E" w:rsidRPr="003A6A31">
        <w:rPr>
          <w:i/>
          <w:color w:val="000000" w:themeColor="text1"/>
        </w:rPr>
        <w:t>‘I enjoy being nice to someone only if I gain something out of it’</w:t>
      </w:r>
      <w:r w:rsidR="00C713E0">
        <w:rPr>
          <w:i/>
          <w:color w:val="000000" w:themeColor="text1"/>
        </w:rPr>
        <w:t xml:space="preserve"> </w:t>
      </w:r>
      <w:r w:rsidR="00C713E0">
        <w:rPr>
          <w:i/>
          <w:color w:val="000000" w:themeColor="text1"/>
        </w:rPr>
        <w:fldChar w:fldCharType="begin"/>
      </w:r>
      <w:r w:rsidR="00C713E0">
        <w:rPr>
          <w:i/>
          <w:color w:val="000000" w:themeColor="text1"/>
        </w:rPr>
        <w:instrText xml:space="preserve"> ADDIN ZOTERO_ITEM CSL_CITATION {"citationID":"263I83je","properties":{"formattedCitation":"(Foulkes et al., 2014)","plainCitation":"(Foulkes et al., 2014)","noteIndex":0},"citationItems":[{"id":481,"uris":["http://zotero.org/users/2437344/items/E3RGREEU"],"uri":["http://zotero.org/users/2437344/items/E3RGREEU"],"itemData":{"id":481,"type":"article-journal","title":"Social Reward Questionnaire (SRQ): development and validation","container-title":"Frontiers in Psychology","volume":"5","source":"Crossref","DOI":"10.3389/fpsyg.2014.00201","ISSN":"1664-1078","title-short":"Social Reward Questionnaire (SRQ)","author":[{"family":"Foulkes","given":"Lucy"},{"family":"Viding","given":"Essi"},{"family":"McCrory","given":"Eamon"},{"family":"Neumann","given":"Craig S."}],"issued":{"date-parts":[["2014",3,11]]},"accessed":{"date-parts":[["2018",7,12]]}}}],"schema":"https://github.com/citation-style-language/schema/raw/master/csl-citation.json"} </w:instrText>
      </w:r>
      <w:r w:rsidR="00C713E0">
        <w:rPr>
          <w:i/>
          <w:color w:val="000000" w:themeColor="text1"/>
        </w:rPr>
        <w:fldChar w:fldCharType="separate"/>
      </w:r>
      <w:r w:rsidR="00C713E0" w:rsidRPr="00C713E0">
        <w:t>(Foulkes et al., 2014)</w:t>
      </w:r>
      <w:r w:rsidR="00C713E0">
        <w:rPr>
          <w:i/>
          <w:color w:val="000000" w:themeColor="text1"/>
        </w:rPr>
        <w:fldChar w:fldCharType="end"/>
      </w:r>
      <w:r w:rsidR="00BA139E" w:rsidRPr="003A6A31">
        <w:rPr>
          <w:color w:val="000000" w:themeColor="text1"/>
        </w:rPr>
        <w:t xml:space="preserve"> </w:t>
      </w:r>
      <w:r w:rsidR="00A11357" w:rsidRPr="003A6A31">
        <w:rPr>
          <w:color w:val="000000" w:themeColor="text1"/>
        </w:rPr>
        <w:t xml:space="preserve">which is more </w:t>
      </w:r>
      <w:r w:rsidR="00BA139E" w:rsidRPr="003A6A31">
        <w:rPr>
          <w:color w:val="000000" w:themeColor="text1"/>
        </w:rPr>
        <w:t>characteristic of</w:t>
      </w:r>
      <w:r w:rsidR="002C429B" w:rsidRPr="003A6A31">
        <w:rPr>
          <w:color w:val="000000" w:themeColor="text1"/>
        </w:rPr>
        <w:t xml:space="preserve"> Machiavellianism</w:t>
      </w:r>
      <w:r w:rsidR="006E4638">
        <w:rPr>
          <w:color w:val="000000" w:themeColor="text1"/>
        </w:rPr>
        <w:t xml:space="preserve"> than sadism</w:t>
      </w:r>
      <w:r w:rsidR="002C429B" w:rsidRPr="003A6A31">
        <w:rPr>
          <w:color w:val="000000" w:themeColor="text1"/>
        </w:rPr>
        <w:t>. The SD4</w:t>
      </w:r>
      <w:r w:rsidR="00A11357" w:rsidRPr="003A6A31">
        <w:rPr>
          <w:color w:val="000000" w:themeColor="text1"/>
        </w:rPr>
        <w:t xml:space="preserve">, while brief, should be commended for its attempt to </w:t>
      </w:r>
      <w:r w:rsidR="00027DD6">
        <w:rPr>
          <w:color w:val="000000" w:themeColor="text1"/>
        </w:rPr>
        <w:t>design</w:t>
      </w:r>
      <w:r w:rsidR="007466CC">
        <w:rPr>
          <w:color w:val="000000" w:themeColor="text1"/>
        </w:rPr>
        <w:t xml:space="preserve"> sadism</w:t>
      </w:r>
      <w:r w:rsidR="00A11357" w:rsidRPr="003A6A31">
        <w:rPr>
          <w:color w:val="000000" w:themeColor="text1"/>
        </w:rPr>
        <w:t xml:space="preserve"> items that are deliberately less correlated with other </w:t>
      </w:r>
      <w:r w:rsidR="002C429B" w:rsidRPr="003A6A31">
        <w:rPr>
          <w:color w:val="000000" w:themeColor="text1"/>
        </w:rPr>
        <w:t>Dark Tetrad</w:t>
      </w:r>
      <w:r w:rsidR="00A11357" w:rsidRPr="003A6A31">
        <w:rPr>
          <w:color w:val="000000" w:themeColor="text1"/>
        </w:rPr>
        <w:t xml:space="preserve"> traits – i.e. </w:t>
      </w:r>
      <w:r w:rsidR="002C429B" w:rsidRPr="003A6A31">
        <w:rPr>
          <w:color w:val="000000" w:themeColor="text1"/>
        </w:rPr>
        <w:t>the authors have deliberately tried to capture</w:t>
      </w:r>
      <w:r w:rsidR="00A11357" w:rsidRPr="003A6A31">
        <w:rPr>
          <w:color w:val="000000" w:themeColor="text1"/>
        </w:rPr>
        <w:t xml:space="preserve"> what is unique about sadism</w:t>
      </w:r>
      <w:r w:rsidR="00C713E0">
        <w:rPr>
          <w:color w:val="000000" w:themeColor="text1"/>
        </w:rPr>
        <w:t xml:space="preserve"> </w:t>
      </w:r>
      <w:r w:rsidR="00C713E0">
        <w:rPr>
          <w:color w:val="000000" w:themeColor="text1"/>
        </w:rPr>
        <w:fldChar w:fldCharType="begin"/>
      </w:r>
      <w:r w:rsidR="00C713E0">
        <w:rPr>
          <w:color w:val="000000" w:themeColor="text1"/>
        </w:rPr>
        <w:instrText xml:space="preserve"> ADDIN ZOTERO_ITEM CSL_CITATION {"citationID":"JMtRmxqc","properties":{"formattedCitation":"(Paulhus et al., 2018)","plainCitation":"(Paulhus et al., 2018)","noteIndex":0},"citationItems":[{"id":988,"uris":["http://zotero.org/users/2437344/items/3S79QGLA"],"uri":["http://zotero.org/users/2437344/items/3S79QGLA"],"itemData":{"id":988,"type":"article-journal","title":"Then there were four: The Short Dark Tetrad (SD4)","container-title":"Unpublished manuscript","author":[{"family":"Paulhus","given":"Delroy L"},{"family":"Buckels","given":"Erin E."},{"family":"Trapnell","given":"Paul D."},{"family":"Jones","given":"Daniel N."}],"issued":{"date-parts":[["2018"]]}}}],"schema":"https://github.com/citation-style-language/schema/raw/master/csl-citation.json"} </w:instrText>
      </w:r>
      <w:r w:rsidR="00C713E0">
        <w:rPr>
          <w:color w:val="000000" w:themeColor="text1"/>
        </w:rPr>
        <w:fldChar w:fldCharType="separate"/>
      </w:r>
      <w:r w:rsidR="00C713E0" w:rsidRPr="00C713E0">
        <w:t>(Paulhus et al., 2018)</w:t>
      </w:r>
      <w:r w:rsidR="00C713E0">
        <w:rPr>
          <w:color w:val="000000" w:themeColor="text1"/>
        </w:rPr>
        <w:fldChar w:fldCharType="end"/>
      </w:r>
      <w:r w:rsidR="002C429B" w:rsidRPr="003A6A31">
        <w:rPr>
          <w:color w:val="000000" w:themeColor="text1"/>
        </w:rPr>
        <w:t>.</w:t>
      </w:r>
      <w:r w:rsidR="00A11357" w:rsidRPr="003A6A31">
        <w:rPr>
          <w:color w:val="000000" w:themeColor="text1"/>
        </w:rPr>
        <w:t xml:space="preserve"> Sadism is clearly linked to other dark personality traits</w:t>
      </w:r>
      <w:r w:rsidR="006B7FDE">
        <w:rPr>
          <w:color w:val="000000" w:themeColor="text1"/>
        </w:rPr>
        <w:t xml:space="preserve"> (with the SD4, the correlation coefficients</w:t>
      </w:r>
      <w:r w:rsidR="002C429B" w:rsidRPr="003A6A31">
        <w:rPr>
          <w:color w:val="000000" w:themeColor="text1"/>
        </w:rPr>
        <w:t xml:space="preserve"> between sadism and the other Dark Tetrad scales are still </w:t>
      </w:r>
      <w:r w:rsidR="006B7FDE">
        <w:rPr>
          <w:color w:val="000000" w:themeColor="text1"/>
        </w:rPr>
        <w:t xml:space="preserve">.21-.51), </w:t>
      </w:r>
      <w:r w:rsidR="00A11357" w:rsidRPr="003A6A31">
        <w:rPr>
          <w:color w:val="000000" w:themeColor="text1"/>
        </w:rPr>
        <w:t>so designing i</w:t>
      </w:r>
      <w:r w:rsidR="002C429B" w:rsidRPr="003A6A31">
        <w:rPr>
          <w:color w:val="000000" w:themeColor="text1"/>
        </w:rPr>
        <w:t>tems with no association at all would be unrealistic and inaccurate</w:t>
      </w:r>
      <w:r w:rsidR="00A11357" w:rsidRPr="003A6A31">
        <w:rPr>
          <w:color w:val="000000" w:themeColor="text1"/>
        </w:rPr>
        <w:t>.</w:t>
      </w:r>
      <w:r w:rsidR="002C429B" w:rsidRPr="003A6A31">
        <w:rPr>
          <w:color w:val="000000" w:themeColor="text1"/>
        </w:rPr>
        <w:t xml:space="preserve"> However, this</w:t>
      </w:r>
      <w:r w:rsidR="00A11357" w:rsidRPr="003A6A31">
        <w:rPr>
          <w:color w:val="000000" w:themeColor="text1"/>
        </w:rPr>
        <w:t xml:space="preserve"> attempt to </w:t>
      </w:r>
      <w:r w:rsidR="00027DD6">
        <w:rPr>
          <w:color w:val="000000" w:themeColor="text1"/>
        </w:rPr>
        <w:t xml:space="preserve">at least minimise overlap with other traits is important. </w:t>
      </w:r>
    </w:p>
    <w:p w14:paraId="3E0232FD" w14:textId="77777777" w:rsidR="00A11357" w:rsidRPr="00A11357" w:rsidRDefault="00A11357" w:rsidP="00A11357">
      <w:pPr>
        <w:spacing w:line="480" w:lineRule="auto"/>
        <w:jc w:val="both"/>
        <w:rPr>
          <w:color w:val="31849B" w:themeColor="accent5" w:themeShade="BF"/>
        </w:rPr>
      </w:pPr>
    </w:p>
    <w:p w14:paraId="04A73288" w14:textId="19EDD4F4" w:rsidR="00027DD6" w:rsidRPr="003A6A31" w:rsidRDefault="002D216A" w:rsidP="00027DD6">
      <w:pPr>
        <w:spacing w:line="480" w:lineRule="auto"/>
        <w:jc w:val="both"/>
        <w:rPr>
          <w:color w:val="000000" w:themeColor="text1"/>
        </w:rPr>
      </w:pPr>
      <w:r w:rsidRPr="006E4638">
        <w:rPr>
          <w:color w:val="000000" w:themeColor="text1"/>
        </w:rPr>
        <w:lastRenderedPageBreak/>
        <w:t xml:space="preserve">A broader </w:t>
      </w:r>
      <w:r w:rsidR="00851683" w:rsidRPr="006E4638">
        <w:rPr>
          <w:color w:val="000000" w:themeColor="text1"/>
        </w:rPr>
        <w:t xml:space="preserve">issue is that most scales contain at least one </w:t>
      </w:r>
      <w:r w:rsidR="006B7FDE" w:rsidRPr="006E4638">
        <w:rPr>
          <w:color w:val="000000" w:themeColor="text1"/>
        </w:rPr>
        <w:t xml:space="preserve">ambiguous </w:t>
      </w:r>
      <w:r w:rsidR="00851683" w:rsidRPr="006E4638">
        <w:rPr>
          <w:color w:val="000000" w:themeColor="text1"/>
        </w:rPr>
        <w:t>item</w:t>
      </w:r>
      <w:r w:rsidR="006B7FDE" w:rsidRPr="006E4638">
        <w:rPr>
          <w:color w:val="000000" w:themeColor="text1"/>
        </w:rPr>
        <w:t>, i.e. an item</w:t>
      </w:r>
      <w:r w:rsidR="007466CC">
        <w:rPr>
          <w:color w:val="000000" w:themeColor="text1"/>
        </w:rPr>
        <w:t xml:space="preserve"> that is not</w:t>
      </w:r>
      <w:r w:rsidR="00851683" w:rsidRPr="006E4638">
        <w:rPr>
          <w:color w:val="000000" w:themeColor="text1"/>
        </w:rPr>
        <w:t xml:space="preserve"> clearly measuring sadism </w:t>
      </w:r>
      <w:r w:rsidR="00851683" w:rsidRPr="006E4638">
        <w:rPr>
          <w:i/>
          <w:color w:val="000000" w:themeColor="text1"/>
        </w:rPr>
        <w:t>or</w:t>
      </w:r>
      <w:r w:rsidR="00851683" w:rsidRPr="006E4638">
        <w:rPr>
          <w:color w:val="000000" w:themeColor="text1"/>
        </w:rPr>
        <w:t xml:space="preserve"> another Dark Tetrad trait.</w:t>
      </w:r>
      <w:r w:rsidR="00A11357" w:rsidRPr="006E4638">
        <w:rPr>
          <w:color w:val="000000" w:themeColor="text1"/>
        </w:rPr>
        <w:t xml:space="preserve"> For example, the Short Sadistic Impulse Scale includes the item </w:t>
      </w:r>
      <w:r w:rsidR="00A11357" w:rsidRPr="006E4638">
        <w:rPr>
          <w:i/>
          <w:color w:val="000000" w:themeColor="text1"/>
        </w:rPr>
        <w:t>‘Sometimes I get so angry I want to hurt people’</w:t>
      </w:r>
      <w:r w:rsidR="00A11357" w:rsidRPr="006E4638">
        <w:rPr>
          <w:color w:val="000000" w:themeColor="text1"/>
        </w:rPr>
        <w:t xml:space="preserve"> (O’Meara et al., 2011).  This is more about emotion regulation</w:t>
      </w:r>
      <w:r w:rsidR="006E4638">
        <w:rPr>
          <w:color w:val="000000" w:themeColor="text1"/>
        </w:rPr>
        <w:t xml:space="preserve"> or</w:t>
      </w:r>
      <w:r w:rsidR="00A11357" w:rsidRPr="006E4638">
        <w:rPr>
          <w:color w:val="000000" w:themeColor="text1"/>
        </w:rPr>
        <w:t xml:space="preserve"> </w:t>
      </w:r>
      <w:r w:rsidR="00851683" w:rsidRPr="006E4638">
        <w:rPr>
          <w:color w:val="000000" w:themeColor="text1"/>
        </w:rPr>
        <w:t>provoke</w:t>
      </w:r>
      <w:r w:rsidR="006E4638">
        <w:rPr>
          <w:color w:val="000000" w:themeColor="text1"/>
        </w:rPr>
        <w:t>d aggression</w:t>
      </w:r>
      <w:r w:rsidR="00851683" w:rsidRPr="006E4638">
        <w:rPr>
          <w:color w:val="000000" w:themeColor="text1"/>
        </w:rPr>
        <w:t xml:space="preserve"> than </w:t>
      </w:r>
      <w:r w:rsidR="006B7FDE" w:rsidRPr="006E4638">
        <w:rPr>
          <w:color w:val="000000" w:themeColor="text1"/>
        </w:rPr>
        <w:t>sadism</w:t>
      </w:r>
      <w:r w:rsidR="00714536">
        <w:rPr>
          <w:color w:val="000000" w:themeColor="text1"/>
        </w:rPr>
        <w:t xml:space="preserve"> </w:t>
      </w:r>
      <w:r w:rsidR="00714536">
        <w:rPr>
          <w:color w:val="000000" w:themeColor="text1"/>
        </w:rPr>
        <w:fldChar w:fldCharType="begin"/>
      </w:r>
      <w:r w:rsidR="00714536">
        <w:rPr>
          <w:color w:val="000000" w:themeColor="text1"/>
        </w:rPr>
        <w:instrText xml:space="preserve"> ADDIN ZOTERO_ITEM CSL_CITATION {"citationID":"uRTjpfYF","properties":{"formattedCitation":"(E. E. Buckels, 2018)","plainCitation":"(E. E. Buckels, 2018)","noteIndex":0},"citationItems":[{"id":984,"uris":["http://zotero.org/users/2437344/items/Z5Q6W7SD"],"uri":["http://zotero.org/users/2437344/items/Z5Q6W7SD"],"itemData":{"id":984,"type":"thesis","title":"The psychology of everyday sadism","publisher":"University of British Columbia","publisher-place":"Vancouver, Canada","source":"DataCite","event-place":"Vancouver, Canada","URL":"https://doi.org/10.14288/1.0369056","language":"en","author":[{"family":"Buckels","given":"E. E."}],"issued":{"date-parts":[["2018"]]},"accessed":{"date-parts":[["2019",6,3]]}}}],"schema":"https://github.com/citation-style-language/schema/raw/master/csl-citation.json"} </w:instrText>
      </w:r>
      <w:r w:rsidR="00714536">
        <w:rPr>
          <w:color w:val="000000" w:themeColor="text1"/>
        </w:rPr>
        <w:fldChar w:fldCharType="separate"/>
      </w:r>
      <w:r w:rsidR="00714536">
        <w:t>(</w:t>
      </w:r>
      <w:r w:rsidR="00714536" w:rsidRPr="00714536">
        <w:t>Buckels, 2018)</w:t>
      </w:r>
      <w:r w:rsidR="00714536">
        <w:rPr>
          <w:color w:val="000000" w:themeColor="text1"/>
        </w:rPr>
        <w:fldChar w:fldCharType="end"/>
      </w:r>
      <w:r w:rsidR="00E9502A" w:rsidRPr="006E4638">
        <w:rPr>
          <w:color w:val="000000" w:themeColor="text1"/>
        </w:rPr>
        <w:t>. I</w:t>
      </w:r>
      <w:r w:rsidR="00A11357" w:rsidRPr="006E4638">
        <w:rPr>
          <w:color w:val="000000" w:themeColor="text1"/>
        </w:rPr>
        <w:t>n others, the</w:t>
      </w:r>
      <w:r w:rsidR="00C713E0">
        <w:rPr>
          <w:color w:val="000000" w:themeColor="text1"/>
        </w:rPr>
        <w:t xml:space="preserve"> exact</w:t>
      </w:r>
      <w:r w:rsidR="00A11357" w:rsidRPr="006E4638">
        <w:rPr>
          <w:color w:val="000000" w:themeColor="text1"/>
        </w:rPr>
        <w:t xml:space="preserve"> motivation is unclear</w:t>
      </w:r>
      <w:r w:rsidR="00714536">
        <w:rPr>
          <w:color w:val="000000" w:themeColor="text1"/>
        </w:rPr>
        <w:t>,</w:t>
      </w:r>
      <w:r w:rsidR="00A11357" w:rsidRPr="006E4638">
        <w:rPr>
          <w:color w:val="000000" w:themeColor="text1"/>
        </w:rPr>
        <w:t xml:space="preserve"> e.g. </w:t>
      </w:r>
      <w:r w:rsidR="006E4638">
        <w:rPr>
          <w:color w:val="000000" w:themeColor="text1"/>
        </w:rPr>
        <w:t>the</w:t>
      </w:r>
      <w:r w:rsidR="00714536">
        <w:rPr>
          <w:color w:val="000000" w:themeColor="text1"/>
        </w:rPr>
        <w:t xml:space="preserve"> VAST</w:t>
      </w:r>
      <w:r w:rsidR="006E4638">
        <w:rPr>
          <w:color w:val="000000" w:themeColor="text1"/>
        </w:rPr>
        <w:t xml:space="preserve"> item</w:t>
      </w:r>
      <w:r w:rsidR="00A11357" w:rsidRPr="006E4638">
        <w:rPr>
          <w:color w:val="000000" w:themeColor="text1"/>
        </w:rPr>
        <w:t xml:space="preserve"> </w:t>
      </w:r>
      <w:r w:rsidR="00A11357" w:rsidRPr="006E4638">
        <w:rPr>
          <w:i/>
          <w:color w:val="000000" w:themeColor="text1"/>
        </w:rPr>
        <w:t>‘I never said mean things to my parents</w:t>
      </w:r>
      <w:r w:rsidR="006B7FDE" w:rsidRPr="006E4638">
        <w:rPr>
          <w:i/>
          <w:color w:val="000000" w:themeColor="text1"/>
        </w:rPr>
        <w:t>’</w:t>
      </w:r>
      <w:r w:rsidR="00A11357" w:rsidRPr="006E4638">
        <w:rPr>
          <w:color w:val="000000" w:themeColor="text1"/>
        </w:rPr>
        <w:t xml:space="preserve"> (reverse scored</w:t>
      </w:r>
      <w:r w:rsidR="00714536">
        <w:rPr>
          <w:color w:val="000000" w:themeColor="text1"/>
        </w:rPr>
        <w:t>;</w:t>
      </w:r>
      <w:r w:rsidR="006E4638">
        <w:rPr>
          <w:color w:val="000000" w:themeColor="text1"/>
        </w:rPr>
        <w:t xml:space="preserve"> </w:t>
      </w:r>
      <w:r w:rsidR="00714536">
        <w:rPr>
          <w:color w:val="000000" w:themeColor="text1"/>
        </w:rPr>
        <w:fldChar w:fldCharType="begin"/>
      </w:r>
      <w:r w:rsidR="00714536">
        <w:rPr>
          <w:color w:val="000000" w:themeColor="text1"/>
        </w:rPr>
        <w:instrText xml:space="preserve"> ADDIN ZOTERO_ITEM CSL_CITATION {"citationID":"kaGQtzTW","properties":{"formattedCitation":"(Paulhus et al., 2011)","plainCitation":"(Paulhus et al., 2011)","noteIndex":0},"citationItems":[{"id":986,"uris":["http://zotero.org/users/2437344/items/QSU4ND3L"],"uri":["http://zotero.org/users/2437344/items/QSU4ND3L"],"itemData":{"id":986,"type":"article-journal","title":"Sadistic personality and its correlates in community samples","container-title":"Unpublished manuscript","author":[{"family":"Paulhus","given":"Delroy L."},{"family":"Jones","given":"Daniel N."},{"family":"Klonsky","given":"E. D."},{"family":"Dutton","given":"D. G."}],"issued":{"date-parts":[["2011"]]}}}],"schema":"https://github.com/citation-style-language/schema/raw/master/csl-citation.json"} </w:instrText>
      </w:r>
      <w:r w:rsidR="00714536">
        <w:rPr>
          <w:color w:val="000000" w:themeColor="text1"/>
        </w:rPr>
        <w:fldChar w:fldCharType="separate"/>
      </w:r>
      <w:r w:rsidR="00714536" w:rsidRPr="00714536">
        <w:t>Paulhus et al., 2011)</w:t>
      </w:r>
      <w:r w:rsidR="00714536">
        <w:rPr>
          <w:color w:val="000000" w:themeColor="text1"/>
        </w:rPr>
        <w:fldChar w:fldCharType="end"/>
      </w:r>
      <w:r w:rsidR="00714536">
        <w:rPr>
          <w:color w:val="000000" w:themeColor="text1"/>
        </w:rPr>
        <w:t xml:space="preserve"> </w:t>
      </w:r>
      <w:r w:rsidR="006E4638">
        <w:rPr>
          <w:color w:val="000000" w:themeColor="text1"/>
        </w:rPr>
        <w:t>could be endorsed for a number of reasons that aren’t related to sadism. I</w:t>
      </w:r>
      <w:r w:rsidR="00A11357" w:rsidRPr="006E4638">
        <w:rPr>
          <w:color w:val="000000" w:themeColor="text1"/>
        </w:rPr>
        <w:t>n the SD4</w:t>
      </w:r>
      <w:r w:rsidR="00714536">
        <w:rPr>
          <w:color w:val="000000" w:themeColor="text1"/>
        </w:rPr>
        <w:t xml:space="preserve"> </w:t>
      </w:r>
      <w:r w:rsidR="00714536">
        <w:rPr>
          <w:color w:val="000000" w:themeColor="text1"/>
        </w:rPr>
        <w:fldChar w:fldCharType="begin"/>
      </w:r>
      <w:r w:rsidR="00714536">
        <w:rPr>
          <w:color w:val="000000" w:themeColor="text1"/>
        </w:rPr>
        <w:instrText xml:space="preserve"> ADDIN ZOTERO_ITEM CSL_CITATION {"citationID":"6YOmPCNk","properties":{"formattedCitation":"(Paulhus et al., 2018)","plainCitation":"(Paulhus et al., 2018)","noteIndex":0},"citationItems":[{"id":988,"uris":["http://zotero.org/users/2437344/items/3S79QGLA"],"uri":["http://zotero.org/users/2437344/items/3S79QGLA"],"itemData":{"id":988,"type":"article-journal","title":"Then there were four: The Short Dark Tetrad (SD4)","container-title":"Unpublished manuscript","author":[{"family":"Paulhus","given":"Delroy L"},{"family":"Buckels","given":"Erin E."},{"family":"Trapnell","given":"Paul D."},{"family":"Jones","given":"Daniel N."}],"issued":{"date-parts":[["2018"]]}}}],"schema":"https://github.com/citation-style-language/schema/raw/master/csl-citation.json"} </w:instrText>
      </w:r>
      <w:r w:rsidR="00714536">
        <w:rPr>
          <w:color w:val="000000" w:themeColor="text1"/>
        </w:rPr>
        <w:fldChar w:fldCharType="separate"/>
      </w:r>
      <w:r w:rsidR="00714536" w:rsidRPr="00714536">
        <w:t>(Paulhus et al., 2018)</w:t>
      </w:r>
      <w:r w:rsidR="00714536">
        <w:rPr>
          <w:color w:val="000000" w:themeColor="text1"/>
        </w:rPr>
        <w:fldChar w:fldCharType="end"/>
      </w:r>
      <w:r w:rsidR="006E4638">
        <w:rPr>
          <w:color w:val="000000" w:themeColor="text1"/>
        </w:rPr>
        <w:t>, the item</w:t>
      </w:r>
      <w:r w:rsidR="00A11357" w:rsidRPr="006E4638">
        <w:rPr>
          <w:color w:val="000000" w:themeColor="text1"/>
        </w:rPr>
        <w:t xml:space="preserve"> </w:t>
      </w:r>
      <w:r w:rsidR="00A11357" w:rsidRPr="006E4638">
        <w:rPr>
          <w:i/>
          <w:color w:val="000000" w:themeColor="text1"/>
        </w:rPr>
        <w:t>‘I know how to hurt someone with words alone’</w:t>
      </w:r>
      <w:r w:rsidR="006E4638">
        <w:rPr>
          <w:color w:val="000000" w:themeColor="text1"/>
        </w:rPr>
        <w:t xml:space="preserve"> could be endorsed by a person who knows they have the capacity to upset others (as everyone does), but who wouldn’t</w:t>
      </w:r>
      <w:r w:rsidR="00A11357" w:rsidRPr="006E4638">
        <w:rPr>
          <w:color w:val="000000" w:themeColor="text1"/>
        </w:rPr>
        <w:t xml:space="preserve"> necessarily </w:t>
      </w:r>
      <w:r w:rsidR="006E4638">
        <w:rPr>
          <w:color w:val="000000" w:themeColor="text1"/>
        </w:rPr>
        <w:t xml:space="preserve">engage in that behaviour or </w:t>
      </w:r>
      <w:r w:rsidR="00C713E0">
        <w:rPr>
          <w:color w:val="000000" w:themeColor="text1"/>
        </w:rPr>
        <w:t>enjoy</w:t>
      </w:r>
      <w:r w:rsidR="006E4638">
        <w:rPr>
          <w:color w:val="000000" w:themeColor="text1"/>
        </w:rPr>
        <w:t xml:space="preserve"> it. </w:t>
      </w:r>
      <w:r w:rsidR="00A11357" w:rsidRPr="006E4638">
        <w:rPr>
          <w:color w:val="000000" w:themeColor="text1"/>
        </w:rPr>
        <w:t xml:space="preserve"> </w:t>
      </w:r>
    </w:p>
    <w:p w14:paraId="7BB38555" w14:textId="77777777" w:rsidR="00A11357" w:rsidRPr="006E4638" w:rsidRDefault="00A11357" w:rsidP="004D3ADC">
      <w:pPr>
        <w:spacing w:line="480" w:lineRule="auto"/>
        <w:jc w:val="both"/>
        <w:rPr>
          <w:rFonts w:eastAsia="Calibri"/>
          <w:color w:val="000000" w:themeColor="text1"/>
        </w:rPr>
      </w:pPr>
    </w:p>
    <w:p w14:paraId="76D23F38" w14:textId="4599B192" w:rsidR="00027DD6" w:rsidRPr="003A6A31" w:rsidRDefault="006E4638" w:rsidP="00027DD6">
      <w:pPr>
        <w:spacing w:line="480" w:lineRule="auto"/>
        <w:jc w:val="both"/>
        <w:rPr>
          <w:color w:val="000000" w:themeColor="text1"/>
        </w:rPr>
      </w:pPr>
      <w:r w:rsidRPr="006E4638">
        <w:rPr>
          <w:rFonts w:eastAsia="Calibri"/>
          <w:color w:val="000000" w:themeColor="text1"/>
        </w:rPr>
        <w:t xml:space="preserve">In sum, all everyday sadism questionnaire essentially capture the phenomenon of experiencing pleasure from other people’s pain or suffering, and so are useful measures. However, </w:t>
      </w:r>
      <w:r>
        <w:rPr>
          <w:rFonts w:eastAsia="Calibri"/>
          <w:color w:val="000000" w:themeColor="text1"/>
        </w:rPr>
        <w:t xml:space="preserve">all existing scales have their limitations, particularly regarding the </w:t>
      </w:r>
      <w:r w:rsidR="005D7330">
        <w:rPr>
          <w:rFonts w:eastAsia="Calibri"/>
          <w:color w:val="000000" w:themeColor="text1"/>
        </w:rPr>
        <w:t xml:space="preserve">lack of </w:t>
      </w:r>
      <w:r w:rsidR="005D7330" w:rsidRPr="006E4638">
        <w:rPr>
          <w:rFonts w:eastAsia="Calibri"/>
          <w:color w:val="000000" w:themeColor="text1"/>
        </w:rPr>
        <w:t>specificity of items</w:t>
      </w:r>
      <w:r w:rsidR="005D7330">
        <w:rPr>
          <w:rFonts w:eastAsia="Calibri"/>
          <w:color w:val="000000" w:themeColor="text1"/>
        </w:rPr>
        <w:t xml:space="preserve"> and/or the </w:t>
      </w:r>
      <w:r>
        <w:rPr>
          <w:rFonts w:eastAsia="Calibri"/>
          <w:color w:val="000000" w:themeColor="text1"/>
        </w:rPr>
        <w:t>scope of the covered construct</w:t>
      </w:r>
      <w:r w:rsidRPr="006E4638">
        <w:rPr>
          <w:rFonts w:eastAsia="Calibri"/>
          <w:color w:val="000000" w:themeColor="text1"/>
        </w:rPr>
        <w:t xml:space="preserve">. </w:t>
      </w:r>
      <w:r w:rsidR="00072D2E">
        <w:rPr>
          <w:rFonts w:eastAsia="Calibri"/>
          <w:color w:val="000000" w:themeColor="text1"/>
        </w:rPr>
        <w:t>For example, o</w:t>
      </w:r>
      <w:r w:rsidRPr="006E4638">
        <w:rPr>
          <w:rFonts w:eastAsia="Calibri"/>
          <w:color w:val="000000" w:themeColor="text1"/>
        </w:rPr>
        <w:t xml:space="preserve">ne measure focuses </w:t>
      </w:r>
      <w:r w:rsidR="00714536">
        <w:rPr>
          <w:rFonts w:eastAsia="Calibri"/>
          <w:color w:val="000000" w:themeColor="text1"/>
        </w:rPr>
        <w:t xml:space="preserve">clearly on hedonic value </w:t>
      </w:r>
      <w:r w:rsidRPr="006E4638">
        <w:rPr>
          <w:rFonts w:eastAsia="Calibri"/>
          <w:color w:val="000000" w:themeColor="text1"/>
        </w:rPr>
        <w:t xml:space="preserve">as all items begin with the phrase </w:t>
      </w:r>
      <w:r w:rsidRPr="006E4638">
        <w:rPr>
          <w:rFonts w:eastAsia="Calibri"/>
          <w:i/>
          <w:color w:val="000000" w:themeColor="text1"/>
        </w:rPr>
        <w:t>‘I enjoy’</w:t>
      </w:r>
      <w:r w:rsidRPr="006E4638">
        <w:rPr>
          <w:rFonts w:eastAsia="Calibri"/>
          <w:color w:val="000000" w:themeColor="text1"/>
        </w:rPr>
        <w:t xml:space="preserve"> </w:t>
      </w:r>
      <w:r w:rsidRPr="006E4638">
        <w:rPr>
          <w:rFonts w:eastAsia="Calibri"/>
          <w:color w:val="000000" w:themeColor="text1"/>
        </w:rPr>
        <w:fldChar w:fldCharType="begin"/>
      </w:r>
      <w:r w:rsidR="00C5677F">
        <w:rPr>
          <w:rFonts w:eastAsia="Calibri"/>
          <w:color w:val="000000" w:themeColor="text1"/>
        </w:rPr>
        <w:instrText xml:space="preserve"> ADDIN ZOTERO_ITEM CSL_CITATION {"citationID":"a1vgiq76iqr","properties":{"formattedCitation":"(Foulkes et al., 2014)","plainCitation":"(Foulkes et al., 2014)","noteIndex":0},"citationItems":[{"id":481,"uris":["http://zotero.org/users/2437344/items/E3RGREEU"],"uri":["http://zotero.org/users/2437344/items/E3RGREEU"],"itemData":{"id":481,"type":"article-journal","title":"Social Reward Questionnaire (SRQ): development and validation","container-title":"Frontiers in Psychology","volume":"5","source":"Crossref","DOI":"10.3389/fpsyg.2014.00201","ISSN":"1664-1078","title-short":"Social Reward Questionnaire (SRQ)","author":[{"family":"Foulkes","given":"Lucy"},{"family":"Viding","given":"Essi"},{"family":"McCrory","given":"Eamon"},{"family":"Neumann","given":"Craig S."}],"issued":{"date-parts":[["2014",3,11]]},"accessed":{"date-parts":[["2018",7,12]]}}}],"schema":"https://github.com/citation-style-language/schema/raw/master/csl-citation.json"} </w:instrText>
      </w:r>
      <w:r w:rsidRPr="006E4638">
        <w:rPr>
          <w:rFonts w:eastAsia="Calibri"/>
          <w:color w:val="000000" w:themeColor="text1"/>
        </w:rPr>
        <w:fldChar w:fldCharType="separate"/>
      </w:r>
      <w:r w:rsidRPr="006E4638">
        <w:rPr>
          <w:color w:val="000000" w:themeColor="text1"/>
        </w:rPr>
        <w:t>(Foulkes et al., 2014)</w:t>
      </w:r>
      <w:r w:rsidRPr="006E4638">
        <w:rPr>
          <w:rFonts w:eastAsia="Calibri"/>
          <w:color w:val="000000" w:themeColor="text1"/>
        </w:rPr>
        <w:fldChar w:fldCharType="end"/>
      </w:r>
      <w:r w:rsidRPr="006E4638">
        <w:rPr>
          <w:rFonts w:eastAsia="Calibri"/>
          <w:color w:val="000000" w:themeColor="text1"/>
        </w:rPr>
        <w:t xml:space="preserve">, but </w:t>
      </w:r>
      <w:r>
        <w:rPr>
          <w:rFonts w:eastAsia="Calibri"/>
          <w:color w:val="000000" w:themeColor="text1"/>
        </w:rPr>
        <w:t>one item overlaps with Machiavellianism</w:t>
      </w:r>
      <w:r w:rsidR="005D7330">
        <w:rPr>
          <w:rFonts w:eastAsia="Calibri"/>
          <w:color w:val="000000" w:themeColor="text1"/>
        </w:rPr>
        <w:t>,</w:t>
      </w:r>
      <w:r>
        <w:rPr>
          <w:rFonts w:eastAsia="Calibri"/>
          <w:color w:val="000000" w:themeColor="text1"/>
        </w:rPr>
        <w:t xml:space="preserve"> and</w:t>
      </w:r>
      <w:r w:rsidRPr="006E4638">
        <w:rPr>
          <w:rFonts w:eastAsia="Calibri"/>
          <w:color w:val="000000" w:themeColor="text1"/>
        </w:rPr>
        <w:t xml:space="preserve"> the brevity of this scale means that </w:t>
      </w:r>
      <w:r>
        <w:rPr>
          <w:rFonts w:eastAsia="Calibri"/>
          <w:color w:val="000000" w:themeColor="text1"/>
        </w:rPr>
        <w:t>potential subtypes of sadism are not captured.</w:t>
      </w:r>
      <w:r w:rsidR="00714536">
        <w:rPr>
          <w:rFonts w:eastAsia="Calibri"/>
          <w:color w:val="000000" w:themeColor="text1"/>
        </w:rPr>
        <w:t xml:space="preserve"> Importantly, several scales have also not yet been peer reviewed.</w:t>
      </w:r>
      <w:r>
        <w:rPr>
          <w:rFonts w:eastAsia="Calibri"/>
          <w:color w:val="000000" w:themeColor="text1"/>
        </w:rPr>
        <w:t xml:space="preserve"> </w:t>
      </w:r>
      <w:r w:rsidR="005D7330">
        <w:rPr>
          <w:rFonts w:eastAsia="Calibri"/>
          <w:color w:val="000000" w:themeColor="text1"/>
        </w:rPr>
        <w:t xml:space="preserve"> </w:t>
      </w:r>
      <w:r>
        <w:rPr>
          <w:rFonts w:eastAsia="Calibri"/>
          <w:color w:val="000000" w:themeColor="text1"/>
        </w:rPr>
        <w:t>T</w:t>
      </w:r>
      <w:r w:rsidRPr="006E4638">
        <w:rPr>
          <w:rFonts w:eastAsia="Calibri"/>
          <w:color w:val="000000" w:themeColor="text1"/>
        </w:rPr>
        <w:t>he field would</w:t>
      </w:r>
      <w:r w:rsidR="00FB21BA">
        <w:rPr>
          <w:rFonts w:eastAsia="Calibri"/>
          <w:color w:val="000000" w:themeColor="text1"/>
        </w:rPr>
        <w:t xml:space="preserve"> therefore</w:t>
      </w:r>
      <w:r w:rsidRPr="006E4638">
        <w:rPr>
          <w:rFonts w:eastAsia="Calibri"/>
          <w:color w:val="000000" w:themeColor="text1"/>
        </w:rPr>
        <w:t xml:space="preserve"> benefit from a </w:t>
      </w:r>
      <w:r w:rsidR="00FB21BA">
        <w:rPr>
          <w:rFonts w:eastAsia="Calibri"/>
          <w:color w:val="000000" w:themeColor="text1"/>
        </w:rPr>
        <w:t>peer-reviewed measure</w:t>
      </w:r>
      <w:r w:rsidRPr="006E4638">
        <w:rPr>
          <w:rFonts w:eastAsia="Calibri"/>
          <w:color w:val="000000" w:themeColor="text1"/>
        </w:rPr>
        <w:t xml:space="preserve"> that firstly distinguishes potential subcategories of sadism using robust factor analysis techniques, and secondly exclusively captures </w:t>
      </w:r>
      <w:r>
        <w:rPr>
          <w:rFonts w:eastAsia="Calibri"/>
          <w:color w:val="000000" w:themeColor="text1"/>
        </w:rPr>
        <w:t>sadistic pleasure</w:t>
      </w:r>
      <w:r w:rsidR="009D0B3C">
        <w:rPr>
          <w:color w:val="000000" w:themeColor="text1"/>
        </w:rPr>
        <w:t xml:space="preserve"> </w:t>
      </w:r>
      <w:r w:rsidR="009D0B3C">
        <w:rPr>
          <w:rFonts w:eastAsia="Calibri"/>
          <w:color w:val="000000" w:themeColor="text1"/>
        </w:rPr>
        <w:t>(see Section 4.1 for further discussion)</w:t>
      </w:r>
      <w:r w:rsidR="009D0B3C">
        <w:rPr>
          <w:color w:val="000000" w:themeColor="text1"/>
        </w:rPr>
        <w:t>.</w:t>
      </w:r>
    </w:p>
    <w:p w14:paraId="255A7F03" w14:textId="77777777" w:rsidR="001136B5" w:rsidRPr="00D614B9" w:rsidRDefault="001136B5" w:rsidP="004D3ADC">
      <w:pPr>
        <w:spacing w:line="480" w:lineRule="auto"/>
        <w:jc w:val="both"/>
        <w:rPr>
          <w:rFonts w:eastAsia="Calibri"/>
          <w:i/>
        </w:rPr>
      </w:pPr>
    </w:p>
    <w:p w14:paraId="2B8A213E" w14:textId="5ED126E8" w:rsidR="001136B5" w:rsidRDefault="00804991" w:rsidP="004D3ADC">
      <w:pPr>
        <w:spacing w:line="480" w:lineRule="auto"/>
        <w:jc w:val="both"/>
        <w:rPr>
          <w:rFonts w:eastAsia="Calibri"/>
          <w:i/>
        </w:rPr>
      </w:pPr>
      <w:r w:rsidRPr="00D614B9">
        <w:rPr>
          <w:rFonts w:eastAsia="Calibri"/>
          <w:i/>
        </w:rPr>
        <w:t xml:space="preserve">1.2. </w:t>
      </w:r>
      <w:r w:rsidR="00062C64" w:rsidRPr="00D614B9">
        <w:rPr>
          <w:rFonts w:eastAsia="Calibri"/>
          <w:i/>
        </w:rPr>
        <w:t>Defining and measuring s</w:t>
      </w:r>
      <w:r w:rsidR="001136B5" w:rsidRPr="00D614B9">
        <w:rPr>
          <w:rFonts w:eastAsia="Calibri"/>
          <w:i/>
        </w:rPr>
        <w:t>exual sadism</w:t>
      </w:r>
    </w:p>
    <w:p w14:paraId="292A79F1" w14:textId="53953733" w:rsidR="00B64D65" w:rsidRDefault="00B50471" w:rsidP="00B64D65">
      <w:pPr>
        <w:spacing w:line="480" w:lineRule="auto"/>
        <w:jc w:val="both"/>
        <w:rPr>
          <w:rFonts w:eastAsia="Calibri"/>
        </w:rPr>
      </w:pPr>
      <w:r>
        <w:rPr>
          <w:rFonts w:eastAsia="Calibri"/>
        </w:rPr>
        <w:t>S</w:t>
      </w:r>
      <w:r w:rsidR="00B64D65">
        <w:rPr>
          <w:rFonts w:eastAsia="Calibri"/>
        </w:rPr>
        <w:t xml:space="preserve">exual sadism is defined as sexual arousal in response to another person’s suffering </w:t>
      </w:r>
      <w:r w:rsidR="00B64D65">
        <w:rPr>
          <w:rFonts w:eastAsia="Calibri"/>
        </w:rPr>
        <w:fldChar w:fldCharType="begin"/>
      </w:r>
      <w:r>
        <w:rPr>
          <w:rFonts w:eastAsia="Calibri"/>
        </w:rPr>
        <w:instrText xml:space="preserve"> ADDIN ZOTERO_ITEM CSL_CITATION {"citationID":"YjbQ4rRV","properties":{"formattedCitation":"(Dietz, Hazelwood, &amp; Warren, 1990; Eher et al., 2016; Hamilton &amp; Rosen, 2016; MacCulloch et al., 1983; von Krafft-Ebing, 1886)","plainCitation":"(Dietz, Hazelwood, &amp; Warren, 1990; Eher et al., 2016; Hamilton &amp; Rosen, 2016; MacCulloch et al., 1983; von Krafft-Ebing, 1886)","noteIndex":0},"citationItems":[{"id":1000,"uris":["http://zotero.org/users/2437344/items/MG45GWUV"],"uri":["http://zotero.org/users/2437344/items/MG45GWUV"],"itemData":{"id":1000,"type":"article-journal","title":"The sexually sadistic criminal and his offenses","container-title":"The Bulletin of the American Academy of Psychiatry and the Law","page":"163-178","volume":"18","issue":"2","source":"PubMed","abstract":"This is an uncontrolled, descriptive study of 30 sexually sadistic criminals. All were men, and all intentionally tortured their victims in order to arouse themselves. Their crimes often involved careful planning, the selection of strangers as victims, approaching the victim under a pretext, participation of a partner, beating victims, restraining victims and holding them captive, sexual bondage, anal rape, forced fellatio, vaginal rape, foreign object penetration, telling victims to speak particular words in a degrading manner, murder or serial killings (most often by strangulation), concealing victims' corpses, recording offenses, and keeping personal items belonging to victims.","ISSN":"0091-634X","note":"PMID: 2372577","journalAbbreviation":"Bull Am Acad Psychiatry Law","language":"eng","author":[{"family":"Dietz","given":"P. E."},{"family":"Hazelwood","given":"R. R."},{"family":"Warren","given":"J."}],"issued":{"date-parts":[["1990"]]}}},{"id":826,"uris":["http://zotero.org/users/2437344/items/M6HFTU6B"],"uri":["http://zotero.org/users/2437344/items/M6HFTU6B"],"itemData":{"id":826,"type":"article-journal","title":"Sadism and Violent Reoffending in Sexual Offenders","container-title":"Sexual Abuse: A Journal of Research and Treatment","page":"46-72","volume":"28","issue":"1","source":"Crossref","DOI":"10.1177/1079063214566715","ISSN":"1079-0632, 1573-286X","language":"en","author":[{"family":"Eher","given":"Reinhard"},{"family":"Schilling","given":"Frank"},{"family":"Hansmann","given":"Brigitte"},{"family":"Pumberger","given":"Tanja"},{"family":"Nitschke","given":"Joachim"},{"family":"Habermeyer","given":"Elmar"},{"family":"Mokros","given":"Andreas"}],"issued":{"date-parts":[["2016",2]]}}},{"id":793,"uris":["http://zotero.org/users/2437344/items/VISEHRCI"],"uri":["http://zotero.org/users/2437344/items/VISEHRCI"],"itemData":{"id":793,"type":"chapter","title":"Sexual Sadism Disorder","container-title":"Practical Guide to Paraphilia and Paraphilic Disorders","publisher":"Springer International Publishing","publisher-place":"Cham","page":"123-139","source":"Crossref","event-place":"Cham","URL":"http://link.springer.com/10.1007/978-3-319-42650-1_9","ISBN":"978-3-319-42648-8","note":"DOI: 10.1007/978-3-319-42650-1_9","language":"en","editor":[{"family":"Balon","given":"Richard"}],"author":[{"family":"Hamilton","given":"David V."},{"family":"Rosen","given":"Jordan"}],"issued":{"date-parts":[["2016"]]},"accessed":{"date-parts":[["2018",10,25]]}}},{"id":451,"uris":["http://zotero.org/users/2437344/items/KZT2G3AE"],"uri":["http://zotero.org/users/2437344/items/KZT2G3AE"],"itemData":{"id":451,"type":"article-journal","title":"Sadistic fantasy, sadistic behaviour and offending","container-title":"The British Journal of Psychiatry: The Journal of Mental Science","page":"20-29","volume":"143","source":"PubMed","abstract":"This paper explores the genesis of sadistic behaviour in men and its relationship to crime. Sixteen male special hospital patients, each with a diagnosis of psychopathic disorder, formed the basis of this descriptive study. In only three cases were the crimes explicable in terms of external circumstances and personality traits. The offences of the remaining 13 cases became comprehensible only when the offender's internal circumstances were explored: investigation revealed repetitive sadistic masturbatory fantasies which had spilled over into overt behaviour because the patients had felt impelled to seek and create increasingly dangerous in vivo 'try-outs' of their fantasies. The paper discusses the crucial link between sadistic fantasy and behaviour.","ISSN":"0007-1250","note":"PMID: 6882989","journalAbbreviation":"Br J Psychiatry","language":"eng","author":[{"family":"MacCulloch","given":"M. J."},{"family":"Snowden","given":"P. R."},{"family":"Wood","given":"P. J."},{"family":"Mills","given":"H. E."}],"issued":{"date-parts":[["1983",7]]}}},{"id":789,"uris":["http://zotero.org/users/2437344/items/7E498G62"],"uri":["http://zotero.org/users/2437344/items/7E498G62"],"itemData":{"id":789,"type":"book","title":"Psychopathia Sexualis","publisher":"Enke","publisher-place":"Stuttgart","event-place":"Stuttgart","author":[{"family":"Krafft-Ebing","given":"Richard","non-dropping-particle":"von"}],"issued":{"date-parts":[["1886"]]}}}],"schema":"https://github.com/citation-style-language/schema/raw/master/csl-citation.json"} </w:instrText>
      </w:r>
      <w:r w:rsidR="00B64D65">
        <w:rPr>
          <w:rFonts w:eastAsia="Calibri"/>
        </w:rPr>
        <w:fldChar w:fldCharType="separate"/>
      </w:r>
      <w:r w:rsidRPr="00B50471">
        <w:t>(Dietz, Hazelwood, &amp; Warren, 1990; Eher et al., 2016; Hamilton &amp; Rosen, 2016; MacCulloch et al., 1983; von Krafft-Ebing, 1886)</w:t>
      </w:r>
      <w:r w:rsidR="00B64D65">
        <w:rPr>
          <w:rFonts w:eastAsia="Calibri"/>
        </w:rPr>
        <w:fldChar w:fldCharType="end"/>
      </w:r>
      <w:r w:rsidR="00B64D65">
        <w:rPr>
          <w:rFonts w:eastAsia="Calibri"/>
        </w:rPr>
        <w:t xml:space="preserve">. Both psychological – particularly humiliation – and physical </w:t>
      </w:r>
      <w:r w:rsidR="00B64D65">
        <w:rPr>
          <w:rFonts w:eastAsia="Calibri"/>
        </w:rPr>
        <w:lastRenderedPageBreak/>
        <w:t xml:space="preserve">pain are mentioned in almost </w:t>
      </w:r>
      <w:r>
        <w:rPr>
          <w:rFonts w:eastAsia="Calibri"/>
        </w:rPr>
        <w:t xml:space="preserve">all </w:t>
      </w:r>
      <w:r w:rsidR="00B64D65">
        <w:rPr>
          <w:rFonts w:eastAsia="Calibri"/>
        </w:rPr>
        <w:t xml:space="preserve">definitions, although there is a lack of clarity as to whether psychological or physical pain are distinct motivations and whether one is more central to </w:t>
      </w:r>
      <w:r w:rsidR="00A82481">
        <w:rPr>
          <w:rFonts w:eastAsia="Calibri"/>
        </w:rPr>
        <w:t xml:space="preserve">sexual </w:t>
      </w:r>
      <w:r w:rsidR="00B64D65">
        <w:rPr>
          <w:rFonts w:eastAsia="Calibri"/>
        </w:rPr>
        <w:t xml:space="preserve">sadism than the other </w:t>
      </w:r>
      <w:r w:rsidR="00B64D65" w:rsidRPr="00D614B9">
        <w:rPr>
          <w:rFonts w:eastAsia="Calibri"/>
        </w:rPr>
        <w:fldChar w:fldCharType="begin"/>
      </w:r>
      <w:r w:rsidR="00B64D65">
        <w:rPr>
          <w:rFonts w:eastAsia="Calibri"/>
        </w:rPr>
        <w:instrText xml:space="preserve"> ADDIN ZOTERO_ITEM CSL_CITATION {"citationID":"y5MEAtD0","properties":{"formattedCitation":"(Longpr\\uc0\\u233{}, Guay, &amp; Knight, 2019; Marshall &amp; Kennedy, 2003)","plainCitation":"(Longpré, Guay, &amp; Knight, 2019; Marshall &amp; Kennedy, 2003)","noteIndex":0},"citationItems":[{"id":993,"uris":["http://zotero.org/users/2437344/items/V9VABCFK"],"uri":["http://zotero.org/users/2437344/items/V9VABCFK"],"itemData":{"id":993,"type":"article-journal","title":"MTC Sadism Scale: Toward a Dimensional Assessment of Severe Sexual Sadism With Behavioral Markers","container-title":"Assessment","page":"70-84","volume":"26","issue":"1","source":"Crossref","DOI":"10.1177/1073191117737377","ISSN":"1073-1911, 1552-3489","title-short":"MTC Sadism Scale","language":"en","author":[{"family":"Longpré","given":"Nicholas"},{"family":"Guay","given":"Jean-Pierre"},{"family":"Knight","given":"Raymond A."}],"issued":{"date-parts":[["2019",1]]}}},{"id":82,"uris":["http://zotero.org/users/2437344/items/UTAKWYGX"],"uri":["http://zotero.org/users/2437344/items/UTAKWYGX"],"itemData":{"id":82,"type":"article-journal","title":"Sexual sadism in sexual offenders: An elusive diagnosis","container-title":"Aggression and Violent Behavior","page":"1-22","volume":"8","issue":"1","source":"ScienceDirect","abstract":"The present review considers the various conceptual and operational definitions of sexual sadism as this has been diagnosed among sexual offenders. The most persistent problem this review identified concerns the criteria of the fusion of sexual arousal with one or more of the various features of the offenders' actions or of the victims' responses. Not only do the definitions of sadism vary considerably in what it is that is thought to provoke sexual arousal, the operationalization of these definitions also varies. Furthermore, none of the operational definitions appears to satisfactorily or reliably measure sadism. In face of these discouraging observations we recommend abandoning the present diagnostic criteria and shifting to a dimensional approach to defining sadism.","DOI":"10.1016/S1359-1789(01)00052-0","ISSN":"1359-1789","title-short":"Sexual sadism in sexual offenders","journalAbbreviation":"Aggression and Violent Behavior","author":[{"family":"Marshall","given":"W. L"},{"family":"Kennedy","given":"Pamela"}],"issued":{"date-parts":[["2003",1,1]]}}}],"schema":"https://github.com/citation-style-language/schema/raw/master/csl-citation.json"} </w:instrText>
      </w:r>
      <w:r w:rsidR="00B64D65" w:rsidRPr="00D614B9">
        <w:rPr>
          <w:rFonts w:eastAsia="Calibri"/>
        </w:rPr>
        <w:fldChar w:fldCharType="separate"/>
      </w:r>
      <w:r w:rsidR="00B64D65" w:rsidRPr="00FE6AEB">
        <w:t>(Longpré, Guay, &amp; Knight, 2019; Marshall &amp; Kennedy, 2003)</w:t>
      </w:r>
      <w:r w:rsidR="00B64D65" w:rsidRPr="00D614B9">
        <w:rPr>
          <w:rFonts w:eastAsia="Calibri"/>
        </w:rPr>
        <w:fldChar w:fldCharType="end"/>
      </w:r>
      <w:r w:rsidR="00B64D65" w:rsidRPr="00D614B9">
        <w:rPr>
          <w:rFonts w:eastAsia="Calibri"/>
        </w:rPr>
        <w:t xml:space="preserve">. </w:t>
      </w:r>
    </w:p>
    <w:p w14:paraId="5D94E0ED" w14:textId="77777777" w:rsidR="00B64D65" w:rsidRDefault="00B64D65" w:rsidP="00B64D65">
      <w:pPr>
        <w:spacing w:line="480" w:lineRule="auto"/>
        <w:jc w:val="both"/>
        <w:rPr>
          <w:rFonts w:eastAsia="Calibri"/>
        </w:rPr>
      </w:pPr>
    </w:p>
    <w:p w14:paraId="3385BDCA" w14:textId="239DB4AC" w:rsidR="00B64D65" w:rsidRPr="00D614B9" w:rsidRDefault="00B64D65" w:rsidP="00B64D65">
      <w:pPr>
        <w:spacing w:line="480" w:lineRule="auto"/>
        <w:jc w:val="both"/>
        <w:rPr>
          <w:rFonts w:eastAsia="Calibri"/>
        </w:rPr>
      </w:pPr>
      <w:r>
        <w:rPr>
          <w:rFonts w:eastAsia="Calibri"/>
        </w:rPr>
        <w:t>There is also debate regarding whether the</w:t>
      </w:r>
      <w:r w:rsidR="00B50471">
        <w:rPr>
          <w:rFonts w:eastAsia="Calibri"/>
        </w:rPr>
        <w:t xml:space="preserve"> sadist’s</w:t>
      </w:r>
      <w:r>
        <w:rPr>
          <w:rFonts w:eastAsia="Calibri"/>
        </w:rPr>
        <w:t xml:space="preserve"> sexual arousal is elicited by the victim’s pain per se or whether it comes from the</w:t>
      </w:r>
      <w:r w:rsidR="00A82481">
        <w:rPr>
          <w:rFonts w:eastAsia="Calibri"/>
        </w:rPr>
        <w:t xml:space="preserve"> accompanying</w:t>
      </w:r>
      <w:r w:rsidRPr="00D614B9">
        <w:rPr>
          <w:rFonts w:eastAsia="Calibri"/>
        </w:rPr>
        <w:t xml:space="preserve"> power </w:t>
      </w:r>
      <w:r>
        <w:rPr>
          <w:rFonts w:eastAsia="Calibri"/>
        </w:rPr>
        <w:t xml:space="preserve">and control </w:t>
      </w:r>
      <w:r w:rsidRPr="00D614B9">
        <w:rPr>
          <w:rFonts w:eastAsia="Calibri"/>
        </w:rPr>
        <w:t>exert</w:t>
      </w:r>
      <w:r>
        <w:rPr>
          <w:rFonts w:eastAsia="Calibri"/>
        </w:rPr>
        <w:t>ed</w:t>
      </w:r>
      <w:r w:rsidRPr="00D614B9">
        <w:rPr>
          <w:rFonts w:eastAsia="Calibri"/>
        </w:rPr>
        <w:t xml:space="preserve"> over victims</w:t>
      </w:r>
      <w:r>
        <w:rPr>
          <w:rFonts w:eastAsia="Calibri"/>
        </w:rPr>
        <w:t xml:space="preserve"> </w:t>
      </w:r>
      <w:r w:rsidRPr="00D614B9">
        <w:rPr>
          <w:rFonts w:eastAsia="Calibri"/>
        </w:rPr>
        <w:fldChar w:fldCharType="begin"/>
      </w:r>
      <w:r>
        <w:rPr>
          <w:rFonts w:eastAsia="Calibri"/>
        </w:rPr>
        <w:instrText xml:space="preserve"> ADDIN ZOTERO_ITEM CSL_CITATION {"citationID":"noUAUUCt","properties":{"formattedCitation":"(Knoll &amp; Hazelwood, 2009; MacCulloch et al., 1983; Proulx, Blais, &amp; Beauregard, 2006)","plainCitation":"(Knoll &amp; Hazelwood, 2009; MacCulloch et al., 1983; Proulx, Blais, &amp; Beauregard, 2006)","noteIndex":0},"citationItems":[{"id":982,"uris":["http://zotero.org/users/2437344/items/JNEFM4HN"],"uri":["http://zotero.org/users/2437344/items/JNEFM4HN"],"itemData":{"id":982,"type":"article-journal","title":"Becoming the victim: Beyond sadism in serial sexual murderers","container-title":"Aggression and Violent Behavior","page":"106-114","volume":"14","issue":"2","source":"Crossref","DOI":"10.1016/j.avb.2008.12.003","ISSN":"13591789","title-short":"Becoming the victim","language":"en","author":[{"family":"Knoll","given":"James L."},{"family":"Hazelwood","given":"Robert R."}],"issued":{"date-parts":[["2009",3]]}}},{"id":451,"uris":["http://zotero.org/users/2437344/items/KZT2G3AE"],"uri":["http://zotero.org/users/2437344/items/KZT2G3AE"],"itemData":{"id":451,"type":"article-journal","title":"Sadistic fantasy, sadistic behaviour and offending","container-title":"The British Journal of Psychiatry: The Journal of Mental Science","page":"20-29","volume":"143","source":"PubMed","abstract":"This paper explores the genesis of sadistic behaviour in men and its relationship to crime. Sixteen male special hospital patients, each with a diagnosis of psychopathic disorder, formed the basis of this descriptive study. In only three cases were the crimes explicable in terms of external circumstances and personality traits. The offences of the remaining 13 cases became comprehensible only when the offender's internal circumstances were explored: investigation revealed repetitive sadistic masturbatory fantasies which had spilled over into overt behaviour because the patients had felt impelled to seek and create increasingly dangerous in vivo 'try-outs' of their fantasies. The paper discusses the crucial link between sadistic fantasy and behaviour.","ISSN":"0007-1250","note":"PMID: 6882989","journalAbbreviation":"Br J Psychiatry","language":"eng","author":[{"family":"MacCulloch","given":"M. J."},{"family":"Snowden","given":"P. R."},{"family":"Wood","given":"P. J."},{"family":"Mills","given":"H. E."}],"issued":{"date-parts":[["1983",7]]}}},{"id":868,"uris":["http://zotero.org/users/2437344/items/PVTG665N"],"uri":["http://zotero.org/users/2437344/items/PVTG665N"],"itemData":{"id":868,"type":"chapter","title":"Sadistic sexual aggressors","container-title":"Sexual offender treatment: Controversial issues","publisher":"John Wiley","author":[{"family":"Proulx","given":"J"},{"family":"Blais","given":"E"},{"family":"Beauregard","given":"E"}],"issued":{"date-parts":[["2006"]]}}}],"schema":"https://github.com/citation-style-language/schema/raw/master/csl-citation.json"} </w:instrText>
      </w:r>
      <w:r w:rsidRPr="00D614B9">
        <w:rPr>
          <w:rFonts w:eastAsia="Calibri"/>
        </w:rPr>
        <w:fldChar w:fldCharType="separate"/>
      </w:r>
      <w:r>
        <w:t>(Knoll &amp; Hazelwood, 2009; MacCulloch et al., 1983; Proulx, Blais, &amp; Beauregard, 2006)</w:t>
      </w:r>
      <w:r w:rsidRPr="00D614B9">
        <w:rPr>
          <w:rFonts w:eastAsia="Calibri"/>
        </w:rPr>
        <w:fldChar w:fldCharType="end"/>
      </w:r>
      <w:r w:rsidR="00B50471">
        <w:rPr>
          <w:rFonts w:eastAsia="Calibri"/>
        </w:rPr>
        <w:t xml:space="preserve">. This is </w:t>
      </w:r>
      <w:r w:rsidR="00A82481">
        <w:rPr>
          <w:rFonts w:eastAsia="Calibri"/>
        </w:rPr>
        <w:t xml:space="preserve">also </w:t>
      </w:r>
      <w:r w:rsidR="00B50471">
        <w:rPr>
          <w:rFonts w:eastAsia="Calibri"/>
        </w:rPr>
        <w:t xml:space="preserve">an issue in the </w:t>
      </w:r>
      <w:r>
        <w:rPr>
          <w:rFonts w:eastAsia="Calibri"/>
        </w:rPr>
        <w:t>everyday sadism literature (see Section 1.1</w:t>
      </w:r>
      <w:r w:rsidR="00B50471">
        <w:rPr>
          <w:rFonts w:eastAsia="Calibri"/>
        </w:rPr>
        <w:t xml:space="preserve">). </w:t>
      </w:r>
      <w:r>
        <w:rPr>
          <w:rFonts w:eastAsia="Calibri"/>
        </w:rPr>
        <w:t xml:space="preserve"> </w:t>
      </w:r>
      <w:r w:rsidR="00B50471">
        <w:rPr>
          <w:rFonts w:eastAsia="Calibri"/>
        </w:rPr>
        <w:t>U</w:t>
      </w:r>
      <w:r>
        <w:rPr>
          <w:rFonts w:eastAsia="Calibri"/>
        </w:rPr>
        <w:t xml:space="preserve">ntangling the relative </w:t>
      </w:r>
      <w:r w:rsidR="00A82481">
        <w:rPr>
          <w:rFonts w:eastAsia="Calibri"/>
        </w:rPr>
        <w:t>importance of power and</w:t>
      </w:r>
      <w:r w:rsidR="00B50471">
        <w:rPr>
          <w:rFonts w:eastAsia="Calibri"/>
        </w:rPr>
        <w:t xml:space="preserve"> pain in sexual sadism is complex, perhaps especially in forensic samples.</w:t>
      </w:r>
      <w:r>
        <w:rPr>
          <w:rFonts w:eastAsia="Calibri"/>
        </w:rPr>
        <w:t xml:space="preserve"> </w:t>
      </w:r>
      <w:r w:rsidR="00A82481">
        <w:rPr>
          <w:rFonts w:eastAsia="Calibri"/>
        </w:rPr>
        <w:t>E</w:t>
      </w:r>
      <w:r w:rsidRPr="00D614B9">
        <w:rPr>
          <w:rFonts w:eastAsia="Calibri"/>
        </w:rPr>
        <w:t>xerting power and causing</w:t>
      </w:r>
      <w:r>
        <w:rPr>
          <w:rFonts w:eastAsia="Calibri"/>
        </w:rPr>
        <w:t xml:space="preserve"> genuine</w:t>
      </w:r>
      <w:r w:rsidRPr="00D614B9">
        <w:rPr>
          <w:rFonts w:eastAsia="Calibri"/>
        </w:rPr>
        <w:t xml:space="preserve"> distress occur together in sexual crimes</w:t>
      </w:r>
      <w:r>
        <w:rPr>
          <w:rFonts w:eastAsia="Calibri"/>
        </w:rPr>
        <w:t xml:space="preserve">: </w:t>
      </w:r>
      <w:r w:rsidR="00A82481">
        <w:rPr>
          <w:rFonts w:eastAsia="Calibri"/>
        </w:rPr>
        <w:t xml:space="preserve">these </w:t>
      </w:r>
      <w:r>
        <w:rPr>
          <w:rFonts w:eastAsia="Calibri"/>
        </w:rPr>
        <w:t xml:space="preserve">crimes involve total submission of a victim, in circumstances that are likely to be </w:t>
      </w:r>
      <w:r w:rsidR="00A82481">
        <w:rPr>
          <w:rFonts w:eastAsia="Calibri"/>
        </w:rPr>
        <w:t>life threatening</w:t>
      </w:r>
      <w:r>
        <w:rPr>
          <w:rFonts w:eastAsia="Calibri"/>
        </w:rPr>
        <w:t>. Signals of</w:t>
      </w:r>
      <w:r w:rsidR="00B50471">
        <w:rPr>
          <w:rFonts w:eastAsia="Calibri"/>
        </w:rPr>
        <w:t xml:space="preserve"> genuine</w:t>
      </w:r>
      <w:r>
        <w:rPr>
          <w:rFonts w:eastAsia="Calibri"/>
        </w:rPr>
        <w:t xml:space="preserve"> </w:t>
      </w:r>
      <w:r w:rsidR="00B50471">
        <w:rPr>
          <w:rFonts w:eastAsia="Calibri"/>
        </w:rPr>
        <w:t>suffering</w:t>
      </w:r>
      <w:r>
        <w:rPr>
          <w:rFonts w:eastAsia="Calibri"/>
        </w:rPr>
        <w:t xml:space="preserve"> from a victim are also signals that control and power have been achieved. It may therefore</w:t>
      </w:r>
      <w:r w:rsidRPr="00D614B9">
        <w:rPr>
          <w:rFonts w:eastAsia="Calibri"/>
        </w:rPr>
        <w:t xml:space="preserve"> not be</w:t>
      </w:r>
      <w:r>
        <w:rPr>
          <w:rFonts w:eastAsia="Calibri"/>
        </w:rPr>
        <w:t xml:space="preserve"> possible, or even</w:t>
      </w:r>
      <w:r w:rsidRPr="00D614B9">
        <w:rPr>
          <w:rFonts w:eastAsia="Calibri"/>
        </w:rPr>
        <w:t xml:space="preserve"> meaningful</w:t>
      </w:r>
      <w:r>
        <w:rPr>
          <w:rFonts w:eastAsia="Calibri"/>
        </w:rPr>
        <w:t>,</w:t>
      </w:r>
      <w:r w:rsidRPr="00D614B9">
        <w:rPr>
          <w:rFonts w:eastAsia="Calibri"/>
        </w:rPr>
        <w:t xml:space="preserve"> to try and distinguish </w:t>
      </w:r>
      <w:r>
        <w:rPr>
          <w:rFonts w:eastAsia="Calibri"/>
        </w:rPr>
        <w:t>whether it is one or both of these phenomena that elicits arousal in</w:t>
      </w:r>
      <w:r w:rsidRPr="00D614B9">
        <w:rPr>
          <w:rFonts w:eastAsia="Calibri"/>
        </w:rPr>
        <w:t xml:space="preserve"> </w:t>
      </w:r>
      <w:r>
        <w:rPr>
          <w:rFonts w:eastAsia="Calibri"/>
        </w:rPr>
        <w:t xml:space="preserve">forensic </w:t>
      </w:r>
      <w:r w:rsidRPr="00D614B9">
        <w:rPr>
          <w:rFonts w:eastAsia="Calibri"/>
        </w:rPr>
        <w:t xml:space="preserve">sexual sadism. </w:t>
      </w:r>
      <w:r>
        <w:rPr>
          <w:rFonts w:eastAsia="Calibri"/>
        </w:rPr>
        <w:t>In this review, I use the definition that sexual sadism is the sexual arousal to another person’s physical or psychological suffering</w:t>
      </w:r>
      <w:r w:rsidR="00B50471">
        <w:rPr>
          <w:rFonts w:eastAsia="Calibri"/>
        </w:rPr>
        <w:t>, without attempting to tease apart the relative value of achieving power versus causing the victim pain</w:t>
      </w:r>
      <w:r>
        <w:rPr>
          <w:rFonts w:eastAsia="Calibri"/>
        </w:rPr>
        <w:t>.</w:t>
      </w:r>
    </w:p>
    <w:p w14:paraId="68D72E45" w14:textId="77777777" w:rsidR="00B64D65" w:rsidRDefault="00B64D65" w:rsidP="004D3ADC">
      <w:pPr>
        <w:spacing w:line="480" w:lineRule="auto"/>
        <w:jc w:val="both"/>
        <w:rPr>
          <w:rFonts w:eastAsia="Calibri"/>
          <w:i/>
        </w:rPr>
      </w:pPr>
    </w:p>
    <w:p w14:paraId="619C2D1C" w14:textId="19AC31AE" w:rsidR="006F264C" w:rsidRPr="00D614B9" w:rsidRDefault="006F264C" w:rsidP="004D3ADC">
      <w:pPr>
        <w:spacing w:line="480" w:lineRule="auto"/>
        <w:jc w:val="both"/>
        <w:rPr>
          <w:rFonts w:eastAsia="Calibri"/>
          <w:i/>
        </w:rPr>
      </w:pPr>
      <w:r>
        <w:rPr>
          <w:rFonts w:eastAsia="Calibri"/>
          <w:i/>
        </w:rPr>
        <w:t>1.2.1. Non-forensic</w:t>
      </w:r>
      <w:r w:rsidR="00B64D65">
        <w:rPr>
          <w:rFonts w:eastAsia="Calibri"/>
          <w:i/>
        </w:rPr>
        <w:t xml:space="preserve"> sexual sadism</w:t>
      </w:r>
    </w:p>
    <w:p w14:paraId="3228453C" w14:textId="24385482" w:rsidR="00B64AF8" w:rsidRDefault="00B64AF8" w:rsidP="00B64AF8">
      <w:pPr>
        <w:spacing w:line="480" w:lineRule="auto"/>
        <w:jc w:val="both"/>
        <w:rPr>
          <w:rFonts w:eastAsia="Calibri"/>
        </w:rPr>
      </w:pPr>
      <w:r>
        <w:rPr>
          <w:rFonts w:eastAsia="Calibri"/>
        </w:rPr>
        <w:t>In community samples, t</w:t>
      </w:r>
      <w:r w:rsidRPr="00D614B9">
        <w:rPr>
          <w:rFonts w:eastAsia="Calibri"/>
        </w:rPr>
        <w:t xml:space="preserve">houghts about sexual sadism are not especially rare: in one sample of </w:t>
      </w:r>
      <w:r w:rsidR="004309E7">
        <w:rPr>
          <w:rFonts w:eastAsia="Calibri"/>
        </w:rPr>
        <w:t>367</w:t>
      </w:r>
      <w:r w:rsidRPr="00D614B9">
        <w:rPr>
          <w:rFonts w:eastAsia="Calibri"/>
        </w:rPr>
        <w:t xml:space="preserve"> men aged 40-79 years, 21.8% admitted sexual fantasies about causing physical or psychological pain </w:t>
      </w:r>
      <w:r w:rsidRPr="00D614B9">
        <w:rPr>
          <w:rFonts w:eastAsia="Calibri"/>
        </w:rPr>
        <w:fldChar w:fldCharType="begin"/>
      </w:r>
      <w:r w:rsidR="00C5677F">
        <w:rPr>
          <w:rFonts w:eastAsia="Calibri"/>
        </w:rPr>
        <w:instrText xml:space="preserve"> ADDIN ZOTERO_ITEM CSL_CITATION {"citationID":"ETakTmrD","properties":{"formattedCitation":"(Ahlers et al., 2011)","plainCitation":"(Ahlers et al., 2011)","noteIndex":0},"citationItems":[{"id":514,"uris":["http://zotero.org/users/2437344/items/U5IABSYE"],"uri":["http://zotero.org/users/2437344/items/U5IABSYE"],"itemData":{"id":514,"type":"article-journal","title":"How Unusual are the Contents of Paraphilias? Paraphilia-Associated Sexual Arousal Patterns in a Community-Based Sample of Men","container-title":"The Journal of Sexual Medicine","page":"1362-1370","volume":"8","issue":"5","source":"Crossref","DOI":"10.1111/j.1743-6109.2009.01597.x","ISSN":"17436095","title-short":"How Unusual are the Contents of Paraphilias?","language":"en","author":[{"family":"Ahlers","given":"Christoph Joseph"},{"family":"Schaefer","given":"Gerard Alfons"},{"family":"Mundt","given":"Ingrid Annette"},{"family":"Roll","given":"Stephanie"},{"family":"Englert","given":"Heike"},{"family":"Willich","given":"Stefan N."},{"family":"Beier","given":"Klaus Michael"}],"issued":{"date-parts":[["2011",5]]}}}],"schema":"https://github.com/citation-style-language/schema/raw/master/csl-citation.json"} </w:instrText>
      </w:r>
      <w:r w:rsidRPr="00D614B9">
        <w:rPr>
          <w:rFonts w:eastAsia="Calibri"/>
        </w:rPr>
        <w:fldChar w:fldCharType="separate"/>
      </w:r>
      <w:r w:rsidRPr="00D614B9">
        <w:t>(Ahlers et al., 2011)</w:t>
      </w:r>
      <w:r w:rsidRPr="00D614B9">
        <w:rPr>
          <w:rFonts w:eastAsia="Calibri"/>
        </w:rPr>
        <w:fldChar w:fldCharType="end"/>
      </w:r>
      <w:r>
        <w:rPr>
          <w:rFonts w:eastAsia="Calibri"/>
        </w:rPr>
        <w:t xml:space="preserve">; another </w:t>
      </w:r>
      <w:r w:rsidRPr="00D614B9">
        <w:rPr>
          <w:rFonts w:eastAsia="Calibri"/>
        </w:rPr>
        <w:t>of 1040 males and females aged 18-64 found that 5</w:t>
      </w:r>
      <w:r w:rsidR="00645633">
        <w:rPr>
          <w:rFonts w:eastAsia="Calibri"/>
        </w:rPr>
        <w:t>.5</w:t>
      </w:r>
      <w:r w:rsidRPr="00D614B9">
        <w:rPr>
          <w:rFonts w:eastAsia="Calibri"/>
        </w:rPr>
        <w:t>% of participants had engaged in sadistic sexual behaviour</w:t>
      </w:r>
      <w:r w:rsidR="00645633">
        <w:rPr>
          <w:rFonts w:eastAsia="Calibri"/>
        </w:rPr>
        <w:t xml:space="preserve"> at least once</w:t>
      </w:r>
      <w:r w:rsidRPr="00D614B9">
        <w:rPr>
          <w:rFonts w:eastAsia="Calibri"/>
        </w:rPr>
        <w:t xml:space="preserve"> </w:t>
      </w:r>
      <w:r w:rsidRPr="00D614B9">
        <w:rPr>
          <w:rFonts w:eastAsia="Calibri"/>
        </w:rPr>
        <w:fldChar w:fldCharType="begin"/>
      </w:r>
      <w:r w:rsidR="00C5677F">
        <w:rPr>
          <w:rFonts w:eastAsia="Calibri"/>
        </w:rPr>
        <w:instrText xml:space="preserve"> ADDIN ZOTERO_ITEM CSL_CITATION {"citationID":"MBRd5GTk","properties":{"formattedCitation":"(Joyal &amp; Carpentier, 2017)","plainCitation":"(Joyal &amp; Carpentier, 2017)","noteIndex":0},"citationItems":[{"id":871,"uris":["http://zotero.org/users/2437344/items/4SRC3PS5"],"uri":["http://zotero.org/users/2437344/items/4SRC3PS5"],"itemData":{"id":871,"type":"article-journal","title":"The Prevalence of Paraphilic Interests and Behaviors in the General Population: A Provincial Survey","container-title":"The Journal of Sex Research","page":"161-171","volume":"54","issue":"2","source":"Crossref","DOI":"10.1080/00224499.2016.1139034","ISSN":"0022-4499, 1559-8519","title-short":"The Prevalence of Paraphilic Interests and Behaviors in the General Population","language":"en","author":[{"family":"Joyal","given":"Christian C."},{"family":"Carpentier","given":"Julie"}],"issued":{"date-parts":[["2017",2,12]]}}}],"schema":"https://github.com/citation-style-language/schema/raw/master/csl-citation.json"} </w:instrText>
      </w:r>
      <w:r w:rsidRPr="00D614B9">
        <w:rPr>
          <w:rFonts w:eastAsia="Calibri"/>
        </w:rPr>
        <w:fldChar w:fldCharType="separate"/>
      </w:r>
      <w:r w:rsidRPr="00D614B9">
        <w:t>(Joyal &amp; Carpentier, 2017)</w:t>
      </w:r>
      <w:r w:rsidRPr="00D614B9">
        <w:rPr>
          <w:rFonts w:eastAsia="Calibri"/>
        </w:rPr>
        <w:fldChar w:fldCharType="end"/>
      </w:r>
      <w:r w:rsidRPr="00D614B9">
        <w:rPr>
          <w:rFonts w:eastAsia="Calibri"/>
        </w:rPr>
        <w:t xml:space="preserve">. </w:t>
      </w:r>
      <w:r w:rsidR="0018721E" w:rsidRPr="0018721E">
        <w:rPr>
          <w:rFonts w:eastAsia="Calibri"/>
        </w:rPr>
        <w:t xml:space="preserve">Critically, </w:t>
      </w:r>
      <w:r w:rsidR="00786627">
        <w:rPr>
          <w:rFonts w:eastAsia="Calibri"/>
        </w:rPr>
        <w:t>sexual sadism</w:t>
      </w:r>
      <w:r w:rsidR="0018721E" w:rsidRPr="0018721E">
        <w:rPr>
          <w:rFonts w:eastAsia="Calibri"/>
        </w:rPr>
        <w:t xml:space="preserve"> in community samples </w:t>
      </w:r>
      <w:r w:rsidR="00786627">
        <w:rPr>
          <w:rFonts w:eastAsia="Calibri"/>
        </w:rPr>
        <w:t>is</w:t>
      </w:r>
      <w:r w:rsidR="0018721E" w:rsidRPr="0018721E">
        <w:rPr>
          <w:rFonts w:eastAsia="Calibri"/>
        </w:rPr>
        <w:t xml:space="preserve"> typically expressed </w:t>
      </w:r>
      <w:r w:rsidR="0018721E" w:rsidRPr="0018721E">
        <w:rPr>
          <w:rFonts w:eastAsia="Calibri"/>
        </w:rPr>
        <w:lastRenderedPageBreak/>
        <w:t>consensually, as part of the BDSM</w:t>
      </w:r>
      <w:r w:rsidR="00384CAF">
        <w:rPr>
          <w:rFonts w:eastAsia="Calibri"/>
        </w:rPr>
        <w:t xml:space="preserve"> (bondage, discipline, sadism and masochism) </w:t>
      </w:r>
      <w:r w:rsidR="0018721E" w:rsidRPr="0018721E">
        <w:rPr>
          <w:rFonts w:eastAsia="Calibri"/>
        </w:rPr>
        <w:t>subculture of sexual behaviour (Jozifkova, 2013)</w:t>
      </w:r>
      <w:r w:rsidR="0018721E">
        <w:rPr>
          <w:rFonts w:eastAsia="Calibri"/>
        </w:rPr>
        <w:t xml:space="preserve">. </w:t>
      </w:r>
    </w:p>
    <w:p w14:paraId="7015C40A" w14:textId="77777777" w:rsidR="00786627" w:rsidRDefault="00786627" w:rsidP="00B64AF8">
      <w:pPr>
        <w:spacing w:line="480" w:lineRule="auto"/>
        <w:jc w:val="both"/>
        <w:rPr>
          <w:rFonts w:eastAsia="Calibri"/>
        </w:rPr>
      </w:pPr>
    </w:p>
    <w:p w14:paraId="0715E28F" w14:textId="2FD8C847" w:rsidR="00384CAF" w:rsidRDefault="00384CAF" w:rsidP="00B64AF8">
      <w:pPr>
        <w:spacing w:line="480" w:lineRule="auto"/>
        <w:jc w:val="both"/>
        <w:rPr>
          <w:rFonts w:eastAsia="Calibri"/>
        </w:rPr>
      </w:pPr>
      <w:r>
        <w:rPr>
          <w:rFonts w:eastAsia="Calibri"/>
        </w:rPr>
        <w:t xml:space="preserve">Assessments of sexual sadism in community samples </w:t>
      </w:r>
      <w:r w:rsidR="00786627">
        <w:rPr>
          <w:rFonts w:eastAsia="Calibri"/>
        </w:rPr>
        <w:t>typically</w:t>
      </w:r>
      <w:r w:rsidR="00CB0BE0">
        <w:rPr>
          <w:rFonts w:eastAsia="Calibri"/>
        </w:rPr>
        <w:t xml:space="preserve"> occur</w:t>
      </w:r>
      <w:r>
        <w:rPr>
          <w:rFonts w:eastAsia="Calibri"/>
        </w:rPr>
        <w:t xml:space="preserve"> </w:t>
      </w:r>
      <w:r w:rsidR="00CB0BE0">
        <w:rPr>
          <w:rFonts w:eastAsia="Calibri"/>
        </w:rPr>
        <w:t>alongside measurement of broader</w:t>
      </w:r>
      <w:r>
        <w:rPr>
          <w:rFonts w:eastAsia="Calibri"/>
        </w:rPr>
        <w:t xml:space="preserve"> BDSM practices or oth</w:t>
      </w:r>
      <w:r w:rsidR="004309E7">
        <w:rPr>
          <w:rFonts w:eastAsia="Calibri"/>
        </w:rPr>
        <w:t xml:space="preserve">er paraphilia (e.g. voyeurism). Recently, a </w:t>
      </w:r>
      <w:r>
        <w:rPr>
          <w:rFonts w:eastAsia="Calibri"/>
        </w:rPr>
        <w:t xml:space="preserve">detailed measure of community sexual sadism has been developed: the Sadomasochism Checklist </w:t>
      </w:r>
      <w:r>
        <w:rPr>
          <w:rFonts w:eastAsia="Calibri"/>
        </w:rPr>
        <w:fldChar w:fldCharType="begin"/>
      </w:r>
      <w:r w:rsidR="00C5677F">
        <w:rPr>
          <w:rFonts w:eastAsia="Calibri"/>
        </w:rPr>
        <w:instrText xml:space="preserve"> ADDIN ZOTERO_ITEM CSL_CITATION {"citationID":"PAmaQTQO","properties":{"formattedCitation":"(Weierstall &amp; Giebel, 2017)","plainCitation":"(Weierstall &amp; Giebel, 2017)","noteIndex":0},"citationItems":[{"id":947,"uris":["http://zotero.org/users/2437344/items/N8ZCPXTC"],"uri":["http://zotero.org/users/2437344/items/N8ZCPXTC"],"itemData":{"id":947,"type":"article-journal","title":"The Sadomasochism Checklist: A Tool for the Assessment of Sadomasochistic Behavior","container-title":"Archives of Sexual Behavior","page":"735-745","volume":"46","issue":"3","source":"Crossref","DOI":"10.1007/s10508-016-0789-0","ISSN":"0004-0002, 1573-2800","title-short":"The Sadomasochism Checklist","language":"en","author":[{"family":"Weierstall","given":"Roland"},{"family":"Giebel","given":"Gilda"}],"issued":{"date-parts":[["2017",4]]}}}],"schema":"https://github.com/citation-style-language/schema/raw/master/csl-citation.json"} </w:instrText>
      </w:r>
      <w:r>
        <w:rPr>
          <w:rFonts w:eastAsia="Calibri"/>
        </w:rPr>
        <w:fldChar w:fldCharType="separate"/>
      </w:r>
      <w:r w:rsidRPr="000A4F94">
        <w:t>(Weierstall &amp; Giebel, 2017)</w:t>
      </w:r>
      <w:r>
        <w:rPr>
          <w:rFonts w:eastAsia="Calibri"/>
        </w:rPr>
        <w:fldChar w:fldCharType="end"/>
      </w:r>
      <w:r>
        <w:rPr>
          <w:rFonts w:eastAsia="Calibri"/>
        </w:rPr>
        <w:t>. This measure consists of two lists of the same 24 behaviours, one focusing on enacting the behaviours (sadism</w:t>
      </w:r>
      <w:r w:rsidR="00B64D65">
        <w:rPr>
          <w:rFonts w:eastAsia="Calibri"/>
        </w:rPr>
        <w:t xml:space="preserve">, e.g. </w:t>
      </w:r>
      <w:r w:rsidR="00B64D65">
        <w:rPr>
          <w:rFonts w:eastAsia="Calibri"/>
          <w:i/>
        </w:rPr>
        <w:t>‘Whipping, paddling or flogging your partner’</w:t>
      </w:r>
      <w:r>
        <w:rPr>
          <w:rFonts w:eastAsia="Calibri"/>
        </w:rPr>
        <w:t>) and one focusing on receiving them (masochism</w:t>
      </w:r>
      <w:r w:rsidR="00B64D65">
        <w:rPr>
          <w:rFonts w:eastAsia="Calibri"/>
        </w:rPr>
        <w:t xml:space="preserve">, e.g. </w:t>
      </w:r>
      <w:r w:rsidR="00B64D65">
        <w:rPr>
          <w:rFonts w:eastAsia="Calibri"/>
          <w:i/>
        </w:rPr>
        <w:t>‘Getting whipped, paddled or flogged by your partner’</w:t>
      </w:r>
      <w:r>
        <w:rPr>
          <w:rFonts w:eastAsia="Calibri"/>
        </w:rPr>
        <w:t xml:space="preserve">). The measure is particular useful as it not only asks about experience of behaviour </w:t>
      </w:r>
      <w:r w:rsidR="00786627">
        <w:rPr>
          <w:rFonts w:eastAsia="Calibri"/>
        </w:rPr>
        <w:t xml:space="preserve">on a 3-point scale </w:t>
      </w:r>
      <w:r>
        <w:rPr>
          <w:rFonts w:eastAsia="Calibri"/>
        </w:rPr>
        <w:t>(</w:t>
      </w:r>
      <w:r w:rsidR="00786627">
        <w:rPr>
          <w:rFonts w:eastAsia="Calibri"/>
        </w:rPr>
        <w:t>‘N</w:t>
      </w:r>
      <w:r>
        <w:rPr>
          <w:rFonts w:eastAsia="Calibri"/>
        </w:rPr>
        <w:t>ot at all</w:t>
      </w:r>
      <w:r w:rsidR="00786627">
        <w:rPr>
          <w:rFonts w:eastAsia="Calibri"/>
        </w:rPr>
        <w:t>’</w:t>
      </w:r>
      <w:r>
        <w:rPr>
          <w:rFonts w:eastAsia="Calibri"/>
        </w:rPr>
        <w:t>/</w:t>
      </w:r>
      <w:r w:rsidR="00786627">
        <w:rPr>
          <w:rFonts w:eastAsia="Calibri"/>
        </w:rPr>
        <w:t>‘M</w:t>
      </w:r>
      <w:r>
        <w:rPr>
          <w:rFonts w:eastAsia="Calibri"/>
        </w:rPr>
        <w:t>asturbation fantasy</w:t>
      </w:r>
      <w:r w:rsidR="00786627">
        <w:rPr>
          <w:rFonts w:eastAsia="Calibri"/>
        </w:rPr>
        <w:t>’</w:t>
      </w:r>
      <w:r>
        <w:rPr>
          <w:rFonts w:eastAsia="Calibri"/>
        </w:rPr>
        <w:t>/</w:t>
      </w:r>
      <w:r w:rsidR="00786627">
        <w:rPr>
          <w:rFonts w:eastAsia="Calibri"/>
        </w:rPr>
        <w:t>‘T</w:t>
      </w:r>
      <w:r>
        <w:rPr>
          <w:rFonts w:eastAsia="Calibri"/>
        </w:rPr>
        <w:t>ried out</w:t>
      </w:r>
      <w:r w:rsidR="00786627">
        <w:rPr>
          <w:rFonts w:eastAsia="Calibri"/>
        </w:rPr>
        <w:t>’</w:t>
      </w:r>
      <w:r>
        <w:rPr>
          <w:rFonts w:eastAsia="Calibri"/>
        </w:rPr>
        <w:t xml:space="preserve">) but also asked respondents to rate the hedonic value of each behaviour (‘pleasure gain’) on a 5-point scale </w:t>
      </w:r>
      <w:r w:rsidR="00C713E0">
        <w:rPr>
          <w:rFonts w:eastAsia="Calibri"/>
        </w:rPr>
        <w:t>(</w:t>
      </w:r>
      <w:r>
        <w:rPr>
          <w:rFonts w:eastAsia="Calibri"/>
        </w:rPr>
        <w:t>‘</w:t>
      </w:r>
      <w:r w:rsidR="00786627">
        <w:rPr>
          <w:rFonts w:eastAsia="Calibri"/>
        </w:rPr>
        <w:t>N</w:t>
      </w:r>
      <w:r>
        <w:rPr>
          <w:rFonts w:eastAsia="Calibri"/>
        </w:rPr>
        <w:t>ot at all’ to ‘</w:t>
      </w:r>
      <w:r w:rsidR="00786627">
        <w:rPr>
          <w:rFonts w:eastAsia="Calibri"/>
        </w:rPr>
        <w:t>E</w:t>
      </w:r>
      <w:r>
        <w:rPr>
          <w:rFonts w:eastAsia="Calibri"/>
        </w:rPr>
        <w:t>xtremely’</w:t>
      </w:r>
      <w:r w:rsidR="00C713E0">
        <w:rPr>
          <w:rFonts w:eastAsia="Calibri"/>
        </w:rPr>
        <w:t>)</w:t>
      </w:r>
      <w:r>
        <w:rPr>
          <w:rFonts w:eastAsia="Calibri"/>
        </w:rPr>
        <w:t>.  This is useful as it provides the opportunity to assess individual differences in the extent of sexual arousal</w:t>
      </w:r>
      <w:r w:rsidR="00365EA3">
        <w:rPr>
          <w:rFonts w:eastAsia="Calibri"/>
        </w:rPr>
        <w:t xml:space="preserve"> to different behaviours</w:t>
      </w:r>
      <w:r>
        <w:rPr>
          <w:rFonts w:eastAsia="Calibri"/>
        </w:rPr>
        <w:t xml:space="preserve">, and to examine how variance in </w:t>
      </w:r>
      <w:r w:rsidR="00A82481">
        <w:rPr>
          <w:rFonts w:eastAsia="Calibri"/>
        </w:rPr>
        <w:t>these</w:t>
      </w:r>
      <w:r>
        <w:rPr>
          <w:rFonts w:eastAsia="Calibri"/>
        </w:rPr>
        <w:t xml:space="preserve"> might be associated with external </w:t>
      </w:r>
      <w:r w:rsidR="00365EA3">
        <w:rPr>
          <w:rFonts w:eastAsia="Calibri"/>
        </w:rPr>
        <w:t>correlates</w:t>
      </w:r>
      <w:r>
        <w:rPr>
          <w:rFonts w:eastAsia="Calibri"/>
        </w:rPr>
        <w:t>.</w:t>
      </w:r>
    </w:p>
    <w:p w14:paraId="31228540" w14:textId="77777777" w:rsidR="00384CAF" w:rsidRDefault="00384CAF" w:rsidP="00B64AF8">
      <w:pPr>
        <w:spacing w:line="480" w:lineRule="auto"/>
        <w:jc w:val="both"/>
        <w:rPr>
          <w:rFonts w:eastAsia="Calibri"/>
        </w:rPr>
      </w:pPr>
    </w:p>
    <w:p w14:paraId="08EAEACA" w14:textId="23EFF783" w:rsidR="00384CAF" w:rsidRDefault="00184ED7" w:rsidP="00B64AF8">
      <w:pPr>
        <w:spacing w:line="480" w:lineRule="auto"/>
        <w:jc w:val="both"/>
        <w:rPr>
          <w:rFonts w:eastAsia="Calibri"/>
        </w:rPr>
      </w:pPr>
      <w:r>
        <w:rPr>
          <w:rFonts w:eastAsia="Calibri"/>
        </w:rPr>
        <w:t xml:space="preserve">In particular, it would be useful to examine associations between this scale and harmful sexual behaviour and attitudes. Community studies of sexual sadism have primarily focused on consensual behaviour, but clearly sexual sadism with non-consenting victims can exist outside of the forensic samples (i.e. people in the community may be aroused by the thought of causing harm to a non-consenting victim, but either haven’t enacted this behaviour or haven’t been </w:t>
      </w:r>
      <w:r w:rsidR="00365EA3">
        <w:rPr>
          <w:rFonts w:eastAsia="Calibri"/>
        </w:rPr>
        <w:t>prosecuted</w:t>
      </w:r>
      <w:r w:rsidR="009A3082">
        <w:rPr>
          <w:rFonts w:eastAsia="Calibri"/>
        </w:rPr>
        <w:t xml:space="preserve"> for it).</w:t>
      </w:r>
      <w:r>
        <w:rPr>
          <w:rFonts w:eastAsia="Calibri"/>
        </w:rPr>
        <w:t xml:space="preserve"> To date, s</w:t>
      </w:r>
      <w:r w:rsidRPr="00D614B9">
        <w:rPr>
          <w:rFonts w:eastAsia="Calibri"/>
        </w:rPr>
        <w:t>tudies that have looked at the association between sadism and harmful sexual behaviour in the community have relie</w:t>
      </w:r>
      <w:r w:rsidR="00A82481">
        <w:rPr>
          <w:rFonts w:eastAsia="Calibri"/>
        </w:rPr>
        <w:t>d on non-sexual sadism measures</w:t>
      </w:r>
      <w:r w:rsidRPr="00D614B9">
        <w:rPr>
          <w:rFonts w:eastAsia="Calibri"/>
        </w:rPr>
        <w:t xml:space="preserve"> </w:t>
      </w:r>
      <w:r w:rsidRPr="00D614B9">
        <w:rPr>
          <w:rFonts w:eastAsia="Calibri"/>
        </w:rPr>
        <w:fldChar w:fldCharType="begin"/>
      </w:r>
      <w:r w:rsidR="00C5677F">
        <w:rPr>
          <w:rFonts w:eastAsia="Calibri"/>
        </w:rPr>
        <w:instrText xml:space="preserve"> ADDIN ZOTERO_ITEM CSL_CITATION {"citationID":"ZjZmFIhs","properties":{"formattedCitation":"(Russell, Doan, &amp; King, 2017; Russell &amp; King, 2016)","plainCitation":"(Russell, Doan, &amp; King, 2017; Russell &amp; King, 2016)","noteIndex":0},"citationItems":[{"id":557,"uris":["http://zotero.org/users/2437344/items/HCVDHMHS"],"uri":["http://zotero.org/users/2437344/items/HCVDHMHS"],"itemData":{"id":557,"type":"article-journal","title":"Sexually violent women: The PID-5, everyday sadism, and adversarial sexual attitudes predict female sexual aggression and coercion against male victims","container-title":"Personality and Individual Differences","page":"242-249","volume":"111","source":"ScienceDirect","abstract":"Sexual violence research tends to focus on male aggressors and coercers, but females also commit sexual assault. This research tested whether female sexual violence perpetrated against men was predicted by maladaptive personality traits and adversarial sexual attitudes in a university (n=439) and national (n=592) sample. Overall, 10% of women reported sexual violence perpetration, but the national sample rates (13%) were more than twice as high as student rates (6%). This pattern was mirrored in all forms of sexual violence, and national women reported completed rape four times more often than did students. The rate spike in the older, more diverse population may be due to limited prevention efforts, and it emphasizes the importance of collecting data in multiple populations. A structural equation model predicting sexual violence was also constructed with the university sample. Maladaptive personality traits predicted adversarial sexual attitudes. Adversarial sexual attitudes mediated the relationship between the personality traits and sexual violence. The model was replicated in the national sample. The profile from this model is that of a hostile, eccentric, and grandiose woman prone to abnormal beliefs. These women may enjoy controlling men, and they appear to view sex as a competition rather than an expression of affection.","DOI":"10.1016/j.paid.2017.02.019","ISSN":"0191-8869","title-short":"Sexually violent women","journalAbbreviation":"Personality and Individual Differences","author":[{"family":"Russell","given":"Tiffany D."},{"family":"Doan","given":"Corey M."},{"family":"King","given":"Alan R."}],"issued":{"date-parts":[["2017",6,1]]}}},{"id":450,"uris":["http://zotero.org/users/2437344/items/P7HZS3TV"],"uri":["http://zotero.org/users/2437344/items/P7HZS3TV"],"itemData":{"id":450,"type":"article-journal","title":"Anxious, hostile, and sadistic: Maternal attachment and everyday sadism predict hostile masculine beliefs and male sexual violence","container-title":"Personality and Individual Differences","page":"340-345","volume":"99","source":"ScienceDirect","abstract":"This study examined everyday sadism and childhood parental attachment as predictors of male sexual aggression and coercion against women. A nationwide sample of adult men (N=489) completed two common hostile masculinity measures, Rape Myth Acceptance and Hostility towards Women, which were tested as mediators in a path analysis. Physical sadism was expected to have a direct path to sexual violence, and vicarious and verbal sadism were expected to have indirect effects on sexual violence by increasing hostile masculinity. Anxious maternal attachment was also predicted to indirectly increase sexual assault behavior through these same mediators. These hypotheses had mixed support. Hostility towards Women did not directly predict sexual violence; however, it had a strong association with Rape Myth Acceptance, which had a direct path to sexual assault. Physical sadism directly predicted the outcomes, and vicarious sadism and anxious maternal attachment predicted Hostility towards Women. Verbal sadism did not have significant paths in the model. This model accounted for 33% and 27% of sexual aggression and coercion, respectively. A cross-validation procedure was conducted to assure consistency and invariance of the path model.","DOI":"10.1016/j.paid.2016.05.029","ISSN":"0191-8869","title-short":"Anxious, hostile, and sadistic","journalAbbreviation":"Personality and Individual Differences","author":[{"family":"Russell","given":"Tiffany D."},{"family":"King","given":"Alan R."}],"issued":{"date-parts":[["2016",9,1]]}}}],"schema":"https://github.com/citation-style-language/schema/raw/master/csl-citation.json"} </w:instrText>
      </w:r>
      <w:r w:rsidRPr="00D614B9">
        <w:rPr>
          <w:rFonts w:eastAsia="Calibri"/>
        </w:rPr>
        <w:fldChar w:fldCharType="separate"/>
      </w:r>
      <w:r w:rsidRPr="000A4F94">
        <w:t>(Russell, Doan, &amp; King, 2017; Russell &amp; King, 2016</w:t>
      </w:r>
      <w:r w:rsidRPr="00D614B9">
        <w:rPr>
          <w:rFonts w:eastAsia="Calibri"/>
        </w:rPr>
        <w:fldChar w:fldCharType="end"/>
      </w:r>
      <w:r w:rsidR="00365EA3">
        <w:rPr>
          <w:rFonts w:eastAsia="Calibri"/>
        </w:rPr>
        <w:t>; see Section 3.1)</w:t>
      </w:r>
      <w:r w:rsidR="00C42511">
        <w:rPr>
          <w:rFonts w:eastAsia="Calibri"/>
        </w:rPr>
        <w:t xml:space="preserve">; it would be valuable to </w:t>
      </w:r>
      <w:r w:rsidR="00C42511">
        <w:rPr>
          <w:rFonts w:eastAsia="Calibri"/>
        </w:rPr>
        <w:lastRenderedPageBreak/>
        <w:t xml:space="preserve">re-examine these questions with a comprehensive </w:t>
      </w:r>
      <w:r w:rsidR="00A82481">
        <w:rPr>
          <w:rFonts w:eastAsia="Calibri"/>
        </w:rPr>
        <w:t xml:space="preserve">sexual sadism </w:t>
      </w:r>
      <w:r w:rsidR="00C42511">
        <w:rPr>
          <w:rFonts w:eastAsia="Calibri"/>
        </w:rPr>
        <w:t xml:space="preserve">measure such as the Sadomasochism Checklist </w:t>
      </w:r>
      <w:r w:rsidR="00C42511">
        <w:rPr>
          <w:rFonts w:eastAsia="Calibri"/>
        </w:rPr>
        <w:fldChar w:fldCharType="begin"/>
      </w:r>
      <w:r w:rsidR="00C42511">
        <w:rPr>
          <w:rFonts w:eastAsia="Calibri"/>
        </w:rPr>
        <w:instrText xml:space="preserve"> ADDIN ZOTERO_ITEM CSL_CITATION {"citationID":"pHkjtAIh","properties":{"formattedCitation":"(Weierstall &amp; Giebel, 2017)","plainCitation":"(Weierstall &amp; Giebel, 2017)","noteIndex":0},"citationItems":[{"id":947,"uris":["http://zotero.org/users/2437344/items/N8ZCPXTC"],"uri":["http://zotero.org/users/2437344/items/N8ZCPXTC"],"itemData":{"id":947,"type":"article-journal","title":"The Sadomasochism Checklist: A Tool for the Assessment of Sadomasochistic Behavior","container-title":"Archives of Sexual Behavior","page":"735-745","volume":"46","issue":"3","source":"Crossref","DOI":"10.1007/s10508-016-0789-0","ISSN":"0004-0002, 1573-2800","title-short":"The Sadomasochism Checklist","language":"en","author":[{"family":"Weierstall","given":"Roland"},{"family":"Giebel","given":"Gilda"}],"issued":{"date-parts":[["2017",4]]}}}],"schema":"https://github.com/citation-style-language/schema/raw/master/csl-citation.json"} </w:instrText>
      </w:r>
      <w:r w:rsidR="00C42511">
        <w:rPr>
          <w:rFonts w:eastAsia="Calibri"/>
        </w:rPr>
        <w:fldChar w:fldCharType="separate"/>
      </w:r>
      <w:r w:rsidR="00C42511" w:rsidRPr="00C42511">
        <w:t>(Weierstall &amp; Giebel, 2017)</w:t>
      </w:r>
      <w:r w:rsidR="00C42511">
        <w:rPr>
          <w:rFonts w:eastAsia="Calibri"/>
        </w:rPr>
        <w:fldChar w:fldCharType="end"/>
      </w:r>
      <w:r w:rsidR="009A3082">
        <w:rPr>
          <w:rFonts w:eastAsia="Calibri"/>
        </w:rPr>
        <w:t>.</w:t>
      </w:r>
    </w:p>
    <w:p w14:paraId="4F0AEA52" w14:textId="77777777" w:rsidR="00906FDB" w:rsidRDefault="00906FDB" w:rsidP="00B64AF8">
      <w:pPr>
        <w:spacing w:line="480" w:lineRule="auto"/>
        <w:jc w:val="both"/>
        <w:rPr>
          <w:rFonts w:eastAsia="Calibri"/>
        </w:rPr>
      </w:pPr>
    </w:p>
    <w:p w14:paraId="4DF4E304" w14:textId="2D93FCDE" w:rsidR="00B64AF8" w:rsidRDefault="00B64AF8" w:rsidP="00B64AF8">
      <w:pPr>
        <w:spacing w:line="480" w:lineRule="auto"/>
        <w:jc w:val="both"/>
        <w:rPr>
          <w:rFonts w:eastAsia="Calibri"/>
        </w:rPr>
      </w:pPr>
      <w:r>
        <w:rPr>
          <w:rFonts w:eastAsia="Calibri"/>
        </w:rPr>
        <w:t xml:space="preserve">It is worth </w:t>
      </w:r>
      <w:r w:rsidR="00384CAF">
        <w:rPr>
          <w:rFonts w:eastAsia="Calibri"/>
        </w:rPr>
        <w:t>noting briefly</w:t>
      </w:r>
      <w:r>
        <w:rPr>
          <w:rFonts w:eastAsia="Calibri"/>
        </w:rPr>
        <w:t xml:space="preserve"> that</w:t>
      </w:r>
      <w:r w:rsidR="000C143C">
        <w:rPr>
          <w:rFonts w:eastAsia="Calibri"/>
        </w:rPr>
        <w:t xml:space="preserve">, as with the above measure, discussion </w:t>
      </w:r>
      <w:r>
        <w:rPr>
          <w:rFonts w:eastAsia="Calibri"/>
        </w:rPr>
        <w:t>of sexual</w:t>
      </w:r>
      <w:r w:rsidR="000C143C">
        <w:rPr>
          <w:rFonts w:eastAsia="Calibri"/>
        </w:rPr>
        <w:t xml:space="preserve"> sadism</w:t>
      </w:r>
      <w:r>
        <w:rPr>
          <w:rFonts w:eastAsia="Calibri"/>
        </w:rPr>
        <w:t xml:space="preserve"> </w:t>
      </w:r>
      <w:r w:rsidR="000C143C">
        <w:rPr>
          <w:rFonts w:eastAsia="Calibri"/>
        </w:rPr>
        <w:t>often occurs alongside</w:t>
      </w:r>
      <w:r w:rsidR="00384CAF">
        <w:rPr>
          <w:rFonts w:eastAsia="Calibri"/>
        </w:rPr>
        <w:t xml:space="preserve"> sexual masochism</w:t>
      </w:r>
      <w:r>
        <w:rPr>
          <w:rFonts w:eastAsia="Calibri"/>
        </w:rPr>
        <w:t xml:space="preserve"> </w:t>
      </w:r>
      <w:r w:rsidR="00384CAF">
        <w:rPr>
          <w:rFonts w:eastAsia="Calibri"/>
        </w:rPr>
        <w:t>(</w:t>
      </w:r>
      <w:r>
        <w:rPr>
          <w:rFonts w:eastAsia="Calibri"/>
        </w:rPr>
        <w:t>the enjoyment of receiving pain in a sexual context</w:t>
      </w:r>
      <w:r w:rsidR="00384CAF">
        <w:rPr>
          <w:rFonts w:eastAsia="Calibri"/>
        </w:rPr>
        <w:t>)</w:t>
      </w:r>
      <w:r>
        <w:rPr>
          <w:rFonts w:eastAsia="Calibri"/>
        </w:rPr>
        <w:t xml:space="preserve">. </w:t>
      </w:r>
      <w:r w:rsidR="0018721E">
        <w:rPr>
          <w:rFonts w:eastAsia="Calibri"/>
        </w:rPr>
        <w:t xml:space="preserve">Discussion of sexual masochism is outside the scope of this review, but </w:t>
      </w:r>
      <w:r w:rsidR="00645633">
        <w:rPr>
          <w:rFonts w:eastAsia="Calibri"/>
        </w:rPr>
        <w:t>existing research indicates that they ar</w:t>
      </w:r>
      <w:r w:rsidR="00C42511">
        <w:rPr>
          <w:rFonts w:eastAsia="Calibri"/>
        </w:rPr>
        <w:t>e relatively distinct phenomena</w:t>
      </w:r>
      <w:r w:rsidR="00645633">
        <w:rPr>
          <w:rFonts w:eastAsia="Calibri"/>
        </w:rPr>
        <w:t xml:space="preserve"> </w:t>
      </w:r>
      <w:r w:rsidR="00645633">
        <w:rPr>
          <w:rFonts w:eastAsia="Calibri"/>
        </w:rPr>
        <w:fldChar w:fldCharType="begin"/>
      </w:r>
      <w:r w:rsidR="00C5677F">
        <w:rPr>
          <w:rFonts w:eastAsia="Calibri"/>
        </w:rPr>
        <w:instrText xml:space="preserve"> ADDIN ZOTERO_ITEM CSL_CITATION {"citationID":"I6QNMpb8","properties":{"formattedCitation":"(Baumeister, 1988)","plainCitation":"(Baumeister, 1988)","noteIndex":0},"citationItems":[{"id":981,"uris":["http://zotero.org/users/2437344/items/RPXPHZQJ"],"uri":["http://zotero.org/users/2437344/items/RPXPHZQJ"],"itemData":{"id":981,"type":"article-journal","title":"Masochism as escape from self","container-title":"Journal of Sex Research","page":"28-59","volume":"25","issue":"1","source":"Crossref","DOI":"10.1080/00224498809551444","ISSN":"0022-4499, 1559-8519","language":"en","author":[{"family":"Baumeister","given":"Roy F."}],"issued":{"date-parts":[["1988",2]]}}}],"schema":"https://github.com/citation-style-language/schema/raw/master/csl-citation.json"} </w:instrText>
      </w:r>
      <w:r w:rsidR="00645633">
        <w:rPr>
          <w:rFonts w:eastAsia="Calibri"/>
        </w:rPr>
        <w:fldChar w:fldCharType="separate"/>
      </w:r>
      <w:r w:rsidR="00645633" w:rsidRPr="007B2BDB">
        <w:t>(Baumeister, 1988)</w:t>
      </w:r>
      <w:r w:rsidR="00645633">
        <w:rPr>
          <w:rFonts w:eastAsia="Calibri"/>
        </w:rPr>
        <w:fldChar w:fldCharType="end"/>
      </w:r>
      <w:r w:rsidR="00645633">
        <w:rPr>
          <w:rFonts w:eastAsia="Calibri"/>
        </w:rPr>
        <w:t xml:space="preserve">. </w:t>
      </w:r>
      <w:r w:rsidR="0018721E">
        <w:rPr>
          <w:rFonts w:eastAsia="Calibri"/>
        </w:rPr>
        <w:t xml:space="preserve"> </w:t>
      </w:r>
      <w:r w:rsidR="00645633">
        <w:rPr>
          <w:rFonts w:eastAsia="Calibri"/>
        </w:rPr>
        <w:t xml:space="preserve">A community study found that 23.8% reported lifetime experience of masochistic acts, compared </w:t>
      </w:r>
      <w:r w:rsidR="00F40758">
        <w:rPr>
          <w:rFonts w:eastAsia="Calibri"/>
        </w:rPr>
        <w:t>to only 5.5% for</w:t>
      </w:r>
      <w:r w:rsidR="00645633">
        <w:rPr>
          <w:rFonts w:eastAsia="Calibri"/>
        </w:rPr>
        <w:t xml:space="preserve"> sadistic acts </w:t>
      </w:r>
      <w:r w:rsidR="00645633">
        <w:rPr>
          <w:rFonts w:eastAsia="Calibri"/>
        </w:rPr>
        <w:fldChar w:fldCharType="begin"/>
      </w:r>
      <w:r w:rsidR="00C5677F">
        <w:rPr>
          <w:rFonts w:eastAsia="Calibri"/>
        </w:rPr>
        <w:instrText xml:space="preserve"> ADDIN ZOTERO_ITEM CSL_CITATION {"citationID":"YJIuaxNY","properties":{"formattedCitation":"(Joyal &amp; Carpentier, 2017)","plainCitation":"(Joyal &amp; Carpentier, 2017)","noteIndex":0},"citationItems":[{"id":871,"uris":["http://zotero.org/users/2437344/items/4SRC3PS5"],"uri":["http://zotero.org/users/2437344/items/4SRC3PS5"],"itemData":{"id":871,"type":"article-journal","title":"The Prevalence of Paraphilic Interests and Behaviors in the General Population: A Provincial Survey","container-title":"The Journal of Sex Research","page":"161-171","volume":"54","issue":"2","source":"Crossref","DOI":"10.1080/00224499.2016.1139034","ISSN":"0022-4499, 1559-8519","title-short":"The Prevalence of Paraphilic Interests and Behaviors in the General Population","language":"en","author":[{"family":"Joyal","given":"Christian C."},{"family":"Carpentier","given":"Julie"}],"issued":{"date-parts":[["2017",2,12]]}}}],"schema":"https://github.com/citation-style-language/schema/raw/master/csl-citation.json"} </w:instrText>
      </w:r>
      <w:r w:rsidR="00645633">
        <w:rPr>
          <w:rFonts w:eastAsia="Calibri"/>
        </w:rPr>
        <w:fldChar w:fldCharType="separate"/>
      </w:r>
      <w:r w:rsidR="00645633" w:rsidRPr="00645633">
        <w:t>(Joyal &amp; Carpentier, 2017)</w:t>
      </w:r>
      <w:r w:rsidR="00645633">
        <w:rPr>
          <w:rFonts w:eastAsia="Calibri"/>
        </w:rPr>
        <w:fldChar w:fldCharType="end"/>
      </w:r>
      <w:r w:rsidR="00F40758">
        <w:rPr>
          <w:rFonts w:eastAsia="Calibri"/>
        </w:rPr>
        <w:t>. A</w:t>
      </w:r>
      <w:r w:rsidR="007B2BDB">
        <w:rPr>
          <w:rFonts w:eastAsia="Calibri"/>
        </w:rPr>
        <w:t xml:space="preserve"> forensic study</w:t>
      </w:r>
      <w:r w:rsidR="00137560">
        <w:rPr>
          <w:rFonts w:eastAsia="Calibri"/>
        </w:rPr>
        <w:t xml:space="preserve"> found that of 61 offenders with sexual sadism, </w:t>
      </w:r>
      <w:r w:rsidR="007B2BDB">
        <w:rPr>
          <w:rFonts w:eastAsia="Calibri"/>
        </w:rPr>
        <w:t xml:space="preserve">only </w:t>
      </w:r>
      <w:r w:rsidR="00137560">
        <w:rPr>
          <w:rFonts w:eastAsia="Calibri"/>
        </w:rPr>
        <w:t xml:space="preserve">9 of them (14.8%) also had sexual masochism </w:t>
      </w:r>
      <w:r w:rsidR="00137560">
        <w:rPr>
          <w:rFonts w:eastAsia="Calibri"/>
        </w:rPr>
        <w:fldChar w:fldCharType="begin"/>
      </w:r>
      <w:r w:rsidR="00C5677F">
        <w:rPr>
          <w:rFonts w:eastAsia="Calibri"/>
        </w:rPr>
        <w:instrText xml:space="preserve"> ADDIN ZOTERO_ITEM CSL_CITATION {"citationID":"wZQFwIQc","properties":{"formattedCitation":"(Hill, Habermann, Berner, &amp; Briken, 2006)","plainCitation":"(Hill, Habermann, Berner, &amp; Briken, 2006)","noteIndex":0},"citationItems":[{"id":447,"uris":["http://zotero.org/users/2437344/items/GREPHL6I"],"uri":["http://zotero.org/users/2437344/items/GREPHL6I"],"itemData":{"id":447,"type":"article-journal","title":"Sexual Sadism and Sadistic Personality Disorder in Sexual Homicide","container-title":"Journal of Personality Disorders","page":"671-684","volume":"20","issue":"6","source":"guilfordjournals.com (Atypon)","abstract":"Controversies exist about the diagnostic validity of sexual sadism and its relation to sadistic personality disorder in sex offenders. The aim of this study was to investigate which diagnostic, developmental, and criminal characteristics differentiate sexual sadistic from non-sadistic sexual homicide perpetrators. Psychiatric court reports on 166 men who had committed a sexual homicide were evaluated regarding psychiatric, sexual and criminal history. Sixty-one offenders (36.7%) with sexual sadism (SeSd) were compared with 105 (63.3%) offenders without this diagnosis (NSeSd). Besides the sexual sadistic symptoms, there were seven factors that discriminated best between the two groups (sexual masochism, sadistic personality disorder, isolation in childhood, multiple sexual homicide, previous rape, previous tendencies for similar behavior, and long duration of the homicidal act). Sexual sadism is connected with circumscribed other characteristics and has to be considered in risk assessment and treatment of sex offenders.","DOI":"10.1521/pedi.2006.20.6.671","ISSN":"0885-579X","journalAbbreviation":"Journal of Personality Disorders","author":[{"family":"Hill","given":"Andreas"},{"family":"Habermann","given":"Niels"},{"family":"Berner","given":"Wolfgang"},{"family":"Briken","given":"Peer"}],"issued":{"date-parts":[["2006",12,1]]}}}],"schema":"https://github.com/citation-style-language/schema/raw/master/csl-citation.json"} </w:instrText>
      </w:r>
      <w:r w:rsidR="00137560">
        <w:rPr>
          <w:rFonts w:eastAsia="Calibri"/>
        </w:rPr>
        <w:fldChar w:fldCharType="separate"/>
      </w:r>
      <w:r w:rsidR="00137560" w:rsidRPr="00137560">
        <w:t>(Hill, Habermann, Berner, &amp; Briken, 2006)</w:t>
      </w:r>
      <w:r w:rsidR="00137560">
        <w:rPr>
          <w:rFonts w:eastAsia="Calibri"/>
        </w:rPr>
        <w:fldChar w:fldCharType="end"/>
      </w:r>
      <w:r w:rsidR="00137560">
        <w:rPr>
          <w:rFonts w:eastAsia="Calibri"/>
        </w:rPr>
        <w:t>.</w:t>
      </w:r>
      <w:r w:rsidR="007B2BDB">
        <w:rPr>
          <w:rFonts w:eastAsia="Calibri"/>
        </w:rPr>
        <w:t xml:space="preserve"> </w:t>
      </w:r>
      <w:r w:rsidR="000C143C">
        <w:rPr>
          <w:rFonts w:eastAsia="Calibri"/>
        </w:rPr>
        <w:t>Future</w:t>
      </w:r>
      <w:r w:rsidR="007B2BDB">
        <w:rPr>
          <w:rFonts w:eastAsia="Calibri"/>
        </w:rPr>
        <w:t xml:space="preserve"> research would benefit from </w:t>
      </w:r>
      <w:r w:rsidR="000C143C">
        <w:rPr>
          <w:rFonts w:eastAsia="Calibri"/>
        </w:rPr>
        <w:t>further</w:t>
      </w:r>
      <w:r w:rsidR="007B2BDB">
        <w:rPr>
          <w:rFonts w:eastAsia="Calibri"/>
        </w:rPr>
        <w:t xml:space="preserve"> assessment of the theoretical link between these two constructs, in both forensic and non-forensic populations</w:t>
      </w:r>
      <w:r w:rsidR="000C143C">
        <w:rPr>
          <w:rFonts w:eastAsia="Calibri"/>
        </w:rPr>
        <w:t xml:space="preserve"> </w:t>
      </w:r>
      <w:r w:rsidR="00F40758">
        <w:rPr>
          <w:rFonts w:eastAsia="Calibri"/>
        </w:rPr>
        <w:fldChar w:fldCharType="begin"/>
      </w:r>
      <w:r w:rsidR="00F40758">
        <w:rPr>
          <w:rFonts w:eastAsia="Calibri"/>
        </w:rPr>
        <w:instrText xml:space="preserve"> ADDIN ZOTERO_ITEM CSL_CITATION {"citationID":"WoualjbK","properties":{"formattedCitation":"(Knoll &amp; Hazelwood, 2009)","plainCitation":"(Knoll &amp; Hazelwood, 2009)","noteIndex":0},"citationItems":[{"id":982,"uris":["http://zotero.org/users/2437344/items/JNEFM4HN"],"uri":["http://zotero.org/users/2437344/items/JNEFM4HN"],"itemData":{"id":982,"type":"article-journal","title":"Becoming the victim: Beyond sadism in serial sexual murderers","container-title":"Aggression and Violent Behavior","page":"106-114","volume":"14","issue":"2","source":"Crossref","DOI":"10.1016/j.avb.2008.12.003","ISSN":"13591789","title-short":"Becoming the victim","language":"en","author":[{"family":"Knoll","given":"James L."},{"family":"Hazelwood","given":"Robert R."}],"issued":{"date-parts":[["2009",3]]}}}],"schema":"https://github.com/citation-style-language/schema/raw/master/csl-citation.json"} </w:instrText>
      </w:r>
      <w:r w:rsidR="00F40758">
        <w:rPr>
          <w:rFonts w:eastAsia="Calibri"/>
        </w:rPr>
        <w:fldChar w:fldCharType="separate"/>
      </w:r>
      <w:r w:rsidR="00F40758" w:rsidRPr="00F40758">
        <w:t>(Knoll &amp; Hazelwood, 2009)</w:t>
      </w:r>
      <w:r w:rsidR="00F40758">
        <w:rPr>
          <w:rFonts w:eastAsia="Calibri"/>
        </w:rPr>
        <w:fldChar w:fldCharType="end"/>
      </w:r>
      <w:r w:rsidR="007B2BDB">
        <w:rPr>
          <w:rFonts w:eastAsia="Calibri"/>
        </w:rPr>
        <w:t xml:space="preserve">. </w:t>
      </w:r>
    </w:p>
    <w:p w14:paraId="46B5F096" w14:textId="77777777" w:rsidR="00B64AF8" w:rsidRDefault="00B64AF8" w:rsidP="00B64AF8">
      <w:pPr>
        <w:spacing w:line="480" w:lineRule="auto"/>
        <w:jc w:val="both"/>
        <w:rPr>
          <w:rFonts w:eastAsia="Calibri"/>
        </w:rPr>
      </w:pPr>
    </w:p>
    <w:p w14:paraId="437295FA" w14:textId="74FDA3CE" w:rsidR="00B64AF8" w:rsidRDefault="006F264C" w:rsidP="004D677C">
      <w:pPr>
        <w:spacing w:line="480" w:lineRule="auto"/>
        <w:jc w:val="both"/>
        <w:rPr>
          <w:rFonts w:eastAsia="Calibri"/>
          <w:i/>
        </w:rPr>
      </w:pPr>
      <w:r w:rsidRPr="006F264C">
        <w:rPr>
          <w:rFonts w:eastAsia="Calibri"/>
          <w:i/>
        </w:rPr>
        <w:t>1.2.2. Forensic</w:t>
      </w:r>
      <w:r w:rsidR="001F5DB1">
        <w:rPr>
          <w:rFonts w:eastAsia="Calibri"/>
          <w:i/>
        </w:rPr>
        <w:t xml:space="preserve"> sexual sadism</w:t>
      </w:r>
    </w:p>
    <w:p w14:paraId="4778D21C" w14:textId="66EC478F" w:rsidR="007D7D47" w:rsidRPr="00D614B9" w:rsidRDefault="001F5DB1" w:rsidP="003D4C0C">
      <w:pPr>
        <w:spacing w:line="480" w:lineRule="auto"/>
        <w:jc w:val="both"/>
        <w:rPr>
          <w:rFonts w:eastAsia="Calibri"/>
        </w:rPr>
      </w:pPr>
      <w:r>
        <w:rPr>
          <w:rFonts w:eastAsia="Calibri"/>
        </w:rPr>
        <w:t>T</w:t>
      </w:r>
      <w:r w:rsidRPr="00D614B9">
        <w:rPr>
          <w:rFonts w:eastAsia="Calibri"/>
        </w:rPr>
        <w:t xml:space="preserve">he majority of sexual sadism research is conducted in forensic samples, which has found that sexual sadism is a primary motivating factor in </w:t>
      </w:r>
      <w:r>
        <w:rPr>
          <w:rFonts w:eastAsia="Calibri"/>
        </w:rPr>
        <w:t>some</w:t>
      </w:r>
      <w:r w:rsidRPr="00D614B9">
        <w:rPr>
          <w:rFonts w:eastAsia="Calibri"/>
        </w:rPr>
        <w:t xml:space="preserve"> </w:t>
      </w:r>
      <w:r>
        <w:rPr>
          <w:rFonts w:eastAsia="Calibri"/>
        </w:rPr>
        <w:t xml:space="preserve">sexual crimes (see Section 3.2). </w:t>
      </w:r>
      <w:r w:rsidR="003E488A" w:rsidRPr="00D614B9">
        <w:rPr>
          <w:rFonts w:eastAsia="Calibri"/>
        </w:rPr>
        <w:t>There has been disagreement with respect to how to measure sexual sadism in forensic samples</w:t>
      </w:r>
      <w:r w:rsidR="00BA4E34" w:rsidRPr="00D614B9">
        <w:rPr>
          <w:rFonts w:eastAsia="Calibri"/>
        </w:rPr>
        <w:t xml:space="preserve">, with one paper referring to the ‘current diagnostic vagueness’ of the sexual sadism construct </w:t>
      </w:r>
      <w:r w:rsidR="00BA4E34" w:rsidRPr="00D614B9">
        <w:rPr>
          <w:rFonts w:eastAsia="Calibri"/>
        </w:rPr>
        <w:fldChar w:fldCharType="begin"/>
      </w:r>
      <w:r w:rsidR="00C5677F">
        <w:rPr>
          <w:rFonts w:eastAsia="Calibri"/>
        </w:rPr>
        <w:instrText xml:space="preserve"> ADDIN ZOTERO_ITEM CSL_CITATION {"citationID":"4ODfq0qy","properties":{"formattedCitation":"(Nitschke, Mokros, Osterheider, &amp; Marshall, 2013)","plainCitation":"(Nitschke, Mokros, Osterheider, &amp; Marshall, 2013)","noteIndex":0},"citationItems":[{"id":75,"uris":["http://zotero.org/users/2437344/items/6XT6EK9W"],"uri":["http://zotero.org/users/2437344/items/6XT6EK9W"],"itemData":{"id":75,"type":"article-journal","title":"Sexual Sadism: Current Diagnostic Vagueness and the Benefit of Behavioral Definitions","container-title":"International Journal of Offender Therapy and Comparative Criminology","page":"1441-1453","volume":"57","issue":"12","source":"SAGE Journals","abstract":"The phenomenon of sexual sadism was first scientifically described by Richard von Krafft-Ebing in 1999 as a sexual preference disorder that focuses on the infliction of suffering, pain, or humiliation to achieve sexual gratification. The present article reviews the historical development of the term sexual sadism, including the current descriptive nosology of psychiatric classification. Despite clear definitions that specify the sexual objects, duration, and distress necessary for a disorder, evidence for the diagnostic reliability for sexual sadism in the forensic domain is mixed. We argue that the reliance on the patient’s willingness to divulge corresponding violent sexual fantasies is the Achilles’ heel of the diagnosis. In an attempt to improve agreement across diagnosticians, we argue for the use of behavioral indicators. We summarize the extant research on the Severe Sexual Sadism Scale (SESAS), which is a file-based observer rating of pertinent crime-scene actions. We conclude that the analysis of crime-scene behavior, as achieved with the SESAS, can provide a useful complement for the clinical diagnosis in forensic psychiatry and psychology.","DOI":"10.1177/0306624X12465923","ISSN":"0306-624X","title-short":"Sexual Sadism","journalAbbreviation":"Int J Offender Ther Comp Criminol","language":"en","author":[{"family":"Nitschke","given":"Joachim"},{"family":"Mokros","given":"Andreas"},{"family":"Osterheider","given":"Michael"},{"family":"Marshall","given":"William L."}],"issued":{"date-parts":[["2013",12,1]]}}}],"schema":"https://github.com/citation-style-language/schema/raw/master/csl-citation.json"} </w:instrText>
      </w:r>
      <w:r w:rsidR="00BA4E34" w:rsidRPr="00D614B9">
        <w:rPr>
          <w:rFonts w:eastAsia="Calibri"/>
        </w:rPr>
        <w:fldChar w:fldCharType="separate"/>
      </w:r>
      <w:r w:rsidR="00BA4E34" w:rsidRPr="00D614B9">
        <w:t>(Nitschke, Mokros, Osterheider, &amp; Marshall, 2013)</w:t>
      </w:r>
      <w:r w:rsidR="00BA4E34" w:rsidRPr="00D614B9">
        <w:rPr>
          <w:rFonts w:eastAsia="Calibri"/>
        </w:rPr>
        <w:fldChar w:fldCharType="end"/>
      </w:r>
      <w:r w:rsidR="00BA4E34" w:rsidRPr="00D614B9">
        <w:rPr>
          <w:rFonts w:eastAsia="Calibri"/>
        </w:rPr>
        <w:t>.</w:t>
      </w:r>
      <w:r w:rsidR="00BA4E34">
        <w:rPr>
          <w:rFonts w:eastAsia="Calibri"/>
        </w:rPr>
        <w:t xml:space="preserve"> </w:t>
      </w:r>
      <w:r w:rsidR="002F77EC" w:rsidRPr="00D614B9">
        <w:rPr>
          <w:rFonts w:eastAsia="Calibri"/>
        </w:rPr>
        <w:t>S</w:t>
      </w:r>
      <w:r w:rsidR="00F62F8F" w:rsidRPr="00D614B9">
        <w:rPr>
          <w:rFonts w:eastAsia="Calibri"/>
        </w:rPr>
        <w:t xml:space="preserve">elf-report assessments are not considered reliable, </w:t>
      </w:r>
      <w:r w:rsidR="00B249C0" w:rsidRPr="00D614B9">
        <w:rPr>
          <w:rFonts w:eastAsia="Calibri"/>
        </w:rPr>
        <w:t>as</w:t>
      </w:r>
      <w:r w:rsidR="00F62F8F" w:rsidRPr="00D614B9">
        <w:rPr>
          <w:rFonts w:eastAsia="Calibri"/>
        </w:rPr>
        <w:t xml:space="preserve"> sexual offenders </w:t>
      </w:r>
      <w:r w:rsidR="00B249C0" w:rsidRPr="00D614B9">
        <w:rPr>
          <w:rFonts w:eastAsia="Calibri"/>
        </w:rPr>
        <w:t xml:space="preserve">are generally unwilling to admit such fantasies </w:t>
      </w:r>
      <w:r w:rsidR="00F62F8F" w:rsidRPr="00D614B9">
        <w:rPr>
          <w:rFonts w:eastAsia="Calibri"/>
        </w:rPr>
        <w:fldChar w:fldCharType="begin"/>
      </w:r>
      <w:r w:rsidR="00C5677F">
        <w:rPr>
          <w:rFonts w:eastAsia="Calibri"/>
        </w:rPr>
        <w:instrText xml:space="preserve"> ADDIN ZOTERO_ITEM CSL_CITATION {"citationID":"a14svsti1lu","properties":{"formattedCitation":"(Nitschke et al., 2013)","plainCitation":"(Nitschke et al., 2013)","noteIndex":0},"citationItems":[{"id":75,"uris":["http://zotero.org/users/2437344/items/6XT6EK9W"],"uri":["http://zotero.org/users/2437344/items/6XT6EK9W"],"itemData":{"id":75,"type":"article-journal","title":"Sexual Sadism: Current Diagnostic Vagueness and the Benefit of Behavioral Definitions","container-title":"International Journal of Offender Therapy and Comparative Criminology","page":"1441-1453","volume":"57","issue":"12","source":"SAGE Journals","abstract":"The phenomenon of sexual sadism was first scientifically described by Richard von Krafft-Ebing in 1999 as a sexual preference disorder that focuses on the infliction of suffering, pain, or humiliation to achieve sexual gratification. The present article reviews the historical development of the term sexual sadism, including the current descriptive nosology of psychiatric classification. Despite clear definitions that specify the sexual objects, duration, and distress necessary for a disorder, evidence for the diagnostic reliability for sexual sadism in the forensic domain is mixed. We argue that the reliance on the patient’s willingness to divulge corresponding violent sexual fantasies is the Achilles’ heel of the diagnosis. In an attempt to improve agreement across diagnosticians, we argue for the use of behavioral indicators. We summarize the extant research on the Severe Sexual Sadism Scale (SESAS), which is a file-based observer rating of pertinent crime-scene actions. We conclude that the analysis of crime-scene behavior, as achieved with the SESAS, can provide a useful complement for the clinical diagnosis in forensic psychiatry and psychology.","DOI":"10.1177/0306624X12465923","ISSN":"0306-624X","title-short":"Sexual Sadism","journalAbbreviation":"Int J Offender Ther Comp Criminol","language":"en","author":[{"family":"Nitschke","given":"Joachim"},{"family":"Mokros","given":"Andreas"},{"family":"Osterheider","given":"Michael"},{"family":"Marshall","given":"William L."}],"issued":{"date-parts":[["2013",12,1]]}}}],"schema":"https://github.com/citation-style-language/schema/raw/master/csl-citation.json"} </w:instrText>
      </w:r>
      <w:r w:rsidR="00F62F8F" w:rsidRPr="00D614B9">
        <w:rPr>
          <w:rFonts w:eastAsia="Calibri"/>
        </w:rPr>
        <w:fldChar w:fldCharType="separate"/>
      </w:r>
      <w:r w:rsidR="00F62F8F" w:rsidRPr="00D614B9">
        <w:t>(Nitschke et al., 2013)</w:t>
      </w:r>
      <w:r w:rsidR="00F62F8F" w:rsidRPr="00D614B9">
        <w:rPr>
          <w:rFonts w:eastAsia="Calibri"/>
        </w:rPr>
        <w:fldChar w:fldCharType="end"/>
      </w:r>
      <w:r w:rsidR="00F62F8F" w:rsidRPr="00D614B9">
        <w:rPr>
          <w:rFonts w:eastAsia="Calibri"/>
        </w:rPr>
        <w:t>.</w:t>
      </w:r>
      <w:r w:rsidR="003D4C0C" w:rsidRPr="00D614B9">
        <w:rPr>
          <w:rFonts w:eastAsia="Calibri"/>
        </w:rPr>
        <w:t xml:space="preserve"> </w:t>
      </w:r>
      <w:r w:rsidR="00B249C0" w:rsidRPr="00D614B9">
        <w:rPr>
          <w:rFonts w:eastAsia="Calibri"/>
        </w:rPr>
        <w:t>In early studies, a</w:t>
      </w:r>
      <w:r w:rsidR="00787ED8" w:rsidRPr="00D614B9">
        <w:rPr>
          <w:rFonts w:eastAsia="Calibri"/>
        </w:rPr>
        <w:t>s an alternative, researchers and forensic experts tended to use their own specific criter</w:t>
      </w:r>
      <w:r w:rsidR="00B249C0" w:rsidRPr="00D614B9">
        <w:rPr>
          <w:rFonts w:eastAsia="Calibri"/>
        </w:rPr>
        <w:t xml:space="preserve">ia for determining the presence of sexual sadism: </w:t>
      </w:r>
      <w:r w:rsidR="00203135" w:rsidRPr="00D614B9">
        <w:rPr>
          <w:rFonts w:eastAsia="Calibri"/>
        </w:rPr>
        <w:t xml:space="preserve">the </w:t>
      </w:r>
      <w:r w:rsidR="00787ED8" w:rsidRPr="00D614B9">
        <w:rPr>
          <w:rFonts w:eastAsia="Calibri"/>
        </w:rPr>
        <w:t>life history of the offender, material seized by police, specific criminal behaviours and</w:t>
      </w:r>
      <w:r w:rsidR="00203135" w:rsidRPr="00D614B9">
        <w:rPr>
          <w:rFonts w:eastAsia="Calibri"/>
        </w:rPr>
        <w:t>/or</w:t>
      </w:r>
      <w:r w:rsidR="00787ED8" w:rsidRPr="00D614B9">
        <w:rPr>
          <w:rFonts w:eastAsia="Calibri"/>
        </w:rPr>
        <w:t xml:space="preserve"> phallometric assessment procedures </w:t>
      </w:r>
      <w:r w:rsidR="007D7D47" w:rsidRPr="00D614B9">
        <w:rPr>
          <w:rFonts w:eastAsia="Calibri"/>
        </w:rPr>
        <w:fldChar w:fldCharType="begin"/>
      </w:r>
      <w:r w:rsidR="00C5677F">
        <w:rPr>
          <w:rFonts w:eastAsia="Calibri"/>
        </w:rPr>
        <w:instrText xml:space="preserve"> ADDIN ZOTERO_ITEM CSL_CITATION {"citationID":"3S9kgNHH","properties":{"formattedCitation":"(Marshall &amp; Kennedy, 2003)","plainCitation":"(Marshall &amp; Kennedy, 2003)","noteIndex":0},"citationItems":[{"id":82,"uris":["http://zotero.org/users/2437344/items/UTAKWYGX"],"uri":["http://zotero.org/users/2437344/items/UTAKWYGX"],"itemData":{"id":82,"type":"article-journal","title":"Sexual sadism in sexual offenders: An elusive diagnosis","container-title":"Aggression and Violent Behavior","page":"1-22","volume":"8","issue":"1","source":"ScienceDirect","abstract":"The present review considers the various conceptual and operational definitions of sexual sadism as this has been diagnosed among sexual offenders. The most persistent problem this review identified concerns the criteria of the fusion of sexual arousal with one or more of the various features of the offenders' actions or of the victims' responses. Not only do the definitions of sadism vary considerably in what it is that is thought to provoke sexual arousal, the operationalization of these definitions also varies. Furthermore, none of the operational definitions appears to satisfactorily or reliably measure sadism. In face of these discouraging observations we recommend abandoning the present diagnostic criteria and shifting to a dimensional approach to defining sadism.","DOI":"10.1016/S1359-1789(01)00052-0","ISSN":"1359-1789","title-short":"Sexual sadism in sexual offenders","journalAbbreviation":"Aggression and Violent Behavior","author":[{"family":"Marshall","given":"W. L"},{"family":"Kennedy","given":"Pamela"}],"issued":{"date-parts":[["2003",1,1]]}}}],"schema":"https://github.com/citation-style-language/schema/raw/master/csl-citation.json"} </w:instrText>
      </w:r>
      <w:r w:rsidR="007D7D47" w:rsidRPr="00D614B9">
        <w:rPr>
          <w:rFonts w:eastAsia="Calibri"/>
        </w:rPr>
        <w:fldChar w:fldCharType="separate"/>
      </w:r>
      <w:r w:rsidR="007D7D47" w:rsidRPr="00D614B9">
        <w:t>(Marshall &amp; Kennedy, 2003)</w:t>
      </w:r>
      <w:r w:rsidR="007D7D47" w:rsidRPr="00D614B9">
        <w:rPr>
          <w:rFonts w:eastAsia="Calibri"/>
        </w:rPr>
        <w:fldChar w:fldCharType="end"/>
      </w:r>
      <w:r w:rsidR="007D7D47" w:rsidRPr="00D614B9">
        <w:rPr>
          <w:rFonts w:eastAsia="Calibri"/>
        </w:rPr>
        <w:t xml:space="preserve">. </w:t>
      </w:r>
      <w:r w:rsidR="00F62F8F" w:rsidRPr="00D614B9">
        <w:rPr>
          <w:rFonts w:eastAsia="Calibri"/>
        </w:rPr>
        <w:t xml:space="preserve"> </w:t>
      </w:r>
      <w:r w:rsidR="007D7D47" w:rsidRPr="00D614B9">
        <w:rPr>
          <w:rFonts w:eastAsia="Calibri"/>
        </w:rPr>
        <w:t xml:space="preserve">When different specialists were asked to </w:t>
      </w:r>
      <w:r w:rsidR="007D7D47" w:rsidRPr="00D614B9">
        <w:rPr>
          <w:rFonts w:eastAsia="Calibri"/>
        </w:rPr>
        <w:lastRenderedPageBreak/>
        <w:t>diagnose the presence of</w:t>
      </w:r>
      <w:r w:rsidR="00203135" w:rsidRPr="00D614B9">
        <w:rPr>
          <w:rFonts w:eastAsia="Calibri"/>
        </w:rPr>
        <w:t xml:space="preserve"> sexual</w:t>
      </w:r>
      <w:r w:rsidR="007D7D47" w:rsidRPr="00D614B9">
        <w:rPr>
          <w:rFonts w:eastAsia="Calibri"/>
        </w:rPr>
        <w:t xml:space="preserve"> sadism in a series of vignettes</w:t>
      </w:r>
      <w:r w:rsidR="00203135" w:rsidRPr="00D614B9">
        <w:rPr>
          <w:rFonts w:eastAsia="Calibri"/>
        </w:rPr>
        <w:t xml:space="preserve"> of criminals</w:t>
      </w:r>
      <w:r w:rsidR="007D7D47" w:rsidRPr="00D614B9">
        <w:rPr>
          <w:rFonts w:eastAsia="Calibri"/>
        </w:rPr>
        <w:t xml:space="preserve">, unsurprisingly the inter-rater reliability was low (e.g. </w:t>
      </w:r>
      <w:r w:rsidR="007D7D47" w:rsidRPr="00D614B9">
        <w:rPr>
          <w:rFonts w:eastAsia="Calibri"/>
        </w:rPr>
        <w:fldChar w:fldCharType="begin"/>
      </w:r>
      <w:r w:rsidR="00C5677F">
        <w:rPr>
          <w:rFonts w:eastAsia="Calibri"/>
        </w:rPr>
        <w:instrText xml:space="preserve"> ADDIN ZOTERO_ITEM CSL_CITATION {"citationID":"dgksO501","properties":{"formattedCitation":"(Marshall, Kennedy, Yates, &amp; Serran, 2002)","plainCitation":"(Marshall, Kennedy, Yates, &amp; Serran, 2002)","noteIndex":0},"citationItems":[{"id":81,"uris":["http://zotero.org/users/2437344/items/QNKRVRB9"],"uri":["http://zotero.org/users/2437344/items/QNKRVRB9"],"itemData":{"id":81,"type":"article-journal","title":"Diagnosing Sexual Sadism in Sexual Offenders: Reliability across Diagnosticians","container-title":"International Journal of Offender Therapy and Comparative Criminology","page":"668-677","volume":"46","issue":"6","source":"SAGE Journals","abstract":"On the basis of detailed accounts of offences committed by 12 dangerous sexual offenders and of descriptions of their life histories, their responses to various tests, self-reports of offenders’sexual interests and activities, and results of phallometric evaluations, 15 expert forensic psychiatrists diagnosed whether each offender met the criteria for sexual sadism. The psychiatrists also indicated their confidence in the diagnoses they made and rated the relevance to the diagnosis of sexual sadism for various features of the offence and the offender. Results revealed unsatisfactory levels of diagnostic agreement among the psychiatrists. On the other hand, they agreed quite well on the importance for the diagnosis of several of the offence features described. Suggestions are offered for clinical practice.","DOI":"10.1177/0306624X02238161","ISSN":"0306-624X","title-short":"Diagnosing Sexual Sadism in Sexual Offenders","journalAbbreviation":"Int J Offender Ther Comp Criminol","language":"en","author":[{"family":"Marshall","given":"W. L."},{"family":"Kennedy","given":"Pamela"},{"family":"Yates","given":"Pamela"},{"family":"Serran","given":"Geris"}],"issued":{"date-parts":[["2002",12,1]]}}}],"schema":"https://github.com/citation-style-language/schema/raw/master/csl-citation.json"} </w:instrText>
      </w:r>
      <w:r w:rsidR="007D7D47" w:rsidRPr="00D614B9">
        <w:rPr>
          <w:rFonts w:eastAsia="Calibri"/>
        </w:rPr>
        <w:fldChar w:fldCharType="separate"/>
      </w:r>
      <w:r w:rsidR="000A4F94" w:rsidRPr="000A4F94">
        <w:t>Marshall, Kennedy, Yates, &amp; Serran, 2002)</w:t>
      </w:r>
      <w:r w:rsidR="007D7D47" w:rsidRPr="00D614B9">
        <w:rPr>
          <w:rFonts w:eastAsia="Calibri"/>
        </w:rPr>
        <w:fldChar w:fldCharType="end"/>
      </w:r>
      <w:r w:rsidR="007D7D47" w:rsidRPr="00D614B9">
        <w:rPr>
          <w:rFonts w:eastAsia="Calibri"/>
        </w:rPr>
        <w:t>.</w:t>
      </w:r>
    </w:p>
    <w:p w14:paraId="54E76C21" w14:textId="77777777" w:rsidR="007D7D47" w:rsidRPr="00D614B9" w:rsidRDefault="007D7D47" w:rsidP="003D4C0C">
      <w:pPr>
        <w:spacing w:line="480" w:lineRule="auto"/>
        <w:jc w:val="both"/>
        <w:rPr>
          <w:rFonts w:eastAsia="Calibri"/>
        </w:rPr>
      </w:pPr>
    </w:p>
    <w:p w14:paraId="18F829DB" w14:textId="6EDD3C49" w:rsidR="00166EEA" w:rsidRPr="00D614B9" w:rsidRDefault="00E16DCA" w:rsidP="00166EEA">
      <w:pPr>
        <w:spacing w:line="480" w:lineRule="auto"/>
        <w:jc w:val="both"/>
        <w:rPr>
          <w:rFonts w:eastAsia="Calibri"/>
        </w:rPr>
      </w:pPr>
      <w:r>
        <w:rPr>
          <w:rFonts w:eastAsia="Calibri"/>
        </w:rPr>
        <w:t>To</w:t>
      </w:r>
      <w:r w:rsidR="00787ED8" w:rsidRPr="00D614B9">
        <w:rPr>
          <w:rFonts w:eastAsia="Calibri"/>
        </w:rPr>
        <w:t xml:space="preserve"> overcome these reliability issues, the idea of using behavioural markers to assess sadism was proposed, particularly the use of crime scene indicators. </w:t>
      </w:r>
      <w:r w:rsidR="00F62F8F" w:rsidRPr="00D614B9">
        <w:rPr>
          <w:rFonts w:eastAsia="Calibri"/>
        </w:rPr>
        <w:t xml:space="preserve">For example, the Severe Sexual Sadism Scale </w:t>
      </w:r>
      <w:r w:rsidR="00F62F8F" w:rsidRPr="00D614B9">
        <w:rPr>
          <w:rFonts w:eastAsia="Calibri"/>
        </w:rPr>
        <w:fldChar w:fldCharType="begin"/>
      </w:r>
      <w:r w:rsidR="00C5677F">
        <w:rPr>
          <w:rFonts w:eastAsia="Calibri"/>
        </w:rPr>
        <w:instrText xml:space="preserve"> ADDIN ZOTERO_ITEM CSL_CITATION {"citationID":"a667ke8jed","properties":{"formattedCitation":"(Mokros, Schilling, Eher, &amp; Nitschke, 2012)","plainCitation":"(Mokros, Schilling, Eher, &amp; Nitschke, 2012)","noteIndex":0},"citationItems":[{"id":76,"uris":["http://zotero.org/users/2437344/items/B2DEA2MK"],"uri":["http://zotero.org/users/2437344/items/B2DEA2MK"],"itemData":{"id":76,"type":"article-journal","title":"The Severe Sexual Sadism Scale: Cross-validation and scale properties","container-title":"Psychological Assessment","page":"764-769","volume":"24","issue":"3","source":"APA PsycNET","abstract":"The Severe Sexual Sadism Scale (SSSS) is a screening device for the file-based assessment of forensically relevant sexual sadism. The SSSS consists of 11 dichotomous (yes/no) items that code behavioral indicators of severe sexual sadism within sexual offenses. Based on an Austrian sample of 105 sexual offenders, the present study replicated the 1-dimensional scale structure of the SSSS, as evidenced by confirmatory factor analysis. More specifically, the scale was commensurate with the 1-parameter logistic test model (Rasch model). Reliability was estimated to be good. Criterion validity for the clinical diagnosis of sexual sadism was good. With a cutoff value of 7 points, sensitivity and specificity were estimated at 56% and 90%, respectively. (PsycINFO Database Record (c) 2016 APA, all rights reserved)","DOI":"10.1037/a0026419","ISSN":"1939-134X(Electronic),1040-3590(Print)","title-short":"The Severe Sexual Sadism Scale","author":[{"family":"Mokros","given":"Andreas"},{"family":"Schilling","given":"Frank"},{"family":"Eher","given":"Reinhard"},{"family":"Nitschke","given":"Joachim"}],"issued":{"date-parts":[["2012"]]}}}],"schema":"https://github.com/citation-style-language/schema/raw/master/csl-citation.json"} </w:instrText>
      </w:r>
      <w:r w:rsidR="00F62F8F" w:rsidRPr="00D614B9">
        <w:rPr>
          <w:rFonts w:eastAsia="Calibri"/>
        </w:rPr>
        <w:fldChar w:fldCharType="separate"/>
      </w:r>
      <w:r w:rsidR="00F62F8F" w:rsidRPr="00D614B9">
        <w:rPr>
          <w:rFonts w:eastAsia="Calibri"/>
          <w:noProof/>
        </w:rPr>
        <w:t>(Mokros, Schilling, Eher, &amp; Nitschke, 2012)</w:t>
      </w:r>
      <w:r w:rsidR="00F62F8F" w:rsidRPr="00D614B9">
        <w:rPr>
          <w:rFonts w:eastAsia="Calibri"/>
        </w:rPr>
        <w:fldChar w:fldCharType="end"/>
      </w:r>
      <w:r w:rsidR="00F62F8F" w:rsidRPr="00D614B9">
        <w:rPr>
          <w:rFonts w:eastAsia="Calibri"/>
        </w:rPr>
        <w:t xml:space="preserve"> consists of 11 yes/no items that code for behaviours indicating sexual sadism within sexual offences, such as </w:t>
      </w:r>
      <w:r w:rsidR="00F62F8F" w:rsidRPr="00D614B9">
        <w:rPr>
          <w:rFonts w:eastAsia="Calibri"/>
          <w:i/>
        </w:rPr>
        <w:t>‘Offender humiliates or degrades the victim'</w:t>
      </w:r>
      <w:r w:rsidR="00F62F8F" w:rsidRPr="00D614B9">
        <w:rPr>
          <w:rFonts w:eastAsia="Calibri"/>
        </w:rPr>
        <w:t xml:space="preserve">. </w:t>
      </w:r>
      <w:r w:rsidR="00787ED8" w:rsidRPr="00D614B9">
        <w:rPr>
          <w:rFonts w:eastAsia="Calibri"/>
        </w:rPr>
        <w:t xml:space="preserve">The scale has clinical utility: the presence of four or more of the 11 indicators </w:t>
      </w:r>
      <w:r w:rsidR="00B249C0" w:rsidRPr="00D614B9">
        <w:rPr>
          <w:rFonts w:eastAsia="Calibri"/>
        </w:rPr>
        <w:t>is</w:t>
      </w:r>
      <w:r w:rsidR="00787ED8" w:rsidRPr="00D614B9">
        <w:rPr>
          <w:rFonts w:eastAsia="Calibri"/>
        </w:rPr>
        <w:t xml:space="preserve"> reliably associated with a diagnosis of sexual sadism based on the DSM-IV, in samples in Austria, Germany and the United States </w:t>
      </w:r>
      <w:r w:rsidR="00B9660F" w:rsidRPr="00D614B9">
        <w:rPr>
          <w:rFonts w:eastAsia="Calibri"/>
        </w:rPr>
        <w:fldChar w:fldCharType="begin"/>
      </w:r>
      <w:r w:rsidR="00C5677F">
        <w:rPr>
          <w:rFonts w:eastAsia="Calibri"/>
        </w:rPr>
        <w:instrText xml:space="preserve"> ADDIN ZOTERO_ITEM CSL_CITATION {"citationID":"3YZdHXCf","properties":{"formattedCitation":"(Nitschke et al., 2013)","plainCitation":"(Nitschke et al., 2013)","noteIndex":0},"citationItems":[{"id":75,"uris":["http://zotero.org/users/2437344/items/6XT6EK9W"],"uri":["http://zotero.org/users/2437344/items/6XT6EK9W"],"itemData":{"id":75,"type":"article-journal","title":"Sexual Sadism: Current Diagnostic Vagueness and the Benefit of Behavioral Definitions","container-title":"International Journal of Offender Therapy and Comparative Criminology","page":"1441-1453","volume":"57","issue":"12","source":"SAGE Journals","abstract":"The phenomenon of sexual sadism was first scientifically described by Richard von Krafft-Ebing in 1999 as a sexual preference disorder that focuses on the infliction of suffering, pain, or humiliation to achieve sexual gratification. The present article reviews the historical development of the term sexual sadism, including the current descriptive nosology of psychiatric classification. Despite clear definitions that specify the sexual objects, duration, and distress necessary for a disorder, evidence for the diagnostic reliability for sexual sadism in the forensic domain is mixed. We argue that the reliance on the patient’s willingness to divulge corresponding violent sexual fantasies is the Achilles’ heel of the diagnosis. In an attempt to improve agreement across diagnosticians, we argue for the use of behavioral indicators. We summarize the extant research on the Severe Sexual Sadism Scale (SESAS), which is a file-based observer rating of pertinent crime-scene actions. We conclude that the analysis of crime-scene behavior, as achieved with the SESAS, can provide a useful complement for the clinical diagnosis in forensic psychiatry and psychology.","DOI":"10.1177/0306624X12465923","ISSN":"0306-624X","title-short":"Sexual Sadism","journalAbbreviation":"Int J Offender Ther Comp Criminol","language":"en","author":[{"family":"Nitschke","given":"Joachim"},{"family":"Mokros","given":"Andreas"},{"family":"Osterheider","given":"Michael"},{"family":"Marshall","given":"William L."}],"issued":{"date-parts":[["2013",12,1]]}}}],"schema":"https://github.com/citation-style-language/schema/raw/master/csl-citation.json"} </w:instrText>
      </w:r>
      <w:r w:rsidR="00B9660F" w:rsidRPr="00D614B9">
        <w:rPr>
          <w:rFonts w:eastAsia="Calibri"/>
        </w:rPr>
        <w:fldChar w:fldCharType="separate"/>
      </w:r>
      <w:r w:rsidR="000A4F94" w:rsidRPr="000A4F94">
        <w:t>(Nitschke et al., 2013</w:t>
      </w:r>
      <w:r w:rsidR="00B9660F" w:rsidRPr="00D614B9">
        <w:rPr>
          <w:rFonts w:eastAsia="Calibri"/>
        </w:rPr>
        <w:fldChar w:fldCharType="end"/>
      </w:r>
      <w:r w:rsidR="00787ED8" w:rsidRPr="00D614B9">
        <w:rPr>
          <w:rFonts w:eastAsia="Calibri"/>
        </w:rPr>
        <w:t xml:space="preserve">; see </w:t>
      </w:r>
      <w:r w:rsidR="00C42511">
        <w:rPr>
          <w:rFonts w:eastAsia="Calibri"/>
        </w:rPr>
        <w:t>S</w:t>
      </w:r>
      <w:r w:rsidR="00787ED8" w:rsidRPr="00D614B9">
        <w:rPr>
          <w:rFonts w:eastAsia="Calibri"/>
        </w:rPr>
        <w:t>ection 2.2 for further discussion of sexual sadism</w:t>
      </w:r>
      <w:r w:rsidR="00B249C0" w:rsidRPr="00D614B9">
        <w:rPr>
          <w:rFonts w:eastAsia="Calibri"/>
        </w:rPr>
        <w:t xml:space="preserve"> in the DSM</w:t>
      </w:r>
      <w:r w:rsidR="003B22F5" w:rsidRPr="00D614B9">
        <w:rPr>
          <w:rFonts w:eastAsia="Calibri"/>
        </w:rPr>
        <w:t>)</w:t>
      </w:r>
      <w:r w:rsidR="00140FB3">
        <w:rPr>
          <w:rFonts w:eastAsia="Calibri"/>
        </w:rPr>
        <w:t>. Some issues with the psychometric properties of this scale (e.g. negative inter</w:t>
      </w:r>
      <w:r w:rsidR="00DE0E02">
        <w:rPr>
          <w:rFonts w:eastAsia="Calibri"/>
        </w:rPr>
        <w:t>-</w:t>
      </w:r>
      <w:r w:rsidR="00F528C5">
        <w:rPr>
          <w:rFonts w:eastAsia="Calibri"/>
        </w:rPr>
        <w:t>item correlations) h</w:t>
      </w:r>
      <w:r w:rsidR="00140FB3">
        <w:rPr>
          <w:rFonts w:eastAsia="Calibri"/>
        </w:rPr>
        <w:t>as led to the development o</w:t>
      </w:r>
      <w:r w:rsidR="00DE0E02">
        <w:rPr>
          <w:rFonts w:eastAsia="Calibri"/>
        </w:rPr>
        <w:t>f</w:t>
      </w:r>
      <w:r w:rsidR="00140FB3">
        <w:rPr>
          <w:rFonts w:eastAsia="Calibri"/>
        </w:rPr>
        <w:t xml:space="preserve"> a second </w:t>
      </w:r>
      <w:r w:rsidR="00F40758">
        <w:rPr>
          <w:rFonts w:eastAsia="Calibri"/>
        </w:rPr>
        <w:t>measure</w:t>
      </w:r>
      <w:r w:rsidR="00140FB3">
        <w:rPr>
          <w:rFonts w:eastAsia="Calibri"/>
        </w:rPr>
        <w:t xml:space="preserve"> using crime scene indicators: the recent MTC (</w:t>
      </w:r>
      <w:r w:rsidR="00140FB3">
        <w:t xml:space="preserve">Massachusetts Treatment Center) Sadism Scale </w:t>
      </w:r>
      <w:r w:rsidR="00140FB3">
        <w:fldChar w:fldCharType="begin"/>
      </w:r>
      <w:r w:rsidR="00140FB3">
        <w:instrText xml:space="preserve"> ADDIN ZOTERO_ITEM CSL_CITATION {"citationID":"EV9krtJe","properties":{"formattedCitation":"(Longpr\\uc0\\u233{} et al., 2019)","plainCitation":"(Longpré et al., 2019)","noteIndex":0},"citationItems":[{"id":993,"uris":["http://zotero.org/users/2437344/items/V9VABCFK"],"uri":["http://zotero.org/users/2437344/items/V9VABCFK"],"itemData":{"id":993,"type":"article-journal","title":"MTC Sadism Scale: Toward a Dimensional Assessment of Severe Sexual Sadism With Behavioral Markers","container-title":"Assessment","page":"70-84","volume":"26","issue":"1","source":"Crossref","DOI":"10.1177/1073191117737377","ISSN":"1073-1911, 1552-3489","title-short":"MTC Sadism Scale","language":"en","author":[{"family":"Longpré","given":"Nicholas"},{"family":"Guay","given":"Jean-Pierre"},{"family":"Knight","given":"Raymond A."}],"issued":{"date-parts":[["2019",1]]}}}],"schema":"https://github.com/citation-style-language/schema/raw/master/csl-citation.json"} </w:instrText>
      </w:r>
      <w:r w:rsidR="00140FB3">
        <w:fldChar w:fldCharType="separate"/>
      </w:r>
      <w:r w:rsidR="00140FB3" w:rsidRPr="00140FB3">
        <w:t>(Longpré et al., 2019)</w:t>
      </w:r>
      <w:r w:rsidR="00140FB3">
        <w:fldChar w:fldCharType="end"/>
      </w:r>
      <w:r w:rsidR="00140FB3">
        <w:t xml:space="preserve">. </w:t>
      </w:r>
      <w:r w:rsidR="00140FB3">
        <w:rPr>
          <w:rFonts w:eastAsia="Calibri"/>
        </w:rPr>
        <w:t>The approach of using behaviour indicators is not without its critics,</w:t>
      </w:r>
      <w:r w:rsidR="00787ED8" w:rsidRPr="00D614B9">
        <w:rPr>
          <w:rFonts w:eastAsia="Calibri"/>
        </w:rPr>
        <w:t xml:space="preserve"> with some arguing that it can be difficult to ascertain from a crime scene whether certain behaviours were motivated by sadism as opposed to, for example, anger </w:t>
      </w:r>
      <w:r w:rsidR="00787ED8" w:rsidRPr="00D614B9">
        <w:rPr>
          <w:rFonts w:eastAsia="Calibri"/>
        </w:rPr>
        <w:fldChar w:fldCharType="begin"/>
      </w:r>
      <w:r w:rsidR="00C5677F">
        <w:rPr>
          <w:rFonts w:eastAsia="Calibri"/>
        </w:rPr>
        <w:instrText xml:space="preserve"> ADDIN ZOTERO_ITEM CSL_CITATION {"citationID":"a1k8f02tubk","properties":{"formattedCitation":"(Beech &amp; Harkins, 2012)","plainCitation":"(Beech &amp; Harkins, 2012)","noteIndex":0},"citationItems":[{"id":556,"uris":["http://zotero.org/users/2437344/items/CCI83M3L"],"uri":["http://zotero.org/users/2437344/items/CCI83M3L"],"itemData":{"id":556,"type":"article-journal","title":"DSM-IV paraphilia: Descriptions, demographics and treatment interventions","container-title":"Aggression and Violent Behavior","page":"527-539","volume":"17","issue":"6","source":"ScienceDirect","abstract":"An overview and demographic description of each of the current DSM-IV-TR paraphilias (i.e., Pedophilia, Transvestic Fetishism, Exhibitionism, Fetishism, Voyeurism, Sexual Masochism, Frotteurism, Paraphilia Not Otherwise Specified) are provided. Most of these are medical descriptions of sexual offenses. Discussion is provided regarding a paraphilic description of rape (i.e., Paraphilic Coercive Disorder) that may appear in DSM-5. The effectiveness of current treatments (behavioral, cognitive–behavioral therapy, chemical/physical castration; and the use of selective serotonin re-uptake inhibitors) for each of these paraphilias is examined. It was found that there are too few well-designed studies to provide support for evidence-based practice with any of the paraphilias, based on Chambless and Hollon (1998) criteria (i.e., evidence should be based on: two+well conducted studies/two+independent researchers, three+small experiments reporting data from at least nine participants). It is suggested that more high quality research studies need to be conducted into the treatment of paraphilias. This work is contrasted with the growing body of evidence for the effectiveness of sex offender treatment for child molesters and exhibitionists (typically without a paraphilic diagnosis); current evidence is equivocal regarding the efficacy of treatment for rapists.","DOI":"10.1016/j.avb.2012.07.008","ISSN":"1359-1789","title-short":"DSM-IV paraphilia","journalAbbreviation":"Aggression and Violent Behavior","author":[{"family":"Beech","given":"Anthony R."},{"family":"Harkins","given":"Leigh"}],"issued":{"date-parts":[["2012",11,1]]}}}],"schema":"https://github.com/citation-style-language/schema/raw/master/csl-citation.json"} </w:instrText>
      </w:r>
      <w:r w:rsidR="00787ED8" w:rsidRPr="00D614B9">
        <w:rPr>
          <w:rFonts w:eastAsia="Calibri"/>
        </w:rPr>
        <w:fldChar w:fldCharType="separate"/>
      </w:r>
      <w:r w:rsidR="00787ED8" w:rsidRPr="00D614B9">
        <w:rPr>
          <w:rFonts w:eastAsia="Calibri"/>
          <w:noProof/>
        </w:rPr>
        <w:t>(Beech &amp; Harkins, 2012)</w:t>
      </w:r>
      <w:r w:rsidR="00787ED8" w:rsidRPr="00D614B9">
        <w:rPr>
          <w:rFonts w:eastAsia="Calibri"/>
        </w:rPr>
        <w:fldChar w:fldCharType="end"/>
      </w:r>
      <w:r w:rsidR="00787ED8" w:rsidRPr="00D614B9">
        <w:rPr>
          <w:rFonts w:eastAsia="Calibri"/>
        </w:rPr>
        <w:t xml:space="preserve">. </w:t>
      </w:r>
      <w:r w:rsidR="00663B03" w:rsidRPr="00D614B9">
        <w:rPr>
          <w:rFonts w:eastAsia="Calibri"/>
        </w:rPr>
        <w:t>There remains controversy around how to determine whether or not a crime was m</w:t>
      </w:r>
      <w:r w:rsidR="00F40758">
        <w:rPr>
          <w:rFonts w:eastAsia="Calibri"/>
        </w:rPr>
        <w:t>otivated by sexual sadism; see S</w:t>
      </w:r>
      <w:r w:rsidR="00663B03" w:rsidRPr="00D614B9">
        <w:rPr>
          <w:rFonts w:eastAsia="Calibri"/>
        </w:rPr>
        <w:t>ection 3.2</w:t>
      </w:r>
      <w:r w:rsidR="00925D59" w:rsidRPr="00D614B9">
        <w:rPr>
          <w:rFonts w:eastAsia="Calibri"/>
        </w:rPr>
        <w:t>.</w:t>
      </w:r>
      <w:r w:rsidR="00166EEA" w:rsidRPr="00D614B9">
        <w:rPr>
          <w:rFonts w:eastAsia="Calibri"/>
        </w:rPr>
        <w:t xml:space="preserve"> </w:t>
      </w:r>
    </w:p>
    <w:p w14:paraId="5B61876C" w14:textId="77777777" w:rsidR="00DD727B" w:rsidRPr="00D614B9" w:rsidRDefault="00DD727B" w:rsidP="00166EEA">
      <w:pPr>
        <w:spacing w:line="480" w:lineRule="auto"/>
        <w:jc w:val="both"/>
        <w:rPr>
          <w:rFonts w:eastAsia="Calibri"/>
        </w:rPr>
      </w:pPr>
    </w:p>
    <w:p w14:paraId="658F44AD" w14:textId="70E76E38" w:rsidR="00DD727B" w:rsidRPr="00D614B9" w:rsidRDefault="00DD727B" w:rsidP="00DD727B">
      <w:pPr>
        <w:pStyle w:val="Heading3"/>
        <w:numPr>
          <w:ilvl w:val="1"/>
          <w:numId w:val="8"/>
        </w:numPr>
        <w:spacing w:line="480" w:lineRule="auto"/>
        <w:rPr>
          <w:rFonts w:ascii="Times New Roman" w:hAnsi="Times New Roman" w:cs="Times New Roman"/>
        </w:rPr>
      </w:pPr>
      <w:r w:rsidRPr="00D614B9">
        <w:rPr>
          <w:rFonts w:ascii="Times New Roman" w:hAnsi="Times New Roman" w:cs="Times New Roman"/>
        </w:rPr>
        <w:t xml:space="preserve"> Distinguishing sadism from other antisocial personality traits</w:t>
      </w:r>
    </w:p>
    <w:p w14:paraId="444A99A2" w14:textId="635E2F42" w:rsidR="00DD727B" w:rsidRPr="00D614B9" w:rsidRDefault="00763B83" w:rsidP="00DD727B">
      <w:pPr>
        <w:spacing w:line="480" w:lineRule="auto"/>
        <w:jc w:val="both"/>
        <w:rPr>
          <w:rFonts w:eastAsia="Calibri"/>
        </w:rPr>
      </w:pPr>
      <w:r>
        <w:rPr>
          <w:rFonts w:eastAsia="Calibri"/>
        </w:rPr>
        <w:t xml:space="preserve">As mentioned in Section 1.1, </w:t>
      </w:r>
      <w:r w:rsidR="003B22F5" w:rsidRPr="00D614B9">
        <w:rPr>
          <w:rFonts w:eastAsia="Calibri"/>
        </w:rPr>
        <w:t xml:space="preserve">both sexual and non-sexual sadism </w:t>
      </w:r>
      <w:r w:rsidR="00925D59" w:rsidRPr="00D614B9">
        <w:rPr>
          <w:rFonts w:eastAsia="Calibri"/>
        </w:rPr>
        <w:t xml:space="preserve">often </w:t>
      </w:r>
      <w:r w:rsidR="003B22F5" w:rsidRPr="00D614B9">
        <w:rPr>
          <w:rFonts w:eastAsia="Calibri"/>
        </w:rPr>
        <w:t>co-occur</w:t>
      </w:r>
      <w:r w:rsidR="00925D59" w:rsidRPr="00D614B9">
        <w:rPr>
          <w:rFonts w:eastAsia="Calibri"/>
        </w:rPr>
        <w:t xml:space="preserve"> with other</w:t>
      </w:r>
      <w:r w:rsidR="00DD727B" w:rsidRPr="00D614B9">
        <w:rPr>
          <w:rFonts w:eastAsia="Calibri"/>
        </w:rPr>
        <w:t xml:space="preserve"> antagonistic personality traits. A wide body of research has been conducted on three such traits known as the Dark Triad: psychopathy, Machiavellianism and narcissism </w:t>
      </w:r>
      <w:r w:rsidR="00DD727B" w:rsidRPr="00D614B9">
        <w:rPr>
          <w:rFonts w:eastAsia="Calibri"/>
        </w:rPr>
        <w:fldChar w:fldCharType="begin"/>
      </w:r>
      <w:r w:rsidR="00C5677F">
        <w:rPr>
          <w:rFonts w:eastAsia="Calibri"/>
        </w:rPr>
        <w:instrText xml:space="preserve"> ADDIN ZOTERO_ITEM CSL_CITATION {"citationID":"a2gmrvdhpnp","properties":{"formattedCitation":"(D. L. Paulhus &amp; Williams, 2002)","plainCitation":"(D. L. Paulhus &amp; Williams, 2002)","dontUpdate":true,"noteIndex":0},"citationItems":[{"id":74,"uris":["http://zotero.org/users/2437344/items/PW6GJJKN"],"uri":["http://zotero.org/users/2437344/items/PW6GJJKN"],"itemData":{"id":74,"type":"article-journal","title":"The Dark Triad of personality: Narcissism, Machiavellianism, and psychopathy","container-title":"Journal of Research in Personality","page":"556-563","volume":"36","issue":"6","source":"ScienceDirect","abstract":"Of the offensive yet non-pathological personalities in the literature, three are especially prominent: Machiavellianism, subclinical narcissism, and subclinical psychopathy. We evaluated the recent contention that, in normal samples, this ‘Dark Triad’ of constructs are one and the same. In a sample of 245 students, we measured the three constructs with standard measures and examined a variety of laboratory and self-report correlates. The measures were moderately inter-correlated, but certainly were not equivalent. Their only common Big Five correlate was disagreeableness. Subclinical psychopaths were distinguished by low neuroticism; Machiavellians, and psychopaths were low in conscientiousness; narcissism showed small positive associations with cognitive ability. Narcissists and, to a lesser extent, psychopaths exhibited self-enhancement on two objectively scored indexes. We conclude that the Dark Triad of personalities, as currently measured, are overlapping but distinct constructs.","DOI":"10.1016/S0092-6566(02)00505-6","ISSN":"0092-6566","title-short":"The Dark Triad of personality","journalAbbreviation":"Journal of Research in Personality","author":[{"family":"Paulhus","given":"Delroy L"},{"family":"Williams","given":"Kevin M"}],"issued":{"date-parts":[["2002"]]}}}],"schema":"https://github.com/citation-style-language/schema/raw/master/csl-citation.json"} </w:instrText>
      </w:r>
      <w:r w:rsidR="00DD727B" w:rsidRPr="00D614B9">
        <w:rPr>
          <w:rFonts w:eastAsia="Calibri"/>
        </w:rPr>
        <w:fldChar w:fldCharType="separate"/>
      </w:r>
      <w:r w:rsidR="003B22F5" w:rsidRPr="00D614B9">
        <w:t>(</w:t>
      </w:r>
      <w:r w:rsidR="00DD727B" w:rsidRPr="00D614B9">
        <w:t>Paulhus &amp; Williams, 2002)</w:t>
      </w:r>
      <w:r w:rsidR="00DD727B" w:rsidRPr="00D614B9">
        <w:rPr>
          <w:rFonts w:eastAsia="Calibri"/>
        </w:rPr>
        <w:fldChar w:fldCharType="end"/>
      </w:r>
      <w:r w:rsidR="00DD727B" w:rsidRPr="00D614B9">
        <w:rPr>
          <w:rFonts w:eastAsia="Calibri"/>
        </w:rPr>
        <w:t xml:space="preserve">. Briefly defined, psychopathy is characterised by antisocial behaviour and a lack of empathy; Machiavellianism by a willingness to manipulate and exploit others; and narcissism </w:t>
      </w:r>
      <w:r w:rsidR="00DD727B" w:rsidRPr="00D614B9">
        <w:rPr>
          <w:rFonts w:eastAsia="Calibri"/>
        </w:rPr>
        <w:lastRenderedPageBreak/>
        <w:t xml:space="preserve">by grandiosity and self-importance </w:t>
      </w:r>
      <w:r w:rsidR="00DD727B" w:rsidRPr="00D614B9">
        <w:rPr>
          <w:rFonts w:eastAsia="Calibri"/>
        </w:rPr>
        <w:fldChar w:fldCharType="begin"/>
      </w:r>
      <w:r w:rsidR="00C5677F">
        <w:rPr>
          <w:rFonts w:eastAsia="Calibri"/>
        </w:rPr>
        <w:instrText xml:space="preserve"> ADDIN ZOTERO_ITEM CSL_CITATION {"citationID":"a2isdd6mac0","properties":{"formattedCitation":"(D. L. Paulhus &amp; Williams, 2002)","plainCitation":"(D. L. Paulhus &amp; Williams, 2002)","dontUpdate":true,"noteIndex":0},"citationItems":[{"id":74,"uris":["http://zotero.org/users/2437344/items/PW6GJJKN"],"uri":["http://zotero.org/users/2437344/items/PW6GJJKN"],"itemData":{"id":74,"type":"article-journal","title":"The Dark Triad of personality: Narcissism, Machiavellianism, and psychopathy","container-title":"Journal of Research in Personality","page":"556-563","volume":"36","issue":"6","source":"ScienceDirect","abstract":"Of the offensive yet non-pathological personalities in the literature, three are especially prominent: Machiavellianism, subclinical narcissism, and subclinical psychopathy. We evaluated the recent contention that, in normal samples, this ‘Dark Triad’ of constructs are one and the same. In a sample of 245 students, we measured the three constructs with standard measures and examined a variety of laboratory and self-report correlates. The measures were moderately inter-correlated, but certainly were not equivalent. Their only common Big Five correlate was disagreeableness. Subclinical psychopaths were distinguished by low neuroticism; Machiavellians, and psychopaths were low in conscientiousness; narcissism showed small positive associations with cognitive ability. Narcissists and, to a lesser extent, psychopaths exhibited self-enhancement on two objectively scored indexes. We conclude that the Dark Triad of personalities, as currently measured, are overlapping but distinct constructs.","DOI":"10.1016/S0092-6566(02)00505-6","ISSN":"0092-6566","title-short":"The Dark Triad of personality","journalAbbreviation":"Journal of Research in Personality","author":[{"family":"Paulhus","given":"Delroy L"},{"family":"Williams","given":"Kevin M"}],"issued":{"date-parts":[["2002"]]}}}],"schema":"https://github.com/citation-style-language/schema/raw/master/csl-citation.json"} </w:instrText>
      </w:r>
      <w:r w:rsidR="00DD727B" w:rsidRPr="00D614B9">
        <w:rPr>
          <w:rFonts w:eastAsia="Calibri"/>
        </w:rPr>
        <w:fldChar w:fldCharType="separate"/>
      </w:r>
      <w:r w:rsidR="003B22F5" w:rsidRPr="00D614B9">
        <w:t>(</w:t>
      </w:r>
      <w:r w:rsidR="00DD727B" w:rsidRPr="00D614B9">
        <w:t>Paulhus &amp; Williams, 2002)</w:t>
      </w:r>
      <w:r w:rsidR="00DD727B" w:rsidRPr="00D614B9">
        <w:rPr>
          <w:rFonts w:eastAsia="Calibri"/>
        </w:rPr>
        <w:fldChar w:fldCharType="end"/>
      </w:r>
      <w:r w:rsidR="00DD727B" w:rsidRPr="00D614B9">
        <w:rPr>
          <w:rFonts w:eastAsia="Calibri"/>
        </w:rPr>
        <w:t>. Researchers have documented the positive associations found between the Dark Triad and</w:t>
      </w:r>
      <w:r w:rsidR="003B22F5" w:rsidRPr="00D614B9">
        <w:rPr>
          <w:rFonts w:eastAsia="Calibri"/>
        </w:rPr>
        <w:t xml:space="preserve"> everyday</w:t>
      </w:r>
      <w:r w:rsidR="00DD727B" w:rsidRPr="00D614B9">
        <w:rPr>
          <w:rFonts w:eastAsia="Calibri"/>
        </w:rPr>
        <w:t xml:space="preserve"> sadism (e.g. </w:t>
      </w:r>
      <w:r w:rsidR="00DD727B" w:rsidRPr="00D614B9">
        <w:rPr>
          <w:rFonts w:eastAsia="Calibri"/>
        </w:rPr>
        <w:fldChar w:fldCharType="begin"/>
      </w:r>
      <w:r w:rsidR="00C5677F">
        <w:rPr>
          <w:rFonts w:eastAsia="Calibri"/>
        </w:rPr>
        <w:instrText xml:space="preserve"> ADDIN ZOTERO_ITEM CSL_CITATION {"citationID":"a1083qmd8i6","properties":{"formattedCitation":"(Plouffe, Smith, &amp; Saklofske, 2018)","plainCitation":"(Plouffe, Smith, &amp; Saklofske, 2018)","noteIndex":0},"citationItems":[{"id":71,"uris":["http://zotero.org/users/2437344/items/5Y3KY28X"],"uri":["http://zotero.org/users/2437344/items/5Y3KY28X"],"itemData":{"id":71,"type":"article-journal","title":"A psychometric investigation of the Assessment of Sadistic Personality","container-title":"Personality and Individual Differences","source":"ScienceDirect","abstract":"This study reports on a new measure of subclinical sadism: The Assessment of Sadistic Personality (ASP). We investigated dimensionality, invariance, and convergent validity of the ASP using a sample of 638 Canadian university students. Confirmatory factor analysis supported the factor structure of the ASP. Metric invariance was supported, and consistent with past findings, evidence for scalar invariance was not found, with men scoring higher than women on the ASP and Short Dark Triad. The ASP correlated in expected directions with the Dark Triad, the HEXACO traits, and the Personality Inventory for the DSM-5 variables. Validation of the ASP is important to assess how sadism relates to both general and pathological models of personality, and to inform clinicians and researchers of socially malevolent behaviours that can be predicted using the ASP. Findings suggest the ASP is a concise, unidimensional measure of subclinical sadism appropriate for use in research settings.","URL":"http://www.sciencedirect.com/science/article/pii/S0191886918300023","DOI":"10.1016/j.paid.2018.01.002","ISSN":"0191-8869","journalAbbreviation":"Personality and Individual Differences","author":[{"family":"Plouffe","given":"Rachel A."},{"family":"Smith","given":"Martin M."},{"family":"Saklofske","given":"Donald H."}],"issued":{"date-parts":[["2018",1,6]]},"accessed":{"date-parts":[["2018",6,5]]}}}],"schema":"https://github.com/citation-style-language/schema/raw/master/csl-citation.json"} </w:instrText>
      </w:r>
      <w:r w:rsidR="00DD727B" w:rsidRPr="00D614B9">
        <w:rPr>
          <w:rFonts w:eastAsia="Calibri"/>
        </w:rPr>
        <w:fldChar w:fldCharType="separate"/>
      </w:r>
      <w:r w:rsidR="000A4F94" w:rsidRPr="000A4F94">
        <w:t>Plouffe, Smith, &amp; Saklofske, 2018)</w:t>
      </w:r>
      <w:r w:rsidR="00DD727B" w:rsidRPr="00D614B9">
        <w:rPr>
          <w:rFonts w:eastAsia="Calibri"/>
        </w:rPr>
        <w:fldChar w:fldCharType="end"/>
      </w:r>
      <w:r w:rsidR="00DD727B" w:rsidRPr="00D614B9">
        <w:rPr>
          <w:rFonts w:eastAsia="Calibri"/>
        </w:rPr>
        <w:t>, so much so that sadism is</w:t>
      </w:r>
      <w:r w:rsidR="00C42511">
        <w:rPr>
          <w:rFonts w:eastAsia="Calibri"/>
        </w:rPr>
        <w:t xml:space="preserve"> now considered</w:t>
      </w:r>
      <w:r w:rsidR="00DD727B" w:rsidRPr="00D614B9">
        <w:rPr>
          <w:rFonts w:eastAsia="Calibri"/>
        </w:rPr>
        <w:t xml:space="preserve"> a fourth negative type of personality that form</w:t>
      </w:r>
      <w:r w:rsidR="00C42511">
        <w:rPr>
          <w:rFonts w:eastAsia="Calibri"/>
        </w:rPr>
        <w:t>s</w:t>
      </w:r>
      <w:r w:rsidR="00DD727B" w:rsidRPr="00D614B9">
        <w:rPr>
          <w:rFonts w:eastAsia="Calibri"/>
        </w:rPr>
        <w:t xml:space="preserve"> a Dark Tetrad with the original three </w:t>
      </w:r>
      <w:r w:rsidR="00DD727B" w:rsidRPr="00D614B9">
        <w:rPr>
          <w:rFonts w:eastAsia="Calibri"/>
        </w:rPr>
        <w:fldChar w:fldCharType="begin"/>
      </w:r>
      <w:r w:rsidR="00C5677F">
        <w:rPr>
          <w:rFonts w:eastAsia="Calibri"/>
        </w:rPr>
        <w:instrText xml:space="preserve"> ADDIN ZOTERO_ITEM CSL_CITATION {"citationID":"abu86hbk48","properties":{"formattedCitation":"(Erin E. Buckels et al., 2013)","plainCitation":"(Erin E. Buckels et al., 2013)","noteIndex":0},"citationItems":[{"id":23,"uris":["http://zotero.org/users/2437344/items/5CBEZRC3"],"uri":["http://zotero.org/users/2437344/items/5CBEZRC3"],"itemData":{"id":23,"type":"article-journal","title":"Behavioral confirmation of everyday sadism","container-title":"Psychological Science","page":"2201-2209","volume":"24","issue":"11","source":"Google Scholar","author":[{"family":"Buckels","given":"Erin E."},{"family":"Jones","given":"Daniel N."},{"family":"Paulhus","given":"Delroy L."}],"issued":{"date-parts":[["2013"]]}}}],"schema":"https://github.com/citation-style-language/schema/raw/master/csl-citation.json"} </w:instrText>
      </w:r>
      <w:r w:rsidR="00DD727B" w:rsidRPr="00D614B9">
        <w:rPr>
          <w:rFonts w:eastAsia="Calibri"/>
        </w:rPr>
        <w:fldChar w:fldCharType="separate"/>
      </w:r>
      <w:r w:rsidR="00F40758">
        <w:t>(</w:t>
      </w:r>
      <w:r w:rsidR="00EA7EB9" w:rsidRPr="00EA7EB9">
        <w:t>Buckels et al., 2013)</w:t>
      </w:r>
      <w:r w:rsidR="00DD727B" w:rsidRPr="00D614B9">
        <w:rPr>
          <w:rFonts w:eastAsia="Calibri"/>
        </w:rPr>
        <w:fldChar w:fldCharType="end"/>
      </w:r>
      <w:r w:rsidR="00DD727B" w:rsidRPr="00D614B9">
        <w:rPr>
          <w:rFonts w:eastAsia="Calibri"/>
        </w:rPr>
        <w:t>.</w:t>
      </w:r>
      <w:r w:rsidR="00F61481" w:rsidRPr="00D614B9">
        <w:rPr>
          <w:rFonts w:eastAsia="Calibri"/>
        </w:rPr>
        <w:t xml:space="preserve"> There are also associations between </w:t>
      </w:r>
      <w:r w:rsidR="006452E5" w:rsidRPr="00D614B9">
        <w:rPr>
          <w:rFonts w:eastAsia="Calibri"/>
        </w:rPr>
        <w:t xml:space="preserve">one facet of the Dark Triad – psychopathy – and sexual sadism, in both community </w:t>
      </w:r>
      <w:r w:rsidR="006452E5" w:rsidRPr="00D614B9">
        <w:rPr>
          <w:rFonts w:eastAsia="Calibri"/>
        </w:rPr>
        <w:fldChar w:fldCharType="begin"/>
      </w:r>
      <w:r w:rsidR="00C5677F">
        <w:rPr>
          <w:rFonts w:eastAsia="Calibri"/>
        </w:rPr>
        <w:instrText xml:space="preserve"> ADDIN ZOTERO_ITEM CSL_CITATION {"citationID":"KexGfLgj","properties":{"formattedCitation":"(Baughman, Jonason, Veselka, &amp; Vernon, 2014)","plainCitation":"(Baughman, Jonason, Veselka, &amp; Vernon, 2014)","noteIndex":0},"citationItems":[{"id":901,"uris":["http://zotero.org/users/2437344/items/USBD3AUU"],"uri":["http://zotero.org/users/2437344/items/USBD3AUU"],"itemData":{"id":901,"type":"article-journal","title":"Four shades of sexual fantasies linked to the Dark Triad","container-title":"Personality and Individual Differences","page":"47-51","volume":"67","source":"Crossref","DOI":"10.1016/j.paid.2014.01.034","ISSN":"01918869","language":"en","author":[{"family":"Baughman","given":"Holly M."},{"family":"Jonason","given":"Peter K."},{"family":"Veselka","given":"Livia"},{"family":"Vernon","given":"Philip A."}],"issued":{"date-parts":[["2014",9]]}}}],"schema":"https://github.com/citation-style-language/schema/raw/master/csl-citation.json"} </w:instrText>
      </w:r>
      <w:r w:rsidR="006452E5" w:rsidRPr="00D614B9">
        <w:rPr>
          <w:rFonts w:eastAsia="Calibri"/>
        </w:rPr>
        <w:fldChar w:fldCharType="separate"/>
      </w:r>
      <w:r w:rsidR="006452E5" w:rsidRPr="00D614B9">
        <w:rPr>
          <w:rFonts w:eastAsia="Calibri"/>
          <w:noProof/>
        </w:rPr>
        <w:t>(Baughman, Jonason, Veselka, &amp; Vernon, 2014)</w:t>
      </w:r>
      <w:r w:rsidR="006452E5" w:rsidRPr="00D614B9">
        <w:rPr>
          <w:rFonts w:eastAsia="Calibri"/>
        </w:rPr>
        <w:fldChar w:fldCharType="end"/>
      </w:r>
      <w:r w:rsidR="006452E5" w:rsidRPr="00D614B9">
        <w:rPr>
          <w:rFonts w:eastAsia="Calibri"/>
        </w:rPr>
        <w:t xml:space="preserve"> and forensic </w:t>
      </w:r>
      <w:r w:rsidR="006452E5" w:rsidRPr="00D614B9">
        <w:rPr>
          <w:rFonts w:eastAsia="Calibri"/>
        </w:rPr>
        <w:fldChar w:fldCharType="begin"/>
      </w:r>
      <w:r w:rsidR="00C5677F">
        <w:rPr>
          <w:rFonts w:eastAsia="Calibri"/>
        </w:rPr>
        <w:instrText xml:space="preserve"> ADDIN ZOTERO_ITEM CSL_CITATION {"citationID":"Q8vynHIh","properties":{"formattedCitation":"(Mokros, Osterheider, Hucker, &amp; Nitschke, 2011)","plainCitation":"(Mokros, Osterheider, Hucker, &amp; Nitschke, 2011)","noteIndex":0},"citationItems":[{"id":77,"uris":["http://zotero.org/users/2437344/items/LU8Q2L5K"],"uri":["http://zotero.org/users/2437344/items/LU8Q2L5K"],"itemData":{"id":77,"type":"article-journal","title":"Psychopathy and Sexual Sadism","container-title":"Law and Human Behavior","page":"188-199","volume":"35","issue":"3","source":"link.springer.com","abstract":"Psychopathic personality disorder and sexual sadism share several common characteristics, such as emotional detachment from the suffering of others or the preparedness to inflict pain or injuries. Based on a sample of 100 male forensic patients (all of them sex offenders, half of them sadistic), the concept of psychopathy and sexual sadism as a unified construct was tested empirically. Pooling indicator variables for psychopathic and sexually sadistic disorders showed that a two-factorial solution yielded a better fit than a single-factor model. The two factors identified psychopathy and sexual sadism as separate latent variables. More specifically, the data were compatible with a path model in which affective deficits and behavioral disinhibition of the psychopathy domain are precursors to sexually sadistic conduct.","DOI":"10.1007/s10979-010-9221-9","ISSN":"0147-7307, 1573-661X","journalAbbreviation":"Law Hum Behav","language":"en","author":[{"family":"Mokros","given":"Andreas"},{"family":"Osterheider","given":"Michael"},{"family":"Hucker","given":"Stephen J."},{"family":"Nitschke","given":"Joachim"}],"issued":{"date-parts":[["2011",6,1]]}}}],"schema":"https://github.com/citation-style-language/schema/raw/master/csl-citation.json"} </w:instrText>
      </w:r>
      <w:r w:rsidR="006452E5" w:rsidRPr="00D614B9">
        <w:rPr>
          <w:rFonts w:eastAsia="Calibri"/>
        </w:rPr>
        <w:fldChar w:fldCharType="separate"/>
      </w:r>
      <w:r w:rsidR="006452E5" w:rsidRPr="00D614B9">
        <w:rPr>
          <w:rFonts w:eastAsia="Calibri"/>
          <w:noProof/>
        </w:rPr>
        <w:t>(Mokros, Osterheider, Hucker, &amp; Nitschke, 2011)</w:t>
      </w:r>
      <w:r w:rsidR="006452E5" w:rsidRPr="00D614B9">
        <w:rPr>
          <w:rFonts w:eastAsia="Calibri"/>
        </w:rPr>
        <w:fldChar w:fldCharType="end"/>
      </w:r>
      <w:r w:rsidR="006452E5" w:rsidRPr="00D614B9">
        <w:rPr>
          <w:rFonts w:eastAsia="Calibri"/>
        </w:rPr>
        <w:t xml:space="preserve"> samples. </w:t>
      </w:r>
    </w:p>
    <w:p w14:paraId="7CF4AE32" w14:textId="77777777" w:rsidR="00DD727B" w:rsidRPr="00D614B9" w:rsidRDefault="00DD727B" w:rsidP="00DD727B">
      <w:pPr>
        <w:spacing w:line="480" w:lineRule="auto"/>
        <w:jc w:val="both"/>
        <w:rPr>
          <w:rFonts w:eastAsia="Calibri"/>
        </w:rPr>
      </w:pPr>
    </w:p>
    <w:p w14:paraId="51CBA5E8" w14:textId="603BD615" w:rsidR="00DD727B" w:rsidRPr="00D614B9" w:rsidRDefault="00DD727B" w:rsidP="00DD727B">
      <w:pPr>
        <w:spacing w:line="480" w:lineRule="auto"/>
        <w:jc w:val="both"/>
        <w:rPr>
          <w:rFonts w:eastAsia="Calibri"/>
        </w:rPr>
      </w:pPr>
      <w:r w:rsidRPr="00D614B9">
        <w:rPr>
          <w:rFonts w:eastAsia="Calibri"/>
        </w:rPr>
        <w:t xml:space="preserve">Despite these associations, there are two lines of evidence to indicate that sadism is relatively independent from the other antisocial personality traits, and therefore worthy of its own label. First, associations with the Dark Triad are only modest: </w:t>
      </w:r>
      <w:r w:rsidR="00E8041B">
        <w:rPr>
          <w:rFonts w:eastAsia="Calibri"/>
        </w:rPr>
        <w:t>correlation coefficients</w:t>
      </w:r>
      <w:r w:rsidR="003B22F5" w:rsidRPr="00D614B9">
        <w:rPr>
          <w:rFonts w:eastAsia="Calibri"/>
        </w:rPr>
        <w:t xml:space="preserve"> </w:t>
      </w:r>
      <w:r w:rsidRPr="00D614B9">
        <w:rPr>
          <w:rFonts w:eastAsia="Calibri"/>
        </w:rPr>
        <w:t xml:space="preserve">with measures of psychopathy, Machiavellianism and narcissism </w:t>
      </w:r>
      <w:r w:rsidR="00E8041B">
        <w:rPr>
          <w:rFonts w:eastAsia="Calibri"/>
        </w:rPr>
        <w:t>range from</w:t>
      </w:r>
      <w:r w:rsidRPr="00D614B9">
        <w:rPr>
          <w:rFonts w:eastAsia="Calibri"/>
        </w:rPr>
        <w:t xml:space="preserve"> .31-37 </w:t>
      </w:r>
      <w:r w:rsidRPr="00D614B9">
        <w:rPr>
          <w:rFonts w:eastAsia="Calibri"/>
        </w:rPr>
        <w:fldChar w:fldCharType="begin"/>
      </w:r>
      <w:r w:rsidR="00C5677F">
        <w:rPr>
          <w:rFonts w:eastAsia="Calibri"/>
        </w:rPr>
        <w:instrText xml:space="preserve"> ADDIN ZOTERO_ITEM CSL_CITATION {"citationID":"a2fbjhjv44c","properties":{"formattedCitation":"(Chabrol, Van Leeuwen, Rodgers, &amp; S\\uc0\\u233{}journ\\uc0\\u233{}, 2009)","plainCitation":"(Chabrol, Van Leeuwen, Rodgers, &amp; Séjourné, 2009)","noteIndex":0},"citationItems":[{"id":97,"uris":["http://zotero.org/users/2437344/items/W82WGKUZ"],"uri":["http://zotero.org/users/2437344/items/W82WGKUZ"],"itemData":{"id":97,"type":"article-journal","title":"Contributions of psychopathic, narcissistic, Machiavellian, and sadistic personality traits to juvenile delinquency","container-title":"Personality and Individual Differences","page":"734-739","volume":"47","issue":"7","source":"ScienceDirect","abstract":"The aim of this study was to assess the relative contributions of psychopathic, narcissistic, Machiavellian, and sadistic traits to delinquent behaviors in adolescents. Participants were 615 high-school students who completed self-report questionnaires. Psychopathic, narcissistic, Machiavellian, and sadistic traits were moderately correlated suggesting they may be overlapping but distinct constructs. Hierarchical multiple regression analyses were conducted to control for other socio-familial or psychopathological risk factors. Psychopathic and sadistic traits were independent predictors of delinquent behaviors in boys only. These findings suggest the importance of studying the role of sadistic traits in juvenile delinquency.","DOI":"10.1016/j.paid.2009.06.020","ISSN":"0191-8869","journalAbbreviation":"Personality and Individual Differences","author":[{"family":"Chabrol","given":"Henri"},{"family":"Van Leeuwen","given":"Nikki"},{"family":"Rodgers","given":"Rachel"},{"family":"Séjourné","given":"Natalène"}],"issued":{"date-parts":[["2009",11,1]]}}}],"schema":"https://github.com/citation-style-language/schema/raw/master/csl-citation.json"} </w:instrText>
      </w:r>
      <w:r w:rsidRPr="00D614B9">
        <w:rPr>
          <w:rFonts w:eastAsia="Calibri"/>
        </w:rPr>
        <w:fldChar w:fldCharType="separate"/>
      </w:r>
      <w:r w:rsidR="000A4F94" w:rsidRPr="000A4F94">
        <w:t>(Chabrol, Van Leeuwen, Rodgers, &amp; Séjourné, 2009)</w:t>
      </w:r>
      <w:r w:rsidRPr="00D614B9">
        <w:rPr>
          <w:rFonts w:eastAsia="Calibri"/>
        </w:rPr>
        <w:fldChar w:fldCharType="end"/>
      </w:r>
      <w:r w:rsidR="00E8041B">
        <w:rPr>
          <w:rFonts w:eastAsia="Calibri"/>
        </w:rPr>
        <w:t>, .29-.57</w:t>
      </w:r>
      <w:r w:rsidR="00DE0E02">
        <w:rPr>
          <w:rFonts w:eastAsia="Calibri"/>
        </w:rPr>
        <w:t xml:space="preserve"> </w:t>
      </w:r>
      <w:r w:rsidR="00DE0E02">
        <w:rPr>
          <w:rFonts w:eastAsia="Calibri"/>
        </w:rPr>
        <w:fldChar w:fldCharType="begin"/>
      </w:r>
      <w:r w:rsidR="00DE0E02">
        <w:rPr>
          <w:rFonts w:eastAsia="Calibri"/>
        </w:rPr>
        <w:instrText xml:space="preserve"> ADDIN ZOTERO_ITEM CSL_CITATION {"citationID":"z3Hq4D5j","properties":{"formattedCitation":"(Craker &amp; March, 2016)","plainCitation":"(Craker &amp; March, 2016)","noteIndex":0},"citationItems":[{"id":95,"uris":["http://zotero.org/users/2437344/items/NXL2LP44"],"uri":["http://zotero.org/users/2437344/items/NXL2LP44"],"itemData":{"id":95,"type":"article-journal","title":"The dark side of Facebook®: The Dark Tetrad, negative social potency, and trolling behaviours","container-title":"Personality and Individual Differences","page":"79-84","volume":"102","source":"ScienceDirect","abstract":"Trolling behaviours on social networking sites (SNSs) are problematic for other computer mediated communication users, as the psychological effects of experiencing trolling online are considered similar to the psychological effects of offline harassment. The current study explored personality traits and social motivations associated with individuals who engage in online trolling, specifically on the SNS Facebook®. The Dark Tetrad personality traits (i.e., narcissism, Machiavellianism, psychopathy, and sadism) and social reward (specifically, negative social potency) were examined for their predictive utility of trolling behaviours on Facebook®. A sample of 396 adults (75.9% women, 24.1% men) aged between 18 and 77years of age (M=34.41, SD=1.70) completed the Global Assessment of Facebook® Trolling (GAFT), The Dirty Dozen, The Short Sadistic Impulse Scale, and The Social Rewards Questionnaire. Results showed that trait psychopathy and sadism predict Facebook® trolling behaviours; however, negative social potency had the strongest predictive utility. These results show that individual trolling behaviour may be better explained by negative social reward motivation than negative personality traits. In addition, these findings offer practical implications for SNS administrators and everyday users of SNSs. Future research should continue to explore predictors of this understudied antisocial online behaviour.","DOI":"10.1016/j.paid.2016.06.043","ISSN":"0191-8869","title-short":"The dark side of Facebook®","journalAbbreviation":"Personality and Individual Differences","author":[{"family":"Craker","given":"Naomi"},{"family":"March","given":"Evita"}],"issued":{"date-parts":[["2016",11,1]]}}}],"schema":"https://github.com/citation-style-language/schema/raw/master/csl-citation.json"} </w:instrText>
      </w:r>
      <w:r w:rsidR="00DE0E02">
        <w:rPr>
          <w:rFonts w:eastAsia="Calibri"/>
        </w:rPr>
        <w:fldChar w:fldCharType="separate"/>
      </w:r>
      <w:r w:rsidR="00DE0E02" w:rsidRPr="00DE0E02">
        <w:t>(Craker &amp; March, 2016)</w:t>
      </w:r>
      <w:r w:rsidR="00DE0E02">
        <w:rPr>
          <w:rFonts w:eastAsia="Calibri"/>
        </w:rPr>
        <w:fldChar w:fldCharType="end"/>
      </w:r>
      <w:r w:rsidR="00E8041B">
        <w:rPr>
          <w:rFonts w:eastAsia="Calibri"/>
        </w:rPr>
        <w:t xml:space="preserve"> and .32-.61</w:t>
      </w:r>
      <w:r w:rsidR="00DE0E02">
        <w:rPr>
          <w:rFonts w:eastAsia="Calibri"/>
        </w:rPr>
        <w:t xml:space="preserve"> </w:t>
      </w:r>
      <w:r w:rsidR="00DE0E02">
        <w:rPr>
          <w:rFonts w:eastAsia="Calibri"/>
        </w:rPr>
        <w:fldChar w:fldCharType="begin"/>
      </w:r>
      <w:r w:rsidR="00DE0E02">
        <w:rPr>
          <w:rFonts w:eastAsia="Calibri"/>
        </w:rPr>
        <w:instrText xml:space="preserve"> ADDIN ZOTERO_ITEM CSL_CITATION {"citationID":"Ptk6xpTe","properties":{"formattedCitation":"(Pajevic, Vukosavljevic-Gvozden, Stevanovic, &amp; Neumann, 2018)","plainCitation":"(Pajevic, Vukosavljevic-Gvozden, Stevanovic, &amp; Neumann, 2018)","noteIndex":0},"citationItems":[{"id":990,"uris":["http://zotero.org/users/2437344/items/QRCEAJU4"],"uri":["http://zotero.org/users/2437344/items/QRCEAJU4"],"itemData":{"id":990,"type":"article-journal","title":"The relationship between the Dark Tetrad and a two-dimensional view of empathy","container-title":"Personality and Individual Differences","page":"125-130","volume":"123","source":"Crossref","DOI":"10.1016/j.paid.2017.11.009","ISSN":"01918869","language":"en","author":[{"family":"Pajevic","given":"Marija"},{"family":"Vukosavljevic-Gvozden","given":"Tatjana"},{"family":"Stevanovic","given":"Nikola"},{"family":"Neumann","given":"Craig S."}],"issued":{"date-parts":[["2018",3]]}}}],"schema":"https://github.com/citation-style-language/schema/raw/master/csl-citation.json"} </w:instrText>
      </w:r>
      <w:r w:rsidR="00DE0E02">
        <w:rPr>
          <w:rFonts w:eastAsia="Calibri"/>
        </w:rPr>
        <w:fldChar w:fldCharType="separate"/>
      </w:r>
      <w:r w:rsidR="00DE0E02" w:rsidRPr="00DE0E02">
        <w:t>(Pajevic, Vukosavljevic-Gvozden, Stevanovic, &amp; Neumann, 2018)</w:t>
      </w:r>
      <w:r w:rsidR="00DE0E02">
        <w:rPr>
          <w:rFonts w:eastAsia="Calibri"/>
        </w:rPr>
        <w:fldChar w:fldCharType="end"/>
      </w:r>
      <w:r w:rsidRPr="00D614B9">
        <w:rPr>
          <w:rFonts w:eastAsia="Calibri"/>
        </w:rPr>
        <w:t xml:space="preserve">. Second, sadism explains unique variance when explaining antisocial behaviour, above and beyond the variance explained by </w:t>
      </w:r>
      <w:r w:rsidR="003006B7">
        <w:rPr>
          <w:rFonts w:eastAsia="Calibri"/>
        </w:rPr>
        <w:t>the Dark Triad. This is true</w:t>
      </w:r>
      <w:r w:rsidRPr="00D614B9">
        <w:rPr>
          <w:rFonts w:eastAsia="Calibri"/>
        </w:rPr>
        <w:t xml:space="preserve"> whether that behaviour is blasting task opponents with white noise </w:t>
      </w:r>
      <w:r w:rsidRPr="00D614B9">
        <w:rPr>
          <w:rFonts w:eastAsia="Calibri"/>
        </w:rPr>
        <w:fldChar w:fldCharType="begin"/>
      </w:r>
      <w:r w:rsidR="00C5677F">
        <w:rPr>
          <w:rFonts w:eastAsia="Calibri"/>
        </w:rPr>
        <w:instrText xml:space="preserve"> ADDIN ZOTERO_ITEM CSL_CITATION {"citationID":"a1qhrk0gmds","properties":{"formattedCitation":"(Erin E. Buckels et al., 2013)","plainCitation":"(Erin E. Buckels et al., 2013)","noteIndex":0},"citationItems":[{"id":23,"uris":["http://zotero.org/users/2437344/items/5CBEZRC3"],"uri":["http://zotero.org/users/2437344/items/5CBEZRC3"],"itemData":{"id":23,"type":"article-journal","title":"Behavioral confirmation of everyday sadism","container-title":"Psychological Science","page":"2201-2209","volume":"24","issue":"11","source":"Google Scholar","author":[{"family":"Buckels","given":"Erin E."},{"family":"Jones","given":"Daniel N."},{"family":"Paulhus","given":"Delroy L."}],"issued":{"date-parts":[["2013"]]}}}],"schema":"https://github.com/citation-style-language/schema/raw/master/csl-citation.json"} </w:instrText>
      </w:r>
      <w:r w:rsidRPr="00D614B9">
        <w:rPr>
          <w:rFonts w:eastAsia="Calibri"/>
        </w:rPr>
        <w:fldChar w:fldCharType="separate"/>
      </w:r>
      <w:r w:rsidR="00F40758">
        <w:t>(</w:t>
      </w:r>
      <w:r w:rsidR="00EA7EB9" w:rsidRPr="00EA7EB9">
        <w:t>Buckels et al., 2013)</w:t>
      </w:r>
      <w:r w:rsidRPr="00D614B9">
        <w:rPr>
          <w:rFonts w:eastAsia="Calibri"/>
        </w:rPr>
        <w:fldChar w:fldCharType="end"/>
      </w:r>
      <w:r w:rsidRPr="00D614B9">
        <w:rPr>
          <w:rFonts w:eastAsia="Calibri"/>
        </w:rPr>
        <w:t xml:space="preserve">, cyberbullying </w:t>
      </w:r>
      <w:r w:rsidRPr="00D614B9">
        <w:rPr>
          <w:rFonts w:eastAsia="Calibri"/>
        </w:rPr>
        <w:fldChar w:fldCharType="begin"/>
      </w:r>
      <w:r w:rsidR="00C5677F">
        <w:rPr>
          <w:rFonts w:eastAsia="Calibri"/>
        </w:rPr>
        <w:instrText xml:space="preserve"> ADDIN ZOTERO_ITEM CSL_CITATION {"citationID":"albc5q2hue","properties":{"formattedCitation":"(Smoker &amp; March, 2017; van Geel, Goemans, Toprak, &amp; Vedder, 2017)","plainCitation":"(Smoker &amp; March, 2017; van Geel, Goemans, Toprak, &amp; Vedder, 2017)","noteIndex":0},"citationItems":[{"id":65,"uris":["http://zotero.org/users/2437344/items/5K3AW8Q9"],"uri":["http://zotero.org/users/2437344/items/5K3AW8Q9"],"itemData":{"id":65,"type":"article-journal","title":"Predicting perpetration of intimate partner cyberstalking: Gender and the Dark Tetrad","container-title":"Computers in Human Behavior","page":"390-396","volume":"72","source":"ScienceDirect","abstract":"Stalking behaviours performed against former and current intimate partners account for the majority of reported stalking situations, are continuously increasing, and can result in physical, psychological, and financial distress. The rise of technology has led to increased access to personal information and thus has facilitated the ease of stalking an intimate partner online (i.e., cyberstalking). However, the literature indicates a lack of clarity regarding predictive factors of perpetration of intimate partner cyberstalking behaviour. The current study aimed to predict perpetration of intimate partner cyberstalking from the variables of gender and Dark Tetrad personality traits (i.e., Machiavellianism, narcissism, psychopathy, and sadism). Participants (N = 689; 30% men, 70% women) completed an online questionnaire. Gender was a significant predictor of intimate partner cyberstalking, with women being more likely to engage in this behaviour. All Dark Tetrad traits were found to be significant predictors of intimate partner cyberstalking. Results of the current study contribute to the growing body of literature on personality and online behaviours. Identification of factors that influence individuals to engage in intimate partner cyberstalking could be beneficial in cyberstalking interventions.","DOI":"10.1016/j.chb.2017.03.012","ISSN":"0747-5632","title-short":"Predicting perpetration of intimate partner cyberstalking","journalAbbreviation":"Computers in Human Behavior","author":[{"family":"Smoker","given":"Melissa"},{"family":"March","given":"Evita"}],"issued":{"date-parts":[["2017",7,1]]}}},{"id":60,"uris":["http://zotero.org/users/2437344/items/CIMH67FD"],"uri":["http://zotero.org/users/2437344/items/CIMH67FD"],"itemData":{"id":60,"type":"article-journal","title":"Which personality traits are related to traditional bullying and cyberbullying? A study with the Big Five, Dark Triad and sadism","container-title":"Personality and Individual Differences","page":"231-235","volume":"106","source":"ScienceDirect","abstract":"Studies have shown that both Big Five and Dark Triad (Machiavellianism, narcissism, psychopathy) personality traits are related to traditional bullying and cyberbullying behaviors in adolescents as well as in adults. Increasingly, scholars call for sadism as an addition to the Dark Triad in the study of antisocial and delinquent behaviors. In the current study we analyze whether the Big Five, Dark Triad and sadism predict traditional bullying and cyberbullying. The sample consisted of 1568 participants (61.9% female), ranging in age from 16 to 21years. Using hierarchical linear regression analyses, controlling for age and gender, it was found that agreeableness, Machiavellianism, psychopathy and sadism were significantly related to traditional bullying, and agreeableness and sadism were related to cyberbullying. Taken together, the results more firmly establish that sadism could be a predictor of antisocial behaviors, by establishing its relations with bullying and cyberbullying.","DOI":"10.1016/j.paid.2016.10.063","ISSN":"0191-8869","title-short":"Which personality traits are related to traditional bullying and cyberbullying?","journalAbbreviation":"Personality and Individual Differences","author":[{"family":"Geel","given":"Mitch","non-dropping-particle":"van"},{"family":"Goemans","given":"Anouk"},{"family":"Toprak","given":"Fatih"},{"family":"Vedder","given":"Paul"}],"issued":{"date-parts":[["2017",2,1]]}}}],"schema":"https://github.com/citation-style-language/schema/raw/master/csl-citation.json"} </w:instrText>
      </w:r>
      <w:r w:rsidRPr="00D614B9">
        <w:rPr>
          <w:rFonts w:eastAsia="Calibri"/>
        </w:rPr>
        <w:fldChar w:fldCharType="separate"/>
      </w:r>
      <w:r w:rsidR="000A4F94" w:rsidRPr="000A4F94">
        <w:t>(Smoker &amp; March, 2017; van Geel, Goemans, Toprak, &amp; Vedder, 2017)</w:t>
      </w:r>
      <w:r w:rsidRPr="00D614B9">
        <w:rPr>
          <w:rFonts w:eastAsia="Calibri"/>
        </w:rPr>
        <w:fldChar w:fldCharType="end"/>
      </w:r>
      <w:r w:rsidR="003006B7">
        <w:rPr>
          <w:rFonts w:eastAsia="Calibri"/>
        </w:rPr>
        <w:t xml:space="preserve">, </w:t>
      </w:r>
      <w:r w:rsidRPr="00D614B9">
        <w:rPr>
          <w:rFonts w:eastAsia="Calibri"/>
        </w:rPr>
        <w:t xml:space="preserve">trolling </w:t>
      </w:r>
      <w:r w:rsidR="00BE5D28">
        <w:rPr>
          <w:rFonts w:eastAsia="Calibri"/>
        </w:rPr>
        <w:fldChar w:fldCharType="begin"/>
      </w:r>
      <w:r w:rsidR="00C5677F">
        <w:rPr>
          <w:rFonts w:eastAsia="Calibri"/>
        </w:rPr>
        <w:instrText xml:space="preserve"> ADDIN ZOTERO_ITEM CSL_CITATION {"citationID":"wZt8g9K6","properties":{"formattedCitation":"(Erin E. Buckels, Trapnell, Andjelovic, &amp; Paulhus, 2019; Craker &amp; March, 2016)","plainCitation":"(Erin E. Buckels, Trapnell, Andjelovic, &amp; Paulhus, 2019; Craker &amp; March, 2016)","noteIndex":0},"citationItems":[{"id":954,"uris":["http://zotero.org/users/2437344/items/XJ9DGWYI"],"uri":["http://zotero.org/users/2437344/items/XJ9DGWYI"],"itemData":{"id":954,"type":"article-journal","title":"Internet trolling and everyday sadism: Parallel effects on pain perception and moral judgment","container-title":"Journal of Personality","page":"328-340","volume":"87","issue":"2","source":"Crossref","DOI":"10.1111/jopy.12393","ISSN":"0022-3506, 1467-6494","title-short":"Internet trolling and everyday sadism","language":"en","author":[{"family":"Buckels","given":"Erin E."},{"family":"Trapnell","given":"Paul D."},{"family":"Andjelovic","given":"Tamara"},{"family":"Paulhus","given":"Delroy L."}],"issued":{"date-parts":[["2019",4]]}}},{"id":95,"uris":["http://zotero.org/users/2437344/items/NXL2LP44"],"uri":["http://zotero.org/users/2437344/items/NXL2LP44"],"itemData":{"id":95,"type":"article-journal","title":"The dark side of Facebook®: The Dark Tetrad, negative social potency, and trolling behaviours","container-title":"Personality and Individual Differences","page":"79-84","volume":"102","source":"ScienceDirect","abstract":"Trolling behaviours on social networking sites (SNSs) are problematic for other computer mediated communication users, as the psychological effects of experiencing trolling online are considered similar to the psychological effects of offline harassment. The current study explored personality traits and social motivations associated with individuals who engage in online trolling, specifically on the SNS Facebook®. The Dark Tetrad personality traits (i.e., narcissism, Machiavellianism, psychopathy, and sadism) and social reward (specifically, negative social potency) were examined for their predictive utility of trolling behaviours on Facebook®. A sample of 396 adults (75.9% women, 24.1% men) aged between 18 and 77years of age (M=34.41, SD=1.70) completed the Global Assessment of Facebook® Trolling (GAFT), The Dirty Dozen, The Short Sadistic Impulse Scale, and The Social Rewards Questionnaire. Results showed that trait psychopathy and sadism predict Facebook® trolling behaviours; however, negative social potency had the strongest predictive utility. These results show that individual trolling behaviour may be better explained by negative social reward motivation than negative personality traits. In addition, these findings offer practical implications for SNS administrators and everyday users of SNSs. Future research should continue to explore predictors of this understudied antisocial online behaviour.","DOI":"10.1016/j.paid.2016.06.043","ISSN":"0191-8869","title-short":"The dark side of Facebook®","journalAbbreviation":"Personality and Individual Differences","author":[{"family":"Craker","given":"Naomi"},{"family":"March","given":"Evita"}],"issued":{"date-parts":[["2016",11,1]]}}}],"schema":"https://github.com/citation-style-language/schema/raw/master/csl-citation.json"} </w:instrText>
      </w:r>
      <w:r w:rsidR="00BE5D28">
        <w:rPr>
          <w:rFonts w:eastAsia="Calibri"/>
        </w:rPr>
        <w:fldChar w:fldCharType="separate"/>
      </w:r>
      <w:r w:rsidR="00F40758">
        <w:t>(</w:t>
      </w:r>
      <w:r w:rsidR="00EA7EB9" w:rsidRPr="00EA7EB9">
        <w:t>Buckels, Trapnell, Andjelovic, &amp; Paulhus, 2019; Craker &amp; March, 2016)</w:t>
      </w:r>
      <w:r w:rsidR="00BE5D28">
        <w:rPr>
          <w:rFonts w:eastAsia="Calibri"/>
        </w:rPr>
        <w:fldChar w:fldCharType="end"/>
      </w:r>
      <w:r w:rsidR="003006B7">
        <w:rPr>
          <w:rFonts w:eastAsia="Calibri"/>
        </w:rPr>
        <w:t xml:space="preserve">, or a number of </w:t>
      </w:r>
      <w:r w:rsidR="00C772E9">
        <w:rPr>
          <w:rFonts w:eastAsia="Calibri"/>
        </w:rPr>
        <w:t xml:space="preserve">other measures of aggression </w:t>
      </w:r>
      <w:r w:rsidR="00C772E9">
        <w:rPr>
          <w:rFonts w:eastAsia="Calibri"/>
        </w:rPr>
        <w:fldChar w:fldCharType="begin"/>
      </w:r>
      <w:r w:rsidR="00C5677F">
        <w:rPr>
          <w:rFonts w:eastAsia="Calibri"/>
        </w:rPr>
        <w:instrText xml:space="preserve"> ADDIN ZOTERO_ITEM CSL_CITATION {"citationID":"qroBJAxP","properties":{"formattedCitation":"(Chester et al., 2018)","plainCitation":"(Chester et al., 2018)","noteIndex":0},"citationItems":[{"id":953,"uris":["http://zotero.org/users/2437344/items/6ELAGTNZ"],"uri":["http://zotero.org/users/2437344/items/6ELAGTNZ"],"itemData":{"id":953,"type":"article-journal","title":"Sadism and Aggressive Behavior: Inflicting Pain to Feel Pleasure","container-title":"Personality and Social Psychology Bulletin","page":"014616721881632","source":"Crossref","DOI":"10.1177/0146167218816327","ISSN":"0146-1672, 1552-7433","title-short":"Sadism and Aggressive Behavior","language":"en","author":[{"family":"Chester","given":"David S."},{"family":"DeWall","given":"C. Nathan"},{"family":"Enjaian","given":"Brian"}],"issued":{"date-parts":[["2018",12,20]]}}}],"schema":"https://github.com/citation-style-language/schema/raw/master/csl-citation.json"} </w:instrText>
      </w:r>
      <w:r w:rsidR="00C772E9">
        <w:rPr>
          <w:rFonts w:eastAsia="Calibri"/>
        </w:rPr>
        <w:fldChar w:fldCharType="separate"/>
      </w:r>
      <w:r w:rsidR="004B72B4" w:rsidRPr="004B72B4">
        <w:t>(Chester et al., 2018)</w:t>
      </w:r>
      <w:r w:rsidR="00C772E9">
        <w:rPr>
          <w:rFonts w:eastAsia="Calibri"/>
        </w:rPr>
        <w:fldChar w:fldCharType="end"/>
      </w:r>
      <w:r w:rsidR="003B6650">
        <w:rPr>
          <w:rFonts w:eastAsia="Calibri"/>
        </w:rPr>
        <w:t xml:space="preserve">. </w:t>
      </w:r>
      <w:r w:rsidR="001E74D3">
        <w:rPr>
          <w:rFonts w:eastAsia="Calibri"/>
        </w:rPr>
        <w:t xml:space="preserve">Interestingly, </w:t>
      </w:r>
      <w:r w:rsidR="00B11C82">
        <w:rPr>
          <w:rFonts w:eastAsia="Calibri"/>
        </w:rPr>
        <w:t xml:space="preserve">sadism also uniquely predicts an antisocial behaviour that doesn’t involve directly harming others: vandalism </w:t>
      </w:r>
      <w:r w:rsidR="00B11C82">
        <w:rPr>
          <w:rFonts w:eastAsia="Calibri"/>
        </w:rPr>
        <w:fldChar w:fldCharType="begin"/>
      </w:r>
      <w:r w:rsidR="00C5677F">
        <w:rPr>
          <w:rFonts w:eastAsia="Calibri"/>
        </w:rPr>
        <w:instrText xml:space="preserve"> ADDIN ZOTERO_ITEM CSL_CITATION {"citationID":"NlrpatsC","properties":{"formattedCitation":"(Pfattheicher et al., 2019)","plainCitation":"(Pfattheicher et al., 2019)","noteIndex":0},"citationItems":[{"id":951,"uris":["http://zotero.org/users/2437344/items/UTHA7IXR"],"uri":["http://zotero.org/users/2437344/items/UTHA7IXR"],"itemData":{"id":951,"type":"article-journal","title":"Destroying things for pleasure: On the relation of sadism and vandalism","container-title":"Personality and Individual Differences","page":"52-56","volume":"140","source":"Crossref","DOI":"10.1016/j.paid.2018.03.049","ISSN":"01918869","title-short":"Destroying things for pleasure","language":"en","author":[{"family":"Pfattheicher","given":"Stefan"},{"family":"Keller","given":"Johannes"},{"family":"Knezevic","given":"Goran"}],"issued":{"date-parts":[["2019",4]]}}}],"schema":"https://github.com/citation-style-language/schema/raw/master/csl-citation.json"} </w:instrText>
      </w:r>
      <w:r w:rsidR="00B11C82">
        <w:rPr>
          <w:rFonts w:eastAsia="Calibri"/>
        </w:rPr>
        <w:fldChar w:fldCharType="separate"/>
      </w:r>
      <w:r w:rsidR="00397DE2" w:rsidRPr="00397DE2">
        <w:t>(Pfattheicher et al., 2019)</w:t>
      </w:r>
      <w:r w:rsidR="00B11C82">
        <w:rPr>
          <w:rFonts w:eastAsia="Calibri"/>
        </w:rPr>
        <w:fldChar w:fldCharType="end"/>
      </w:r>
      <w:r w:rsidR="00B11C82">
        <w:rPr>
          <w:rFonts w:eastAsia="Calibri"/>
        </w:rPr>
        <w:t xml:space="preserve">. This suggests that the pleasure of causing distress that is </w:t>
      </w:r>
      <w:r w:rsidR="00270649">
        <w:rPr>
          <w:rFonts w:eastAsia="Calibri"/>
        </w:rPr>
        <w:t>fundamental to sadism may extend</w:t>
      </w:r>
      <w:r w:rsidR="00B11C82">
        <w:rPr>
          <w:rFonts w:eastAsia="Calibri"/>
        </w:rPr>
        <w:t xml:space="preserve"> to behaviours that indirectly harm others (i.e. by </w:t>
      </w:r>
      <w:r w:rsidR="00731187">
        <w:rPr>
          <w:rFonts w:eastAsia="Calibri"/>
        </w:rPr>
        <w:t>damaging</w:t>
      </w:r>
      <w:r w:rsidR="00B11C82">
        <w:rPr>
          <w:rFonts w:eastAsia="Calibri"/>
        </w:rPr>
        <w:t xml:space="preserve"> their property).</w:t>
      </w:r>
      <w:r w:rsidR="006F3D06">
        <w:rPr>
          <w:rFonts w:eastAsia="Calibri"/>
        </w:rPr>
        <w:t xml:space="preserve"> There is also evidence that, in a series of unstructured dyad conversations, sadistic traits are associated with negative first impressions above and beyond the </w:t>
      </w:r>
      <w:r w:rsidR="00C42511">
        <w:rPr>
          <w:rFonts w:eastAsia="Calibri"/>
        </w:rPr>
        <w:t>Dark Triad</w:t>
      </w:r>
      <w:r w:rsidR="00F40758">
        <w:rPr>
          <w:rFonts w:eastAsia="Calibri"/>
        </w:rPr>
        <w:t xml:space="preserve"> traits </w:t>
      </w:r>
      <w:r w:rsidR="006F3D06">
        <w:rPr>
          <w:rFonts w:eastAsia="Calibri"/>
        </w:rPr>
        <w:fldChar w:fldCharType="begin"/>
      </w:r>
      <w:r w:rsidR="00C5677F">
        <w:rPr>
          <w:rFonts w:eastAsia="Calibri"/>
        </w:rPr>
        <w:instrText xml:space="preserve"> ADDIN ZOTERO_ITEM CSL_CITATION {"citationID":"iSQJNRzS","properties":{"formattedCitation":"(Rogers, Le, Buckels, Kim, &amp; Biesanz, 2018)","plainCitation":"(Rogers, Le, Buckels, Kim, &amp; Biesanz, 2018)","noteIndex":0},"citationItems":[{"id":952,"uris":["http://zotero.org/users/2437344/items/YRHNAPPK"],"uri":["http://zotero.org/users/2437344/items/YRHNAPPK"],"itemData":{"id":952,"type":"article-journal","title":"Dispositional malevolence and impression formation: Dark Tetrad associations with accuracy and positivity in first impressions","container-title":"Journal of Personality","page":"1050-1064","volume":"86","issue":"6","source":"Crossref","DOI":"10.1111/jopy.12374","ISSN":"00223506","title-short":"Dispositional malevolence and impression formation","language":"en","author":[{"family":"Rogers","given":"Katherine H."},{"family":"Le","given":"Marina T."},{"family":"Buckels","given":"Erin E."},{"family":"Kim","given":"Mikayla"},{"family":"Biesanz","given":"Jeremy C."}],"issued":{"date-parts":[["2018",12]]}}}],"schema":"https://github.com/citation-style-language/schema/raw/master/csl-citation.json"} </w:instrText>
      </w:r>
      <w:r w:rsidR="006F3D06">
        <w:rPr>
          <w:rFonts w:eastAsia="Calibri"/>
        </w:rPr>
        <w:fldChar w:fldCharType="separate"/>
      </w:r>
      <w:r w:rsidR="006F3D06">
        <w:rPr>
          <w:rFonts w:eastAsia="Calibri"/>
          <w:noProof/>
        </w:rPr>
        <w:t>(Rogers, Le, Buckels, Kim, &amp; Biesanz, 2018)</w:t>
      </w:r>
      <w:r w:rsidR="006F3D06">
        <w:rPr>
          <w:rFonts w:eastAsia="Calibri"/>
        </w:rPr>
        <w:fldChar w:fldCharType="end"/>
      </w:r>
      <w:r w:rsidR="006F3D06">
        <w:rPr>
          <w:rFonts w:eastAsia="Calibri"/>
        </w:rPr>
        <w:t xml:space="preserve">. </w:t>
      </w:r>
      <w:r w:rsidR="00B11C82">
        <w:rPr>
          <w:rFonts w:eastAsia="Calibri"/>
        </w:rPr>
        <w:t xml:space="preserve"> </w:t>
      </w:r>
      <w:r w:rsidRPr="00D614B9">
        <w:rPr>
          <w:rFonts w:eastAsia="Calibri"/>
        </w:rPr>
        <w:t xml:space="preserve">However, the relationship between sadism </w:t>
      </w:r>
      <w:r w:rsidRPr="00D614B9">
        <w:rPr>
          <w:rFonts w:eastAsia="Calibri"/>
        </w:rPr>
        <w:lastRenderedPageBreak/>
        <w:t xml:space="preserve">and </w:t>
      </w:r>
      <w:r w:rsidR="003006B7">
        <w:rPr>
          <w:rFonts w:eastAsia="Calibri"/>
        </w:rPr>
        <w:t>these traits</w:t>
      </w:r>
      <w:r w:rsidRPr="00D614B9">
        <w:rPr>
          <w:rFonts w:eastAsia="Calibri"/>
        </w:rPr>
        <w:t xml:space="preserve"> continues to be a complex one, not le</w:t>
      </w:r>
      <w:r w:rsidR="00073D09" w:rsidRPr="00D614B9">
        <w:rPr>
          <w:rFonts w:eastAsia="Calibri"/>
        </w:rPr>
        <w:t>ast because each of the Dark Tr</w:t>
      </w:r>
      <w:r w:rsidRPr="00D614B9">
        <w:rPr>
          <w:rFonts w:eastAsia="Calibri"/>
        </w:rPr>
        <w:t>i</w:t>
      </w:r>
      <w:r w:rsidR="00073D09" w:rsidRPr="00D614B9">
        <w:rPr>
          <w:rFonts w:eastAsia="Calibri"/>
        </w:rPr>
        <w:t>a</w:t>
      </w:r>
      <w:r w:rsidRPr="00D614B9">
        <w:rPr>
          <w:rFonts w:eastAsia="Calibri"/>
        </w:rPr>
        <w:t>d traits ha</w:t>
      </w:r>
      <w:r w:rsidR="003006B7">
        <w:rPr>
          <w:rFonts w:eastAsia="Calibri"/>
        </w:rPr>
        <w:t>s their own definitional issues. For example,</w:t>
      </w:r>
      <w:r w:rsidRPr="00D614B9">
        <w:rPr>
          <w:rFonts w:eastAsia="Calibri"/>
        </w:rPr>
        <w:t xml:space="preserve"> they are all multidimensional constructs with various potential factor structures </w:t>
      </w:r>
      <w:r w:rsidRPr="00D614B9">
        <w:rPr>
          <w:rFonts w:eastAsia="Calibri"/>
        </w:rPr>
        <w:fldChar w:fldCharType="begin"/>
      </w:r>
      <w:r w:rsidR="00C5677F">
        <w:rPr>
          <w:rFonts w:eastAsia="Calibri"/>
        </w:rPr>
        <w:instrText xml:space="preserve"> ADDIN ZOTERO_ITEM CSL_CITATION {"citationID":"RbNbAprt","properties":{"formattedCitation":"(Corry, Merritt, Mrug, &amp; Pamp, 2008; Derefinko &amp; Lynam, 2006; Rauthmann &amp; Will, 2011; Wright, Lukowitsky, Pincus, &amp; Conroy, 2010)","plainCitation":"(Corry, Merritt, Mrug, &amp; Pamp, 2008; Derefinko &amp; Lynam, 2006; Rauthmann &amp; Will, 2011; Wright, Lukowitsky, Pincus, &amp; Conroy, 2010)","noteIndex":0},"citationItems":[{"id":877,"uris":["http://zotero.org/users/2437344/items/ZSK4934N"],"uri":["http://zotero.org/users/2437344/items/ZSK4934N"],"itemData":{"id":877,"type":"article-journal","title":"The Factor Structure of the Narcissistic Personality Inventory","container-title":"Journal of Personality Assessment","page":"593-600","volume":"90","issue":"6","source":"Crossref","DOI":"10.1080/00223890802388590","ISSN":"0022-3891, 1532-7752","language":"en","author":[{"family":"Corry","given":"Nida"},{"family":"Merritt","given":"Rebecca Davis"},{"family":"Mrug","given":"Sylvie"},{"family":"Pamp","given":"Barbara"}],"issued":{"date-parts":[["2008",10,21]]}}},{"id":875,"uris":["http://zotero.org/users/2437344/items/4ZY44WPB"],"uri":["http://zotero.org/users/2437344/items/4ZY44WPB"],"itemData":{"id":875,"type":"article-journal","title":"Convergence and Divergence Among Self-Report Psychopathy Measures: A Personality-Based Approach","container-title":"Journal of Personality Disorders","page":"261-280","volume":"20","issue":"3","source":"Crossref","DOI":"10.1521/pedi.2006.20.3.261","ISSN":"0885-579X","title-short":"Convergence and Divergence Among Self-Report Psychopathy Measures","language":"en","author":[{"family":"Derefinko","given":"Karen J."},{"family":"Lynam","given":"Donald R."}],"issued":{"date-parts":[["2006",6]]}}},{"id":876,"uris":["http://zotero.org/users/2437344/items/6QVCVV6V"],"uri":["http://zotero.org/users/2437344/items/6QVCVV6V"],"itemData":{"id":876,"type":"article-journal","title":"Proposing a Multidimensional Machiavellianism Conceptualization","container-title":"Social Behavior and Personality: an international journal","page":"391-403","volume":"39","issue":"3","source":"Crossref","DOI":"10.2224/sbp.2011.39.3.391","ISSN":"03012212","language":"en","author":[{"family":"Rauthmann","given":"John F."},{"family":"Will","given":"Theresa"}],"issued":{"date-parts":[["2011",4,30]]}}},{"id":878,"uris":["http://zotero.org/users/2437344/items/ATNSY2ZU"],"uri":["http://zotero.org/users/2437344/items/ATNSY2ZU"],"itemData":{"id":878,"type":"article-journal","title":"The Higher Order Factor Structure and Gender Invariance of the Pathological Narcissism Inventory","container-title":"Assessment","page":"467-483","volume":"17","issue":"4","source":"Crossref","DOI":"10.1177/1073191110373227","ISSN":"1073-1911, 1552-3489","language":"en","author":[{"family":"Wright","given":"Aidan G. C."},{"family":"Lukowitsky","given":"Mark R."},{"family":"Pincus","given":"Aaron L."},{"family":"Conroy","given":"David E."}],"issued":{"date-parts":[["2010",12]]}}}],"schema":"https://github.com/citation-style-language/schema/raw/master/csl-citation.json"} </w:instrText>
      </w:r>
      <w:r w:rsidRPr="00D614B9">
        <w:rPr>
          <w:rFonts w:eastAsia="Calibri"/>
        </w:rPr>
        <w:fldChar w:fldCharType="separate"/>
      </w:r>
      <w:r w:rsidRPr="00D614B9">
        <w:rPr>
          <w:rFonts w:eastAsia="Calibri"/>
          <w:noProof/>
        </w:rPr>
        <w:t>(Corry, Merritt, Mrug, &amp; Pamp, 2008; Derefinko &amp; Lynam, 2006; Rauthmann &amp; Will, 2011; Wright, Lukowitsky, Pincus, &amp; Conroy, 2010)</w:t>
      </w:r>
      <w:r w:rsidRPr="00D614B9">
        <w:rPr>
          <w:rFonts w:eastAsia="Calibri"/>
        </w:rPr>
        <w:fldChar w:fldCharType="end"/>
      </w:r>
      <w:r w:rsidR="003006B7">
        <w:rPr>
          <w:rFonts w:eastAsia="Calibri"/>
        </w:rPr>
        <w:t>. For further discussion of the relationship between these four constructs,</w:t>
      </w:r>
      <w:r w:rsidR="00B11C82">
        <w:rPr>
          <w:rFonts w:eastAsia="Calibri"/>
        </w:rPr>
        <w:t xml:space="preserve"> see </w:t>
      </w:r>
      <w:r w:rsidR="00B11C82">
        <w:rPr>
          <w:rFonts w:eastAsia="Calibri"/>
        </w:rPr>
        <w:fldChar w:fldCharType="begin"/>
      </w:r>
      <w:r w:rsidR="00C5677F">
        <w:rPr>
          <w:rFonts w:eastAsia="Calibri"/>
        </w:rPr>
        <w:instrText xml:space="preserve"> ADDIN ZOTERO_ITEM CSL_CITATION {"citationID":"KWXEClHX","properties":{"formattedCitation":"(Book et al., 2016; Tran et al., 2018)","plainCitation":"(Book et al., 2016; Tran et al., 2018)","dontUpdate":true,"noteIndex":0},"citationItems":[{"id":99,"uris":["http://zotero.org/users/2437344/items/XL2V8GJ8"],"uri":["http://zotero.org/users/2437344/items/XL2V8GJ8"],"itemData":{"id":99,"type":"article-journal","title":"Unpacking more “evil”: What is at the core of the dark tetrad?","container-title":"Personality and Individual Differences","page":"269-272","volume":"90","source":"ScienceDirect","abstract":"Several models have been proposed to explain the overlap in the Dark Triad traits. Research indicates that the HEXACO model best accounted for the core of these constructs. “Sadism”, has recently been added to the Triad resulting in a Dark Tetrad. The purpose of the current study was to determine whether the HEXACO model best accounts for the core of dark-personality traits with the addition of sadism. Four-hundred-and-ninety undergraduate students completed the study online. Although all models were significant, the HEXACO accounted for significantly more variability. Loadings suggest that the core is represented by low Honesty-Humility, Emotionality, Agreeableness, and Conscientiousness, with Honesty-Humility having the largest impact. Individual regressions highlight potential conceptual differences between the dark personalities, though all were predicted by honesty-humility and agreeableness.","DOI":"10.1016/j.paid.2015.11.009","ISSN":"0191-8869","title-short":"Unpacking more “evil”","journalAbbreviation":"Personality and Individual Differences","author":[{"family":"Book","given":"Angela"},{"family":"Visser","given":"Beth A."},{"family":"Blais","given":"Julie"},{"family":"Hosker-Field","given":"Ashley"},{"family":"Methot-Jones","given":"Tabatha"},{"family":"Gauthier","given":"Nathalie Y."},{"family":"Volk","given":"Anthony"},{"family":"Holden","given":"Ronald R."},{"family":"D'Agata","given":"Madeleine T."}],"issued":{"date-parts":[["2016",2,1]]}}},{"id":63,"uris":["http://zotero.org/users/2437344/items/KICTCI96"],"uri":["http://zotero.org/users/2437344/items/KICTCI96"],"itemData":{"id":63,"type":"article-journal","title":"“I'll teach you differences”: Taxometric analysis of the Dark Triad, trait sadism, and the Dark Core of personality","container-title":"Personality and Individual Differences","page":"19-24","volume":"126","source":"ScienceDirect","abstract":"The Dark Triad of personality (Machiavellianism, narcissism, psychopathy) is widely considered conceptually important for individual differences research into personality and interpersonal behavior. Recent research suggests to add trait sadism to its defining constructs (i.e., to form a Dark Tetrad), and that a single common dimension (the Dark Core) underlies these dark personality traits. Taxometric studies suggest the Dark Triad traits are dimensional (i.e., quantitative), but investigations on the facet level are lacking and sex differences in dark personality traits have not been considered. Utilizing widely-used scales, this study investigated the Dark Triad traits, sadism, as well as the Dark Core of personality, with taxometric methods on both the aggregate and facet level and separately among men and women (total N = 2463, 56% women, mean age: 41.4 years). Dark personality traits mostly were dimensional, on both the aggregate and the facet level, and for both sexes. The Dark Core appeared to be taxonic among men, but dimensional among women. Taxon members were characterized by uniformly elevated dark personality traits and younger age. Future studies might profitably investigate the incremental predictive validity of this identified taxon and focus on further sex differences in dark personality traits.","DOI":"10.1016/j.paid.2018.01.015","ISSN":"0191-8869","title-short":"“I'll teach you differences”","journalAbbreviation":"Personality and Individual Differences","author":[{"family":"Tran","given":"Ulrich S."},{"family":"Bertl","given":"Bianca"},{"family":"Kossmeier","given":"Michael"},{"family":"Pietschnig","given":"Jakob"},{"family":"Stieger","given":"Stefan"},{"family":"Voracek","given":"Martin"}],"issued":{"date-parts":[["2018",5,1]]}}}],"schema":"https://github.com/citation-style-language/schema/raw/master/csl-citation.json"} </w:instrText>
      </w:r>
      <w:r w:rsidR="00B11C82">
        <w:rPr>
          <w:rFonts w:eastAsia="Calibri"/>
        </w:rPr>
        <w:fldChar w:fldCharType="separate"/>
      </w:r>
      <w:r w:rsidR="00F40758">
        <w:rPr>
          <w:rFonts w:eastAsia="Calibri"/>
          <w:noProof/>
        </w:rPr>
        <w:t>Book et al.</w:t>
      </w:r>
      <w:r w:rsidR="00B11C82">
        <w:rPr>
          <w:rFonts w:eastAsia="Calibri"/>
          <w:noProof/>
        </w:rPr>
        <w:t xml:space="preserve"> </w:t>
      </w:r>
      <w:r w:rsidR="00F40758">
        <w:rPr>
          <w:rFonts w:eastAsia="Calibri"/>
          <w:noProof/>
        </w:rPr>
        <w:t>(</w:t>
      </w:r>
      <w:r w:rsidR="00B11C82">
        <w:rPr>
          <w:rFonts w:eastAsia="Calibri"/>
          <w:noProof/>
        </w:rPr>
        <w:t>2016</w:t>
      </w:r>
      <w:r w:rsidR="00F40758">
        <w:rPr>
          <w:rFonts w:eastAsia="Calibri"/>
          <w:noProof/>
        </w:rPr>
        <w:t>) and Tran et al.</w:t>
      </w:r>
      <w:r w:rsidR="00B11C82">
        <w:rPr>
          <w:rFonts w:eastAsia="Calibri"/>
          <w:noProof/>
        </w:rPr>
        <w:t xml:space="preserve"> </w:t>
      </w:r>
      <w:r w:rsidR="00F40758">
        <w:rPr>
          <w:rFonts w:eastAsia="Calibri"/>
          <w:noProof/>
        </w:rPr>
        <w:t>(</w:t>
      </w:r>
      <w:r w:rsidR="00B11C82">
        <w:rPr>
          <w:rFonts w:eastAsia="Calibri"/>
          <w:noProof/>
        </w:rPr>
        <w:t>2018</w:t>
      </w:r>
      <w:r w:rsidR="00B11C82">
        <w:rPr>
          <w:rFonts w:eastAsia="Calibri"/>
        </w:rPr>
        <w:fldChar w:fldCharType="end"/>
      </w:r>
      <w:r w:rsidR="00F40758">
        <w:rPr>
          <w:rFonts w:eastAsia="Calibri"/>
        </w:rPr>
        <w:t>)</w:t>
      </w:r>
      <w:r w:rsidR="003006B7">
        <w:rPr>
          <w:rFonts w:eastAsia="Calibri"/>
        </w:rPr>
        <w:t>.</w:t>
      </w:r>
    </w:p>
    <w:p w14:paraId="7FA5B601" w14:textId="77777777" w:rsidR="00F62F8F" w:rsidRPr="00D614B9" w:rsidRDefault="00F62F8F" w:rsidP="001136B5">
      <w:pPr>
        <w:spacing w:line="480" w:lineRule="auto"/>
        <w:jc w:val="both"/>
        <w:rPr>
          <w:rFonts w:eastAsia="Calibri"/>
        </w:rPr>
      </w:pPr>
    </w:p>
    <w:p w14:paraId="1B068EF8" w14:textId="0D6B4C1A" w:rsidR="001136B5" w:rsidRPr="00D614B9" w:rsidRDefault="00110D6C" w:rsidP="006E55C6">
      <w:pPr>
        <w:pStyle w:val="ListParagraph"/>
        <w:numPr>
          <w:ilvl w:val="0"/>
          <w:numId w:val="2"/>
        </w:numPr>
        <w:spacing w:line="480" w:lineRule="auto"/>
        <w:jc w:val="both"/>
        <w:rPr>
          <w:rFonts w:ascii="Times New Roman" w:eastAsia="Calibri" w:hAnsi="Times New Roman" w:cs="Times New Roman"/>
          <w:b/>
          <w:sz w:val="24"/>
        </w:rPr>
      </w:pPr>
      <w:r w:rsidRPr="00D614B9">
        <w:rPr>
          <w:rFonts w:ascii="Times New Roman" w:eastAsia="Calibri" w:hAnsi="Times New Roman" w:cs="Times New Roman"/>
          <w:b/>
          <w:sz w:val="24"/>
        </w:rPr>
        <w:t>Sadism in the DSM</w:t>
      </w:r>
    </w:p>
    <w:p w14:paraId="685340AF" w14:textId="01C221F4" w:rsidR="003B22F5" w:rsidRPr="00D614B9" w:rsidRDefault="003B22F5" w:rsidP="003B22F5">
      <w:pPr>
        <w:spacing w:line="480" w:lineRule="auto"/>
        <w:jc w:val="both"/>
        <w:rPr>
          <w:rFonts w:eastAsia="Calibri"/>
        </w:rPr>
      </w:pPr>
      <w:r w:rsidRPr="00D614B9">
        <w:rPr>
          <w:rFonts w:eastAsia="Calibri"/>
        </w:rPr>
        <w:t>For many years there has been a debate about whether sadism and sexual sadism should appear as psychiatric disorders in the DSM (</w:t>
      </w:r>
      <w:r w:rsidRPr="00D614B9">
        <w:t xml:space="preserve">Diagnostic and Statistical Manual of Mental Disorders; </w:t>
      </w:r>
      <w:r w:rsidRPr="00D614B9">
        <w:fldChar w:fldCharType="begin"/>
      </w:r>
      <w:r w:rsidR="00C5677F">
        <w:instrText xml:space="preserve"> ADDIN ZOTERO_ITEM CSL_CITATION {"citationID":"wpZGocCq","properties":{"formattedCitation":"(American Psychiatric Association, 2013)","plainCitation":"(American Psychiatric Association, 2013)","dontUpdate":true,"noteIndex":0},"citationItems":[{"id":905,"uris":["http://zotero.org/users/2437344/items/A8P5METM"],"uri":["http://zotero.org/users/2437344/items/A8P5METM"],"itemData":{"id":905,"type":"book","title":"Diagnostic and statistical manual of mental disorders (DSM-5®)","publisher":"American Psychiatric Pub","ISBN":"0-89042-557-4","author":[{"family":"American Psychiatric Association","given":""}],"issued":{"date-parts":[["2013"]]}}}],"schema":"https://github.com/citation-style-language/schema/raw/master/csl-citation.json"} </w:instrText>
      </w:r>
      <w:r w:rsidRPr="00D614B9">
        <w:fldChar w:fldCharType="separate"/>
      </w:r>
      <w:r w:rsidRPr="00D614B9">
        <w:t>American Psychiatric Association, 2013)</w:t>
      </w:r>
      <w:r w:rsidRPr="00D614B9">
        <w:fldChar w:fldCharType="end"/>
      </w:r>
      <w:r w:rsidRPr="00D614B9">
        <w:t>. Here I discuss the history of two such entries: Sadistic Personality disorder and Sexual Sadism Disorder.</w:t>
      </w:r>
    </w:p>
    <w:p w14:paraId="33DDBB72" w14:textId="77777777" w:rsidR="003B22F5" w:rsidRPr="00D614B9" w:rsidRDefault="003B22F5" w:rsidP="003B22F5">
      <w:pPr>
        <w:spacing w:line="480" w:lineRule="auto"/>
        <w:jc w:val="both"/>
        <w:rPr>
          <w:rFonts w:eastAsia="Calibri"/>
        </w:rPr>
      </w:pPr>
    </w:p>
    <w:p w14:paraId="31A22844" w14:textId="6CDAFF7B" w:rsidR="00110D6C" w:rsidRPr="00D614B9" w:rsidRDefault="006C0F0D" w:rsidP="001136B5">
      <w:pPr>
        <w:spacing w:line="480" w:lineRule="auto"/>
        <w:jc w:val="both"/>
        <w:rPr>
          <w:i/>
        </w:rPr>
      </w:pPr>
      <w:r w:rsidRPr="00D614B9">
        <w:rPr>
          <w:i/>
        </w:rPr>
        <w:t>2.1. S</w:t>
      </w:r>
      <w:r w:rsidR="00110D6C" w:rsidRPr="00D614B9">
        <w:rPr>
          <w:i/>
        </w:rPr>
        <w:t>adistic Personality Disorder: A short-lived diagnosis</w:t>
      </w:r>
    </w:p>
    <w:p w14:paraId="13FCAF2B" w14:textId="3FD9C6B3" w:rsidR="003B6084" w:rsidRPr="00D614B9" w:rsidRDefault="001136B5" w:rsidP="001136B5">
      <w:pPr>
        <w:spacing w:line="480" w:lineRule="auto"/>
        <w:jc w:val="both"/>
      </w:pPr>
      <w:r w:rsidRPr="00D614B9">
        <w:t xml:space="preserve">Sadistic Personality Disorder (SPD) is not recognised as a mental disorder in the </w:t>
      </w:r>
      <w:r w:rsidR="008E6FA9" w:rsidRPr="00D614B9">
        <w:t>current</w:t>
      </w:r>
      <w:r w:rsidRPr="00D614B9">
        <w:t xml:space="preserve"> (</w:t>
      </w:r>
      <w:r w:rsidR="008E6FA9" w:rsidRPr="00D614B9">
        <w:t>fifth</w:t>
      </w:r>
      <w:r w:rsidRPr="00D614B9">
        <w:t xml:space="preserve">) version of the </w:t>
      </w:r>
      <w:r w:rsidR="0062148B" w:rsidRPr="00D614B9">
        <w:t xml:space="preserve">DSM </w:t>
      </w:r>
      <w:r w:rsidR="0062148B" w:rsidRPr="00D614B9">
        <w:fldChar w:fldCharType="begin"/>
      </w:r>
      <w:r w:rsidR="00C5677F">
        <w:instrText xml:space="preserve"> ADDIN ZOTERO_ITEM CSL_CITATION {"citationID":"sFRZ27Ty","properties":{"formattedCitation":"(American Psychiatric Association, 2013)","plainCitation":"(American Psychiatric Association, 2013)","noteIndex":0},"citationItems":[{"id":905,"uris":["http://zotero.org/users/2437344/items/A8P5METM"],"uri":["http://zotero.org/users/2437344/items/A8P5METM"],"itemData":{"id":905,"type":"book","title":"Diagnostic and statistical manual of mental disorders (DSM-5®)","publisher":"American Psychiatric Pub","ISBN":"0-89042-557-4","author":[{"family":"American Psychiatric Association","given":""}],"issued":{"date-parts":[["2013"]]}}}],"schema":"https://github.com/citation-style-language/schema/raw/master/csl-citation.json"} </w:instrText>
      </w:r>
      <w:r w:rsidR="0062148B" w:rsidRPr="00D614B9">
        <w:fldChar w:fldCharType="separate"/>
      </w:r>
      <w:r w:rsidR="0062148B" w:rsidRPr="00D614B9">
        <w:t>(American Psychiatric Association, 2013)</w:t>
      </w:r>
      <w:r w:rsidR="0062148B" w:rsidRPr="00D614B9">
        <w:fldChar w:fldCharType="end"/>
      </w:r>
      <w:r w:rsidR="00073D09" w:rsidRPr="00D614B9">
        <w:t>, but</w:t>
      </w:r>
      <w:r w:rsidRPr="00D614B9">
        <w:t xml:space="preserve"> it did appear briefly in the</w:t>
      </w:r>
      <w:r w:rsidR="00E0371E" w:rsidRPr="00D614B9">
        <w:t xml:space="preserve"> earlier</w:t>
      </w:r>
      <w:r w:rsidRPr="00D614B9">
        <w:t xml:space="preserve"> DSM-III-R, in an appendix entitled ‘Proposed diagnostic categories needing further study’</w:t>
      </w:r>
      <w:r w:rsidR="0062148B" w:rsidRPr="00D614B9">
        <w:t xml:space="preserve"> </w:t>
      </w:r>
      <w:r w:rsidR="0062148B" w:rsidRPr="00D614B9">
        <w:fldChar w:fldCharType="begin"/>
      </w:r>
      <w:r w:rsidR="00C5677F">
        <w:instrText xml:space="preserve"> ADDIN ZOTERO_ITEM CSL_CITATION {"citationID":"3lqJPILl","properties":{"formattedCitation":"(American Psychiatric Association, 1988)","plainCitation":"(American Psychiatric Association, 1988)","noteIndex":0},"citationItems":[{"id":783,"uris":["http://zotero.org/users/2437344/items/VFQ59SF4"],"uri":["http://zotero.org/users/2437344/items/VFQ59SF4"],"itemData":{"id":783,"type":"article-journal","title":"Diagnostic and Statistical Manual of Mental Disorders, 3rd ed., revised (DSM-III-R)","container-title":"American Journal of Psychiatry","page":"1301-1302","volume":"145","issue":"10","source":"Crossref","DOI":"10.1176/ajp.145.10.1301","ISSN":"0002-953X, 1535-7228","language":"en","author":[{"family":"American Psychiatric Association","given":""}],"issued":{"date-parts":[["1988",10]]}}}],"schema":"https://github.com/citation-style-language/schema/raw/master/csl-citation.json"} </w:instrText>
      </w:r>
      <w:r w:rsidR="0062148B" w:rsidRPr="00D614B9">
        <w:fldChar w:fldCharType="separate"/>
      </w:r>
      <w:r w:rsidR="0062148B" w:rsidRPr="00D614B9">
        <w:t>(American Psychiatric Association, 1988)</w:t>
      </w:r>
      <w:r w:rsidR="0062148B" w:rsidRPr="00D614B9">
        <w:fldChar w:fldCharType="end"/>
      </w:r>
      <w:r w:rsidRPr="00D614B9">
        <w:t xml:space="preserve">. It was included because forensic psychiatrists </w:t>
      </w:r>
      <w:r w:rsidR="00046AF9" w:rsidRPr="00D614B9">
        <w:t>found</w:t>
      </w:r>
      <w:r w:rsidRPr="00D614B9">
        <w:t xml:space="preserve"> that some patients showed a pattern of cruel behaviour towards others that </w:t>
      </w:r>
      <w:r w:rsidR="006E55C6" w:rsidRPr="00D614B9">
        <w:t xml:space="preserve">seemed to be driven by pleasure, and that this </w:t>
      </w:r>
      <w:r w:rsidRPr="00D614B9">
        <w:t xml:space="preserve">was not adequately covered by criteria for other personality disorders </w:t>
      </w:r>
      <w:r w:rsidRPr="00D614B9">
        <w:fldChar w:fldCharType="begin"/>
      </w:r>
      <w:r w:rsidR="00C5677F">
        <w:instrText xml:space="preserve"> ADDIN ZOTERO_ITEM CSL_CITATION {"citationID":"1S4eNk02","properties":{"formattedCitation":"(Fiester &amp; Gay, 1991)","plainCitation":"(Fiester &amp; Gay, 1991)","noteIndex":0},"citationItems":[{"id":740,"uris":["http://zotero.org/users/2437344/items/HG9FNLZR"],"uri":["http://zotero.org/users/2437344/items/HG9FNLZR"],"itemData":{"id":740,"type":"article-journal","title":"Sadistic Personality Disorder: A review of data and recommendations for DSM-IV","container-title":"Journal of Personality Disorders","page":"376-385","volume":"5","issue":"4","author":[{"family":"Fiester","given":"Susan"},{"family":"Gay","given":"Martha"}],"issued":{"date-parts":[["1991"]]}}}],"schema":"https://github.com/citation-style-language/schema/raw/master/csl-citation.json"} </w:instrText>
      </w:r>
      <w:r w:rsidRPr="00D614B9">
        <w:fldChar w:fldCharType="separate"/>
      </w:r>
      <w:r w:rsidRPr="00D614B9">
        <w:t>(Fiester &amp; Gay, 1991)</w:t>
      </w:r>
      <w:r w:rsidRPr="00D614B9">
        <w:fldChar w:fldCharType="end"/>
      </w:r>
      <w:r w:rsidRPr="00D614B9">
        <w:t xml:space="preserve">. </w:t>
      </w:r>
      <w:r w:rsidR="002B4C4C" w:rsidRPr="00D614B9">
        <w:t xml:space="preserve">The focus of their observations were not related to sexual crimes, but rather crimes like </w:t>
      </w:r>
      <w:r w:rsidR="00CE19A5" w:rsidRPr="00D614B9">
        <w:t xml:space="preserve">domestic abuse, assault and murder </w:t>
      </w:r>
      <w:r w:rsidR="0072771D" w:rsidRPr="00D614B9">
        <w:fldChar w:fldCharType="begin"/>
      </w:r>
      <w:r w:rsidR="00C5677F">
        <w:instrText xml:space="preserve"> ADDIN ZOTERO_ITEM CSL_CITATION {"citationID":"IcSXkqPg","properties":{"formattedCitation":"(Fiester &amp; Gay, 1991)","plainCitation":"(Fiester &amp; Gay, 1991)","noteIndex":0},"citationItems":[{"id":740,"uris":["http://zotero.org/users/2437344/items/HG9FNLZR"],"uri":["http://zotero.org/users/2437344/items/HG9FNLZR"],"itemData":{"id":740,"type":"article-journal","title":"Sadistic Personality Disorder: A review of data and recommendations for DSM-IV","container-title":"Journal of Personality Disorders","page":"376-385","volume":"5","issue":"4","author":[{"family":"Fiester","given":"Susan"},{"family":"Gay","given":"Martha"}],"issued":{"date-parts":[["1991"]]}}}],"schema":"https://github.com/citation-style-language/schema/raw/master/csl-citation.json"} </w:instrText>
      </w:r>
      <w:r w:rsidR="0072771D" w:rsidRPr="00D614B9">
        <w:fldChar w:fldCharType="separate"/>
      </w:r>
      <w:r w:rsidR="0072771D" w:rsidRPr="00D614B9">
        <w:rPr>
          <w:noProof/>
        </w:rPr>
        <w:t>(Fiester &amp; Gay, 1991)</w:t>
      </w:r>
      <w:r w:rsidR="0072771D" w:rsidRPr="00D614B9">
        <w:fldChar w:fldCharType="end"/>
      </w:r>
      <w:r w:rsidR="009D5164" w:rsidRPr="00D614B9">
        <w:t xml:space="preserve">. </w:t>
      </w:r>
      <w:r w:rsidRPr="00D614B9">
        <w:t xml:space="preserve">However, </w:t>
      </w:r>
      <w:r w:rsidR="009D5164" w:rsidRPr="00D614B9">
        <w:t>the</w:t>
      </w:r>
      <w:r w:rsidR="0072771D" w:rsidRPr="00D614B9">
        <w:t>re were a number of issues with the</w:t>
      </w:r>
      <w:r w:rsidR="009D5164" w:rsidRPr="00D614B9">
        <w:t xml:space="preserve"> proposed </w:t>
      </w:r>
      <w:r w:rsidR="00166EEA" w:rsidRPr="00D614B9">
        <w:t xml:space="preserve">category of </w:t>
      </w:r>
      <w:r w:rsidR="009D5164" w:rsidRPr="00D614B9">
        <w:t xml:space="preserve">SPD </w:t>
      </w:r>
      <w:r w:rsidRPr="00D614B9">
        <w:t xml:space="preserve">that meant it never progressed beyond that version of the DSM. </w:t>
      </w:r>
    </w:p>
    <w:p w14:paraId="1B6B629B" w14:textId="77777777" w:rsidR="003B6084" w:rsidRPr="00D614B9" w:rsidRDefault="003B6084" w:rsidP="001136B5">
      <w:pPr>
        <w:spacing w:line="480" w:lineRule="auto"/>
        <w:jc w:val="both"/>
      </w:pPr>
    </w:p>
    <w:p w14:paraId="6011003C" w14:textId="3CB92ABA" w:rsidR="00400B98" w:rsidRPr="00D614B9" w:rsidRDefault="001136B5" w:rsidP="001136B5">
      <w:pPr>
        <w:spacing w:line="480" w:lineRule="auto"/>
        <w:jc w:val="both"/>
      </w:pPr>
      <w:r w:rsidRPr="00D614B9">
        <w:lastRenderedPageBreak/>
        <w:t xml:space="preserve">First, there was concern, even though sadism was not adequately captured in existing disorders, that SPD </w:t>
      </w:r>
      <w:r w:rsidR="003B22F5" w:rsidRPr="00D614B9">
        <w:t>was not</w:t>
      </w:r>
      <w:r w:rsidRPr="00D614B9">
        <w:t xml:space="preserve"> a distinct disorder in itself. This was due to high rates of comorbi</w:t>
      </w:r>
      <w:r w:rsidR="00EB4D87" w:rsidRPr="00D614B9">
        <w:t>di</w:t>
      </w:r>
      <w:r w:rsidRPr="00D614B9">
        <w:t xml:space="preserve">ty with other disorders, particularly narcissistic and antisocial personality disorders </w:t>
      </w:r>
      <w:r w:rsidRPr="00D614B9">
        <w:fldChar w:fldCharType="begin"/>
      </w:r>
      <w:r w:rsidR="00C5677F">
        <w:instrText xml:space="preserve"> ADDIN ZOTERO_ITEM CSL_CITATION {"citationID":"9tHaHNFW","properties":{"formattedCitation":"(Fiester &amp; Gay, 1991)","plainCitation":"(Fiester &amp; Gay, 1991)","noteIndex":0},"citationItems":[{"id":740,"uris":["http://zotero.org/users/2437344/items/HG9FNLZR"],"uri":["http://zotero.org/users/2437344/items/HG9FNLZR"],"itemData":{"id":740,"type":"article-journal","title":"Sadistic Personality Disorder: A review of data and recommendations for DSM-IV","container-title":"Journal of Personality Disorders","page":"376-385","volume":"5","issue":"4","author":[{"family":"Fiester","given":"Susan"},{"family":"Gay","given":"Martha"}],"issued":{"date-parts":[["1991"]]}}}],"schema":"https://github.com/citation-style-language/schema/raw/master/csl-citation.json"} </w:instrText>
      </w:r>
      <w:r w:rsidRPr="00D614B9">
        <w:fldChar w:fldCharType="separate"/>
      </w:r>
      <w:r w:rsidRPr="00D614B9">
        <w:t>(Fiester &amp; Gay, 1991)</w:t>
      </w:r>
      <w:r w:rsidRPr="00D614B9">
        <w:fldChar w:fldCharType="end"/>
      </w:r>
      <w:r w:rsidRPr="00D614B9">
        <w:t xml:space="preserve">. </w:t>
      </w:r>
      <w:r w:rsidR="00400B98" w:rsidRPr="00D614B9">
        <w:t xml:space="preserve">From the literature to date, it seems most likely that sadism is a feature that </w:t>
      </w:r>
      <w:r w:rsidR="003B22F5" w:rsidRPr="00D614B9">
        <w:t>is sometimes</w:t>
      </w:r>
      <w:r w:rsidR="00400B98" w:rsidRPr="00D614B9">
        <w:t xml:space="preserve"> present alongside other</w:t>
      </w:r>
      <w:r w:rsidR="00972D85" w:rsidRPr="00D614B9">
        <w:t xml:space="preserve"> personality</w:t>
      </w:r>
      <w:r w:rsidR="00400B98" w:rsidRPr="00D614B9">
        <w:t xml:space="preserve"> disorders, but is not a distinct disorder within itself</w:t>
      </w:r>
      <w:r w:rsidR="00180B04" w:rsidRPr="00D614B9">
        <w:t xml:space="preserve"> </w:t>
      </w:r>
      <w:r w:rsidR="006E55C6" w:rsidRPr="00D614B9">
        <w:fldChar w:fldCharType="begin"/>
      </w:r>
      <w:r w:rsidR="00C5677F">
        <w:instrText xml:space="preserve"> ADDIN ZOTERO_ITEM CSL_CITATION {"citationID":"hvBgH3vD","properties":{"formattedCitation":"(Fiester &amp; Gay, 1991)","plainCitation":"(Fiester &amp; Gay, 1991)","noteIndex":0},"citationItems":[{"id":740,"uris":["http://zotero.org/users/2437344/items/HG9FNLZR"],"uri":["http://zotero.org/users/2437344/items/HG9FNLZR"],"itemData":{"id":740,"type":"article-journal","title":"Sadistic Personality Disorder: A review of data and recommendations for DSM-IV","container-title":"Journal of Personality Disorders","page":"376-385","volume":"5","issue":"4","author":[{"family":"Fiester","given":"Susan"},{"family":"Gay","given":"Martha"}],"issued":{"date-parts":[["1991"]]}}}],"schema":"https://github.com/citation-style-language/schema/raw/master/csl-citation.json"} </w:instrText>
      </w:r>
      <w:r w:rsidR="006E55C6" w:rsidRPr="00D614B9">
        <w:fldChar w:fldCharType="separate"/>
      </w:r>
      <w:r w:rsidR="006E55C6" w:rsidRPr="00D614B9">
        <w:t>(Fiester &amp; Gay, 1991)</w:t>
      </w:r>
      <w:r w:rsidR="006E55C6" w:rsidRPr="00D614B9">
        <w:fldChar w:fldCharType="end"/>
      </w:r>
      <w:r w:rsidR="00166EEA" w:rsidRPr="00D614B9">
        <w:t xml:space="preserve">. </w:t>
      </w:r>
      <w:r w:rsidRPr="00D614B9">
        <w:t xml:space="preserve">Other issues with creating a </w:t>
      </w:r>
      <w:r w:rsidR="003B6084" w:rsidRPr="00D614B9">
        <w:t xml:space="preserve">diagnostic </w:t>
      </w:r>
      <w:r w:rsidRPr="00D614B9">
        <w:t xml:space="preserve">category of SPD were more </w:t>
      </w:r>
      <w:r w:rsidR="003A7B2F" w:rsidRPr="00D614B9">
        <w:t xml:space="preserve">about the consequences of </w:t>
      </w:r>
      <w:r w:rsidR="00663B03" w:rsidRPr="00D614B9">
        <w:t>labelling a person</w:t>
      </w:r>
      <w:r w:rsidR="003A7B2F" w:rsidRPr="00D614B9">
        <w:t xml:space="preserve"> with SPD</w:t>
      </w:r>
      <w:r w:rsidRPr="00D614B9">
        <w:t xml:space="preserve">, with two seemingly opposing </w:t>
      </w:r>
      <w:r w:rsidR="003A7B2F" w:rsidRPr="00D614B9">
        <w:t>concerns</w:t>
      </w:r>
      <w:r w:rsidRPr="00D614B9">
        <w:t xml:space="preserve">. </w:t>
      </w:r>
      <w:r w:rsidR="003B6084" w:rsidRPr="00D614B9">
        <w:t>On the one hand</w:t>
      </w:r>
      <w:r w:rsidRPr="00D614B9">
        <w:t xml:space="preserve">, critics were concerned that a diagnosis of SPD could be unfairly stigmatising; for example, </w:t>
      </w:r>
      <w:r w:rsidR="003B6084" w:rsidRPr="00D614B9">
        <w:t xml:space="preserve">there was a concern that </w:t>
      </w:r>
      <w:r w:rsidRPr="00D614B9">
        <w:t xml:space="preserve">patients with this label may be more at risk of abuse from prison officers </w:t>
      </w:r>
      <w:r w:rsidRPr="00D614B9">
        <w:fldChar w:fldCharType="begin"/>
      </w:r>
      <w:r w:rsidR="00C5677F">
        <w:instrText xml:space="preserve"> ADDIN ZOTERO_ITEM CSL_CITATION {"citationID":"bapQxeZ8","properties":{"formattedCitation":"(Spitzer, Feister, Gay, &amp; Pfohl, 1991)","plainCitation":"(Spitzer, Feister, Gay, &amp; Pfohl, 1991)","noteIndex":0},"citationItems":[{"id":782,"uris":["http://zotero.org/users/2437344/items/W6K6ZZTQ"],"uri":["http://zotero.org/users/2437344/items/W6K6ZZTQ"],"itemData":{"id":782,"type":"article-journal","title":"Results of a survey of forensic psychiatrists on the validity of the sadistic personality disorder diagnosis","container-title":"American Journal of Psychiatry","page":"875-879","volume":"148","issue":"7","source":"Crossref","DOI":"10.1176/ajp.148.7.875","ISSN":"0002-953X, 1535-7228","language":"en","author":[{"family":"Spitzer","given":"Robert L."},{"family":"Feister","given":"S."},{"family":"Gay","given":"Martha"},{"family":"Pfohl","given":"B."}],"issued":{"date-parts":[["1991"]]}}}],"schema":"https://github.com/citation-style-language/schema/raw/master/csl-citation.json"} </w:instrText>
      </w:r>
      <w:r w:rsidRPr="00D614B9">
        <w:fldChar w:fldCharType="separate"/>
      </w:r>
      <w:r w:rsidRPr="00D614B9">
        <w:t>(Spitzer, Feister, Gay, &amp; Pfohl, 1991)</w:t>
      </w:r>
      <w:r w:rsidRPr="00D614B9">
        <w:fldChar w:fldCharType="end"/>
      </w:r>
      <w:r w:rsidRPr="00D614B9">
        <w:t xml:space="preserve">. </w:t>
      </w:r>
      <w:r w:rsidR="003B6084" w:rsidRPr="00D614B9">
        <w:t>On the other hand</w:t>
      </w:r>
      <w:r w:rsidRPr="00D614B9">
        <w:t xml:space="preserve">, there was concern that a diagnosis of SPD could be misused in the legal system, inappropriately diminishing criminal responsibility and allowing the ‘medicalisation of evil’ </w:t>
      </w:r>
      <w:r w:rsidRPr="00D614B9">
        <w:fldChar w:fldCharType="begin"/>
      </w:r>
      <w:r w:rsidR="00C5677F">
        <w:instrText xml:space="preserve"> ADDIN ZOTERO_ITEM CSL_CITATION {"citationID":"DIVXr6TT","properties":{"formattedCitation":"(Spitzer et al., 1991)","plainCitation":"(Spitzer et al., 1991)","noteIndex":0},"citationItems":[{"id":782,"uris":["http://zotero.org/users/2437344/items/W6K6ZZTQ"],"uri":["http://zotero.org/users/2437344/items/W6K6ZZTQ"],"itemData":{"id":782,"type":"article-journal","title":"Results of a survey of forensic psychiatrists on the validity of the sadistic personality disorder diagnosis","container-title":"American Journal of Psychiatry","page":"875-879","volume":"148","issue":"7","source":"Crossref","DOI":"10.1176/ajp.148.7.875","ISSN":"0002-953X, 1535-7228","language":"en","author":[{"family":"Spitzer","given":"Robert L."},{"family":"Feister","given":"S."},{"family":"Gay","given":"Martha"},{"family":"Pfohl","given":"B."}],"issued":{"date-parts":[["1991"]]}}}],"schema":"https://github.com/citation-style-language/schema/raw/master/csl-citation.json"} </w:instrText>
      </w:r>
      <w:r w:rsidRPr="00D614B9">
        <w:fldChar w:fldCharType="separate"/>
      </w:r>
      <w:r w:rsidRPr="00D614B9">
        <w:t>(Spitzer et al., 1991)</w:t>
      </w:r>
      <w:r w:rsidRPr="00D614B9">
        <w:fldChar w:fldCharType="end"/>
      </w:r>
      <w:r w:rsidRPr="00D614B9">
        <w:t xml:space="preserve">. </w:t>
      </w:r>
      <w:r w:rsidR="00166EEA" w:rsidRPr="00D614B9">
        <w:t>For</w:t>
      </w:r>
      <w:r w:rsidR="00073D09" w:rsidRPr="00D614B9">
        <w:t xml:space="preserve"> all</w:t>
      </w:r>
      <w:r w:rsidR="00166EEA" w:rsidRPr="00D614B9">
        <w:t xml:space="preserve"> these reasons, t</w:t>
      </w:r>
      <w:r w:rsidR="00DD727B" w:rsidRPr="00D614B9">
        <w:t>h</w:t>
      </w:r>
      <w:r w:rsidR="00166EEA" w:rsidRPr="00D614B9">
        <w:t xml:space="preserve">e proposed category of SPD never appeared beyond </w:t>
      </w:r>
      <w:r w:rsidR="003B22F5" w:rsidRPr="00D614B9">
        <w:t>the third</w:t>
      </w:r>
      <w:r w:rsidR="00166EEA" w:rsidRPr="00D614B9">
        <w:t xml:space="preserve"> version of the DSM.</w:t>
      </w:r>
    </w:p>
    <w:p w14:paraId="332BB699" w14:textId="69F4C07D" w:rsidR="00110D6C" w:rsidRPr="00D614B9" w:rsidRDefault="00110D6C" w:rsidP="001136B5">
      <w:pPr>
        <w:spacing w:line="480" w:lineRule="auto"/>
        <w:jc w:val="both"/>
      </w:pPr>
    </w:p>
    <w:p w14:paraId="6D897145" w14:textId="629F6772" w:rsidR="00110D6C" w:rsidRPr="00D614B9" w:rsidRDefault="006C0F0D" w:rsidP="001136B5">
      <w:pPr>
        <w:spacing w:line="480" w:lineRule="auto"/>
        <w:jc w:val="both"/>
        <w:rPr>
          <w:i/>
        </w:rPr>
      </w:pPr>
      <w:r w:rsidRPr="00D614B9">
        <w:rPr>
          <w:i/>
        </w:rPr>
        <w:t xml:space="preserve">2.2. </w:t>
      </w:r>
      <w:r w:rsidR="00110D6C" w:rsidRPr="00D614B9">
        <w:rPr>
          <w:i/>
        </w:rPr>
        <w:t>Sexual sadism as a paraphilic disorder</w:t>
      </w:r>
      <w:r w:rsidR="006374E6" w:rsidRPr="00D614B9">
        <w:rPr>
          <w:i/>
        </w:rPr>
        <w:t xml:space="preserve"> </w:t>
      </w:r>
    </w:p>
    <w:p w14:paraId="792BA3AA" w14:textId="64EB9735" w:rsidR="00A63D0A" w:rsidRPr="00D614B9" w:rsidRDefault="00EC5112" w:rsidP="00F343FD">
      <w:pPr>
        <w:spacing w:line="480" w:lineRule="auto"/>
        <w:jc w:val="both"/>
        <w:rPr>
          <w:rFonts w:eastAsia="Calibri"/>
        </w:rPr>
      </w:pPr>
      <w:r w:rsidRPr="00D614B9">
        <w:rPr>
          <w:rFonts w:eastAsia="Calibri"/>
        </w:rPr>
        <w:t>One sadistic d</w:t>
      </w:r>
      <w:r w:rsidR="00166EEA" w:rsidRPr="00D614B9">
        <w:rPr>
          <w:rFonts w:eastAsia="Calibri"/>
        </w:rPr>
        <w:t>isorder does appear in the DSM-5</w:t>
      </w:r>
      <w:r w:rsidRPr="00D614B9">
        <w:rPr>
          <w:rFonts w:eastAsia="Calibri"/>
        </w:rPr>
        <w:t xml:space="preserve">: </w:t>
      </w:r>
      <w:r w:rsidR="00166EEA" w:rsidRPr="00D614B9">
        <w:rPr>
          <w:rFonts w:eastAsia="Calibri"/>
        </w:rPr>
        <w:t>Sexual Sadism Disorder (SSD)</w:t>
      </w:r>
      <w:r w:rsidR="00A63D0A" w:rsidRPr="00D614B9">
        <w:rPr>
          <w:rFonts w:eastAsia="Calibri"/>
        </w:rPr>
        <w:t xml:space="preserve">, which is primarily used in forensic settings in an attempt to identify a distinctive group of sexual offenders. In the DSM-5, SSD </w:t>
      </w:r>
      <w:r w:rsidR="00166EEA" w:rsidRPr="00D614B9">
        <w:rPr>
          <w:rFonts w:eastAsia="Calibri"/>
        </w:rPr>
        <w:t>appears</w:t>
      </w:r>
      <w:r w:rsidR="00681B3D" w:rsidRPr="00D614B9">
        <w:rPr>
          <w:rFonts w:eastAsia="Calibri"/>
        </w:rPr>
        <w:t xml:space="preserve"> under the category of Paraphilic Disorders</w:t>
      </w:r>
      <w:r w:rsidR="006374E6" w:rsidRPr="00D614B9">
        <w:rPr>
          <w:rFonts w:eastAsia="Calibri"/>
        </w:rPr>
        <w:t xml:space="preserve"> – i.e. disorders centred around sexual arousal to deviant stimuli or scenarios</w:t>
      </w:r>
      <w:r w:rsidR="00681B3D" w:rsidRPr="00D614B9">
        <w:rPr>
          <w:rFonts w:eastAsia="Calibri"/>
        </w:rPr>
        <w:t xml:space="preserve">. </w:t>
      </w:r>
      <w:r w:rsidR="00DF68F8" w:rsidRPr="00D614B9">
        <w:rPr>
          <w:rFonts w:eastAsia="Calibri"/>
        </w:rPr>
        <w:t>For a diagnosis of SSD, an individual must have experienced recurrent and intense sexual fantasies relating to the pain or suffering of others, or have engaged in actual sadistic sexual behaviour with a nonconsenting individual. Note that for</w:t>
      </w:r>
      <w:r w:rsidR="006374E6" w:rsidRPr="00D614B9">
        <w:rPr>
          <w:rFonts w:eastAsia="Calibri"/>
        </w:rPr>
        <w:t xml:space="preserve"> a person </w:t>
      </w:r>
      <w:r w:rsidR="00DF68F8" w:rsidRPr="00D614B9">
        <w:rPr>
          <w:rFonts w:eastAsia="Calibri"/>
        </w:rPr>
        <w:t xml:space="preserve">to qualify as having </w:t>
      </w:r>
      <w:r w:rsidR="006374E6" w:rsidRPr="00D614B9">
        <w:rPr>
          <w:rFonts w:eastAsia="Calibri"/>
        </w:rPr>
        <w:t xml:space="preserve">a paraphilic </w:t>
      </w:r>
      <w:r w:rsidR="006374E6" w:rsidRPr="00D614B9">
        <w:rPr>
          <w:rFonts w:eastAsia="Calibri"/>
          <w:i/>
        </w:rPr>
        <w:t>disorder</w:t>
      </w:r>
      <w:r w:rsidR="00166EEA" w:rsidRPr="00D614B9">
        <w:rPr>
          <w:rFonts w:eastAsia="Calibri"/>
        </w:rPr>
        <w:t xml:space="preserve"> such as SSD,</w:t>
      </w:r>
      <w:r w:rsidR="006374E6" w:rsidRPr="00D614B9">
        <w:rPr>
          <w:rFonts w:eastAsia="Calibri"/>
        </w:rPr>
        <w:t xml:space="preserve"> rather than merely a deviant sexual interest, the interest</w:t>
      </w:r>
      <w:r w:rsidR="00166EEA" w:rsidRPr="00D614B9">
        <w:rPr>
          <w:rFonts w:eastAsia="Calibri"/>
        </w:rPr>
        <w:t xml:space="preserve"> must carry</w:t>
      </w:r>
      <w:r w:rsidR="006374E6" w:rsidRPr="00D614B9">
        <w:rPr>
          <w:rFonts w:eastAsia="Calibri"/>
        </w:rPr>
        <w:t xml:space="preserve"> negative consequences for</w:t>
      </w:r>
      <w:r w:rsidR="00166EEA" w:rsidRPr="00D614B9">
        <w:rPr>
          <w:rFonts w:eastAsia="Calibri"/>
        </w:rPr>
        <w:t xml:space="preserve"> either</w:t>
      </w:r>
      <w:r w:rsidR="006374E6" w:rsidRPr="00D614B9">
        <w:rPr>
          <w:rFonts w:eastAsia="Calibri"/>
        </w:rPr>
        <w:t xml:space="preserve"> the person</w:t>
      </w:r>
      <w:r w:rsidR="00DF68F8" w:rsidRPr="00D614B9">
        <w:rPr>
          <w:rFonts w:eastAsia="Calibri"/>
        </w:rPr>
        <w:t xml:space="preserve"> </w:t>
      </w:r>
      <w:r w:rsidR="009A75DA" w:rsidRPr="00D614B9">
        <w:rPr>
          <w:rFonts w:eastAsia="Calibri"/>
        </w:rPr>
        <w:t xml:space="preserve">themselves </w:t>
      </w:r>
      <w:r w:rsidR="00DF68F8" w:rsidRPr="00D614B9">
        <w:rPr>
          <w:rFonts w:eastAsia="Calibri"/>
        </w:rPr>
        <w:t xml:space="preserve">(fantasies so intense or frequent that they cause distress or disrupt daily </w:t>
      </w:r>
      <w:r w:rsidR="00DF68F8" w:rsidRPr="00D614B9">
        <w:rPr>
          <w:rFonts w:eastAsia="Calibri"/>
        </w:rPr>
        <w:lastRenderedPageBreak/>
        <w:t>functioning)</w:t>
      </w:r>
      <w:r w:rsidR="006374E6" w:rsidRPr="00D614B9">
        <w:rPr>
          <w:rFonts w:eastAsia="Calibri"/>
        </w:rPr>
        <w:t xml:space="preserve"> or for society at large </w:t>
      </w:r>
      <w:r w:rsidR="00DF68F8" w:rsidRPr="00D614B9">
        <w:rPr>
          <w:rFonts w:eastAsia="Calibri"/>
        </w:rPr>
        <w:t xml:space="preserve">(harmful or criminal behaviour; </w:t>
      </w:r>
      <w:r w:rsidR="006374E6" w:rsidRPr="00D614B9">
        <w:rPr>
          <w:rFonts w:eastAsia="Calibri"/>
        </w:rPr>
        <w:fldChar w:fldCharType="begin"/>
      </w:r>
      <w:r w:rsidR="00C5677F">
        <w:rPr>
          <w:rFonts w:eastAsia="Calibri"/>
        </w:rPr>
        <w:instrText xml:space="preserve"> ADDIN ZOTERO_ITEM CSL_CITATION {"citationID":"HsnoCrZ3","properties":{"formattedCitation":"(First, 2010)","plainCitation":"(First, 2010)","noteIndex":0},"citationItems":[{"id":866,"uris":["http://zotero.org/users/2437344/items/ASYISQJW"],"uri":["http://zotero.org/users/2437344/items/ASYISQJW"],"itemData":{"id":866,"type":"article-journal","title":"DSM-5 Proposals for Paraphilias: Suggestions for Reducing False Positives Related to Use of Behavioral Manifestations","container-title":"Archives of Sexual Behavior","page":"1239-1244","volume":"39","issue":"6","source":"Crossref","DOI":"10.1007/s10508-010-9657-5","ISSN":"0004-0002, 1573-2800","title-short":"DSM-5 Proposals for Paraphilias","language":"en","author":[{"family":"First","given":"Michael B."}],"issued":{"date-parts":[["2010",12]]}}}],"schema":"https://github.com/citation-style-language/schema/raw/master/csl-citation.json"} </w:instrText>
      </w:r>
      <w:r w:rsidR="006374E6" w:rsidRPr="00D614B9">
        <w:rPr>
          <w:rFonts w:eastAsia="Calibri"/>
        </w:rPr>
        <w:fldChar w:fldCharType="separate"/>
      </w:r>
      <w:r w:rsidR="000A4F94" w:rsidRPr="000A4F94">
        <w:t>First, 2010)</w:t>
      </w:r>
      <w:r w:rsidR="006374E6" w:rsidRPr="00D614B9">
        <w:rPr>
          <w:rFonts w:eastAsia="Calibri"/>
        </w:rPr>
        <w:fldChar w:fldCharType="end"/>
      </w:r>
      <w:r w:rsidR="006374E6" w:rsidRPr="00D614B9">
        <w:rPr>
          <w:rFonts w:eastAsia="Calibri"/>
        </w:rPr>
        <w:t xml:space="preserve">. </w:t>
      </w:r>
      <w:r w:rsidRPr="00D614B9">
        <w:rPr>
          <w:rFonts w:eastAsia="Calibri"/>
        </w:rPr>
        <w:t xml:space="preserve">These criteria </w:t>
      </w:r>
      <w:r w:rsidR="003359C0" w:rsidRPr="00D614B9">
        <w:rPr>
          <w:rFonts w:eastAsia="Calibri"/>
        </w:rPr>
        <w:t>separate sexual sadism as a pathology from</w:t>
      </w:r>
      <w:r w:rsidR="00EC5D41" w:rsidRPr="00D614B9">
        <w:rPr>
          <w:rFonts w:eastAsia="Calibri"/>
        </w:rPr>
        <w:t xml:space="preserve"> less frequent or intense</w:t>
      </w:r>
      <w:r w:rsidRPr="00D614B9">
        <w:rPr>
          <w:rFonts w:eastAsia="Calibri"/>
        </w:rPr>
        <w:t xml:space="preserve"> sexual sadism</w:t>
      </w:r>
      <w:r w:rsidR="003359C0" w:rsidRPr="00D614B9">
        <w:rPr>
          <w:rFonts w:eastAsia="Calibri"/>
        </w:rPr>
        <w:t xml:space="preserve"> fantasies</w:t>
      </w:r>
      <w:r w:rsidR="00EC5D41" w:rsidRPr="00D614B9">
        <w:rPr>
          <w:rFonts w:eastAsia="Calibri"/>
        </w:rPr>
        <w:t xml:space="preserve"> or </w:t>
      </w:r>
      <w:r w:rsidR="002E21CA" w:rsidRPr="00D614B9">
        <w:rPr>
          <w:rFonts w:eastAsia="Calibri"/>
        </w:rPr>
        <w:t>consensual behaviour</w:t>
      </w:r>
      <w:r w:rsidRPr="00D614B9">
        <w:rPr>
          <w:rFonts w:eastAsia="Calibri"/>
        </w:rPr>
        <w:t xml:space="preserve">, which </w:t>
      </w:r>
      <w:r w:rsidR="003359C0" w:rsidRPr="00D614B9">
        <w:rPr>
          <w:rFonts w:eastAsia="Calibri"/>
        </w:rPr>
        <w:t>should not be considered a clinical problem</w:t>
      </w:r>
      <w:r w:rsidR="0029431D" w:rsidRPr="00D614B9">
        <w:rPr>
          <w:rFonts w:eastAsia="Calibri"/>
        </w:rPr>
        <w:t>;</w:t>
      </w:r>
      <w:r w:rsidR="00B53225" w:rsidRPr="00D614B9">
        <w:rPr>
          <w:rFonts w:eastAsia="Calibri"/>
        </w:rPr>
        <w:t xml:space="preserve"> as already discussed</w:t>
      </w:r>
      <w:r w:rsidR="00C42511">
        <w:rPr>
          <w:rFonts w:eastAsia="Calibri"/>
        </w:rPr>
        <w:t xml:space="preserve"> (see S</w:t>
      </w:r>
      <w:r w:rsidR="00166EEA" w:rsidRPr="00D614B9">
        <w:rPr>
          <w:rFonts w:eastAsia="Calibri"/>
        </w:rPr>
        <w:t>ection 1.2)</w:t>
      </w:r>
      <w:r w:rsidR="00B53225" w:rsidRPr="00D614B9">
        <w:rPr>
          <w:rFonts w:eastAsia="Calibri"/>
        </w:rPr>
        <w:t>, sexual sadism fantasies are not rare</w:t>
      </w:r>
      <w:r w:rsidR="00EC5D41" w:rsidRPr="00D614B9">
        <w:rPr>
          <w:rFonts w:eastAsia="Calibri"/>
        </w:rPr>
        <w:t xml:space="preserve"> and do not necessarily represent pathology in and of themselves </w:t>
      </w:r>
      <w:r w:rsidR="00A94934" w:rsidRPr="00D614B9">
        <w:rPr>
          <w:rFonts w:eastAsia="Calibri"/>
        </w:rPr>
        <w:fldChar w:fldCharType="begin"/>
      </w:r>
      <w:r w:rsidR="00C5677F">
        <w:rPr>
          <w:rFonts w:eastAsia="Calibri"/>
        </w:rPr>
        <w:instrText xml:space="preserve"> ADDIN ZOTERO_ITEM CSL_CITATION {"citationID":"5oKCI1rE","properties":{"formattedCitation":"(Hamilton &amp; Rosen, 2016)","plainCitation":"(Hamilton &amp; Rosen, 2016)","noteIndex":0},"citationItems":[{"id":793,"uris":["http://zotero.org/users/2437344/items/VISEHRCI"],"uri":["http://zotero.org/users/2437344/items/VISEHRCI"],"itemData":{"id":793,"type":"chapter","title":"Sexual Sadism Disorder","container-title":"Practical Guide to Paraphilia and Paraphilic Disorders","publisher":"Springer International Publishing","publisher-place":"Cham","page":"123-139","source":"Crossref","event-place":"Cham","URL":"http://link.springer.com/10.1007/978-3-319-42650-1_9","ISBN":"978-3-319-42648-8","note":"DOI: 10.1007/978-3-319-42650-1_9","language":"en","editor":[{"family":"Balon","given":"Richard"}],"author":[{"family":"Hamilton","given":"David V."},{"family":"Rosen","given":"Jordan"}],"issued":{"date-parts":[["2016"]]},"accessed":{"date-parts":[["2018",10,25]]}}}],"schema":"https://github.com/citation-style-language/schema/raw/master/csl-citation.json"} </w:instrText>
      </w:r>
      <w:r w:rsidR="00A94934" w:rsidRPr="00D614B9">
        <w:rPr>
          <w:rFonts w:eastAsia="Calibri"/>
        </w:rPr>
        <w:fldChar w:fldCharType="separate"/>
      </w:r>
      <w:r w:rsidR="000A4F94" w:rsidRPr="000A4F94">
        <w:t>(Hamilton &amp; Rosen, 2016)</w:t>
      </w:r>
      <w:r w:rsidR="00A94934" w:rsidRPr="00D614B9">
        <w:rPr>
          <w:rFonts w:eastAsia="Calibri"/>
        </w:rPr>
        <w:fldChar w:fldCharType="end"/>
      </w:r>
      <w:r w:rsidR="00A94934" w:rsidRPr="00D614B9">
        <w:rPr>
          <w:rFonts w:eastAsia="Calibri"/>
        </w:rPr>
        <w:t>.</w:t>
      </w:r>
      <w:r w:rsidR="0052645A" w:rsidRPr="00D614B9">
        <w:rPr>
          <w:rFonts w:eastAsia="Calibri"/>
        </w:rPr>
        <w:t xml:space="preserve"> </w:t>
      </w:r>
      <w:r w:rsidR="00804991" w:rsidRPr="00D614B9">
        <w:rPr>
          <w:rFonts w:eastAsia="Calibri"/>
        </w:rPr>
        <w:t xml:space="preserve">However, there has been criticism and concerns about </w:t>
      </w:r>
      <w:r w:rsidR="009A75DA" w:rsidRPr="00D614B9">
        <w:rPr>
          <w:rFonts w:eastAsia="Calibri"/>
        </w:rPr>
        <w:t>SSD, largely because</w:t>
      </w:r>
      <w:r w:rsidR="00A63D0A" w:rsidRPr="00D614B9">
        <w:rPr>
          <w:rFonts w:eastAsia="Calibri"/>
        </w:rPr>
        <w:t xml:space="preserve"> it is unclear whether such a diagnosis meaningfully </w:t>
      </w:r>
      <w:r w:rsidR="009A75DA" w:rsidRPr="00D614B9">
        <w:rPr>
          <w:rFonts w:eastAsia="Calibri"/>
        </w:rPr>
        <w:t>delineates</w:t>
      </w:r>
      <w:r w:rsidR="00A63D0A" w:rsidRPr="00D614B9">
        <w:rPr>
          <w:rFonts w:eastAsia="Calibri"/>
        </w:rPr>
        <w:t xml:space="preserve"> a</w:t>
      </w:r>
      <w:r w:rsidR="009A75DA" w:rsidRPr="00D614B9">
        <w:rPr>
          <w:rFonts w:eastAsia="Calibri"/>
        </w:rPr>
        <w:t xml:space="preserve"> unique</w:t>
      </w:r>
      <w:r w:rsidR="00A63D0A" w:rsidRPr="00D614B9">
        <w:rPr>
          <w:rFonts w:eastAsia="Calibri"/>
        </w:rPr>
        <w:t xml:space="preserve"> group of offenders in terms of criminal behaviours or recidivism risk</w:t>
      </w:r>
      <w:r w:rsidR="00C42511">
        <w:rPr>
          <w:rFonts w:eastAsia="Calibri"/>
        </w:rPr>
        <w:t>; this is discussed further in S</w:t>
      </w:r>
      <w:r w:rsidR="00A63D0A" w:rsidRPr="00D614B9">
        <w:rPr>
          <w:rFonts w:eastAsia="Calibri"/>
        </w:rPr>
        <w:t>ection 3.2.</w:t>
      </w:r>
    </w:p>
    <w:p w14:paraId="4D653773" w14:textId="77777777" w:rsidR="0029431D" w:rsidRPr="00D614B9" w:rsidRDefault="0029431D" w:rsidP="004D3ADC">
      <w:pPr>
        <w:spacing w:line="480" w:lineRule="auto"/>
        <w:jc w:val="both"/>
        <w:rPr>
          <w:rFonts w:eastAsia="Calibri"/>
        </w:rPr>
      </w:pPr>
    </w:p>
    <w:p w14:paraId="546B6E34" w14:textId="5D77A8E4" w:rsidR="00504186" w:rsidRPr="00D614B9" w:rsidRDefault="001136B5" w:rsidP="004D3ADC">
      <w:pPr>
        <w:pStyle w:val="Heading2"/>
        <w:numPr>
          <w:ilvl w:val="0"/>
          <w:numId w:val="2"/>
        </w:numPr>
        <w:spacing w:line="480" w:lineRule="auto"/>
        <w:rPr>
          <w:rFonts w:ascii="Times New Roman" w:hAnsi="Times New Roman" w:cs="Times New Roman"/>
        </w:rPr>
      </w:pPr>
      <w:r w:rsidRPr="00D614B9">
        <w:rPr>
          <w:rFonts w:ascii="Times New Roman" w:hAnsi="Times New Roman" w:cs="Times New Roman"/>
        </w:rPr>
        <w:t>The role of sadism in antisocial behaviour</w:t>
      </w:r>
    </w:p>
    <w:p w14:paraId="395D4CF5" w14:textId="28537975" w:rsidR="00D8649A" w:rsidRPr="00D614B9" w:rsidRDefault="007102D9" w:rsidP="004D3ADC">
      <w:pPr>
        <w:spacing w:line="480" w:lineRule="auto"/>
        <w:jc w:val="both"/>
        <w:rPr>
          <w:rFonts w:eastAsia="Calibri"/>
        </w:rPr>
      </w:pPr>
      <w:r w:rsidRPr="00D614B9">
        <w:rPr>
          <w:rFonts w:eastAsia="Calibri"/>
        </w:rPr>
        <w:t>It is interesting to note that sadistic behaviour</w:t>
      </w:r>
      <w:r w:rsidR="002F2B6B">
        <w:rPr>
          <w:rFonts w:eastAsia="Calibri"/>
        </w:rPr>
        <w:t xml:space="preserve"> – </w:t>
      </w:r>
      <w:r w:rsidRPr="00D614B9">
        <w:rPr>
          <w:rFonts w:eastAsia="Calibri"/>
        </w:rPr>
        <w:t>acting on sadistic fantasies</w:t>
      </w:r>
      <w:r w:rsidR="002F2B6B">
        <w:rPr>
          <w:rFonts w:eastAsia="Calibri"/>
        </w:rPr>
        <w:t xml:space="preserve"> – </w:t>
      </w:r>
      <w:r w:rsidRPr="00D614B9">
        <w:rPr>
          <w:rFonts w:eastAsia="Calibri"/>
        </w:rPr>
        <w:t xml:space="preserve">is not necessary for obtaining a diagnosis of SSD. Similarly, definitions </w:t>
      </w:r>
      <w:r w:rsidR="00F343FD" w:rsidRPr="00D614B9">
        <w:rPr>
          <w:rFonts w:eastAsia="Calibri"/>
        </w:rPr>
        <w:t xml:space="preserve">of both sexual and non-sexual sadism </w:t>
      </w:r>
      <w:r w:rsidRPr="00D614B9">
        <w:rPr>
          <w:rFonts w:eastAsia="Calibri"/>
        </w:rPr>
        <w:t xml:space="preserve">centre around the </w:t>
      </w:r>
      <w:r w:rsidRPr="00D614B9">
        <w:rPr>
          <w:rFonts w:eastAsia="Calibri"/>
          <w:i/>
        </w:rPr>
        <w:t>hedonic value</w:t>
      </w:r>
      <w:r w:rsidRPr="00D614B9">
        <w:rPr>
          <w:rFonts w:eastAsia="Calibri"/>
        </w:rPr>
        <w:t xml:space="preserve"> of others’ suffering</w:t>
      </w:r>
      <w:r w:rsidR="00007119" w:rsidRPr="00D614B9">
        <w:rPr>
          <w:rFonts w:eastAsia="Calibri"/>
        </w:rPr>
        <w:t xml:space="preserve"> rather than the </w:t>
      </w:r>
      <w:r w:rsidR="000D61E6" w:rsidRPr="00D614B9">
        <w:rPr>
          <w:rFonts w:eastAsia="Calibri"/>
        </w:rPr>
        <w:t>tendency for</w:t>
      </w:r>
      <w:r w:rsidR="00007119" w:rsidRPr="00D614B9">
        <w:rPr>
          <w:rFonts w:eastAsia="Calibri"/>
        </w:rPr>
        <w:t xml:space="preserve"> an individual </w:t>
      </w:r>
      <w:r w:rsidR="000D61E6" w:rsidRPr="00D614B9">
        <w:rPr>
          <w:rFonts w:eastAsia="Calibri"/>
        </w:rPr>
        <w:t>to inflict</w:t>
      </w:r>
      <w:r w:rsidR="00007119" w:rsidRPr="00D614B9">
        <w:rPr>
          <w:rFonts w:eastAsia="Calibri"/>
        </w:rPr>
        <w:t xml:space="preserve"> such suffering. </w:t>
      </w:r>
      <w:r w:rsidRPr="00D614B9">
        <w:rPr>
          <w:rFonts w:eastAsia="Calibri"/>
        </w:rPr>
        <w:t>However, a basic tenet of psychology is that p</w:t>
      </w:r>
      <w:r w:rsidR="00FB3530" w:rsidRPr="00D614B9">
        <w:rPr>
          <w:rFonts w:eastAsia="Calibri"/>
        </w:rPr>
        <w:t xml:space="preserve">eople </w:t>
      </w:r>
      <w:r w:rsidRPr="00D614B9">
        <w:rPr>
          <w:rFonts w:eastAsia="Calibri"/>
        </w:rPr>
        <w:t xml:space="preserve">are likely to </w:t>
      </w:r>
      <w:r w:rsidR="00FB3530" w:rsidRPr="00D614B9">
        <w:rPr>
          <w:rFonts w:eastAsia="Calibri"/>
        </w:rPr>
        <w:t xml:space="preserve">seek out and repeat the behaviours that have </w:t>
      </w:r>
      <w:r w:rsidR="009A75DA" w:rsidRPr="00D614B9">
        <w:rPr>
          <w:rFonts w:eastAsia="Calibri"/>
        </w:rPr>
        <w:t>reward</w:t>
      </w:r>
      <w:r w:rsidR="00FB3530" w:rsidRPr="00D614B9">
        <w:rPr>
          <w:rFonts w:eastAsia="Calibri"/>
        </w:rPr>
        <w:t xml:space="preserve"> value for them </w:t>
      </w:r>
      <w:r w:rsidR="00581391" w:rsidRPr="00D614B9">
        <w:rPr>
          <w:rFonts w:eastAsia="Calibri"/>
        </w:rPr>
        <w:fldChar w:fldCharType="begin"/>
      </w:r>
      <w:r w:rsidR="00C5677F">
        <w:rPr>
          <w:rFonts w:eastAsia="Calibri"/>
        </w:rPr>
        <w:instrText xml:space="preserve"> ADDIN ZOTERO_ITEM CSL_CITATION {"citationID":"a2qtl68gtjl","properties":{"formattedCitation":"(Berridge &amp; Robinson, 2003)","plainCitation":"(Berridge &amp; Robinson, 2003)","noteIndex":0},"citationItems":[{"id":102,"uris":["http://zotero.org/users/2437344/items/BXQYDKMS"],"uri":["http://zotero.org/users/2437344/items/BXQYDKMS"],"itemData":{"id":102,"type":"article-journal","title":"Parsing reward","container-title":"Trends in Neurosciences","page":"507-513","volume":"26","issue":"9","source":"ScienceDirect","abstract":"Advances in neurobiology permit neuroscientists to manipulate specific brain molecules, neurons and systems. This has lead to major advances in the neuroscience of reward. Here, it is argued that further advances will require equal sophistication in parsing reward into its specific psychological components: (1) learning (including explicit and implicit knowledge produced by associative conditioning and cognitive processes); (2) affect or emotion (implicit ‘liking’ and conscious pleasure) and (3) motivation (implicit incentive salience ‘wanting’ and cognitive incentive goals). The challenge is to identify how different brain circuits mediate different psychological components of reward, and how these components interact.","DOI":"10.1016/S0166-2236(03)00233-9","ISSN":"0166-2236","journalAbbreviation":"Trends in Neurosciences","author":[{"family":"Berridge","given":"Kent C."},{"family":"Robinson","given":"Terry E."}],"issued":{"date-parts":[["2003",9,1]]}}}],"schema":"https://github.com/citation-style-language/schema/raw/master/csl-citation.json"} </w:instrText>
      </w:r>
      <w:r w:rsidR="00581391" w:rsidRPr="00D614B9">
        <w:rPr>
          <w:rFonts w:eastAsia="Calibri"/>
        </w:rPr>
        <w:fldChar w:fldCharType="separate"/>
      </w:r>
      <w:r w:rsidR="00581391" w:rsidRPr="00D614B9">
        <w:rPr>
          <w:rFonts w:eastAsia="Calibri"/>
          <w:noProof/>
        </w:rPr>
        <w:t>(Berridge &amp; Robinson, 2003)</w:t>
      </w:r>
      <w:r w:rsidR="00581391" w:rsidRPr="00D614B9">
        <w:rPr>
          <w:rFonts w:eastAsia="Calibri"/>
        </w:rPr>
        <w:fldChar w:fldCharType="end"/>
      </w:r>
      <w:r w:rsidR="002F2B6B">
        <w:rPr>
          <w:rFonts w:eastAsia="Calibri"/>
        </w:rPr>
        <w:t xml:space="preserve"> –</w:t>
      </w:r>
      <w:r w:rsidR="00007119" w:rsidRPr="00D614B9">
        <w:rPr>
          <w:rFonts w:eastAsia="Calibri"/>
        </w:rPr>
        <w:t xml:space="preserve"> and indeed, it could be argued that </w:t>
      </w:r>
      <w:r w:rsidR="00663B03" w:rsidRPr="00D614B9">
        <w:rPr>
          <w:rFonts w:eastAsia="Calibri"/>
        </w:rPr>
        <w:t>individuals</w:t>
      </w:r>
      <w:r w:rsidR="00007119" w:rsidRPr="00D614B9">
        <w:rPr>
          <w:rFonts w:eastAsia="Calibri"/>
        </w:rPr>
        <w:t xml:space="preserve"> can only report how much they enjoy a</w:t>
      </w:r>
      <w:r w:rsidR="003B22F5" w:rsidRPr="00D614B9">
        <w:rPr>
          <w:rFonts w:eastAsia="Calibri"/>
        </w:rPr>
        <w:t xml:space="preserve"> behaviour if they have tried it</w:t>
      </w:r>
      <w:r w:rsidR="00007119" w:rsidRPr="00D614B9">
        <w:rPr>
          <w:rFonts w:eastAsia="Calibri"/>
        </w:rPr>
        <w:t xml:space="preserve"> out themselves. It therefore</w:t>
      </w:r>
      <w:r w:rsidR="00FB3530" w:rsidRPr="00D614B9">
        <w:rPr>
          <w:rFonts w:eastAsia="Calibri"/>
        </w:rPr>
        <w:t xml:space="preserve"> stands to reason that </w:t>
      </w:r>
      <w:r w:rsidRPr="00D614B9">
        <w:rPr>
          <w:rFonts w:eastAsia="Calibri"/>
        </w:rPr>
        <w:t xml:space="preserve">people with </w:t>
      </w:r>
      <w:r w:rsidR="00245210" w:rsidRPr="00D614B9">
        <w:rPr>
          <w:rFonts w:eastAsia="Calibri"/>
        </w:rPr>
        <w:t xml:space="preserve">high levels of sadistic traits </w:t>
      </w:r>
      <w:r w:rsidR="00007119" w:rsidRPr="00D614B9">
        <w:rPr>
          <w:rFonts w:eastAsia="Calibri"/>
        </w:rPr>
        <w:t>are also more likely</w:t>
      </w:r>
      <w:r w:rsidRPr="00D614B9">
        <w:rPr>
          <w:rFonts w:eastAsia="Calibri"/>
        </w:rPr>
        <w:t xml:space="preserve"> </w:t>
      </w:r>
      <w:r w:rsidR="00007119" w:rsidRPr="00D614B9">
        <w:rPr>
          <w:rFonts w:eastAsia="Calibri"/>
        </w:rPr>
        <w:t xml:space="preserve">to actually inflict suffering on others. </w:t>
      </w:r>
      <w:r w:rsidR="00FD6A5B" w:rsidRPr="00D614B9">
        <w:rPr>
          <w:rFonts w:eastAsia="Calibri"/>
        </w:rPr>
        <w:t xml:space="preserve">In </w:t>
      </w:r>
      <w:r w:rsidR="00EA7FBA" w:rsidRPr="00D614B9">
        <w:rPr>
          <w:rFonts w:eastAsia="Calibri"/>
        </w:rPr>
        <w:t>the following section, I discuss the existing evidence t</w:t>
      </w:r>
      <w:r w:rsidR="00655640" w:rsidRPr="00D614B9">
        <w:rPr>
          <w:rFonts w:eastAsia="Calibri"/>
        </w:rPr>
        <w:t>hat sadistic traits are</w:t>
      </w:r>
      <w:r w:rsidR="00EA7FBA" w:rsidRPr="00D614B9">
        <w:rPr>
          <w:rFonts w:eastAsia="Calibri"/>
        </w:rPr>
        <w:t xml:space="preserve"> associated with a range of antisocial behaviour</w:t>
      </w:r>
      <w:r w:rsidR="003B22F5" w:rsidRPr="00D614B9">
        <w:rPr>
          <w:rFonts w:eastAsia="Calibri"/>
        </w:rPr>
        <w:t>s</w:t>
      </w:r>
      <w:r w:rsidR="0029431D" w:rsidRPr="00D614B9">
        <w:rPr>
          <w:rFonts w:eastAsia="Calibri"/>
        </w:rPr>
        <w:t>, inc</w:t>
      </w:r>
      <w:r w:rsidR="00655640" w:rsidRPr="00D614B9">
        <w:rPr>
          <w:rFonts w:eastAsia="Calibri"/>
        </w:rPr>
        <w:t xml:space="preserve">luding harmful sexual behaviour. </w:t>
      </w:r>
    </w:p>
    <w:p w14:paraId="2BC63560" w14:textId="77777777" w:rsidR="00D8649A" w:rsidRPr="00D614B9" w:rsidRDefault="00D8649A" w:rsidP="004D3ADC">
      <w:pPr>
        <w:spacing w:line="480" w:lineRule="auto"/>
        <w:jc w:val="both"/>
        <w:rPr>
          <w:rFonts w:eastAsia="Calibri"/>
        </w:rPr>
      </w:pPr>
    </w:p>
    <w:p w14:paraId="759F278F" w14:textId="0434EC35" w:rsidR="00D8649A" w:rsidRPr="00D614B9" w:rsidRDefault="00D8649A" w:rsidP="006C0F0D">
      <w:pPr>
        <w:pStyle w:val="Heading3"/>
        <w:rPr>
          <w:rFonts w:ascii="Times New Roman" w:hAnsi="Times New Roman" w:cs="Times New Roman"/>
        </w:rPr>
      </w:pPr>
      <w:r w:rsidRPr="00D614B9">
        <w:rPr>
          <w:rFonts w:ascii="Times New Roman" w:hAnsi="Times New Roman" w:cs="Times New Roman"/>
        </w:rPr>
        <w:t>Community samples</w:t>
      </w:r>
    </w:p>
    <w:p w14:paraId="363E08C7" w14:textId="27B92E44" w:rsidR="006627BE" w:rsidRDefault="00007119" w:rsidP="001136B5">
      <w:pPr>
        <w:spacing w:line="480" w:lineRule="auto"/>
        <w:jc w:val="both"/>
        <w:rPr>
          <w:rFonts w:eastAsia="Calibri"/>
        </w:rPr>
      </w:pPr>
      <w:r w:rsidRPr="00D614B9">
        <w:rPr>
          <w:rFonts w:eastAsia="Calibri"/>
        </w:rPr>
        <w:t>In community samples, e</w:t>
      </w:r>
      <w:r w:rsidR="00FB3530" w:rsidRPr="00D614B9">
        <w:rPr>
          <w:rFonts w:eastAsia="Calibri"/>
        </w:rPr>
        <w:t>xperimental evidence has</w:t>
      </w:r>
      <w:r w:rsidR="00FE564F" w:rsidRPr="00D614B9">
        <w:rPr>
          <w:rFonts w:eastAsia="Calibri"/>
        </w:rPr>
        <w:t xml:space="preserve"> </w:t>
      </w:r>
      <w:r w:rsidR="00FB3530" w:rsidRPr="00D614B9">
        <w:rPr>
          <w:rFonts w:eastAsia="Calibri"/>
        </w:rPr>
        <w:t>demonstrated the association between</w:t>
      </w:r>
      <w:r w:rsidR="00FD668B" w:rsidRPr="00D614B9">
        <w:rPr>
          <w:rFonts w:eastAsia="Calibri"/>
        </w:rPr>
        <w:t xml:space="preserve"> everyday</w:t>
      </w:r>
      <w:r w:rsidR="00FB3530" w:rsidRPr="00D614B9">
        <w:rPr>
          <w:rFonts w:eastAsia="Calibri"/>
        </w:rPr>
        <w:t xml:space="preserve"> </w:t>
      </w:r>
      <w:r w:rsidR="00245210" w:rsidRPr="00D614B9">
        <w:rPr>
          <w:rFonts w:eastAsia="Calibri"/>
        </w:rPr>
        <w:t xml:space="preserve">sadism and </w:t>
      </w:r>
      <w:r w:rsidR="00FB3530" w:rsidRPr="00D614B9">
        <w:rPr>
          <w:rFonts w:eastAsia="Calibri"/>
        </w:rPr>
        <w:t xml:space="preserve">antisocial </w:t>
      </w:r>
      <w:r w:rsidR="00FE564F" w:rsidRPr="00D614B9">
        <w:rPr>
          <w:rFonts w:eastAsia="Calibri"/>
        </w:rPr>
        <w:t>behaviour. For example, i</w:t>
      </w:r>
      <w:r w:rsidR="00096BA3" w:rsidRPr="00D614B9">
        <w:rPr>
          <w:rFonts w:eastAsia="Calibri"/>
        </w:rPr>
        <w:t xml:space="preserve">n one study, participants </w:t>
      </w:r>
      <w:r w:rsidR="00FB3530" w:rsidRPr="00D614B9">
        <w:rPr>
          <w:rFonts w:eastAsia="Calibri"/>
        </w:rPr>
        <w:t xml:space="preserve">were given the opportunity to blast an opponent (in fact a confederate) with white noise if the participant pressed a button faster than their opponent. </w:t>
      </w:r>
      <w:r w:rsidR="009D1BFF" w:rsidRPr="00D614B9">
        <w:rPr>
          <w:rFonts w:eastAsia="Calibri"/>
        </w:rPr>
        <w:t>H</w:t>
      </w:r>
      <w:r w:rsidR="00FB3530" w:rsidRPr="00D614B9">
        <w:rPr>
          <w:rFonts w:eastAsia="Calibri"/>
        </w:rPr>
        <w:t xml:space="preserve">igher </w:t>
      </w:r>
      <w:r w:rsidR="009D1BFF" w:rsidRPr="00D614B9">
        <w:rPr>
          <w:rFonts w:eastAsia="Calibri"/>
        </w:rPr>
        <w:t xml:space="preserve">sadism </w:t>
      </w:r>
      <w:r w:rsidR="00FB3530" w:rsidRPr="00D614B9">
        <w:rPr>
          <w:rFonts w:eastAsia="Calibri"/>
        </w:rPr>
        <w:t xml:space="preserve">scores were associated with greater </w:t>
      </w:r>
      <w:r w:rsidR="00FB3530" w:rsidRPr="00D614B9">
        <w:rPr>
          <w:rFonts w:eastAsia="Calibri"/>
        </w:rPr>
        <w:lastRenderedPageBreak/>
        <w:t>intensity and duration of white noise blasts, and the frequency with which participants chose to work on a boring letter-counting task that would enable them to blast their opponent</w:t>
      </w:r>
      <w:r w:rsidR="009D1BFF" w:rsidRPr="00D614B9">
        <w:rPr>
          <w:rFonts w:eastAsia="Calibri"/>
        </w:rPr>
        <w:t xml:space="preserve"> again</w:t>
      </w:r>
      <w:r w:rsidR="00FB3530" w:rsidRPr="00D614B9">
        <w:rPr>
          <w:rFonts w:eastAsia="Calibri"/>
        </w:rPr>
        <w:t xml:space="preserve"> </w:t>
      </w:r>
      <w:r w:rsidR="00581391" w:rsidRPr="00D614B9">
        <w:rPr>
          <w:rFonts w:eastAsia="Calibri"/>
        </w:rPr>
        <w:fldChar w:fldCharType="begin"/>
      </w:r>
      <w:r w:rsidR="00C5677F">
        <w:rPr>
          <w:rFonts w:eastAsia="Calibri"/>
        </w:rPr>
        <w:instrText xml:space="preserve"> ADDIN ZOTERO_ITEM CSL_CITATION {"citationID":"a2nuc82qh56","properties":{"formattedCitation":"(Erin E. Buckels et al., 2013)","plainCitation":"(Erin E. Buckels et al., 2013)","noteIndex":0},"citationItems":[{"id":23,"uris":["http://zotero.org/users/2437344/items/5CBEZRC3"],"uri":["http://zotero.org/users/2437344/items/5CBEZRC3"],"itemData":{"id":23,"type":"article-journal","title":"Behavioral confirmation of everyday sadism","container-title":"Psychological Science","page":"2201-2209","volume":"24","issue":"11","source":"Google Scholar","author":[{"family":"Buckels","given":"Erin E."},{"family":"Jones","given":"Daniel N."},{"family":"Paulhus","given":"Delroy L."}],"issued":{"date-parts":[["2013"]]}}}],"schema":"https://github.com/citation-style-language/schema/raw/master/csl-citation.json"} </w:instrText>
      </w:r>
      <w:r w:rsidR="00581391" w:rsidRPr="00D614B9">
        <w:rPr>
          <w:rFonts w:eastAsia="Calibri"/>
        </w:rPr>
        <w:fldChar w:fldCharType="separate"/>
      </w:r>
      <w:r w:rsidR="0080487B">
        <w:t>(</w:t>
      </w:r>
      <w:r w:rsidR="00EA7EB9" w:rsidRPr="00EA7EB9">
        <w:t>Buckels et al., 2013)</w:t>
      </w:r>
      <w:r w:rsidR="00581391" w:rsidRPr="00D614B9">
        <w:rPr>
          <w:rFonts w:eastAsia="Calibri"/>
        </w:rPr>
        <w:fldChar w:fldCharType="end"/>
      </w:r>
      <w:r w:rsidR="009D1BFF" w:rsidRPr="00D614B9">
        <w:rPr>
          <w:rFonts w:eastAsia="Calibri"/>
        </w:rPr>
        <w:t xml:space="preserve">. </w:t>
      </w:r>
      <w:r w:rsidR="007E4410" w:rsidRPr="00D614B9">
        <w:rPr>
          <w:rFonts w:eastAsia="Calibri"/>
        </w:rPr>
        <w:t>In addition, s</w:t>
      </w:r>
      <w:r w:rsidR="009D1BFF" w:rsidRPr="00D614B9">
        <w:rPr>
          <w:rFonts w:eastAsia="Calibri"/>
        </w:rPr>
        <w:t xml:space="preserve">adism </w:t>
      </w:r>
      <w:r w:rsidR="00FE564F" w:rsidRPr="00D614B9">
        <w:rPr>
          <w:rFonts w:eastAsia="Calibri"/>
        </w:rPr>
        <w:t>predicts antisocial punishment</w:t>
      </w:r>
      <w:r w:rsidR="0080487B">
        <w:rPr>
          <w:rFonts w:eastAsia="Calibri"/>
        </w:rPr>
        <w:t xml:space="preserve"> – </w:t>
      </w:r>
      <w:r w:rsidR="00FB3530" w:rsidRPr="00D614B9">
        <w:rPr>
          <w:rFonts w:eastAsia="Calibri"/>
        </w:rPr>
        <w:t>punishment of cooperative behaviour</w:t>
      </w:r>
      <w:r w:rsidR="0080487B">
        <w:rPr>
          <w:rFonts w:eastAsia="Calibri"/>
        </w:rPr>
        <w:t xml:space="preserve"> – </w:t>
      </w:r>
      <w:r w:rsidR="00FB3530" w:rsidRPr="00D614B9">
        <w:rPr>
          <w:rFonts w:eastAsia="Calibri"/>
        </w:rPr>
        <w:t>in a one-shot economic game</w:t>
      </w:r>
      <w:r w:rsidR="00581391" w:rsidRPr="00D614B9">
        <w:rPr>
          <w:rFonts w:eastAsia="Calibri"/>
        </w:rPr>
        <w:t xml:space="preserve"> </w:t>
      </w:r>
      <w:r w:rsidR="00581391" w:rsidRPr="00D614B9">
        <w:rPr>
          <w:rFonts w:eastAsia="Calibri"/>
        </w:rPr>
        <w:fldChar w:fldCharType="begin"/>
      </w:r>
      <w:r w:rsidR="00C5677F">
        <w:rPr>
          <w:rFonts w:eastAsia="Calibri"/>
        </w:rPr>
        <w:instrText xml:space="preserve"> ADDIN ZOTERO_ITEM CSL_CITATION {"citationID":"afl3stdfjv","properties":{"formattedCitation":"(Pfattheicher, Keller, &amp; Knezevic, 2017)","plainCitation":"(Pfattheicher, Keller, &amp; Knezevic, 2017)","noteIndex":0},"citationItems":[{"id":73,"uris":["http://zotero.org/users/2437344/items/K2RD6T9P"],"uri":["http://zotero.org/users/2437344/items/K2RD6T9P"],"itemData":{"id":73,"type":"article-journal","title":"Sadism, the Intuitive System, and Antisocial Punishment in the Public Goods Game","container-title":"Personality and Social Psychology Bulletin","page":"337-346","volume":"43","issue":"3","source":"SAGE Journals","abstract":"In public goods situations, a specific destructive behavior emerges when individuals face the possibility of punishing others: antisocial punishment, that is, costly punishing cooperative individuals. So far, little is known about the (intuitive or reflective) processes underlying antisocial punishment. Building on the Social Heuristics Hypothesis and arguing that antisocial punishment reflects the basic characteristics of sadism, namely, aggressive behavior to dominate and to harm other individuals it is assumed that everyday sadists intuitively engage in antisocial punishment. Two studies document that activating (Study 1) and inhibiting (Study 2) the intuitive system when a punishment option can be realized in one-shot iterated public goods games increased (Study 1) and reduced (Study 2) antisocial punishment, in particular among individuals who reported a proneness to sadism. In sum, the present research suggests that sadistic tendencies executed intuitively play a crucial role regarding antisocial punishment in public goods situations.","DOI":"10.1177/0146167216684134","ISSN":"0146-1672","journalAbbreviation":"Pers Soc Psychol Bull","language":"en","author":[{"family":"Pfattheicher","given":"Stefan"},{"family":"Keller","given":"Johannes"},{"family":"Knezevic","given":"Goran"}],"issued":{"date-parts":[["2017",3,1]]}}}],"schema":"https://github.com/citation-style-language/schema/raw/master/csl-citation.json"} </w:instrText>
      </w:r>
      <w:r w:rsidR="00581391" w:rsidRPr="00D614B9">
        <w:rPr>
          <w:rFonts w:eastAsia="Calibri"/>
        </w:rPr>
        <w:fldChar w:fldCharType="separate"/>
      </w:r>
      <w:r w:rsidR="00581391" w:rsidRPr="00D614B9">
        <w:rPr>
          <w:rFonts w:eastAsia="Calibri"/>
          <w:noProof/>
        </w:rPr>
        <w:t>(Pfattheicher, Keller, &amp; Knezevic, 2017)</w:t>
      </w:r>
      <w:r w:rsidR="00581391" w:rsidRPr="00D614B9">
        <w:rPr>
          <w:rFonts w:eastAsia="Calibri"/>
        </w:rPr>
        <w:fldChar w:fldCharType="end"/>
      </w:r>
      <w:r w:rsidR="00FB3530" w:rsidRPr="00D614B9">
        <w:rPr>
          <w:rFonts w:eastAsia="Calibri"/>
          <w:color w:val="222222"/>
          <w:highlight w:val="white"/>
        </w:rPr>
        <w:t>.</w:t>
      </w:r>
      <w:r w:rsidR="00FB3530" w:rsidRPr="00D614B9">
        <w:rPr>
          <w:rFonts w:eastAsia="Calibri"/>
        </w:rPr>
        <w:t xml:space="preserve"> </w:t>
      </w:r>
      <w:r w:rsidRPr="00D614B9">
        <w:rPr>
          <w:rFonts w:eastAsia="Calibri"/>
        </w:rPr>
        <w:t xml:space="preserve"> </w:t>
      </w:r>
      <w:r w:rsidR="00436610">
        <w:rPr>
          <w:rFonts w:eastAsia="Calibri"/>
        </w:rPr>
        <w:t xml:space="preserve">A recent collection of eight </w:t>
      </w:r>
      <w:r w:rsidR="00F169BD">
        <w:rPr>
          <w:rFonts w:eastAsia="Calibri"/>
        </w:rPr>
        <w:t>laboratory aggression experiments</w:t>
      </w:r>
      <w:r w:rsidR="00436610">
        <w:rPr>
          <w:rFonts w:eastAsia="Calibri"/>
        </w:rPr>
        <w:t xml:space="preserve"> </w:t>
      </w:r>
      <w:r w:rsidR="00F169BD">
        <w:rPr>
          <w:rFonts w:eastAsia="Calibri"/>
        </w:rPr>
        <w:t>demonstrated</w:t>
      </w:r>
      <w:r w:rsidR="00436610">
        <w:rPr>
          <w:rFonts w:eastAsia="Calibri"/>
        </w:rPr>
        <w:t xml:space="preserve"> that </w:t>
      </w:r>
      <w:r w:rsidR="00F169BD">
        <w:rPr>
          <w:rFonts w:eastAsia="Calibri"/>
        </w:rPr>
        <w:t xml:space="preserve">individuals with higher levels of sadistic traits report more enjoyment from behaving aggressively, and that the extent of enjoyment predicts the extent of aggression </w:t>
      </w:r>
      <w:r w:rsidR="00F169BD">
        <w:rPr>
          <w:rFonts w:eastAsia="Calibri"/>
        </w:rPr>
        <w:fldChar w:fldCharType="begin"/>
      </w:r>
      <w:r w:rsidR="00C5677F">
        <w:rPr>
          <w:rFonts w:eastAsia="Calibri"/>
        </w:rPr>
        <w:instrText xml:space="preserve"> ADDIN ZOTERO_ITEM CSL_CITATION {"citationID":"BrxZnEpT","properties":{"formattedCitation":"(Chester et al., 2018)","plainCitation":"(Chester et al., 2018)","noteIndex":0},"citationItems":[{"id":953,"uris":["http://zotero.org/users/2437344/items/6ELAGTNZ"],"uri":["http://zotero.org/users/2437344/items/6ELAGTNZ"],"itemData":{"id":953,"type":"article-journal","title":"Sadism and Aggressive Behavior: Inflicting Pain to Feel Pleasure","container-title":"Personality and Social Psychology Bulletin","page":"014616721881632","source":"Crossref","DOI":"10.1177/0146167218816327","ISSN":"0146-1672, 1552-7433","title-short":"Sadism and Aggressive Behavior","language":"en","author":[{"family":"Chester","given":"David S."},{"family":"DeWall","given":"C. Nathan"},{"family":"Enjaian","given":"Brian"}],"issued":{"date-parts":[["2018",12,20]]}}}],"schema":"https://github.com/citation-style-language/schema/raw/master/csl-citation.json"} </w:instrText>
      </w:r>
      <w:r w:rsidR="00F169BD">
        <w:rPr>
          <w:rFonts w:eastAsia="Calibri"/>
        </w:rPr>
        <w:fldChar w:fldCharType="separate"/>
      </w:r>
      <w:r w:rsidR="00F169BD" w:rsidRPr="00F169BD">
        <w:t>(Chester et al., 2018)</w:t>
      </w:r>
      <w:r w:rsidR="00F169BD">
        <w:rPr>
          <w:rFonts w:eastAsia="Calibri"/>
        </w:rPr>
        <w:fldChar w:fldCharType="end"/>
      </w:r>
      <w:r w:rsidR="00F169BD">
        <w:rPr>
          <w:rFonts w:eastAsia="Calibri"/>
        </w:rPr>
        <w:t xml:space="preserve">. </w:t>
      </w:r>
      <w:r w:rsidR="006627BE">
        <w:rPr>
          <w:rFonts w:eastAsia="Calibri"/>
        </w:rPr>
        <w:t xml:space="preserve">Interesting, these authors found that sadistic traits were associated with lower mood </w:t>
      </w:r>
      <w:r w:rsidR="006627BE" w:rsidRPr="006627BE">
        <w:rPr>
          <w:rFonts w:eastAsia="Calibri"/>
          <w:i/>
        </w:rPr>
        <w:t>after</w:t>
      </w:r>
      <w:r w:rsidR="006627BE">
        <w:rPr>
          <w:rFonts w:eastAsia="Calibri"/>
        </w:rPr>
        <w:t xml:space="preserve"> the aggressive act, even controlling for prior mood; the reasons for this remain unclear and are worthy of further investigation </w:t>
      </w:r>
      <w:r w:rsidR="006627BE">
        <w:rPr>
          <w:rFonts w:eastAsia="Calibri"/>
        </w:rPr>
        <w:fldChar w:fldCharType="begin"/>
      </w:r>
      <w:r w:rsidR="006627BE">
        <w:rPr>
          <w:rFonts w:eastAsia="Calibri"/>
        </w:rPr>
        <w:instrText xml:space="preserve"> ADDIN ZOTERO_ITEM CSL_CITATION {"citationID":"UOs9rCdG","properties":{"formattedCitation":"(Chester et al., 2018)","plainCitation":"(Chester et al., 2018)","noteIndex":0},"citationItems":[{"id":953,"uris":["http://zotero.org/users/2437344/items/6ELAGTNZ"],"uri":["http://zotero.org/users/2437344/items/6ELAGTNZ"],"itemData":{"id":953,"type":"article-journal","title":"Sadism and Aggressive Behavior: Inflicting Pain to Feel Pleasure","container-title":"Personality and Social Psychology Bulletin","page":"014616721881632","source":"Crossref","DOI":"10.1177/0146167218816327","ISSN":"0146-1672, 1552-7433","title-short":"Sadism and Aggressive Behavior","language":"en","author":[{"family":"Chester","given":"David S."},{"family":"DeWall","given":"C. Nathan"},{"family":"Enjaian","given":"Brian"}],"issued":{"date-parts":[["2018",12,20]]}}}],"schema":"https://github.com/citation-style-language/schema/raw/master/csl-citation.json"} </w:instrText>
      </w:r>
      <w:r w:rsidR="006627BE">
        <w:rPr>
          <w:rFonts w:eastAsia="Calibri"/>
        </w:rPr>
        <w:fldChar w:fldCharType="separate"/>
      </w:r>
      <w:r w:rsidR="006627BE" w:rsidRPr="006627BE">
        <w:t>(Chester et al., 2018)</w:t>
      </w:r>
      <w:r w:rsidR="006627BE">
        <w:rPr>
          <w:rFonts w:eastAsia="Calibri"/>
        </w:rPr>
        <w:fldChar w:fldCharType="end"/>
      </w:r>
      <w:r w:rsidR="006627BE">
        <w:rPr>
          <w:rFonts w:eastAsia="Calibri"/>
        </w:rPr>
        <w:t>.</w:t>
      </w:r>
    </w:p>
    <w:p w14:paraId="1C39845E" w14:textId="77777777" w:rsidR="006627BE" w:rsidRDefault="006627BE" w:rsidP="001136B5">
      <w:pPr>
        <w:spacing w:line="480" w:lineRule="auto"/>
        <w:jc w:val="both"/>
        <w:rPr>
          <w:rFonts w:eastAsia="Calibri"/>
        </w:rPr>
      </w:pPr>
    </w:p>
    <w:p w14:paraId="0544D833" w14:textId="6DBC08D4" w:rsidR="00D8649A" w:rsidRPr="00D614B9" w:rsidRDefault="00D37051" w:rsidP="001136B5">
      <w:pPr>
        <w:spacing w:line="480" w:lineRule="auto"/>
        <w:jc w:val="both"/>
        <w:rPr>
          <w:rFonts w:eastAsia="Calibri"/>
        </w:rPr>
      </w:pPr>
      <w:r w:rsidRPr="00D614B9">
        <w:rPr>
          <w:rFonts w:eastAsia="Calibri"/>
        </w:rPr>
        <w:t>Outside of experimental contexts</w:t>
      </w:r>
      <w:r w:rsidR="00D8649A" w:rsidRPr="00D614B9">
        <w:rPr>
          <w:rFonts w:eastAsia="Calibri"/>
        </w:rPr>
        <w:t>, everyday sadism</w:t>
      </w:r>
      <w:r w:rsidR="00FB3530" w:rsidRPr="00D614B9">
        <w:rPr>
          <w:rFonts w:eastAsia="Calibri"/>
        </w:rPr>
        <w:t xml:space="preserve"> </w:t>
      </w:r>
      <w:r w:rsidRPr="00D614B9">
        <w:rPr>
          <w:rFonts w:eastAsia="Calibri"/>
        </w:rPr>
        <w:t>has been</w:t>
      </w:r>
      <w:r w:rsidR="00FB3530" w:rsidRPr="00D614B9">
        <w:rPr>
          <w:rFonts w:eastAsia="Calibri"/>
        </w:rPr>
        <w:t xml:space="preserve"> </w:t>
      </w:r>
      <w:r w:rsidRPr="00D614B9">
        <w:rPr>
          <w:rFonts w:eastAsia="Calibri"/>
        </w:rPr>
        <w:t>associated with online trolling (</w:t>
      </w:r>
      <w:r w:rsidR="00CD1F7F" w:rsidRPr="00D614B9">
        <w:rPr>
          <w:rFonts w:eastAsia="Calibri"/>
        </w:rPr>
        <w:fldChar w:fldCharType="begin"/>
      </w:r>
      <w:r w:rsidR="00C5677F">
        <w:rPr>
          <w:rFonts w:eastAsia="Calibri"/>
        </w:rPr>
        <w:instrText xml:space="preserve"> ADDIN ZOTERO_ITEM CSL_CITATION {"citationID":"lPQ38GnE","properties":{"formattedCitation":"(Erin E. Buckels, Trapnell, &amp; Paulhus, 2014; March, Grieve, Marrington, &amp; Jonason, 2017; Sest &amp; March, 2017)","plainCitation":"(Erin E. Buckels, Trapnell, &amp; Paulhus, 2014; March, Grieve, Marrington, &amp; Jonason, 2017; Sest &amp; March, 2017)","noteIndex":0},"citationItems":[{"id":252,"uris":["http://zotero.org/users/2437344/items/AX5KESQG"],"uri":["http://zotero.org/users/2437344/items/AX5KESQG"],"itemData":{"id":252,"type":"article-journal","title":"Trolls just want to have fun","container-title":"Personality and individual Differences","page":"97–102","volume":"67","source":"Google Scholar","author":[{"family":"Buckels","given":"Erin E."},{"family":"Trapnell","given":"Paul D."},{"family":"Paulhus","given":"Delroy L."}],"issued":{"date-parts":[["2014"]]}}},{"id":83,"uris":["http://zotero.org/users/2437344/items/7TDPLHT4"],"uri":["http://zotero.org/users/2437344/items/7TDPLHT4"],"itemData":{"id":83,"type":"article-journal","title":"Trolling on Tinder® (and other dating apps): Examining the role of the Dark Tetrad and impulsivity","container-title":"Personality and Individual Differences","page":"139-143","volume":"110","source":"ScienceDirect","abstract":"No longer conceptualised as only for the “desperate”, online dating offers many benefits over face-to-face dating. Accompanying the benefits of online dating is the potential for new, distinct forms of antisocial behaviour online, such as trolling. The current study (N=357) sought to explore the antisocial behaviour of trolling on Location-Based Real-Time Dating applications (i.e., LBRTD apps) in an online sample of Australians sourced from the community. Specifically, we examined the role of participant's sex and of the personality traits of narcissism, Machiavellianism, psychopathy, sadism, and impulsivity in predicting perpetration of trolling behaviours on LBRTD apps. Although there were no sex differences, the traits of psychopathy, sadism, and dysfunctional impulsivity were significantly associated with trolling behaviours. Subsequent moderation analysis revealed that dysfunctional impulsivity predicts perpetration of trolling, but only if the individual has medium or high levels of trait psychopathy. Results of the current study aid in further conceptualising the personality of the Internet “troll”. Future research should further explore antisocial online behaviours, such as other hostile behaviour that occurs on LBRTD apps.","DOI":"10.1016/j.paid.2017.01.025","ISSN":"0191-8869","title-short":"Trolling on Tinder® (and other dating apps)","journalAbbreviation":"Personality and Individual Differences","author":[{"family":"March","given":"Evita"},{"family":"Grieve","given":"Rachel"},{"family":"Marrington","given":"Jessica"},{"family":"Jonason","given":"Peter K"}],"issued":{"date-parts":[["2017",5,1]]}}},{"id":66,"uris":["http://zotero.org/users/2437344/items/2ENNQJFN"],"uri":["http://zotero.org/users/2437344/items/2ENNQJFN"],"itemData":{"id":66,"type":"article-journal","title":"Constructing the cyber-troll: Psychopathy, sadism, and empathy","container-title":"Personality and Individual Differences","page":"69-72","volume":"119","source":"ScienceDirect","abstract":"Online trolling is of particular concern due to the harmful negative outcomes its victims experience. The current study sought to explore and extend the personality profile of Internet trolls. After gender was controlled for, psychopathy, sadism, and empathy (affective empathy, cognitive empathy, and social skills) were examined for their predictive utility of trolling behaviour. A sample of 415 participants (36% men, 63% women, 1% other) with a mean age of 23.37years (SD=7.19) completed an online questionnaire. Results showed that men were more likely than women to engage in trolling, and higher levels of trait psychopathy and sadism predicted trolling behaviour. Lower levels of affective empathy predicted perpetration of trolling, and trait psychopathy moderated the association between cognitive empathy and trolling. Results indicate that when high on trait psychopathy, trolls employ an empathic strategy of predicting and recognising the emotional suffering of their victims, while abstaining from the experience of these negative emotions. Thus, trolls appear to be master manipulators of both cyber-settings and their victims' emotions.","DOI":"10.1016/j.paid.2017.06.038","ISSN":"0191-8869","title-short":"Constructing the cyber-troll","journalAbbreviation":"Personality and Individual Differences","author":[{"family":"Sest","given":"Natalie"},{"family":"March","given":"Evita"}],"issued":{"date-parts":[["2017",12,1]]}}}],"schema":"https://github.com/citation-style-language/schema/raw/master/csl-citation.json"} </w:instrText>
      </w:r>
      <w:r w:rsidR="00CD1F7F" w:rsidRPr="00D614B9">
        <w:rPr>
          <w:rFonts w:eastAsia="Calibri"/>
        </w:rPr>
        <w:fldChar w:fldCharType="separate"/>
      </w:r>
      <w:r w:rsidR="00EA7EB9" w:rsidRPr="00EA7EB9">
        <w:t>Buckels, Trapnell, &amp; Paulhus, 2014; March, Grieve, Marrington, &amp; Jonason, 2017; Sest &amp; March, 2017)</w:t>
      </w:r>
      <w:r w:rsidR="00CD1F7F" w:rsidRPr="00D614B9">
        <w:rPr>
          <w:rFonts w:eastAsia="Calibri"/>
        </w:rPr>
        <w:fldChar w:fldCharType="end"/>
      </w:r>
      <w:r w:rsidR="009D1BFF" w:rsidRPr="00D614B9">
        <w:rPr>
          <w:rFonts w:eastAsia="Calibri"/>
        </w:rPr>
        <w:t>,</w:t>
      </w:r>
      <w:r w:rsidR="00FB3530" w:rsidRPr="00D614B9">
        <w:rPr>
          <w:rFonts w:eastAsia="Calibri"/>
        </w:rPr>
        <w:t xml:space="preserve"> cyberbullying </w:t>
      </w:r>
      <w:r w:rsidR="002816FD" w:rsidRPr="00D614B9">
        <w:rPr>
          <w:rFonts w:eastAsia="Calibri"/>
        </w:rPr>
        <w:fldChar w:fldCharType="begin"/>
      </w:r>
      <w:r w:rsidR="00C5677F">
        <w:rPr>
          <w:rFonts w:eastAsia="Calibri"/>
        </w:rPr>
        <w:instrText xml:space="preserve"> ADDIN ZOTERO_ITEM CSL_CITATION {"citationID":"a2mpi14e7qd","properties":{"formattedCitation":"(van Geel et al., 2017)","plainCitation":"(van Geel et al., 2017)","noteIndex":0},"citationItems":[{"id":60,"uris":["http://zotero.org/users/2437344/items/CIMH67FD"],"uri":["http://zotero.org/users/2437344/items/CIMH67FD"],"itemData":{"id":60,"type":"article-journal","title":"Which personality traits are related to traditional bullying and cyberbullying? A study with the Big Five, Dark Triad and sadism","container-title":"Personality and Individual Differences","page":"231-235","volume":"106","source":"ScienceDirect","abstract":"Studies have shown that both Big Five and Dark Triad (Machiavellianism, narcissism, psychopathy) personality traits are related to traditional bullying and cyberbullying behaviors in adolescents as well as in adults. Increasingly, scholars call for sadism as an addition to the Dark Triad in the study of antisocial and delinquent behaviors. In the current study we analyze whether the Big Five, Dark Triad and sadism predict traditional bullying and cyberbullying. The sample consisted of 1568 participants (61.9% female), ranging in age from 16 to 21years. Using hierarchical linear regression analyses, controlling for age and gender, it was found that agreeableness, Machiavellianism, psychopathy and sadism were significantly related to traditional bullying, and agreeableness and sadism were related to cyberbullying. Taken together, the results more firmly establish that sadism could be a predictor of antisocial behaviors, by establishing its relations with bullying and cyberbullying.","DOI":"10.1016/j.paid.2016.10.063","ISSN":"0191-8869","title-short":"Which personality traits are related to traditional bullying and cyberbullying?","journalAbbreviation":"Personality and Individual Differences","author":[{"family":"Geel","given":"Mitch","non-dropping-particle":"van"},{"family":"Goemans","given":"Anouk"},{"family":"Toprak","given":"Fatih"},{"family":"Vedder","given":"Paul"}],"issued":{"date-parts":[["2017",2,1]]}}}],"schema":"https://github.com/citation-style-language/schema/raw/master/csl-citation.json"} </w:instrText>
      </w:r>
      <w:r w:rsidR="002816FD" w:rsidRPr="00D614B9">
        <w:rPr>
          <w:rFonts w:eastAsia="Calibri"/>
        </w:rPr>
        <w:fldChar w:fldCharType="separate"/>
      </w:r>
      <w:r w:rsidR="000A4F94" w:rsidRPr="000A4F94">
        <w:t>(van Geel et al., 2017)</w:t>
      </w:r>
      <w:r w:rsidR="002816FD" w:rsidRPr="00D614B9">
        <w:rPr>
          <w:rFonts w:eastAsia="Calibri"/>
        </w:rPr>
        <w:fldChar w:fldCharType="end"/>
      </w:r>
      <w:r w:rsidR="007E4410" w:rsidRPr="00D614B9">
        <w:rPr>
          <w:rFonts w:eastAsia="Calibri"/>
        </w:rPr>
        <w:t>, cyberstalking,</w:t>
      </w:r>
      <w:r w:rsidR="00FB3530" w:rsidRPr="00D614B9">
        <w:rPr>
          <w:rFonts w:eastAsia="Calibri"/>
        </w:rPr>
        <w:t xml:space="preserve"> the repeated and malicious harassment and/or surveillance of an intimate partner or ex-partner </w:t>
      </w:r>
      <w:r w:rsidR="002816FD" w:rsidRPr="00D614B9">
        <w:rPr>
          <w:rFonts w:eastAsia="Calibri"/>
        </w:rPr>
        <w:fldChar w:fldCharType="begin"/>
      </w:r>
      <w:r w:rsidR="00C5677F">
        <w:rPr>
          <w:rFonts w:eastAsia="Calibri"/>
        </w:rPr>
        <w:instrText xml:space="preserve"> ADDIN ZOTERO_ITEM CSL_CITATION {"citationID":"a1mn8lheudt","properties":{"formattedCitation":"(Smoker &amp; March, 2017)","plainCitation":"(Smoker &amp; March, 2017)","noteIndex":0},"citationItems":[{"id":65,"uris":["http://zotero.org/users/2437344/items/5K3AW8Q9"],"uri":["http://zotero.org/users/2437344/items/5K3AW8Q9"],"itemData":{"id":65,"type":"article-journal","title":"Predicting perpetration of intimate partner cyberstalking: Gender and the Dark Tetrad","container-title":"Computers in Human Behavior","page":"390-396","volume":"72","source":"ScienceDirect","abstract":"Stalking behaviours performed against former and current intimate partners account for the majority of reported stalking situations, are continuously increasing, and can result in physical, psychological, and financial distress. The rise of technology has led to increased access to personal information and thus has facilitated the ease of stalking an intimate partner online (i.e., cyberstalking). However, the literature indicates a lack of clarity regarding predictive factors of perpetration of intimate partner cyberstalking behaviour. The current study aimed to predict perpetration of intimate partner cyberstalking from the variables of gender and Dark Tetrad personality traits (i.e., Machiavellianism, narcissism, psychopathy, and sadism). Participants (N = 689; 30% men, 70% women) completed an online questionnaire. Gender was a significant predictor of intimate partner cyberstalking, with women being more likely to engage in this behaviour. All Dark Tetrad traits were found to be significant predictors of intimate partner cyberstalking. Results of the current study contribute to the growing body of literature on personality and online behaviours. Identification of factors that influence individuals to engage in intimate partner cyberstalking could be beneficial in cyberstalking interventions.","DOI":"10.1016/j.chb.2017.03.012","ISSN":"0747-5632","title-short":"Predicting perpetration of intimate partner cyberstalking","journalAbbreviation":"Computers in Human Behavior","author":[{"family":"Smoker","given":"Melissa"},{"family":"March","given":"Evita"}],"issued":{"date-parts":[["2017",7,1]]}}}],"schema":"https://github.com/citation-style-language/schema/raw/master/csl-citation.json"} </w:instrText>
      </w:r>
      <w:r w:rsidR="002816FD" w:rsidRPr="00D614B9">
        <w:rPr>
          <w:rFonts w:eastAsia="Calibri"/>
        </w:rPr>
        <w:fldChar w:fldCharType="separate"/>
      </w:r>
      <w:r w:rsidR="002816FD" w:rsidRPr="00D614B9">
        <w:rPr>
          <w:rFonts w:eastAsia="Calibri"/>
          <w:noProof/>
        </w:rPr>
        <w:t>(Smoker &amp; March, 2017)</w:t>
      </w:r>
      <w:r w:rsidR="002816FD" w:rsidRPr="00D614B9">
        <w:rPr>
          <w:rFonts w:eastAsia="Calibri"/>
        </w:rPr>
        <w:fldChar w:fldCharType="end"/>
      </w:r>
      <w:r w:rsidR="00766C71">
        <w:rPr>
          <w:rFonts w:eastAsia="Calibri"/>
        </w:rPr>
        <w:t xml:space="preserve"> and vandalism </w:t>
      </w:r>
      <w:r w:rsidR="00766C71">
        <w:rPr>
          <w:rFonts w:eastAsia="Calibri"/>
        </w:rPr>
        <w:fldChar w:fldCharType="begin"/>
      </w:r>
      <w:r w:rsidR="00C5677F">
        <w:rPr>
          <w:rFonts w:eastAsia="Calibri"/>
        </w:rPr>
        <w:instrText xml:space="preserve"> ADDIN ZOTERO_ITEM CSL_CITATION {"citationID":"LISiPuUk","properties":{"formattedCitation":"(Pfattheicher et al., 2019)","plainCitation":"(Pfattheicher et al., 2019)","noteIndex":0},"citationItems":[{"id":951,"uris":["http://zotero.org/users/2437344/items/UTHA7IXR"],"uri":["http://zotero.org/users/2437344/items/UTHA7IXR"],"itemData":{"id":951,"type":"article-journal","title":"Destroying things for pleasure: On the relation of sadism and vandalism","container-title":"Personality and Individual Differences","page":"52-56","volume":"140","source":"Crossref","DOI":"10.1016/j.paid.2018.03.049","ISSN":"01918869","title-short":"Destroying things for pleasure","language":"en","author":[{"family":"Pfattheicher","given":"Stefan"},{"family":"Keller","given":"Johannes"},{"family":"Knezevic","given":"Goran"}],"issued":{"date-parts":[["2019",4]]}}}],"schema":"https://github.com/citation-style-language/schema/raw/master/csl-citation.json"} </w:instrText>
      </w:r>
      <w:r w:rsidR="00766C71">
        <w:rPr>
          <w:rFonts w:eastAsia="Calibri"/>
        </w:rPr>
        <w:fldChar w:fldCharType="separate"/>
      </w:r>
      <w:r w:rsidR="00766C71">
        <w:rPr>
          <w:rFonts w:eastAsia="Calibri"/>
          <w:noProof/>
        </w:rPr>
        <w:t>(Pfattheicher et al., 2019)</w:t>
      </w:r>
      <w:r w:rsidR="00766C71">
        <w:rPr>
          <w:rFonts w:eastAsia="Calibri"/>
        </w:rPr>
        <w:fldChar w:fldCharType="end"/>
      </w:r>
      <w:r w:rsidR="00FB3530" w:rsidRPr="00D614B9">
        <w:rPr>
          <w:rFonts w:eastAsia="Calibri"/>
        </w:rPr>
        <w:t xml:space="preserve">. </w:t>
      </w:r>
      <w:r w:rsidR="00FB3530" w:rsidRPr="00D614B9">
        <w:rPr>
          <w:rFonts w:eastAsia="Calibri"/>
          <w:color w:val="222222"/>
          <w:highlight w:val="white"/>
        </w:rPr>
        <w:t xml:space="preserve"> </w:t>
      </w:r>
      <w:r w:rsidR="00D8649A" w:rsidRPr="00D614B9">
        <w:rPr>
          <w:rFonts w:eastAsia="Calibri"/>
        </w:rPr>
        <w:t>Everyday s</w:t>
      </w:r>
      <w:r w:rsidR="001136B5" w:rsidRPr="00D614B9">
        <w:rPr>
          <w:rFonts w:eastAsia="Calibri"/>
        </w:rPr>
        <w:t xml:space="preserve">adism </w:t>
      </w:r>
      <w:r w:rsidR="00D8649A" w:rsidRPr="00D614B9">
        <w:rPr>
          <w:rFonts w:eastAsia="Calibri"/>
        </w:rPr>
        <w:t xml:space="preserve">in community samples </w:t>
      </w:r>
      <w:r w:rsidR="001136B5" w:rsidRPr="00D614B9">
        <w:rPr>
          <w:rFonts w:eastAsia="Calibri"/>
        </w:rPr>
        <w:t xml:space="preserve">is </w:t>
      </w:r>
      <w:r w:rsidR="00007119" w:rsidRPr="00D614B9">
        <w:rPr>
          <w:rFonts w:eastAsia="Calibri"/>
        </w:rPr>
        <w:t xml:space="preserve">also </w:t>
      </w:r>
      <w:r w:rsidR="001136B5" w:rsidRPr="00D614B9">
        <w:rPr>
          <w:rFonts w:eastAsia="Calibri"/>
        </w:rPr>
        <w:t>associated with harmful sexual behaviour</w:t>
      </w:r>
      <w:r w:rsidR="00D8649A" w:rsidRPr="00D614B9">
        <w:rPr>
          <w:rFonts w:eastAsia="Calibri"/>
        </w:rPr>
        <w:t>: it is associated with</w:t>
      </w:r>
      <w:r w:rsidR="001136B5" w:rsidRPr="00D614B9">
        <w:rPr>
          <w:rFonts w:eastAsia="Calibri"/>
        </w:rPr>
        <w:t xml:space="preserve"> sexual harassment and coercion in males </w:t>
      </w:r>
      <w:r w:rsidR="001136B5" w:rsidRPr="00D614B9">
        <w:rPr>
          <w:rFonts w:eastAsia="Calibri"/>
        </w:rPr>
        <w:fldChar w:fldCharType="begin"/>
      </w:r>
      <w:r w:rsidR="00C5677F">
        <w:rPr>
          <w:rFonts w:eastAsia="Calibri"/>
        </w:rPr>
        <w:instrText xml:space="preserve"> ADDIN ZOTERO_ITEM CSL_CITATION {"citationID":"a168dko4n6j","properties":{"formattedCitation":"(Russell &amp; King, 2016)","plainCitation":"(Russell &amp; King, 2016)","noteIndex":0},"citationItems":[{"id":450,"uris":["http://zotero.org/users/2437344/items/P7HZS3TV"],"uri":["http://zotero.org/users/2437344/items/P7HZS3TV"],"itemData":{"id":450,"type":"article-journal","title":"Anxious, hostile, and sadistic: Maternal attachment and everyday sadism predict hostile masculine beliefs and male sexual violence","container-title":"Personality and Individual Differences","page":"340-345","volume":"99","source":"ScienceDirect","abstract":"This study examined everyday sadism and childhood parental attachment as predictors of male sexual aggression and coercion against women. A nationwide sample of adult men (N=489) completed two common hostile masculinity measures, Rape Myth Acceptance and Hostility towards Women, which were tested as mediators in a path analysis. Physical sadism was expected to have a direct path to sexual violence, and vicarious and verbal sadism were expected to have indirect effects on sexual violence by increasing hostile masculinity. Anxious maternal attachment was also predicted to indirectly increase sexual assault behavior through these same mediators. These hypotheses had mixed support. Hostility towards Women did not directly predict sexual violence; however, it had a strong association with Rape Myth Acceptance, which had a direct path to sexual assault. Physical sadism directly predicted the outcomes, and vicarious sadism and anxious maternal attachment predicted Hostility towards Women. Verbal sadism did not have significant paths in the model. This model accounted for 33% and 27% of sexual aggression and coercion, respectively. A cross-validation procedure was conducted to assure consistency and invariance of the path model.","DOI":"10.1016/j.paid.2016.05.029","ISSN":"0191-8869","title-short":"Anxious, hostile, and sadistic","journalAbbreviation":"Personality and Individual Differences","author":[{"family":"Russell","given":"Tiffany D."},{"family":"King","given":"Alan R."}],"issued":{"date-parts":[["2016",9,1]]}}}],"schema":"https://github.com/citation-style-language/schema/raw/master/csl-citation.json"} </w:instrText>
      </w:r>
      <w:r w:rsidR="001136B5" w:rsidRPr="00D614B9">
        <w:rPr>
          <w:rFonts w:eastAsia="Calibri"/>
        </w:rPr>
        <w:fldChar w:fldCharType="separate"/>
      </w:r>
      <w:r w:rsidR="001136B5" w:rsidRPr="00D614B9">
        <w:rPr>
          <w:rFonts w:eastAsia="Calibri"/>
          <w:noProof/>
        </w:rPr>
        <w:t>(Russell &amp; King, 2016)</w:t>
      </w:r>
      <w:r w:rsidR="001136B5" w:rsidRPr="00D614B9">
        <w:rPr>
          <w:rFonts w:eastAsia="Calibri"/>
        </w:rPr>
        <w:fldChar w:fldCharType="end"/>
      </w:r>
      <w:r w:rsidR="001136B5" w:rsidRPr="00D614B9">
        <w:rPr>
          <w:rFonts w:eastAsia="Calibri"/>
        </w:rPr>
        <w:t xml:space="preserve"> and indirectly predicts sexual violence in females (mediated by adversarial sexual attitudes such as rape myth acceptance; </w:t>
      </w:r>
      <w:r w:rsidR="001136B5" w:rsidRPr="00D614B9">
        <w:rPr>
          <w:rFonts w:eastAsia="Calibri"/>
        </w:rPr>
        <w:fldChar w:fldCharType="begin"/>
      </w:r>
      <w:r w:rsidR="00C5677F">
        <w:rPr>
          <w:rFonts w:eastAsia="Calibri"/>
        </w:rPr>
        <w:instrText xml:space="preserve"> ADDIN ZOTERO_ITEM CSL_CITATION {"citationID":"a23vouf2vdn","properties":{"formattedCitation":"(Russell, Doan, &amp; King, 2017)","plainCitation":"(Russell, Doan, &amp; King, 2017)","dontUpdate":true,"noteIndex":0},"citationItems":[{"id":557,"uris":["http://zotero.org/users/2437344/items/HCVDHMHS"],"uri":["http://zotero.org/users/2437344/items/HCVDHMHS"],"itemData":{"id":557,"type":"article-journal","title":"Sexually violent women: The PID-5, everyday sadism, and adversarial sexual attitudes predict female sexual aggression and coercion against male victims","container-title":"Personality and Individual Differences","page":"242-249","volume":"111","source":"ScienceDirect","abstract":"Sexual violence research tends to focus on male aggressors and coercers, but females also commit sexual assault. This research tested whether female sexual violence perpetrated against men was predicted by maladaptive personality traits and adversarial sexual attitudes in a university (n=439) and national (n=592) sample. Overall, 10% of women reported sexual violence perpetration, but the national sample rates (13%) were more than twice as high as student rates (6%). This pattern was mirrored in all forms of sexual violence, and national women reported completed rape four times more often than did students. The rate spike in the older, more diverse population may be due to limited prevention efforts, and it emphasizes the importance of collecting data in multiple populations. A structural equation model predicting sexual violence was also constructed with the university sample. Maladaptive personality traits predicted adversarial sexual attitudes. Adversarial sexual attitudes mediated the relationship between the personality traits and sexual violence. The model was replicated in the national sample. The profile from this model is that of a hostile, eccentric, and grandiose woman prone to abnormal beliefs. These women may enjoy controlling men, and they appear to view sex as a competition rather than an expression of affection.","DOI":"10.1016/j.paid.2017.02.019","ISSN":"0191-8869","title-short":"Sexually violent women","journalAbbreviation":"Personality and Individual Differences","author":[{"family":"Russell","given":"Tiffany D."},{"family":"Doan","given":"Corey M."},{"family":"King","given":"Alan R."}],"issued":{"date-parts":[["2017",6,1]]}}}],"schema":"https://github.com/citation-style-language/schema/raw/master/csl-citation.json"} </w:instrText>
      </w:r>
      <w:r w:rsidR="001136B5" w:rsidRPr="00D614B9">
        <w:rPr>
          <w:rFonts w:eastAsia="Calibri"/>
        </w:rPr>
        <w:fldChar w:fldCharType="separate"/>
      </w:r>
      <w:r w:rsidR="001136B5" w:rsidRPr="00D614B9">
        <w:rPr>
          <w:rFonts w:eastAsia="Calibri"/>
          <w:noProof/>
        </w:rPr>
        <w:t>Russell, Doan, &amp; King, 2017)</w:t>
      </w:r>
      <w:r w:rsidR="001136B5" w:rsidRPr="00D614B9">
        <w:rPr>
          <w:rFonts w:eastAsia="Calibri"/>
        </w:rPr>
        <w:fldChar w:fldCharType="end"/>
      </w:r>
      <w:r w:rsidR="001136B5" w:rsidRPr="00D614B9">
        <w:rPr>
          <w:rFonts w:eastAsia="Calibri"/>
        </w:rPr>
        <w:t xml:space="preserve">.  </w:t>
      </w:r>
    </w:p>
    <w:p w14:paraId="3F71C262" w14:textId="77777777" w:rsidR="00D8649A" w:rsidRPr="00D614B9" w:rsidRDefault="00D8649A" w:rsidP="001136B5">
      <w:pPr>
        <w:spacing w:line="480" w:lineRule="auto"/>
        <w:jc w:val="both"/>
        <w:rPr>
          <w:rFonts w:eastAsia="Calibri"/>
        </w:rPr>
      </w:pPr>
    </w:p>
    <w:p w14:paraId="2D03CBE7" w14:textId="3D628ADA" w:rsidR="00D8649A" w:rsidRPr="00D614B9" w:rsidRDefault="00D8649A" w:rsidP="006C0F0D">
      <w:pPr>
        <w:pStyle w:val="Heading3"/>
        <w:rPr>
          <w:rFonts w:ascii="Times New Roman" w:hAnsi="Times New Roman" w:cs="Times New Roman"/>
        </w:rPr>
      </w:pPr>
      <w:r w:rsidRPr="00D614B9">
        <w:rPr>
          <w:rFonts w:ascii="Times New Roman" w:hAnsi="Times New Roman" w:cs="Times New Roman"/>
        </w:rPr>
        <w:t xml:space="preserve">Forensic </w:t>
      </w:r>
      <w:r w:rsidR="00D37051" w:rsidRPr="00D614B9">
        <w:rPr>
          <w:rFonts w:ascii="Times New Roman" w:hAnsi="Times New Roman" w:cs="Times New Roman"/>
        </w:rPr>
        <w:t>samples</w:t>
      </w:r>
    </w:p>
    <w:p w14:paraId="08702EDA" w14:textId="5932B72C" w:rsidR="00E350E8" w:rsidRPr="00D614B9" w:rsidRDefault="004F7CCE" w:rsidP="001136B5">
      <w:pPr>
        <w:spacing w:line="480" w:lineRule="auto"/>
        <w:jc w:val="both"/>
        <w:rPr>
          <w:rFonts w:eastAsia="Calibri"/>
        </w:rPr>
      </w:pPr>
      <w:r w:rsidRPr="00D614B9">
        <w:rPr>
          <w:rFonts w:eastAsia="Calibri"/>
        </w:rPr>
        <w:t>In forensic samples, s</w:t>
      </w:r>
      <w:r w:rsidR="00A04593" w:rsidRPr="00D614B9">
        <w:rPr>
          <w:rFonts w:eastAsia="Calibri"/>
        </w:rPr>
        <w:t>adistic pleasure</w:t>
      </w:r>
      <w:r w:rsidR="00EA450F" w:rsidRPr="00D614B9">
        <w:rPr>
          <w:rFonts w:eastAsia="Calibri"/>
        </w:rPr>
        <w:t xml:space="preserve"> has been reported as </w:t>
      </w:r>
      <w:r w:rsidR="00A04593" w:rsidRPr="00D614B9">
        <w:rPr>
          <w:rFonts w:eastAsia="Calibri"/>
        </w:rPr>
        <w:t xml:space="preserve">a motivating factor in </w:t>
      </w:r>
      <w:r w:rsidR="008222FE" w:rsidRPr="00D614B9">
        <w:rPr>
          <w:rFonts w:eastAsia="Calibri"/>
        </w:rPr>
        <w:t>some</w:t>
      </w:r>
      <w:r w:rsidR="00EA450F" w:rsidRPr="00D614B9">
        <w:rPr>
          <w:rFonts w:eastAsia="Calibri"/>
        </w:rPr>
        <w:t xml:space="preserve"> non-sexual</w:t>
      </w:r>
      <w:r w:rsidR="00A04593" w:rsidRPr="00D614B9">
        <w:rPr>
          <w:rFonts w:eastAsia="Calibri"/>
        </w:rPr>
        <w:t xml:space="preserve"> crimes, including</w:t>
      </w:r>
      <w:r w:rsidR="00EA450F" w:rsidRPr="00D614B9">
        <w:rPr>
          <w:rFonts w:eastAsia="Calibri"/>
        </w:rPr>
        <w:t xml:space="preserve"> assault and murder</w:t>
      </w:r>
      <w:r w:rsidR="00A04593" w:rsidRPr="00D614B9">
        <w:rPr>
          <w:rFonts w:eastAsia="Calibri"/>
        </w:rPr>
        <w:t xml:space="preserve"> </w:t>
      </w:r>
      <w:r w:rsidR="00A04593" w:rsidRPr="00D614B9">
        <w:rPr>
          <w:rFonts w:eastAsia="Calibri"/>
        </w:rPr>
        <w:fldChar w:fldCharType="begin"/>
      </w:r>
      <w:r w:rsidR="00C5677F">
        <w:rPr>
          <w:rFonts w:eastAsia="Calibri"/>
        </w:rPr>
        <w:instrText xml:space="preserve"> ADDIN ZOTERO_ITEM CSL_CITATION {"citationID":"BXv2h4II","properties":{"formattedCitation":"(Ferguson et al., 2003; MacCulloch et al., 1983; Warren et al., 1996)","plainCitation":"(Ferguson et al., 2003; MacCulloch et al., 1983; Warren et al., 1996)","dontUpdate":true,"noteIndex":0},"citationItems":[{"id":794,"uris":["http://zotero.org/users/2437344/items/4KSY6XCW"],"uri":["http://zotero.org/users/2437344/items/4KSY6XCW"],"itemData":{"id":794,"type":"article-journal","title":"Defining and classifying serial murder in the context of perpetrator motivation","container-title":"Journal of Criminal Justice","page":"287-292","volume":"31","issue":"3","source":"Crossref","DOI":"10.1016/S0047-2352(03)00009-6","ISSN":"00472352","language":"en","author":[{"family":"Ferguson","given":"Christopher J"},{"family":"White","given":"Diana E"},{"family":"Cherry","given":"Stacey"},{"family":"Lorenz","given":"Marta"},{"family":"Bhimani","given":"Zhara"}],"issued":{"date-parts":[["2003",5]]}}},{"id":451,"uris":["http://zotero.org/users/2437344/items/KZT2G3AE"],"uri":["http://zotero.org/users/2437344/items/KZT2G3AE"],"itemData":{"id":451,"type":"article-journal","title":"Sadistic fantasy, sadistic behaviour and offending","container-title":"The British Journal of Psychiatry: The Journal of Mental Science","page":"20-29","volume":"143","source":"PubMed","abstract":"This paper explores the genesis of sadistic behaviour in men and its relationship to crime. Sixteen male special hospital patients, each with a diagnosis of psychopathic disorder, formed the basis of this descriptive study. In only three cases were the crimes explicable in terms of external circumstances and personality traits. The offences of the remaining 13 cases became comprehensible only when the offender's internal circumstances were explored: investigation revealed repetitive sadistic masturbatory fantasies which had spilled over into overt behaviour because the patients had felt impelled to seek and create increasingly dangerous in vivo 'try-outs' of their fantasies. The paper discusses the crucial link between sadistic fantasy and behaviour.","ISSN":"0007-1250","note":"PMID: 6882989","journalAbbreviation":"Br J Psychiatry","language":"eng","author":[{"family":"MacCulloch","given":"M. J."},{"family":"Snowden","given":"P. R."},{"family":"Wood","given":"P. J."},{"family":"Mills","given":"H. E."}],"issued":{"date-parts":[["1983",7]]}}},{"id":457,"uris":["http://zotero.org/users/2437344/items/M6RDLKI2"],"uri":["http://zotero.org/users/2437344/items/M6RDLKI2"],"itemData":{"id":457,"type":"article-journal","title":"The Sexually Sadistic Serial Killer","container-title":"Journal of Forensic Science","page":"970-974","volume":"41","issue":"6","source":"www.astm.org","DOI":"10.1520/JFS14033J","ISSN":"0022-1198","journalAbbreviation":"JFS","language":"English","author":[{"family":"Warren","given":"J. I."},{"family":"Hazelwood","given":"R. R."},{"family":"Dietz","given":"P. E."}],"issued":{"date-parts":[["1996",11,1]]}}}],"schema":"https://github.com/citation-style-language/schema/raw/master/csl-citation.json"} </w:instrText>
      </w:r>
      <w:r w:rsidR="00A04593" w:rsidRPr="00D614B9">
        <w:rPr>
          <w:rFonts w:eastAsia="Calibri"/>
        </w:rPr>
        <w:fldChar w:fldCharType="separate"/>
      </w:r>
      <w:r w:rsidR="008222FE" w:rsidRPr="00D614B9">
        <w:t>(Ferguson et al.</w:t>
      </w:r>
      <w:r w:rsidR="00673BB7" w:rsidRPr="00D614B9">
        <w:t>, 2003; MacCulloch et al., 1983)</w:t>
      </w:r>
      <w:r w:rsidR="00A04593" w:rsidRPr="00D614B9">
        <w:rPr>
          <w:rFonts w:eastAsia="Calibri"/>
        </w:rPr>
        <w:fldChar w:fldCharType="end"/>
      </w:r>
      <w:r w:rsidR="00673BB7" w:rsidRPr="00D614B9">
        <w:rPr>
          <w:rFonts w:eastAsia="Calibri"/>
        </w:rPr>
        <w:t>, but the majority of the forensic sadism research has focused on sexual crimes</w:t>
      </w:r>
      <w:r w:rsidR="00E350E8" w:rsidRPr="00D614B9">
        <w:rPr>
          <w:rFonts w:eastAsia="Calibri"/>
        </w:rPr>
        <w:t xml:space="preserve"> such as rape and sexual murder</w:t>
      </w:r>
      <w:r w:rsidR="0080487B">
        <w:rPr>
          <w:rFonts w:eastAsia="Calibri"/>
        </w:rPr>
        <w:t xml:space="preserve"> (e.g.</w:t>
      </w:r>
      <w:r w:rsidR="00673BB7" w:rsidRPr="00D614B9">
        <w:rPr>
          <w:rFonts w:eastAsia="Calibri"/>
        </w:rPr>
        <w:fldChar w:fldCharType="begin"/>
      </w:r>
      <w:r w:rsidR="00C5677F">
        <w:rPr>
          <w:rFonts w:eastAsia="Calibri"/>
        </w:rPr>
        <w:instrText xml:space="preserve"> ADDIN ZOTERO_ITEM CSL_CITATION {"citationID":"nVkV6pRk","properties":{"formattedCitation":"(Warren et al., 1996)","plainCitation":"(Warren et al., 1996)","noteIndex":0},"citationItems":[{"id":457,"uris":["http://zotero.org/users/2437344/items/M6RDLKI2"],"uri":["http://zotero.org/users/2437344/items/M6RDLKI2"],"itemData":{"id":457,"type":"article-journal","title":"The Sexually Sadistic Serial Killer","container-title":"Journal of Forensic Science","page":"970-974","volume":"41","issue":"6","source":"www.astm.org","DOI":"10.1520/JFS14033J","ISSN":"0022-1198","journalAbbreviation":"JFS","language":"English","author":[{"family":"Warren","given":"J. I."},{"family":"Hazelwood","given":"R. R."},{"family":"Dietz","given":"P. E."}],"issued":{"date-parts":[["1996",11,1]]}}}],"schema":"https://github.com/citation-style-language/schema/raw/master/csl-citation.json"} </w:instrText>
      </w:r>
      <w:r w:rsidR="00673BB7" w:rsidRPr="00D614B9">
        <w:rPr>
          <w:rFonts w:eastAsia="Calibri"/>
        </w:rPr>
        <w:fldChar w:fldCharType="separate"/>
      </w:r>
      <w:r w:rsidR="0080487B">
        <w:t xml:space="preserve"> </w:t>
      </w:r>
      <w:r w:rsidR="000A4F94" w:rsidRPr="000A4F94">
        <w:t>Warren et al., 1996)</w:t>
      </w:r>
      <w:r w:rsidR="00673BB7" w:rsidRPr="00D614B9">
        <w:rPr>
          <w:rFonts w:eastAsia="Calibri"/>
        </w:rPr>
        <w:fldChar w:fldCharType="end"/>
      </w:r>
      <w:r w:rsidR="00673BB7" w:rsidRPr="00D614B9">
        <w:rPr>
          <w:rFonts w:eastAsia="Calibri"/>
        </w:rPr>
        <w:t>.</w:t>
      </w:r>
      <w:r w:rsidR="001A1AE9" w:rsidRPr="00D614B9">
        <w:rPr>
          <w:rFonts w:eastAsia="Calibri"/>
        </w:rPr>
        <w:t xml:space="preserve"> </w:t>
      </w:r>
      <w:r w:rsidR="00E350E8" w:rsidRPr="00D614B9">
        <w:rPr>
          <w:rFonts w:eastAsia="Calibri"/>
        </w:rPr>
        <w:t>This body of research has indicated that some sexual crimes are indeed motivated by the perpetrator’s sexual arousal to th</w:t>
      </w:r>
      <w:r w:rsidR="0019474A" w:rsidRPr="00D614B9">
        <w:rPr>
          <w:rFonts w:eastAsia="Calibri"/>
        </w:rPr>
        <w:t xml:space="preserve">eir victim’s pain and </w:t>
      </w:r>
      <w:r w:rsidR="0019474A" w:rsidRPr="00D614B9">
        <w:rPr>
          <w:rFonts w:eastAsia="Calibri"/>
        </w:rPr>
        <w:lastRenderedPageBreak/>
        <w:t xml:space="preserve">suffering: between 19% and 40% depending on the study </w:t>
      </w:r>
      <w:r w:rsidR="00A04593" w:rsidRPr="00D614B9">
        <w:rPr>
          <w:rFonts w:eastAsia="Calibri"/>
        </w:rPr>
        <w:fldChar w:fldCharType="begin"/>
      </w:r>
      <w:r w:rsidR="00C5677F">
        <w:rPr>
          <w:rFonts w:eastAsia="Calibri"/>
        </w:rPr>
        <w:instrText xml:space="preserve"> ADDIN ZOTERO_ITEM CSL_CITATION {"citationID":"0Pv57N2e","properties":{"formattedCitation":"(Barbaree, Seto, Serin, Amos, &amp; Preston, 1994; Berger, Berner, Bolterauer, Gutierrez, &amp; Berger, 1999)","plainCitation":"(Barbaree, Seto, Serin, Amos, &amp; Preston, 1994; Berger, Berner, Bolterauer, Gutierrez, &amp; Berger, 1999)","noteIndex":0},"citationItems":[{"id":660,"uris":["http://zotero.org/users/2437344/items/5X2Y4IIA"],"uri":["http://zotero.org/users/2437344/items/5X2Y4IIA"],"itemData":{"id":660,"type":"article-journal","title":"Comparisons Between Sexual and Nonsexual Rapist Subtypes: Sexual Arousal to Rape, Offense Precursors, and Offense Characteristics","container-title":"Criminal Justice and Behavior","page":"95-114","volume":"21","issue":"1","source":"Crossref","DOI":"10.1177/0093854894021001007","ISSN":"0093-8548, 1552-3594","title-short":"Comparisons Between Sexual and Nonsexual Rapist Subtypes","language":"en","author":[{"family":"Barbaree","given":"Howard E."},{"family":"Seto","given":"Michael C."},{"family":"Serin","given":"Ralph C."},{"family":"Amos","given":"Nancy L."},{"family":"Preston","given":"Denise L."}],"issued":{"date-parts":[["1994",3]]}}},{"id":784,"uris":["http://zotero.org/users/2437344/items/8CGIRXHA"],"uri":["http://zotero.org/users/2437344/items/8CGIRXHA"],"itemData":{"id":784,"type":"article-journal","title":"Sadistic Personality Disorder in Sex Offenders: Relationship to Antisocial Personality Disorder and Sexual Sadism","container-title":"Journal of Personality Disorders","page":"175-186","volume":"13","issue":"2","source":"Crossref","DOI":"10.1521/pedi.1999.13.2.175","ISSN":"0885-579X","title-short":"Sadistic Personality Disorder in Sex Offenders","language":"en","author":[{"family":"Berger","given":"Peter"},{"family":"Berner","given":"Wolfgang"},{"family":"Bolterauer","given":"Johanna"},{"family":"Gutierrez","given":"Karin"},{"family":"Berger","given":"Katharina"}],"issued":{"date-parts":[["1999",6]]}}}],"schema":"https://github.com/citation-style-language/schema/raw/master/csl-citation.json"} </w:instrText>
      </w:r>
      <w:r w:rsidR="00A04593" w:rsidRPr="00D614B9">
        <w:rPr>
          <w:rFonts w:eastAsia="Calibri"/>
        </w:rPr>
        <w:fldChar w:fldCharType="separate"/>
      </w:r>
      <w:r w:rsidR="0019474A" w:rsidRPr="00D614B9">
        <w:t>(Barbaree, Seto, Serin, Amos, &amp; Preston, 1994; Berger, Berner, Bolterauer, Gutierrez, &amp; Berger, 1999)</w:t>
      </w:r>
      <w:r w:rsidR="00A04593" w:rsidRPr="00D614B9">
        <w:rPr>
          <w:rFonts w:eastAsia="Calibri"/>
        </w:rPr>
        <w:fldChar w:fldCharType="end"/>
      </w:r>
      <w:r w:rsidR="0019474A" w:rsidRPr="00D614B9">
        <w:rPr>
          <w:rFonts w:eastAsia="Calibri"/>
        </w:rPr>
        <w:t>.</w:t>
      </w:r>
    </w:p>
    <w:p w14:paraId="7A2161D8" w14:textId="77777777" w:rsidR="00E350E8" w:rsidRPr="00D614B9" w:rsidRDefault="00E350E8" w:rsidP="001136B5">
      <w:pPr>
        <w:spacing w:line="480" w:lineRule="auto"/>
        <w:jc w:val="both"/>
        <w:rPr>
          <w:rFonts w:eastAsia="Calibri"/>
        </w:rPr>
      </w:pPr>
    </w:p>
    <w:p w14:paraId="619C2B5F" w14:textId="16C054FE" w:rsidR="006839B5" w:rsidRPr="00D614B9" w:rsidRDefault="006839B5" w:rsidP="001136B5">
      <w:pPr>
        <w:spacing w:line="480" w:lineRule="auto"/>
        <w:jc w:val="both"/>
        <w:rPr>
          <w:rFonts w:eastAsia="Calibri"/>
        </w:rPr>
      </w:pPr>
      <w:r w:rsidRPr="00D614B9">
        <w:rPr>
          <w:rFonts w:eastAsia="Calibri"/>
        </w:rPr>
        <w:t>T</w:t>
      </w:r>
      <w:r w:rsidR="003B56B2" w:rsidRPr="00D614B9">
        <w:rPr>
          <w:rFonts w:eastAsia="Calibri"/>
        </w:rPr>
        <w:t>here has been a great deal of research</w:t>
      </w:r>
      <w:r w:rsidRPr="00D614B9">
        <w:rPr>
          <w:rFonts w:eastAsia="Calibri"/>
        </w:rPr>
        <w:t xml:space="preserve"> trying to identify whether</w:t>
      </w:r>
      <w:r w:rsidR="004F7CCE" w:rsidRPr="00D614B9">
        <w:rPr>
          <w:rFonts w:eastAsia="Calibri"/>
        </w:rPr>
        <w:t xml:space="preserve"> crimes committed by individuals with sexual sadism are </w:t>
      </w:r>
      <w:r w:rsidRPr="00D614B9">
        <w:rPr>
          <w:rFonts w:eastAsia="Calibri"/>
        </w:rPr>
        <w:t>di</w:t>
      </w:r>
      <w:r w:rsidR="007462E1" w:rsidRPr="00D614B9">
        <w:rPr>
          <w:rFonts w:eastAsia="Calibri"/>
        </w:rPr>
        <w:t xml:space="preserve">stinct from </w:t>
      </w:r>
      <w:r w:rsidR="004F7CCE" w:rsidRPr="00D614B9">
        <w:rPr>
          <w:rFonts w:eastAsia="Calibri"/>
        </w:rPr>
        <w:t>those committed by individuals without it</w:t>
      </w:r>
      <w:r w:rsidR="00E350E8" w:rsidRPr="00D614B9">
        <w:rPr>
          <w:rFonts w:eastAsia="Calibri"/>
        </w:rPr>
        <w:t>. F</w:t>
      </w:r>
      <w:r w:rsidR="003B70A3" w:rsidRPr="00D614B9">
        <w:rPr>
          <w:rFonts w:eastAsia="Calibri"/>
        </w:rPr>
        <w:t xml:space="preserve">or example, a comparison of </w:t>
      </w:r>
      <w:r w:rsidR="004F7CCE" w:rsidRPr="00D614B9">
        <w:rPr>
          <w:rFonts w:eastAsia="Calibri"/>
        </w:rPr>
        <w:t>sex offenders with and without Sexual S</w:t>
      </w:r>
      <w:r w:rsidR="003B70A3" w:rsidRPr="00D614B9">
        <w:rPr>
          <w:rFonts w:eastAsia="Calibri"/>
        </w:rPr>
        <w:t>adism</w:t>
      </w:r>
      <w:r w:rsidR="004F7CCE" w:rsidRPr="00D614B9">
        <w:rPr>
          <w:rFonts w:eastAsia="Calibri"/>
        </w:rPr>
        <w:t xml:space="preserve"> D</w:t>
      </w:r>
      <w:r w:rsidR="007462E1" w:rsidRPr="00D614B9">
        <w:rPr>
          <w:rFonts w:eastAsia="Calibri"/>
        </w:rPr>
        <w:t>isorder</w:t>
      </w:r>
      <w:r w:rsidR="003B70A3" w:rsidRPr="00D614B9">
        <w:rPr>
          <w:rFonts w:eastAsia="Calibri"/>
        </w:rPr>
        <w:t xml:space="preserve"> </w:t>
      </w:r>
      <w:r w:rsidR="007462E1" w:rsidRPr="00D614B9">
        <w:rPr>
          <w:rFonts w:eastAsia="Calibri"/>
        </w:rPr>
        <w:t>(</w:t>
      </w:r>
      <w:r w:rsidR="004F7CCE" w:rsidRPr="00D614B9">
        <w:rPr>
          <w:rFonts w:eastAsia="Calibri"/>
        </w:rPr>
        <w:t xml:space="preserve">SSD; </w:t>
      </w:r>
      <w:r w:rsidR="007462E1" w:rsidRPr="00D614B9">
        <w:rPr>
          <w:rFonts w:eastAsia="Calibri"/>
        </w:rPr>
        <w:t xml:space="preserve">according to DSM-IV criteria) </w:t>
      </w:r>
      <w:r w:rsidR="003B70A3" w:rsidRPr="00D614B9">
        <w:rPr>
          <w:rFonts w:eastAsia="Calibri"/>
        </w:rPr>
        <w:t xml:space="preserve">found that those with </w:t>
      </w:r>
      <w:r w:rsidR="007462E1" w:rsidRPr="00D614B9">
        <w:rPr>
          <w:rFonts w:eastAsia="Calibri"/>
        </w:rPr>
        <w:t>the disorder</w:t>
      </w:r>
      <w:r w:rsidR="00855705" w:rsidRPr="00D614B9">
        <w:rPr>
          <w:rFonts w:eastAsia="Calibri"/>
        </w:rPr>
        <w:t xml:space="preserve"> were more likely to make preparations for their offence in adva</w:t>
      </w:r>
      <w:r w:rsidR="00FB0A24" w:rsidRPr="00D614B9">
        <w:rPr>
          <w:rFonts w:eastAsia="Calibri"/>
        </w:rPr>
        <w:t xml:space="preserve">nce, to </w:t>
      </w:r>
      <w:r w:rsidR="00855705" w:rsidRPr="00D614B9">
        <w:rPr>
          <w:rFonts w:eastAsia="Calibri"/>
        </w:rPr>
        <w:t xml:space="preserve">offend without any considered provocation by the victim, and </w:t>
      </w:r>
      <w:r w:rsidR="00FB0A24" w:rsidRPr="00D614B9">
        <w:rPr>
          <w:rFonts w:eastAsia="Calibri"/>
        </w:rPr>
        <w:t>to make the</w:t>
      </w:r>
      <w:r w:rsidR="00855705" w:rsidRPr="00D614B9">
        <w:rPr>
          <w:rFonts w:eastAsia="Calibri"/>
        </w:rPr>
        <w:t xml:space="preserve"> offence</w:t>
      </w:r>
      <w:r w:rsidR="000D61E6" w:rsidRPr="00D614B9">
        <w:rPr>
          <w:rFonts w:eastAsia="Calibri"/>
        </w:rPr>
        <w:t xml:space="preserve"> last</w:t>
      </w:r>
      <w:r w:rsidR="00855705" w:rsidRPr="00D614B9">
        <w:rPr>
          <w:rFonts w:eastAsia="Calibri"/>
        </w:rPr>
        <w:t xml:space="preserve"> longer </w:t>
      </w:r>
      <w:r w:rsidR="00855705" w:rsidRPr="00D614B9">
        <w:rPr>
          <w:rFonts w:eastAsia="Calibri"/>
        </w:rPr>
        <w:fldChar w:fldCharType="begin"/>
      </w:r>
      <w:r w:rsidR="00C5677F">
        <w:rPr>
          <w:rFonts w:eastAsia="Calibri"/>
        </w:rPr>
        <w:instrText xml:space="preserve"> ADDIN ZOTERO_ITEM CSL_CITATION {"citationID":"2AigENpd","properties":{"formattedCitation":"(Hill et al., 2006)","plainCitation":"(Hill et al., 2006)","noteIndex":0},"citationItems":[{"id":447,"uris":["http://zotero.org/users/2437344/items/GREPHL6I"],"uri":["http://zotero.org/users/2437344/items/GREPHL6I"],"itemData":{"id":447,"type":"article-journal","title":"Sexual Sadism and Sadistic Personality Disorder in Sexual Homicide","container-title":"Journal of Personality Disorders","page":"671-684","volume":"20","issue":"6","source":"guilfordjournals.com (Atypon)","abstract":"Controversies exist about the diagnostic validity of sexual sadism and its relation to sadistic personality disorder in sex offenders. The aim of this study was to investigate which diagnostic, developmental, and criminal characteristics differentiate sexual sadistic from non-sadistic sexual homicide perpetrators. Psychiatric court reports on 166 men who had committed a sexual homicide were evaluated regarding psychiatric, sexual and criminal history. Sixty-one offenders (36.7%) with sexual sadism (SeSd) were compared with 105 (63.3%) offenders without this diagnosis (NSeSd). Besides the sexual sadistic symptoms, there were seven factors that discriminated best between the two groups (sexual masochism, sadistic personality disorder, isolation in childhood, multiple sexual homicide, previous rape, previous tendencies for similar behavior, and long duration of the homicidal act). Sexual sadism is connected with circumscribed other characteristics and has to be considered in risk assessment and treatment of sex offenders.","DOI":"10.1521/pedi.2006.20.6.671","ISSN":"0885-579X","journalAbbreviation":"Journal of Personality Disorders","author":[{"family":"Hill","given":"Andreas"},{"family":"Habermann","given":"Niels"},{"family":"Berner","given":"Wolfgang"},{"family":"Briken","given":"Peer"}],"issued":{"date-parts":[["2006",12,1]]}}}],"schema":"https://github.com/citation-style-language/schema/raw/master/csl-citation.json"} </w:instrText>
      </w:r>
      <w:r w:rsidR="00855705" w:rsidRPr="00D614B9">
        <w:rPr>
          <w:rFonts w:eastAsia="Calibri"/>
        </w:rPr>
        <w:fldChar w:fldCharType="separate"/>
      </w:r>
      <w:r w:rsidR="00137560" w:rsidRPr="00137560">
        <w:t>(Hill et al., 2006)</w:t>
      </w:r>
      <w:r w:rsidR="00855705" w:rsidRPr="00D614B9">
        <w:rPr>
          <w:rFonts w:eastAsia="Calibri"/>
        </w:rPr>
        <w:fldChar w:fldCharType="end"/>
      </w:r>
      <w:r w:rsidR="00606334" w:rsidRPr="00D614B9">
        <w:rPr>
          <w:rFonts w:eastAsia="Calibri"/>
        </w:rPr>
        <w:t>.</w:t>
      </w:r>
      <w:r w:rsidR="00E93DA4" w:rsidRPr="00D614B9">
        <w:rPr>
          <w:rFonts w:eastAsia="Calibri"/>
        </w:rPr>
        <w:t xml:space="preserve"> </w:t>
      </w:r>
      <w:r w:rsidR="00791BCE" w:rsidRPr="00D614B9">
        <w:rPr>
          <w:rFonts w:eastAsia="Calibri"/>
        </w:rPr>
        <w:t xml:space="preserve">The use of physical restraints, mutilation and </w:t>
      </w:r>
      <w:r w:rsidR="00FB0A24" w:rsidRPr="00D614B9">
        <w:rPr>
          <w:rFonts w:eastAsia="Calibri"/>
        </w:rPr>
        <w:t>humiliation</w:t>
      </w:r>
      <w:r w:rsidR="00791BCE" w:rsidRPr="00D614B9">
        <w:rPr>
          <w:rFonts w:eastAsia="Calibri"/>
        </w:rPr>
        <w:t xml:space="preserve"> have also been </w:t>
      </w:r>
      <w:r w:rsidR="00FB0A24" w:rsidRPr="00D614B9">
        <w:rPr>
          <w:rFonts w:eastAsia="Calibri"/>
        </w:rPr>
        <w:t>reported</w:t>
      </w:r>
      <w:r w:rsidR="00791BCE" w:rsidRPr="00D614B9">
        <w:rPr>
          <w:rFonts w:eastAsia="Calibri"/>
        </w:rPr>
        <w:t xml:space="preserve"> to distinguish criminals with a diagnosis of </w:t>
      </w:r>
      <w:r w:rsidR="004F7CCE" w:rsidRPr="00D614B9">
        <w:rPr>
          <w:rFonts w:eastAsia="Calibri"/>
        </w:rPr>
        <w:t>SSD</w:t>
      </w:r>
      <w:r w:rsidR="00791BCE" w:rsidRPr="00D614B9">
        <w:rPr>
          <w:rFonts w:eastAsia="Calibri"/>
        </w:rPr>
        <w:t xml:space="preserve"> </w:t>
      </w:r>
      <w:r w:rsidR="00791BCE" w:rsidRPr="00D614B9">
        <w:rPr>
          <w:rFonts w:eastAsia="Calibri"/>
        </w:rPr>
        <w:fldChar w:fldCharType="begin"/>
      </w:r>
      <w:r w:rsidR="00C5677F">
        <w:rPr>
          <w:rFonts w:eastAsia="Calibri"/>
        </w:rPr>
        <w:instrText xml:space="preserve"> ADDIN ZOTERO_ITEM CSL_CITATION {"citationID":"HiNq4dIz","properties":{"formattedCitation":"(Healey, Lussier, &amp; Beauregard, 2013)","plainCitation":"(Healey, Lussier, &amp; Beauregard, 2013)","noteIndex":0},"citationItems":[{"id":879,"uris":["http://zotero.org/users/2437344/items/J4SEB9SC"],"uri":["http://zotero.org/users/2437344/items/J4SEB9SC"],"itemData":{"id":879,"type":"article-journal","title":"Sexual Sadism in the Context of Rape and Sexual Homicide: An Examination of Crime Scene Indicators","container-title":"International Journal of Offender Therapy and Comparative Criminology","page":"402-424","volume":"57","issue":"4","source":"Crossref","DOI":"10.1177/0306624X12437536","ISSN":"0306-624X, 1552-6933","title-short":"Sexual Sadism in the Context of Rape and Sexual Homicide","language":"en","author":[{"family":"Healey","given":"Jay"},{"family":"Lussier","given":"Patrick"},{"family":"Beauregard","given":"Eric"}],"issued":{"date-parts":[["2013",4]]}}}],"schema":"https://github.com/citation-style-language/schema/raw/master/csl-citation.json"} </w:instrText>
      </w:r>
      <w:r w:rsidR="00791BCE" w:rsidRPr="00D614B9">
        <w:rPr>
          <w:rFonts w:eastAsia="Calibri"/>
        </w:rPr>
        <w:fldChar w:fldCharType="separate"/>
      </w:r>
      <w:r w:rsidR="00791BCE" w:rsidRPr="00D614B9">
        <w:rPr>
          <w:rFonts w:eastAsia="Calibri"/>
          <w:noProof/>
        </w:rPr>
        <w:t>(Healey, Lussier, &amp; Beauregard, 2013)</w:t>
      </w:r>
      <w:r w:rsidR="00791BCE" w:rsidRPr="00D614B9">
        <w:rPr>
          <w:rFonts w:eastAsia="Calibri"/>
        </w:rPr>
        <w:fldChar w:fldCharType="end"/>
      </w:r>
      <w:r w:rsidR="00791BCE" w:rsidRPr="00D614B9">
        <w:rPr>
          <w:rFonts w:eastAsia="Calibri"/>
        </w:rPr>
        <w:t xml:space="preserve">. </w:t>
      </w:r>
      <w:r w:rsidR="003B56B2" w:rsidRPr="00D614B9">
        <w:rPr>
          <w:rFonts w:eastAsia="Calibri"/>
        </w:rPr>
        <w:t>Others have suggested that c</w:t>
      </w:r>
      <w:r w:rsidR="00FB0A24" w:rsidRPr="00D614B9">
        <w:rPr>
          <w:rFonts w:eastAsia="Calibri"/>
        </w:rPr>
        <w:t>riminals with sexual sadism</w:t>
      </w:r>
      <w:r w:rsidR="00E93DA4" w:rsidRPr="00D614B9">
        <w:rPr>
          <w:rFonts w:eastAsia="Calibri"/>
        </w:rPr>
        <w:t xml:space="preserve"> are more likely to destroy or remove crime scene evidence, and more likely to leave the victim’s body in a remote location</w:t>
      </w:r>
      <w:r w:rsidR="00EA3332" w:rsidRPr="00D614B9">
        <w:rPr>
          <w:rFonts w:eastAsia="Calibri"/>
        </w:rPr>
        <w:t xml:space="preserve">, suggesting </w:t>
      </w:r>
      <w:r w:rsidR="00E93DA4" w:rsidRPr="00D614B9">
        <w:rPr>
          <w:rFonts w:eastAsia="Calibri"/>
        </w:rPr>
        <w:t xml:space="preserve">that sadistic criminals may display higher levels of ‘investigative awareness’ that delays their detection </w:t>
      </w:r>
      <w:r w:rsidR="00E93DA4" w:rsidRPr="00D614B9">
        <w:rPr>
          <w:rFonts w:eastAsia="Calibri"/>
        </w:rPr>
        <w:fldChar w:fldCharType="begin"/>
      </w:r>
      <w:r w:rsidR="00C5677F">
        <w:rPr>
          <w:rFonts w:eastAsia="Calibri"/>
        </w:rPr>
        <w:instrText xml:space="preserve"> ADDIN ZOTERO_ITEM CSL_CITATION {"citationID":"yPGReu0U","properties":{"formattedCitation":"(Reale, Beauregard, &amp; Martineau, 2017a)","plainCitation":"(Reale, Beauregard, &amp; Martineau, 2017a)","noteIndex":0},"citationItems":[{"id":862,"uris":["http://zotero.org/users/2437344/items/S4KAE5IU"],"uri":["http://zotero.org/users/2437344/items/S4KAE5IU"],"itemData":{"id":862,"type":"article-journal","title":"Is Investigative Awareness a Distinctive Feature of Sexual Sadism?","container-title":"Journal of Interpersonal Violence","page":"088626051769882","source":"Crossref","DOI":"10.1177/0886260517698824","ISSN":"0886-2605, 1552-6518","language":"en","author":[{"family":"Reale","given":"Kylie"},{"family":"Beauregard","given":"Eric"},{"family":"Martineau","given":"Melissa"}],"issued":{"date-parts":[["2017",3,24]]}}}],"schema":"https://github.com/citation-style-language/schema/raw/master/csl-citation.json"} </w:instrText>
      </w:r>
      <w:r w:rsidR="00E93DA4" w:rsidRPr="00D614B9">
        <w:rPr>
          <w:rFonts w:eastAsia="Calibri"/>
        </w:rPr>
        <w:fldChar w:fldCharType="separate"/>
      </w:r>
      <w:r w:rsidR="00E93DA4" w:rsidRPr="00D614B9">
        <w:t>(Reale, Beauregard, &amp; Martineau, 2017a)</w:t>
      </w:r>
      <w:r w:rsidR="00E93DA4" w:rsidRPr="00D614B9">
        <w:rPr>
          <w:rFonts w:eastAsia="Calibri"/>
        </w:rPr>
        <w:fldChar w:fldCharType="end"/>
      </w:r>
      <w:r w:rsidR="00E93DA4" w:rsidRPr="00D614B9">
        <w:rPr>
          <w:rFonts w:eastAsia="Calibri"/>
        </w:rPr>
        <w:t>.</w:t>
      </w:r>
      <w:r w:rsidR="001B697D" w:rsidRPr="00D614B9">
        <w:rPr>
          <w:rFonts w:eastAsia="Calibri"/>
        </w:rPr>
        <w:t xml:space="preserve"> </w:t>
      </w:r>
    </w:p>
    <w:p w14:paraId="22610E7B" w14:textId="77777777" w:rsidR="006839B5" w:rsidRPr="00D614B9" w:rsidRDefault="006839B5" w:rsidP="001136B5">
      <w:pPr>
        <w:spacing w:line="480" w:lineRule="auto"/>
        <w:jc w:val="both"/>
        <w:rPr>
          <w:rFonts w:eastAsia="Calibri"/>
        </w:rPr>
      </w:pPr>
    </w:p>
    <w:p w14:paraId="143F217C" w14:textId="0CEDF891" w:rsidR="00404DB6" w:rsidRPr="00D614B9" w:rsidRDefault="00337FB2" w:rsidP="00404DB6">
      <w:pPr>
        <w:spacing w:line="480" w:lineRule="auto"/>
        <w:jc w:val="both"/>
        <w:rPr>
          <w:rFonts w:eastAsia="Calibri"/>
        </w:rPr>
      </w:pPr>
      <w:r w:rsidRPr="00D614B9">
        <w:rPr>
          <w:rFonts w:eastAsia="Calibri"/>
        </w:rPr>
        <w:t>However,</w:t>
      </w:r>
      <w:r w:rsidR="003B56B2" w:rsidRPr="00D614B9">
        <w:rPr>
          <w:rFonts w:eastAsia="Calibri"/>
        </w:rPr>
        <w:t xml:space="preserve"> many resear</w:t>
      </w:r>
      <w:r w:rsidR="000D61E6" w:rsidRPr="00D614B9">
        <w:rPr>
          <w:rFonts w:eastAsia="Calibri"/>
        </w:rPr>
        <w:t>chers dispute the usefulness of</w:t>
      </w:r>
      <w:r w:rsidR="004F7CCE" w:rsidRPr="00D614B9">
        <w:rPr>
          <w:rFonts w:eastAsia="Calibri"/>
        </w:rPr>
        <w:t xml:space="preserve"> trying to categorise offenders or offences on these grounds</w:t>
      </w:r>
      <w:r w:rsidR="003B56B2" w:rsidRPr="00D614B9">
        <w:rPr>
          <w:rFonts w:eastAsia="Calibri"/>
        </w:rPr>
        <w:t>.</w:t>
      </w:r>
      <w:r w:rsidR="00D52C89" w:rsidRPr="00D614B9">
        <w:rPr>
          <w:rFonts w:eastAsia="Calibri"/>
        </w:rPr>
        <w:t xml:space="preserve"> Recent evidence suggests </w:t>
      </w:r>
      <w:r w:rsidR="004F7CCE" w:rsidRPr="00D614B9">
        <w:rPr>
          <w:rFonts w:eastAsia="Calibri"/>
        </w:rPr>
        <w:t>that forensic sexual sadism is</w:t>
      </w:r>
      <w:r w:rsidR="0080487B">
        <w:rPr>
          <w:rFonts w:eastAsia="Calibri"/>
        </w:rPr>
        <w:t xml:space="preserve"> dimensional </w:t>
      </w:r>
      <w:r w:rsidR="002B04BB" w:rsidRPr="00D614B9">
        <w:rPr>
          <w:rFonts w:eastAsia="Calibri"/>
        </w:rPr>
        <w:t>and that we should view offenders as having different grades of sexual sadism</w:t>
      </w:r>
      <w:r w:rsidR="0080487B">
        <w:rPr>
          <w:rFonts w:eastAsia="Calibri"/>
        </w:rPr>
        <w:t xml:space="preserve"> </w:t>
      </w:r>
      <w:r w:rsidR="0080487B">
        <w:rPr>
          <w:rFonts w:eastAsia="Calibri"/>
        </w:rPr>
        <w:fldChar w:fldCharType="begin"/>
      </w:r>
      <w:r w:rsidR="0080487B">
        <w:rPr>
          <w:rFonts w:eastAsia="Calibri"/>
        </w:rPr>
        <w:instrText xml:space="preserve"> ADDIN ZOTERO_ITEM CSL_CITATION {"citationID":"2Yj3m13O","properties":{"formattedCitation":"(Longpr\\uc0\\u233{}, Guay, Knight, &amp; Benbouriche, 2018)","plainCitation":"(Longpré, Guay, Knight, &amp; Benbouriche, 2018)","noteIndex":0},"citationItems":[{"id":84,"uris":["http://zotero.org/users/2437344/items/774LHI4S"],"uri":["http://zotero.org/users/2437344/items/774LHI4S"],"itemData":{"id":84,"type":"article-journal","title":"Sadistic Offender or Sexual Sadism? Taxometric Evidence for a Dimensional Structure of Sexual Sadism","container-title":"Archives of Sexual Behavior","page":"403-416","volume":"47","issue":"2","source":"link.springer.com","abstract":"Severe sexual sadism is a disorder of sexual preferences that focuses on humiliation and domination of the victim, sometimes causing grievous injury or death. Because offenders with high levels of sadism represent a risk to both reoffend and cause considerable harm should they reoffend, a diagnosis of sexual sadism has serious implications. The actual diagnosis of sexual sadism is fraught with problems (i.e., low reliability and validity) and exhibits poor consistency across assessments and studies (Levenson, 2004; Marshall, Kennedy, &amp; Yates, 2002a). Various authors have proposed that sadism should be reconceptualized and have suggested that a dimensional approach may be more effective than a classificatory one for diagnosing sexual sadism (e.g., Marshall &amp; Kennedy, 2003; Nietschke, Osterheider, &amp; Mokros, 2009b). The dimension versus taxon question also impacts debates about the etiology and treatment of sadism. We assessed the taxonicity of sexual sadism by conducting a taxometric analysis of the scores of 474 sex offenders from penitentiary settings on the MTC Sexual Sadism Scale, using Meehl’s taxometric methods (Meehl &amp; Yonce, 1994; Waller &amp; Meehl, 1998). Findings indicated that sexual sadism presents a clear underlying dimensional structure. These results are consistent with earlier research supporting a dimensional assessment of sexual sadism and indicate that the diagnosis of sexual sadism should be reconceptualized. The theoretical and clinical implications of these findings are discussed.","DOI":"10.1007/s10508-017-1068-4","ISSN":"0004-0002, 1573-2800","title-short":"Sadistic Offender or Sexual Sadism?","journalAbbreviation":"Arch Sex Behav","language":"en","author":[{"family":"Longpré","given":"Nicholas"},{"family":"Guay","given":"Jean-Pierre"},{"family":"Knight","given":"Raymond A."},{"family":"Benbouriche","given":"Massil"}],"issued":{"date-parts":[["2018",2,1]]}}}],"schema":"https://github.com/citation-style-language/schema/raw/master/csl-citation.json"} </w:instrText>
      </w:r>
      <w:r w:rsidR="0080487B">
        <w:rPr>
          <w:rFonts w:eastAsia="Calibri"/>
        </w:rPr>
        <w:fldChar w:fldCharType="separate"/>
      </w:r>
      <w:r w:rsidR="0080487B" w:rsidRPr="0080487B">
        <w:t>(Longpré, Guay, Knight, &amp; Benbouriche, 2018)</w:t>
      </w:r>
      <w:r w:rsidR="0080487B">
        <w:rPr>
          <w:rFonts w:eastAsia="Calibri"/>
        </w:rPr>
        <w:fldChar w:fldCharType="end"/>
      </w:r>
      <w:r w:rsidR="00E72D03" w:rsidRPr="00D614B9">
        <w:rPr>
          <w:rFonts w:eastAsia="Calibri"/>
        </w:rPr>
        <w:t>, rather than viewing it as either present or absent</w:t>
      </w:r>
      <w:r w:rsidR="002B04BB" w:rsidRPr="00D614B9">
        <w:rPr>
          <w:rFonts w:eastAsia="Calibri"/>
        </w:rPr>
        <w:t>.</w:t>
      </w:r>
      <w:r w:rsidR="00D52C89" w:rsidRPr="00D614B9">
        <w:rPr>
          <w:rFonts w:eastAsia="Calibri"/>
        </w:rPr>
        <w:t xml:space="preserve"> </w:t>
      </w:r>
      <w:r w:rsidR="004F7CCE" w:rsidRPr="00D614B9">
        <w:rPr>
          <w:rFonts w:eastAsia="Calibri"/>
        </w:rPr>
        <w:t>This is supported by</w:t>
      </w:r>
      <w:r w:rsidR="00E72D03" w:rsidRPr="00D614B9">
        <w:rPr>
          <w:rFonts w:eastAsia="Calibri"/>
        </w:rPr>
        <w:t xml:space="preserve"> recent</w:t>
      </w:r>
      <w:r w:rsidR="004F7CCE" w:rsidRPr="00D614B9">
        <w:rPr>
          <w:rFonts w:eastAsia="Calibri"/>
        </w:rPr>
        <w:t xml:space="preserve"> empirical studies, including</w:t>
      </w:r>
      <w:r w:rsidRPr="00D614B9">
        <w:rPr>
          <w:rFonts w:eastAsia="Calibri"/>
        </w:rPr>
        <w:t xml:space="preserve"> one cluster analys</w:t>
      </w:r>
      <w:r w:rsidR="004F7CCE" w:rsidRPr="00D614B9">
        <w:rPr>
          <w:rFonts w:eastAsia="Calibri"/>
        </w:rPr>
        <w:t>is of 350 cases of sexual murder</w:t>
      </w:r>
      <w:r w:rsidR="00BB39DD" w:rsidRPr="00D614B9">
        <w:rPr>
          <w:rFonts w:eastAsia="Calibri"/>
        </w:rPr>
        <w:t xml:space="preserve"> </w:t>
      </w:r>
      <w:r w:rsidR="00663B03" w:rsidRPr="00D614B9">
        <w:rPr>
          <w:rFonts w:eastAsia="Calibri"/>
        </w:rPr>
        <w:fldChar w:fldCharType="begin"/>
      </w:r>
      <w:r w:rsidR="00C5677F">
        <w:rPr>
          <w:rFonts w:eastAsia="Calibri"/>
        </w:rPr>
        <w:instrText xml:space="preserve"> ADDIN ZOTERO_ITEM CSL_CITATION {"citationID":"nVGLAAN6","properties":{"formattedCitation":"(Reale et al., 2017a)","plainCitation":"(Reale et al., 2017a)","noteIndex":0},"citationItems":[{"id":862,"uris":["http://zotero.org/users/2437344/items/S4KAE5IU"],"uri":["http://zotero.org/users/2437344/items/S4KAE5IU"],"itemData":{"id":862,"type":"article-journal","title":"Is Investigative Awareness a Distinctive Feature of Sexual Sadism?","container-title":"Journal of Interpersonal Violence","page":"088626051769882","source":"Crossref","DOI":"10.1177/0886260517698824","ISSN":"0886-2605, 1552-6518","language":"en","author":[{"family":"Reale","given":"Kylie"},{"family":"Beauregard","given":"Eric"},{"family":"Martineau","given":"Melissa"}],"issued":{"date-parts":[["2017",3,24]]}}}],"schema":"https://github.com/citation-style-language/schema/raw/master/csl-citation.json"} </w:instrText>
      </w:r>
      <w:r w:rsidR="00663B03" w:rsidRPr="00D614B9">
        <w:rPr>
          <w:rFonts w:eastAsia="Calibri"/>
        </w:rPr>
        <w:fldChar w:fldCharType="separate"/>
      </w:r>
      <w:r w:rsidR="00663B03" w:rsidRPr="00D614B9">
        <w:rPr>
          <w:rFonts w:eastAsia="Calibri"/>
          <w:noProof/>
        </w:rPr>
        <w:t>(Reale et al., 2017a)</w:t>
      </w:r>
      <w:r w:rsidR="00663B03" w:rsidRPr="00D614B9">
        <w:rPr>
          <w:rFonts w:eastAsia="Calibri"/>
        </w:rPr>
        <w:fldChar w:fldCharType="end"/>
      </w:r>
      <w:r w:rsidR="00BB39DD" w:rsidRPr="00D614B9">
        <w:rPr>
          <w:rFonts w:eastAsia="Calibri"/>
        </w:rPr>
        <w:t>. This study</w:t>
      </w:r>
      <w:r w:rsidRPr="00D614B9">
        <w:rPr>
          <w:rFonts w:eastAsia="Calibri"/>
        </w:rPr>
        <w:t xml:space="preserve"> found that perpetrators could be divided into </w:t>
      </w:r>
      <w:r w:rsidR="001B697D" w:rsidRPr="00D614B9">
        <w:rPr>
          <w:rFonts w:eastAsia="Calibri"/>
        </w:rPr>
        <w:t xml:space="preserve">a non-sadistic group </w:t>
      </w:r>
      <w:r w:rsidRPr="00D614B9">
        <w:rPr>
          <w:rFonts w:eastAsia="Calibri"/>
        </w:rPr>
        <w:t>and a highly sadistic group</w:t>
      </w:r>
      <w:r w:rsidR="001B697D" w:rsidRPr="00D614B9">
        <w:rPr>
          <w:rFonts w:eastAsia="Calibri"/>
        </w:rPr>
        <w:t xml:space="preserve">, with distinct criminal features between the two, but </w:t>
      </w:r>
      <w:r w:rsidR="00FB0A24" w:rsidRPr="00D614B9">
        <w:rPr>
          <w:rFonts w:eastAsia="Calibri"/>
        </w:rPr>
        <w:t xml:space="preserve">that </w:t>
      </w:r>
      <w:r w:rsidR="001B697D" w:rsidRPr="00D614B9">
        <w:rPr>
          <w:rFonts w:eastAsia="Calibri"/>
        </w:rPr>
        <w:t>there was also a third ‘mixed’ group that displayed some</w:t>
      </w:r>
      <w:r w:rsidR="00663B03" w:rsidRPr="00D614B9">
        <w:rPr>
          <w:rFonts w:eastAsia="Calibri"/>
        </w:rPr>
        <w:t>, but not all,</w:t>
      </w:r>
      <w:r w:rsidR="001B697D" w:rsidRPr="00D614B9">
        <w:rPr>
          <w:rFonts w:eastAsia="Calibri"/>
        </w:rPr>
        <w:t xml:space="preserve"> aspects of sadism</w:t>
      </w:r>
      <w:r w:rsidRPr="00D614B9">
        <w:rPr>
          <w:rFonts w:eastAsia="Calibri"/>
        </w:rPr>
        <w:t xml:space="preserve"> </w:t>
      </w:r>
      <w:r w:rsidRPr="00D614B9">
        <w:rPr>
          <w:rFonts w:eastAsia="Calibri"/>
        </w:rPr>
        <w:fldChar w:fldCharType="begin"/>
      </w:r>
      <w:r w:rsidR="0080487B">
        <w:rPr>
          <w:rFonts w:eastAsia="Calibri"/>
        </w:rPr>
        <w:instrText xml:space="preserve"> ADDIN ZOTERO_ITEM CSL_CITATION {"citationID":"F25Wh8Ch","properties":{"formattedCitation":"(Reale, Beauregard, &amp; Martineau, 2017b)","plainCitation":"(Reale, Beauregard, &amp; Martineau, 2017b)","noteIndex":0},"citationItems":[{"id":861,"uris":["http://zotero.org/users/2437344/items/TSXZ8QNA"],"uri":["http://zotero.org/users/2437344/items/TSXZ8QNA"],"itemData":{"id":861,"type":"article-journal","title":"Sadism in sexual homicide offenders: identifying distinct groups","container-title":"Journal of Criminal Psychology","page":"120-133","volume":"7","issue":"2","source":"Crossref","DOI":"10.1108/JCP-11-2016-0042","ISSN":"2009-3829","title-short":"Sadism in sexual homicide offenders","language":"en","author":[{"family":"Reale","given":"Kylie"},{"family":"Beauregard","given":"Eric"},{"family":"Martineau","given":"Melissa"}],"issued":{"date-parts":[["2017",5,2]]}}}],"schema":"https://github.com/citation-style-language/schema/raw/master/csl-citation.json"} </w:instrText>
      </w:r>
      <w:r w:rsidRPr="00D614B9">
        <w:rPr>
          <w:rFonts w:eastAsia="Calibri"/>
        </w:rPr>
        <w:fldChar w:fldCharType="separate"/>
      </w:r>
      <w:r w:rsidR="0080487B" w:rsidRPr="0080487B">
        <w:t>(Reale, Beauregard, &amp; Martineau, 2017b)</w:t>
      </w:r>
      <w:r w:rsidRPr="00D614B9">
        <w:rPr>
          <w:rFonts w:eastAsia="Calibri"/>
        </w:rPr>
        <w:fldChar w:fldCharType="end"/>
      </w:r>
      <w:r w:rsidRPr="00D614B9">
        <w:rPr>
          <w:rFonts w:eastAsia="Calibri"/>
        </w:rPr>
        <w:t>.</w:t>
      </w:r>
      <w:r w:rsidR="00C5583C" w:rsidRPr="00D614B9">
        <w:rPr>
          <w:rFonts w:eastAsia="Calibri"/>
        </w:rPr>
        <w:t xml:space="preserve"> </w:t>
      </w:r>
      <w:r w:rsidR="00663B03" w:rsidRPr="00D614B9">
        <w:rPr>
          <w:rFonts w:eastAsia="Calibri"/>
        </w:rPr>
        <w:t>This</w:t>
      </w:r>
      <w:r w:rsidR="002B04BB" w:rsidRPr="00D614B9">
        <w:rPr>
          <w:rFonts w:eastAsia="Calibri"/>
        </w:rPr>
        <w:t xml:space="preserve"> has </w:t>
      </w:r>
      <w:r w:rsidR="00363774" w:rsidRPr="00D614B9">
        <w:rPr>
          <w:rFonts w:eastAsia="Calibri"/>
        </w:rPr>
        <w:t>important legal implications: t</w:t>
      </w:r>
      <w:r w:rsidR="002B04BB" w:rsidRPr="00D614B9">
        <w:rPr>
          <w:rFonts w:eastAsia="Calibri"/>
        </w:rPr>
        <w:t xml:space="preserve">here has been considerable interest </w:t>
      </w:r>
      <w:r w:rsidR="002B04BB" w:rsidRPr="00D614B9">
        <w:rPr>
          <w:rFonts w:eastAsia="Calibri"/>
        </w:rPr>
        <w:lastRenderedPageBreak/>
        <w:t xml:space="preserve">in the </w:t>
      </w:r>
      <w:r w:rsidR="00363774" w:rsidRPr="00D614B9">
        <w:rPr>
          <w:rFonts w:eastAsia="Calibri"/>
        </w:rPr>
        <w:t>justice</w:t>
      </w:r>
      <w:r w:rsidR="002B04BB" w:rsidRPr="00D614B9">
        <w:rPr>
          <w:rFonts w:eastAsia="Calibri"/>
        </w:rPr>
        <w:t xml:space="preserve"> system in using a diagnosis of SSD (amongst other paraphilic disorders) as a marker of recidivism risk amongst violent or sexual offenders </w:t>
      </w:r>
      <w:r w:rsidR="002B04BB" w:rsidRPr="00D614B9">
        <w:rPr>
          <w:rFonts w:eastAsia="Calibri"/>
        </w:rPr>
        <w:fldChar w:fldCharType="begin"/>
      </w:r>
      <w:r w:rsidR="00C5677F">
        <w:rPr>
          <w:rFonts w:eastAsia="Calibri"/>
        </w:rPr>
        <w:instrText xml:space="preserve"> ADDIN ZOTERO_ITEM CSL_CITATION {"citationID":"bBCalyai","properties":{"formattedCitation":"(Levenson, 2004)","plainCitation":"(Levenson, 2004)","dontUpdate":true,"noteIndex":0},"citationItems":[{"id":825,"uris":["http://zotero.org/users/2437344/items/3F68RKZF"],"uri":["http://zotero.org/users/2437344/items/3F68RKZF"],"itemData":{"id":825,"type":"article-journal","title":"Reliability of Sexually Violent Predator Civil Commitment Criteria in Florida","container-title":"Law and Human Behavior","page":"357-368","volume":"28","issue":"4","abstract":"The present study investigated the reliability of Sexually Violent Predator (SVP) civil commitment criteria under Florida's Jimmy Ryce Act. The purpose of the study was to determine if, independently, 2 evaluators would reach the same conclusions about the same client (n = 295). According to civil commitment criteria outlined by the United States Supreme Court (Kansas v. Hendricks, 1997), SVPs must display a mental abnormality predisposing them to sexual violence and a likelihood of future sexual violence. The interrater reliability of 8 DSM-IV diagnoses applied by evaluators to determine whether a client has a “mental abnormality that predisposes him to sexual violence” was found to be poor to fair (kappa = .23 to .70). The interrater reliability of risk assessment instruments used to determine “likelihood of reoffense” was good (ICC = .77 to .85). The recommendations made by evaluators regarding whether or not to refer a client for civil commitment demonstrated poor reliability (kappa = .54). Implications for practice and policy are explored.","DOI":"10.1023/B:LAHU.0000039330.22347.ad","ISSN":"1573-661X","journalAbbreviation":"Law and Human Behavior","author":[{"family":"Levenson","given":"Jill S."}],"issued":{"date-parts":[["2004"]]}}}],"schema":"https://github.com/citation-style-language/schema/raw/master/csl-citation.json"} </w:instrText>
      </w:r>
      <w:r w:rsidR="002B04BB" w:rsidRPr="00D614B9">
        <w:rPr>
          <w:rFonts w:eastAsia="Calibri"/>
        </w:rPr>
        <w:fldChar w:fldCharType="separate"/>
      </w:r>
      <w:r w:rsidR="002B04BB" w:rsidRPr="00D614B9">
        <w:rPr>
          <w:rFonts w:eastAsia="Calibri"/>
          <w:noProof/>
        </w:rPr>
        <w:t>(e.g. Levenson, 2004)</w:t>
      </w:r>
      <w:r w:rsidR="002B04BB" w:rsidRPr="00D614B9">
        <w:rPr>
          <w:rFonts w:eastAsia="Calibri"/>
        </w:rPr>
        <w:fldChar w:fldCharType="end"/>
      </w:r>
      <w:r w:rsidR="00363774" w:rsidRPr="00D614B9">
        <w:rPr>
          <w:rFonts w:eastAsia="Calibri"/>
        </w:rPr>
        <w:t xml:space="preserve">. However, </w:t>
      </w:r>
      <w:r w:rsidR="002B04BB" w:rsidRPr="00D614B9">
        <w:rPr>
          <w:rFonts w:eastAsia="Calibri"/>
        </w:rPr>
        <w:t xml:space="preserve">a recent meta-analysis found that neither a diagnosis of SSD nor sadistic behaviours more generally increased the risk of violent or sexual re-offending </w:t>
      </w:r>
      <w:r w:rsidR="002B04BB" w:rsidRPr="00D614B9">
        <w:rPr>
          <w:rFonts w:eastAsia="Calibri"/>
        </w:rPr>
        <w:fldChar w:fldCharType="begin"/>
      </w:r>
      <w:r w:rsidR="00C5677F">
        <w:rPr>
          <w:rFonts w:eastAsia="Calibri"/>
        </w:rPr>
        <w:instrText xml:space="preserve"> ADDIN ZOTERO_ITEM CSL_CITATION {"citationID":"TsGoEsYu","properties":{"formattedCitation":"(Eher et al., 2016)","plainCitation":"(Eher et al., 2016)","noteIndex":0},"citationItems":[{"id":826,"uris":["http://zotero.org/users/2437344/items/M6HFTU6B"],"uri":["http://zotero.org/users/2437344/items/M6HFTU6B"],"itemData":{"id":826,"type":"article-journal","title":"Sadism and Violent Reoffending in Sexual Offenders","container-title":"Sexual Abuse: A Journal of Research and Treatment","page":"46-72","volume":"28","issue":"1","source":"Crossref","DOI":"10.1177/1079063214566715","ISSN":"1079-0632, 1573-286X","language":"en","author":[{"family":"Eher","given":"Reinhard"},{"family":"Schilling","given":"Frank"},{"family":"Hansmann","given":"Brigitte"},{"family":"Pumberger","given":"Tanja"},{"family":"Nitschke","given":"Joachim"},{"family":"Habermeyer","given":"Elmar"},{"family":"Mokros","given":"Andreas"}],"issued":{"date-parts":[["2016",2]]}}}],"schema":"https://github.com/citation-style-language/schema/raw/master/csl-citation.json"} </w:instrText>
      </w:r>
      <w:r w:rsidR="002B04BB" w:rsidRPr="00D614B9">
        <w:rPr>
          <w:rFonts w:eastAsia="Calibri"/>
        </w:rPr>
        <w:fldChar w:fldCharType="separate"/>
      </w:r>
      <w:r w:rsidR="002B04BB" w:rsidRPr="00D614B9">
        <w:rPr>
          <w:rFonts w:eastAsia="Calibri"/>
          <w:noProof/>
        </w:rPr>
        <w:t>(Eher et al., 2016)</w:t>
      </w:r>
      <w:r w:rsidR="002B04BB" w:rsidRPr="00D614B9">
        <w:rPr>
          <w:rFonts w:eastAsia="Calibri"/>
        </w:rPr>
        <w:fldChar w:fldCharType="end"/>
      </w:r>
      <w:r w:rsidR="00363774" w:rsidRPr="00D614B9">
        <w:rPr>
          <w:rFonts w:eastAsia="Calibri"/>
        </w:rPr>
        <w:t>, again calling into question the usefulness of taking a dichotomous approach to sexual sadism.</w:t>
      </w:r>
      <w:r w:rsidR="00404DB6" w:rsidRPr="00D614B9">
        <w:rPr>
          <w:rFonts w:eastAsia="Calibri"/>
        </w:rPr>
        <w:t xml:space="preserve"> The research to date suggests th</w:t>
      </w:r>
      <w:r w:rsidR="00E72D03" w:rsidRPr="00D614B9">
        <w:rPr>
          <w:rFonts w:eastAsia="Calibri"/>
        </w:rPr>
        <w:t>is approach should be abandoned, and that sexual sadism should be viewed as a continuously</w:t>
      </w:r>
      <w:r w:rsidR="00BC2993">
        <w:rPr>
          <w:rFonts w:eastAsia="Calibri"/>
        </w:rPr>
        <w:t xml:space="preserve"> distributed trait in offenders</w:t>
      </w:r>
      <w:r w:rsidR="00E72D03" w:rsidRPr="00D614B9">
        <w:rPr>
          <w:rFonts w:eastAsia="Calibri"/>
        </w:rPr>
        <w:t xml:space="preserve"> </w:t>
      </w:r>
      <w:r w:rsidR="00404DB6" w:rsidRPr="00D614B9">
        <w:rPr>
          <w:rFonts w:eastAsia="Calibri"/>
        </w:rPr>
        <w:fldChar w:fldCharType="begin"/>
      </w:r>
      <w:r w:rsidR="00C5677F">
        <w:rPr>
          <w:rFonts w:eastAsia="Calibri"/>
        </w:rPr>
        <w:instrText xml:space="preserve"> ADDIN ZOTERO_ITEM CSL_CITATION {"citationID":"GvENDoDe","properties":{"formattedCitation":"(Longpr\\uc0\\u233{} et al., 2018)","plainCitation":"(Longpré et al., 2018)","noteIndex":0},"citationItems":[{"id":84,"uris":["http://zotero.org/users/2437344/items/774LHI4S"],"uri":["http://zotero.org/users/2437344/items/774LHI4S"],"itemData":{"id":84,"type":"article-journal","title":"Sadistic Offender or Sexual Sadism? Taxometric Evidence for a Dimensional Structure of Sexual Sadism","container-title":"Archives of Sexual Behavior","page":"403-416","volume":"47","issue":"2","source":"link.springer.com","abstract":"Severe sexual sadism is a disorder of sexual preferences that focuses on humiliation and domination of the victim, sometimes causing grievous injury or death. Because offenders with high levels of sadism represent a risk to both reoffend and cause considerable harm should they reoffend, a diagnosis of sexual sadism has serious implications. The actual diagnosis of sexual sadism is fraught with problems (i.e., low reliability and validity) and exhibits poor consistency across assessments and studies (Levenson, 2004; Marshall, Kennedy, &amp; Yates, 2002a). Various authors have proposed that sadism should be reconceptualized and have suggested that a dimensional approach may be more effective than a classificatory one for diagnosing sexual sadism (e.g., Marshall &amp; Kennedy, 2003; Nietschke, Osterheider, &amp; Mokros, 2009b). The dimension versus taxon question also impacts debates about the etiology and treatment of sadism. We assessed the taxonicity of sexual sadism by conducting a taxometric analysis of the scores of 474 sex offenders from penitentiary settings on the MTC Sexual Sadism Scale, using Meehl’s taxometric methods (Meehl &amp; Yonce, 1994; Waller &amp; Meehl, 1998). Findings indicated that sexual sadism presents a clear underlying dimensional structure. These results are consistent with earlier research supporting a dimensional assessment of sexual sadism and indicate that the diagnosis of sexual sadism should be reconceptualized. The theoretical and clinical implications of these findings are discussed.","DOI":"10.1007/s10508-017-1068-4","ISSN":"0004-0002, 1573-2800","title-short":"Sadistic Offender or Sexual Sadism?","journalAbbreviation":"Arch Sex Behav","language":"en","author":[{"family":"Longpré","given":"Nicholas"},{"family":"Guay","given":"Jean-Pierre"},{"family":"Knight","given":"Raymond A."},{"family":"Benbouriche","given":"Massil"}],"issued":{"date-parts":[["2018",2,1]]}}}],"schema":"https://github.com/citation-style-language/schema/raw/master/csl-citation.json"} </w:instrText>
      </w:r>
      <w:r w:rsidR="00404DB6" w:rsidRPr="00D614B9">
        <w:rPr>
          <w:rFonts w:eastAsia="Calibri"/>
        </w:rPr>
        <w:fldChar w:fldCharType="separate"/>
      </w:r>
      <w:r w:rsidR="00404DB6" w:rsidRPr="00D614B9">
        <w:rPr>
          <w:rFonts w:eastAsia="Times New Roman"/>
        </w:rPr>
        <w:t>(Longpré et al., 2018)</w:t>
      </w:r>
      <w:r w:rsidR="00404DB6" w:rsidRPr="00D614B9">
        <w:rPr>
          <w:rFonts w:eastAsia="Calibri"/>
        </w:rPr>
        <w:fldChar w:fldCharType="end"/>
      </w:r>
      <w:r w:rsidR="00404DB6" w:rsidRPr="00D614B9">
        <w:rPr>
          <w:rFonts w:eastAsia="Calibri"/>
        </w:rPr>
        <w:t xml:space="preserve">. </w:t>
      </w:r>
      <w:r w:rsidR="00E72D03" w:rsidRPr="00D614B9">
        <w:rPr>
          <w:rFonts w:eastAsia="Calibri"/>
        </w:rPr>
        <w:t xml:space="preserve">However, this is unfortunate for the legal system and the DSM </w:t>
      </w:r>
      <w:r w:rsidR="00E72D03" w:rsidRPr="00D614B9">
        <w:rPr>
          <w:rFonts w:eastAsia="Calibri"/>
        </w:rPr>
        <w:fldChar w:fldCharType="begin"/>
      </w:r>
      <w:r w:rsidR="00C5677F">
        <w:rPr>
          <w:rFonts w:eastAsia="Calibri"/>
        </w:rPr>
        <w:instrText xml:space="preserve"> ADDIN ZOTERO_ITEM CSL_CITATION {"citationID":"4h62yXwW","properties":{"formattedCitation":"(American Psychiatric Association, 2013)","plainCitation":"(American Psychiatric Association, 2013)","noteIndex":0},"citationItems":[{"id":905,"uris":["http://zotero.org/users/2437344/items/A8P5METM"],"uri":["http://zotero.org/users/2437344/items/A8P5METM"],"itemData":{"id":905,"type":"book","title":"Diagnostic and statistical manual of mental disorders (DSM-5®)","publisher":"American Psychiatric Pub","ISBN":"0-89042-557-4","author":[{"family":"American Psychiatric Association","given":""}],"issued":{"date-parts":[["2013"]]}}}],"schema":"https://github.com/citation-style-language/schema/raw/master/csl-citation.json"} </w:instrText>
      </w:r>
      <w:r w:rsidR="00E72D03" w:rsidRPr="00D614B9">
        <w:rPr>
          <w:rFonts w:eastAsia="Calibri"/>
        </w:rPr>
        <w:fldChar w:fldCharType="separate"/>
      </w:r>
      <w:r w:rsidR="00E72D03" w:rsidRPr="00D614B9">
        <w:t>(American Psychiatric Association, 2013)</w:t>
      </w:r>
      <w:r w:rsidR="00E72D03" w:rsidRPr="00D614B9">
        <w:rPr>
          <w:rFonts w:eastAsia="Calibri"/>
        </w:rPr>
        <w:fldChar w:fldCharType="end"/>
      </w:r>
      <w:r w:rsidR="00E72D03" w:rsidRPr="00D614B9">
        <w:rPr>
          <w:rFonts w:eastAsia="Calibri"/>
        </w:rPr>
        <w:t>, both of which would benefit from a clear sadism/non-sadism dichotomy in criminals.</w:t>
      </w:r>
    </w:p>
    <w:p w14:paraId="6EE23D6D" w14:textId="77777777" w:rsidR="00D614B9" w:rsidRPr="00D614B9" w:rsidRDefault="00D614B9" w:rsidP="00A63D0A">
      <w:pPr>
        <w:spacing w:line="480" w:lineRule="auto"/>
        <w:jc w:val="both"/>
        <w:rPr>
          <w:rFonts w:eastAsia="Calibri"/>
        </w:rPr>
      </w:pPr>
    </w:p>
    <w:p w14:paraId="1D31674B" w14:textId="4224FC44" w:rsidR="00B45B80" w:rsidRPr="00D614B9" w:rsidRDefault="00B45B80" w:rsidP="004D3ADC">
      <w:pPr>
        <w:pStyle w:val="ListParagraph"/>
        <w:numPr>
          <w:ilvl w:val="0"/>
          <w:numId w:val="2"/>
        </w:numPr>
        <w:spacing w:line="480" w:lineRule="auto"/>
        <w:jc w:val="both"/>
        <w:rPr>
          <w:rFonts w:ascii="Times New Roman" w:eastAsia="Calibri" w:hAnsi="Times New Roman" w:cs="Times New Roman"/>
          <w:b/>
          <w:color w:val="222222"/>
          <w:sz w:val="24"/>
          <w:szCs w:val="24"/>
          <w:highlight w:val="white"/>
        </w:rPr>
      </w:pPr>
      <w:r w:rsidRPr="00D614B9">
        <w:rPr>
          <w:rFonts w:ascii="Times New Roman" w:eastAsia="Calibri" w:hAnsi="Times New Roman" w:cs="Times New Roman"/>
          <w:b/>
          <w:color w:val="222222"/>
          <w:sz w:val="24"/>
          <w:szCs w:val="24"/>
          <w:highlight w:val="white"/>
        </w:rPr>
        <w:t>Future directions</w:t>
      </w:r>
    </w:p>
    <w:p w14:paraId="09AA1E1C" w14:textId="59246A6F" w:rsidR="000B1B88" w:rsidRPr="00D614B9" w:rsidRDefault="00F45826" w:rsidP="000E0E84">
      <w:pPr>
        <w:spacing w:line="480" w:lineRule="auto"/>
        <w:jc w:val="both"/>
        <w:rPr>
          <w:rFonts w:eastAsia="Calibri"/>
        </w:rPr>
      </w:pPr>
      <w:r w:rsidRPr="00D614B9">
        <w:rPr>
          <w:rFonts w:eastAsia="Calibri"/>
        </w:rPr>
        <w:t>The extant research on sadism and sexual sadism demonstrates that s</w:t>
      </w:r>
      <w:r w:rsidR="00404DB6" w:rsidRPr="00D614B9">
        <w:rPr>
          <w:rFonts w:eastAsia="Calibri"/>
        </w:rPr>
        <w:t xml:space="preserve">ome </w:t>
      </w:r>
      <w:r w:rsidRPr="00D614B9">
        <w:rPr>
          <w:rFonts w:eastAsia="Calibri"/>
        </w:rPr>
        <w:t>individuals clearly find pleasure in other people’s pain</w:t>
      </w:r>
      <w:r w:rsidR="00BC2993">
        <w:rPr>
          <w:rFonts w:eastAsia="Calibri"/>
        </w:rPr>
        <w:t xml:space="preserve"> and suffering</w:t>
      </w:r>
      <w:r w:rsidRPr="00D614B9">
        <w:rPr>
          <w:rFonts w:eastAsia="Calibri"/>
        </w:rPr>
        <w:t xml:space="preserve">. </w:t>
      </w:r>
      <w:r w:rsidR="00404DB6" w:rsidRPr="00D614B9">
        <w:rPr>
          <w:rFonts w:eastAsia="Calibri"/>
        </w:rPr>
        <w:t xml:space="preserve"> </w:t>
      </w:r>
      <w:r w:rsidRPr="00D614B9">
        <w:rPr>
          <w:rFonts w:eastAsia="Calibri"/>
        </w:rPr>
        <w:t>However, as highlighted so far, the field contains a number of questions that remain to be answered.</w:t>
      </w:r>
      <w:r w:rsidR="00404DB6" w:rsidRPr="00D614B9">
        <w:rPr>
          <w:rFonts w:eastAsia="Calibri"/>
        </w:rPr>
        <w:t xml:space="preserve"> </w:t>
      </w:r>
      <w:r w:rsidR="006839B5" w:rsidRPr="00D614B9">
        <w:rPr>
          <w:rFonts w:eastAsia="Calibri"/>
          <w:color w:val="222222"/>
          <w:highlight w:val="white"/>
        </w:rPr>
        <w:t>In this section</w:t>
      </w:r>
      <w:r w:rsidR="0080487B">
        <w:rPr>
          <w:rFonts w:eastAsia="Calibri"/>
          <w:color w:val="222222"/>
          <w:highlight w:val="white"/>
        </w:rPr>
        <w:t>,</w:t>
      </w:r>
      <w:r w:rsidR="006839B5" w:rsidRPr="00D614B9">
        <w:rPr>
          <w:rFonts w:eastAsia="Calibri"/>
          <w:color w:val="222222"/>
          <w:highlight w:val="white"/>
        </w:rPr>
        <w:t xml:space="preserve"> I highlight important future directions for sadism research</w:t>
      </w:r>
      <w:r w:rsidR="00E72D03" w:rsidRPr="00D614B9">
        <w:rPr>
          <w:rFonts w:eastAsia="Calibri"/>
          <w:color w:val="222222"/>
        </w:rPr>
        <w:t>.</w:t>
      </w:r>
    </w:p>
    <w:p w14:paraId="091A0169" w14:textId="77777777" w:rsidR="006839B5" w:rsidRPr="00D614B9" w:rsidRDefault="006839B5" w:rsidP="000E0E84">
      <w:pPr>
        <w:spacing w:line="480" w:lineRule="auto"/>
        <w:jc w:val="both"/>
        <w:rPr>
          <w:rFonts w:eastAsia="Calibri"/>
          <w:color w:val="222222"/>
          <w:highlight w:val="white"/>
        </w:rPr>
      </w:pPr>
    </w:p>
    <w:p w14:paraId="4DE05343" w14:textId="23F6A619" w:rsidR="000B1B88" w:rsidRPr="00D614B9" w:rsidRDefault="00BC1B63" w:rsidP="006C0F0D">
      <w:pPr>
        <w:pStyle w:val="Heading3"/>
        <w:rPr>
          <w:rFonts w:ascii="Times New Roman" w:hAnsi="Times New Roman" w:cs="Times New Roman"/>
          <w:highlight w:val="white"/>
        </w:rPr>
      </w:pPr>
      <w:r>
        <w:rPr>
          <w:rFonts w:ascii="Times New Roman" w:hAnsi="Times New Roman" w:cs="Times New Roman"/>
          <w:highlight w:val="white"/>
        </w:rPr>
        <w:t xml:space="preserve"> </w:t>
      </w:r>
      <w:r w:rsidR="000B1B88" w:rsidRPr="00D614B9">
        <w:rPr>
          <w:rFonts w:ascii="Times New Roman" w:hAnsi="Times New Roman" w:cs="Times New Roman"/>
          <w:highlight w:val="white"/>
        </w:rPr>
        <w:t>A definitive measure</w:t>
      </w:r>
      <w:r w:rsidR="009612C0" w:rsidRPr="00D614B9">
        <w:rPr>
          <w:rFonts w:ascii="Times New Roman" w:hAnsi="Times New Roman" w:cs="Times New Roman"/>
          <w:highlight w:val="white"/>
        </w:rPr>
        <w:t xml:space="preserve"> of everyday sadism</w:t>
      </w:r>
    </w:p>
    <w:p w14:paraId="3973F18F" w14:textId="587DB3EA" w:rsidR="00E46DFA" w:rsidRPr="00D614B9" w:rsidRDefault="00DB5FC2" w:rsidP="000E0E84">
      <w:pPr>
        <w:spacing w:line="480" w:lineRule="auto"/>
        <w:jc w:val="both"/>
        <w:rPr>
          <w:rFonts w:eastAsia="Calibri"/>
          <w:color w:val="222222"/>
          <w:highlight w:val="white"/>
        </w:rPr>
      </w:pPr>
      <w:r>
        <w:rPr>
          <w:rFonts w:eastAsia="Calibri"/>
          <w:color w:val="222222"/>
          <w:highlight w:val="white"/>
        </w:rPr>
        <w:t xml:space="preserve">In </w:t>
      </w:r>
      <w:r w:rsidR="00DE02B8">
        <w:rPr>
          <w:rFonts w:eastAsia="Calibri"/>
          <w:color w:val="222222"/>
          <w:highlight w:val="white"/>
        </w:rPr>
        <w:t>S</w:t>
      </w:r>
      <w:r>
        <w:rPr>
          <w:rFonts w:eastAsia="Calibri"/>
          <w:color w:val="222222"/>
          <w:highlight w:val="white"/>
        </w:rPr>
        <w:t>ection 1.1, I provided an overview of current everyday sadism measures. Although these measures usefully capture the broad construct of sadism, the field could benefit from a refined measure. Specifically, a</w:t>
      </w:r>
      <w:r w:rsidR="00A43277" w:rsidRPr="00D614B9">
        <w:rPr>
          <w:rFonts w:eastAsia="Calibri"/>
          <w:color w:val="222222"/>
          <w:highlight w:val="white"/>
        </w:rPr>
        <w:t xml:space="preserve"> </w:t>
      </w:r>
      <w:r w:rsidR="008F0B84" w:rsidRPr="00D614B9">
        <w:rPr>
          <w:rFonts w:eastAsia="Calibri"/>
          <w:color w:val="222222"/>
          <w:highlight w:val="white"/>
        </w:rPr>
        <w:t>measure of everyday sadism</w:t>
      </w:r>
      <w:r w:rsidR="00667AE2" w:rsidRPr="00D614B9">
        <w:rPr>
          <w:rFonts w:eastAsia="Calibri"/>
          <w:color w:val="222222"/>
          <w:highlight w:val="white"/>
        </w:rPr>
        <w:t xml:space="preserve"> is needed</w:t>
      </w:r>
      <w:r w:rsidR="009D6A09" w:rsidRPr="00D614B9">
        <w:rPr>
          <w:rFonts w:eastAsia="Calibri"/>
          <w:color w:val="222222"/>
          <w:highlight w:val="white"/>
        </w:rPr>
        <w:t xml:space="preserve"> that isolates wha</w:t>
      </w:r>
      <w:r w:rsidR="00136230">
        <w:rPr>
          <w:rFonts w:eastAsia="Calibri"/>
          <w:color w:val="222222"/>
          <w:highlight w:val="white"/>
        </w:rPr>
        <w:t>t is unique about the construct,</w:t>
      </w:r>
      <w:r w:rsidR="008F0B84" w:rsidRPr="00D614B9">
        <w:rPr>
          <w:rFonts w:eastAsia="Calibri"/>
          <w:color w:val="222222"/>
          <w:highlight w:val="white"/>
        </w:rPr>
        <w:t xml:space="preserve"> the</w:t>
      </w:r>
      <w:r w:rsidR="00A43277" w:rsidRPr="00D614B9">
        <w:rPr>
          <w:rFonts w:eastAsia="Calibri"/>
          <w:color w:val="222222"/>
          <w:highlight w:val="white"/>
        </w:rPr>
        <w:t xml:space="preserve"> </w:t>
      </w:r>
      <w:r w:rsidR="00A43277" w:rsidRPr="00D614B9">
        <w:rPr>
          <w:rFonts w:eastAsia="Calibri"/>
          <w:i/>
          <w:color w:val="222222"/>
          <w:highlight w:val="white"/>
        </w:rPr>
        <w:t>hedonic value</w:t>
      </w:r>
      <w:r w:rsidR="00A43277" w:rsidRPr="00D614B9">
        <w:rPr>
          <w:rFonts w:eastAsia="Calibri"/>
          <w:color w:val="222222"/>
          <w:highlight w:val="white"/>
        </w:rPr>
        <w:t xml:space="preserve"> of antisocial behaviour</w:t>
      </w:r>
      <w:r>
        <w:rPr>
          <w:rFonts w:eastAsia="Calibri"/>
          <w:color w:val="222222"/>
          <w:highlight w:val="white"/>
        </w:rPr>
        <w:t>, whilst also comprehensively capturing the breadth of the construct (e.g. both direct and vicarious sadism).</w:t>
      </w:r>
      <w:r w:rsidR="00A43277" w:rsidRPr="00D614B9">
        <w:rPr>
          <w:rFonts w:eastAsia="Calibri"/>
          <w:color w:val="222222"/>
          <w:highlight w:val="white"/>
        </w:rPr>
        <w:t xml:space="preserve"> </w:t>
      </w:r>
      <w:r w:rsidR="008F1377" w:rsidRPr="00D614B9">
        <w:rPr>
          <w:rFonts w:eastAsia="Calibri"/>
          <w:color w:val="222222"/>
          <w:highlight w:val="white"/>
        </w:rPr>
        <w:t xml:space="preserve">Since several measures of </w:t>
      </w:r>
      <w:r w:rsidR="009D6A09" w:rsidRPr="00D614B9">
        <w:rPr>
          <w:rFonts w:eastAsia="Calibri"/>
          <w:color w:val="222222"/>
          <w:highlight w:val="white"/>
        </w:rPr>
        <w:t xml:space="preserve">everyday </w:t>
      </w:r>
      <w:r w:rsidR="008F1377" w:rsidRPr="00D614B9">
        <w:rPr>
          <w:rFonts w:eastAsia="Calibri"/>
          <w:color w:val="222222"/>
          <w:highlight w:val="white"/>
        </w:rPr>
        <w:t xml:space="preserve">sadism already exist, the </w:t>
      </w:r>
      <w:r>
        <w:rPr>
          <w:rFonts w:eastAsia="Calibri"/>
          <w:color w:val="222222"/>
          <w:highlight w:val="white"/>
        </w:rPr>
        <w:t xml:space="preserve">best </w:t>
      </w:r>
      <w:r w:rsidR="008F1377" w:rsidRPr="00D614B9">
        <w:rPr>
          <w:rFonts w:eastAsia="Calibri"/>
          <w:color w:val="222222"/>
          <w:highlight w:val="white"/>
        </w:rPr>
        <w:t>items from t</w:t>
      </w:r>
      <w:r w:rsidR="008F0B84" w:rsidRPr="00D614B9">
        <w:rPr>
          <w:rFonts w:eastAsia="Calibri"/>
          <w:color w:val="222222"/>
          <w:highlight w:val="white"/>
        </w:rPr>
        <w:t>hese measures could be combined,</w:t>
      </w:r>
      <w:r w:rsidR="008F1377" w:rsidRPr="00D614B9">
        <w:rPr>
          <w:rFonts w:eastAsia="Calibri"/>
          <w:color w:val="222222"/>
          <w:highlight w:val="white"/>
        </w:rPr>
        <w:t xml:space="preserve"> </w:t>
      </w:r>
      <w:r w:rsidR="008F0B84" w:rsidRPr="00D614B9">
        <w:rPr>
          <w:rFonts w:eastAsia="Calibri"/>
          <w:color w:val="222222"/>
          <w:highlight w:val="white"/>
        </w:rPr>
        <w:t>then</w:t>
      </w:r>
      <w:r w:rsidR="00A43277" w:rsidRPr="00D614B9">
        <w:rPr>
          <w:rFonts w:eastAsia="Calibri"/>
          <w:color w:val="222222"/>
          <w:highlight w:val="white"/>
        </w:rPr>
        <w:t xml:space="preserve"> </w:t>
      </w:r>
      <w:r w:rsidR="008F0B84" w:rsidRPr="00D614B9">
        <w:rPr>
          <w:rFonts w:eastAsia="Calibri"/>
          <w:color w:val="222222"/>
          <w:highlight w:val="white"/>
        </w:rPr>
        <w:t>robust</w:t>
      </w:r>
      <w:r w:rsidR="00A43277" w:rsidRPr="00D614B9">
        <w:rPr>
          <w:rFonts w:eastAsia="Calibri"/>
          <w:color w:val="222222"/>
          <w:highlight w:val="white"/>
        </w:rPr>
        <w:t xml:space="preserve"> factor analysis techniques </w:t>
      </w:r>
      <w:r w:rsidR="00667AE2" w:rsidRPr="00D614B9">
        <w:rPr>
          <w:rFonts w:eastAsia="Calibri"/>
          <w:color w:val="222222"/>
          <w:highlight w:val="white"/>
        </w:rPr>
        <w:t>could</w:t>
      </w:r>
      <w:r w:rsidR="008F1377" w:rsidRPr="00D614B9">
        <w:rPr>
          <w:rFonts w:eastAsia="Calibri"/>
          <w:color w:val="222222"/>
          <w:highlight w:val="white"/>
        </w:rPr>
        <w:t xml:space="preserve"> be conducted to decipher</w:t>
      </w:r>
      <w:r w:rsidR="008F0B84" w:rsidRPr="00D614B9">
        <w:rPr>
          <w:rFonts w:eastAsia="Calibri"/>
          <w:color w:val="222222"/>
          <w:highlight w:val="white"/>
        </w:rPr>
        <w:t xml:space="preserve"> </w:t>
      </w:r>
      <w:r w:rsidR="00BC2993">
        <w:rPr>
          <w:rFonts w:eastAsia="Calibri"/>
          <w:color w:val="222222"/>
          <w:highlight w:val="white"/>
        </w:rPr>
        <w:t>the underlying factor structure</w:t>
      </w:r>
      <w:r w:rsidR="0080487B">
        <w:rPr>
          <w:rFonts w:eastAsia="Calibri"/>
        </w:rPr>
        <w:t xml:space="preserve"> – </w:t>
      </w:r>
      <w:r w:rsidR="00F9745B" w:rsidRPr="00D614B9">
        <w:rPr>
          <w:rFonts w:eastAsia="Calibri"/>
          <w:color w:val="222222"/>
          <w:highlight w:val="white"/>
        </w:rPr>
        <w:t xml:space="preserve">as has been done to explore the structure of other constructs </w:t>
      </w:r>
      <w:r w:rsidR="00F9745B"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{"citationID":"kPZibbCe","properties":{"formattedCitation":"(Baer, Smith, Hopkins, Krietemeyer, &amp; Toney, 2006)","plainCitation":"(Baer, Smith, Hopkins, Krietemeyer, &amp; Toney, 2006)","noteIndex":0},"citationItems":[{"id":890,"uris":["http://zotero.org/users/2437344/items/DMIFPXRU"],"uri":["http://zotero.org/users/2437344/items/DMIFPXRU"],"itemData":{"id":890,"type":"article-journal","title":"Using Self-Report Assessment Methods to Explore Facets of Mindfulness","container-title":"Assessment","page":"27-45","volume":"13","issue":"1","source":"Crossref","DOI":"10.1177/1073191105283504","ISSN":"1073-1911, 1552-3489","language":"en","author":[{"family":"Baer","given":"Ruth A."},{"family":"Smith","given":"Gregory T."},{"family":"Hopkins","given":"Jaclyn"},{"family":"Krietemeyer","given":"Jennifer"},{"family":"Toney","given":"Leslie"}],"issued":{"date-parts":[["2006",3]]}}}],"schema":"https://github.com/citation-style-language/schema/raw/master/csl-citation.json"} </w:instrText>
      </w:r>
      <w:r w:rsidR="00F9745B" w:rsidRPr="00D614B9">
        <w:rPr>
          <w:rFonts w:eastAsia="Calibri"/>
          <w:color w:val="222222"/>
          <w:highlight w:val="white"/>
        </w:rPr>
        <w:fldChar w:fldCharType="separate"/>
      </w:r>
      <w:r w:rsidR="000A4F94" w:rsidRPr="000A4F94">
        <w:rPr>
          <w:highlight w:val="white"/>
        </w:rPr>
        <w:t>(Baer, Smith, Hopkins, Krietemeyer, &amp; Toney, 2006)</w:t>
      </w:r>
      <w:r w:rsidR="00F9745B" w:rsidRPr="00D614B9">
        <w:rPr>
          <w:rFonts w:eastAsia="Calibri"/>
          <w:color w:val="222222"/>
          <w:highlight w:val="white"/>
        </w:rPr>
        <w:fldChar w:fldCharType="end"/>
      </w:r>
      <w:r w:rsidR="008F0B84" w:rsidRPr="00D614B9">
        <w:rPr>
          <w:rFonts w:eastAsia="Calibri"/>
          <w:color w:val="222222"/>
          <w:highlight w:val="white"/>
        </w:rPr>
        <w:t>. At present, it is unclear</w:t>
      </w:r>
      <w:r w:rsidR="008F1377" w:rsidRPr="00D614B9">
        <w:rPr>
          <w:rFonts w:eastAsia="Calibri"/>
          <w:color w:val="222222"/>
          <w:highlight w:val="white"/>
        </w:rPr>
        <w:t xml:space="preserve"> whether sadism is a unitary </w:t>
      </w:r>
      <w:r w:rsidR="008F1377" w:rsidRPr="00D614B9">
        <w:rPr>
          <w:rFonts w:eastAsia="Calibri"/>
          <w:color w:val="222222"/>
          <w:highlight w:val="white"/>
        </w:rPr>
        <w:lastRenderedPageBreak/>
        <w:t>construct or whether it is made up of several components</w:t>
      </w:r>
      <w:r w:rsidR="008F0B84" w:rsidRPr="00D614B9">
        <w:rPr>
          <w:rFonts w:eastAsia="Calibri"/>
          <w:color w:val="222222"/>
          <w:highlight w:val="white"/>
        </w:rPr>
        <w:t xml:space="preserve">, such as vicarious and direct sadism, or </w:t>
      </w:r>
      <w:r w:rsidR="008F1377" w:rsidRPr="00D614B9">
        <w:rPr>
          <w:rFonts w:eastAsia="Calibri"/>
          <w:color w:val="222222"/>
          <w:highlight w:val="white"/>
        </w:rPr>
        <w:t xml:space="preserve">sadism arising from psychological </w:t>
      </w:r>
      <w:r w:rsidR="008F0B84" w:rsidRPr="00D614B9">
        <w:rPr>
          <w:rFonts w:eastAsia="Calibri"/>
          <w:color w:val="222222"/>
          <w:highlight w:val="white"/>
        </w:rPr>
        <w:t>versus</w:t>
      </w:r>
      <w:r w:rsidR="009D6A09" w:rsidRPr="00D614B9">
        <w:rPr>
          <w:rFonts w:eastAsia="Calibri"/>
          <w:color w:val="222222"/>
          <w:highlight w:val="white"/>
        </w:rPr>
        <w:t xml:space="preserve"> physical harm; factor analysis on a group of items pooled </w:t>
      </w:r>
      <w:r w:rsidR="009612C0" w:rsidRPr="00D614B9">
        <w:rPr>
          <w:rFonts w:eastAsia="Calibri"/>
          <w:color w:val="222222"/>
          <w:highlight w:val="white"/>
        </w:rPr>
        <w:t xml:space="preserve">from </w:t>
      </w:r>
      <w:r w:rsidR="009D6A09" w:rsidRPr="00D614B9">
        <w:rPr>
          <w:rFonts w:eastAsia="Calibri"/>
          <w:color w:val="222222"/>
          <w:highlight w:val="white"/>
        </w:rPr>
        <w:t>across sadism measures would allow us to answer this question.</w:t>
      </w:r>
      <w:r w:rsidR="008F1377" w:rsidRPr="00D614B9">
        <w:rPr>
          <w:rFonts w:eastAsia="Calibri"/>
          <w:color w:val="222222"/>
          <w:highlight w:val="white"/>
        </w:rPr>
        <w:t xml:space="preserve"> </w:t>
      </w:r>
      <w:r w:rsidR="00A3126A">
        <w:rPr>
          <w:rFonts w:eastAsia="Calibri"/>
          <w:color w:val="222222"/>
          <w:highlight w:val="white"/>
        </w:rPr>
        <w:t xml:space="preserve">Care </w:t>
      </w:r>
      <w:r w:rsidR="009B37EF">
        <w:rPr>
          <w:rFonts w:eastAsia="Calibri"/>
          <w:color w:val="222222"/>
          <w:highlight w:val="white"/>
        </w:rPr>
        <w:t>must be taken when using this approach, to ensure that items that are es</w:t>
      </w:r>
      <w:r w:rsidR="00136958">
        <w:rPr>
          <w:rFonts w:eastAsia="Calibri"/>
          <w:color w:val="222222"/>
          <w:highlight w:val="white"/>
        </w:rPr>
        <w:t xml:space="preserve">sentially identical in content </w:t>
      </w:r>
      <w:r w:rsidR="009B37EF">
        <w:rPr>
          <w:rFonts w:eastAsia="Calibri"/>
          <w:color w:val="222222"/>
          <w:highlight w:val="white"/>
        </w:rPr>
        <w:t>should not both be entered into the factor analysis.</w:t>
      </w:r>
      <w:r w:rsidR="00F4349E">
        <w:rPr>
          <w:rFonts w:eastAsia="Calibri"/>
          <w:color w:val="222222"/>
          <w:highlight w:val="white"/>
        </w:rPr>
        <w:t xml:space="preserve"> Instead, a theory-driven approach should be taken so that a comprehensive but selective list of items is entered into the exploratory factor analysis.</w:t>
      </w:r>
      <w:r w:rsidR="009B37EF">
        <w:rPr>
          <w:rFonts w:eastAsia="Calibri"/>
          <w:color w:val="222222"/>
          <w:highlight w:val="white"/>
        </w:rPr>
        <w:t xml:space="preserve"> </w:t>
      </w:r>
      <w:r w:rsidR="00136958">
        <w:rPr>
          <w:rFonts w:eastAsia="Calibri"/>
          <w:color w:val="222222"/>
          <w:highlight w:val="white"/>
        </w:rPr>
        <w:t>This is to avoid the phenomenon of ‘bloated specifics’, which are very narrow constructs and therefore not true factors</w:t>
      </w:r>
      <w:r w:rsidR="00270649">
        <w:rPr>
          <w:rFonts w:eastAsia="Calibri"/>
          <w:color w:val="222222"/>
          <w:highlight w:val="white"/>
        </w:rPr>
        <w:t xml:space="preserve"> </w:t>
      </w:r>
      <w:r w:rsidR="00270649">
        <w:rPr>
          <w:rFonts w:eastAsia="Calibri"/>
          <w:color w:val="222222"/>
          <w:highlight w:val="white"/>
        </w:rPr>
        <w:fldChar w:fldCharType="begin"/>
      </w:r>
      <w:r w:rsidR="00270649">
        <w:rPr>
          <w:rFonts w:eastAsia="Calibri"/>
          <w:color w:val="222222"/>
          <w:highlight w:val="white"/>
        </w:rPr>
        <w:instrText xml:space="preserve"> ADDIN ZOTERO_ITEM CSL_CITATION {"citationID":"OuzpROj5","properties":{"formattedCitation":"(Cattell, 1963)","plainCitation":"(Cattell, 1963)","noteIndex":0},"citationItems":[{"id":950,"uris":["http://zotero.org/users/2437344/items/83ZNSN6F"],"uri":["http://zotero.org/users/2437344/items/83ZNSN6F"],"itemData":{"id":950,"type":"chapter","title":"Psychological theory and scientific method","container-title":"Handbook of Multi­variate Experimental Psychology","publisher":"Rand McNally","publisher-place":"Chicago","page":"1-18","event-place":"Chicago","author":[{"family":"Cattell","given":"R B"}],"issued":{"date-parts":[["1963"]]}}}],"schema":"https://github.com/citation-style-language/schema/raw/master/csl-citation.json"} </w:instrText>
      </w:r>
      <w:r w:rsidR="00270649">
        <w:rPr>
          <w:rFonts w:eastAsia="Calibri"/>
          <w:color w:val="222222"/>
          <w:highlight w:val="white"/>
        </w:rPr>
        <w:fldChar w:fldCharType="separate"/>
      </w:r>
      <w:r w:rsidR="00270649" w:rsidRPr="00270649">
        <w:rPr>
          <w:highlight w:val="white"/>
        </w:rPr>
        <w:t>(Cattell, 1963)</w:t>
      </w:r>
      <w:r w:rsidR="00270649">
        <w:rPr>
          <w:rFonts w:eastAsia="Calibri"/>
          <w:color w:val="222222"/>
          <w:highlight w:val="white"/>
        </w:rPr>
        <w:fldChar w:fldCharType="end"/>
      </w:r>
      <w:r w:rsidR="00F4349E">
        <w:rPr>
          <w:rFonts w:eastAsia="Calibri"/>
          <w:color w:val="222222"/>
          <w:highlight w:val="white"/>
        </w:rPr>
        <w:t xml:space="preserve">. </w:t>
      </w:r>
      <w:r w:rsidR="008F1377" w:rsidRPr="00D614B9">
        <w:rPr>
          <w:rFonts w:eastAsia="Calibri"/>
          <w:color w:val="222222"/>
          <w:highlight w:val="white"/>
        </w:rPr>
        <w:t xml:space="preserve">Once this has been conducted, the resulting scale would be a clear measure of the construct of sadism, which </w:t>
      </w:r>
      <w:r w:rsidR="009612C0" w:rsidRPr="00D614B9">
        <w:rPr>
          <w:rFonts w:eastAsia="Calibri"/>
          <w:color w:val="222222"/>
          <w:highlight w:val="white"/>
        </w:rPr>
        <w:t>could</w:t>
      </w:r>
      <w:r w:rsidR="008F1377" w:rsidRPr="00D614B9">
        <w:rPr>
          <w:rFonts w:eastAsia="Calibri"/>
          <w:color w:val="222222"/>
          <w:highlight w:val="white"/>
        </w:rPr>
        <w:t xml:space="preserve"> then be used to assess associations with other phenomena including other personality traits and antisocial behaviour.</w:t>
      </w:r>
      <w:r w:rsidR="0002599C" w:rsidRPr="00D614B9">
        <w:rPr>
          <w:rFonts w:eastAsia="Calibri"/>
          <w:color w:val="222222"/>
          <w:highlight w:val="white"/>
        </w:rPr>
        <w:t xml:space="preserve"> </w:t>
      </w:r>
    </w:p>
    <w:p w14:paraId="51F71CDC" w14:textId="77777777" w:rsidR="008F1377" w:rsidRPr="00D614B9" w:rsidRDefault="008F1377" w:rsidP="000E0E84">
      <w:pPr>
        <w:spacing w:line="480" w:lineRule="auto"/>
        <w:jc w:val="both"/>
        <w:rPr>
          <w:rFonts w:eastAsia="Calibri"/>
          <w:color w:val="222222"/>
          <w:highlight w:val="white"/>
        </w:rPr>
      </w:pPr>
    </w:p>
    <w:p w14:paraId="581C5AB5" w14:textId="7719C9DB" w:rsidR="0002599C" w:rsidRPr="00D614B9" w:rsidRDefault="00BC1B63" w:rsidP="0002599C">
      <w:pPr>
        <w:pStyle w:val="Heading3"/>
        <w:rPr>
          <w:rFonts w:ascii="Times New Roman" w:hAnsi="Times New Roman" w:cs="Times New Roman"/>
          <w:highlight w:val="white"/>
        </w:rPr>
      </w:pPr>
      <w:r>
        <w:rPr>
          <w:rFonts w:ascii="Times New Roman" w:hAnsi="Times New Roman" w:cs="Times New Roman"/>
          <w:highlight w:val="white"/>
        </w:rPr>
        <w:t xml:space="preserve"> </w:t>
      </w:r>
      <w:r w:rsidR="0002599C" w:rsidRPr="00D614B9">
        <w:rPr>
          <w:rFonts w:ascii="Times New Roman" w:hAnsi="Times New Roman" w:cs="Times New Roman"/>
          <w:highlight w:val="white"/>
        </w:rPr>
        <w:t>Sexual vs</w:t>
      </w:r>
      <w:r>
        <w:rPr>
          <w:rFonts w:ascii="Times New Roman" w:hAnsi="Times New Roman" w:cs="Times New Roman"/>
          <w:highlight w:val="white"/>
        </w:rPr>
        <w:t>.</w:t>
      </w:r>
      <w:r w:rsidR="0002599C" w:rsidRPr="00D614B9">
        <w:rPr>
          <w:rFonts w:ascii="Times New Roman" w:hAnsi="Times New Roman" w:cs="Times New Roman"/>
          <w:highlight w:val="white"/>
        </w:rPr>
        <w:t xml:space="preserve"> non-sexual sadism</w:t>
      </w:r>
    </w:p>
    <w:p w14:paraId="1578CB1B" w14:textId="01381AA7" w:rsidR="00267AC1" w:rsidRPr="00D614B9" w:rsidRDefault="00E8166F" w:rsidP="000E0E84">
      <w:pPr>
        <w:spacing w:line="480" w:lineRule="auto"/>
        <w:jc w:val="both"/>
        <w:rPr>
          <w:rFonts w:eastAsia="Calibri"/>
          <w:color w:val="222222"/>
          <w:highlight w:val="white"/>
        </w:rPr>
      </w:pPr>
      <w:r w:rsidRPr="00D614B9">
        <w:rPr>
          <w:rFonts w:eastAsia="Calibri"/>
          <w:color w:val="222222"/>
          <w:highlight w:val="white"/>
        </w:rPr>
        <w:t xml:space="preserve">Future research should also focus on </w:t>
      </w:r>
      <w:r w:rsidR="002D339C" w:rsidRPr="00D614B9">
        <w:rPr>
          <w:rFonts w:eastAsia="Calibri"/>
          <w:color w:val="222222"/>
          <w:highlight w:val="white"/>
        </w:rPr>
        <w:t>understanding whether</w:t>
      </w:r>
      <w:r w:rsidRPr="00D614B9">
        <w:rPr>
          <w:rFonts w:eastAsia="Calibri"/>
          <w:color w:val="222222"/>
          <w:highlight w:val="white"/>
        </w:rPr>
        <w:t xml:space="preserve"> sexual sadism and sadism outside of this context</w:t>
      </w:r>
      <w:r w:rsidR="002D339C" w:rsidRPr="00D614B9">
        <w:rPr>
          <w:rFonts w:eastAsia="Calibri"/>
          <w:color w:val="222222"/>
          <w:highlight w:val="white"/>
        </w:rPr>
        <w:t xml:space="preserve"> are distinct entities</w:t>
      </w:r>
      <w:r w:rsidRPr="00D614B9">
        <w:rPr>
          <w:rFonts w:eastAsia="Calibri"/>
          <w:color w:val="222222"/>
          <w:highlight w:val="white"/>
        </w:rPr>
        <w:t xml:space="preserve">. To date, the two areas of research </w:t>
      </w:r>
      <w:r w:rsidR="00267AC1" w:rsidRPr="00D614B9">
        <w:rPr>
          <w:rFonts w:eastAsia="Calibri"/>
          <w:color w:val="222222"/>
          <w:highlight w:val="white"/>
        </w:rPr>
        <w:t xml:space="preserve">have been </w:t>
      </w:r>
      <w:r w:rsidR="00BC2993">
        <w:rPr>
          <w:rFonts w:eastAsia="Calibri"/>
          <w:color w:val="222222"/>
          <w:highlight w:val="white"/>
        </w:rPr>
        <w:t>largely</w:t>
      </w:r>
      <w:r w:rsidR="00BC2993" w:rsidRPr="00D614B9">
        <w:rPr>
          <w:rFonts w:eastAsia="Calibri"/>
          <w:color w:val="222222"/>
          <w:highlight w:val="white"/>
        </w:rPr>
        <w:t xml:space="preserve"> </w:t>
      </w:r>
      <w:r w:rsidR="00267AC1" w:rsidRPr="00D614B9">
        <w:rPr>
          <w:rFonts w:eastAsia="Calibri"/>
          <w:color w:val="222222"/>
          <w:highlight w:val="white"/>
        </w:rPr>
        <w:t xml:space="preserve">separate, and </w:t>
      </w:r>
      <w:r w:rsidR="002D339C" w:rsidRPr="00D614B9">
        <w:rPr>
          <w:rFonts w:eastAsia="Calibri"/>
          <w:color w:val="222222"/>
          <w:highlight w:val="white"/>
        </w:rPr>
        <w:t xml:space="preserve">studies that have addressed the relationship between the two </w:t>
      </w:r>
      <w:r w:rsidR="00D0109C" w:rsidRPr="00D614B9">
        <w:rPr>
          <w:rFonts w:eastAsia="Calibri"/>
          <w:color w:val="222222"/>
          <w:highlight w:val="white"/>
        </w:rPr>
        <w:t>have primarily looked as non-sexual sadistic behaviour in</w:t>
      </w:r>
      <w:r w:rsidR="00267AC1" w:rsidRPr="00D614B9">
        <w:rPr>
          <w:rFonts w:eastAsia="Calibri"/>
          <w:color w:val="222222"/>
          <w:highlight w:val="white"/>
        </w:rPr>
        <w:t xml:space="preserve"> individuals with sexual sadism. Early studies</w:t>
      </w:r>
      <w:r w:rsidR="00D0109C" w:rsidRPr="00D614B9">
        <w:rPr>
          <w:rFonts w:eastAsia="Calibri"/>
          <w:color w:val="222222"/>
          <w:highlight w:val="white"/>
        </w:rPr>
        <w:t xml:space="preserve"> </w:t>
      </w:r>
      <w:r w:rsidR="009612C0" w:rsidRPr="00D614B9">
        <w:rPr>
          <w:rFonts w:eastAsia="Calibri"/>
          <w:color w:val="222222"/>
          <w:highlight w:val="white"/>
        </w:rPr>
        <w:t xml:space="preserve">of community samples </w:t>
      </w:r>
      <w:r w:rsidR="00D0109C" w:rsidRPr="00D614B9">
        <w:rPr>
          <w:rFonts w:eastAsia="Calibri"/>
          <w:color w:val="222222"/>
          <w:highlight w:val="white"/>
        </w:rPr>
        <w:t xml:space="preserve">found that individuals </w:t>
      </w:r>
      <w:r w:rsidR="00267AC1" w:rsidRPr="00D614B9">
        <w:rPr>
          <w:rFonts w:eastAsia="Calibri"/>
          <w:color w:val="222222"/>
          <w:highlight w:val="white"/>
        </w:rPr>
        <w:t>who</w:t>
      </w:r>
      <w:r w:rsidR="00D0109C" w:rsidRPr="00D614B9">
        <w:rPr>
          <w:rFonts w:eastAsia="Calibri"/>
          <w:color w:val="222222"/>
          <w:highlight w:val="white"/>
        </w:rPr>
        <w:t xml:space="preserve"> engage in </w:t>
      </w:r>
      <w:r w:rsidR="00267AC1" w:rsidRPr="00D614B9">
        <w:rPr>
          <w:rFonts w:eastAsia="Calibri"/>
          <w:color w:val="222222"/>
          <w:highlight w:val="white"/>
        </w:rPr>
        <w:t xml:space="preserve">consensual sexually </w:t>
      </w:r>
      <w:r w:rsidR="00D0109C" w:rsidRPr="00D614B9">
        <w:rPr>
          <w:rFonts w:eastAsia="Calibri"/>
          <w:color w:val="222222"/>
          <w:highlight w:val="white"/>
        </w:rPr>
        <w:t xml:space="preserve">sadistic acts </w:t>
      </w:r>
      <w:r w:rsidR="00267AC1" w:rsidRPr="00D614B9">
        <w:rPr>
          <w:rFonts w:eastAsia="Calibri"/>
          <w:color w:val="222222"/>
          <w:highlight w:val="white"/>
        </w:rPr>
        <w:t>tend not to engage in sadistic acts outside of this context</w:t>
      </w:r>
      <w:r w:rsidR="00353E5C" w:rsidRPr="00D614B9">
        <w:rPr>
          <w:rFonts w:eastAsia="Calibri"/>
          <w:color w:val="222222"/>
          <w:highlight w:val="white"/>
        </w:rPr>
        <w:t xml:space="preserve"> </w:t>
      </w:r>
      <w:r w:rsidR="00353E5C"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{"citationID":"dhDZkAmh","properties":{"formattedCitation":"(Breslow, Evans, &amp; Langley, 1985; Spengler, 1977)","plainCitation":"(Breslow, Evans, &amp; Langley, 1985; Spengler, 1977)","noteIndex":0},"citationItems":[{"id":900,"uris":["http://zotero.org/users/2437344/items/PPC2RB52"],"uri":["http://zotero.org/users/2437344/items/PPC2RB52"],"itemData":{"id":900,"type":"article-journal","title":"On the prevalence and roles of females in the sadomasochistic subculture: Report of an empirical study","container-title":"Archives of Sexual Behavior","page":"303-317","volume":"14","issue":"4","source":"Crossref","DOI":"10.1007/BF01550846","ISSN":"0004-0002, 1573-2800","title-short":"On the prevalence and roles of females in the sadomasochistic subculture","language":"en","author":[{"family":"Breslow","given":"Norman"},{"family":"Evans","given":"Linda"},{"family":"Langley","given":"Jill"}],"issued":{"date-parts":[["1985",8]]}}},{"id":859,"uris":["http://zotero.org/users/2437344/items/2J9WIDV4"],"uri":["http://zotero.org/users/2437344/items/2J9WIDV4"],"itemData":{"id":859,"type":"article-journal","title":"Manifest sadomasochism of males: results of an empirical study","container-title":"Archives of Sexual Behavior","page":"441-456","volume":"6","issue":"6","source":"PubMed","abstract":"Two hundred forty-five manifestly sadomasochistic West German completed an anonymous questionnaires concerning their sexual behavior and psychosocial problems. They were reached as placers of sadomasochistic contact advertisements or as members of sadomasochistic clubs. Thirty percent were exclusively heterosexually oriented, 31% bisexually oriented, and 38% homosexually oriented. Results are described with respect to the invisibility of deviant behavior, seeking of partners, participation in the subculture, realization of the deviant desires, self-acceptance, preferences for sadomasochistic roles and practices, masturbation, and coming out. The possibilities for realization of the deviance are poorer for heterosexual sadomasochists than for the other groups. However, subcultural groups exist among heterosexual sadomasochists.","ISSN":"0004-0002","note":"PMID: 931623","title-short":"Manifest sadomasochism of males","journalAbbreviation":"Arch Sex Behav","language":"eng","author":[{"family":"Spengler","given":"A."}],"issued":{"date-parts":[["1977",11]]}}}],"schema":"https://github.com/citation-style-language/schema/raw/master/csl-citation.json"} </w:instrText>
      </w:r>
      <w:r w:rsidR="00353E5C" w:rsidRPr="00D614B9">
        <w:rPr>
          <w:rFonts w:eastAsia="Calibri"/>
          <w:color w:val="222222"/>
          <w:highlight w:val="white"/>
        </w:rPr>
        <w:fldChar w:fldCharType="separate"/>
      </w:r>
      <w:r w:rsidR="00353E5C" w:rsidRPr="00D614B9">
        <w:rPr>
          <w:highlight w:val="white"/>
        </w:rPr>
        <w:t>(Breslow, Evans, &amp; Langley, 1985; Spengler, 1977)</w:t>
      </w:r>
      <w:r w:rsidR="00353E5C" w:rsidRPr="00D614B9">
        <w:rPr>
          <w:rFonts w:eastAsia="Calibri"/>
          <w:color w:val="222222"/>
          <w:highlight w:val="white"/>
        </w:rPr>
        <w:fldChar w:fldCharType="end"/>
      </w:r>
      <w:r w:rsidR="00267AC1" w:rsidRPr="00D614B9">
        <w:rPr>
          <w:rFonts w:eastAsia="Calibri"/>
          <w:color w:val="222222"/>
          <w:highlight w:val="white"/>
        </w:rPr>
        <w:t>. A study of sex offenders, on the other hand, found relatively high comorbity between the two types of sadism: 46.4% of offenders with sexua</w:t>
      </w:r>
      <w:r w:rsidR="00667AE2" w:rsidRPr="00D614B9">
        <w:rPr>
          <w:rFonts w:eastAsia="Calibri"/>
          <w:color w:val="222222"/>
          <w:highlight w:val="white"/>
        </w:rPr>
        <w:t>l sadism also had a diagnosis of</w:t>
      </w:r>
      <w:r w:rsidR="00267AC1" w:rsidRPr="00D614B9">
        <w:rPr>
          <w:rFonts w:eastAsia="Calibri"/>
          <w:color w:val="222222"/>
          <w:highlight w:val="white"/>
        </w:rPr>
        <w:t xml:space="preserve"> (non-sexual) sadistic personality disorder (SPD), and 68.4% of those wi</w:t>
      </w:r>
      <w:r w:rsidR="0019474A" w:rsidRPr="00D614B9">
        <w:rPr>
          <w:rFonts w:eastAsia="Calibri"/>
          <w:color w:val="222222"/>
          <w:highlight w:val="white"/>
        </w:rPr>
        <w:t>th SPD displayed sexual sadism</w:t>
      </w:r>
      <w:r w:rsidR="00353E5C" w:rsidRPr="00D614B9">
        <w:rPr>
          <w:rFonts w:eastAsia="Calibri"/>
          <w:color w:val="222222"/>
          <w:highlight w:val="white"/>
        </w:rPr>
        <w:t xml:space="preserve"> </w:t>
      </w:r>
      <w:r w:rsidR="00353E5C"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{"citationID":"FyMPsfuo","properties":{"formattedCitation":"(Berger et al., 1999)","plainCitation":"(Berger et al., 1999)","noteIndex":0},"citationItems":[{"id":784,"uris":["http://zotero.org/users/2437344/items/8CGIRXHA"],"uri":["http://zotero.org/users/2437344/items/8CGIRXHA"],"itemData":{"id":784,"type":"article-journal","title":"Sadistic Personality Disorder in Sex Offenders: Relationship to Antisocial Personality Disorder and Sexual Sadism","container-title":"Journal of Personality Disorders","page":"175-186","volume":"13","issue":"2","source":"Crossref","DOI":"10.1521/pedi.1999.13.2.175","ISSN":"0885-579X","title-short":"Sadistic Personality Disorder in Sex Offenders","language":"en","author":[{"family":"Berger","given":"Peter"},{"family":"Berner","given":"Wolfgang"},{"family":"Bolterauer","given":"Johanna"},{"family":"Gutierrez","given":"Karin"},{"family":"Berger","given":"Katharina"}],"issued":{"date-parts":[["1999",6]]}}}],"schema":"https://github.com/citation-style-language/schema/raw/master/csl-citation.json"} </w:instrText>
      </w:r>
      <w:r w:rsidR="00353E5C" w:rsidRPr="00D614B9">
        <w:rPr>
          <w:rFonts w:eastAsia="Calibri"/>
          <w:color w:val="222222"/>
          <w:highlight w:val="white"/>
        </w:rPr>
        <w:fldChar w:fldCharType="separate"/>
      </w:r>
      <w:r w:rsidR="00353E5C" w:rsidRPr="00D614B9">
        <w:rPr>
          <w:highlight w:val="white"/>
        </w:rPr>
        <w:t>(Berger et al., 1999)</w:t>
      </w:r>
      <w:r w:rsidR="00353E5C" w:rsidRPr="00D614B9">
        <w:rPr>
          <w:rFonts w:eastAsia="Calibri"/>
          <w:color w:val="222222"/>
          <w:highlight w:val="white"/>
        </w:rPr>
        <w:fldChar w:fldCharType="end"/>
      </w:r>
      <w:r w:rsidR="0019474A" w:rsidRPr="00D614B9">
        <w:rPr>
          <w:rFonts w:eastAsia="Calibri"/>
          <w:color w:val="222222"/>
          <w:highlight w:val="white"/>
        </w:rPr>
        <w:t xml:space="preserve">. It may be that at sufficiently high levels (i.e. those seen in forensic samples), sexual sadism co-occurs with </w:t>
      </w:r>
      <w:r w:rsidR="00BC2993">
        <w:rPr>
          <w:rFonts w:eastAsia="Calibri"/>
          <w:color w:val="222222"/>
          <w:highlight w:val="white"/>
        </w:rPr>
        <w:t xml:space="preserve">non-sexual </w:t>
      </w:r>
      <w:r w:rsidR="0019474A" w:rsidRPr="00D614B9">
        <w:rPr>
          <w:rFonts w:eastAsia="Calibri"/>
          <w:color w:val="222222"/>
          <w:highlight w:val="white"/>
        </w:rPr>
        <w:t xml:space="preserve">sadistic thoughts and behaviours, whereas this </w:t>
      </w:r>
      <w:r w:rsidR="00D614B9">
        <w:rPr>
          <w:rFonts w:eastAsia="Calibri"/>
          <w:color w:val="222222"/>
          <w:highlight w:val="white"/>
        </w:rPr>
        <w:t>is no</w:t>
      </w:r>
      <w:r w:rsidR="009612C0" w:rsidRPr="00D614B9">
        <w:rPr>
          <w:rFonts w:eastAsia="Calibri"/>
          <w:color w:val="222222"/>
          <w:highlight w:val="white"/>
        </w:rPr>
        <w:t>t the case at lower levels in community samples</w:t>
      </w:r>
      <w:r w:rsidR="00667AE2" w:rsidRPr="00D614B9">
        <w:rPr>
          <w:rFonts w:eastAsia="Calibri"/>
          <w:color w:val="222222"/>
          <w:highlight w:val="white"/>
        </w:rPr>
        <w:t>. T</w:t>
      </w:r>
      <w:r w:rsidR="0019474A" w:rsidRPr="00D614B9">
        <w:rPr>
          <w:rFonts w:eastAsia="Calibri"/>
          <w:color w:val="222222"/>
          <w:highlight w:val="white"/>
        </w:rPr>
        <w:t>his speculat</w:t>
      </w:r>
      <w:r w:rsidR="0002599C" w:rsidRPr="00D614B9">
        <w:rPr>
          <w:rFonts w:eastAsia="Calibri"/>
          <w:color w:val="222222"/>
          <w:highlight w:val="white"/>
        </w:rPr>
        <w:t xml:space="preserve">ion needs further </w:t>
      </w:r>
      <w:r w:rsidR="0002599C" w:rsidRPr="00D614B9">
        <w:rPr>
          <w:rFonts w:eastAsia="Calibri"/>
          <w:color w:val="222222"/>
          <w:highlight w:val="white"/>
        </w:rPr>
        <w:lastRenderedPageBreak/>
        <w:t>investigation by directly comparing</w:t>
      </w:r>
      <w:r w:rsidR="009612C0" w:rsidRPr="00D614B9">
        <w:rPr>
          <w:rFonts w:eastAsia="Calibri"/>
          <w:color w:val="222222"/>
          <w:highlight w:val="white"/>
        </w:rPr>
        <w:t xml:space="preserve"> associations between sexual and non-sexual sadism in</w:t>
      </w:r>
      <w:r w:rsidR="0002599C" w:rsidRPr="00D614B9">
        <w:rPr>
          <w:rFonts w:eastAsia="Calibri"/>
          <w:color w:val="222222"/>
          <w:highlight w:val="white"/>
        </w:rPr>
        <w:t xml:space="preserve"> forensic and community samples in the same study.</w:t>
      </w:r>
    </w:p>
    <w:p w14:paraId="549CDFC5" w14:textId="504A0F35" w:rsidR="00E8166F" w:rsidRPr="00D614B9" w:rsidRDefault="00E8166F" w:rsidP="000E0E84">
      <w:pPr>
        <w:spacing w:line="480" w:lineRule="auto"/>
        <w:jc w:val="both"/>
        <w:rPr>
          <w:rFonts w:eastAsia="Calibri"/>
          <w:color w:val="222222"/>
          <w:highlight w:val="white"/>
        </w:rPr>
      </w:pPr>
    </w:p>
    <w:p w14:paraId="5E51BE4F" w14:textId="617767BC" w:rsidR="000B1B88" w:rsidRPr="00D614B9" w:rsidRDefault="00BC1B63" w:rsidP="006C0F0D">
      <w:pPr>
        <w:pStyle w:val="Heading3"/>
        <w:rPr>
          <w:rFonts w:ascii="Times New Roman" w:hAnsi="Times New Roman" w:cs="Times New Roman"/>
          <w:highlight w:val="white"/>
        </w:rPr>
      </w:pPr>
      <w:r>
        <w:rPr>
          <w:rFonts w:ascii="Times New Roman" w:hAnsi="Times New Roman" w:cs="Times New Roman"/>
          <w:highlight w:val="white"/>
        </w:rPr>
        <w:t xml:space="preserve"> </w:t>
      </w:r>
      <w:r w:rsidR="000B1B88" w:rsidRPr="00D614B9">
        <w:rPr>
          <w:rFonts w:ascii="Times New Roman" w:hAnsi="Times New Roman" w:cs="Times New Roman"/>
          <w:highlight w:val="white"/>
        </w:rPr>
        <w:t>Developmental antecedents of sadism</w:t>
      </w:r>
    </w:p>
    <w:p w14:paraId="72F554D6" w14:textId="0121E335" w:rsidR="00EF32B3" w:rsidRPr="00D614B9" w:rsidRDefault="00BC2993" w:rsidP="007C348A">
      <w:pPr>
        <w:spacing w:line="480" w:lineRule="auto"/>
        <w:jc w:val="both"/>
        <w:rPr>
          <w:rFonts w:eastAsia="Calibri"/>
          <w:color w:val="222222"/>
          <w:highlight w:val="white"/>
        </w:rPr>
      </w:pPr>
      <w:r>
        <w:rPr>
          <w:rFonts w:eastAsia="Calibri"/>
          <w:color w:val="222222"/>
          <w:highlight w:val="white"/>
        </w:rPr>
        <w:t>Sadism</w:t>
      </w:r>
      <w:r w:rsidR="0002599C" w:rsidRPr="00D614B9">
        <w:rPr>
          <w:rFonts w:eastAsia="Calibri"/>
          <w:color w:val="222222"/>
          <w:highlight w:val="white"/>
        </w:rPr>
        <w:t xml:space="preserve"> is not</w:t>
      </w:r>
      <w:r w:rsidR="00EE482A" w:rsidRPr="00D614B9">
        <w:rPr>
          <w:rFonts w:eastAsia="Calibri"/>
          <w:color w:val="222222"/>
          <w:highlight w:val="white"/>
        </w:rPr>
        <w:t xml:space="preserve"> an adult-onset phenomenon</w:t>
      </w:r>
      <w:r w:rsidR="00721167" w:rsidRPr="00D614B9">
        <w:rPr>
          <w:rFonts w:eastAsia="Calibri"/>
          <w:color w:val="222222"/>
          <w:highlight w:val="white"/>
        </w:rPr>
        <w:t xml:space="preserve">. Community samples show that </w:t>
      </w:r>
      <w:r w:rsidR="0002599C" w:rsidRPr="00D614B9">
        <w:rPr>
          <w:rFonts w:eastAsia="Calibri"/>
          <w:color w:val="222222"/>
          <w:highlight w:val="white"/>
        </w:rPr>
        <w:t xml:space="preserve">some adolescents </w:t>
      </w:r>
      <w:r w:rsidR="00912A27" w:rsidRPr="00D614B9">
        <w:rPr>
          <w:rFonts w:eastAsia="Calibri"/>
          <w:color w:val="222222"/>
          <w:highlight w:val="white"/>
        </w:rPr>
        <w:t xml:space="preserve">also </w:t>
      </w:r>
      <w:r w:rsidR="0002599C" w:rsidRPr="00D614B9">
        <w:rPr>
          <w:rFonts w:eastAsia="Calibri"/>
          <w:color w:val="222222"/>
          <w:highlight w:val="white"/>
        </w:rPr>
        <w:t>report enjoyment from be</w:t>
      </w:r>
      <w:r w:rsidR="00721167" w:rsidRPr="00D614B9">
        <w:rPr>
          <w:rFonts w:eastAsia="Calibri"/>
          <w:color w:val="222222"/>
          <w:highlight w:val="white"/>
        </w:rPr>
        <w:t xml:space="preserve">having cruelly </w:t>
      </w:r>
      <w:r w:rsidR="0080487B">
        <w:rPr>
          <w:rFonts w:eastAsia="Calibri"/>
          <w:color w:val="222222"/>
          <w:highlight w:val="white"/>
        </w:rPr>
        <w:t xml:space="preserve">towards others </w:t>
      </w:r>
      <w:r w:rsidR="0002599C"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{"citationID":"JGrpkB3k","properties":{"formattedCitation":"(Chabrol et al., 2009; Foulkes, Neumann, Roberts, McCrory, &amp; Viding, 2017)","plainCitation":"(Chabrol et al., 2009; Foulkes, Neumann, Roberts, McCrory, &amp; Viding, 2017)","noteIndex":0},"citationItems":[{"id":97,"uris":["http://zotero.org/users/2437344/items/W82WGKUZ"],"uri":["http://zotero.org/users/2437344/items/W82WGKUZ"],"itemData":{"id":97,"type":"article-journal","title":"Contributions of psychopathic, narcissistic, Machiavellian, and sadistic personality traits to juvenile delinquency","container-title":"Personality and Individual Differences","page":"734-739","volume":"47","issue":"7","source":"ScienceDirect","abstract":"The aim of this study was to assess the relative contributions of psychopathic, narcissistic, Machiavellian, and sadistic traits to delinquent behaviors in adolescents. Participants were 615 high-school students who completed self-report questionnaires. Psychopathic, narcissistic, Machiavellian, and sadistic traits were moderately correlated suggesting they may be overlapping but distinct constructs. Hierarchical multiple regression analyses were conducted to control for other socio-familial or psychopathological risk factors. Psychopathic and sadistic traits were independent predictors of delinquent behaviors in boys only. These findings suggest the importance of studying the role of sadistic traits in juvenile delinquency.","DOI":"10.1016/j.paid.2009.06.020","ISSN":"0191-8869","journalAbbreviation":"Personality and Individual Differences","author":[{"family":"Chabrol","given":"Henri"},{"family":"Van Leeuwen","given":"Nikki"},{"family":"Rodgers","given":"Rachel"},{"family":"Séjourné","given":"Natalène"}],"issued":{"date-parts":[["2009",11,1]]}}},{"id":469,"uris":["http://zotero.org/users/2437344/items/EHY3KMCX"],"uri":["http://zotero.org/users/2437344/items/EHY3KMCX"],"itemData":{"id":469,"type":"article-journal","title":"Social Reward Questionnaire—Adolescent Version and its association with callous–unemotional traits","container-title":"Royal Society Open Science","page":"160991","volume":"4","issue":"4","source":"Crossref","DOI":"10.1098/rsos.160991","ISSN":"2054-5703","language":"en","author":[{"family":"Foulkes","given":"Lucy"},{"family":"Neumann","given":"Craig S."},{"family":"Roberts","given":"Ruth"},{"family":"McCrory","given":"Eamon"},{"family":"Viding","given":"Essi"}],"issued":{"date-parts":[["2017",4]]}}}],"schema":"https://github.com/citation-style-language/schema/raw/master/csl-citation.json"} </w:instrText>
      </w:r>
      <w:r w:rsidR="0002599C" w:rsidRPr="00D614B9">
        <w:rPr>
          <w:rFonts w:eastAsia="Calibri"/>
          <w:color w:val="222222"/>
          <w:highlight w:val="white"/>
        </w:rPr>
        <w:fldChar w:fldCharType="separate"/>
      </w:r>
      <w:r w:rsidR="000A4F94" w:rsidRPr="000A4F94">
        <w:rPr>
          <w:highlight w:val="white"/>
        </w:rPr>
        <w:t>(Chabrol et al., 2009; Foulkes, Neumann, Roberts, McCrory, &amp; Viding, 2017)</w:t>
      </w:r>
      <w:r w:rsidR="0002599C" w:rsidRPr="00D614B9">
        <w:rPr>
          <w:rFonts w:eastAsia="Calibri"/>
          <w:color w:val="222222"/>
          <w:highlight w:val="white"/>
        </w:rPr>
        <w:fldChar w:fldCharType="end"/>
      </w:r>
      <w:r w:rsidR="0002599C" w:rsidRPr="00D614B9">
        <w:rPr>
          <w:rFonts w:eastAsia="Calibri"/>
          <w:color w:val="222222"/>
          <w:highlight w:val="white"/>
        </w:rPr>
        <w:t xml:space="preserve">. In forensic samples, one study of 5-21 year olds showing sexually abusive behaviour found that 18% of them reported sadistic </w:t>
      </w:r>
      <w:r w:rsidR="00667AE2" w:rsidRPr="00D614B9">
        <w:rPr>
          <w:rFonts w:eastAsia="Calibri"/>
          <w:color w:val="222222"/>
          <w:highlight w:val="white"/>
        </w:rPr>
        <w:t xml:space="preserve">sexual </w:t>
      </w:r>
      <w:r w:rsidR="0002599C" w:rsidRPr="00D614B9">
        <w:rPr>
          <w:rFonts w:eastAsia="Calibri"/>
          <w:color w:val="222222"/>
          <w:highlight w:val="white"/>
        </w:rPr>
        <w:t xml:space="preserve">fantasies </w:t>
      </w:r>
      <w:r w:rsidR="0002599C"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{"citationID":"V1EaUgeV","properties":{"formattedCitation":"(Vizard, Hickey, French, &amp; McCrory, 2007)","plainCitation":"(Vizard, Hickey, French, &amp; McCrory, 2007)","noteIndex":0},"citationItems":[{"id":883,"uris":["http://zotero.org/users/2437344/items/G2HYV98L"],"uri":["http://zotero.org/users/2437344/items/G2HYV98L"],"itemData":{"id":883,"type":"article-journal","title":"Children and adolescents who present with sexually abusive behaviour: A UK descriptive study","container-title":"Journal of Forensic Psychiatry &amp; Psychology","page":"59-73","volume":"18","issue":"1","source":"Crossref","DOI":"10.1080/14789940601056745","ISSN":"1478-9949, 1478-9957","title-short":"Children and adolescents who present with sexually abusive behaviour","language":"en","author":[{"family":"Vizard","given":"Eileen"},{"family":"Hickey","given":"Nicole"},{"family":"French","given":"Lesley"},{"family":"McCrory","given":"Eamon"}],"issued":{"date-parts":[["2007",3]]}}}],"schema":"https://github.com/citation-style-language/schema/raw/master/csl-citation.json"} </w:instrText>
      </w:r>
      <w:r w:rsidR="0002599C" w:rsidRPr="00D614B9">
        <w:rPr>
          <w:rFonts w:eastAsia="Calibri"/>
          <w:color w:val="222222"/>
          <w:highlight w:val="white"/>
        </w:rPr>
        <w:fldChar w:fldCharType="separate"/>
      </w:r>
      <w:r w:rsidR="0002599C" w:rsidRPr="00D614B9">
        <w:rPr>
          <w:highlight w:val="white"/>
        </w:rPr>
        <w:t>(Vizard, Hickey, French, &amp; McCrory, 2007)</w:t>
      </w:r>
      <w:r w:rsidR="0002599C" w:rsidRPr="00D614B9">
        <w:rPr>
          <w:rFonts w:eastAsia="Calibri"/>
          <w:color w:val="222222"/>
          <w:highlight w:val="white"/>
        </w:rPr>
        <w:fldChar w:fldCharType="end"/>
      </w:r>
      <w:r w:rsidR="0002599C" w:rsidRPr="00D614B9">
        <w:rPr>
          <w:rFonts w:eastAsia="Calibri"/>
          <w:color w:val="222222"/>
          <w:highlight w:val="white"/>
        </w:rPr>
        <w:t>.</w:t>
      </w:r>
      <w:r w:rsidR="00B802E4" w:rsidRPr="00D614B9">
        <w:rPr>
          <w:rFonts w:eastAsia="Calibri"/>
          <w:color w:val="222222"/>
          <w:highlight w:val="white"/>
        </w:rPr>
        <w:t xml:space="preserve"> </w:t>
      </w:r>
      <w:r w:rsidR="0002599C" w:rsidRPr="00D614B9">
        <w:rPr>
          <w:rFonts w:eastAsia="Calibri"/>
          <w:color w:val="222222"/>
          <w:highlight w:val="white"/>
        </w:rPr>
        <w:t>A</w:t>
      </w:r>
      <w:r w:rsidR="00912A27" w:rsidRPr="00D614B9">
        <w:rPr>
          <w:rFonts w:eastAsia="Calibri"/>
          <w:color w:val="222222"/>
          <w:highlight w:val="white"/>
        </w:rPr>
        <w:t xml:space="preserve"> small number of case studies</w:t>
      </w:r>
      <w:r w:rsidR="0058303F" w:rsidRPr="00D614B9">
        <w:rPr>
          <w:rFonts w:eastAsia="Calibri"/>
          <w:color w:val="222222"/>
          <w:highlight w:val="white"/>
        </w:rPr>
        <w:t xml:space="preserve"> have reported that some </w:t>
      </w:r>
      <w:r w:rsidR="00667AE2" w:rsidRPr="00D614B9">
        <w:rPr>
          <w:rFonts w:eastAsia="Calibri"/>
          <w:color w:val="222222"/>
          <w:highlight w:val="white"/>
        </w:rPr>
        <w:t>non-sexual</w:t>
      </w:r>
      <w:r w:rsidR="0002599C" w:rsidRPr="00D614B9">
        <w:rPr>
          <w:rFonts w:eastAsia="Calibri"/>
          <w:color w:val="222222"/>
          <w:highlight w:val="white"/>
        </w:rPr>
        <w:t xml:space="preserve"> </w:t>
      </w:r>
      <w:r w:rsidR="0002015B" w:rsidRPr="00D614B9">
        <w:rPr>
          <w:rFonts w:eastAsia="Calibri"/>
          <w:color w:val="222222"/>
          <w:highlight w:val="white"/>
        </w:rPr>
        <w:t>juvenile</w:t>
      </w:r>
      <w:r w:rsidR="0058303F" w:rsidRPr="00D614B9">
        <w:rPr>
          <w:rFonts w:eastAsia="Calibri"/>
          <w:color w:val="222222"/>
          <w:highlight w:val="white"/>
        </w:rPr>
        <w:t xml:space="preserve"> offenders </w:t>
      </w:r>
      <w:r w:rsidR="00667AE2" w:rsidRPr="00D614B9">
        <w:rPr>
          <w:rFonts w:eastAsia="Calibri"/>
          <w:color w:val="222222"/>
          <w:highlight w:val="white"/>
        </w:rPr>
        <w:t xml:space="preserve">also </w:t>
      </w:r>
      <w:r w:rsidR="0058303F" w:rsidRPr="00D614B9">
        <w:rPr>
          <w:rFonts w:eastAsia="Calibri"/>
          <w:color w:val="222222"/>
          <w:highlight w:val="white"/>
        </w:rPr>
        <w:t>experience pleasure in causing suffering to others</w:t>
      </w:r>
      <w:r w:rsidR="00CD4ABD" w:rsidRPr="00D614B9">
        <w:rPr>
          <w:rFonts w:eastAsia="Calibri"/>
          <w:color w:val="222222"/>
          <w:highlight w:val="white"/>
        </w:rPr>
        <w:t xml:space="preserve"> </w:t>
      </w:r>
      <w:r w:rsidR="0078623D"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{"citationID":"kTDtRgs1","properties":{"formattedCitation":"(Bailey, 1997; Johnson &amp; Becker, 1997)","plainCitation":"(Bailey, 1997; Johnson &amp; Becker, 1997)","noteIndex":0},"citationItems":[{"id":465,"uris":["http://zotero.org/users/2437344/items/KD2L64BP"],"uri":["http://zotero.org/users/2437344/items/KD2L64BP"],"itemData":{"id":465,"type":"article-journal","title":"Sadistic and Violent Acts in the Young","container-title":"Child and Adolescent Mental Health","page":"92-102","volume":"2","issue":"3","source":"Crossref","DOI":"10.1111/j.1475-3588.1997.tb00055.x","ISSN":"1475-357X, 1475-3588","language":"en","author":[{"family":"Bailey","given":"Susan"}],"issued":{"date-parts":[["1997",9]]}}},{"id":464,"uris":["http://zotero.org/users/2437344/items/FCT66WBT"],"uri":["http://zotero.org/users/2437344/items/FCT66WBT"],"itemData":{"id":464,"type":"article-journal","title":"Natural born killers?: the development of the sexually sadistic serial killer","container-title":"The Journal of the American Academy of Psychiatry and the Law","page":"335-348","volume":"25","issue":"3","source":"PubMed","abstract":"Today's society seems enthralled with serial killers in the news and the media. Forensic psychiatrists often interview serial killers after they have been caught. There are retrospective studies and case reports of individuals who have committed sexually sadistic serial murders. However, there exists a dearth of case reports on adolescents who have expressed serious fantasies about becoming serial killer prior to actualizing their fantasy. This article presents nine clinical cases of 14- to 18-year-olds who have clinically significant fantasies of becoming a serial killer. Similarities exist in these adolescent cases when compared with retrospective studies and case reports of serial killers on the role of sexually sadistic fantasies and actual killings. Since it has been established that sexual paraphilias may develop at a young age, one can surmise that sadistic paraphilias may also develop in some adolescents. The question is posed, can we predict which of these adolescents may go on to actually become serial killers? This article focuses on how the sexually sadistic fantasy can eventually be acted out and possible motives for the act to be repeated multiple times. Finally, recommendations are made about assessing and treating a youngster who expresses violent sexually sadistic killing fantasies so that attempts can be made to interrupt the progression to actual killing.","ISSN":"1093-6793","note":"PMID: 9323659","title-short":"Natural born killers?","journalAbbreviation":"J. Am. Acad. Psychiatry Law","language":"eng","author":[{"family":"Johnson","given":"B. R."},{"family":"Becker","given":"J. V."}],"issued":{"date-parts":[["1997"]]}}}],"schema":"https://github.com/citation-style-language/schema/raw/master/csl-citation.json"} </w:instrText>
      </w:r>
      <w:r w:rsidR="0078623D" w:rsidRPr="00D614B9">
        <w:rPr>
          <w:rFonts w:eastAsia="Calibri"/>
          <w:color w:val="222222"/>
          <w:highlight w:val="white"/>
        </w:rPr>
        <w:fldChar w:fldCharType="separate"/>
      </w:r>
      <w:r w:rsidR="000E00AC" w:rsidRPr="00D614B9">
        <w:rPr>
          <w:rFonts w:eastAsia="Calibri"/>
          <w:noProof/>
          <w:color w:val="222222"/>
          <w:highlight w:val="white"/>
        </w:rPr>
        <w:t>(Bailey, 1997; Johnson &amp; Becker, 1997)</w:t>
      </w:r>
      <w:r w:rsidR="0078623D" w:rsidRPr="00D614B9">
        <w:rPr>
          <w:rFonts w:eastAsia="Calibri"/>
          <w:color w:val="222222"/>
          <w:highlight w:val="white"/>
        </w:rPr>
        <w:fldChar w:fldCharType="end"/>
      </w:r>
      <w:r w:rsidR="00667AE2" w:rsidRPr="00D614B9">
        <w:rPr>
          <w:rFonts w:eastAsia="Calibri"/>
          <w:color w:val="222222"/>
          <w:highlight w:val="white"/>
        </w:rPr>
        <w:t xml:space="preserve">, </w:t>
      </w:r>
      <w:r w:rsidR="0058303F" w:rsidRPr="00D614B9">
        <w:rPr>
          <w:rFonts w:eastAsia="Calibri"/>
          <w:color w:val="222222"/>
          <w:highlight w:val="white"/>
        </w:rPr>
        <w:t>often</w:t>
      </w:r>
      <w:r w:rsidR="0058382F" w:rsidRPr="00D614B9">
        <w:rPr>
          <w:rFonts w:eastAsia="Calibri"/>
          <w:color w:val="222222"/>
          <w:highlight w:val="white"/>
        </w:rPr>
        <w:t xml:space="preserve"> first expressed as </w:t>
      </w:r>
      <w:r w:rsidR="004762B1" w:rsidRPr="00D614B9">
        <w:rPr>
          <w:rFonts w:eastAsia="Calibri"/>
          <w:color w:val="222222"/>
          <w:highlight w:val="white"/>
        </w:rPr>
        <w:t>enjoyment</w:t>
      </w:r>
      <w:r w:rsidR="0058382F" w:rsidRPr="00D614B9">
        <w:rPr>
          <w:rFonts w:eastAsia="Calibri"/>
          <w:color w:val="222222"/>
          <w:highlight w:val="white"/>
        </w:rPr>
        <w:t xml:space="preserve"> </w:t>
      </w:r>
      <w:r w:rsidR="00251E51" w:rsidRPr="00D614B9">
        <w:rPr>
          <w:rFonts w:eastAsia="Calibri"/>
          <w:color w:val="222222"/>
          <w:highlight w:val="white"/>
        </w:rPr>
        <w:t xml:space="preserve">derived from </w:t>
      </w:r>
      <w:r w:rsidR="0002015B" w:rsidRPr="00D614B9">
        <w:rPr>
          <w:rFonts w:eastAsia="Calibri"/>
          <w:color w:val="222222"/>
          <w:highlight w:val="white"/>
        </w:rPr>
        <w:t xml:space="preserve">inflicting pain </w:t>
      </w:r>
      <w:r w:rsidR="0058382F" w:rsidRPr="00D614B9">
        <w:rPr>
          <w:rFonts w:eastAsia="Calibri"/>
          <w:color w:val="222222"/>
          <w:highlight w:val="white"/>
        </w:rPr>
        <w:t>on animals</w:t>
      </w:r>
      <w:r w:rsidR="0058303F" w:rsidRPr="00D614B9">
        <w:rPr>
          <w:rFonts w:eastAsia="Calibri"/>
          <w:color w:val="222222"/>
          <w:highlight w:val="white"/>
        </w:rPr>
        <w:t xml:space="preserve">, which is </w:t>
      </w:r>
      <w:r w:rsidR="0058382F" w:rsidRPr="00D614B9">
        <w:rPr>
          <w:rFonts w:eastAsia="Calibri"/>
          <w:color w:val="222222"/>
          <w:highlight w:val="white"/>
        </w:rPr>
        <w:t>commonly</w:t>
      </w:r>
      <w:r w:rsidR="0058303F" w:rsidRPr="00D614B9">
        <w:rPr>
          <w:rFonts w:eastAsia="Calibri"/>
          <w:color w:val="222222"/>
          <w:highlight w:val="white"/>
        </w:rPr>
        <w:t xml:space="preserve"> an antecedent to antisocial behaviour towards humans</w:t>
      </w:r>
      <w:r w:rsidR="00810112" w:rsidRPr="00D614B9">
        <w:rPr>
          <w:rFonts w:eastAsia="Calibri"/>
          <w:color w:val="222222"/>
          <w:highlight w:val="white"/>
        </w:rPr>
        <w:t xml:space="preserve"> </w:t>
      </w:r>
      <w:r w:rsidR="0070455C"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{"citationID":"zwDAHdrq","properties":{"formattedCitation":"(Merz-Perez, Heide, &amp; Silverman, 2001)","plainCitation":"(Merz-Perez, Heide, &amp; Silverman, 2001)","noteIndex":0},"citationItems":[{"id":462,"uris":["http://zotero.org/users/2437344/items/429H4ERB"],"uri":["http://zotero.org/users/2437344/items/429H4ERB"],"itemData":{"id":462,"type":"article-journal","title":"Childhood Cruelty to Animals and Subsequent Violence against Humans","container-title":"International Journal of Offender Therapy and Comparative Criminology","page":"556-573","volume":"45","issue":"5","source":"Crossref","DOI":"10.1177/0306624X01455003","ISSN":"0306-624X, 1552-6933","language":"en","author":[{"family":"Merz-Perez","given":"Linda"},{"family":"Heide","given":"Kathleen M."},{"family":"Silverman","given":"Ira J."}],"issued":{"date-parts":[["2001",10]]}}}],"schema":"https://github.com/citation-style-language/schema/raw/master/csl-citation.json"} </w:instrText>
      </w:r>
      <w:r w:rsidR="0070455C" w:rsidRPr="00D614B9">
        <w:rPr>
          <w:rFonts w:eastAsia="Calibri"/>
          <w:color w:val="222222"/>
          <w:highlight w:val="white"/>
        </w:rPr>
        <w:fldChar w:fldCharType="separate"/>
      </w:r>
      <w:r w:rsidR="0070455C" w:rsidRPr="00D614B9">
        <w:rPr>
          <w:rFonts w:eastAsia="Calibri"/>
          <w:noProof/>
          <w:color w:val="222222"/>
          <w:highlight w:val="white"/>
        </w:rPr>
        <w:t>(Merz-Perez, Heide, &amp; Silverman, 2001)</w:t>
      </w:r>
      <w:r w:rsidR="0070455C" w:rsidRPr="00D614B9">
        <w:rPr>
          <w:rFonts w:eastAsia="Calibri"/>
          <w:color w:val="222222"/>
          <w:highlight w:val="white"/>
        </w:rPr>
        <w:fldChar w:fldCharType="end"/>
      </w:r>
      <w:r w:rsidR="0058303F" w:rsidRPr="00D614B9">
        <w:rPr>
          <w:rFonts w:eastAsia="Calibri"/>
          <w:color w:val="222222"/>
          <w:highlight w:val="white"/>
        </w:rPr>
        <w:t>.</w:t>
      </w:r>
      <w:r w:rsidR="003D2B97" w:rsidRPr="00D614B9">
        <w:rPr>
          <w:rFonts w:eastAsia="Calibri"/>
          <w:color w:val="222222"/>
          <w:highlight w:val="white"/>
        </w:rPr>
        <w:t xml:space="preserve"> </w:t>
      </w:r>
      <w:r w:rsidR="0094476C" w:rsidRPr="00D614B9">
        <w:rPr>
          <w:rFonts w:eastAsia="Calibri"/>
          <w:color w:val="222222"/>
          <w:highlight w:val="white"/>
        </w:rPr>
        <w:t xml:space="preserve">Sadism clearly exists in some children and adolescents; </w:t>
      </w:r>
      <w:r w:rsidR="000D58AF" w:rsidRPr="00D614B9">
        <w:rPr>
          <w:rFonts w:eastAsia="Calibri"/>
          <w:color w:val="222222"/>
          <w:highlight w:val="white"/>
        </w:rPr>
        <w:t xml:space="preserve">to understand </w:t>
      </w:r>
      <w:r w:rsidR="0094476C" w:rsidRPr="00D614B9">
        <w:rPr>
          <w:rFonts w:eastAsia="Calibri"/>
          <w:color w:val="222222"/>
          <w:highlight w:val="white"/>
        </w:rPr>
        <w:t>its</w:t>
      </w:r>
      <w:r w:rsidR="000D58AF" w:rsidRPr="00D614B9">
        <w:rPr>
          <w:rFonts w:eastAsia="Calibri"/>
          <w:color w:val="222222"/>
          <w:highlight w:val="white"/>
        </w:rPr>
        <w:t xml:space="preserve"> aetiology</w:t>
      </w:r>
      <w:r w:rsidR="00667AE2" w:rsidRPr="00D614B9">
        <w:rPr>
          <w:rFonts w:eastAsia="Calibri"/>
          <w:color w:val="222222"/>
          <w:highlight w:val="white"/>
        </w:rPr>
        <w:t xml:space="preserve"> in future research</w:t>
      </w:r>
      <w:r w:rsidR="000D58AF" w:rsidRPr="00D614B9">
        <w:rPr>
          <w:rFonts w:eastAsia="Calibri"/>
          <w:color w:val="222222"/>
          <w:highlight w:val="white"/>
        </w:rPr>
        <w:t xml:space="preserve">, it seems pertinent to assess </w:t>
      </w:r>
      <w:r w:rsidR="00912A27" w:rsidRPr="00D614B9">
        <w:rPr>
          <w:rFonts w:eastAsia="Calibri"/>
          <w:color w:val="222222"/>
          <w:highlight w:val="white"/>
        </w:rPr>
        <w:t>sadism</w:t>
      </w:r>
      <w:r w:rsidR="000D58AF" w:rsidRPr="00D614B9">
        <w:rPr>
          <w:rFonts w:eastAsia="Calibri"/>
          <w:color w:val="222222"/>
          <w:highlight w:val="white"/>
        </w:rPr>
        <w:t xml:space="preserve"> in developmental samples. </w:t>
      </w:r>
    </w:p>
    <w:p w14:paraId="4FB4E58D" w14:textId="77777777" w:rsidR="007824E9" w:rsidRPr="00D614B9" w:rsidRDefault="007824E9" w:rsidP="007C348A">
      <w:pPr>
        <w:spacing w:line="480" w:lineRule="auto"/>
        <w:jc w:val="both"/>
        <w:rPr>
          <w:rFonts w:eastAsia="Calibri"/>
          <w:color w:val="222222"/>
          <w:highlight w:val="white"/>
        </w:rPr>
      </w:pPr>
    </w:p>
    <w:p w14:paraId="46E2BA10" w14:textId="51AB3060" w:rsidR="00B802E4" w:rsidRPr="00D614B9" w:rsidRDefault="00136230" w:rsidP="007C348A">
      <w:pPr>
        <w:spacing w:line="480" w:lineRule="auto"/>
        <w:jc w:val="both"/>
        <w:rPr>
          <w:rFonts w:eastAsia="Calibri"/>
          <w:color w:val="222222"/>
          <w:highlight w:val="white"/>
        </w:rPr>
      </w:pPr>
      <w:r>
        <w:rPr>
          <w:rFonts w:eastAsia="Calibri"/>
          <w:color w:val="222222"/>
          <w:highlight w:val="white"/>
        </w:rPr>
        <w:t>C</w:t>
      </w:r>
      <w:r w:rsidR="00D27198" w:rsidRPr="00D614B9">
        <w:rPr>
          <w:rFonts w:eastAsia="Calibri"/>
          <w:color w:val="222222"/>
          <w:highlight w:val="white"/>
        </w:rPr>
        <w:t xml:space="preserve">hild maltreatment may be relevant, as children who enjoy torturing and harming animals are likely to be victims of abuse themselves </w:t>
      </w:r>
      <w:r w:rsidR="00D27198" w:rsidRPr="00D614B9">
        <w:rPr>
          <w:rFonts w:eastAsia="Calibri"/>
          <w:color w:val="222222"/>
          <w:highlight w:val="white"/>
        </w:rPr>
        <w:fldChar w:fldCharType="begin"/>
      </w:r>
      <w:r w:rsidR="00F528C5">
        <w:rPr>
          <w:rFonts w:eastAsia="Calibri"/>
          <w:color w:val="222222"/>
          <w:highlight w:val="white"/>
        </w:rPr>
        <w:instrText xml:space="preserve"> ADDIN ZOTERO_ITEM CSL_CITATION {"citationID":"CIvKzEE1","properties":{"formattedCitation":"(Fiester &amp; Gay, 1991; McEwen, Moffitt, &amp; Arseneault, 2014; Spitzer et al., 1991)","plainCitation":"(Fiester &amp; Gay, 1991; McEwen, Moffitt, &amp; Arseneault, 2014; Spitzer et al., 1991)","noteIndex":0},"citationItems":[{"id":740,"uris":["http://zotero.org/users/2437344/items/HG9FNLZR"],"uri":["http://zotero.org/users/2437344/items/HG9FNLZR"],"itemData":{"id":740,"type":"article-journal","title":"Sadistic Personality Disorder: A review of data and recommendations for DSM-IV","container-title":"Journal of Personality Disorders","page":"376-385","volume":"5","issue":"4","author":[{"family":"Fiester","given":"Susan"},{"family":"Gay","given":"Martha"}],"issued":{"date-parts":[["1991"]]}}},{"id":473,"uris":["http://zotero.org/users/2437344/items/LVUVQ9DE"],"uri":["http://zotero.org/users/2437344/items/LVUVQ9DE"],"itemData":{"id":473,"type":"article-journal","title":"Is childhood cruelty to animals a marker for physical maltreatment in a prospective cohort study of children?","container-title":"Child Abuse &amp; Neglect","page":"533-543","volume":"38","issue":"3","source":"Crossref","DOI":"10.1016/j.chiabu.2013.10.016","ISSN":"01452134","language":"en","author":[{"family":"McEwen","given":"Fiona S."},{"family":"Moffitt","given":"Terrie E."},{"family":"Arseneault","given":"Louise"}],"issued":{"date-parts":[["2014",3]]}}},{"id":782,"uris":["http://zotero.org/users/2437344/items/W6K6ZZTQ"],"uri":["http://zotero.org/users/2437344/items/W6K6ZZTQ"],"itemData":{"id":782,"type":"article-journal","title":"Results of a survey of forensic psychiatrists on the validity of the sadistic personality disorder diagnosis","container-title":"American Journal of Psychiatry","page":"875-879","volume":"148","issue":"7","source":"Crossref","DOI":"10.1176/ajp.148.7.875","ISSN":"0002-953X, 1535-7228","language":"en","author":[{"family":"Spitzer","given":"Robert L."},{"family":"Feister","given":"S."},{"family":"Gay","given":"Martha"},{"family":"Pfohl","given":"B."}],"issued":{"date-parts":[["1991"]]}}}],"schema":"https://github.com/citation-style-language/schema/raw/master/csl-citation.json"} </w:instrText>
      </w:r>
      <w:r w:rsidR="00D27198" w:rsidRPr="00D614B9">
        <w:rPr>
          <w:rFonts w:eastAsia="Calibri"/>
          <w:color w:val="222222"/>
          <w:highlight w:val="white"/>
        </w:rPr>
        <w:fldChar w:fldCharType="separate"/>
      </w:r>
      <w:r w:rsidR="00F528C5" w:rsidRPr="00F528C5">
        <w:rPr>
          <w:highlight w:val="white"/>
        </w:rPr>
        <w:t>(Fiester &amp; Gay, 1991; McEwen, Moffitt, &amp; Arseneault, 2014; Spitzer et al., 1991)</w:t>
      </w:r>
      <w:r w:rsidR="00D27198" w:rsidRPr="00D614B9">
        <w:rPr>
          <w:rFonts w:eastAsia="Calibri"/>
          <w:color w:val="222222"/>
          <w:highlight w:val="white"/>
        </w:rPr>
        <w:fldChar w:fldCharType="end"/>
      </w:r>
      <w:r w:rsidR="00D27198" w:rsidRPr="00D614B9">
        <w:rPr>
          <w:rFonts w:eastAsia="Calibri"/>
          <w:color w:val="222222"/>
          <w:highlight w:val="white"/>
        </w:rPr>
        <w:t xml:space="preserve">. </w:t>
      </w:r>
      <w:r w:rsidR="007824E9" w:rsidRPr="00D614B9">
        <w:rPr>
          <w:rFonts w:eastAsia="Calibri"/>
          <w:color w:val="222222"/>
          <w:highlight w:val="white"/>
        </w:rPr>
        <w:t>However,</w:t>
      </w:r>
      <w:r w:rsidR="00B802E4" w:rsidRPr="00D614B9">
        <w:rPr>
          <w:rFonts w:eastAsia="Calibri"/>
          <w:color w:val="222222"/>
          <w:highlight w:val="white"/>
        </w:rPr>
        <w:t xml:space="preserve"> literature assessing the development of other </w:t>
      </w:r>
      <w:r w:rsidR="00C83E12" w:rsidRPr="00D614B9">
        <w:rPr>
          <w:rFonts w:eastAsia="Calibri"/>
          <w:color w:val="222222"/>
          <w:highlight w:val="white"/>
        </w:rPr>
        <w:t>antisocial</w:t>
      </w:r>
      <w:r w:rsidR="00B802E4" w:rsidRPr="00D614B9">
        <w:rPr>
          <w:rFonts w:eastAsia="Calibri"/>
          <w:color w:val="222222"/>
          <w:highlight w:val="white"/>
        </w:rPr>
        <w:t xml:space="preserve"> personality </w:t>
      </w:r>
      <w:r w:rsidR="00D27198" w:rsidRPr="00D614B9">
        <w:rPr>
          <w:rFonts w:eastAsia="Calibri"/>
          <w:color w:val="222222"/>
          <w:highlight w:val="white"/>
        </w:rPr>
        <w:t xml:space="preserve">traits and behaviour suggest that there are both </w:t>
      </w:r>
      <w:r w:rsidR="00912A27" w:rsidRPr="00D614B9">
        <w:rPr>
          <w:rFonts w:eastAsia="Calibri"/>
          <w:color w:val="222222"/>
          <w:highlight w:val="white"/>
        </w:rPr>
        <w:t>biological and environmental</w:t>
      </w:r>
      <w:r w:rsidR="00B802E4" w:rsidRPr="00D614B9">
        <w:rPr>
          <w:rFonts w:eastAsia="Calibri"/>
          <w:color w:val="222222"/>
          <w:highlight w:val="white"/>
        </w:rPr>
        <w:t xml:space="preserve"> factors </w:t>
      </w:r>
      <w:r w:rsidR="00667AE2" w:rsidRPr="00D614B9">
        <w:rPr>
          <w:rFonts w:eastAsia="Calibri"/>
          <w:color w:val="222222"/>
          <w:highlight w:val="white"/>
        </w:rPr>
        <w:t>involved</w:t>
      </w:r>
      <w:r w:rsidR="00B802E4" w:rsidRPr="00D614B9">
        <w:rPr>
          <w:rFonts w:eastAsia="Calibri"/>
          <w:color w:val="222222"/>
          <w:highlight w:val="white"/>
        </w:rPr>
        <w:t>. For example, a review of children and adolescents who display sexually abusive behaviour highlight</w:t>
      </w:r>
      <w:r w:rsidR="009F62DE" w:rsidRPr="00D614B9">
        <w:rPr>
          <w:rFonts w:eastAsia="Calibri"/>
          <w:color w:val="222222"/>
          <w:highlight w:val="white"/>
        </w:rPr>
        <w:t xml:space="preserve">ed </w:t>
      </w:r>
      <w:r w:rsidR="00912A27" w:rsidRPr="00D614B9">
        <w:rPr>
          <w:rFonts w:eastAsia="Calibri"/>
          <w:color w:val="222222"/>
          <w:highlight w:val="white"/>
        </w:rPr>
        <w:t>neurocognitive deficits (e.g. learning disab</w:t>
      </w:r>
      <w:r w:rsidR="009E41BC" w:rsidRPr="00D614B9">
        <w:rPr>
          <w:rFonts w:eastAsia="Calibri"/>
          <w:color w:val="222222"/>
          <w:highlight w:val="white"/>
        </w:rPr>
        <w:t xml:space="preserve">ilities or language problems), </w:t>
      </w:r>
      <w:r w:rsidR="00912A27" w:rsidRPr="00D614B9">
        <w:rPr>
          <w:rFonts w:eastAsia="Calibri"/>
          <w:color w:val="222222"/>
          <w:highlight w:val="white"/>
        </w:rPr>
        <w:t xml:space="preserve">mental illness and </w:t>
      </w:r>
      <w:r w:rsidR="009F62DE" w:rsidRPr="00D614B9">
        <w:rPr>
          <w:rFonts w:eastAsia="Calibri"/>
          <w:color w:val="222222"/>
          <w:highlight w:val="white"/>
        </w:rPr>
        <w:t>dysfunctional family environment (maltreatment, witn</w:t>
      </w:r>
      <w:r w:rsidR="00912A27" w:rsidRPr="00D614B9">
        <w:rPr>
          <w:rFonts w:eastAsia="Calibri"/>
          <w:color w:val="222222"/>
          <w:highlight w:val="white"/>
        </w:rPr>
        <w:t>essing abuse, family breakdown)</w:t>
      </w:r>
      <w:r w:rsidR="009F62DE" w:rsidRPr="00D614B9">
        <w:rPr>
          <w:rFonts w:eastAsia="Calibri"/>
          <w:color w:val="222222"/>
          <w:highlight w:val="white"/>
        </w:rPr>
        <w:t xml:space="preserve"> </w:t>
      </w:r>
      <w:r w:rsidR="007824E9" w:rsidRPr="00D614B9">
        <w:rPr>
          <w:rFonts w:eastAsia="Calibri"/>
          <w:color w:val="222222"/>
          <w:highlight w:val="white"/>
        </w:rPr>
        <w:t>as risk factors for displaying this behaviour</w:t>
      </w:r>
      <w:r w:rsidR="009F62DE" w:rsidRPr="00D614B9">
        <w:rPr>
          <w:rFonts w:eastAsia="Calibri"/>
          <w:color w:val="222222"/>
          <w:highlight w:val="white"/>
        </w:rPr>
        <w:t xml:space="preserve"> </w:t>
      </w:r>
      <w:r w:rsidR="009F62DE" w:rsidRPr="00D614B9">
        <w:rPr>
          <w:rFonts w:eastAsia="Calibri"/>
          <w:color w:val="222222"/>
          <w:highlight w:val="white"/>
        </w:rPr>
        <w:fldChar w:fldCharType="begin"/>
      </w:r>
      <w:r w:rsidR="00F528C5">
        <w:rPr>
          <w:rFonts w:eastAsia="Calibri"/>
          <w:color w:val="222222"/>
          <w:highlight w:val="white"/>
        </w:rPr>
        <w:instrText xml:space="preserve"> ADDIN ZOTERO_ITEM CSL_CITATION {"citationID":"Rh0qECUk","properties":{"formattedCitation":"(Vizard et al., 2007)","plainCitation":"(Vizard et al., 2007)","noteIndex":0},"citationItems":[{"id":883,"uris":["http://zotero.org/users/2437344/items/G2HYV98L"],"uri":["http://zotero.org/users/2437344/items/G2HYV98L"],"itemData":{"id":883,"type":"article-journal","title":"Children and adolescents who present with sexually abusive behaviour: A UK descriptive study","container-title":"Journal of Forensic Psychiatry &amp; Psychology","page":"59-73","volume":"18","issue":"1","source":"Crossref","DOI":"10.1080/14789940601056745","ISSN":"1478-9949, 1478-9957","title-short":"Children and adolescents who present with sexually abusive behaviour","language":"en","author":[{"family":"Vizard","given":"Eileen"},{"family":"Hickey","given":"Nicole"},{"family":"French","given":"Lesley"},{"family":"McCrory","given":"Eamon"}],"issued":{"date-parts":[["2007",3]]}}}],"schema":"https://github.com/citation-style-language/schema/raw/master/csl-citation.json"} </w:instrText>
      </w:r>
      <w:r w:rsidR="009F62DE" w:rsidRPr="00D614B9">
        <w:rPr>
          <w:rFonts w:eastAsia="Calibri"/>
          <w:color w:val="222222"/>
          <w:highlight w:val="white"/>
        </w:rPr>
        <w:fldChar w:fldCharType="separate"/>
      </w:r>
      <w:r w:rsidR="00F528C5" w:rsidRPr="00F528C5">
        <w:rPr>
          <w:highlight w:val="white"/>
        </w:rPr>
        <w:t>(Vizard et al., 2007)</w:t>
      </w:r>
      <w:r w:rsidR="009F62DE" w:rsidRPr="00D614B9">
        <w:rPr>
          <w:rFonts w:eastAsia="Calibri"/>
          <w:color w:val="222222"/>
          <w:highlight w:val="white"/>
        </w:rPr>
        <w:fldChar w:fldCharType="end"/>
      </w:r>
      <w:r w:rsidR="009F62DE" w:rsidRPr="00D614B9">
        <w:rPr>
          <w:rFonts w:eastAsia="Calibri"/>
          <w:color w:val="222222"/>
          <w:highlight w:val="white"/>
        </w:rPr>
        <w:t xml:space="preserve">. In the development of psychopathy, genetics and structural and functional brain differences </w:t>
      </w:r>
      <w:r w:rsidR="00912A27" w:rsidRPr="00D614B9">
        <w:rPr>
          <w:rFonts w:eastAsia="Calibri"/>
          <w:color w:val="222222"/>
          <w:highlight w:val="white"/>
        </w:rPr>
        <w:t xml:space="preserve">are </w:t>
      </w:r>
      <w:r w:rsidR="00912A27" w:rsidRPr="00D614B9">
        <w:rPr>
          <w:rFonts w:eastAsia="Calibri"/>
          <w:color w:val="222222"/>
          <w:highlight w:val="white"/>
        </w:rPr>
        <w:lastRenderedPageBreak/>
        <w:t>known to</w:t>
      </w:r>
      <w:r w:rsidR="009F62DE" w:rsidRPr="00D614B9">
        <w:rPr>
          <w:rFonts w:eastAsia="Calibri"/>
          <w:color w:val="222222"/>
          <w:highlight w:val="white"/>
        </w:rPr>
        <w:t xml:space="preserve"> play an important role</w:t>
      </w:r>
      <w:r w:rsidR="00912A27" w:rsidRPr="00D614B9">
        <w:rPr>
          <w:rFonts w:eastAsia="Calibri"/>
          <w:color w:val="222222"/>
          <w:highlight w:val="white"/>
        </w:rPr>
        <w:t xml:space="preserve"> alongside environmental factors such as </w:t>
      </w:r>
      <w:r w:rsidR="00667AE2" w:rsidRPr="00D614B9">
        <w:rPr>
          <w:rFonts w:eastAsia="Calibri"/>
          <w:color w:val="222222"/>
          <w:highlight w:val="white"/>
        </w:rPr>
        <w:t xml:space="preserve">abusive </w:t>
      </w:r>
      <w:r w:rsidR="00912A27" w:rsidRPr="00D614B9">
        <w:rPr>
          <w:rFonts w:eastAsia="Calibri"/>
          <w:color w:val="222222"/>
          <w:highlight w:val="white"/>
        </w:rPr>
        <w:t>parenting</w:t>
      </w:r>
      <w:r w:rsidR="009F62DE" w:rsidRPr="00D614B9">
        <w:rPr>
          <w:rFonts w:eastAsia="Calibri"/>
          <w:color w:val="222222"/>
          <w:highlight w:val="white"/>
        </w:rPr>
        <w:t xml:space="preserve"> (e.g.</w:t>
      </w:r>
      <w:r w:rsidR="00F528C5">
        <w:rPr>
          <w:rFonts w:eastAsia="Calibri"/>
          <w:color w:val="222222"/>
          <w:highlight w:val="white"/>
        </w:rPr>
        <w:t xml:space="preserve"> </w:t>
      </w:r>
      <w:r w:rsidR="00F528C5">
        <w:rPr>
          <w:rFonts w:eastAsia="Calibri"/>
          <w:color w:val="222222"/>
          <w:highlight w:val="white"/>
        </w:rPr>
        <w:fldChar w:fldCharType="begin"/>
      </w:r>
      <w:r w:rsidR="00F528C5">
        <w:rPr>
          <w:rFonts w:eastAsia="Calibri"/>
          <w:color w:val="222222"/>
          <w:highlight w:val="white"/>
        </w:rPr>
        <w:instrText xml:space="preserve"> ADDIN ZOTERO_ITEM CSL_CITATION {"citationID":"5t5etasa","properties":{"formattedCitation":"(Viding &amp; McCrory, 2012)","plainCitation":"(Viding &amp; McCrory, 2012)","noteIndex":0},"citationItems":[{"id":884,"uris":["http://zotero.org/users/2437344/items/AMK5DJSZ"],"uri":["http://zotero.org/users/2437344/items/AMK5DJSZ"],"itemData":{"id":884,"type":"article-journal","title":"Genetic and neurocognitive contributions to the development of psychopathy","container-title":"Development and Psychopathology","page":"969-983","volume":"24","issue":"03","source":"Crossref","DOI":"10.1017/S095457941200048X","ISSN":"0954-5794, 1469-2198","language":"en","author":[{"family":"Viding","given":"Essi"},{"family":"McCrory","given":"Eamon J."}],"issued":{"date-parts":[["2012",8]]}}}],"schema":"https://github.com/citation-style-language/schema/raw/master/csl-citation.json"} </w:instrText>
      </w:r>
      <w:r w:rsidR="00F528C5">
        <w:rPr>
          <w:rFonts w:eastAsia="Calibri"/>
          <w:color w:val="222222"/>
          <w:highlight w:val="white"/>
        </w:rPr>
        <w:fldChar w:fldCharType="separate"/>
      </w:r>
      <w:r w:rsidR="00F528C5" w:rsidRPr="00F528C5">
        <w:rPr>
          <w:highlight w:val="white"/>
        </w:rPr>
        <w:t>Viding &amp; McCrory, 2012)</w:t>
      </w:r>
      <w:r w:rsidR="00F528C5">
        <w:rPr>
          <w:rFonts w:eastAsia="Calibri"/>
          <w:color w:val="222222"/>
          <w:highlight w:val="white"/>
        </w:rPr>
        <w:fldChar w:fldCharType="end"/>
      </w:r>
      <w:r w:rsidR="00652DC3" w:rsidRPr="00D614B9">
        <w:rPr>
          <w:rFonts w:eastAsia="Calibri"/>
          <w:color w:val="222222"/>
          <w:highlight w:val="white"/>
        </w:rPr>
        <w:t xml:space="preserve">. </w:t>
      </w:r>
    </w:p>
    <w:p w14:paraId="704E30DB" w14:textId="343C3523" w:rsidR="00B802E4" w:rsidRPr="00D614B9" w:rsidRDefault="00B802E4" w:rsidP="007C348A">
      <w:pPr>
        <w:spacing w:line="480" w:lineRule="auto"/>
        <w:jc w:val="both"/>
        <w:rPr>
          <w:rFonts w:eastAsia="Calibri"/>
          <w:color w:val="222222"/>
          <w:highlight w:val="white"/>
        </w:rPr>
      </w:pPr>
    </w:p>
    <w:p w14:paraId="04CF592F" w14:textId="6D1AE5B6" w:rsidR="005F099E" w:rsidRDefault="00667AE2" w:rsidP="007C348A">
      <w:pPr>
        <w:spacing w:line="480" w:lineRule="auto"/>
        <w:jc w:val="both"/>
        <w:rPr>
          <w:rFonts w:eastAsia="Calibri"/>
          <w:color w:val="222222"/>
          <w:highlight w:val="white"/>
        </w:rPr>
      </w:pPr>
      <w:r w:rsidRPr="00D614B9">
        <w:rPr>
          <w:rFonts w:eastAsia="Calibri"/>
          <w:color w:val="222222"/>
          <w:highlight w:val="white"/>
        </w:rPr>
        <w:t xml:space="preserve">When examining the development of sadism, gene-environment correlations (rGE) should be considered, as these are known to be important </w:t>
      </w:r>
      <w:r w:rsidR="005F099E" w:rsidRPr="00D614B9">
        <w:rPr>
          <w:rFonts w:eastAsia="Calibri"/>
          <w:color w:val="222222"/>
          <w:highlight w:val="white"/>
        </w:rPr>
        <w:t xml:space="preserve">in the development of psychopathy and antisocial behaviour </w:t>
      </w:r>
      <w:r w:rsidR="005F099E"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{"citationID":"Xk9EmnUu","properties":{"formattedCitation":"(Beaver, Barnes, May, &amp; Schwartz, 2011; O\\uc0\\u8217{}Connor, Deater-Deckard, Fulker, Rutter, &amp; Plomin, 1998)","plainCitation":"(Beaver, Barnes, May, &amp; Schwartz, 2011; O’Connor, Deater-Deckard, Fulker, Rutter, &amp; Plomin, 1998)","noteIndex":0},"citationItems":[{"id":893,"uris":["http://zotero.org/users/2437344/items/2PTXQ6D3"],"uri":["http://zotero.org/users/2437344/items/2PTXQ6D3"],"itemData":{"id":893,"type":"article-journal","title":"Psychopathic Personality Traits, Genetic Risk, and Gene-Environment Correlations","container-title":"Criminal Justice and Behavior","page":"896-912","volume":"38","issue":"9","source":"Crossref","DOI":"10.1177/0093854811411153","ISSN":"0093-8548, 1552-3594","language":"en","author":[{"family":"Beaver","given":"Kevin M."},{"family":"Barnes","given":"J.C."},{"family":"May","given":"Joshua S."},{"family":"Schwartz","given":"Joseph A."}],"issued":{"date-parts":[["2011",9]]}}},{"id":891,"uris":["http://zotero.org/users/2437344/items/FGPRKHCF"],"uri":["http://zotero.org/users/2437344/items/FGPRKHCF"],"itemData":{"id":891,"type":"article-journal","title":"Genotype-environment correlations in late childhood and early adolescence: antisocial behavioral problems and coercive parenting","container-title":"Developmental Psychology","page":"970-981","volume":"34","issue":"5","source":"PubMed","abstract":"A key question for understanding the interplay between nature and nurture in development is the direction of effects in socialization. A longitudinal adoption design provides a unique opportunity to investigate this issue in terms of genotype-environment correlations for behavioral problems. As part of the Colorado Adoption Project, adopted children were classified as being at genetic risk (N = 38) or not at genetic risk (N = 50) for antisocial behavior based on their biological mothers' self-report history of antisocial behavior collected prior to the birth of the child. From age 7 through age 12, adoptive parents reported on the negative control, positive parenting, and inconsistent parenting they use in managing their child's behavior. Repeated measures analysis of variance indicated that children at genetic risk were consistently more likely to receive negative parenting from their adoptive parents than children not at genetic risk, indicating an evocative genotype-environment correlation. However, the findings also showed that most of the association between negative parenting and children's externalizing behavior was not explicable on the basis of an evocative gene-environment correlation and that an additional environmentally mediated parental effect on children's behavior was plausible.","ISSN":"0012-1649","note":"PMID: 9779743","title-short":"Genotype-environment correlations in late childhood and early adolescence","journalAbbreviation":"Dev Psychol","language":"eng","author":[{"family":"O'Connor","given":"T. G."},{"family":"Deater-Deckard","given":"K."},{"family":"Fulker","given":"D."},{"family":"Rutter","given":"M."},{"family":"Plomin","given":"R."}],"issued":{"date-parts":[["1998",9]]}}}],"schema":"https://github.com/citation-style-language/schema/raw/master/csl-citation.json"} </w:instrText>
      </w:r>
      <w:r w:rsidR="005F099E" w:rsidRPr="00D614B9">
        <w:rPr>
          <w:rFonts w:eastAsia="Calibri"/>
          <w:color w:val="222222"/>
          <w:highlight w:val="white"/>
        </w:rPr>
        <w:fldChar w:fldCharType="separate"/>
      </w:r>
      <w:r w:rsidR="005F099E" w:rsidRPr="00D614B9">
        <w:t>(Beaver, Barnes, May, &amp; Schwartz, 2011; O’Connor, Deater-Deckard, Fulker, Rutter, &amp; Plomin, 1998)</w:t>
      </w:r>
      <w:r w:rsidR="005F099E" w:rsidRPr="00D614B9">
        <w:rPr>
          <w:rFonts w:eastAsia="Calibri"/>
          <w:color w:val="222222"/>
          <w:highlight w:val="white"/>
        </w:rPr>
        <w:fldChar w:fldCharType="end"/>
      </w:r>
      <w:r w:rsidR="009E41BC" w:rsidRPr="00D614B9">
        <w:rPr>
          <w:rFonts w:eastAsia="Calibri"/>
          <w:color w:val="222222"/>
          <w:highlight w:val="white"/>
        </w:rPr>
        <w:t xml:space="preserve">. </w:t>
      </w:r>
      <w:r w:rsidR="005F099E" w:rsidRPr="00D614B9">
        <w:rPr>
          <w:rFonts w:eastAsia="Calibri"/>
          <w:color w:val="222222"/>
          <w:highlight w:val="white"/>
        </w:rPr>
        <w:t>Gene-environment correlations</w:t>
      </w:r>
      <w:r w:rsidR="004B6104" w:rsidRPr="00D614B9">
        <w:rPr>
          <w:rFonts w:eastAsia="Calibri"/>
          <w:color w:val="222222"/>
          <w:highlight w:val="white"/>
        </w:rPr>
        <w:t xml:space="preserve"> (rGE)</w:t>
      </w:r>
      <w:r w:rsidR="005F099E" w:rsidRPr="00D614B9">
        <w:rPr>
          <w:rFonts w:eastAsia="Calibri"/>
          <w:color w:val="222222"/>
          <w:highlight w:val="white"/>
        </w:rPr>
        <w:t xml:space="preserve"> occur when a person’s genotype increases the likelihood that they will be exposed to certain en</w:t>
      </w:r>
      <w:r w:rsidR="009E41BC" w:rsidRPr="00D614B9">
        <w:rPr>
          <w:rFonts w:eastAsia="Calibri"/>
          <w:color w:val="222222"/>
          <w:highlight w:val="white"/>
        </w:rPr>
        <w:t>vironmental conditions, and th</w:t>
      </w:r>
      <w:r w:rsidR="005F099E" w:rsidRPr="00D614B9">
        <w:rPr>
          <w:rFonts w:eastAsia="Calibri"/>
          <w:color w:val="222222"/>
          <w:highlight w:val="white"/>
        </w:rPr>
        <w:t xml:space="preserve">ere are three types, all of which may be relevant when trying to understand the development of sadism. First, </w:t>
      </w:r>
      <w:r w:rsidR="005F099E" w:rsidRPr="00D614B9">
        <w:rPr>
          <w:rFonts w:eastAsia="Calibri"/>
          <w:i/>
          <w:color w:val="222222"/>
          <w:highlight w:val="white"/>
        </w:rPr>
        <w:t xml:space="preserve">passive </w:t>
      </w:r>
      <w:r w:rsidR="004B6104" w:rsidRPr="00D614B9">
        <w:rPr>
          <w:rFonts w:eastAsia="Calibri"/>
          <w:i/>
          <w:color w:val="222222"/>
          <w:highlight w:val="white"/>
        </w:rPr>
        <w:t>rGE</w:t>
      </w:r>
      <w:r w:rsidR="005F099E" w:rsidRPr="00D614B9">
        <w:rPr>
          <w:rFonts w:eastAsia="Calibri"/>
          <w:color w:val="222222"/>
          <w:highlight w:val="white"/>
        </w:rPr>
        <w:t xml:space="preserve"> occur</w:t>
      </w:r>
      <w:r w:rsidR="004B6104" w:rsidRPr="00D614B9">
        <w:rPr>
          <w:rFonts w:eastAsia="Calibri"/>
          <w:color w:val="222222"/>
          <w:highlight w:val="white"/>
        </w:rPr>
        <w:t xml:space="preserve">s when there is an association between a child’s genes and the home environment in which they are raised. For example, a child who had a genetic propensity to experience sadism may also then be raised by parent/s who display this propensity in their parenting practices – so a child </w:t>
      </w:r>
      <w:r w:rsidR="009A0C4E" w:rsidRPr="00D614B9">
        <w:rPr>
          <w:rFonts w:eastAsia="Calibri"/>
          <w:color w:val="222222"/>
          <w:highlight w:val="white"/>
        </w:rPr>
        <w:t xml:space="preserve">that </w:t>
      </w:r>
      <w:r w:rsidR="004B6104" w:rsidRPr="00D614B9">
        <w:rPr>
          <w:rFonts w:eastAsia="Calibri"/>
          <w:color w:val="222222"/>
          <w:highlight w:val="white"/>
        </w:rPr>
        <w:t xml:space="preserve">has a predisposition to </w:t>
      </w:r>
      <w:r w:rsidR="009A0C4E" w:rsidRPr="00D614B9">
        <w:rPr>
          <w:rFonts w:eastAsia="Calibri"/>
          <w:color w:val="222222"/>
          <w:highlight w:val="white"/>
        </w:rPr>
        <w:t>sadism</w:t>
      </w:r>
      <w:r w:rsidR="004B6104" w:rsidRPr="00D614B9">
        <w:rPr>
          <w:rFonts w:eastAsia="Calibri"/>
          <w:color w:val="222222"/>
          <w:highlight w:val="white"/>
        </w:rPr>
        <w:t xml:space="preserve"> may therefore </w:t>
      </w:r>
      <w:r w:rsidR="004B6104" w:rsidRPr="00D614B9">
        <w:rPr>
          <w:rFonts w:eastAsia="Calibri"/>
          <w:i/>
          <w:color w:val="222222"/>
          <w:highlight w:val="white"/>
        </w:rPr>
        <w:t>also</w:t>
      </w:r>
      <w:r w:rsidR="004B6104" w:rsidRPr="00D614B9">
        <w:rPr>
          <w:rFonts w:eastAsia="Calibri"/>
          <w:color w:val="222222"/>
          <w:highlight w:val="white"/>
        </w:rPr>
        <w:t xml:space="preserve"> brought up in an environment where cruel and sadistic behaviour is modelled as typical. </w:t>
      </w:r>
      <w:r w:rsidR="009A0C4E" w:rsidRPr="00D614B9">
        <w:rPr>
          <w:rFonts w:eastAsia="Calibri"/>
          <w:i/>
          <w:color w:val="222222"/>
          <w:highlight w:val="white"/>
        </w:rPr>
        <w:t>E</w:t>
      </w:r>
      <w:r w:rsidR="004B6104" w:rsidRPr="00D614B9">
        <w:rPr>
          <w:rFonts w:eastAsia="Calibri"/>
          <w:i/>
          <w:color w:val="222222"/>
          <w:highlight w:val="white"/>
        </w:rPr>
        <w:t>vocative rGE</w:t>
      </w:r>
      <w:r w:rsidR="004B6104" w:rsidRPr="00D614B9">
        <w:rPr>
          <w:rFonts w:eastAsia="Calibri"/>
          <w:color w:val="222222"/>
          <w:highlight w:val="white"/>
        </w:rPr>
        <w:t xml:space="preserve"> occurs when a child’s heritable behaviour evokes a specific kind of r</w:t>
      </w:r>
      <w:r w:rsidR="009A0C4E" w:rsidRPr="00D614B9">
        <w:rPr>
          <w:rFonts w:eastAsia="Calibri"/>
          <w:color w:val="222222"/>
          <w:highlight w:val="white"/>
        </w:rPr>
        <w:t>esponse in their environment; in</w:t>
      </w:r>
      <w:r w:rsidR="004B6104" w:rsidRPr="00D614B9">
        <w:rPr>
          <w:rFonts w:eastAsia="Calibri"/>
          <w:color w:val="222222"/>
          <w:highlight w:val="white"/>
        </w:rPr>
        <w:t xml:space="preserve"> the case of sadism, this could mean that a child displaying sadistic tendencies elicit</w:t>
      </w:r>
      <w:r w:rsidR="001332C4" w:rsidRPr="00D614B9">
        <w:rPr>
          <w:rFonts w:eastAsia="Calibri"/>
          <w:color w:val="222222"/>
          <w:highlight w:val="white"/>
        </w:rPr>
        <w:t>s</w:t>
      </w:r>
      <w:r w:rsidR="004B6104" w:rsidRPr="00D614B9">
        <w:rPr>
          <w:rFonts w:eastAsia="Calibri"/>
          <w:color w:val="222222"/>
          <w:highlight w:val="white"/>
        </w:rPr>
        <w:t xml:space="preserve"> more harsh punishment or more social isolation – which could then feed their sadistic attitudes towards others. Finally, </w:t>
      </w:r>
      <w:r w:rsidR="009E41BC" w:rsidRPr="00D614B9">
        <w:rPr>
          <w:rFonts w:eastAsia="Calibri"/>
          <w:i/>
          <w:color w:val="222222"/>
          <w:highlight w:val="white"/>
        </w:rPr>
        <w:t>active rGE</w:t>
      </w:r>
      <w:r w:rsidR="004B6104" w:rsidRPr="00D614B9">
        <w:rPr>
          <w:rFonts w:eastAsia="Calibri"/>
          <w:color w:val="222222"/>
          <w:highlight w:val="white"/>
        </w:rPr>
        <w:t xml:space="preserve">, where an individual’s genotype might lead them to seek out specific environments, is also relevant when thinking about sadism: children with a predisposition towards sadistic feelings may then be more likely to seek out </w:t>
      </w:r>
      <w:r w:rsidR="00B32AB0" w:rsidRPr="00D614B9">
        <w:rPr>
          <w:rFonts w:eastAsia="Calibri"/>
          <w:color w:val="222222"/>
          <w:highlight w:val="white"/>
        </w:rPr>
        <w:t>environments in which they can test out their behaviour, in turn confirming and consolidating their sadistic traits. Thus all variants of gene-environment correlations are likely important to un</w:t>
      </w:r>
      <w:r w:rsidR="00843671">
        <w:rPr>
          <w:rFonts w:eastAsia="Calibri"/>
          <w:color w:val="222222"/>
          <w:highlight w:val="white"/>
        </w:rPr>
        <w:t>derstanding why sadism develops. T</w:t>
      </w:r>
      <w:r w:rsidR="0002261B">
        <w:rPr>
          <w:rFonts w:eastAsia="Calibri"/>
          <w:color w:val="222222"/>
          <w:highlight w:val="white"/>
        </w:rPr>
        <w:t>hese should be assessed in future research</w:t>
      </w:r>
      <w:r w:rsidR="00843671">
        <w:rPr>
          <w:rFonts w:eastAsia="Calibri"/>
          <w:color w:val="222222"/>
          <w:highlight w:val="white"/>
        </w:rPr>
        <w:t xml:space="preserve"> alongside possible neurocognitive correlates (see Section 4.4.)</w:t>
      </w:r>
      <w:r w:rsidR="0002261B">
        <w:rPr>
          <w:rFonts w:eastAsia="Calibri"/>
          <w:color w:val="222222"/>
          <w:highlight w:val="white"/>
        </w:rPr>
        <w:t>.</w:t>
      </w:r>
      <w:r w:rsidR="00B32AB0" w:rsidRPr="00D614B9">
        <w:rPr>
          <w:rFonts w:eastAsia="Calibri"/>
          <w:color w:val="222222"/>
          <w:highlight w:val="white"/>
        </w:rPr>
        <w:t xml:space="preserve"> </w:t>
      </w:r>
    </w:p>
    <w:p w14:paraId="5226CE2D" w14:textId="08518A1E" w:rsidR="00DD7389" w:rsidRDefault="00DD7389" w:rsidP="007C348A">
      <w:pPr>
        <w:spacing w:line="480" w:lineRule="auto"/>
        <w:jc w:val="both"/>
        <w:rPr>
          <w:rFonts w:eastAsia="Calibri"/>
          <w:color w:val="222222"/>
          <w:highlight w:val="white"/>
        </w:rPr>
      </w:pPr>
    </w:p>
    <w:p w14:paraId="696009AA" w14:textId="42975355" w:rsidR="00621906" w:rsidRPr="00C83AD8" w:rsidRDefault="00BC1B63" w:rsidP="00621906">
      <w:pPr>
        <w:pStyle w:val="Heading3"/>
        <w:rPr>
          <w:rFonts w:ascii="Times New Roman" w:hAnsi="Times New Roman" w:cs="Times New Roman"/>
          <w:highlight w:val="white"/>
        </w:rPr>
      </w:pPr>
      <w:r>
        <w:rPr>
          <w:rFonts w:ascii="Times New Roman" w:hAnsi="Times New Roman" w:cs="Times New Roman"/>
          <w:highlight w:val="white"/>
        </w:rPr>
        <w:lastRenderedPageBreak/>
        <w:t xml:space="preserve"> </w:t>
      </w:r>
      <w:r w:rsidR="00621906" w:rsidRPr="00C83AD8">
        <w:rPr>
          <w:rFonts w:ascii="Times New Roman" w:hAnsi="Times New Roman" w:cs="Times New Roman"/>
          <w:highlight w:val="white"/>
        </w:rPr>
        <w:t>Neurological underpinnings</w:t>
      </w:r>
    </w:p>
    <w:p w14:paraId="010FD810" w14:textId="6C230440" w:rsidR="00741AF9" w:rsidRPr="00C83AD8" w:rsidRDefault="00DD7389" w:rsidP="00C5677F">
      <w:pPr>
        <w:spacing w:line="480" w:lineRule="auto"/>
        <w:jc w:val="both"/>
        <w:rPr>
          <w:rFonts w:eastAsia="Calibri"/>
          <w:color w:val="222222"/>
          <w:highlight w:val="white"/>
        </w:rPr>
      </w:pPr>
      <w:r>
        <w:rPr>
          <w:rFonts w:eastAsia="Calibri"/>
          <w:color w:val="222222"/>
          <w:highlight w:val="white"/>
        </w:rPr>
        <w:t xml:space="preserve">Future research should also examine the </w:t>
      </w:r>
      <w:r w:rsidR="00621906">
        <w:rPr>
          <w:rFonts w:eastAsia="Calibri"/>
          <w:color w:val="222222"/>
          <w:highlight w:val="white"/>
        </w:rPr>
        <w:t>underlying neural mechanisms that give rise to sadism, across age ranges</w:t>
      </w:r>
      <w:r>
        <w:rPr>
          <w:rFonts w:eastAsia="Calibri"/>
          <w:color w:val="222222"/>
          <w:highlight w:val="white"/>
        </w:rPr>
        <w:t>.</w:t>
      </w:r>
      <w:r w:rsidR="00621906">
        <w:rPr>
          <w:rFonts w:eastAsia="Calibri"/>
          <w:color w:val="222222"/>
          <w:highlight w:val="white"/>
        </w:rPr>
        <w:t xml:space="preserve"> There has been extensive evaluation of </w:t>
      </w:r>
      <w:r w:rsidR="001F7019">
        <w:rPr>
          <w:rFonts w:eastAsia="Calibri"/>
          <w:color w:val="222222"/>
          <w:highlight w:val="white"/>
        </w:rPr>
        <w:t xml:space="preserve">structural and functional </w:t>
      </w:r>
      <w:r w:rsidR="00621906">
        <w:rPr>
          <w:rFonts w:eastAsia="Calibri"/>
          <w:color w:val="222222"/>
          <w:highlight w:val="white"/>
        </w:rPr>
        <w:t xml:space="preserve">neurological deficits that underlie another </w:t>
      </w:r>
      <w:r w:rsidR="001F7019">
        <w:rPr>
          <w:rFonts w:eastAsia="Calibri"/>
          <w:color w:val="222222"/>
          <w:highlight w:val="white"/>
        </w:rPr>
        <w:t>malevolent</w:t>
      </w:r>
      <w:r w:rsidR="00621906">
        <w:rPr>
          <w:rFonts w:eastAsia="Calibri"/>
          <w:color w:val="222222"/>
          <w:highlight w:val="white"/>
        </w:rPr>
        <w:t xml:space="preserve"> personality trait, psychopathy </w:t>
      </w:r>
      <w:r w:rsidR="001F7019">
        <w:rPr>
          <w:rFonts w:eastAsia="Calibri"/>
          <w:color w:val="222222"/>
          <w:highlight w:val="white"/>
        </w:rPr>
        <w:fldChar w:fldCharType="begin"/>
      </w:r>
      <w:r w:rsidR="00C5677F">
        <w:rPr>
          <w:rFonts w:eastAsia="Calibri"/>
          <w:color w:val="222222"/>
          <w:highlight w:val="white"/>
        </w:rPr>
        <w:instrText xml:space="preserve"> ADDIN ZOTERO_ITEM CSL_CITATION {"citationID":"Jq4uJyCn","properties":{"formattedCitation":"(Baskin-Sommers, Neumann, Cope, &amp; Kiehl, 2016; Kiehl, 2006; Seara-Cardoso &amp; Viding, 2015)","plainCitation":"(Baskin-Sommers, Neumann, Cope, &amp; Kiehl, 2016; Kiehl, 2006; Seara-Cardoso &amp; Viding, 2015)","noteIndex":0},"citationItems":[{"id":965,"uris":["http://zotero.org/users/2437344/items/GPHAAZT9"],"uri":["http://zotero.org/users/2437344/items/GPHAAZT9"],"itemData":{"id":965,"type":"article-journal","title":"Latent-variable modeling of brain gray-matter volume and psychopathy in incarcerated offenders.","container-title":"Journal of Abnormal Psychology","page":"811-817","volume":"125","issue":"6","source":"Crossref","DOI":"10.1037/abn0000175","ISSN":"1939-1846, 0021-843X","language":"en","author":[{"family":"Baskin-Sommers","given":"Arielle R."},{"family":"Neumann","given":"Craig S."},{"family":"Cope","given":"Lora M."},{"family":"Kiehl","given":"Kent A."}],"issued":{"date-parts":[["2016",8]]}}},{"id":966,"uris":["http://zotero.org/users/2437344/items/4AGD7BRN"],"uri":["http://zotero.org/users/2437344/items/4AGD7BRN"],"itemData":{"id":966,"type":"article-journal","title":"A cognitive neuroscience perspective on psychopathy: Evidence for paralimbic system dysfunction","container-title":"Psychiatry Research","page":"107-128","volume":"142","issue":"2-3","source":"Crossref","DOI":"10.1016/j.psychres.2005.09.013","ISSN":"01651781","title-short":"A cognitive neuroscience perspective on psychopathy","language":"en","author":[{"family":"Kiehl","given":"Kent A."}],"issued":{"date-parts":[["2006",6]]}}},{"id":967,"uris":["http://zotero.org/users/2437344/items/Q8VLKXNW"],"uri":["http://zotero.org/users/2437344/items/Q8VLKXNW"],"itemData":{"id":967,"type":"article-journal","title":"Functional Neuroscience of Psychopathic Personality in Adults: Neuroscience of Psychopathic Personality","container-title":"Journal of Personality","page":"723-737","volume":"83","issue":"6","source":"Crossref","DOI":"10.1111/jopy.12113","ISSN":"00223506","title-short":"Functional Neuroscience of Psychopathic Personality in Adults","language":"en","author":[{"family":"Seara-Cardoso","given":"Ana"},{"family":"Viding","given":"Essi"}],"issued":{"date-parts":[["2015",12]]}}}],"schema":"https://github.com/citation-style-language/schema/raw/master/csl-citation.json"} </w:instrText>
      </w:r>
      <w:r w:rsidR="001F7019">
        <w:rPr>
          <w:rFonts w:eastAsia="Calibri"/>
          <w:color w:val="222222"/>
          <w:highlight w:val="white"/>
        </w:rPr>
        <w:fldChar w:fldCharType="separate"/>
      </w:r>
      <w:r w:rsidR="001F7019">
        <w:rPr>
          <w:rFonts w:eastAsia="Calibri"/>
          <w:noProof/>
          <w:color w:val="222222"/>
          <w:highlight w:val="white"/>
        </w:rPr>
        <w:t>(Baskin-Sommers, Neumann, Cope, &amp; Kiehl, 2016; Kiehl, 2006; Seara-Cardoso &amp; Viding, 2015)</w:t>
      </w:r>
      <w:r w:rsidR="001F7019">
        <w:rPr>
          <w:rFonts w:eastAsia="Calibri"/>
          <w:color w:val="222222"/>
          <w:highlight w:val="white"/>
        </w:rPr>
        <w:fldChar w:fldCharType="end"/>
      </w:r>
      <w:r w:rsidR="001F7019">
        <w:rPr>
          <w:rFonts w:eastAsia="Calibri"/>
          <w:color w:val="222222"/>
          <w:highlight w:val="white"/>
        </w:rPr>
        <w:t xml:space="preserve">, including in developmental samples </w:t>
      </w:r>
      <w:r w:rsidR="00E26623">
        <w:rPr>
          <w:rFonts w:eastAsia="Calibri"/>
          <w:color w:val="222222"/>
          <w:highlight w:val="white"/>
        </w:rPr>
        <w:fldChar w:fldCharType="begin"/>
      </w:r>
      <w:r w:rsidR="00C5677F">
        <w:rPr>
          <w:rFonts w:eastAsia="Calibri"/>
          <w:color w:val="222222"/>
          <w:highlight w:val="white"/>
        </w:rPr>
        <w:instrText xml:space="preserve"> ADDIN ZOTERO_ITEM CSL_CITATION {"citationID":"EivcfHwH","properties":{"formattedCitation":"(Caldwell et al., 2019; Yoder, Lahey, &amp; Decety, 2016)","plainCitation":"(Caldwell et al., 2019; Yoder, Lahey, &amp; Decety, 2016)","noteIndex":0},"citationItems":[{"id":964,"uris":["http://zotero.org/users/2437344/items/2FG2FC35"],"uri":["http://zotero.org/users/2437344/items/2FG2FC35"],"itemData":{"id":964,"type":"article-journal","title":"The structural brain correlates of callous-unemotional traits in incarcerated male adolescents","container-title":"NeuroImage: Clinical","page":"101703","volume":"22","source":"Crossref","DOI":"10.1016/j.nicl.2019.101703","ISSN":"22131582","language":"en","author":[{"family":"Caldwell","given":"Brendan M."},{"family":"Anderson","given":"Nathaniel E."},{"family":"Harenski","given":"Keith A."},{"family":"Sitney","given":"Miranda H."},{"family":"Caldwell","given":"Michael F."},{"family":"Van Rybroek","given":"Greg J."},{"family":"Kiehl","given":"Kent A."}],"issued":{"date-parts":[["2019"]]}}},{"id":963,"uris":["http://zotero.org/users/2437344/items/YF8K7HI3"],"uri":["http://zotero.org/users/2437344/items/YF8K7HI3"],"itemData":{"id":963,"type":"article-journal","title":"Callous traits in children with and without conduct problems predict reduced connectivity when viewing harm to others","container-title":"Scientific Reports","volume":"6","issue":"1","source":"Crossref","URL":"http://www.nature.com/articles/srep20216","DOI":"10.1038/srep20216","ISSN":"2045-2322","language":"en","author":[{"family":"Yoder","given":"Keith J."},{"family":"Lahey","given":"Benjamin B."},{"family":"Decety","given":"Jean"}],"issued":{"date-parts":[["2016",4]]},"accessed":{"date-parts":[["2019",5,17]]}}}],"schema":"https://github.com/citation-style-language/schema/raw/master/csl-citation.json"} </w:instrText>
      </w:r>
      <w:r w:rsidR="00E26623">
        <w:rPr>
          <w:rFonts w:eastAsia="Calibri"/>
          <w:color w:val="222222"/>
          <w:highlight w:val="white"/>
        </w:rPr>
        <w:fldChar w:fldCharType="separate"/>
      </w:r>
      <w:r w:rsidR="00E26623">
        <w:rPr>
          <w:rFonts w:eastAsia="Calibri"/>
          <w:noProof/>
          <w:color w:val="222222"/>
          <w:highlight w:val="white"/>
        </w:rPr>
        <w:t>(Caldwell et al., 2019; Yoder, Lahey, &amp; Decety, 2016)</w:t>
      </w:r>
      <w:r w:rsidR="00E26623">
        <w:rPr>
          <w:rFonts w:eastAsia="Calibri"/>
          <w:color w:val="222222"/>
          <w:highlight w:val="white"/>
        </w:rPr>
        <w:fldChar w:fldCharType="end"/>
      </w:r>
      <w:r w:rsidR="00E26623">
        <w:rPr>
          <w:rFonts w:eastAsia="Calibri"/>
          <w:color w:val="222222"/>
          <w:highlight w:val="white"/>
        </w:rPr>
        <w:t>. In contrast, few neuroimaging s</w:t>
      </w:r>
      <w:r w:rsidR="00843671">
        <w:rPr>
          <w:rFonts w:eastAsia="Calibri"/>
          <w:color w:val="222222"/>
          <w:highlight w:val="white"/>
        </w:rPr>
        <w:t>tudies have investigated sadism, but this is likely key to understanding how sadism develops.</w:t>
      </w:r>
      <w:r w:rsidR="00DC6019">
        <w:rPr>
          <w:rFonts w:eastAsia="Calibri"/>
          <w:color w:val="222222"/>
          <w:highlight w:val="white"/>
        </w:rPr>
        <w:t xml:space="preserve"> </w:t>
      </w:r>
      <w:r w:rsidR="00843671">
        <w:rPr>
          <w:rFonts w:eastAsia="Calibri"/>
          <w:color w:val="222222"/>
          <w:highlight w:val="white"/>
        </w:rPr>
        <w:t>Existing research has focused on</w:t>
      </w:r>
      <w:r w:rsidR="00624E71">
        <w:rPr>
          <w:rFonts w:eastAsia="Calibri"/>
          <w:color w:val="222222"/>
          <w:highlight w:val="white"/>
        </w:rPr>
        <w:t xml:space="preserve"> sexual sadism</w:t>
      </w:r>
      <w:r w:rsidR="00C5677F">
        <w:rPr>
          <w:rFonts w:eastAsia="Calibri"/>
          <w:color w:val="222222"/>
          <w:highlight w:val="white"/>
        </w:rPr>
        <w:t>, and</w:t>
      </w:r>
      <w:r w:rsidR="00C83AD8">
        <w:rPr>
          <w:rFonts w:eastAsia="Calibri"/>
          <w:color w:val="222222"/>
          <w:highlight w:val="white"/>
        </w:rPr>
        <w:t xml:space="preserve"> </w:t>
      </w:r>
      <w:r w:rsidR="00C5677F">
        <w:rPr>
          <w:rFonts w:eastAsia="Calibri"/>
          <w:color w:val="222222"/>
          <w:highlight w:val="white"/>
        </w:rPr>
        <w:t>t</w:t>
      </w:r>
      <w:r w:rsidR="00624E71">
        <w:rPr>
          <w:rFonts w:eastAsia="Calibri"/>
          <w:color w:val="222222"/>
          <w:highlight w:val="white"/>
        </w:rPr>
        <w:t xml:space="preserve">his research has indicated </w:t>
      </w:r>
      <w:r w:rsidR="00C5677F">
        <w:rPr>
          <w:rFonts w:eastAsia="Calibri"/>
          <w:color w:val="222222"/>
          <w:highlight w:val="white"/>
        </w:rPr>
        <w:t>neural differences</w:t>
      </w:r>
      <w:r w:rsidR="00624E71">
        <w:rPr>
          <w:rFonts w:eastAsia="Calibri"/>
          <w:color w:val="222222"/>
          <w:highlight w:val="white"/>
        </w:rPr>
        <w:t xml:space="preserve"> between sadists and non-sadists. </w:t>
      </w:r>
      <w:r w:rsidR="00624E71">
        <w:rPr>
          <w:rFonts w:eastAsia="Times New Roman"/>
        </w:rPr>
        <w:t xml:space="preserve">An </w:t>
      </w:r>
      <w:r w:rsidR="00F528C5">
        <w:rPr>
          <w:rFonts w:eastAsia="Times New Roman"/>
        </w:rPr>
        <w:t>f</w:t>
      </w:r>
      <w:r w:rsidR="00BF1132">
        <w:rPr>
          <w:rFonts w:eastAsia="Calibri"/>
          <w:color w:val="222222"/>
          <w:highlight w:val="white"/>
        </w:rPr>
        <w:t xml:space="preserve">MRI study included 15 sexual offenders, 8 of which scored </w:t>
      </w:r>
      <w:r w:rsidR="00BF1132" w:rsidRPr="00F75314">
        <w:rPr>
          <w:rFonts w:eastAsia="Calibri"/>
          <w:color w:val="222222"/>
        </w:rPr>
        <w:t>above cut off</w:t>
      </w:r>
      <w:r w:rsidR="00C5677F" w:rsidRPr="00F75314">
        <w:rPr>
          <w:rFonts w:eastAsia="Calibri"/>
          <w:color w:val="222222"/>
        </w:rPr>
        <w:t xml:space="preserve"> on </w:t>
      </w:r>
      <w:r w:rsidR="00C5677F">
        <w:rPr>
          <w:rFonts w:eastAsia="Calibri"/>
          <w:color w:val="222222"/>
          <w:highlight w:val="white"/>
        </w:rPr>
        <w:t>the Severe Sexual Sadism Scale</w:t>
      </w:r>
      <w:r w:rsidR="00BF1132">
        <w:rPr>
          <w:rFonts w:eastAsia="Calibri"/>
          <w:color w:val="222222"/>
          <w:highlight w:val="white"/>
        </w:rPr>
        <w:t>, and showed participants images of people in pain and not in pain</w:t>
      </w:r>
      <w:r w:rsidR="00741AF9">
        <w:rPr>
          <w:rFonts w:eastAsia="Calibri"/>
          <w:color w:val="222222"/>
          <w:highlight w:val="white"/>
        </w:rPr>
        <w:t xml:space="preserve"> </w:t>
      </w:r>
      <w:r w:rsidR="00741AF9">
        <w:rPr>
          <w:rFonts w:eastAsia="Calibri"/>
          <w:color w:val="222222"/>
          <w:highlight w:val="white"/>
        </w:rPr>
        <w:fldChar w:fldCharType="begin"/>
      </w:r>
      <w:r w:rsidR="00C5677F">
        <w:rPr>
          <w:rFonts w:eastAsia="Calibri"/>
          <w:color w:val="222222"/>
          <w:highlight w:val="white"/>
        </w:rPr>
        <w:instrText xml:space="preserve"> ADDIN ZOTERO_ITEM CSL_CITATION {"citationID":"Ndw4JG3g","properties":{"formattedCitation":"(Harenski, 2012)","plainCitation":"(Harenski, 2012)","noteIndex":0},"citationItems":[{"id":958,"uris":["http://zotero.org/users/2437344/items/WVW97HLL"],"uri":["http://zotero.org/users/2437344/items/WVW97HLL"],"itemData":{"id":958,"type":"article-journal","title":"Increased Frontotemporal Activation During Pain Observation in Sexual Sadism: Preliminary Findings","container-title":"Archives of General Psychiatry","page":"283","volume":"69","issue":"3","source":"Crossref","DOI":"10.1001/archgenpsychiatry.2011.1566","ISSN":"0003-990X","title-short":"Increased Frontotemporal Activation During Pain Observation in Sexual Sadism","language":"en","author":[{"family":"Harenski","given":"Carla L."}],"issued":{"date-parts":[["2012",3,1]]}}}],"schema":"https://github.com/citation-style-language/schema/raw/master/csl-citation.json"} </w:instrText>
      </w:r>
      <w:r w:rsidR="00741AF9">
        <w:rPr>
          <w:rFonts w:eastAsia="Calibri"/>
          <w:color w:val="222222"/>
          <w:highlight w:val="white"/>
        </w:rPr>
        <w:fldChar w:fldCharType="separate"/>
      </w:r>
      <w:r w:rsidR="00741AF9">
        <w:rPr>
          <w:rFonts w:eastAsia="Calibri"/>
          <w:noProof/>
          <w:color w:val="222222"/>
          <w:highlight w:val="white"/>
        </w:rPr>
        <w:t>(Harenski, 2012)</w:t>
      </w:r>
      <w:r w:rsidR="00741AF9">
        <w:rPr>
          <w:rFonts w:eastAsia="Calibri"/>
          <w:color w:val="222222"/>
          <w:highlight w:val="white"/>
        </w:rPr>
        <w:fldChar w:fldCharType="end"/>
      </w:r>
      <w:r w:rsidR="00BF1132">
        <w:rPr>
          <w:rFonts w:eastAsia="Calibri"/>
          <w:color w:val="222222"/>
          <w:highlight w:val="white"/>
        </w:rPr>
        <w:t xml:space="preserve">. </w:t>
      </w:r>
      <w:r w:rsidR="00741AF9">
        <w:rPr>
          <w:rFonts w:eastAsia="Times New Roman"/>
          <w:color w:val="333333"/>
        </w:rPr>
        <w:t>R</w:t>
      </w:r>
      <w:r w:rsidR="00741AF9" w:rsidRPr="00741AF9">
        <w:rPr>
          <w:rFonts w:eastAsia="Times New Roman"/>
          <w:color w:val="333333"/>
        </w:rPr>
        <w:t>elative to non</w:t>
      </w:r>
      <w:r w:rsidR="0080487B">
        <w:rPr>
          <w:rFonts w:eastAsia="Times New Roman"/>
          <w:color w:val="333333"/>
        </w:rPr>
        <w:t>-</w:t>
      </w:r>
      <w:r w:rsidR="00741AF9" w:rsidRPr="00741AF9">
        <w:rPr>
          <w:rFonts w:eastAsia="Times New Roman"/>
          <w:color w:val="333333"/>
        </w:rPr>
        <w:t>sadists</w:t>
      </w:r>
      <w:r w:rsidR="00741AF9">
        <w:rPr>
          <w:rFonts w:eastAsia="Times New Roman"/>
          <w:color w:val="333333"/>
        </w:rPr>
        <w:t>, sadists</w:t>
      </w:r>
      <w:r w:rsidR="00741AF9" w:rsidRPr="00741AF9">
        <w:rPr>
          <w:rFonts w:eastAsia="Times New Roman"/>
          <w:color w:val="333333"/>
        </w:rPr>
        <w:t xml:space="preserve"> showed greater amygdala activation when viewing pain pictures</w:t>
      </w:r>
      <w:r w:rsidR="00741AF9">
        <w:rPr>
          <w:rFonts w:eastAsia="Times New Roman"/>
          <w:color w:val="333333"/>
        </w:rPr>
        <w:t xml:space="preserve">, a region involved in sexual arousal </w:t>
      </w:r>
      <w:r w:rsidR="00741AF9">
        <w:rPr>
          <w:rFonts w:eastAsia="Times New Roman"/>
          <w:color w:val="333333"/>
        </w:rPr>
        <w:fldChar w:fldCharType="begin"/>
      </w:r>
      <w:r w:rsidR="00C5677F">
        <w:rPr>
          <w:rFonts w:eastAsia="Times New Roman"/>
          <w:color w:val="333333"/>
        </w:rPr>
        <w:instrText xml:space="preserve"> ADDIN ZOTERO_ITEM CSL_CITATION {"citationID":"b93tHanm","properties":{"formattedCitation":"(Harenski, 2012)","plainCitation":"(Harenski, 2012)","noteIndex":0},"citationItems":[{"id":958,"uris":["http://zotero.org/users/2437344/items/WVW97HLL"],"uri":["http://zotero.org/users/2437344/items/WVW97HLL"],"itemData":{"id":958,"type":"article-journal","title":"Increased Frontotemporal Activation During Pain Observation in Sexual Sadism: Preliminary Findings","container-title":"Archives of General Psychiatry","page":"283","volume":"69","issue":"3","source":"Crossref","DOI":"10.1001/archgenpsychiatry.2011.1566","ISSN":"0003-990X","title-short":"Increased Frontotemporal Activation During Pain Observation in Sexual Sadism","language":"en","author":[{"family":"Harenski","given":"Carla L."}],"issued":{"date-parts":[["2012",3,1]]}}}],"schema":"https://github.com/citation-style-language/schema/raw/master/csl-citation.json"} </w:instrText>
      </w:r>
      <w:r w:rsidR="00741AF9">
        <w:rPr>
          <w:rFonts w:eastAsia="Times New Roman"/>
          <w:color w:val="333333"/>
        </w:rPr>
        <w:fldChar w:fldCharType="separate"/>
      </w:r>
      <w:r w:rsidR="00741AF9">
        <w:rPr>
          <w:rFonts w:eastAsia="Times New Roman"/>
          <w:noProof/>
          <w:color w:val="333333"/>
        </w:rPr>
        <w:t>(Harenski, 2012)</w:t>
      </w:r>
      <w:r w:rsidR="00741AF9">
        <w:rPr>
          <w:rFonts w:eastAsia="Times New Roman"/>
          <w:color w:val="333333"/>
        </w:rPr>
        <w:fldChar w:fldCharType="end"/>
      </w:r>
      <w:r w:rsidR="00741AF9">
        <w:rPr>
          <w:rFonts w:eastAsia="Times New Roman"/>
          <w:color w:val="333333"/>
        </w:rPr>
        <w:t xml:space="preserve">. </w:t>
      </w:r>
      <w:r w:rsidR="00C5677F" w:rsidRPr="00C5677F">
        <w:rPr>
          <w:rFonts w:eastAsia="Times New Roman"/>
          <w:color w:val="333333"/>
        </w:rPr>
        <w:t xml:space="preserve"> </w:t>
      </w:r>
      <w:r w:rsidR="00C5677F">
        <w:rPr>
          <w:rFonts w:eastAsia="Times New Roman"/>
          <w:color w:val="333333"/>
        </w:rPr>
        <w:t xml:space="preserve">An EEG study found that male participants with paraphilic interests (which included sadomasochism) </w:t>
      </w:r>
      <w:r w:rsidR="00C5677F" w:rsidRPr="00A2434D">
        <w:rPr>
          <w:rFonts w:eastAsia="Times New Roman"/>
          <w:color w:val="000000"/>
          <w:szCs w:val="20"/>
          <w:shd w:val="clear" w:color="auto" w:fill="FFFFFF"/>
        </w:rPr>
        <w:t xml:space="preserve">showed greater </w:t>
      </w:r>
      <w:r w:rsidR="00C5677F">
        <w:rPr>
          <w:rFonts w:eastAsia="Times New Roman"/>
          <w:color w:val="000000"/>
          <w:szCs w:val="20"/>
          <w:shd w:val="clear" w:color="auto" w:fill="FFFFFF"/>
        </w:rPr>
        <w:t xml:space="preserve">P600 </w:t>
      </w:r>
      <w:r w:rsidR="00C5677F" w:rsidRPr="00A2434D">
        <w:rPr>
          <w:rFonts w:eastAsia="Times New Roman"/>
          <w:color w:val="000000"/>
          <w:szCs w:val="20"/>
          <w:shd w:val="clear" w:color="auto" w:fill="FFFFFF"/>
        </w:rPr>
        <w:t xml:space="preserve">responses to paraphilic </w:t>
      </w:r>
      <w:r w:rsidR="00C5677F">
        <w:rPr>
          <w:rFonts w:eastAsia="Times New Roman"/>
          <w:color w:val="000000"/>
          <w:szCs w:val="20"/>
          <w:shd w:val="clear" w:color="auto" w:fill="FFFFFF"/>
        </w:rPr>
        <w:t xml:space="preserve">images at the F3 (left frontal) site, relative to male participants without these interests </w:t>
      </w:r>
      <w:r w:rsidR="00C5677F">
        <w:rPr>
          <w:rFonts w:eastAsia="Times New Roman"/>
          <w:color w:val="000000"/>
          <w:szCs w:val="20"/>
          <w:shd w:val="clear" w:color="auto" w:fill="FFFFFF"/>
        </w:rPr>
        <w:fldChar w:fldCharType="begin"/>
      </w:r>
      <w:r w:rsidR="00C5677F">
        <w:rPr>
          <w:rFonts w:eastAsia="Times New Roman"/>
          <w:color w:val="000000"/>
          <w:szCs w:val="20"/>
          <w:shd w:val="clear" w:color="auto" w:fill="FFFFFF"/>
        </w:rPr>
        <w:instrText xml:space="preserve"> ADDIN ZOTERO_ITEM CSL_CITATION {"citationID":"ppMlI4aM","properties":{"formattedCitation":"(Waismann, Fenwick, Wilson, Hewett, &amp; Lumsden, 2003)","plainCitation":"(Waismann, Fenwick, Wilson, Hewett, &amp; Lumsden, 2003)","noteIndex":0},"citationItems":[{"id":962,"uris":["http://zotero.org/users/2437344/items/INYVLN4L"],"uri":["http://zotero.org/users/2437344/items/INYVLN4L"],"itemData":{"id":962,"type":"article-journal","title":"EEG responses to visual erotic stimuli in men with normal and paraphilic interests","container-title":"Archives of Sexual Behavior","page":"135-144","volume":"32","issue":"2","source":"PubMed","abstract":"Contingent negative variation and evoked potentials to visual erotic stimuli were recorded from 8 brain sites in a sample of 62 right-handed men aged 20-50, half of whom declared paraphilic interests and half claimed \"normal\" heterosexual interests. To quantify erotic preferences, a \"variance quotient\" (VQ) was calculated from scores on the Wilson Sex Fantasy Questionnaire using the formula VQ = Impersonal + Sadomasochistic fantasies/Intimate + Exploratory fantasies. Stimuli consisted of 57 paraphilic slides (depicting fetishistic and sadomasochistic themes), 57 heterosexual erotic slides (explicit pictures of nude women, coitus, and oral sex), and 57 neutral slides (landscapes and street scenes). The P600 response appeared to be the best indicator of erotic preferences, butthe locus of maximum arousal was different for paraphilic and heterosexual stimuli. The primary brain site for heterosexual arousal was P4 (right parietal), where there was a -.34 (p &lt; .01) correlation between VQ and P600 (i.e., nonvariant males showed greater responses to normal erotic stimuli at this location). For paraphilic stimuli, there was a correlation of .26 (p &lt; .05) between the VQ and P600 response at the F3 (left frontal) site (i.e., paraphilic men showed greater responses to paraphilic stimuli than normal men at this brain location). Dividing the sample into groups of 23 paraphilics and 23 heterosexual controls on the basis of their VQs showed that \"normals\" differentiated between stimulus types more at the P4 than paraphilics. Theoretical and clinical implications of these findings are discussed.","ISSN":"0004-0002","note":"PMID: 12710828","journalAbbreviation":"Arch Sex Behav","language":"eng","author":[{"family":"Waismann","given":"Rogeria"},{"family":"Fenwick","given":"Peter B. C."},{"family":"Wilson","given":"Glenn D."},{"family":"Hewett","given":"Terry D."},{"family":"Lumsden","given":"John"}],"issued":{"date-parts":[["2003",4]]}}}],"schema":"https://github.com/citation-style-language/schema/raw/master/csl-citation.json"} </w:instrText>
      </w:r>
      <w:r w:rsidR="00C5677F">
        <w:rPr>
          <w:rFonts w:eastAsia="Times New Roman"/>
          <w:color w:val="000000"/>
          <w:szCs w:val="20"/>
          <w:shd w:val="clear" w:color="auto" w:fill="FFFFFF"/>
        </w:rPr>
        <w:fldChar w:fldCharType="separate"/>
      </w:r>
      <w:r w:rsidR="00C5677F">
        <w:rPr>
          <w:rFonts w:eastAsia="Times New Roman"/>
          <w:noProof/>
          <w:color w:val="000000"/>
          <w:szCs w:val="20"/>
          <w:shd w:val="clear" w:color="auto" w:fill="FFFFFF"/>
        </w:rPr>
        <w:t>(Waismann, Fenwick, Wilson, Hewett, &amp; Lumsden, 2003)</w:t>
      </w:r>
      <w:r w:rsidR="00C5677F">
        <w:rPr>
          <w:rFonts w:eastAsia="Times New Roman"/>
          <w:color w:val="000000"/>
          <w:szCs w:val="20"/>
          <w:shd w:val="clear" w:color="auto" w:fill="FFFFFF"/>
        </w:rPr>
        <w:fldChar w:fldCharType="end"/>
      </w:r>
      <w:r w:rsidR="00C5677F">
        <w:rPr>
          <w:rFonts w:eastAsia="Times New Roman"/>
        </w:rPr>
        <w:t>.</w:t>
      </w:r>
    </w:p>
    <w:p w14:paraId="6C694274" w14:textId="378EE1D8" w:rsidR="00621906" w:rsidRDefault="00621906" w:rsidP="007C348A">
      <w:pPr>
        <w:spacing w:line="480" w:lineRule="auto"/>
        <w:jc w:val="both"/>
        <w:rPr>
          <w:rFonts w:eastAsia="Calibri"/>
          <w:color w:val="222222"/>
          <w:highlight w:val="white"/>
        </w:rPr>
      </w:pPr>
    </w:p>
    <w:p w14:paraId="735A8123" w14:textId="1E20027D" w:rsidR="00EC3ADE" w:rsidRPr="00D614B9" w:rsidRDefault="00624E71" w:rsidP="00EC3ADE">
      <w:pPr>
        <w:spacing w:line="480" w:lineRule="auto"/>
        <w:jc w:val="both"/>
        <w:rPr>
          <w:rFonts w:eastAsia="Calibri"/>
          <w:color w:val="222222"/>
          <w:highlight w:val="white"/>
        </w:rPr>
      </w:pPr>
      <w:r>
        <w:rPr>
          <w:rFonts w:eastAsia="Calibri"/>
          <w:color w:val="222222"/>
          <w:highlight w:val="white"/>
        </w:rPr>
        <w:t>A</w:t>
      </w:r>
      <w:r w:rsidR="00DD7389">
        <w:rPr>
          <w:rFonts w:eastAsia="Calibri"/>
          <w:color w:val="222222"/>
          <w:highlight w:val="white"/>
        </w:rPr>
        <w:t xml:space="preserve">n examination of the reward system </w:t>
      </w:r>
      <w:r>
        <w:rPr>
          <w:rFonts w:eastAsia="Calibri"/>
          <w:color w:val="222222"/>
          <w:highlight w:val="white"/>
        </w:rPr>
        <w:t>would also be informative</w:t>
      </w:r>
      <w:r w:rsidR="00C63873">
        <w:rPr>
          <w:rFonts w:eastAsia="Calibri"/>
          <w:color w:val="222222"/>
          <w:highlight w:val="white"/>
        </w:rPr>
        <w:t xml:space="preserve">. </w:t>
      </w:r>
      <w:r w:rsidR="00A15FD0">
        <w:rPr>
          <w:rFonts w:eastAsia="Calibri"/>
          <w:color w:val="222222"/>
          <w:highlight w:val="white"/>
        </w:rPr>
        <w:t xml:space="preserve">When humans </w:t>
      </w:r>
      <w:r>
        <w:rPr>
          <w:rFonts w:eastAsia="Calibri"/>
          <w:color w:val="222222"/>
          <w:highlight w:val="white"/>
        </w:rPr>
        <w:t>are given a</w:t>
      </w:r>
      <w:r w:rsidR="00A15FD0">
        <w:rPr>
          <w:rFonts w:eastAsia="Calibri"/>
          <w:color w:val="222222"/>
          <w:highlight w:val="white"/>
        </w:rPr>
        <w:t xml:space="preserve"> rewarding stimuli, </w:t>
      </w:r>
      <w:r w:rsidR="00EC3ADE">
        <w:rPr>
          <w:rFonts w:eastAsia="Calibri"/>
          <w:color w:val="222222"/>
          <w:highlight w:val="white"/>
        </w:rPr>
        <w:t>such as food or money,</w:t>
      </w:r>
      <w:r>
        <w:rPr>
          <w:rFonts w:eastAsia="Calibri"/>
          <w:color w:val="222222"/>
          <w:highlight w:val="white"/>
        </w:rPr>
        <w:t xml:space="preserve"> </w:t>
      </w:r>
      <w:r w:rsidR="00A15FD0">
        <w:rPr>
          <w:rFonts w:eastAsia="Calibri"/>
          <w:color w:val="222222"/>
          <w:highlight w:val="white"/>
        </w:rPr>
        <w:t>a network of regions in the brain become activated</w:t>
      </w:r>
      <w:r w:rsidR="00C63873">
        <w:rPr>
          <w:rFonts w:eastAsia="Calibri"/>
          <w:color w:val="222222"/>
          <w:highlight w:val="white"/>
        </w:rPr>
        <w:t xml:space="preserve"> </w:t>
      </w:r>
      <w:r w:rsidR="00C63873">
        <w:rPr>
          <w:rFonts w:eastAsia="Calibri"/>
          <w:color w:val="222222"/>
          <w:highlight w:val="white"/>
        </w:rPr>
        <w:fldChar w:fldCharType="begin"/>
      </w:r>
      <w:r w:rsidR="00C5677F">
        <w:rPr>
          <w:rFonts w:eastAsia="Calibri"/>
          <w:color w:val="222222"/>
          <w:highlight w:val="white"/>
        </w:rPr>
        <w:instrText xml:space="preserve"> ADDIN ZOTERO_ITEM CSL_CITATION {"citationID":"cC8dfP0A","properties":{"formattedCitation":"(Berridge &amp; Robinson, 2003)","plainCitation":"(Berridge &amp; Robinson, 2003)","noteIndex":0},"citationItems":[{"id":102,"uris":["http://zotero.org/users/2437344/items/BXQYDKMS"],"uri":["http://zotero.org/users/2437344/items/BXQYDKMS"],"itemData":{"id":102,"type":"article-journal","title":"Parsing reward","container-title":"Trends in Neurosciences","page":"507-513","volume":"26","issue":"9","source":"ScienceDirect","abstract":"Advances in neurobiology permit neuroscientists to manipulate specific brain molecules, neurons and systems. This has lead to major advances in the neuroscience of reward. Here, it is argued that further advances will require equal sophistication in parsing reward into its specific psychological components: (1) learning (including explicit and implicit knowledge produced by associative conditioning and cognitive processes); (2) affect or emotion (implicit ‘liking’ and conscious pleasure) and (3) motivation (implicit incentive salience ‘wanting’ and cognitive incentive goals). The challenge is to identify how different brain circuits mediate different psychological components of reward, and how these components interact.","DOI":"10.1016/S0166-2236(03)00233-9","ISSN":"0166-2236","journalAbbreviation":"Trends in Neurosciences","author":[{"family":"Berridge","given":"Kent C."},{"family":"Robinson","given":"Terry E."}],"issued":{"date-parts":[["2003",9,1]]}}}],"schema":"https://github.com/citation-style-language/schema/raw/master/csl-citation.json"} </w:instrText>
      </w:r>
      <w:r w:rsidR="00C63873">
        <w:rPr>
          <w:rFonts w:eastAsia="Calibri"/>
          <w:color w:val="222222"/>
          <w:highlight w:val="white"/>
        </w:rPr>
        <w:fldChar w:fldCharType="separate"/>
      </w:r>
      <w:r w:rsidR="00C63873" w:rsidRPr="00C63873">
        <w:rPr>
          <w:highlight w:val="white"/>
        </w:rPr>
        <w:t>(Berridge &amp; Robinson, 2003)</w:t>
      </w:r>
      <w:r w:rsidR="00C63873">
        <w:rPr>
          <w:rFonts w:eastAsia="Calibri"/>
          <w:color w:val="222222"/>
          <w:highlight w:val="white"/>
        </w:rPr>
        <w:fldChar w:fldCharType="end"/>
      </w:r>
      <w:r w:rsidR="00A15FD0">
        <w:rPr>
          <w:rFonts w:eastAsia="Calibri"/>
          <w:color w:val="222222"/>
          <w:highlight w:val="white"/>
        </w:rPr>
        <w:t>.</w:t>
      </w:r>
      <w:r w:rsidR="00C63873">
        <w:rPr>
          <w:rFonts w:eastAsia="Calibri"/>
          <w:color w:val="222222"/>
          <w:highlight w:val="white"/>
        </w:rPr>
        <w:t xml:space="preserve"> It would be interesting to assess the extent to which this </w:t>
      </w:r>
      <w:r w:rsidR="00C5677F">
        <w:rPr>
          <w:rFonts w:eastAsia="Calibri"/>
          <w:color w:val="222222"/>
          <w:highlight w:val="white"/>
        </w:rPr>
        <w:t>network</w:t>
      </w:r>
      <w:r w:rsidR="00C63873">
        <w:rPr>
          <w:rFonts w:eastAsia="Calibri"/>
          <w:color w:val="222222"/>
          <w:highlight w:val="white"/>
        </w:rPr>
        <w:t xml:space="preserve"> becomes activated when people with </w:t>
      </w:r>
      <w:r w:rsidR="00C5677F">
        <w:rPr>
          <w:rFonts w:eastAsia="Calibri"/>
          <w:color w:val="222222"/>
          <w:highlight w:val="white"/>
        </w:rPr>
        <w:t>sadistic</w:t>
      </w:r>
      <w:r w:rsidR="00C63873">
        <w:rPr>
          <w:rFonts w:eastAsia="Calibri"/>
          <w:color w:val="222222"/>
          <w:highlight w:val="white"/>
        </w:rPr>
        <w:t xml:space="preserve"> traits </w:t>
      </w:r>
      <w:r w:rsidR="00C5677F">
        <w:rPr>
          <w:rFonts w:eastAsia="Calibri"/>
          <w:color w:val="222222"/>
          <w:highlight w:val="white"/>
        </w:rPr>
        <w:t>see others in pain</w:t>
      </w:r>
      <w:r w:rsidR="00C63873">
        <w:rPr>
          <w:rFonts w:eastAsia="Calibri"/>
          <w:color w:val="222222"/>
          <w:highlight w:val="white"/>
        </w:rPr>
        <w:t xml:space="preserve">. </w:t>
      </w:r>
      <w:r w:rsidR="00A15FD0">
        <w:rPr>
          <w:rFonts w:eastAsia="Calibri"/>
          <w:color w:val="222222"/>
          <w:highlight w:val="white"/>
        </w:rPr>
        <w:t xml:space="preserve">One study focusing on psychopathy found that </w:t>
      </w:r>
      <w:r w:rsidR="00EC3ADE">
        <w:rPr>
          <w:rFonts w:eastAsia="Calibri"/>
          <w:color w:val="222222"/>
          <w:highlight w:val="white"/>
        </w:rPr>
        <w:t>regions in</w:t>
      </w:r>
      <w:r w:rsidR="00A15FD0">
        <w:rPr>
          <w:rFonts w:eastAsia="Calibri"/>
          <w:color w:val="222222"/>
          <w:highlight w:val="white"/>
        </w:rPr>
        <w:t xml:space="preserve"> this network – the OFC and vmPFC – became activated when</w:t>
      </w:r>
      <w:r w:rsidR="00C63873">
        <w:rPr>
          <w:rFonts w:eastAsia="Calibri"/>
          <w:color w:val="222222"/>
          <w:highlight w:val="white"/>
        </w:rPr>
        <w:t xml:space="preserve"> inmates with psychopathy viewed images of</w:t>
      </w:r>
      <w:r w:rsidR="00A15FD0">
        <w:rPr>
          <w:rFonts w:eastAsia="Calibri"/>
          <w:color w:val="222222"/>
          <w:highlight w:val="white"/>
        </w:rPr>
        <w:t xml:space="preserve"> individuals in pain</w:t>
      </w:r>
      <w:r w:rsidR="00DC6019">
        <w:rPr>
          <w:rFonts w:eastAsia="Calibri"/>
          <w:color w:val="222222"/>
          <w:highlight w:val="white"/>
        </w:rPr>
        <w:t xml:space="preserve"> </w:t>
      </w:r>
      <w:r w:rsidR="00DC6019">
        <w:rPr>
          <w:rFonts w:eastAsia="Calibri"/>
          <w:color w:val="222222"/>
          <w:highlight w:val="white"/>
        </w:rPr>
        <w:fldChar w:fldCharType="begin"/>
      </w:r>
      <w:r w:rsidR="00C5677F">
        <w:rPr>
          <w:rFonts w:eastAsia="Calibri"/>
          <w:color w:val="222222"/>
          <w:highlight w:val="white"/>
        </w:rPr>
        <w:instrText xml:space="preserve"> ADDIN ZOTERO_ITEM CSL_CITATION {"citationID":"Z1rVLfcM","properties":{"formattedCitation":"(Decety, Chen, Harenski, &amp; Kiehl, 2013)","plainCitation":"(Decety, Chen, Harenski, &amp; Kiehl, 2013)","noteIndex":0},"citationItems":[{"id":961,"uris":["http://zotero.org/users/2437344/items/QNQ43KF5"],"uri":["http://zotero.org/users/2437344/items/QNQ43KF5"],"itemData":{"id":961,"type":"article-journal","title":"An fMRI study of affective perspective taking in individuals with psychopathy: imagining another in pain does not evoke empathy","container-title":"Frontiers in Human Neuroscience","volume":"7","source":"Crossref","URL":"http://journal.frontiersin.org/article/10.3389/fnhum.2013.00489/abstract","DOI":"10.3389/fnhum.2013.00489","ISSN":"1662-5161","title-short":"An fMRI study of affective perspective taking in individuals with psychopathy","author":[{"family":"Decety","given":"Jean"},{"family":"Chen","given":"Chenyi"},{"family":"Harenski","given":"Carla"},{"family":"Kiehl","given":"Kent A."}],"issued":{"date-parts":[["2013"]]},"accessed":{"date-parts":[["2019",5,17]]}}}],"schema":"https://github.com/citation-style-language/schema/raw/master/csl-citation.json"} </w:instrText>
      </w:r>
      <w:r w:rsidR="00DC6019">
        <w:rPr>
          <w:rFonts w:eastAsia="Calibri"/>
          <w:color w:val="222222"/>
          <w:highlight w:val="white"/>
        </w:rPr>
        <w:fldChar w:fldCharType="separate"/>
      </w:r>
      <w:r w:rsidR="00DC6019" w:rsidRPr="00DC6019">
        <w:rPr>
          <w:highlight w:val="white"/>
        </w:rPr>
        <w:t>(Decety, Chen, Harenski, &amp; Kiehl, 2013)</w:t>
      </w:r>
      <w:r w:rsidR="00DC6019">
        <w:rPr>
          <w:rFonts w:eastAsia="Calibri"/>
          <w:color w:val="222222"/>
          <w:highlight w:val="white"/>
        </w:rPr>
        <w:fldChar w:fldCharType="end"/>
      </w:r>
      <w:r w:rsidR="00A15FD0">
        <w:rPr>
          <w:rFonts w:eastAsia="Calibri"/>
          <w:color w:val="222222"/>
          <w:highlight w:val="white"/>
        </w:rPr>
        <w:t xml:space="preserve">. </w:t>
      </w:r>
      <w:r w:rsidR="00C5677F">
        <w:rPr>
          <w:rFonts w:eastAsia="Calibri"/>
          <w:color w:val="222222"/>
          <w:highlight w:val="white"/>
        </w:rPr>
        <w:t>I</w:t>
      </w:r>
      <w:r w:rsidR="00136230">
        <w:rPr>
          <w:rFonts w:eastAsia="Calibri"/>
          <w:color w:val="222222"/>
          <w:highlight w:val="white"/>
        </w:rPr>
        <w:t>t i</w:t>
      </w:r>
      <w:r w:rsidR="00DC6019">
        <w:rPr>
          <w:rFonts w:eastAsia="Calibri"/>
          <w:color w:val="222222"/>
          <w:highlight w:val="white"/>
        </w:rPr>
        <w:t>s not possible to infer psychological processes from</w:t>
      </w:r>
      <w:r w:rsidR="00C5677F">
        <w:rPr>
          <w:rFonts w:eastAsia="Calibri"/>
          <w:color w:val="222222"/>
          <w:highlight w:val="white"/>
        </w:rPr>
        <w:t xml:space="preserve"> </w:t>
      </w:r>
      <w:r w:rsidR="00DC6019">
        <w:rPr>
          <w:rFonts w:eastAsia="Calibri"/>
          <w:color w:val="222222"/>
          <w:highlight w:val="white"/>
        </w:rPr>
        <w:t>neural activation alone</w:t>
      </w:r>
      <w:r w:rsidR="00C5677F">
        <w:rPr>
          <w:rFonts w:eastAsia="Calibri"/>
          <w:color w:val="222222"/>
          <w:highlight w:val="white"/>
        </w:rPr>
        <w:t xml:space="preserve"> </w:t>
      </w:r>
      <w:r w:rsidR="00EC3ADE">
        <w:rPr>
          <w:rFonts w:eastAsia="Calibri"/>
          <w:color w:val="222222"/>
          <w:highlight w:val="white"/>
        </w:rPr>
        <w:t>as</w:t>
      </w:r>
      <w:r w:rsidR="00C5677F">
        <w:rPr>
          <w:rFonts w:eastAsia="Calibri"/>
          <w:color w:val="222222"/>
          <w:highlight w:val="white"/>
        </w:rPr>
        <w:t xml:space="preserve"> </w:t>
      </w:r>
      <w:r w:rsidR="00DC6019">
        <w:rPr>
          <w:rFonts w:eastAsia="Calibri"/>
          <w:color w:val="222222"/>
          <w:highlight w:val="white"/>
        </w:rPr>
        <w:t>these brain regions are involved in other processes besides reward</w:t>
      </w:r>
      <w:r w:rsidR="00C5677F">
        <w:rPr>
          <w:rFonts w:eastAsia="Calibri"/>
          <w:color w:val="222222"/>
          <w:highlight w:val="white"/>
        </w:rPr>
        <w:t xml:space="preserve"> </w:t>
      </w:r>
      <w:r w:rsidR="00C5677F">
        <w:rPr>
          <w:rFonts w:eastAsia="Calibri"/>
          <w:color w:val="222222"/>
          <w:highlight w:val="white"/>
        </w:rPr>
        <w:fldChar w:fldCharType="begin"/>
      </w:r>
      <w:r w:rsidR="00C5677F">
        <w:rPr>
          <w:rFonts w:eastAsia="Calibri"/>
          <w:color w:val="222222"/>
          <w:highlight w:val="white"/>
        </w:rPr>
        <w:instrText xml:space="preserve"> ADDIN ZOTERO_ITEM CSL_CITATION {"citationID":"yL4ezGPb","properties":{"formattedCitation":"(Stalnaker, Cooch, &amp; Schoenbaum, 2015)","plainCitation":"(Stalnaker, Cooch, &amp; Schoenbaum, 2015)","noteIndex":0},"citationItems":[{"id":991,"uris":["http://zotero.org/users/2437344/items/2TDZPJIH"],"uri":["http://zotero.org/users/2437344/items/2TDZPJIH"],"itemData":{"id":991,"type":"article-journal","title":"What the orbitofrontal cortex does not do","container-title":"Nature Neuroscience","page":"620-627","volume":"18","issue":"5","source":"Crossref","DOI":"10.1038/nn.3982","ISSN":"1097-6256, 1546-1726","language":"en","author":[{"family":"Stalnaker","given":"Thomas A"},{"family":"Cooch","given":"Nisha K"},{"family":"Schoenbaum","given":"Geoffrey"}],"issued":{"date-parts":[["2015",5]]}}}],"schema":"https://github.com/citation-style-language/schema/raw/master/csl-citation.json"} </w:instrText>
      </w:r>
      <w:r w:rsidR="00C5677F">
        <w:rPr>
          <w:rFonts w:eastAsia="Calibri"/>
          <w:color w:val="222222"/>
          <w:highlight w:val="white"/>
        </w:rPr>
        <w:fldChar w:fldCharType="separate"/>
      </w:r>
      <w:r w:rsidR="00C5677F" w:rsidRPr="00C5677F">
        <w:rPr>
          <w:highlight w:val="white"/>
        </w:rPr>
        <w:t>(Stalnaker, Cooch, &amp; Schoenbaum, 2015)</w:t>
      </w:r>
      <w:r w:rsidR="00C5677F">
        <w:rPr>
          <w:rFonts w:eastAsia="Calibri"/>
          <w:color w:val="222222"/>
          <w:highlight w:val="white"/>
        </w:rPr>
        <w:fldChar w:fldCharType="end"/>
      </w:r>
      <w:r w:rsidR="00136230">
        <w:rPr>
          <w:rFonts w:eastAsia="Calibri"/>
          <w:color w:val="222222"/>
          <w:highlight w:val="white"/>
        </w:rPr>
        <w:t>,</w:t>
      </w:r>
      <w:r w:rsidR="00C5677F">
        <w:rPr>
          <w:rFonts w:eastAsia="Calibri"/>
          <w:color w:val="222222"/>
          <w:highlight w:val="white"/>
        </w:rPr>
        <w:t xml:space="preserve"> so a key</w:t>
      </w:r>
      <w:r w:rsidR="00DC6019">
        <w:rPr>
          <w:rFonts w:eastAsia="Calibri"/>
          <w:color w:val="222222"/>
          <w:highlight w:val="white"/>
        </w:rPr>
        <w:t xml:space="preserve"> future research direction </w:t>
      </w:r>
      <w:r w:rsidR="00C5677F">
        <w:rPr>
          <w:rFonts w:eastAsia="Calibri"/>
          <w:color w:val="222222"/>
          <w:highlight w:val="white"/>
        </w:rPr>
        <w:t xml:space="preserve">would be </w:t>
      </w:r>
      <w:r w:rsidR="00DC6019">
        <w:rPr>
          <w:rFonts w:eastAsia="Calibri"/>
          <w:color w:val="222222"/>
          <w:highlight w:val="white"/>
        </w:rPr>
        <w:t xml:space="preserve">to examine the relationship </w:t>
      </w:r>
      <w:r w:rsidR="00DC6019">
        <w:rPr>
          <w:rFonts w:eastAsia="Calibri"/>
          <w:color w:val="222222"/>
          <w:highlight w:val="white"/>
        </w:rPr>
        <w:lastRenderedPageBreak/>
        <w:t>between sadistic traits,</w:t>
      </w:r>
      <w:r w:rsidR="00EC3ADE">
        <w:rPr>
          <w:rFonts w:eastAsia="Calibri"/>
          <w:color w:val="222222"/>
          <w:highlight w:val="white"/>
        </w:rPr>
        <w:t xml:space="preserve"> activation to images of others in pain in reward-related regions in the brain</w:t>
      </w:r>
      <w:r w:rsidR="0080487B">
        <w:rPr>
          <w:rFonts w:eastAsia="Calibri"/>
          <w:color w:val="222222"/>
          <w:highlight w:val="white"/>
        </w:rPr>
        <w:t>,</w:t>
      </w:r>
      <w:r w:rsidR="00EC3ADE">
        <w:rPr>
          <w:rFonts w:eastAsia="Calibri"/>
          <w:color w:val="222222"/>
          <w:highlight w:val="white"/>
        </w:rPr>
        <w:t xml:space="preserve"> and self-reported enjoyment of these images.</w:t>
      </w:r>
    </w:p>
    <w:p w14:paraId="7A41F3F1" w14:textId="77777777" w:rsidR="008323DD" w:rsidRPr="00D614B9" w:rsidRDefault="008323DD" w:rsidP="004D3ADC">
      <w:pPr>
        <w:spacing w:line="480" w:lineRule="auto"/>
        <w:jc w:val="both"/>
        <w:rPr>
          <w:rFonts w:eastAsia="Calibri"/>
          <w:color w:val="222222"/>
          <w:highlight w:val="white"/>
        </w:rPr>
      </w:pPr>
    </w:p>
    <w:p w14:paraId="2FD710FD" w14:textId="469C9DB4" w:rsidR="002D6C9C" w:rsidRPr="00D614B9" w:rsidRDefault="00BC1B63" w:rsidP="006C0F0D">
      <w:pPr>
        <w:pStyle w:val="Heading3"/>
        <w:rPr>
          <w:rFonts w:ascii="Times New Roman" w:hAnsi="Times New Roman" w:cs="Times New Roman"/>
        </w:rPr>
      </w:pPr>
      <w:r>
        <w:rPr>
          <w:rFonts w:ascii="Times New Roman" w:hAnsi="Times New Roman" w:cs="Times New Roman"/>
        </w:rPr>
        <w:t xml:space="preserve"> </w:t>
      </w:r>
      <w:r w:rsidR="002D6C9C" w:rsidRPr="00D614B9">
        <w:rPr>
          <w:rFonts w:ascii="Times New Roman" w:hAnsi="Times New Roman" w:cs="Times New Roman"/>
        </w:rPr>
        <w:t>Gender differences</w:t>
      </w:r>
    </w:p>
    <w:p w14:paraId="02567C9E" w14:textId="641B8968" w:rsidR="00D356AD" w:rsidRPr="00D614B9" w:rsidRDefault="00EB471F" w:rsidP="00D356AD">
      <w:pPr>
        <w:spacing w:line="480" w:lineRule="auto"/>
        <w:jc w:val="both"/>
        <w:rPr>
          <w:rFonts w:eastAsia="Calibri"/>
        </w:rPr>
      </w:pPr>
      <w:r w:rsidRPr="00D614B9">
        <w:rPr>
          <w:rFonts w:eastAsia="Calibri"/>
        </w:rPr>
        <w:t xml:space="preserve">Possible gender differences in sadism </w:t>
      </w:r>
      <w:r w:rsidR="009E41BC" w:rsidRPr="00D614B9">
        <w:rPr>
          <w:rFonts w:eastAsia="Calibri"/>
        </w:rPr>
        <w:t>should be examined in future research</w:t>
      </w:r>
      <w:r w:rsidRPr="00D614B9">
        <w:rPr>
          <w:rFonts w:eastAsia="Calibri"/>
        </w:rPr>
        <w:t xml:space="preserve">. Most community </w:t>
      </w:r>
      <w:r w:rsidR="00150E2E" w:rsidRPr="00D614B9">
        <w:rPr>
          <w:rFonts w:eastAsia="Calibri"/>
        </w:rPr>
        <w:t>studies</w:t>
      </w:r>
      <w:r w:rsidRPr="00D614B9">
        <w:rPr>
          <w:rFonts w:eastAsia="Calibri"/>
        </w:rPr>
        <w:t xml:space="preserve"> of sadism do not report measuring gender differences.</w:t>
      </w:r>
      <w:r w:rsidR="00D77DD9" w:rsidRPr="00D614B9">
        <w:rPr>
          <w:rFonts w:eastAsia="Calibri"/>
        </w:rPr>
        <w:t xml:space="preserve"> The handful that do indicate that both everyday and sexual sadism are present in females</w:t>
      </w:r>
      <w:r w:rsidR="00C409B0">
        <w:rPr>
          <w:rFonts w:eastAsia="Calibri"/>
        </w:rPr>
        <w:t xml:space="preserve"> in community samples</w:t>
      </w:r>
      <w:r w:rsidR="00D77DD9" w:rsidRPr="00D614B9">
        <w:rPr>
          <w:rFonts w:eastAsia="Calibri"/>
        </w:rPr>
        <w:t xml:space="preserve">, but at lower rates than in </w:t>
      </w:r>
      <w:r w:rsidR="00974213" w:rsidRPr="00D614B9">
        <w:rPr>
          <w:rFonts w:eastAsia="Calibri"/>
        </w:rPr>
        <w:t xml:space="preserve">males </w:t>
      </w:r>
      <w:r w:rsidR="00974213" w:rsidRPr="00D614B9">
        <w:rPr>
          <w:rFonts w:eastAsia="Calibri"/>
        </w:rPr>
        <w:fldChar w:fldCharType="begin"/>
      </w:r>
      <w:r w:rsidR="00C5677F">
        <w:rPr>
          <w:rFonts w:eastAsia="Calibri"/>
        </w:rPr>
        <w:instrText xml:space="preserve"> ADDIN ZOTERO_ITEM CSL_CITATION {"citationID":"Dj4x6lJU","properties":{"formattedCitation":"(Breslow et al., 1985; Chabrol et al., 2009)","plainCitation":"(Breslow et al., 1985; Chabrol et al., 2009)","noteIndex":0},"citationItems":[{"id":900,"uris":["http://zotero.org/users/2437344/items/PPC2RB52"],"uri":["http://zotero.org/users/2437344/items/PPC2RB52"],"itemData":{"id":900,"type":"article-journal","title":"On the prevalence and roles of females in the sadomasochistic subculture: Report of an empirical study","container-title":"Archives of Sexual Behavior","page":"303-317","volume":"14","issue":"4","source":"Crossref","DOI":"10.1007/BF01550846","ISSN":"0004-0002, 1573-2800","title-short":"On the prevalence and roles of females in the sadomasochistic subculture","language":"en","author":[{"family":"Breslow","given":"Norman"},{"family":"Evans","given":"Linda"},{"family":"Langley","given":"Jill"}],"issued":{"date-parts":[["1985",8]]}}},{"id":97,"uris":["http://zotero.org/users/2437344/items/W82WGKUZ"],"uri":["http://zotero.org/users/2437344/items/W82WGKUZ"],"itemData":{"id":97,"type":"article-journal","title":"Contributions of psychopathic, narcissistic, Machiavellian, and sadistic personality traits to juvenile delinquency","container-title":"Personality and Individual Differences","page":"734-739","volume":"47","issue":"7","source":"ScienceDirect","abstract":"The aim of this study was to assess the relative contributions of psychopathic, narcissistic, Machiavellian, and sadistic traits to delinquent behaviors in adolescents. Participants were 615 high-school students who completed self-report questionnaires. Psychopathic, narcissistic, Machiavellian, and sadistic traits were moderately correlated suggesting they may be overlapping but distinct constructs. Hierarchical multiple regression analyses were conducted to control for other socio-familial or psychopathological risk factors. Psychopathic and sadistic traits were independent predictors of delinquent behaviors in boys only. These findings suggest the importance of studying the role of sadistic traits in juvenile delinquency.","DOI":"10.1016/j.paid.2009.06.020","ISSN":"0191-8869","journalAbbreviation":"Personality and Individual Differences","author":[{"family":"Chabrol","given":"Henri"},{"family":"Van Leeuwen","given":"Nikki"},{"family":"Rodgers","given":"Rachel"},{"family":"Séjourné","given":"Natalène"}],"issued":{"date-parts":[["2009",11,1]]}}}],"schema":"https://github.com/citation-style-language/schema/raw/master/csl-citation.json"} </w:instrText>
      </w:r>
      <w:r w:rsidR="00974213" w:rsidRPr="00D614B9">
        <w:rPr>
          <w:rFonts w:eastAsia="Calibri"/>
        </w:rPr>
        <w:fldChar w:fldCharType="separate"/>
      </w:r>
      <w:r w:rsidR="00353E5C" w:rsidRPr="00D614B9">
        <w:t>(Breslow et al., 1985; Chabrol et al., 2009)</w:t>
      </w:r>
      <w:r w:rsidR="00974213" w:rsidRPr="00D614B9">
        <w:rPr>
          <w:rFonts w:eastAsia="Calibri"/>
        </w:rPr>
        <w:fldChar w:fldCharType="end"/>
      </w:r>
      <w:r w:rsidR="00974213" w:rsidRPr="00D614B9">
        <w:rPr>
          <w:rFonts w:eastAsia="Calibri"/>
        </w:rPr>
        <w:t xml:space="preserve">.  </w:t>
      </w:r>
      <w:r w:rsidRPr="00D614B9">
        <w:rPr>
          <w:rFonts w:eastAsia="Calibri"/>
        </w:rPr>
        <w:t>In forensic research, almost all studies have assessed exclusively</w:t>
      </w:r>
      <w:r w:rsidR="004D7FBD" w:rsidRPr="00D614B9">
        <w:rPr>
          <w:rFonts w:eastAsia="Calibri"/>
        </w:rPr>
        <w:t xml:space="preserve"> male o</w:t>
      </w:r>
      <w:r w:rsidR="00150E2E" w:rsidRPr="00D614B9">
        <w:rPr>
          <w:rFonts w:eastAsia="Calibri"/>
        </w:rPr>
        <w:t>ffenders, likely reflecting the fact that</w:t>
      </w:r>
      <w:r w:rsidR="004D7FBD" w:rsidRPr="00D614B9">
        <w:rPr>
          <w:rFonts w:eastAsia="Calibri"/>
        </w:rPr>
        <w:t xml:space="preserve"> only a minority, up to 11%, of sexua</w:t>
      </w:r>
      <w:r w:rsidR="00150E2E" w:rsidRPr="00D614B9">
        <w:rPr>
          <w:rFonts w:eastAsia="Calibri"/>
        </w:rPr>
        <w:t>l crimes are committed by women</w:t>
      </w:r>
      <w:r w:rsidR="004D7FBD" w:rsidRPr="00D614B9">
        <w:rPr>
          <w:rFonts w:eastAsia="Calibri"/>
        </w:rPr>
        <w:t xml:space="preserve"> </w:t>
      </w:r>
      <w:r w:rsidR="004D7FBD" w:rsidRPr="00D614B9">
        <w:rPr>
          <w:rFonts w:eastAsia="Calibri"/>
        </w:rPr>
        <w:fldChar w:fldCharType="begin"/>
      </w:r>
      <w:r w:rsidR="00C5677F">
        <w:rPr>
          <w:rFonts w:eastAsia="Calibri"/>
        </w:rPr>
        <w:instrText xml:space="preserve"> ADDIN ZOTERO_ITEM CSL_CITATION {"citationID":"AT9iS46u","properties":{"formattedCitation":"(Cortoni, Babchishin, &amp; Rat, 2017; Vandiver &amp; Walker, 2002)","plainCitation":"(Cortoni, Babchishin, &amp; Rat, 2017; Vandiver &amp; Walker, 2002)","noteIndex":0},"citationItems":[{"id":802,"uris":["http://zotero.org/users/2437344/items/MF5WPVE8"],"uri":["http://zotero.org/users/2437344/items/MF5WPVE8"],"itemData":{"id":802,"type":"article-journal","title":"The Proportion of Sexual Offenders Who Are Female Is Higher Than Thought: A Meta-Analysis","container-title":"Criminal Justice and Behavior","page":"145-162","volume":"44","issue":"2","source":"Crossref","DOI":"10.1177/0093854816658923","ISSN":"0093-8548, 1552-3594","title-short":"The Proportion of Sexual Offenders Who Are Female Is Higher Than Thought","language":"en","author":[{"family":"Cortoni","given":"Franca"},{"family":"Babchishin","given":"Kelly M."},{"family":"Rat","given":"Clémence"}],"issued":{"date-parts":[["2017",2]]}}},{"id":804,"uris":["http://zotero.org/users/2437344/items/9VDNQVU5"],"uri":["http://zotero.org/users/2437344/items/9VDNQVU5"],"itemData":{"id":804,"type":"article-journal","title":"Female Sex Offenders: An Overview and Analysis of 40 Cases","container-title":"Criminal Justice Review","page":"284-300","volume":"27","issue":"2","source":"Crossref","DOI":"10.1177/073401680202700205","ISSN":"0734-0168, 1556-3839","title-short":"Female Sex Offenders","language":"en","author":[{"family":"Vandiver","given":"Donna M."},{"family":"Walker","given":"Jeffery T."}],"issued":{"date-parts":[["2002",9]]}}}],"schema":"https://github.com/citation-style-language/schema/raw/master/csl-citation.json"} </w:instrText>
      </w:r>
      <w:r w:rsidR="004D7FBD" w:rsidRPr="00D614B9">
        <w:rPr>
          <w:rFonts w:eastAsia="Calibri"/>
        </w:rPr>
        <w:fldChar w:fldCharType="separate"/>
      </w:r>
      <w:r w:rsidR="004D7FBD" w:rsidRPr="00D614B9">
        <w:rPr>
          <w:rFonts w:eastAsia="Calibri"/>
          <w:noProof/>
        </w:rPr>
        <w:t>(Cortoni, Babchishin, &amp; Rat, 2017; Vandiver &amp; Walker, 2002)</w:t>
      </w:r>
      <w:r w:rsidR="004D7FBD" w:rsidRPr="00D614B9">
        <w:rPr>
          <w:rFonts w:eastAsia="Calibri"/>
        </w:rPr>
        <w:fldChar w:fldCharType="end"/>
      </w:r>
      <w:r w:rsidR="004D7FBD" w:rsidRPr="00D614B9">
        <w:rPr>
          <w:rFonts w:eastAsia="Calibri"/>
        </w:rPr>
        <w:t>.</w:t>
      </w:r>
      <w:r w:rsidR="00D356AD" w:rsidRPr="00D614B9">
        <w:rPr>
          <w:rFonts w:eastAsia="Calibri"/>
        </w:rPr>
        <w:t xml:space="preserve"> </w:t>
      </w:r>
      <w:r w:rsidR="00C409B0">
        <w:rPr>
          <w:rFonts w:eastAsia="Calibri"/>
        </w:rPr>
        <w:t>One</w:t>
      </w:r>
      <w:r w:rsidR="00150E2E" w:rsidRPr="00D614B9">
        <w:rPr>
          <w:rFonts w:eastAsia="Calibri"/>
        </w:rPr>
        <w:t xml:space="preserve"> study</w:t>
      </w:r>
      <w:r w:rsidR="003A1264">
        <w:rPr>
          <w:rFonts w:eastAsia="Calibri"/>
        </w:rPr>
        <w:t xml:space="preserve"> found that the Severe Sexual Sadism Scale was a valid measure of sadism in incarcerated females </w:t>
      </w:r>
      <w:r w:rsidR="003A1264">
        <w:rPr>
          <w:rFonts w:eastAsia="Calibri"/>
        </w:rPr>
        <w:fldChar w:fldCharType="begin"/>
      </w:r>
      <w:r w:rsidR="003A1264">
        <w:rPr>
          <w:rFonts w:eastAsia="Calibri"/>
        </w:rPr>
        <w:instrText xml:space="preserve"> ADDIN ZOTERO_ITEM CSL_CITATION {"citationID":"awIuJwBd","properties":{"formattedCitation":"(Pflugradt &amp; Allen, 2013)","plainCitation":"(Pflugradt &amp; Allen, 2013)","noteIndex":0},"citationItems":[{"id":1002,"uris":["http://zotero.org/users/2437344/items/324I5GPT"],"uri":["http://zotero.org/users/2437344/items/324I5GPT"],"itemData":{"id":1002,"type":"article-journal","title":"Identifying Sadists Among Female Sexual Offenders Using the Cumulative Scale of Severe Sexual Sadism","container-title":"Sexual Offender Treatment","page":"1-12","volume":"8","issue":"1","author":[{"family":"Pflugradt","given":"Dawn"},{"family":"Allen","given":"Bradley"}],"issued":{"date-parts":[["2013"]]}}}],"schema":"https://github.com/citation-style-language/schema/raw/master/csl-citation.json"} </w:instrText>
      </w:r>
      <w:r w:rsidR="003A1264">
        <w:rPr>
          <w:rFonts w:eastAsia="Calibri"/>
        </w:rPr>
        <w:fldChar w:fldCharType="separate"/>
      </w:r>
      <w:r w:rsidR="003A1264" w:rsidRPr="003A1264">
        <w:t>(Pflugradt &amp; Allen, 2013)</w:t>
      </w:r>
      <w:r w:rsidR="003A1264">
        <w:rPr>
          <w:rFonts w:eastAsia="Calibri"/>
        </w:rPr>
        <w:fldChar w:fldCharType="end"/>
      </w:r>
      <w:r w:rsidR="00836F08">
        <w:rPr>
          <w:rFonts w:eastAsia="Calibri"/>
        </w:rPr>
        <w:t>. A second study</w:t>
      </w:r>
      <w:r w:rsidRPr="00D614B9">
        <w:rPr>
          <w:rFonts w:eastAsia="Calibri"/>
        </w:rPr>
        <w:t xml:space="preserve"> </w:t>
      </w:r>
      <w:r w:rsidR="00836F08">
        <w:rPr>
          <w:rFonts w:eastAsia="Calibri"/>
        </w:rPr>
        <w:t xml:space="preserve">interviewed </w:t>
      </w:r>
      <w:r w:rsidR="00622C03" w:rsidRPr="00D614B9">
        <w:rPr>
          <w:rFonts w:eastAsia="Calibri"/>
        </w:rPr>
        <w:t>five female sex offender</w:t>
      </w:r>
      <w:r w:rsidR="001E0837" w:rsidRPr="00D614B9">
        <w:rPr>
          <w:rFonts w:eastAsia="Calibri"/>
        </w:rPr>
        <w:t>s diagnosed with sexual sadism</w:t>
      </w:r>
      <w:r w:rsidR="00452497" w:rsidRPr="00D614B9">
        <w:rPr>
          <w:rFonts w:eastAsia="Calibri"/>
        </w:rPr>
        <w:t xml:space="preserve"> </w:t>
      </w:r>
      <w:r w:rsidR="00452497" w:rsidRPr="00D614B9">
        <w:rPr>
          <w:rFonts w:eastAsia="Calibri"/>
        </w:rPr>
        <w:fldChar w:fldCharType="begin"/>
      </w:r>
      <w:r w:rsidR="00C5677F">
        <w:rPr>
          <w:rFonts w:eastAsia="Calibri"/>
        </w:rPr>
        <w:instrText xml:space="preserve"> ADDIN ZOTERO_ITEM CSL_CITATION {"citationID":"Urektg5w","properties":{"formattedCitation":"(Pflugradt &amp; Allen, 2012)","plainCitation":"(Pflugradt &amp; Allen, 2012)","noteIndex":0},"citationItems":[{"id":803,"uris":["http://zotero.org/users/2437344/items/R8A7FJCJ"],"uri":["http://zotero.org/users/2437344/items/R8A7FJCJ"],"itemData":{"id":803,"type":"article-journal","title":"A grounded theory analysis of sexual sadism in females","container-title":"Journal of Sexual Aggression","page":"325-337","volume":"18","issue":"3","source":"Crossref","DOI":"10.1080/13552600.2011.597058","ISSN":"1355-2600, 1742-6545","language":"en","author":[{"family":"Pflugradt","given":"Dawn"},{"family":"Allen","given":"Bradley"}],"issued":{"date-parts":[["2012",11]]}}}],"schema":"https://github.com/citation-style-language/schema/raw/master/csl-citation.json"} </w:instrText>
      </w:r>
      <w:r w:rsidR="00452497" w:rsidRPr="00D614B9">
        <w:rPr>
          <w:rFonts w:eastAsia="Calibri"/>
        </w:rPr>
        <w:fldChar w:fldCharType="separate"/>
      </w:r>
      <w:r w:rsidR="00452497" w:rsidRPr="00D614B9">
        <w:rPr>
          <w:rFonts w:eastAsia="Calibri"/>
          <w:noProof/>
        </w:rPr>
        <w:t>(Pflugradt &amp; Allen, 2012)</w:t>
      </w:r>
      <w:r w:rsidR="00452497" w:rsidRPr="00D614B9">
        <w:rPr>
          <w:rFonts w:eastAsia="Calibri"/>
        </w:rPr>
        <w:fldChar w:fldCharType="end"/>
      </w:r>
      <w:r w:rsidR="00622C03" w:rsidRPr="00D614B9">
        <w:rPr>
          <w:rFonts w:eastAsia="Calibri"/>
        </w:rPr>
        <w:t xml:space="preserve">. This study </w:t>
      </w:r>
      <w:r w:rsidR="001E0837" w:rsidRPr="00D614B9">
        <w:rPr>
          <w:rFonts w:eastAsia="Calibri"/>
        </w:rPr>
        <w:t>tentatively suggests</w:t>
      </w:r>
      <w:r w:rsidRPr="00D614B9">
        <w:rPr>
          <w:rFonts w:eastAsia="Calibri"/>
        </w:rPr>
        <w:t xml:space="preserve"> that sexual sadism</w:t>
      </w:r>
      <w:r w:rsidR="001E0837" w:rsidRPr="00D614B9">
        <w:rPr>
          <w:rFonts w:eastAsia="Calibri"/>
        </w:rPr>
        <w:t xml:space="preserve"> may manifest</w:t>
      </w:r>
      <w:r w:rsidR="00D356AD" w:rsidRPr="00D614B9">
        <w:rPr>
          <w:rFonts w:eastAsia="Calibri"/>
        </w:rPr>
        <w:t xml:space="preserve"> itself different in </w:t>
      </w:r>
      <w:r w:rsidR="00622C03" w:rsidRPr="00D614B9">
        <w:rPr>
          <w:rFonts w:eastAsia="Calibri"/>
        </w:rPr>
        <w:t>women</w:t>
      </w:r>
      <w:r w:rsidR="00EA0416" w:rsidRPr="00D614B9">
        <w:rPr>
          <w:rFonts w:eastAsia="Calibri"/>
        </w:rPr>
        <w:t>:</w:t>
      </w:r>
      <w:r w:rsidR="00D356AD" w:rsidRPr="00D614B9">
        <w:rPr>
          <w:rFonts w:eastAsia="Calibri"/>
        </w:rPr>
        <w:t xml:space="preserve"> </w:t>
      </w:r>
      <w:r w:rsidR="001E0837" w:rsidRPr="00D614B9">
        <w:rPr>
          <w:rFonts w:eastAsia="Calibri"/>
        </w:rPr>
        <w:t xml:space="preserve">most of the </w:t>
      </w:r>
      <w:r w:rsidR="000E14C3" w:rsidRPr="00D614B9">
        <w:rPr>
          <w:rFonts w:eastAsia="Calibri"/>
        </w:rPr>
        <w:t>participants</w:t>
      </w:r>
      <w:r w:rsidR="001E0837" w:rsidRPr="00D614B9">
        <w:rPr>
          <w:rFonts w:eastAsia="Calibri"/>
        </w:rPr>
        <w:t xml:space="preserve"> had</w:t>
      </w:r>
      <w:r w:rsidR="00D356AD" w:rsidRPr="00D614B9">
        <w:rPr>
          <w:rFonts w:eastAsia="Calibri"/>
        </w:rPr>
        <w:t xml:space="preserve"> a co-offender</w:t>
      </w:r>
      <w:r w:rsidR="001E0837" w:rsidRPr="00D614B9">
        <w:rPr>
          <w:rFonts w:eastAsia="Calibri"/>
        </w:rPr>
        <w:t>, whereas men tend to act alone;</w:t>
      </w:r>
      <w:r w:rsidR="00D356AD" w:rsidRPr="00D614B9">
        <w:rPr>
          <w:rFonts w:eastAsia="Calibri"/>
        </w:rPr>
        <w:t xml:space="preserve"> </w:t>
      </w:r>
      <w:r w:rsidR="001E0837" w:rsidRPr="00D614B9">
        <w:rPr>
          <w:rFonts w:eastAsia="Calibri"/>
        </w:rPr>
        <w:t>the women were also more likely to know their victim, with</w:t>
      </w:r>
      <w:r w:rsidR="00D356AD" w:rsidRPr="00D614B9">
        <w:rPr>
          <w:rFonts w:eastAsia="Calibri"/>
        </w:rPr>
        <w:t xml:space="preserve"> their offences tend</w:t>
      </w:r>
      <w:r w:rsidR="001E0837" w:rsidRPr="00D614B9">
        <w:rPr>
          <w:rFonts w:eastAsia="Calibri"/>
        </w:rPr>
        <w:t>ing</w:t>
      </w:r>
      <w:r w:rsidR="00D356AD" w:rsidRPr="00D614B9">
        <w:rPr>
          <w:rFonts w:eastAsia="Calibri"/>
        </w:rPr>
        <w:t xml:space="preserve"> to occur in a ‘pseudo-family unit’ </w:t>
      </w:r>
      <w:r w:rsidR="00D356AD" w:rsidRPr="00D614B9">
        <w:rPr>
          <w:rFonts w:eastAsia="Calibri"/>
        </w:rPr>
        <w:fldChar w:fldCharType="begin"/>
      </w:r>
      <w:r w:rsidR="00C5677F">
        <w:rPr>
          <w:rFonts w:eastAsia="Calibri"/>
        </w:rPr>
        <w:instrText xml:space="preserve"> ADDIN ZOTERO_ITEM CSL_CITATION {"citationID":"KimfddbX","properties":{"formattedCitation":"(Pflugradt &amp; Allen, 2012)","plainCitation":"(Pflugradt &amp; Allen, 2012)","noteIndex":0},"citationItems":[{"id":803,"uris":["http://zotero.org/users/2437344/items/R8A7FJCJ"],"uri":["http://zotero.org/users/2437344/items/R8A7FJCJ"],"itemData":{"id":803,"type":"article-journal","title":"A grounded theory analysis of sexual sadism in females","container-title":"Journal of Sexual Aggression","page":"325-337","volume":"18","issue":"3","source":"Crossref","DOI":"10.1080/13552600.2011.597058","ISSN":"1355-2600, 1742-6545","language":"en","author":[{"family":"Pflugradt","given":"Dawn"},{"family":"Allen","given":"Bradley"}],"issued":{"date-parts":[["2012",11]]}}}],"schema":"https://github.com/citation-style-language/schema/raw/master/csl-citation.json"} </w:instrText>
      </w:r>
      <w:r w:rsidR="00D356AD" w:rsidRPr="00D614B9">
        <w:rPr>
          <w:rFonts w:eastAsia="Calibri"/>
        </w:rPr>
        <w:fldChar w:fldCharType="separate"/>
      </w:r>
      <w:r w:rsidR="00D356AD" w:rsidRPr="00D614B9">
        <w:rPr>
          <w:rFonts w:eastAsia="Calibri"/>
          <w:noProof/>
        </w:rPr>
        <w:t>(Pflugradt &amp; Allen, 2012)</w:t>
      </w:r>
      <w:r w:rsidR="00D356AD" w:rsidRPr="00D614B9">
        <w:rPr>
          <w:rFonts w:eastAsia="Calibri"/>
        </w:rPr>
        <w:fldChar w:fldCharType="end"/>
      </w:r>
      <w:r w:rsidR="00D356AD" w:rsidRPr="00D614B9">
        <w:rPr>
          <w:rFonts w:eastAsia="Calibri"/>
        </w:rPr>
        <w:t>.</w:t>
      </w:r>
      <w:r w:rsidR="000E14C3" w:rsidRPr="00D614B9">
        <w:rPr>
          <w:rFonts w:eastAsia="Calibri"/>
        </w:rPr>
        <w:t xml:space="preserve"> However, these possibilities need to be evaluated with more robust study designs, using larger sample sizes and directly comparing males and females in a single study.</w:t>
      </w:r>
    </w:p>
    <w:p w14:paraId="7CCB7854" w14:textId="77777777" w:rsidR="00B32AB0" w:rsidRPr="00D614B9" w:rsidRDefault="00B32AB0" w:rsidP="002D6C9C">
      <w:pPr>
        <w:spacing w:line="480" w:lineRule="auto"/>
        <w:jc w:val="both"/>
        <w:rPr>
          <w:rFonts w:eastAsia="Calibri"/>
          <w:color w:val="222222"/>
          <w:highlight w:val="white"/>
        </w:rPr>
      </w:pPr>
    </w:p>
    <w:p w14:paraId="31E985A2" w14:textId="14BAC07C" w:rsidR="007A1CFF" w:rsidRPr="00D614B9" w:rsidRDefault="00BC1B63" w:rsidP="00BC1B63">
      <w:pPr>
        <w:pStyle w:val="Heading3"/>
        <w:numPr>
          <w:ilvl w:val="0"/>
          <w:numId w:val="0"/>
        </w:numPr>
        <w:ind w:left="720"/>
        <w:rPr>
          <w:rFonts w:ascii="Times New Roman" w:hAnsi="Times New Roman" w:cs="Times New Roman"/>
          <w:highlight w:val="white"/>
        </w:rPr>
      </w:pPr>
      <w:r>
        <w:rPr>
          <w:rFonts w:ascii="Times New Roman" w:hAnsi="Times New Roman" w:cs="Times New Roman"/>
          <w:highlight w:val="white"/>
        </w:rPr>
        <w:t xml:space="preserve">4.6. </w:t>
      </w:r>
      <w:r w:rsidR="00B32AB0" w:rsidRPr="00D614B9">
        <w:rPr>
          <w:rFonts w:ascii="Times New Roman" w:hAnsi="Times New Roman" w:cs="Times New Roman"/>
          <w:highlight w:val="white"/>
        </w:rPr>
        <w:t>The role of sadism in antisocial behaviour</w:t>
      </w:r>
    </w:p>
    <w:p w14:paraId="33DC2B44" w14:textId="169D8284" w:rsidR="007A1CFF" w:rsidRPr="00D614B9" w:rsidRDefault="007A1CFF" w:rsidP="007A1CFF">
      <w:pPr>
        <w:spacing w:line="480" w:lineRule="auto"/>
        <w:jc w:val="both"/>
        <w:rPr>
          <w:rFonts w:eastAsia="Calibri"/>
          <w:color w:val="222222"/>
          <w:highlight w:val="yellow"/>
        </w:rPr>
      </w:pPr>
      <w:r w:rsidRPr="00D614B9">
        <w:rPr>
          <w:rFonts w:eastAsia="Calibri"/>
          <w:color w:val="222222"/>
          <w:highlight w:val="white"/>
        </w:rPr>
        <w:t xml:space="preserve">A number of questions remain regarding the relationship between sadism and antisocial behaviour. First, the role of sadism </w:t>
      </w:r>
      <w:r w:rsidR="00B32AB0" w:rsidRPr="00D614B9">
        <w:rPr>
          <w:rFonts w:eastAsia="Calibri"/>
          <w:color w:val="222222"/>
          <w:highlight w:val="white"/>
        </w:rPr>
        <w:t xml:space="preserve">should be investigated in non-sexual crimes: the vast majority of forensic sadism research has assessed </w:t>
      </w:r>
      <w:r w:rsidR="00721167" w:rsidRPr="00D614B9">
        <w:rPr>
          <w:rFonts w:eastAsia="Calibri"/>
          <w:color w:val="222222"/>
          <w:highlight w:val="white"/>
        </w:rPr>
        <w:t>sexual offences only</w:t>
      </w:r>
      <w:r w:rsidR="00B32AB0" w:rsidRPr="00D614B9">
        <w:rPr>
          <w:rFonts w:eastAsia="Calibri"/>
          <w:color w:val="222222"/>
          <w:highlight w:val="white"/>
        </w:rPr>
        <w:t>.</w:t>
      </w:r>
      <w:r w:rsidRPr="00D614B9">
        <w:rPr>
          <w:rFonts w:eastAsia="Calibri"/>
          <w:color w:val="222222"/>
          <w:highlight w:val="white"/>
        </w:rPr>
        <w:t xml:space="preserve"> Second, we need to identify to what extent sadism affects criminal behaviour relative to other </w:t>
      </w:r>
      <w:r w:rsidR="00721167" w:rsidRPr="00D614B9">
        <w:rPr>
          <w:rFonts w:eastAsia="Calibri"/>
          <w:color w:val="222222"/>
          <w:highlight w:val="white"/>
        </w:rPr>
        <w:t>known predictors</w:t>
      </w:r>
      <w:r w:rsidRPr="00D614B9">
        <w:rPr>
          <w:rFonts w:eastAsia="Calibri"/>
          <w:color w:val="222222"/>
          <w:highlight w:val="white"/>
        </w:rPr>
        <w:t xml:space="preserve">. Many offenders show no signs of sadism, so it is evidently not a necessary precondition for </w:t>
      </w:r>
      <w:r w:rsidRPr="00D614B9">
        <w:rPr>
          <w:rFonts w:eastAsia="Calibri"/>
          <w:color w:val="222222"/>
          <w:highlight w:val="white"/>
        </w:rPr>
        <w:lastRenderedPageBreak/>
        <w:t xml:space="preserve">crime to take place </w:t>
      </w:r>
      <w:r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{"citationID":"BVN8ijza","properties":{"formattedCitation":"(Beech, Ward, &amp; Fisher, 2006; Seto, 2017)","plainCitation":"(Beech, Ward, &amp; Fisher, 2006; Seto, 2017)","noteIndex":0},"citationItems":[{"id":472,"uris":["http://zotero.org/users/2437344/items/292YWDEL"],"uri":["http://zotero.org/users/2437344/items/292YWDEL"],"itemData":{"id":472,"type":"article-journal","title":"The Identification of Sexual and Violent Motivations in Men Who Assault Women: Implication for Treatment","container-title":"Journal of Interpersonal Violence","page":"1635-1653","volume":"21","issue":"12","source":"Crossref","DOI":"10.1177/0886260506294242","ISSN":"0886-2605, 1552-6518","title-short":"The Identification of Sexual and Violent Motivations in Men Who Assault Women","language":"en","author":[{"family":"Beech","given":"Anthony R."},{"family":"Ward","given":"Tony"},{"family":"Fisher","given":"Dawn"}],"issued":{"date-parts":[["2006",12]]}}},{"id":824,"uris":["http://zotero.org/users/2437344/items/BM996YZJ"],"uri":["http://zotero.org/users/2437344/items/BM996YZJ"],"itemData":{"id":824,"type":"article-journal","title":"The Motivation-Facilitation Model of Sexual Offending","container-title":"Sexual Abuse: A Journal of Research and Treatment","page":"107906321772091","source":"Crossref","DOI":"10.1177/1079063217720919","ISSN":"1079-0632, 1573-286X","language":"en","author":[{"family":"Seto","given":"Michael C."}],"issued":{"date-parts":[["2017"]]}}}],"schema":"https://github.com/citation-style-language/schema/raw/master/csl-citation.json"} </w:instrText>
      </w:r>
      <w:r w:rsidRPr="00D614B9">
        <w:rPr>
          <w:rFonts w:eastAsia="Calibri"/>
          <w:color w:val="222222"/>
          <w:highlight w:val="white"/>
        </w:rPr>
        <w:fldChar w:fldCharType="separate"/>
      </w:r>
      <w:r w:rsidRPr="00D614B9">
        <w:rPr>
          <w:rFonts w:eastAsia="Calibri"/>
          <w:noProof/>
          <w:color w:val="222222"/>
          <w:highlight w:val="white"/>
        </w:rPr>
        <w:t>(Beech, Ward, &amp; Fisher, 2006; Seto, 2017)</w:t>
      </w:r>
      <w:r w:rsidRPr="00D614B9">
        <w:rPr>
          <w:rFonts w:eastAsia="Calibri"/>
          <w:color w:val="222222"/>
          <w:highlight w:val="white"/>
        </w:rPr>
        <w:fldChar w:fldCharType="end"/>
      </w:r>
      <w:r w:rsidRPr="00D614B9">
        <w:rPr>
          <w:rFonts w:eastAsia="Calibri"/>
          <w:color w:val="222222"/>
          <w:highlight w:val="white"/>
        </w:rPr>
        <w:t xml:space="preserve">. It is also not </w:t>
      </w:r>
      <w:r w:rsidR="00750489" w:rsidRPr="00D614B9">
        <w:rPr>
          <w:rFonts w:eastAsia="Calibri"/>
          <w:color w:val="222222"/>
          <w:highlight w:val="white"/>
        </w:rPr>
        <w:t>sufficient</w:t>
      </w:r>
      <w:r w:rsidRPr="00D614B9">
        <w:rPr>
          <w:rFonts w:eastAsia="Calibri"/>
          <w:color w:val="222222"/>
          <w:highlight w:val="white"/>
        </w:rPr>
        <w:t>:</w:t>
      </w:r>
      <w:r w:rsidR="00721167" w:rsidRPr="00D614B9">
        <w:rPr>
          <w:rFonts w:eastAsia="Calibri"/>
          <w:color w:val="222222"/>
          <w:highlight w:val="white"/>
        </w:rPr>
        <w:t xml:space="preserve"> many people have sexual fantasies </w:t>
      </w:r>
      <w:r w:rsidR="00750489" w:rsidRPr="00D614B9">
        <w:rPr>
          <w:rFonts w:eastAsia="Calibri"/>
          <w:color w:val="222222"/>
          <w:highlight w:val="white"/>
        </w:rPr>
        <w:t>about</w:t>
      </w:r>
      <w:r w:rsidR="00721167" w:rsidRPr="00D614B9">
        <w:rPr>
          <w:rFonts w:eastAsia="Calibri"/>
          <w:color w:val="222222"/>
          <w:highlight w:val="white"/>
        </w:rPr>
        <w:t xml:space="preserve"> sadism but do not enact these with nonconsenting individuals</w:t>
      </w:r>
      <w:r w:rsidR="000E14C3" w:rsidRPr="00D614B9">
        <w:rPr>
          <w:rFonts w:eastAsia="Calibri"/>
          <w:color w:val="222222"/>
          <w:highlight w:val="white"/>
        </w:rPr>
        <w:t xml:space="preserve"> </w:t>
      </w:r>
      <w:r w:rsidR="000E14C3"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{"citationID":"EwWKHUvR","properties":{"formattedCitation":"(Jozifkova, 2013)","plainCitation":"(Jozifkova, 2013)","noteIndex":0},"citationItems":[{"id":898,"uris":["http://zotero.org/users/2437344/items/7W5N6EPP"],"uri":["http://zotero.org/users/2437344/items/7W5N6EPP"],"itemData":{"id":898,"type":"article-journal","title":"Consensual Sadomasochistic Sex (BDSM): The Roots, the Risks, and the Distinctions Between BDSM and Violence","container-title":"Current Psychiatry Reports","volume":"15","issue":"9","source":"Crossref","URL":"http://link.springer.com/10.1007/s11920-013-0392-1","DOI":"10.1007/s11920-013-0392-1","ISSN":"1523-3812, 1535-1645","title-short":"Consensual Sadomasochistic Sex (BDSM)","language":"en","author":[{"family":"Jozifkova","given":"Eva"}],"issued":{"date-parts":[["2013",9]]},"accessed":{"date-parts":[["2019",3,12]]}}}],"schema":"https://github.com/citation-style-language/schema/raw/master/csl-citation.json"} </w:instrText>
      </w:r>
      <w:r w:rsidR="000E14C3" w:rsidRPr="00D614B9">
        <w:rPr>
          <w:rFonts w:eastAsia="Calibri"/>
          <w:color w:val="222222"/>
          <w:highlight w:val="white"/>
        </w:rPr>
        <w:fldChar w:fldCharType="separate"/>
      </w:r>
      <w:r w:rsidR="000E14C3" w:rsidRPr="00D614B9">
        <w:rPr>
          <w:highlight w:val="white"/>
        </w:rPr>
        <w:t>(Jozifkova, 2013)</w:t>
      </w:r>
      <w:r w:rsidR="000E14C3" w:rsidRPr="00D614B9">
        <w:rPr>
          <w:rFonts w:eastAsia="Calibri"/>
          <w:color w:val="222222"/>
          <w:highlight w:val="white"/>
        </w:rPr>
        <w:fldChar w:fldCharType="end"/>
      </w:r>
      <w:r w:rsidR="00136230">
        <w:rPr>
          <w:rFonts w:eastAsia="Calibri"/>
          <w:color w:val="222222"/>
          <w:highlight w:val="white"/>
        </w:rPr>
        <w:t xml:space="preserve">. For </w:t>
      </w:r>
      <w:r w:rsidRPr="00D614B9">
        <w:rPr>
          <w:rFonts w:eastAsia="Calibri"/>
          <w:color w:val="222222"/>
          <w:highlight w:val="white"/>
        </w:rPr>
        <w:t>a sadistic sexual offence to occur, sadism would need to be paired with some</w:t>
      </w:r>
      <w:r w:rsidR="00136230">
        <w:rPr>
          <w:rFonts w:eastAsia="Calibri"/>
          <w:color w:val="222222"/>
          <w:highlight w:val="white"/>
        </w:rPr>
        <w:t xml:space="preserve"> other</w:t>
      </w:r>
      <w:r w:rsidRPr="00D614B9">
        <w:rPr>
          <w:rFonts w:eastAsia="Calibri"/>
          <w:color w:val="222222"/>
          <w:highlight w:val="white"/>
        </w:rPr>
        <w:t xml:space="preserve"> impairment</w:t>
      </w:r>
      <w:r w:rsidR="00136230">
        <w:rPr>
          <w:rFonts w:eastAsia="Calibri"/>
          <w:color w:val="222222"/>
          <w:highlight w:val="white"/>
        </w:rPr>
        <w:t xml:space="preserve"> such as reduced </w:t>
      </w:r>
      <w:r w:rsidRPr="00D614B9">
        <w:rPr>
          <w:rFonts w:eastAsia="Calibri"/>
          <w:color w:val="222222"/>
          <w:highlight w:val="white"/>
        </w:rPr>
        <w:t xml:space="preserve">self-control, either chronic or temporary </w:t>
      </w:r>
      <w:r w:rsidR="00136230">
        <w:rPr>
          <w:rFonts w:eastAsia="Calibri"/>
          <w:color w:val="222222"/>
          <w:highlight w:val="white"/>
        </w:rPr>
        <w:fldChar w:fldCharType="begin"/>
      </w:r>
      <w:r w:rsidR="00136230">
        <w:rPr>
          <w:rFonts w:eastAsia="Calibri"/>
          <w:color w:val="222222"/>
          <w:highlight w:val="white"/>
        </w:rPr>
        <w:instrText xml:space="preserve"> ADDIN ZOTERO_ITEM CSL_CITATION {"citationID":"CL1ea3KA","properties":{"formattedCitation":"(Seto, 2017)","plainCitation":"(Seto, 2017)","noteIndex":0},"citationItems":[{"id":824,"uris":["http://zotero.org/users/2437344/items/BM996YZJ"],"uri":["http://zotero.org/users/2437344/items/BM996YZJ"],"itemData":{"id":824,"type":"article-journal","title":"The Motivation-Facilitation Model of Sexual Offending","container-title":"Sexual Abuse: A Journal of Research and Treatment","page":"107906321772091","source":"Crossref","DOI":"10.1177/1079063217720919","ISSN":"1079-0632, 1573-286X","language":"en","author":[{"family":"Seto","given":"Michael C."}],"issued":{"date-parts":[["2017"]]}}}],"schema":"https://github.com/citation-style-language/schema/raw/master/csl-citation.json"} </w:instrText>
      </w:r>
      <w:r w:rsidR="00136230">
        <w:rPr>
          <w:rFonts w:eastAsia="Calibri"/>
          <w:color w:val="222222"/>
          <w:highlight w:val="white"/>
        </w:rPr>
        <w:fldChar w:fldCharType="separate"/>
      </w:r>
      <w:r w:rsidR="00136230" w:rsidRPr="00136230">
        <w:rPr>
          <w:highlight w:val="white"/>
        </w:rPr>
        <w:t>(Seto, 2017)</w:t>
      </w:r>
      <w:r w:rsidR="00136230">
        <w:rPr>
          <w:rFonts w:eastAsia="Calibri"/>
          <w:color w:val="222222"/>
          <w:highlight w:val="white"/>
        </w:rPr>
        <w:fldChar w:fldCharType="end"/>
      </w:r>
      <w:r w:rsidRPr="00D614B9">
        <w:rPr>
          <w:rFonts w:eastAsia="Calibri"/>
          <w:color w:val="222222"/>
          <w:highlight w:val="white"/>
        </w:rPr>
        <w:t xml:space="preserve">. However, to date, the relationship between these risk factors and how they predict crimes have not been clearly quantified. For example, do sadistic traits and low self-control have additive or interactive effects on type or frequency of crime? </w:t>
      </w:r>
      <w:r w:rsidR="00721167" w:rsidRPr="00D614B9">
        <w:rPr>
          <w:rFonts w:eastAsia="Calibri"/>
          <w:color w:val="222222"/>
          <w:highlight w:val="white"/>
        </w:rPr>
        <w:t>T</w:t>
      </w:r>
      <w:r w:rsidRPr="00D614B9">
        <w:rPr>
          <w:rFonts w:eastAsia="Calibri"/>
          <w:color w:val="222222"/>
          <w:highlight w:val="white"/>
        </w:rPr>
        <w:t xml:space="preserve">he relationship between anger and sadism in motivating crime is also unclear: some research has stated that sadistic offenders have generalised feelings of anger and resentment towards others </w:t>
      </w:r>
      <w:r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{"citationID":"X4qd2AzM","properties":{"formattedCitation":"(Beech et al., 2006)","plainCitation":"(Beech et al., 2006)","noteIndex":0},"citationItems":[{"id":472,"uris":["http://zotero.org/users/2437344/items/292YWDEL"],"uri":["http://zotero.org/users/2437344/items/292YWDEL"],"itemData":{"id":472,"type":"article-journal","title":"The Identification of Sexual and Violent Motivations in Men Who Assault Women: Implication for Treatment","container-title":"Journal of Interpersonal Violence","page":"1635-1653","volume":"21","issue":"12","source":"Crossref","DOI":"10.1177/0886260506294242","ISSN":"0886-2605, 1552-6518","title-short":"The Identification of Sexual and Violent Motivations in Men Who Assault Women","language":"en","author":[{"family":"Beech","given":"Anthony R."},{"family":"Ward","given":"Tony"},{"family":"Fisher","given":"Dawn"}],"issued":{"date-parts":[["2006",12]]}}}],"schema":"https://github.com/citation-style-language/schema/raw/master/csl-citation.json"} </w:instrText>
      </w:r>
      <w:r w:rsidRPr="00D614B9">
        <w:rPr>
          <w:rFonts w:eastAsia="Calibri"/>
          <w:color w:val="222222"/>
          <w:highlight w:val="white"/>
        </w:rPr>
        <w:fldChar w:fldCharType="separate"/>
      </w:r>
      <w:r w:rsidRPr="00D614B9">
        <w:rPr>
          <w:highlight w:val="white"/>
        </w:rPr>
        <w:t>(Beech et al., 2006)</w:t>
      </w:r>
      <w:r w:rsidRPr="00D614B9">
        <w:rPr>
          <w:rFonts w:eastAsia="Calibri"/>
          <w:color w:val="222222"/>
          <w:highlight w:val="white"/>
        </w:rPr>
        <w:fldChar w:fldCharType="end"/>
      </w:r>
      <w:r w:rsidRPr="00D614B9">
        <w:rPr>
          <w:rFonts w:eastAsia="Calibri"/>
          <w:color w:val="222222"/>
          <w:highlight w:val="white"/>
        </w:rPr>
        <w:t xml:space="preserve"> while others have argued that sadism and anger are two distinct types of motivation that do not tend to co-occur </w:t>
      </w:r>
      <w:r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{"citationID":"y1VC0TyT","properties":{"formattedCitation":"(Robertiello &amp; Terry, 2007)","plainCitation":"(Robertiello &amp; Terry, 2007)","noteIndex":0},"citationItems":[{"id":864,"uris":["http://zotero.org/users/2437344/items/H8P8SKX2"],"uri":["http://zotero.org/users/2437344/items/H8P8SKX2"],"itemData":{"id":864,"type":"article-journal","title":"Can we profile sex offenders? A review of sex offender typologies","container-title":"Aggression and Violent Behavior","page":"508-518","volume":"12","issue":"5","source":"Crossref","DOI":"10.1016/j.avb.2007.02.010","ISSN":"13591789","title-short":"Can we profile sex offenders?","language":"en","author":[{"family":"Robertiello","given":"Gina"},{"family":"Terry","given":"Karen J."}],"issued":{"date-parts":[["2007",9]]}}}],"schema":"https://github.com/citation-style-language/schema/raw/master/csl-citation.json"} </w:instrText>
      </w:r>
      <w:r w:rsidRPr="00D614B9">
        <w:rPr>
          <w:rFonts w:eastAsia="Calibri"/>
          <w:color w:val="222222"/>
          <w:highlight w:val="white"/>
        </w:rPr>
        <w:fldChar w:fldCharType="separate"/>
      </w:r>
      <w:r w:rsidRPr="00D614B9">
        <w:rPr>
          <w:highlight w:val="white"/>
        </w:rPr>
        <w:t>(Robertiello &amp; Terry, 2007)</w:t>
      </w:r>
      <w:r w:rsidRPr="00D614B9">
        <w:rPr>
          <w:rFonts w:eastAsia="Calibri"/>
          <w:color w:val="222222"/>
          <w:highlight w:val="white"/>
        </w:rPr>
        <w:fldChar w:fldCharType="end"/>
      </w:r>
      <w:r w:rsidRPr="00D614B9">
        <w:rPr>
          <w:rFonts w:eastAsia="Calibri"/>
          <w:color w:val="222222"/>
          <w:highlight w:val="white"/>
        </w:rPr>
        <w:t xml:space="preserve">.  </w:t>
      </w:r>
      <w:r w:rsidRPr="00D614B9">
        <w:rPr>
          <w:rFonts w:eastAsia="Calibri"/>
          <w:color w:val="222222"/>
        </w:rPr>
        <w:t>In sum, it remains unclear exactly what defines a crime that is motivated by sadism, how these crimes differ from non-sadistic crimes, and to what extent the presence of sadism predicts antisocial behaviour above and beyond oth</w:t>
      </w:r>
      <w:r w:rsidR="00750489" w:rsidRPr="00D614B9">
        <w:rPr>
          <w:rFonts w:eastAsia="Calibri"/>
          <w:color w:val="222222"/>
        </w:rPr>
        <w:t>er predictors of such behaviour.</w:t>
      </w:r>
    </w:p>
    <w:p w14:paraId="30F650CA" w14:textId="77777777" w:rsidR="00B32AB0" w:rsidRPr="00D614B9" w:rsidRDefault="00B32AB0" w:rsidP="004D3ADC">
      <w:pPr>
        <w:spacing w:line="480" w:lineRule="auto"/>
        <w:jc w:val="both"/>
        <w:rPr>
          <w:rFonts w:eastAsia="Calibri"/>
          <w:i/>
          <w:color w:val="222222"/>
          <w:highlight w:val="white"/>
        </w:rPr>
      </w:pPr>
    </w:p>
    <w:p w14:paraId="733C9EE1" w14:textId="3721C481" w:rsidR="000B1B88" w:rsidRPr="00D614B9" w:rsidRDefault="00B32AB0" w:rsidP="00D614B9">
      <w:pPr>
        <w:spacing w:line="480" w:lineRule="auto"/>
        <w:ind w:firstLine="720"/>
        <w:jc w:val="both"/>
        <w:rPr>
          <w:rFonts w:eastAsia="Calibri"/>
          <w:i/>
          <w:color w:val="222222"/>
          <w:highlight w:val="white"/>
        </w:rPr>
      </w:pPr>
      <w:r w:rsidRPr="00D614B9">
        <w:rPr>
          <w:rFonts w:eastAsia="Calibri"/>
          <w:i/>
          <w:color w:val="222222"/>
          <w:highlight w:val="white"/>
        </w:rPr>
        <w:t>4.</w:t>
      </w:r>
      <w:r w:rsidR="00BC1B63">
        <w:rPr>
          <w:rFonts w:eastAsia="Calibri"/>
          <w:i/>
          <w:color w:val="222222"/>
          <w:highlight w:val="white"/>
        </w:rPr>
        <w:t>7</w:t>
      </w:r>
      <w:r w:rsidRPr="00D614B9">
        <w:rPr>
          <w:rFonts w:eastAsia="Calibri"/>
          <w:i/>
          <w:color w:val="222222"/>
          <w:highlight w:val="white"/>
        </w:rPr>
        <w:t xml:space="preserve">. </w:t>
      </w:r>
      <w:r w:rsidR="000B1B88" w:rsidRPr="00D614B9">
        <w:rPr>
          <w:rFonts w:eastAsia="Calibri"/>
          <w:i/>
          <w:color w:val="222222"/>
          <w:highlight w:val="white"/>
        </w:rPr>
        <w:t>Treatment: The ultimate goal for sadism research</w:t>
      </w:r>
    </w:p>
    <w:p w14:paraId="0DBF53BC" w14:textId="21267EB2" w:rsidR="005B065C" w:rsidRPr="00D614B9" w:rsidRDefault="005B065C" w:rsidP="004D3ADC">
      <w:pPr>
        <w:spacing w:line="480" w:lineRule="auto"/>
        <w:jc w:val="both"/>
        <w:rPr>
          <w:rFonts w:eastAsia="Calibri"/>
          <w:color w:val="222222"/>
          <w:highlight w:val="white"/>
        </w:rPr>
      </w:pPr>
      <w:r w:rsidRPr="00D614B9">
        <w:rPr>
          <w:rFonts w:eastAsia="Calibri"/>
          <w:color w:val="222222"/>
          <w:highlight w:val="white"/>
        </w:rPr>
        <w:t xml:space="preserve">The </w:t>
      </w:r>
      <w:r w:rsidR="00721167" w:rsidRPr="00D614B9">
        <w:rPr>
          <w:rFonts w:eastAsia="Calibri"/>
          <w:color w:val="222222"/>
          <w:highlight w:val="white"/>
        </w:rPr>
        <w:t>final</w:t>
      </w:r>
      <w:r w:rsidRPr="00D614B9">
        <w:rPr>
          <w:rFonts w:eastAsia="Calibri"/>
          <w:color w:val="222222"/>
          <w:highlight w:val="white"/>
        </w:rPr>
        <w:t xml:space="preserve"> critical direction</w:t>
      </w:r>
      <w:r w:rsidR="001A7AE9" w:rsidRPr="00D614B9">
        <w:rPr>
          <w:rFonts w:eastAsia="Calibri"/>
          <w:color w:val="222222"/>
          <w:highlight w:val="white"/>
        </w:rPr>
        <w:t xml:space="preserve"> for future </w:t>
      </w:r>
      <w:r w:rsidR="0070185C" w:rsidRPr="00D614B9">
        <w:rPr>
          <w:rFonts w:eastAsia="Calibri"/>
          <w:color w:val="222222"/>
          <w:highlight w:val="white"/>
        </w:rPr>
        <w:t>sadism research</w:t>
      </w:r>
      <w:r w:rsidR="001A7AE9" w:rsidRPr="00D614B9">
        <w:rPr>
          <w:rFonts w:eastAsia="Calibri"/>
          <w:color w:val="222222"/>
          <w:highlight w:val="white"/>
        </w:rPr>
        <w:t xml:space="preserve"> is that of treatment. At </w:t>
      </w:r>
      <w:r w:rsidR="008F09D9" w:rsidRPr="00D614B9">
        <w:rPr>
          <w:rFonts w:eastAsia="Calibri"/>
          <w:color w:val="222222"/>
          <w:highlight w:val="white"/>
        </w:rPr>
        <w:t>present</w:t>
      </w:r>
      <w:r w:rsidR="001A7AE9" w:rsidRPr="00D614B9">
        <w:rPr>
          <w:rFonts w:eastAsia="Calibri"/>
          <w:color w:val="222222"/>
          <w:highlight w:val="white"/>
        </w:rPr>
        <w:t xml:space="preserve"> </w:t>
      </w:r>
      <w:r w:rsidR="00A77CA2" w:rsidRPr="00D614B9">
        <w:rPr>
          <w:rFonts w:eastAsia="Calibri"/>
          <w:color w:val="222222"/>
          <w:highlight w:val="white"/>
        </w:rPr>
        <w:t>there is a great deal of literature describing and measuring the phenomenon</w:t>
      </w:r>
      <w:r w:rsidR="00442CB3" w:rsidRPr="00D614B9">
        <w:rPr>
          <w:rFonts w:eastAsia="Calibri"/>
          <w:color w:val="222222"/>
          <w:highlight w:val="white"/>
        </w:rPr>
        <w:t xml:space="preserve"> of sa</w:t>
      </w:r>
      <w:r w:rsidR="00F91A8A" w:rsidRPr="00D614B9">
        <w:rPr>
          <w:rFonts w:eastAsia="Calibri"/>
          <w:color w:val="222222"/>
          <w:highlight w:val="white"/>
        </w:rPr>
        <w:t>d</w:t>
      </w:r>
      <w:r w:rsidR="00442CB3" w:rsidRPr="00D614B9">
        <w:rPr>
          <w:rFonts w:eastAsia="Calibri"/>
          <w:color w:val="222222"/>
          <w:highlight w:val="white"/>
        </w:rPr>
        <w:t>ism</w:t>
      </w:r>
      <w:r w:rsidR="00A77CA2" w:rsidRPr="00D614B9">
        <w:rPr>
          <w:rFonts w:eastAsia="Calibri"/>
          <w:color w:val="222222"/>
          <w:highlight w:val="white"/>
        </w:rPr>
        <w:t xml:space="preserve">, but almost </w:t>
      </w:r>
      <w:r w:rsidR="00442CB3" w:rsidRPr="00D614B9">
        <w:rPr>
          <w:rFonts w:eastAsia="Calibri"/>
          <w:color w:val="222222"/>
          <w:highlight w:val="white"/>
        </w:rPr>
        <w:t xml:space="preserve">nothing </w:t>
      </w:r>
      <w:r w:rsidR="00A77CA2" w:rsidRPr="00D614B9">
        <w:rPr>
          <w:rFonts w:eastAsia="Calibri"/>
          <w:color w:val="222222"/>
          <w:highlight w:val="white"/>
        </w:rPr>
        <w:t>on its treatment</w:t>
      </w:r>
      <w:r w:rsidR="00252382" w:rsidRPr="00D614B9">
        <w:rPr>
          <w:rFonts w:eastAsia="Calibri"/>
          <w:color w:val="222222"/>
          <w:highlight w:val="white"/>
        </w:rPr>
        <w:t xml:space="preserve"> </w:t>
      </w:r>
      <w:r w:rsidR="00252382"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{"citationID":"BfSqcKB4","properties":{"formattedCitation":"(Beech et al., 2006; McManus, Hargreaves, Rainbow, &amp; Alison, 2013)","plainCitation":"(Beech et al., 2006; McManus, Hargreaves, Rainbow, &amp; Alison, 2013)","noteIndex":0},"citationItems":[{"id":472,"uris":["http://zotero.org/users/2437344/items/292YWDEL"],"uri":["http://zotero.org/users/2437344/items/292YWDEL"],"itemData":{"id":472,"type":"article-journal","title":"The Identification of Sexual and Violent Motivations in Men Who Assault Women: Implication for Treatment","container-title":"Journal of Interpersonal Violence","page":"1635-1653","volume":"21","issue":"12","source":"Crossref","DOI":"10.1177/0886260506294242","ISSN":"0886-2605, 1552-6518","title-short":"The Identification of Sexual and Violent Motivations in Men Who Assault Women","language":"en","author":[{"family":"Beech","given":"Anthony R."},{"family":"Ward","given":"Tony"},{"family":"Fisher","given":"Dawn"}],"issued":{"date-parts":[["2006",12]]}}},{"id":555,"uris":["http://zotero.org/users/2437344/items/MY7D74AD"],"uri":["http://zotero.org/users/2437344/items/MY7D74AD"],"itemData":{"id":555,"type":"article-journal","title":"Paraphilias: definition, diagnosis and treatment","container-title":"F1000Prime Reports","volume":"5","source":"PubMed Central","abstract":"There is a great deal of controversy concerning paraphilia, and defining what is normal versus deviant or disordered, given that this is to some degree dependent on cultural views of acceptability. In this article, we outline these issues and describe recent progress in diagnosing and treating paraphilias.","URL":"https://www.ncbi.nlm.nih.gov/pmc/articles/PMC3769077/","DOI":"10.12703/P5-36","ISSN":"2051-7599","note":"PMID: 24049640\nPMCID: PMC3769077","title-short":"Paraphilias","journalAbbreviation":"F1000Prime Rep","author":[{"family":"McManus","given":"Michelle A."},{"family":"Hargreaves","given":"Paul"},{"family":"Rainbow","given":"Lee"},{"family":"Alison","given":"Laurence J."}],"issued":{"date-parts":[["2013",9,2]]},"accessed":{"date-parts":[["2018",6,12]]}}}],"schema":"https://github.com/citation-style-language/schema/raw/master/csl-citation.json"} </w:instrText>
      </w:r>
      <w:r w:rsidR="00252382" w:rsidRPr="00D614B9">
        <w:rPr>
          <w:rFonts w:eastAsia="Calibri"/>
          <w:color w:val="222222"/>
          <w:highlight w:val="white"/>
        </w:rPr>
        <w:fldChar w:fldCharType="separate"/>
      </w:r>
      <w:r w:rsidR="00A37C4E" w:rsidRPr="00D614B9">
        <w:rPr>
          <w:highlight w:val="white"/>
        </w:rPr>
        <w:t>(Beech et al., 2006; McManus, Hargreaves, Rainbow, &amp; Alison, 2013)</w:t>
      </w:r>
      <w:r w:rsidR="00252382" w:rsidRPr="00D614B9">
        <w:rPr>
          <w:rFonts w:eastAsia="Calibri"/>
          <w:color w:val="222222"/>
          <w:highlight w:val="white"/>
        </w:rPr>
        <w:fldChar w:fldCharType="end"/>
      </w:r>
      <w:r w:rsidR="0081524F" w:rsidRPr="00D614B9">
        <w:rPr>
          <w:rFonts w:eastAsia="Calibri"/>
          <w:color w:val="222222"/>
          <w:highlight w:val="white"/>
        </w:rPr>
        <w:t xml:space="preserve"> – if indeed it can be treated at all</w:t>
      </w:r>
      <w:r w:rsidR="00C36B96" w:rsidRPr="00D614B9">
        <w:rPr>
          <w:rFonts w:eastAsia="Calibri"/>
          <w:color w:val="222222"/>
          <w:highlight w:val="white"/>
        </w:rPr>
        <w:t xml:space="preserve">. Victim empathy training – a common component of interventions for other offenders – is likely not appropriate, since it may only serve to highlight the source of </w:t>
      </w:r>
      <w:r w:rsidR="003C2A5C" w:rsidRPr="00D614B9">
        <w:rPr>
          <w:rFonts w:eastAsia="Calibri"/>
          <w:color w:val="222222"/>
          <w:highlight w:val="white"/>
        </w:rPr>
        <w:t xml:space="preserve">enjoyment or </w:t>
      </w:r>
      <w:r w:rsidR="00C36B96" w:rsidRPr="00D614B9">
        <w:rPr>
          <w:rFonts w:eastAsia="Calibri"/>
          <w:color w:val="222222"/>
          <w:highlight w:val="white"/>
        </w:rPr>
        <w:t xml:space="preserve">arousal for sadistic offenders </w:t>
      </w:r>
      <w:r w:rsidR="00C36B96"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{"citationID":"P0fzb2Bn","properties":{"formattedCitation":"(Beech et al., 2006)","plainCitation":"(Beech et al., 2006)","noteIndex":0},"citationItems":[{"id":472,"uris":["http://zotero.org/users/2437344/items/292YWDEL"],"uri":["http://zotero.org/users/2437344/items/292YWDEL"],"itemData":{"id":472,"type":"article-journal","title":"The Identification of Sexual and Violent Motivations in Men Who Assault Women: Implication for Treatment","container-title":"Journal of Interpersonal Violence","page":"1635-1653","volume":"21","issue":"12","source":"Crossref","DOI":"10.1177/0886260506294242","ISSN":"0886-2605, 1552-6518","title-short":"The Identification of Sexual and Violent Motivations in Men Who Assault Women","language":"en","author":[{"family":"Beech","given":"Anthony R."},{"family":"Ward","given":"Tony"},{"family":"Fisher","given":"Dawn"}],"issued":{"date-parts":[["2006",12]]}}}],"schema":"https://github.com/citation-style-language/schema/raw/master/csl-citation.json"} </w:instrText>
      </w:r>
      <w:r w:rsidR="00C36B96" w:rsidRPr="00D614B9">
        <w:rPr>
          <w:rFonts w:eastAsia="Calibri"/>
          <w:color w:val="222222"/>
          <w:highlight w:val="white"/>
        </w:rPr>
        <w:fldChar w:fldCharType="separate"/>
      </w:r>
      <w:r w:rsidR="00C36B96" w:rsidRPr="00D614B9">
        <w:rPr>
          <w:highlight w:val="white"/>
        </w:rPr>
        <w:t>(Beech et al., 2006)</w:t>
      </w:r>
      <w:r w:rsidR="00C36B96" w:rsidRPr="00D614B9">
        <w:rPr>
          <w:rFonts w:eastAsia="Calibri"/>
          <w:color w:val="222222"/>
          <w:highlight w:val="white"/>
        </w:rPr>
        <w:fldChar w:fldCharType="end"/>
      </w:r>
      <w:r w:rsidR="00C36B96" w:rsidRPr="00D614B9">
        <w:rPr>
          <w:rFonts w:eastAsia="Calibri"/>
          <w:color w:val="222222"/>
          <w:highlight w:val="white"/>
        </w:rPr>
        <w:t xml:space="preserve">. </w:t>
      </w:r>
      <w:r w:rsidR="00136230">
        <w:rPr>
          <w:rFonts w:eastAsia="Calibri"/>
          <w:color w:val="222222"/>
          <w:highlight w:val="white"/>
        </w:rPr>
        <w:t>T</w:t>
      </w:r>
      <w:r w:rsidR="00C36B96" w:rsidRPr="00D614B9">
        <w:rPr>
          <w:rFonts w:eastAsia="Calibri"/>
          <w:color w:val="222222"/>
          <w:highlight w:val="white"/>
        </w:rPr>
        <w:t xml:space="preserve">reatment studies that do exist focus on sexual sadism, </w:t>
      </w:r>
      <w:r w:rsidR="00294A00" w:rsidRPr="00D614B9">
        <w:rPr>
          <w:rFonts w:eastAsia="Calibri"/>
          <w:color w:val="222222"/>
          <w:highlight w:val="white"/>
        </w:rPr>
        <w:t>and</w:t>
      </w:r>
      <w:r w:rsidR="00C02A5E" w:rsidRPr="00D614B9">
        <w:rPr>
          <w:rFonts w:eastAsia="Calibri"/>
          <w:color w:val="222222"/>
          <w:highlight w:val="white"/>
        </w:rPr>
        <w:t xml:space="preserve"> include a case study </w:t>
      </w:r>
      <w:r w:rsidR="00FB62A9" w:rsidRPr="00D614B9">
        <w:rPr>
          <w:rFonts w:eastAsia="Calibri"/>
          <w:color w:val="222222"/>
          <w:highlight w:val="white"/>
        </w:rPr>
        <w:t xml:space="preserve">of Fixed Role Therapy, a type of psychotherapy </w:t>
      </w:r>
      <w:r w:rsidR="00252382"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{"citationID":"ya8MTITI","properties":{"formattedCitation":"(Horley, 2005)","plainCitation":"(Horley, 2005)","noteIndex":0},"citationItems":[{"id":554,"uris":["http://zotero.org/users/2437344/items/P438DL7Q"],"uri":["http://zotero.org/users/2437344/items/P438DL7Q"],"itemData":{"id":554,"type":"article-journal","title":"Fixed-Role Therapy With Multiple Paraphilias","container-title":"Clinical Case Studies","page":"72-80","volume":"4","issue":"1","source":"SAGE Journals","abstract":"Paraphilias, or sexually deviant behaviors, are especially difficult to address when an individual displaysmore than one sexual deviation at one time. Acase of an incarcerated forensic client who displayed symptoms of sadism, masochism, and hebephilia is described. Fixed-role therapy (FRT), a dramaturgical approach to treatmentwhere a client enacts a new character or role based on how he or she would like to act, was employed with at least short-termsuccess in one case. Some of the advantages and limitations of FRT are discussed.","DOI":"10.1177/1534650103259675","ISSN":"1534-6501","journalAbbreviation":"Clinical Case Studies","language":"en","author":[{"family":"Horley","given":"James"}],"issued":{"date-parts":[["2005",1,1]]}}}],"schema":"https://github.com/citation-style-language/schema/raw/master/csl-citation.json"} </w:instrText>
      </w:r>
      <w:r w:rsidR="00252382" w:rsidRPr="00D614B9">
        <w:rPr>
          <w:rFonts w:eastAsia="Calibri"/>
          <w:color w:val="222222"/>
          <w:highlight w:val="white"/>
        </w:rPr>
        <w:fldChar w:fldCharType="separate"/>
      </w:r>
      <w:r w:rsidR="00252382" w:rsidRPr="00D614B9">
        <w:rPr>
          <w:rFonts w:eastAsia="Calibri"/>
          <w:noProof/>
          <w:color w:val="222222"/>
          <w:highlight w:val="white"/>
        </w:rPr>
        <w:t>(Horley, 2005)</w:t>
      </w:r>
      <w:r w:rsidR="00252382" w:rsidRPr="00D614B9">
        <w:rPr>
          <w:rFonts w:eastAsia="Calibri"/>
          <w:color w:val="222222"/>
          <w:highlight w:val="white"/>
        </w:rPr>
        <w:fldChar w:fldCharType="end"/>
      </w:r>
      <w:r w:rsidR="00FB62A9" w:rsidRPr="00D614B9">
        <w:rPr>
          <w:rFonts w:eastAsia="Calibri"/>
          <w:color w:val="222222"/>
          <w:highlight w:val="white"/>
        </w:rPr>
        <w:t xml:space="preserve"> and a case study using covert sensitisation to pair initially arousing images with aversive ones</w:t>
      </w:r>
      <w:r w:rsidR="00252382" w:rsidRPr="00D614B9">
        <w:rPr>
          <w:rFonts w:eastAsia="Calibri"/>
          <w:color w:val="222222"/>
          <w:highlight w:val="white"/>
        </w:rPr>
        <w:t xml:space="preserve"> </w:t>
      </w:r>
      <w:r w:rsidR="00252382"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{"citationID":"SKeTwLdu","properties":{"formattedCitation":"(Hayes, Brownell, &amp; Barlow, 1978)","plainCitation":"(Hayes, Brownell, &amp; Barlow, 1978)","noteIndex":0},"citationItems":[{"id":553,"uris":["http://zotero.org/users/2437344/items/8DFH3MBR"],"uri":["http://zotero.org/users/2437344/items/8DFH3MBR"],"itemData":{"id":553,"type":"article-journal","title":"The use of self-administered covert sensitization in the treatment of exhibitionism and sadism","container-title":"Behavior Therapy","page":"283-289","volume":"9","issue":"2","source":"ScienceDirect","abstract":"This case study examines the response-response relationships between three distinct patterns of sexual arousal—exhibitionism, sadism, and heterosexual arousal—in the treatment of a 25-year-old male arrested for exhibitionism and attempted rape. Physiological and self-report measures of appropriate and deviant arousal were obtained in a baseline phase. Subsequently, a modification of covert sensitization involving the use of realistic aversive scenes and self-administration was successively employed with the two deviant arousal patterns in multiple-baseline fashion. Implementation of the treatment program led to rapid and stable reductions in both physiological and self-report measures of the specific arousal patterns being treated, while the other patterns of sexual arousal remained unchanged. At the end of treatment the client displayed low levels of arousal to exhibitionistic and sadistic stimuli, while maintaining appropriate heterosexual arousal. These treatment gains were sustained during a 2-month follow-up period. The data support the view that patterns of sexual arousal are independent entities which require individual assessment and treatment. The theoretical advantages of self-administered covert sensitization are discussed.","DOI":"10.1016/S0005-7894(78)80114-2","ISSN":"0005-7894","journalAbbreviation":"Behavior Therapy","author":[{"family":"Hayes","given":"Steven C."},{"family":"Brownell","given":"Kelly D."},{"family":"Barlow","given":"David H."}],"issued":{"date-parts":[["1978",3,1]]}}}],"schema":"https://github.com/citation-style-language/schema/raw/master/csl-citation.json"} </w:instrText>
      </w:r>
      <w:r w:rsidR="00252382" w:rsidRPr="00D614B9">
        <w:rPr>
          <w:rFonts w:eastAsia="Calibri"/>
          <w:color w:val="222222"/>
          <w:highlight w:val="white"/>
        </w:rPr>
        <w:fldChar w:fldCharType="separate"/>
      </w:r>
      <w:r w:rsidR="00252382" w:rsidRPr="00D614B9">
        <w:rPr>
          <w:rFonts w:eastAsia="Calibri"/>
          <w:noProof/>
          <w:color w:val="222222"/>
          <w:highlight w:val="white"/>
        </w:rPr>
        <w:t>(Hayes, Brownell, &amp; Barlow, 1978)</w:t>
      </w:r>
      <w:r w:rsidR="00252382" w:rsidRPr="00D614B9">
        <w:rPr>
          <w:rFonts w:eastAsia="Calibri"/>
          <w:color w:val="222222"/>
          <w:highlight w:val="white"/>
        </w:rPr>
        <w:fldChar w:fldCharType="end"/>
      </w:r>
      <w:r w:rsidR="00FB62A9" w:rsidRPr="00D614B9">
        <w:rPr>
          <w:rFonts w:eastAsia="Calibri"/>
          <w:color w:val="222222"/>
          <w:highlight w:val="white"/>
        </w:rPr>
        <w:t xml:space="preserve">, both </w:t>
      </w:r>
      <w:r w:rsidR="00294A00" w:rsidRPr="00D614B9">
        <w:rPr>
          <w:rFonts w:eastAsia="Calibri"/>
          <w:color w:val="222222"/>
          <w:highlight w:val="white"/>
        </w:rPr>
        <w:t xml:space="preserve">of which report </w:t>
      </w:r>
      <w:r w:rsidR="00294A00" w:rsidRPr="00D614B9">
        <w:rPr>
          <w:rFonts w:eastAsia="Calibri"/>
          <w:color w:val="222222"/>
          <w:highlight w:val="white"/>
        </w:rPr>
        <w:lastRenderedPageBreak/>
        <w:t>some success</w:t>
      </w:r>
      <w:r w:rsidR="00FB62A9" w:rsidRPr="00D614B9">
        <w:rPr>
          <w:rFonts w:eastAsia="Calibri"/>
          <w:color w:val="222222"/>
          <w:highlight w:val="white"/>
        </w:rPr>
        <w:t>.</w:t>
      </w:r>
      <w:r w:rsidR="00294A00" w:rsidRPr="00D614B9">
        <w:rPr>
          <w:rFonts w:eastAsia="Calibri"/>
          <w:color w:val="222222"/>
          <w:highlight w:val="white"/>
        </w:rPr>
        <w:t xml:space="preserve"> There have also been small, uncontrolled studies evaluating pharmacological treatments </w:t>
      </w:r>
      <w:r w:rsidR="00A40911" w:rsidRPr="00D614B9">
        <w:rPr>
          <w:rFonts w:eastAsia="Calibri"/>
          <w:color w:val="222222"/>
          <w:highlight w:val="white"/>
        </w:rPr>
        <w:t>for sexual sadism</w:t>
      </w:r>
      <w:r w:rsidR="00252382" w:rsidRPr="00D614B9">
        <w:rPr>
          <w:rFonts w:eastAsia="Calibri"/>
          <w:color w:val="222222"/>
          <w:highlight w:val="white"/>
        </w:rPr>
        <w:t xml:space="preserve"> </w:t>
      </w:r>
      <w:r w:rsidR="00434E9B" w:rsidRPr="00D614B9">
        <w:rPr>
          <w:rFonts w:eastAsia="Calibri"/>
          <w:color w:val="222222"/>
          <w:highlight w:val="white"/>
        </w:rPr>
        <w:fldChar w:fldCharType="begin"/>
      </w:r>
      <w:r w:rsidR="00C5677F">
        <w:rPr>
          <w:rFonts w:eastAsia="Calibri"/>
          <w:color w:val="222222"/>
          <w:highlight w:val="white"/>
        </w:rPr>
        <w:instrText xml:space="preserve"> ADDIN ZOTERO_ITEM CSL_CITATION {"citationID":"mxL1nwz2","properties":{"formattedCitation":"(Hill, Briken, Kraus, Strohm, &amp; Berner, 2003)","plainCitation":"(Hill, Briken, Kraus, Strohm, &amp; Berner, 2003)","noteIndex":0},"citationItems":[{"id":460,"uris":["http://zotero.org/users/2437344/items/V2H35PGH"],"uri":["http://zotero.org/users/2437344/items/V2H35PGH"],"itemData":{"id":460,"type":"article-journal","title":"Differential Pharmacological Treatment of Paraphilias and Sex Offenders","container-title":"International Journal of Offender Therapy and Comparative Criminology","page":"407-421","volume":"47","issue":"4","source":"Crossref","DOI":"10.1177/0306624X03253847","ISSN":"0306-624X, 1552-6933","language":"en","author":[{"family":"Hill","given":"Andreas"},{"family":"Briken","given":"Peer"},{"family":"Kraus","given":"Christian"},{"family":"Strohm","given":"Kerstin"},{"family":"Berner","given":"Wolfgang"}],"issued":{"date-parts":[["2003",8]]}}}],"schema":"https://github.com/citation-style-language/schema/raw/master/csl-citation.json"} </w:instrText>
      </w:r>
      <w:r w:rsidR="00434E9B" w:rsidRPr="00D614B9">
        <w:rPr>
          <w:rFonts w:eastAsia="Calibri"/>
          <w:color w:val="222222"/>
          <w:highlight w:val="white"/>
        </w:rPr>
        <w:fldChar w:fldCharType="separate"/>
      </w:r>
      <w:r w:rsidR="00434E9B" w:rsidRPr="00D614B9">
        <w:rPr>
          <w:rFonts w:eastAsia="Calibri"/>
          <w:noProof/>
          <w:color w:val="222222"/>
          <w:highlight w:val="white"/>
        </w:rPr>
        <w:t>(Hill, Briken, Kraus, Strohm, &amp; Berner, 2003)</w:t>
      </w:r>
      <w:r w:rsidR="00434E9B" w:rsidRPr="00D614B9">
        <w:rPr>
          <w:rFonts w:eastAsia="Calibri"/>
          <w:color w:val="222222"/>
          <w:highlight w:val="white"/>
        </w:rPr>
        <w:fldChar w:fldCharType="end"/>
      </w:r>
      <w:r w:rsidR="00A40911" w:rsidRPr="00D614B9">
        <w:rPr>
          <w:rFonts w:eastAsia="Calibri"/>
          <w:color w:val="222222"/>
          <w:highlight w:val="white"/>
        </w:rPr>
        <w:t>, but larger</w:t>
      </w:r>
      <w:r w:rsidR="00434E9B" w:rsidRPr="00D614B9">
        <w:rPr>
          <w:rFonts w:eastAsia="Calibri"/>
          <w:color w:val="222222"/>
          <w:highlight w:val="white"/>
        </w:rPr>
        <w:t>, randomised control</w:t>
      </w:r>
      <w:r w:rsidR="000C2245" w:rsidRPr="00D614B9">
        <w:rPr>
          <w:rFonts w:eastAsia="Calibri"/>
          <w:color w:val="222222"/>
          <w:highlight w:val="white"/>
        </w:rPr>
        <w:t xml:space="preserve"> trials are needed</w:t>
      </w:r>
      <w:r w:rsidR="0081524F" w:rsidRPr="00D614B9">
        <w:rPr>
          <w:rFonts w:eastAsia="Calibri"/>
          <w:color w:val="222222"/>
          <w:highlight w:val="white"/>
        </w:rPr>
        <w:t xml:space="preserve"> </w:t>
      </w:r>
      <w:r w:rsidR="00136230">
        <w:rPr>
          <w:rFonts w:eastAsia="Calibri"/>
          <w:color w:val="222222"/>
          <w:highlight w:val="white"/>
        </w:rPr>
        <w:t>to evaluate their effectiveness</w:t>
      </w:r>
      <w:r w:rsidR="00C36B96" w:rsidRPr="00D614B9">
        <w:rPr>
          <w:rFonts w:eastAsia="Calibri"/>
          <w:color w:val="222222"/>
          <w:highlight w:val="white"/>
        </w:rPr>
        <w:t>. In addition,</w:t>
      </w:r>
      <w:r w:rsidR="004762B1" w:rsidRPr="00D614B9">
        <w:rPr>
          <w:rFonts w:eastAsia="Calibri"/>
          <w:color w:val="222222"/>
          <w:highlight w:val="white"/>
        </w:rPr>
        <w:t xml:space="preserve"> the </w:t>
      </w:r>
      <w:r w:rsidR="00C36B96" w:rsidRPr="00D614B9">
        <w:rPr>
          <w:rFonts w:eastAsia="Calibri"/>
          <w:color w:val="222222"/>
          <w:highlight w:val="white"/>
        </w:rPr>
        <w:t>target</w:t>
      </w:r>
      <w:r w:rsidR="004762B1" w:rsidRPr="00D614B9">
        <w:rPr>
          <w:rFonts w:eastAsia="Calibri"/>
          <w:color w:val="222222"/>
          <w:highlight w:val="white"/>
        </w:rPr>
        <w:t xml:space="preserve"> of</w:t>
      </w:r>
      <w:r w:rsidR="00C36B96" w:rsidRPr="00D614B9">
        <w:rPr>
          <w:rFonts w:eastAsia="Calibri"/>
          <w:color w:val="222222"/>
          <w:highlight w:val="white"/>
        </w:rPr>
        <w:t xml:space="preserve"> </w:t>
      </w:r>
      <w:r w:rsidR="004762B1" w:rsidRPr="00D614B9">
        <w:rPr>
          <w:rFonts w:eastAsia="Calibri"/>
          <w:color w:val="222222"/>
          <w:highlight w:val="white"/>
        </w:rPr>
        <w:t xml:space="preserve">treatment needs to be expanded to include </w:t>
      </w:r>
      <w:r w:rsidR="008E061F" w:rsidRPr="00D614B9">
        <w:rPr>
          <w:rFonts w:eastAsia="Calibri"/>
          <w:color w:val="222222"/>
          <w:highlight w:val="white"/>
        </w:rPr>
        <w:t>non-sexual</w:t>
      </w:r>
      <w:r w:rsidR="004762B1" w:rsidRPr="00D614B9">
        <w:rPr>
          <w:rFonts w:eastAsia="Calibri"/>
          <w:color w:val="222222"/>
          <w:highlight w:val="white"/>
        </w:rPr>
        <w:t xml:space="preserve"> sadism</w:t>
      </w:r>
      <w:r w:rsidR="00C36B96" w:rsidRPr="00D614B9">
        <w:rPr>
          <w:rFonts w:eastAsia="Calibri"/>
          <w:color w:val="222222"/>
          <w:highlight w:val="white"/>
        </w:rPr>
        <w:t xml:space="preserve">. </w:t>
      </w:r>
      <w:r w:rsidR="00DE3E1E" w:rsidRPr="00D614B9">
        <w:rPr>
          <w:rFonts w:eastAsia="Calibri"/>
          <w:color w:val="222222"/>
          <w:highlight w:val="white"/>
        </w:rPr>
        <w:t xml:space="preserve">Sadism inflicts </w:t>
      </w:r>
      <w:r w:rsidR="000E14C3" w:rsidRPr="00D614B9">
        <w:rPr>
          <w:rFonts w:eastAsia="Calibri"/>
          <w:color w:val="222222"/>
          <w:highlight w:val="white"/>
        </w:rPr>
        <w:t>misery on its victims; w</w:t>
      </w:r>
      <w:r w:rsidR="00A40911" w:rsidRPr="00D614B9">
        <w:rPr>
          <w:rFonts w:eastAsia="Calibri"/>
          <w:color w:val="222222"/>
          <w:highlight w:val="white"/>
        </w:rPr>
        <w:t>hether through the use of</w:t>
      </w:r>
      <w:r w:rsidR="00DE3E1E" w:rsidRPr="00D614B9">
        <w:rPr>
          <w:rFonts w:eastAsia="Calibri"/>
          <w:color w:val="222222"/>
          <w:highlight w:val="white"/>
        </w:rPr>
        <w:t xml:space="preserve"> medication and/or a programme of therapy involving desensitisation</w:t>
      </w:r>
      <w:r w:rsidR="00DE60F6" w:rsidRPr="00D614B9">
        <w:rPr>
          <w:rFonts w:eastAsia="Calibri"/>
          <w:color w:val="222222"/>
          <w:highlight w:val="white"/>
        </w:rPr>
        <w:t>,</w:t>
      </w:r>
      <w:r w:rsidR="00A40911" w:rsidRPr="00D614B9">
        <w:rPr>
          <w:rFonts w:eastAsia="Calibri"/>
          <w:color w:val="222222"/>
          <w:highlight w:val="white"/>
        </w:rPr>
        <w:t xml:space="preserve"> identifying </w:t>
      </w:r>
      <w:r w:rsidR="00AC3EE0" w:rsidRPr="00D614B9">
        <w:rPr>
          <w:rFonts w:eastAsia="Calibri"/>
          <w:color w:val="222222"/>
          <w:highlight w:val="white"/>
        </w:rPr>
        <w:t>potential treatments for sadism</w:t>
      </w:r>
      <w:r w:rsidR="00DE60F6" w:rsidRPr="00D614B9">
        <w:rPr>
          <w:rFonts w:eastAsia="Calibri"/>
          <w:color w:val="222222"/>
          <w:highlight w:val="white"/>
        </w:rPr>
        <w:t xml:space="preserve"> is a vital direction for future research.</w:t>
      </w:r>
    </w:p>
    <w:p w14:paraId="14D17C53" w14:textId="6B0B848B" w:rsidR="00C02A5E" w:rsidRPr="00D614B9" w:rsidRDefault="00294A00" w:rsidP="004D3ADC">
      <w:pPr>
        <w:spacing w:line="480" w:lineRule="auto"/>
        <w:jc w:val="both"/>
        <w:rPr>
          <w:color w:val="505050"/>
        </w:rPr>
      </w:pPr>
      <w:r w:rsidRPr="00D614B9">
        <w:rPr>
          <w:color w:val="505050"/>
        </w:rPr>
        <w:t> </w:t>
      </w:r>
    </w:p>
    <w:p w14:paraId="32F429AF" w14:textId="05E0EF1E" w:rsidR="00504186" w:rsidRPr="00D614B9" w:rsidRDefault="00FB3530" w:rsidP="006C0F0D">
      <w:pPr>
        <w:pStyle w:val="Heading2"/>
        <w:numPr>
          <w:ilvl w:val="0"/>
          <w:numId w:val="2"/>
        </w:numPr>
        <w:spacing w:line="480" w:lineRule="auto"/>
        <w:rPr>
          <w:rFonts w:ascii="Times New Roman" w:hAnsi="Times New Roman" w:cs="Times New Roman"/>
        </w:rPr>
      </w:pPr>
      <w:r w:rsidRPr="00D614B9">
        <w:rPr>
          <w:rFonts w:ascii="Times New Roman" w:hAnsi="Times New Roman" w:cs="Times New Roman"/>
        </w:rPr>
        <w:t>Conclusion</w:t>
      </w:r>
    </w:p>
    <w:p w14:paraId="1C7C4CD4" w14:textId="774E5056" w:rsidR="00504186" w:rsidRPr="00D614B9" w:rsidRDefault="004A750C" w:rsidP="004D3ADC">
      <w:pPr>
        <w:spacing w:line="480" w:lineRule="auto"/>
        <w:jc w:val="both"/>
        <w:rPr>
          <w:rFonts w:eastAsia="Calibri"/>
        </w:rPr>
      </w:pPr>
      <w:r w:rsidRPr="00D614B9">
        <w:rPr>
          <w:rFonts w:eastAsia="Calibri"/>
        </w:rPr>
        <w:t>Most individual</w:t>
      </w:r>
      <w:r w:rsidR="00AC3EE0" w:rsidRPr="00D614B9">
        <w:rPr>
          <w:rFonts w:eastAsia="Calibri"/>
        </w:rPr>
        <w:t xml:space="preserve">s experience </w:t>
      </w:r>
      <w:r w:rsidR="0081524F" w:rsidRPr="00D614B9">
        <w:rPr>
          <w:rFonts w:eastAsia="Calibri"/>
        </w:rPr>
        <w:t>enjoyment</w:t>
      </w:r>
      <w:r w:rsidR="00AC3EE0" w:rsidRPr="00D614B9">
        <w:rPr>
          <w:rFonts w:eastAsia="Calibri"/>
        </w:rPr>
        <w:t xml:space="preserve"> </w:t>
      </w:r>
      <w:r w:rsidRPr="00D614B9">
        <w:rPr>
          <w:rFonts w:eastAsia="Calibri"/>
        </w:rPr>
        <w:t>from seeing and causing other people’s happiness</w:t>
      </w:r>
      <w:r w:rsidR="0081524F" w:rsidRPr="00D614B9">
        <w:rPr>
          <w:rFonts w:eastAsia="Calibri"/>
        </w:rPr>
        <w:t xml:space="preserve"> (e.g. </w:t>
      </w:r>
      <w:r w:rsidR="0081524F" w:rsidRPr="00D614B9">
        <w:rPr>
          <w:rFonts w:eastAsia="Calibri"/>
        </w:rPr>
        <w:fldChar w:fldCharType="begin"/>
      </w:r>
      <w:r w:rsidR="00C5677F">
        <w:rPr>
          <w:rFonts w:eastAsia="Calibri"/>
        </w:rPr>
        <w:instrText xml:space="preserve"> ADDIN ZOTERO_ITEM CSL_CITATION {"citationID":"9kpeeGtv","properties":{"formattedCitation":"(Foulkes et al., 2014)","plainCitation":"(Foulkes et al., 2014)","noteIndex":0},"citationItems":[{"id":481,"uris":["http://zotero.org/users/2437344/items/E3RGREEU"],"uri":["http://zotero.org/users/2437344/items/E3RGREEU"],"itemData":{"id":481,"type":"article-journal","title":"Social Reward Questionnaire (SRQ): development and validation","container-title":"Frontiers in Psychology","volume":"5","source":"Crossref","DOI":"10.3389/fpsyg.2014.00201","ISSN":"1664-1078","title-short":"Social Reward Questionnaire (SRQ)","author":[{"family":"Foulkes","given":"Lucy"},{"family":"Viding","given":"Essi"},{"family":"McCrory","given":"Eamon"},{"family":"Neumann","given":"Craig S."}],"issued":{"date-parts":[["2014",3,11]]},"accessed":{"date-parts":[["2018",7,12]]}}}],"schema":"https://github.com/citation-style-language/schema/raw/master/csl-citation.json"} </w:instrText>
      </w:r>
      <w:r w:rsidR="0081524F" w:rsidRPr="00D614B9">
        <w:rPr>
          <w:rFonts w:eastAsia="Calibri"/>
        </w:rPr>
        <w:fldChar w:fldCharType="separate"/>
      </w:r>
      <w:r w:rsidR="0081524F" w:rsidRPr="00D614B9">
        <w:t>Foulkes et al., 2014)</w:t>
      </w:r>
      <w:r w:rsidR="0081524F" w:rsidRPr="00D614B9">
        <w:rPr>
          <w:rFonts w:eastAsia="Calibri"/>
        </w:rPr>
        <w:fldChar w:fldCharType="end"/>
      </w:r>
      <w:r w:rsidR="00434E9B" w:rsidRPr="00D614B9">
        <w:rPr>
          <w:rFonts w:eastAsia="Calibri"/>
        </w:rPr>
        <w:t>.</w:t>
      </w:r>
      <w:r w:rsidRPr="00D614B9">
        <w:rPr>
          <w:rFonts w:eastAsia="Calibri"/>
        </w:rPr>
        <w:t xml:space="preserve"> However, </w:t>
      </w:r>
      <w:r w:rsidRPr="00D614B9">
        <w:rPr>
          <w:rFonts w:eastAsia="Calibri"/>
          <w:color w:val="222222"/>
          <w:highlight w:val="white"/>
        </w:rPr>
        <w:t>a</w:t>
      </w:r>
      <w:r w:rsidR="0002015B" w:rsidRPr="00D614B9">
        <w:rPr>
          <w:rFonts w:eastAsia="Calibri"/>
          <w:color w:val="222222"/>
          <w:highlight w:val="white"/>
        </w:rPr>
        <w:t xml:space="preserve"> wide body o</w:t>
      </w:r>
      <w:r w:rsidR="0081524F" w:rsidRPr="00D614B9">
        <w:rPr>
          <w:rFonts w:eastAsia="Calibri"/>
          <w:color w:val="222222"/>
          <w:highlight w:val="white"/>
        </w:rPr>
        <w:t xml:space="preserve">f research now demonstrates the existence of sadism: </w:t>
      </w:r>
      <w:r w:rsidR="0081524F" w:rsidRPr="00D614B9">
        <w:rPr>
          <w:rFonts w:eastAsia="Calibri"/>
          <w:color w:val="222222"/>
        </w:rPr>
        <w:t>a personality trait characterised by derivation of pleasure from others’ pain and suffering</w:t>
      </w:r>
      <w:r w:rsidR="0002015B" w:rsidRPr="00D614B9">
        <w:rPr>
          <w:rFonts w:eastAsia="Calibri"/>
          <w:color w:val="222222"/>
          <w:highlight w:val="white"/>
        </w:rPr>
        <w:t>.</w:t>
      </w:r>
      <w:r w:rsidR="00AA2789" w:rsidRPr="00D614B9">
        <w:rPr>
          <w:rFonts w:eastAsia="Calibri"/>
          <w:color w:val="222222"/>
        </w:rPr>
        <w:t xml:space="preserve"> Sadism</w:t>
      </w:r>
      <w:r w:rsidR="00D57FA4" w:rsidRPr="00D614B9">
        <w:rPr>
          <w:rFonts w:eastAsia="Calibri"/>
          <w:color w:val="222222"/>
        </w:rPr>
        <w:t xml:space="preserve"> is clearly associated with increased levels of </w:t>
      </w:r>
      <w:r w:rsidR="00AA2789" w:rsidRPr="00D614B9">
        <w:rPr>
          <w:rFonts w:eastAsia="Calibri"/>
          <w:color w:val="222222"/>
        </w:rPr>
        <w:t xml:space="preserve">antisocial behaviour, from cyberbullying to </w:t>
      </w:r>
      <w:r w:rsidR="008E061F" w:rsidRPr="00D614B9">
        <w:rPr>
          <w:rFonts w:eastAsia="Calibri"/>
          <w:color w:val="222222"/>
        </w:rPr>
        <w:t xml:space="preserve">rape and murder. </w:t>
      </w:r>
      <w:r w:rsidR="0081524F" w:rsidRPr="00D614B9">
        <w:rPr>
          <w:rFonts w:eastAsia="Calibri"/>
          <w:color w:val="222222"/>
        </w:rPr>
        <w:t>Future research should tackle a number</w:t>
      </w:r>
      <w:r w:rsidR="00B32AB0" w:rsidRPr="00D614B9">
        <w:rPr>
          <w:rFonts w:eastAsia="Calibri"/>
          <w:color w:val="222222"/>
        </w:rPr>
        <w:t xml:space="preserve"> of pertinent issues, for both </w:t>
      </w:r>
      <w:r w:rsidR="005C303D" w:rsidRPr="00D614B9">
        <w:rPr>
          <w:rFonts w:eastAsia="Calibri"/>
          <w:color w:val="222222"/>
        </w:rPr>
        <w:t xml:space="preserve">sexual </w:t>
      </w:r>
      <w:r w:rsidR="000E14C3" w:rsidRPr="00D614B9">
        <w:rPr>
          <w:rFonts w:eastAsia="Calibri"/>
          <w:color w:val="222222"/>
        </w:rPr>
        <w:t xml:space="preserve">and non-sexual </w:t>
      </w:r>
      <w:r w:rsidR="005C303D" w:rsidRPr="00D614B9">
        <w:rPr>
          <w:rFonts w:eastAsia="Calibri"/>
          <w:color w:val="222222"/>
        </w:rPr>
        <w:t>sadism</w:t>
      </w:r>
      <w:r w:rsidR="0081524F" w:rsidRPr="00D614B9">
        <w:rPr>
          <w:rFonts w:eastAsia="Calibri"/>
          <w:color w:val="222222"/>
        </w:rPr>
        <w:t xml:space="preserve">. </w:t>
      </w:r>
      <w:r w:rsidR="005C303D" w:rsidRPr="00D614B9">
        <w:rPr>
          <w:rFonts w:eastAsia="Calibri"/>
          <w:color w:val="222222"/>
        </w:rPr>
        <w:t>The</w:t>
      </w:r>
      <w:r w:rsidR="0081524F" w:rsidRPr="00D614B9">
        <w:rPr>
          <w:rFonts w:eastAsia="Calibri"/>
          <w:color w:val="222222"/>
        </w:rPr>
        <w:t xml:space="preserve"> hedonic pleasure that is unique to sadism should be highlighted and isolated in a reliable measure</w:t>
      </w:r>
      <w:r w:rsidR="008E061F" w:rsidRPr="00D614B9">
        <w:rPr>
          <w:rFonts w:eastAsia="Calibri"/>
          <w:color w:val="222222"/>
        </w:rPr>
        <w:t>; t</w:t>
      </w:r>
      <w:r w:rsidR="0081524F" w:rsidRPr="00D614B9">
        <w:rPr>
          <w:rFonts w:eastAsia="Calibri"/>
          <w:color w:val="222222"/>
        </w:rPr>
        <w:t>he relationship between sadism and other antagonistic personality traits should</w:t>
      </w:r>
      <w:r w:rsidR="008E061F" w:rsidRPr="00D614B9">
        <w:rPr>
          <w:rFonts w:eastAsia="Calibri"/>
          <w:color w:val="222222"/>
        </w:rPr>
        <w:t xml:space="preserve"> be examined; and t</w:t>
      </w:r>
      <w:r w:rsidR="005C303D" w:rsidRPr="00D614B9">
        <w:rPr>
          <w:rFonts w:eastAsia="Calibri"/>
          <w:color w:val="222222"/>
        </w:rPr>
        <w:t xml:space="preserve">he role that sadism plays in antisocial behaviour, relative to other variables such as poor self-control, should be assessed. Finally, the field should address where sadism comes from – its developmental antecedents – and whether there is anything that can be done to prevent or treat it. </w:t>
      </w:r>
      <w:r w:rsidR="00CE27CA" w:rsidRPr="00D614B9">
        <w:rPr>
          <w:rFonts w:eastAsia="Calibri"/>
        </w:rPr>
        <w:t>T</w:t>
      </w:r>
      <w:r w:rsidR="00FB3530" w:rsidRPr="00D614B9">
        <w:rPr>
          <w:rFonts w:eastAsia="Calibri"/>
        </w:rPr>
        <w:t>o truly understand the motivatio</w:t>
      </w:r>
      <w:r w:rsidR="007B0819" w:rsidRPr="00D614B9">
        <w:rPr>
          <w:rFonts w:eastAsia="Calibri"/>
        </w:rPr>
        <w:t>ns behind antisocial behaviour,</w:t>
      </w:r>
      <w:r w:rsidR="00CE27CA" w:rsidRPr="00D614B9">
        <w:rPr>
          <w:rFonts w:eastAsia="Calibri"/>
        </w:rPr>
        <w:t xml:space="preserve"> it is vital to take sadism into account</w:t>
      </w:r>
      <w:r w:rsidR="00434E9B" w:rsidRPr="00D614B9">
        <w:rPr>
          <w:rFonts w:eastAsia="Calibri"/>
        </w:rPr>
        <w:t>,</w:t>
      </w:r>
      <w:r w:rsidR="00CE27CA" w:rsidRPr="00D614B9">
        <w:rPr>
          <w:rFonts w:eastAsia="Calibri"/>
        </w:rPr>
        <w:t xml:space="preserve"> and </w:t>
      </w:r>
      <w:r w:rsidR="003B4274" w:rsidRPr="00D614B9">
        <w:rPr>
          <w:rFonts w:eastAsia="Calibri"/>
        </w:rPr>
        <w:t xml:space="preserve">to </w:t>
      </w:r>
      <w:r w:rsidR="00CE27CA" w:rsidRPr="00D614B9">
        <w:rPr>
          <w:rFonts w:eastAsia="Calibri"/>
        </w:rPr>
        <w:t>recognise that some people actively engage in these behaviours because they enjoy them</w:t>
      </w:r>
      <w:r w:rsidR="003B4274" w:rsidRPr="00D614B9">
        <w:rPr>
          <w:rFonts w:eastAsia="Calibri"/>
        </w:rPr>
        <w:t xml:space="preserve">. </w:t>
      </w:r>
    </w:p>
    <w:p w14:paraId="12160EFC" w14:textId="480234CC" w:rsidR="00AB0157" w:rsidRPr="00D614B9" w:rsidRDefault="00AB0157" w:rsidP="004D3ADC">
      <w:pPr>
        <w:spacing w:line="480" w:lineRule="auto"/>
        <w:jc w:val="both"/>
        <w:rPr>
          <w:rFonts w:eastAsia="Calibri"/>
        </w:rPr>
      </w:pPr>
    </w:p>
    <w:p w14:paraId="5EDEB70B" w14:textId="77777777" w:rsidR="00BC1B63" w:rsidRDefault="00AB0157" w:rsidP="00AB0157">
      <w:pPr>
        <w:spacing w:line="480" w:lineRule="auto"/>
        <w:jc w:val="both"/>
        <w:rPr>
          <w:rFonts w:eastAsia="Calibri"/>
          <w:b/>
        </w:rPr>
      </w:pPr>
      <w:r w:rsidRPr="00D614B9">
        <w:rPr>
          <w:rFonts w:eastAsia="Calibri"/>
          <w:b/>
        </w:rPr>
        <w:t xml:space="preserve">      </w:t>
      </w:r>
    </w:p>
    <w:p w14:paraId="0C0115DD" w14:textId="77777777" w:rsidR="00BC1B63" w:rsidRDefault="00BC1B63">
      <w:pPr>
        <w:spacing w:line="276" w:lineRule="auto"/>
        <w:rPr>
          <w:rFonts w:eastAsia="Calibri"/>
          <w:b/>
        </w:rPr>
      </w:pPr>
      <w:r>
        <w:rPr>
          <w:rFonts w:eastAsia="Calibri"/>
          <w:b/>
        </w:rPr>
        <w:br w:type="page"/>
      </w:r>
    </w:p>
    <w:p w14:paraId="185300BE" w14:textId="5E0579C7" w:rsidR="00AB0157" w:rsidRPr="00D614B9" w:rsidRDefault="00AB0157" w:rsidP="00AB0157">
      <w:pPr>
        <w:spacing w:line="480" w:lineRule="auto"/>
        <w:jc w:val="both"/>
        <w:rPr>
          <w:rFonts w:eastAsia="Calibri"/>
          <w:b/>
        </w:rPr>
      </w:pPr>
      <w:r w:rsidRPr="00D614B9">
        <w:rPr>
          <w:rFonts w:eastAsia="Calibri"/>
          <w:b/>
        </w:rPr>
        <w:lastRenderedPageBreak/>
        <w:t>Funding</w:t>
      </w:r>
    </w:p>
    <w:p w14:paraId="5D2A5029" w14:textId="7EC17166" w:rsidR="00AB0157" w:rsidRPr="00D614B9" w:rsidRDefault="00AB0157" w:rsidP="004D3ADC">
      <w:pPr>
        <w:spacing w:line="480" w:lineRule="auto"/>
        <w:jc w:val="both"/>
        <w:rPr>
          <w:rFonts w:eastAsia="Calibri"/>
        </w:rPr>
      </w:pPr>
      <w:r w:rsidRPr="00D614B9">
        <w:rPr>
          <w:rFonts w:eastAsia="Calibri"/>
        </w:rPr>
        <w:t>This research did not receive any specific grant from funding agencies in the public, commercial, or not-for-profit sectors.</w:t>
      </w:r>
    </w:p>
    <w:p w14:paraId="31C3C5B5" w14:textId="77777777" w:rsidR="008E061F" w:rsidRPr="00D614B9" w:rsidRDefault="008E061F" w:rsidP="004D3ADC">
      <w:pPr>
        <w:spacing w:line="480" w:lineRule="auto"/>
        <w:jc w:val="both"/>
        <w:rPr>
          <w:rFonts w:eastAsia="Calibri"/>
        </w:rPr>
      </w:pPr>
    </w:p>
    <w:p w14:paraId="615AB38E" w14:textId="77777777" w:rsidR="00AB0157" w:rsidRPr="00D614B9" w:rsidRDefault="00AB0157">
      <w:pPr>
        <w:spacing w:line="276" w:lineRule="auto"/>
        <w:rPr>
          <w:rFonts w:eastAsia="Calibri"/>
          <w:b/>
        </w:rPr>
      </w:pPr>
      <w:r w:rsidRPr="00D614B9">
        <w:br w:type="page"/>
      </w:r>
    </w:p>
    <w:p w14:paraId="3C599A16" w14:textId="1F5D8241" w:rsidR="00504186" w:rsidRPr="00D614B9" w:rsidRDefault="00FB3530" w:rsidP="004D3ADC">
      <w:pPr>
        <w:pStyle w:val="Heading2"/>
        <w:spacing w:line="480" w:lineRule="auto"/>
        <w:ind w:left="720"/>
        <w:rPr>
          <w:rFonts w:ascii="Times New Roman" w:hAnsi="Times New Roman" w:cs="Times New Roman"/>
        </w:rPr>
      </w:pPr>
      <w:r w:rsidRPr="00D614B9">
        <w:rPr>
          <w:rFonts w:ascii="Times New Roman" w:hAnsi="Times New Roman" w:cs="Times New Roman"/>
        </w:rPr>
        <w:lastRenderedPageBreak/>
        <w:t>References</w:t>
      </w:r>
    </w:p>
    <w:p w14:paraId="711A28AE" w14:textId="77777777" w:rsidR="00F528C5" w:rsidRDefault="00D614B9" w:rsidP="00F528C5">
      <w:pPr>
        <w:pStyle w:val="Bibliography"/>
      </w:pPr>
      <w:r w:rsidRPr="00D614B9">
        <w:rPr>
          <w:rFonts w:eastAsia="Calibri"/>
        </w:rPr>
        <w:fldChar w:fldCharType="begin"/>
      </w:r>
      <w:r w:rsidR="007466CC">
        <w:rPr>
          <w:rFonts w:eastAsia="Calibri"/>
        </w:rPr>
        <w:instrText xml:space="preserve"> ADDIN ZOTERO_BIBL {"uncited":[],"omitted":[],"custom":[]} CSL_BIBLIOGRAPHY </w:instrText>
      </w:r>
      <w:r w:rsidRPr="00D614B9">
        <w:rPr>
          <w:rFonts w:eastAsia="Calibri"/>
        </w:rPr>
        <w:fldChar w:fldCharType="separate"/>
      </w:r>
      <w:r w:rsidR="00F528C5">
        <w:t xml:space="preserve">Ahlers, C. J., Schaefer, G. A., Mundt, I. A., Roll, S., Englert, H., Willich, S. N., &amp; Beier, K. M. (2011). How Unusual are the Contents of Paraphilias? Paraphilia-Associated Sexual Arousal Patterns in a Community-Based Sample of Men. </w:t>
      </w:r>
      <w:r w:rsidR="00F528C5">
        <w:rPr>
          <w:i/>
          <w:iCs/>
        </w:rPr>
        <w:t>The Journal of Sexual Medicine</w:t>
      </w:r>
      <w:r w:rsidR="00F528C5">
        <w:t xml:space="preserve">, </w:t>
      </w:r>
      <w:r w:rsidR="00F528C5">
        <w:rPr>
          <w:i/>
          <w:iCs/>
        </w:rPr>
        <w:t>8</w:t>
      </w:r>
      <w:r w:rsidR="00F528C5">
        <w:t>(5), 1362–1370. https://doi.org/10.1111/j.1743-6109.2009.01597.x</w:t>
      </w:r>
    </w:p>
    <w:p w14:paraId="13979335" w14:textId="77777777" w:rsidR="00F528C5" w:rsidRDefault="00F528C5" w:rsidP="00F528C5">
      <w:pPr>
        <w:pStyle w:val="Bibliography"/>
      </w:pPr>
      <w:r>
        <w:t xml:space="preserve">American Psychiatric Association. (1988). Diagnostic and Statistical Manual of Mental Disorders, 3rd ed., revised (DSM-III-R). </w:t>
      </w:r>
      <w:r>
        <w:rPr>
          <w:i/>
          <w:iCs/>
        </w:rPr>
        <w:t>American Journal of Psychiatry</w:t>
      </w:r>
      <w:r>
        <w:t xml:space="preserve">, </w:t>
      </w:r>
      <w:r>
        <w:rPr>
          <w:i/>
          <w:iCs/>
        </w:rPr>
        <w:t>145</w:t>
      </w:r>
      <w:r>
        <w:t>(10), 1301–1302. https://doi.org/10.1176/ajp.145.10.1301</w:t>
      </w:r>
    </w:p>
    <w:p w14:paraId="38F71360" w14:textId="77777777" w:rsidR="00F528C5" w:rsidRDefault="00F528C5" w:rsidP="00F528C5">
      <w:pPr>
        <w:pStyle w:val="Bibliography"/>
      </w:pPr>
      <w:r>
        <w:t xml:space="preserve">American Psychiatric Association. (2013). </w:t>
      </w:r>
      <w:r>
        <w:rPr>
          <w:i/>
          <w:iCs/>
        </w:rPr>
        <w:t>Diagnostic and statistical manual of mental disorders (DSM-5®)</w:t>
      </w:r>
      <w:r>
        <w:t>. American Psychiatric Pub.</w:t>
      </w:r>
    </w:p>
    <w:p w14:paraId="79AF0969" w14:textId="77777777" w:rsidR="00F528C5" w:rsidRDefault="00F528C5" w:rsidP="00F528C5">
      <w:pPr>
        <w:pStyle w:val="Bibliography"/>
      </w:pPr>
      <w:r>
        <w:t xml:space="preserve">Baer, R. A., Smith, G. T., Hopkins, J., Krietemeyer, J., &amp; Toney, L. (2006). Using Self-Report Assessment Methods to Explore Facets of Mindfulness. </w:t>
      </w:r>
      <w:r>
        <w:rPr>
          <w:i/>
          <w:iCs/>
        </w:rPr>
        <w:t>Assessment</w:t>
      </w:r>
      <w:r>
        <w:t xml:space="preserve">, </w:t>
      </w:r>
      <w:r>
        <w:rPr>
          <w:i/>
          <w:iCs/>
        </w:rPr>
        <w:t>13</w:t>
      </w:r>
      <w:r>
        <w:t>(1), 27–45. https://doi.org/10.1177/1073191105283504</w:t>
      </w:r>
    </w:p>
    <w:p w14:paraId="4B09028C" w14:textId="77777777" w:rsidR="00F528C5" w:rsidRDefault="00F528C5" w:rsidP="00F528C5">
      <w:pPr>
        <w:pStyle w:val="Bibliography"/>
      </w:pPr>
      <w:r>
        <w:t xml:space="preserve">Bailey, S. (1997). Sadistic and Violent Acts in the Young. </w:t>
      </w:r>
      <w:r>
        <w:rPr>
          <w:i/>
          <w:iCs/>
        </w:rPr>
        <w:t>Child and Adolescent Mental Health</w:t>
      </w:r>
      <w:r>
        <w:t xml:space="preserve">, </w:t>
      </w:r>
      <w:r>
        <w:rPr>
          <w:i/>
          <w:iCs/>
        </w:rPr>
        <w:t>2</w:t>
      </w:r>
      <w:r>
        <w:t>(3), 92–102. https://doi.org/10.1111/j.1475-3588.1997.tb00055.x</w:t>
      </w:r>
    </w:p>
    <w:p w14:paraId="33B38303" w14:textId="77777777" w:rsidR="00F528C5" w:rsidRDefault="00F528C5" w:rsidP="00F528C5">
      <w:pPr>
        <w:pStyle w:val="Bibliography"/>
      </w:pPr>
      <w:r>
        <w:t xml:space="preserve">Barbaree, H. E., Seto, M. C., Serin, R. C., Amos, N. L., &amp; Preston, D. L. (1994). Comparisons Between Sexual and Nonsexual Rapist Subtypes: Sexual Arousal to Rape, Offense Precursors, and Offense Characteristics. </w:t>
      </w:r>
      <w:r>
        <w:rPr>
          <w:i/>
          <w:iCs/>
        </w:rPr>
        <w:t>Criminal Justice and Behavior</w:t>
      </w:r>
      <w:r>
        <w:t xml:space="preserve">, </w:t>
      </w:r>
      <w:r>
        <w:rPr>
          <w:i/>
          <w:iCs/>
        </w:rPr>
        <w:t>21</w:t>
      </w:r>
      <w:r>
        <w:t>(1), 95–114. https://doi.org/10.1177/0093854894021001007</w:t>
      </w:r>
    </w:p>
    <w:p w14:paraId="08B5CEE1" w14:textId="77777777" w:rsidR="00F528C5" w:rsidRDefault="00F528C5" w:rsidP="00F528C5">
      <w:pPr>
        <w:pStyle w:val="Bibliography"/>
      </w:pPr>
      <w:r>
        <w:t xml:space="preserve">Baskin-Sommers, A. R., Neumann, C. S., Cope, L. M., &amp; Kiehl, K. A. (2016). Latent-variable modeling of brain gray-matter volume and psychopathy in incarcerated offenders. </w:t>
      </w:r>
      <w:r>
        <w:rPr>
          <w:i/>
          <w:iCs/>
        </w:rPr>
        <w:t>Journal of Abnormal Psychology</w:t>
      </w:r>
      <w:r>
        <w:t xml:space="preserve">, </w:t>
      </w:r>
      <w:r>
        <w:rPr>
          <w:i/>
          <w:iCs/>
        </w:rPr>
        <w:t>125</w:t>
      </w:r>
      <w:r>
        <w:t>(6), 811–817. https://doi.org/10.1037/abn0000175</w:t>
      </w:r>
    </w:p>
    <w:p w14:paraId="41CE3779" w14:textId="77777777" w:rsidR="00F528C5" w:rsidRDefault="00F528C5" w:rsidP="00F528C5">
      <w:pPr>
        <w:pStyle w:val="Bibliography"/>
      </w:pPr>
      <w:r>
        <w:lastRenderedPageBreak/>
        <w:t xml:space="preserve">Baughman, H. M., Jonason, P. K., Veselka, L., &amp; Vernon, P. A. (2014). Four shades of sexual fantasies linked to the Dark Triad. </w:t>
      </w:r>
      <w:r>
        <w:rPr>
          <w:i/>
          <w:iCs/>
        </w:rPr>
        <w:t>Personality and Individual Differences</w:t>
      </w:r>
      <w:r>
        <w:t xml:space="preserve">, </w:t>
      </w:r>
      <w:r>
        <w:rPr>
          <w:i/>
          <w:iCs/>
        </w:rPr>
        <w:t>67</w:t>
      </w:r>
      <w:r>
        <w:t>, 47–51. https://doi.org/10.1016/j.paid.2014.01.034</w:t>
      </w:r>
    </w:p>
    <w:p w14:paraId="1F32FD78" w14:textId="77777777" w:rsidR="00F528C5" w:rsidRDefault="00F528C5" w:rsidP="00F528C5">
      <w:pPr>
        <w:pStyle w:val="Bibliography"/>
      </w:pPr>
      <w:r>
        <w:t xml:space="preserve">Baumeister, R. F. (1988). Masochism as escape from self. </w:t>
      </w:r>
      <w:r>
        <w:rPr>
          <w:i/>
          <w:iCs/>
        </w:rPr>
        <w:t>Journal of Sex Research</w:t>
      </w:r>
      <w:r>
        <w:t xml:space="preserve">, </w:t>
      </w:r>
      <w:r>
        <w:rPr>
          <w:i/>
          <w:iCs/>
        </w:rPr>
        <w:t>25</w:t>
      </w:r>
      <w:r>
        <w:t>(1), 28–59. https://doi.org/10.1080/00224498809551444</w:t>
      </w:r>
    </w:p>
    <w:p w14:paraId="02329646" w14:textId="77777777" w:rsidR="00F528C5" w:rsidRDefault="00F528C5" w:rsidP="00F528C5">
      <w:pPr>
        <w:pStyle w:val="Bibliography"/>
      </w:pPr>
      <w:r>
        <w:t xml:space="preserve">Baumeister, R. F., &amp; Campbell, W. K. (1999). The Intrinsic Appeal of Evil: Sadism, Sensational Thrills, and Threatened Egotism. </w:t>
      </w:r>
      <w:r>
        <w:rPr>
          <w:i/>
          <w:iCs/>
        </w:rPr>
        <w:t>Personality and Social Psychology Review</w:t>
      </w:r>
      <w:r>
        <w:t xml:space="preserve">, </w:t>
      </w:r>
      <w:r>
        <w:rPr>
          <w:i/>
          <w:iCs/>
        </w:rPr>
        <w:t>3</w:t>
      </w:r>
      <w:r>
        <w:t>(3), 210–221. https://doi.org/10.1207/s15327957pspr0303_4</w:t>
      </w:r>
    </w:p>
    <w:p w14:paraId="69BBBF50" w14:textId="77777777" w:rsidR="00F528C5" w:rsidRDefault="00F528C5" w:rsidP="00F528C5">
      <w:pPr>
        <w:pStyle w:val="Bibliography"/>
      </w:pPr>
      <w:r>
        <w:t xml:space="preserve">Beaver, K. M., Barnes, J. C., May, J. S., &amp; Schwartz, J. A. (2011). Psychopathic Personality Traits, Genetic Risk, and Gene-Environment Correlations. </w:t>
      </w:r>
      <w:r>
        <w:rPr>
          <w:i/>
          <w:iCs/>
        </w:rPr>
        <w:t>Criminal Justice and Behavior</w:t>
      </w:r>
      <w:r>
        <w:t xml:space="preserve">, </w:t>
      </w:r>
      <w:r>
        <w:rPr>
          <w:i/>
          <w:iCs/>
        </w:rPr>
        <w:t>38</w:t>
      </w:r>
      <w:r>
        <w:t>(9), 896–912. https://doi.org/10.1177/0093854811411153</w:t>
      </w:r>
    </w:p>
    <w:p w14:paraId="62A74FA2" w14:textId="77777777" w:rsidR="00F528C5" w:rsidRDefault="00F528C5" w:rsidP="00F528C5">
      <w:pPr>
        <w:pStyle w:val="Bibliography"/>
      </w:pPr>
      <w:r>
        <w:t xml:space="preserve">Beech, A. R., &amp; Harkins, L. (2012). DSM-IV paraphilia: Descriptions, demographics and treatment interventions. </w:t>
      </w:r>
      <w:r>
        <w:rPr>
          <w:i/>
          <w:iCs/>
        </w:rPr>
        <w:t>Aggression and Violent Behavior</w:t>
      </w:r>
      <w:r>
        <w:t xml:space="preserve">, </w:t>
      </w:r>
      <w:r>
        <w:rPr>
          <w:i/>
          <w:iCs/>
        </w:rPr>
        <w:t>17</w:t>
      </w:r>
      <w:r>
        <w:t>(6), 527–539. https://doi.org/10.1016/j.avb.2012.07.008</w:t>
      </w:r>
    </w:p>
    <w:p w14:paraId="47A6D617" w14:textId="77777777" w:rsidR="00F528C5" w:rsidRDefault="00F528C5" w:rsidP="00F528C5">
      <w:pPr>
        <w:pStyle w:val="Bibliography"/>
      </w:pPr>
      <w:r>
        <w:t xml:space="preserve">Beech, A. R., Ward, T., &amp; Fisher, D. (2006). The Identification of Sexual and Violent Motivations in Men Who Assault Women: Implication for Treatment. </w:t>
      </w:r>
      <w:r>
        <w:rPr>
          <w:i/>
          <w:iCs/>
        </w:rPr>
        <w:t>Journal of Interpersonal Violence</w:t>
      </w:r>
      <w:r>
        <w:t xml:space="preserve">, </w:t>
      </w:r>
      <w:r>
        <w:rPr>
          <w:i/>
          <w:iCs/>
        </w:rPr>
        <w:t>21</w:t>
      </w:r>
      <w:r>
        <w:t>(12), 1635–1653. https://doi.org/10.1177/0886260506294242</w:t>
      </w:r>
    </w:p>
    <w:p w14:paraId="666FFAD5" w14:textId="77777777" w:rsidR="00F528C5" w:rsidRDefault="00F528C5" w:rsidP="00F528C5">
      <w:pPr>
        <w:pStyle w:val="Bibliography"/>
      </w:pPr>
      <w:r>
        <w:t xml:space="preserve">Berger, P., Berner, W., Bolterauer, J., Gutierrez, K., &amp; Berger, K. (1999). Sadistic Personality Disorder in Sex Offenders: Relationship to Antisocial Personality Disorder and Sexual Sadism. </w:t>
      </w:r>
      <w:r>
        <w:rPr>
          <w:i/>
          <w:iCs/>
        </w:rPr>
        <w:t>Journal of Personality Disorders</w:t>
      </w:r>
      <w:r>
        <w:t xml:space="preserve">, </w:t>
      </w:r>
      <w:r>
        <w:rPr>
          <w:i/>
          <w:iCs/>
        </w:rPr>
        <w:t>13</w:t>
      </w:r>
      <w:r>
        <w:t>(2), 175–186. https://doi.org/10.1521/pedi.1999.13.2.175</w:t>
      </w:r>
    </w:p>
    <w:p w14:paraId="70F6AC58" w14:textId="77777777" w:rsidR="00F528C5" w:rsidRDefault="00F528C5" w:rsidP="00F528C5">
      <w:pPr>
        <w:pStyle w:val="Bibliography"/>
      </w:pPr>
      <w:r>
        <w:t xml:space="preserve">Berridge, K. C., &amp; Robinson, T. E. (2003). Parsing reward. </w:t>
      </w:r>
      <w:r>
        <w:rPr>
          <w:i/>
          <w:iCs/>
        </w:rPr>
        <w:t>Trends in Neurosciences</w:t>
      </w:r>
      <w:r>
        <w:t xml:space="preserve">, </w:t>
      </w:r>
      <w:r>
        <w:rPr>
          <w:i/>
          <w:iCs/>
        </w:rPr>
        <w:t>26</w:t>
      </w:r>
      <w:r>
        <w:t>(9), 507–513. https://doi.org/10.1016/S0166-2236(03)00233-9</w:t>
      </w:r>
    </w:p>
    <w:p w14:paraId="423EAC8C" w14:textId="77777777" w:rsidR="00F528C5" w:rsidRDefault="00F528C5" w:rsidP="00F528C5">
      <w:pPr>
        <w:pStyle w:val="Bibliography"/>
      </w:pPr>
      <w:r>
        <w:lastRenderedPageBreak/>
        <w:t xml:space="preserve">Book, A., Visser, B. A., Blais, J., Hosker-Field, A., Methot-Jones, T., Gauthier, N. Y., … D’Agata, M. T. (2016). Unpacking more “evil”: What is at the core of the dark tetrad? </w:t>
      </w:r>
      <w:r>
        <w:rPr>
          <w:i/>
          <w:iCs/>
        </w:rPr>
        <w:t>Personality and Individual Differences</w:t>
      </w:r>
      <w:r>
        <w:t xml:space="preserve">, </w:t>
      </w:r>
      <w:r>
        <w:rPr>
          <w:i/>
          <w:iCs/>
        </w:rPr>
        <w:t>90</w:t>
      </w:r>
      <w:r>
        <w:t>, 269–272. https://doi.org/10.1016/j.paid.2015.11.009</w:t>
      </w:r>
    </w:p>
    <w:p w14:paraId="796E4502" w14:textId="77777777" w:rsidR="00F528C5" w:rsidRDefault="00F528C5" w:rsidP="00F528C5">
      <w:pPr>
        <w:pStyle w:val="Bibliography"/>
      </w:pPr>
      <w:r>
        <w:t xml:space="preserve">Breslow, N., Evans, L., &amp; Langley, J. (1985). On the prevalence and roles of females in the sadomasochistic subculture: Report of an empirical study. </w:t>
      </w:r>
      <w:r>
        <w:rPr>
          <w:i/>
          <w:iCs/>
        </w:rPr>
        <w:t>Archives of Sexual Behavior</w:t>
      </w:r>
      <w:r>
        <w:t xml:space="preserve">, </w:t>
      </w:r>
      <w:r>
        <w:rPr>
          <w:i/>
          <w:iCs/>
        </w:rPr>
        <w:t>14</w:t>
      </w:r>
      <w:r>
        <w:t>(4), 303–317. https://doi.org/10.1007/BF01550846</w:t>
      </w:r>
    </w:p>
    <w:p w14:paraId="165A48E0" w14:textId="77777777" w:rsidR="00F528C5" w:rsidRDefault="00F528C5" w:rsidP="00F528C5">
      <w:pPr>
        <w:pStyle w:val="Bibliography"/>
      </w:pPr>
      <w:r>
        <w:t xml:space="preserve">Buckels, E. E. (2018). </w:t>
      </w:r>
      <w:r>
        <w:rPr>
          <w:i/>
          <w:iCs/>
        </w:rPr>
        <w:t>The psychology of everyday sadism</w:t>
      </w:r>
      <w:r>
        <w:t xml:space="preserve"> (University of British Columbia). Retrieved from https://doi.org/10.14288/1.0369056</w:t>
      </w:r>
    </w:p>
    <w:p w14:paraId="20AA89A0" w14:textId="77777777" w:rsidR="00F528C5" w:rsidRDefault="00F528C5" w:rsidP="00F528C5">
      <w:pPr>
        <w:pStyle w:val="Bibliography"/>
      </w:pPr>
      <w:r>
        <w:t xml:space="preserve">Buckels, Erin E., Jones, D. N., &amp; Paulhus, D. L. (2013). Behavioral confirmation of everyday sadism. </w:t>
      </w:r>
      <w:r>
        <w:rPr>
          <w:i/>
          <w:iCs/>
        </w:rPr>
        <w:t>Psychological Science</w:t>
      </w:r>
      <w:r>
        <w:t xml:space="preserve">, </w:t>
      </w:r>
      <w:r>
        <w:rPr>
          <w:i/>
          <w:iCs/>
        </w:rPr>
        <w:t>24</w:t>
      </w:r>
      <w:r>
        <w:t>(11), 2201–2209.</w:t>
      </w:r>
    </w:p>
    <w:p w14:paraId="496E8735" w14:textId="77777777" w:rsidR="00F528C5" w:rsidRDefault="00F528C5" w:rsidP="00F528C5">
      <w:pPr>
        <w:pStyle w:val="Bibliography"/>
      </w:pPr>
      <w:r>
        <w:t xml:space="preserve">Buckels, Erin E., Trapnell, P. D., Andjelovic, T., &amp; Paulhus, D. L. (2019). Internet trolling and everyday sadism: Parallel effects on pain perception and moral judgment. </w:t>
      </w:r>
      <w:r>
        <w:rPr>
          <w:i/>
          <w:iCs/>
        </w:rPr>
        <w:t>Journal of Personality</w:t>
      </w:r>
      <w:r>
        <w:t xml:space="preserve">, </w:t>
      </w:r>
      <w:r>
        <w:rPr>
          <w:i/>
          <w:iCs/>
        </w:rPr>
        <w:t>87</w:t>
      </w:r>
      <w:r>
        <w:t>(2), 328–340. https://doi.org/10.1111/jopy.12393</w:t>
      </w:r>
    </w:p>
    <w:p w14:paraId="3045CC0E" w14:textId="77777777" w:rsidR="00F528C5" w:rsidRDefault="00F528C5" w:rsidP="00F528C5">
      <w:pPr>
        <w:pStyle w:val="Bibliography"/>
      </w:pPr>
      <w:r>
        <w:t xml:space="preserve">Buckels, Erin E., Trapnell, P. D., &amp; Paulhus, D. L. (2014). Trolls just want to have fun. </w:t>
      </w:r>
      <w:r>
        <w:rPr>
          <w:i/>
          <w:iCs/>
        </w:rPr>
        <w:t>Personality and Individual Differences</w:t>
      </w:r>
      <w:r>
        <w:t xml:space="preserve">, </w:t>
      </w:r>
      <w:r>
        <w:rPr>
          <w:i/>
          <w:iCs/>
        </w:rPr>
        <w:t>67</w:t>
      </w:r>
      <w:r>
        <w:t>, 97–102.</w:t>
      </w:r>
    </w:p>
    <w:p w14:paraId="00B1F9B9" w14:textId="77777777" w:rsidR="00F528C5" w:rsidRDefault="00F528C5" w:rsidP="00F528C5">
      <w:pPr>
        <w:pStyle w:val="Bibliography"/>
      </w:pPr>
      <w:r>
        <w:t xml:space="preserve">Caldwell, B. M., Anderson, N. E., Harenski, K. A., Sitney, M. H., Caldwell, M. F., Van Rybroek, G. J., &amp; Kiehl, K. A. (2019). The structural brain correlates of callous-unemotional traits in incarcerated male adolescents. </w:t>
      </w:r>
      <w:r>
        <w:rPr>
          <w:i/>
          <w:iCs/>
        </w:rPr>
        <w:t>NeuroImage: Clinical</w:t>
      </w:r>
      <w:r>
        <w:t xml:space="preserve">, </w:t>
      </w:r>
      <w:r>
        <w:rPr>
          <w:i/>
          <w:iCs/>
        </w:rPr>
        <w:t>22</w:t>
      </w:r>
      <w:r>
        <w:t>, 101703. https://doi.org/10.1016/j.nicl.2019.101703</w:t>
      </w:r>
    </w:p>
    <w:p w14:paraId="46C5F05E" w14:textId="77777777" w:rsidR="00F528C5" w:rsidRDefault="00F528C5" w:rsidP="00F528C5">
      <w:pPr>
        <w:pStyle w:val="Bibliography"/>
      </w:pPr>
      <w:r>
        <w:t xml:space="preserve">Cattell, R. B. (1963). Psychological theory and scientific method. In </w:t>
      </w:r>
      <w:r>
        <w:rPr>
          <w:i/>
          <w:iCs/>
        </w:rPr>
        <w:t>Handbook of Multi­variate Experimental Psychology</w:t>
      </w:r>
      <w:r>
        <w:t xml:space="preserve"> (pp. 1–18). Chicago: Rand McNally.</w:t>
      </w:r>
    </w:p>
    <w:p w14:paraId="32A32EE7" w14:textId="77777777" w:rsidR="00F528C5" w:rsidRDefault="00F528C5" w:rsidP="00F528C5">
      <w:pPr>
        <w:pStyle w:val="Bibliography"/>
      </w:pPr>
      <w:r>
        <w:t xml:space="preserve">Chabrol, H., Van Leeuwen, N., Rodgers, R., &amp; Séjourné, N. (2009). Contributions of psychopathic, narcissistic, Machiavellian, and sadistic personality traits to juvenile </w:t>
      </w:r>
      <w:r>
        <w:lastRenderedPageBreak/>
        <w:t xml:space="preserve">delinquency. </w:t>
      </w:r>
      <w:r>
        <w:rPr>
          <w:i/>
          <w:iCs/>
        </w:rPr>
        <w:t>Personality and Individual Differences</w:t>
      </w:r>
      <w:r>
        <w:t xml:space="preserve">, </w:t>
      </w:r>
      <w:r>
        <w:rPr>
          <w:i/>
          <w:iCs/>
        </w:rPr>
        <w:t>47</w:t>
      </w:r>
      <w:r>
        <w:t>(7), 734–739. https://doi.org/10.1016/j.paid.2009.06.020</w:t>
      </w:r>
    </w:p>
    <w:p w14:paraId="394B1050" w14:textId="77777777" w:rsidR="00F528C5" w:rsidRDefault="00F528C5" w:rsidP="00F528C5">
      <w:pPr>
        <w:pStyle w:val="Bibliography"/>
      </w:pPr>
      <w:r>
        <w:t xml:space="preserve">Chester, D. S., DeWall, C. N., &amp; Enjaian, B. (2018). Sadism and Aggressive Behavior: Inflicting Pain to Feel Pleasure. </w:t>
      </w:r>
      <w:r>
        <w:rPr>
          <w:i/>
          <w:iCs/>
        </w:rPr>
        <w:t>Personality and Social Psychology Bulletin</w:t>
      </w:r>
      <w:r>
        <w:t>, 014616721881632. https://doi.org/10.1177/0146167218816327</w:t>
      </w:r>
    </w:p>
    <w:p w14:paraId="0FBD8FFA" w14:textId="77777777" w:rsidR="00F528C5" w:rsidRDefault="00F528C5" w:rsidP="00F528C5">
      <w:pPr>
        <w:pStyle w:val="Bibliography"/>
      </w:pPr>
      <w:r>
        <w:t xml:space="preserve">Corry, N., Merritt, R. D., Mrug, S., &amp; Pamp, B. (2008). The Factor Structure of the Narcissistic Personality Inventory. </w:t>
      </w:r>
      <w:r>
        <w:rPr>
          <w:i/>
          <w:iCs/>
        </w:rPr>
        <w:t>Journal of Personality Assessment</w:t>
      </w:r>
      <w:r>
        <w:t xml:space="preserve">, </w:t>
      </w:r>
      <w:r>
        <w:rPr>
          <w:i/>
          <w:iCs/>
        </w:rPr>
        <w:t>90</w:t>
      </w:r>
      <w:r>
        <w:t>(6), 593–600. https://doi.org/10.1080/00223890802388590</w:t>
      </w:r>
    </w:p>
    <w:p w14:paraId="76492529" w14:textId="77777777" w:rsidR="00F528C5" w:rsidRDefault="00F528C5" w:rsidP="00F528C5">
      <w:pPr>
        <w:pStyle w:val="Bibliography"/>
      </w:pPr>
      <w:r>
        <w:t xml:space="preserve">Cortoni, F., Babchishin, K. M., &amp; Rat, C. (2017). The Proportion of Sexual Offenders Who Are Female Is Higher Than Thought: A Meta-Analysis. </w:t>
      </w:r>
      <w:r>
        <w:rPr>
          <w:i/>
          <w:iCs/>
        </w:rPr>
        <w:t>Criminal Justice and Behavior</w:t>
      </w:r>
      <w:r>
        <w:t xml:space="preserve">, </w:t>
      </w:r>
      <w:r>
        <w:rPr>
          <w:i/>
          <w:iCs/>
        </w:rPr>
        <w:t>44</w:t>
      </w:r>
      <w:r>
        <w:t>(2), 145–162. https://doi.org/10.1177/0093854816658923</w:t>
      </w:r>
    </w:p>
    <w:p w14:paraId="6F2390B3" w14:textId="77777777" w:rsidR="00F528C5" w:rsidRDefault="00F528C5" w:rsidP="00F528C5">
      <w:pPr>
        <w:pStyle w:val="Bibliography"/>
      </w:pPr>
      <w:r>
        <w:t xml:space="preserve">Craker, N., &amp; March, E. (2016). The dark side of Facebook®: The Dark Tetrad, negative social potency, and trolling behaviours. </w:t>
      </w:r>
      <w:r>
        <w:rPr>
          <w:i/>
          <w:iCs/>
        </w:rPr>
        <w:t>Personality and Individual Differences</w:t>
      </w:r>
      <w:r>
        <w:t xml:space="preserve">, </w:t>
      </w:r>
      <w:r>
        <w:rPr>
          <w:i/>
          <w:iCs/>
        </w:rPr>
        <w:t>102</w:t>
      </w:r>
      <w:r>
        <w:t>, 79–84. https://doi.org/10.1016/j.paid.2016.06.043</w:t>
      </w:r>
    </w:p>
    <w:p w14:paraId="42731824" w14:textId="77777777" w:rsidR="00F528C5" w:rsidRDefault="00F528C5" w:rsidP="00F528C5">
      <w:pPr>
        <w:pStyle w:val="Bibliography"/>
      </w:pPr>
      <w:r>
        <w:t xml:space="preserve">Cronin, P., Ryan, F., &amp; Coughlan, M. (2008). Undertaking a literature review: a step-by-step approach. </w:t>
      </w:r>
      <w:r>
        <w:rPr>
          <w:i/>
          <w:iCs/>
        </w:rPr>
        <w:t>British Journal of Nursing</w:t>
      </w:r>
      <w:r>
        <w:t xml:space="preserve">, </w:t>
      </w:r>
      <w:r>
        <w:rPr>
          <w:i/>
          <w:iCs/>
        </w:rPr>
        <w:t>17</w:t>
      </w:r>
      <w:r>
        <w:t>(1), 38–43. https://doi.org/10.12968/bjon.2008.17.1.28059</w:t>
      </w:r>
    </w:p>
    <w:p w14:paraId="5471F352" w14:textId="77777777" w:rsidR="00F528C5" w:rsidRDefault="00F528C5" w:rsidP="00F528C5">
      <w:pPr>
        <w:pStyle w:val="Bibliography"/>
      </w:pPr>
      <w:r>
        <w:t xml:space="preserve">Decety, J., Chen, C., Harenski, C., &amp; Kiehl, K. A. (2013). An fMRI study of affective perspective taking in individuals with psychopathy: imagining another in pain does not evoke empathy. </w:t>
      </w:r>
      <w:r>
        <w:rPr>
          <w:i/>
          <w:iCs/>
        </w:rPr>
        <w:t>Frontiers in Human Neuroscience</w:t>
      </w:r>
      <w:r>
        <w:t xml:space="preserve">, </w:t>
      </w:r>
      <w:r>
        <w:rPr>
          <w:i/>
          <w:iCs/>
        </w:rPr>
        <w:t>7</w:t>
      </w:r>
      <w:r>
        <w:t>. https://doi.org/10.3389/fnhum.2013.00489</w:t>
      </w:r>
    </w:p>
    <w:p w14:paraId="32906D40" w14:textId="77777777" w:rsidR="00F528C5" w:rsidRDefault="00F528C5" w:rsidP="00F528C5">
      <w:pPr>
        <w:pStyle w:val="Bibliography"/>
      </w:pPr>
      <w:r>
        <w:t xml:space="preserve">Derefinko, K. J., &amp; Lynam, D. R. (2006). Convergence and Divergence Among Self-Report Psychopathy Measures: A Personality-Based Approach. </w:t>
      </w:r>
      <w:r>
        <w:rPr>
          <w:i/>
          <w:iCs/>
        </w:rPr>
        <w:t>Journal of Personality Disorders</w:t>
      </w:r>
      <w:r>
        <w:t xml:space="preserve">, </w:t>
      </w:r>
      <w:r>
        <w:rPr>
          <w:i/>
          <w:iCs/>
        </w:rPr>
        <w:t>20</w:t>
      </w:r>
      <w:r>
        <w:t>(3), 261–280. https://doi.org/10.1521/pedi.2006.20.3.261</w:t>
      </w:r>
    </w:p>
    <w:p w14:paraId="69BC0FA2" w14:textId="77777777" w:rsidR="00F528C5" w:rsidRDefault="00F528C5" w:rsidP="00F528C5">
      <w:pPr>
        <w:pStyle w:val="Bibliography"/>
      </w:pPr>
      <w:r>
        <w:lastRenderedPageBreak/>
        <w:t xml:space="preserve">Dietz, P. E., Hazelwood, R. R., &amp; Warren, J. (1990). The sexually sadistic criminal and his offenses. </w:t>
      </w:r>
      <w:r>
        <w:rPr>
          <w:i/>
          <w:iCs/>
        </w:rPr>
        <w:t>The Bulletin of the American Academy of Psychiatry and the Law</w:t>
      </w:r>
      <w:r>
        <w:t xml:space="preserve">, </w:t>
      </w:r>
      <w:r>
        <w:rPr>
          <w:i/>
          <w:iCs/>
        </w:rPr>
        <w:t>18</w:t>
      </w:r>
      <w:r>
        <w:t>(2), 163–178.</w:t>
      </w:r>
    </w:p>
    <w:p w14:paraId="6EB09C74" w14:textId="77777777" w:rsidR="00F528C5" w:rsidRDefault="00F528C5" w:rsidP="00F528C5">
      <w:pPr>
        <w:pStyle w:val="Bibliography"/>
      </w:pPr>
      <w:r>
        <w:t xml:space="preserve">Eher, R., Schilling, F., Hansmann, B., Pumberger, T., Nitschke, J., Habermeyer, E., &amp; Mokros, A. (2016). Sadism and Violent Reoffending in Sexual Offenders. </w:t>
      </w:r>
      <w:r>
        <w:rPr>
          <w:i/>
          <w:iCs/>
        </w:rPr>
        <w:t>Sexual Abuse: A Journal of Research and Treatment</w:t>
      </w:r>
      <w:r>
        <w:t xml:space="preserve">, </w:t>
      </w:r>
      <w:r>
        <w:rPr>
          <w:i/>
          <w:iCs/>
        </w:rPr>
        <w:t>28</w:t>
      </w:r>
      <w:r>
        <w:t>(1), 46–72. https://doi.org/10.1177/1079063214566715</w:t>
      </w:r>
    </w:p>
    <w:p w14:paraId="086F0FD8" w14:textId="77777777" w:rsidR="00F528C5" w:rsidRDefault="00F528C5" w:rsidP="00F528C5">
      <w:pPr>
        <w:pStyle w:val="Bibliography"/>
      </w:pPr>
      <w:r>
        <w:t xml:space="preserve">Ferguson, C. J., White, D. E., Cherry, S., Lorenz, M., &amp; Bhimani, Z. (2003). Defining and classifying serial murder in the context of perpetrator motivation. </w:t>
      </w:r>
      <w:r>
        <w:rPr>
          <w:i/>
          <w:iCs/>
        </w:rPr>
        <w:t>Journal of Criminal Justice</w:t>
      </w:r>
      <w:r>
        <w:t xml:space="preserve">, </w:t>
      </w:r>
      <w:r>
        <w:rPr>
          <w:i/>
          <w:iCs/>
        </w:rPr>
        <w:t>31</w:t>
      </w:r>
      <w:r>
        <w:t>(3), 287–292. https://doi.org/10.1016/S0047-2352(03)00009-6</w:t>
      </w:r>
    </w:p>
    <w:p w14:paraId="27BF9521" w14:textId="77777777" w:rsidR="00F528C5" w:rsidRDefault="00F528C5" w:rsidP="00F528C5">
      <w:pPr>
        <w:pStyle w:val="Bibliography"/>
      </w:pPr>
      <w:r>
        <w:t xml:space="preserve">Ferrari, R. (2015). Writing narrative style literature reviews. </w:t>
      </w:r>
      <w:r>
        <w:rPr>
          <w:i/>
          <w:iCs/>
        </w:rPr>
        <w:t>Medical Writing</w:t>
      </w:r>
      <w:r>
        <w:t xml:space="preserve">, </w:t>
      </w:r>
      <w:r>
        <w:rPr>
          <w:i/>
          <w:iCs/>
        </w:rPr>
        <w:t>24</w:t>
      </w:r>
      <w:r>
        <w:t>(4), 230–235. https://doi.org/10.1179/2047480615Z.000000000329</w:t>
      </w:r>
    </w:p>
    <w:p w14:paraId="7BC8EDA6" w14:textId="77777777" w:rsidR="00F528C5" w:rsidRDefault="00F528C5" w:rsidP="00F528C5">
      <w:pPr>
        <w:pStyle w:val="Bibliography"/>
      </w:pPr>
      <w:r>
        <w:t xml:space="preserve">Fiester, S., &amp; Gay, M. (1991). Sadistic Personality Disorder: A review of data and recommendations for DSM-IV. </w:t>
      </w:r>
      <w:r>
        <w:rPr>
          <w:i/>
          <w:iCs/>
        </w:rPr>
        <w:t>Journal of Personality Disorders</w:t>
      </w:r>
      <w:r>
        <w:t xml:space="preserve">, </w:t>
      </w:r>
      <w:r>
        <w:rPr>
          <w:i/>
          <w:iCs/>
        </w:rPr>
        <w:t>5</w:t>
      </w:r>
      <w:r>
        <w:t>(4), 376–385.</w:t>
      </w:r>
    </w:p>
    <w:p w14:paraId="6651F143" w14:textId="77777777" w:rsidR="00F528C5" w:rsidRDefault="00F528C5" w:rsidP="00F528C5">
      <w:pPr>
        <w:pStyle w:val="Bibliography"/>
      </w:pPr>
      <w:r>
        <w:t xml:space="preserve">First, M. B. (2010). DSM-5 Proposals for Paraphilias: Suggestions for Reducing False Positives Related to Use of Behavioral Manifestations. </w:t>
      </w:r>
      <w:r>
        <w:rPr>
          <w:i/>
          <w:iCs/>
        </w:rPr>
        <w:t>Archives of Sexual Behavior</w:t>
      </w:r>
      <w:r>
        <w:t xml:space="preserve">, </w:t>
      </w:r>
      <w:r>
        <w:rPr>
          <w:i/>
          <w:iCs/>
        </w:rPr>
        <w:t>39</w:t>
      </w:r>
      <w:r>
        <w:t>(6), 1239–1244. https://doi.org/10.1007/s10508-010-9657-5</w:t>
      </w:r>
    </w:p>
    <w:p w14:paraId="70A19032" w14:textId="77777777" w:rsidR="00F528C5" w:rsidRDefault="00F528C5" w:rsidP="00F528C5">
      <w:pPr>
        <w:pStyle w:val="Bibliography"/>
      </w:pPr>
      <w:r>
        <w:t xml:space="preserve">Foulkes, L., Neumann, C. S., Roberts, R., McCrory, E., &amp; Viding, E. (2017). Social Reward Questionnaire—Adolescent Version and its association with callous–unemotional traits. </w:t>
      </w:r>
      <w:r>
        <w:rPr>
          <w:i/>
          <w:iCs/>
        </w:rPr>
        <w:t>Royal Society Open Science</w:t>
      </w:r>
      <w:r>
        <w:t xml:space="preserve">, </w:t>
      </w:r>
      <w:r>
        <w:rPr>
          <w:i/>
          <w:iCs/>
        </w:rPr>
        <w:t>4</w:t>
      </w:r>
      <w:r>
        <w:t>(4), 160991. https://doi.org/10.1098/rsos.160991</w:t>
      </w:r>
    </w:p>
    <w:p w14:paraId="0125CDD9" w14:textId="77777777" w:rsidR="00F528C5" w:rsidRDefault="00F528C5" w:rsidP="00F528C5">
      <w:pPr>
        <w:pStyle w:val="Bibliography"/>
      </w:pPr>
      <w:r>
        <w:t xml:space="preserve">Foulkes, L., Viding, E., McCrory, E., &amp; Neumann, C. S. (2014). Social Reward Questionnaire (SRQ): development and validation. </w:t>
      </w:r>
      <w:r>
        <w:rPr>
          <w:i/>
          <w:iCs/>
        </w:rPr>
        <w:t>Frontiers in Psychology</w:t>
      </w:r>
      <w:r>
        <w:t xml:space="preserve">, </w:t>
      </w:r>
      <w:r>
        <w:rPr>
          <w:i/>
          <w:iCs/>
        </w:rPr>
        <w:t>5</w:t>
      </w:r>
      <w:r>
        <w:t>. https://doi.org/10.3389/fpsyg.2014.00201</w:t>
      </w:r>
    </w:p>
    <w:p w14:paraId="22569EBA" w14:textId="77777777" w:rsidR="00F528C5" w:rsidRDefault="00F528C5" w:rsidP="00F528C5">
      <w:pPr>
        <w:pStyle w:val="Bibliography"/>
      </w:pPr>
      <w:r>
        <w:lastRenderedPageBreak/>
        <w:t xml:space="preserve">Green, B. N., Johnson, C. D., &amp; Adams, A. (2006). Writing narrative literature reviews for peer-reviewed journals: secrets of the trade. </w:t>
      </w:r>
      <w:r>
        <w:rPr>
          <w:i/>
          <w:iCs/>
        </w:rPr>
        <w:t>Journal of Chiropractic Medicine</w:t>
      </w:r>
      <w:r>
        <w:t xml:space="preserve">, </w:t>
      </w:r>
      <w:r>
        <w:rPr>
          <w:i/>
          <w:iCs/>
        </w:rPr>
        <w:t>5</w:t>
      </w:r>
      <w:r>
        <w:t>(3), 101–117. https://doi.org/10.1016/S0899-3467(07)60142-6</w:t>
      </w:r>
    </w:p>
    <w:p w14:paraId="70141571" w14:textId="77777777" w:rsidR="00F528C5" w:rsidRDefault="00F528C5" w:rsidP="00F528C5">
      <w:pPr>
        <w:pStyle w:val="Bibliography"/>
      </w:pPr>
      <w:r>
        <w:t xml:space="preserve">Hamilton, D. V., &amp; Rosen, J. (2016). Sexual Sadism Disorder. In R. Balon (Ed.), </w:t>
      </w:r>
      <w:r>
        <w:rPr>
          <w:i/>
          <w:iCs/>
        </w:rPr>
        <w:t>Practical Guide to Paraphilia and Paraphilic Disorders</w:t>
      </w:r>
      <w:r>
        <w:t xml:space="preserve"> (pp. 123–139). https://doi.org/10.1007/978-3-319-42650-1_9</w:t>
      </w:r>
    </w:p>
    <w:p w14:paraId="4D878D85" w14:textId="77777777" w:rsidR="00F528C5" w:rsidRDefault="00F528C5" w:rsidP="00F528C5">
      <w:pPr>
        <w:pStyle w:val="Bibliography"/>
      </w:pPr>
      <w:r>
        <w:t xml:space="preserve">Harenski, C. L. (2012). Increased Frontotemporal Activation During Pain Observation in Sexual Sadism: Preliminary Findings. </w:t>
      </w:r>
      <w:r>
        <w:rPr>
          <w:i/>
          <w:iCs/>
        </w:rPr>
        <w:t>Archives of General Psychiatry</w:t>
      </w:r>
      <w:r>
        <w:t xml:space="preserve">, </w:t>
      </w:r>
      <w:r>
        <w:rPr>
          <w:i/>
          <w:iCs/>
        </w:rPr>
        <w:t>69</w:t>
      </w:r>
      <w:r>
        <w:t>(3), 283. https://doi.org/10.1001/archgenpsychiatry.2011.1566</w:t>
      </w:r>
    </w:p>
    <w:p w14:paraId="644CF41E" w14:textId="77777777" w:rsidR="00F528C5" w:rsidRDefault="00F528C5" w:rsidP="00F528C5">
      <w:pPr>
        <w:pStyle w:val="Bibliography"/>
      </w:pPr>
      <w:r>
        <w:t xml:space="preserve">Hayes, S. C., Brownell, K. D., &amp; Barlow, D. H. (1978). The use of self-administered covert sensitization in the treatment of exhibitionism and sadism. </w:t>
      </w:r>
      <w:r>
        <w:rPr>
          <w:i/>
          <w:iCs/>
        </w:rPr>
        <w:t>Behavior Therapy</w:t>
      </w:r>
      <w:r>
        <w:t xml:space="preserve">, </w:t>
      </w:r>
      <w:r>
        <w:rPr>
          <w:i/>
          <w:iCs/>
        </w:rPr>
        <w:t>9</w:t>
      </w:r>
      <w:r>
        <w:t>(2), 283–289. https://doi.org/10.1016/S0005-7894(78)80114-2</w:t>
      </w:r>
    </w:p>
    <w:p w14:paraId="773E03B4" w14:textId="77777777" w:rsidR="00F528C5" w:rsidRDefault="00F528C5" w:rsidP="00F528C5">
      <w:pPr>
        <w:pStyle w:val="Bibliography"/>
      </w:pPr>
      <w:r>
        <w:t xml:space="preserve">Healey, J., Lussier, P., &amp; Beauregard, E. (2013). Sexual Sadism in the Context of Rape and Sexual Homicide: An Examination of Crime Scene Indicators. </w:t>
      </w:r>
      <w:r>
        <w:rPr>
          <w:i/>
          <w:iCs/>
        </w:rPr>
        <w:t>International Journal of Offender Therapy and Comparative Criminology</w:t>
      </w:r>
      <w:r>
        <w:t xml:space="preserve">, </w:t>
      </w:r>
      <w:r>
        <w:rPr>
          <w:i/>
          <w:iCs/>
        </w:rPr>
        <w:t>57</w:t>
      </w:r>
      <w:r>
        <w:t>(4), 402–424. https://doi.org/10.1177/0306624X12437536</w:t>
      </w:r>
    </w:p>
    <w:p w14:paraId="2121044F" w14:textId="77777777" w:rsidR="00F528C5" w:rsidRDefault="00F528C5" w:rsidP="00F528C5">
      <w:pPr>
        <w:pStyle w:val="Bibliography"/>
      </w:pPr>
      <w:r>
        <w:t xml:space="preserve">Hill, A., Briken, P., Kraus, C., Strohm, K., &amp; Berner, W. (2003). Differential Pharmacological Treatment of Paraphilias and Sex Offenders. </w:t>
      </w:r>
      <w:r>
        <w:rPr>
          <w:i/>
          <w:iCs/>
        </w:rPr>
        <w:t>International Journal of Offender Therapy and Comparative Criminology</w:t>
      </w:r>
      <w:r>
        <w:t xml:space="preserve">, </w:t>
      </w:r>
      <w:r>
        <w:rPr>
          <w:i/>
          <w:iCs/>
        </w:rPr>
        <w:t>47</w:t>
      </w:r>
      <w:r>
        <w:t>(4), 407–421. https://doi.org/10.1177/0306624X03253847</w:t>
      </w:r>
    </w:p>
    <w:p w14:paraId="0AAEFE2E" w14:textId="77777777" w:rsidR="00F528C5" w:rsidRDefault="00F528C5" w:rsidP="00F528C5">
      <w:pPr>
        <w:pStyle w:val="Bibliography"/>
      </w:pPr>
      <w:r>
        <w:t xml:space="preserve">Hill, A., Habermann, N., Berner, W., &amp; Briken, P. (2006). Sexual Sadism and Sadistic Personality Disorder in Sexual Homicide. </w:t>
      </w:r>
      <w:r>
        <w:rPr>
          <w:i/>
          <w:iCs/>
        </w:rPr>
        <w:t>Journal of Personality Disorders</w:t>
      </w:r>
      <w:r>
        <w:t xml:space="preserve">, </w:t>
      </w:r>
      <w:r>
        <w:rPr>
          <w:i/>
          <w:iCs/>
        </w:rPr>
        <w:t>20</w:t>
      </w:r>
      <w:r>
        <w:t>(6), 671–684. https://doi.org/10.1521/pedi.2006.20.6.671</w:t>
      </w:r>
    </w:p>
    <w:p w14:paraId="7659D604" w14:textId="77777777" w:rsidR="00F528C5" w:rsidRDefault="00F528C5" w:rsidP="00F528C5">
      <w:pPr>
        <w:pStyle w:val="Bibliography"/>
      </w:pPr>
      <w:r>
        <w:t xml:space="preserve">Horley, J. (2005). Fixed-Role Therapy With Multiple Paraphilias. </w:t>
      </w:r>
      <w:r>
        <w:rPr>
          <w:i/>
          <w:iCs/>
        </w:rPr>
        <w:t>Clinical Case Studies</w:t>
      </w:r>
      <w:r>
        <w:t xml:space="preserve">, </w:t>
      </w:r>
      <w:r>
        <w:rPr>
          <w:i/>
          <w:iCs/>
        </w:rPr>
        <w:t>4</w:t>
      </w:r>
      <w:r>
        <w:t>(1), 72–80. https://doi.org/10.1177/1534650103259675</w:t>
      </w:r>
    </w:p>
    <w:p w14:paraId="6F745734" w14:textId="77777777" w:rsidR="00F528C5" w:rsidRDefault="00F528C5" w:rsidP="00F528C5">
      <w:pPr>
        <w:pStyle w:val="Bibliography"/>
      </w:pPr>
      <w:r>
        <w:lastRenderedPageBreak/>
        <w:t xml:space="preserve">Johnson, B. R., &amp; Becker, J. V. (1997). Natural born killers?: the development of the sexually sadistic serial killer. </w:t>
      </w:r>
      <w:r>
        <w:rPr>
          <w:i/>
          <w:iCs/>
        </w:rPr>
        <w:t>The Journal of the American Academy of Psychiatry and the Law</w:t>
      </w:r>
      <w:r>
        <w:t xml:space="preserve">, </w:t>
      </w:r>
      <w:r>
        <w:rPr>
          <w:i/>
          <w:iCs/>
        </w:rPr>
        <w:t>25</w:t>
      </w:r>
      <w:r>
        <w:t>(3), 335–348.</w:t>
      </w:r>
    </w:p>
    <w:p w14:paraId="5D425A8D" w14:textId="77777777" w:rsidR="00F528C5" w:rsidRDefault="00F528C5" w:rsidP="00F528C5">
      <w:pPr>
        <w:pStyle w:val="Bibliography"/>
      </w:pPr>
      <w:r>
        <w:t xml:space="preserve">Joyal, C. C., &amp; Carpentier, J. (2017). The Prevalence of Paraphilic Interests and Behaviors in the General Population: A Provincial Survey. </w:t>
      </w:r>
      <w:r>
        <w:rPr>
          <w:i/>
          <w:iCs/>
        </w:rPr>
        <w:t>The Journal of Sex Research</w:t>
      </w:r>
      <w:r>
        <w:t xml:space="preserve">, </w:t>
      </w:r>
      <w:r>
        <w:rPr>
          <w:i/>
          <w:iCs/>
        </w:rPr>
        <w:t>54</w:t>
      </w:r>
      <w:r>
        <w:t>(2), 161–171. https://doi.org/10.1080/00224499.2016.1139034</w:t>
      </w:r>
    </w:p>
    <w:p w14:paraId="5598CC61" w14:textId="77777777" w:rsidR="00F528C5" w:rsidRDefault="00F528C5" w:rsidP="00F528C5">
      <w:pPr>
        <w:pStyle w:val="Bibliography"/>
      </w:pPr>
      <w:r>
        <w:t xml:space="preserve">Jozifkova, E. (2013). Consensual Sadomasochistic Sex (BDSM): The Roots, the Risks, and the Distinctions Between BDSM and Violence. </w:t>
      </w:r>
      <w:r>
        <w:rPr>
          <w:i/>
          <w:iCs/>
        </w:rPr>
        <w:t>Current Psychiatry Reports</w:t>
      </w:r>
      <w:r>
        <w:t xml:space="preserve">, </w:t>
      </w:r>
      <w:r>
        <w:rPr>
          <w:i/>
          <w:iCs/>
        </w:rPr>
        <w:t>15</w:t>
      </w:r>
      <w:r>
        <w:t>(9). https://doi.org/10.1007/s11920-013-0392-1</w:t>
      </w:r>
    </w:p>
    <w:p w14:paraId="61E59A6D" w14:textId="77777777" w:rsidR="00F528C5" w:rsidRDefault="00F528C5" w:rsidP="00F528C5">
      <w:pPr>
        <w:pStyle w:val="Bibliography"/>
      </w:pPr>
      <w:r>
        <w:t xml:space="preserve">Kiehl, K. A. (2006). A cognitive neuroscience perspective on psychopathy: Evidence for paralimbic system dysfunction. </w:t>
      </w:r>
      <w:r>
        <w:rPr>
          <w:i/>
          <w:iCs/>
        </w:rPr>
        <w:t>Psychiatry Research</w:t>
      </w:r>
      <w:r>
        <w:t xml:space="preserve">, </w:t>
      </w:r>
      <w:r>
        <w:rPr>
          <w:i/>
          <w:iCs/>
        </w:rPr>
        <w:t>142</w:t>
      </w:r>
      <w:r>
        <w:t>(2–3), 107–128. https://doi.org/10.1016/j.psychres.2005.09.013</w:t>
      </w:r>
    </w:p>
    <w:p w14:paraId="406224BC" w14:textId="77777777" w:rsidR="00F528C5" w:rsidRDefault="00F528C5" w:rsidP="00F528C5">
      <w:pPr>
        <w:pStyle w:val="Bibliography"/>
      </w:pPr>
      <w:r>
        <w:t xml:space="preserve">Knoll, J. L., &amp; Hazelwood, R. R. (2009). Becoming the victim: Beyond sadism in serial sexual murderers. </w:t>
      </w:r>
      <w:r>
        <w:rPr>
          <w:i/>
          <w:iCs/>
        </w:rPr>
        <w:t>Aggression and Violent Behavior</w:t>
      </w:r>
      <w:r>
        <w:t xml:space="preserve">, </w:t>
      </w:r>
      <w:r>
        <w:rPr>
          <w:i/>
          <w:iCs/>
        </w:rPr>
        <w:t>14</w:t>
      </w:r>
      <w:r>
        <w:t>(2), 106–114. https://doi.org/10.1016/j.avb.2008.12.003</w:t>
      </w:r>
    </w:p>
    <w:p w14:paraId="102811AC" w14:textId="77777777" w:rsidR="00F528C5" w:rsidRDefault="00F528C5" w:rsidP="00F528C5">
      <w:pPr>
        <w:pStyle w:val="Bibliography"/>
      </w:pPr>
      <w:r>
        <w:t xml:space="preserve">Levenson, J. S. (2004). Reliability of Sexually Violent Predator Civil Commitment Criteria in Florida. </w:t>
      </w:r>
      <w:r>
        <w:rPr>
          <w:i/>
          <w:iCs/>
        </w:rPr>
        <w:t>Law and Human Behavior</w:t>
      </w:r>
      <w:r>
        <w:t xml:space="preserve">, </w:t>
      </w:r>
      <w:r>
        <w:rPr>
          <w:i/>
          <w:iCs/>
        </w:rPr>
        <w:t>28</w:t>
      </w:r>
      <w:r>
        <w:t>(4), 357–368. https://doi.org/10.1023/B:LAHU.0000039330.22347.ad</w:t>
      </w:r>
    </w:p>
    <w:p w14:paraId="6C3AB100" w14:textId="77777777" w:rsidR="00F528C5" w:rsidRDefault="00F528C5" w:rsidP="00F528C5">
      <w:pPr>
        <w:pStyle w:val="Bibliography"/>
      </w:pPr>
      <w:r>
        <w:t xml:space="preserve">Longpré, N., Guay, J.-P., &amp; Knight, R. A. (2019). MTC Sadism Scale: Toward a Dimensional Assessment of Severe Sexual Sadism With Behavioral Markers. </w:t>
      </w:r>
      <w:r>
        <w:rPr>
          <w:i/>
          <w:iCs/>
        </w:rPr>
        <w:t>Assessment</w:t>
      </w:r>
      <w:r>
        <w:t xml:space="preserve">, </w:t>
      </w:r>
      <w:r>
        <w:rPr>
          <w:i/>
          <w:iCs/>
        </w:rPr>
        <w:t>26</w:t>
      </w:r>
      <w:r>
        <w:t>(1), 70–84. https://doi.org/10.1177/1073191117737377</w:t>
      </w:r>
    </w:p>
    <w:p w14:paraId="22A52BB6" w14:textId="77777777" w:rsidR="00F528C5" w:rsidRDefault="00F528C5" w:rsidP="00F528C5">
      <w:pPr>
        <w:pStyle w:val="Bibliography"/>
      </w:pPr>
      <w:r>
        <w:t xml:space="preserve">Longpré, N., Guay, J.-P., Knight, R. A., &amp; Benbouriche, M. (2018). Sadistic Offender or Sexual Sadism? Taxometric Evidence for a Dimensional Structure of Sexual Sadism. </w:t>
      </w:r>
      <w:r>
        <w:rPr>
          <w:i/>
          <w:iCs/>
        </w:rPr>
        <w:t>Archives of Sexual Behavior</w:t>
      </w:r>
      <w:r>
        <w:t xml:space="preserve">, </w:t>
      </w:r>
      <w:r>
        <w:rPr>
          <w:i/>
          <w:iCs/>
        </w:rPr>
        <w:t>47</w:t>
      </w:r>
      <w:r>
        <w:t>(2), 403–416. https://doi.org/10.1007/s10508-017-1068-4</w:t>
      </w:r>
    </w:p>
    <w:p w14:paraId="358AAF5F" w14:textId="77777777" w:rsidR="00F528C5" w:rsidRDefault="00F528C5" w:rsidP="00F528C5">
      <w:pPr>
        <w:pStyle w:val="Bibliography"/>
      </w:pPr>
      <w:r>
        <w:lastRenderedPageBreak/>
        <w:t xml:space="preserve">MacCulloch, M. J., Snowden, P. R., Wood, P. J., &amp; Mills, H. E. (1983). Sadistic fantasy, sadistic behaviour and offending. </w:t>
      </w:r>
      <w:r>
        <w:rPr>
          <w:i/>
          <w:iCs/>
        </w:rPr>
        <w:t>The British Journal of Psychiatry: The Journal of Mental Science</w:t>
      </w:r>
      <w:r>
        <w:t xml:space="preserve">, </w:t>
      </w:r>
      <w:r>
        <w:rPr>
          <w:i/>
          <w:iCs/>
        </w:rPr>
        <w:t>143</w:t>
      </w:r>
      <w:r>
        <w:t>, 20–29.</w:t>
      </w:r>
    </w:p>
    <w:p w14:paraId="2476A994" w14:textId="77777777" w:rsidR="00F528C5" w:rsidRDefault="00F528C5" w:rsidP="00F528C5">
      <w:pPr>
        <w:pStyle w:val="Bibliography"/>
      </w:pPr>
      <w:r>
        <w:t xml:space="preserve">March, E., Grieve, R., Marrington, J., &amp; Jonason, P. K. (2017). Trolling on Tinder® (and other dating apps): Examining the role of the Dark Tetrad and impulsivity. </w:t>
      </w:r>
      <w:r>
        <w:rPr>
          <w:i/>
          <w:iCs/>
        </w:rPr>
        <w:t>Personality and Individual Differences</w:t>
      </w:r>
      <w:r>
        <w:t xml:space="preserve">, </w:t>
      </w:r>
      <w:r>
        <w:rPr>
          <w:i/>
          <w:iCs/>
        </w:rPr>
        <w:t>110</w:t>
      </w:r>
      <w:r>
        <w:t>, 139–143. https://doi.org/10.1016/j.paid.2017.01.025</w:t>
      </w:r>
    </w:p>
    <w:p w14:paraId="775452FA" w14:textId="77777777" w:rsidR="00F528C5" w:rsidRDefault="00F528C5" w:rsidP="00F528C5">
      <w:pPr>
        <w:pStyle w:val="Bibliography"/>
      </w:pPr>
      <w:r>
        <w:t xml:space="preserve">Marshall, W. L., &amp; Kennedy, P. (2003). Sexual sadism in sexual offenders: An elusive diagnosis. </w:t>
      </w:r>
      <w:r>
        <w:rPr>
          <w:i/>
          <w:iCs/>
        </w:rPr>
        <w:t>Aggression and Violent Behavior</w:t>
      </w:r>
      <w:r>
        <w:t xml:space="preserve">, </w:t>
      </w:r>
      <w:r>
        <w:rPr>
          <w:i/>
          <w:iCs/>
        </w:rPr>
        <w:t>8</w:t>
      </w:r>
      <w:r>
        <w:t>(1), 1–22. https://doi.org/10.1016/S1359-1789(01)00052-0</w:t>
      </w:r>
    </w:p>
    <w:p w14:paraId="79003435" w14:textId="77777777" w:rsidR="00F528C5" w:rsidRDefault="00F528C5" w:rsidP="00F528C5">
      <w:pPr>
        <w:pStyle w:val="Bibliography"/>
      </w:pPr>
      <w:r>
        <w:t xml:space="preserve">Marshall, W. L., Kennedy, P., Yates, P., &amp; Serran, G. (2002). Diagnosing Sexual Sadism in Sexual Offenders: Reliability across Diagnosticians. </w:t>
      </w:r>
      <w:r>
        <w:rPr>
          <w:i/>
          <w:iCs/>
        </w:rPr>
        <w:t>International Journal of Offender Therapy and Comparative Criminology</w:t>
      </w:r>
      <w:r>
        <w:t xml:space="preserve">, </w:t>
      </w:r>
      <w:r>
        <w:rPr>
          <w:i/>
          <w:iCs/>
        </w:rPr>
        <w:t>46</w:t>
      </w:r>
      <w:r>
        <w:t>(6), 668–677. https://doi.org/10.1177/0306624X02238161</w:t>
      </w:r>
    </w:p>
    <w:p w14:paraId="17DFCAF8" w14:textId="77777777" w:rsidR="00F528C5" w:rsidRDefault="00F528C5" w:rsidP="00F528C5">
      <w:pPr>
        <w:pStyle w:val="Bibliography"/>
      </w:pPr>
      <w:r>
        <w:t xml:space="preserve">McEwen, F. S., Moffitt, T. E., &amp; Arseneault, L. (2014). Is childhood cruelty to animals a marker for physical maltreatment in a prospective cohort study of children? </w:t>
      </w:r>
      <w:r>
        <w:rPr>
          <w:i/>
          <w:iCs/>
        </w:rPr>
        <w:t>Child Abuse &amp; Neglect</w:t>
      </w:r>
      <w:r>
        <w:t xml:space="preserve">, </w:t>
      </w:r>
      <w:r>
        <w:rPr>
          <w:i/>
          <w:iCs/>
        </w:rPr>
        <w:t>38</w:t>
      </w:r>
      <w:r>
        <w:t>(3), 533–543. https://doi.org/10.1016/j.chiabu.2013.10.016</w:t>
      </w:r>
    </w:p>
    <w:p w14:paraId="7F7A4D5A" w14:textId="77777777" w:rsidR="00F528C5" w:rsidRDefault="00F528C5" w:rsidP="00F528C5">
      <w:pPr>
        <w:pStyle w:val="Bibliography"/>
      </w:pPr>
      <w:r>
        <w:t xml:space="preserve">McManus, M. A., Hargreaves, P., Rainbow, L., &amp; Alison, L. J. (2013). Paraphilias: definition, diagnosis and treatment. </w:t>
      </w:r>
      <w:r>
        <w:rPr>
          <w:i/>
          <w:iCs/>
        </w:rPr>
        <w:t>F1000Prime Reports</w:t>
      </w:r>
      <w:r>
        <w:t xml:space="preserve">, </w:t>
      </w:r>
      <w:r>
        <w:rPr>
          <w:i/>
          <w:iCs/>
        </w:rPr>
        <w:t>5</w:t>
      </w:r>
      <w:r>
        <w:t>. https://doi.org/10.12703/P5-36</w:t>
      </w:r>
    </w:p>
    <w:p w14:paraId="11F67DEB" w14:textId="77777777" w:rsidR="00F528C5" w:rsidRDefault="00F528C5" w:rsidP="00F528C5">
      <w:pPr>
        <w:pStyle w:val="Bibliography"/>
      </w:pPr>
      <w:r>
        <w:t xml:space="preserve">Meloy, J. R. (1997). The psychology of wickedness: Psychopathy and sadism. </w:t>
      </w:r>
      <w:r>
        <w:rPr>
          <w:i/>
          <w:iCs/>
        </w:rPr>
        <w:t>Psychiatric Annals</w:t>
      </w:r>
      <w:r>
        <w:t xml:space="preserve">, </w:t>
      </w:r>
      <w:r>
        <w:rPr>
          <w:i/>
          <w:iCs/>
        </w:rPr>
        <w:t>27</w:t>
      </w:r>
      <w:r>
        <w:t>(9), 630–633.</w:t>
      </w:r>
    </w:p>
    <w:p w14:paraId="38495C8A" w14:textId="77777777" w:rsidR="00F528C5" w:rsidRDefault="00F528C5" w:rsidP="00F528C5">
      <w:pPr>
        <w:pStyle w:val="Bibliography"/>
      </w:pPr>
      <w:r>
        <w:t xml:space="preserve">Merz-Perez, L., Heide, K. M., &amp; Silverman, I. J. (2001). Childhood Cruelty to Animals and Subsequent Violence against Humans. </w:t>
      </w:r>
      <w:r>
        <w:rPr>
          <w:i/>
          <w:iCs/>
        </w:rPr>
        <w:t xml:space="preserve">International Journal of Offender Therapy and </w:t>
      </w:r>
      <w:r>
        <w:rPr>
          <w:i/>
          <w:iCs/>
        </w:rPr>
        <w:lastRenderedPageBreak/>
        <w:t>Comparative Criminology</w:t>
      </w:r>
      <w:r>
        <w:t xml:space="preserve">, </w:t>
      </w:r>
      <w:r>
        <w:rPr>
          <w:i/>
          <w:iCs/>
        </w:rPr>
        <w:t>45</w:t>
      </w:r>
      <w:r>
        <w:t>(5), 556–573. https://doi.org/10.1177/0306624X01455003</w:t>
      </w:r>
    </w:p>
    <w:p w14:paraId="716FEE80" w14:textId="77777777" w:rsidR="00F528C5" w:rsidRDefault="00F528C5" w:rsidP="00F528C5">
      <w:pPr>
        <w:pStyle w:val="Bibliography"/>
      </w:pPr>
      <w:r>
        <w:t xml:space="preserve">Mokros, A., Osterheider, M., Hucker, S. J., &amp; Nitschke, J. (2011). Psychopathy and Sexual Sadism. </w:t>
      </w:r>
      <w:r>
        <w:rPr>
          <w:i/>
          <w:iCs/>
        </w:rPr>
        <w:t>Law and Human Behavior</w:t>
      </w:r>
      <w:r>
        <w:t xml:space="preserve">, </w:t>
      </w:r>
      <w:r>
        <w:rPr>
          <w:i/>
          <w:iCs/>
        </w:rPr>
        <w:t>35</w:t>
      </w:r>
      <w:r>
        <w:t>(3), 188–199. https://doi.org/10.1007/s10979-010-9221-9</w:t>
      </w:r>
    </w:p>
    <w:p w14:paraId="6E1D9291" w14:textId="77777777" w:rsidR="00F528C5" w:rsidRDefault="00F528C5" w:rsidP="00F528C5">
      <w:pPr>
        <w:pStyle w:val="Bibliography"/>
      </w:pPr>
      <w:r>
        <w:t xml:space="preserve">Mokros, A., Schilling, F., Eher, R., &amp; Nitschke, J. (2012). The Severe Sexual Sadism Scale: Cross-validation and scale properties. </w:t>
      </w:r>
      <w:r>
        <w:rPr>
          <w:i/>
          <w:iCs/>
        </w:rPr>
        <w:t>Psychological Assessment</w:t>
      </w:r>
      <w:r>
        <w:t xml:space="preserve">, </w:t>
      </w:r>
      <w:r>
        <w:rPr>
          <w:i/>
          <w:iCs/>
        </w:rPr>
        <w:t>24</w:t>
      </w:r>
      <w:r>
        <w:t>(3), 764–769. https://doi.org/10.1037/a0026419</w:t>
      </w:r>
    </w:p>
    <w:p w14:paraId="7F8CBE6E" w14:textId="77777777" w:rsidR="00F528C5" w:rsidRDefault="00F528C5" w:rsidP="00F528C5">
      <w:pPr>
        <w:pStyle w:val="Bibliography"/>
      </w:pPr>
      <w:r>
        <w:t xml:space="preserve">Mokros, A., Schilling, F., Weiss, K., Nitschke, J., &amp; Eher, R. (2014). Sadism in sexual offenders: Evidence for dimensionality. </w:t>
      </w:r>
      <w:r>
        <w:rPr>
          <w:i/>
          <w:iCs/>
        </w:rPr>
        <w:t>Psychological Assessment</w:t>
      </w:r>
      <w:r>
        <w:t xml:space="preserve">, </w:t>
      </w:r>
      <w:r>
        <w:rPr>
          <w:i/>
          <w:iCs/>
        </w:rPr>
        <w:t>26</w:t>
      </w:r>
      <w:r>
        <w:t>(1), 138–147. https://doi.org/10.1037/a0034861</w:t>
      </w:r>
    </w:p>
    <w:p w14:paraId="5572889B" w14:textId="77777777" w:rsidR="00F528C5" w:rsidRDefault="00F528C5" w:rsidP="00F528C5">
      <w:pPr>
        <w:pStyle w:val="Bibliography"/>
      </w:pPr>
      <w:r>
        <w:t xml:space="preserve">Nitschke, J., Mokros, A., Osterheider, M., &amp; Marshall, W. L. (2013). Sexual Sadism: Current Diagnostic Vagueness and the Benefit of Behavioral Definitions. </w:t>
      </w:r>
      <w:r>
        <w:rPr>
          <w:i/>
          <w:iCs/>
        </w:rPr>
        <w:t>International Journal of Offender Therapy and Comparative Criminology</w:t>
      </w:r>
      <w:r>
        <w:t xml:space="preserve">, </w:t>
      </w:r>
      <w:r>
        <w:rPr>
          <w:i/>
          <w:iCs/>
        </w:rPr>
        <w:t>57</w:t>
      </w:r>
      <w:r>
        <w:t>(12), 1441–1453. https://doi.org/10.1177/0306624X12465923</w:t>
      </w:r>
    </w:p>
    <w:p w14:paraId="25EF8BE2" w14:textId="77777777" w:rsidR="00F528C5" w:rsidRDefault="00F528C5" w:rsidP="00F528C5">
      <w:pPr>
        <w:pStyle w:val="Bibliography"/>
      </w:pPr>
      <w:r>
        <w:t xml:space="preserve">O’Connor, T. G., Deater-Deckard, K., Fulker, D., Rutter, M., &amp; Plomin, R. (1998). Genotype-environment correlations in late childhood and early adolescence: antisocial behavioral problems and coercive parenting. </w:t>
      </w:r>
      <w:r>
        <w:rPr>
          <w:i/>
          <w:iCs/>
        </w:rPr>
        <w:t>Developmental Psychology</w:t>
      </w:r>
      <w:r>
        <w:t xml:space="preserve">, </w:t>
      </w:r>
      <w:r>
        <w:rPr>
          <w:i/>
          <w:iCs/>
        </w:rPr>
        <w:t>34</w:t>
      </w:r>
      <w:r>
        <w:t>(5), 970–981.</w:t>
      </w:r>
    </w:p>
    <w:p w14:paraId="71D63451" w14:textId="77777777" w:rsidR="00F528C5" w:rsidRDefault="00F528C5" w:rsidP="00F528C5">
      <w:pPr>
        <w:pStyle w:val="Bibliography"/>
      </w:pPr>
      <w:r>
        <w:t xml:space="preserve">O’Meara, A., Davies, J., &amp; Hammond, S. (2011). The psychometric properties and utility of the Short Sadistic Impulse Scale (SSIS). </w:t>
      </w:r>
      <w:r>
        <w:rPr>
          <w:i/>
          <w:iCs/>
        </w:rPr>
        <w:t>Psychological Assessment</w:t>
      </w:r>
      <w:r>
        <w:t xml:space="preserve">, </w:t>
      </w:r>
      <w:r>
        <w:rPr>
          <w:i/>
          <w:iCs/>
        </w:rPr>
        <w:t>23</w:t>
      </w:r>
      <w:r>
        <w:t>(2), 523.</w:t>
      </w:r>
    </w:p>
    <w:p w14:paraId="41A1F1C0" w14:textId="77777777" w:rsidR="00F528C5" w:rsidRDefault="00F528C5" w:rsidP="00F528C5">
      <w:pPr>
        <w:pStyle w:val="Bibliography"/>
      </w:pPr>
      <w:r>
        <w:t xml:space="preserve">Pajevic, M., Vukosavljevic-Gvozden, T., Stevanovic, N., &amp; Neumann, C. S. (2018). The relationship between the Dark Tetrad and a two-dimensional view of empathy. </w:t>
      </w:r>
      <w:r>
        <w:rPr>
          <w:i/>
          <w:iCs/>
        </w:rPr>
        <w:t>Personality and Individual Differences</w:t>
      </w:r>
      <w:r>
        <w:t xml:space="preserve">, </w:t>
      </w:r>
      <w:r>
        <w:rPr>
          <w:i/>
          <w:iCs/>
        </w:rPr>
        <w:t>123</w:t>
      </w:r>
      <w:r>
        <w:t>, 125–130. https://doi.org/10.1016/j.paid.2017.11.009</w:t>
      </w:r>
    </w:p>
    <w:p w14:paraId="7CC422FF" w14:textId="77777777" w:rsidR="00F528C5" w:rsidRDefault="00F528C5" w:rsidP="00F528C5">
      <w:pPr>
        <w:pStyle w:val="Bibliography"/>
      </w:pPr>
      <w:r>
        <w:lastRenderedPageBreak/>
        <w:t xml:space="preserve">Paulhus, D. L. (2014). Toward a Taxonomy of Dark Personalities. </w:t>
      </w:r>
      <w:r>
        <w:rPr>
          <w:i/>
          <w:iCs/>
        </w:rPr>
        <w:t>Current Directions in Psychological Science</w:t>
      </w:r>
      <w:r>
        <w:t xml:space="preserve">, </w:t>
      </w:r>
      <w:r>
        <w:rPr>
          <w:i/>
          <w:iCs/>
        </w:rPr>
        <w:t>23</w:t>
      </w:r>
      <w:r>
        <w:t>(6), 421–426. https://doi.org/10.1177/0963721414547737</w:t>
      </w:r>
    </w:p>
    <w:p w14:paraId="0B7F7F16" w14:textId="77777777" w:rsidR="00F528C5" w:rsidRDefault="00F528C5" w:rsidP="00F528C5">
      <w:pPr>
        <w:pStyle w:val="Bibliography"/>
      </w:pPr>
      <w:r>
        <w:t xml:space="preserve">Paulhus, D. L., Buckels, E. E., Trapnell, P. D., &amp; Jones, D. N. (2018). Then there were four: The Short Dark Tetrad (SD4). </w:t>
      </w:r>
      <w:r>
        <w:rPr>
          <w:i/>
          <w:iCs/>
        </w:rPr>
        <w:t>Unpublished Manuscript</w:t>
      </w:r>
      <w:r>
        <w:t>.</w:t>
      </w:r>
    </w:p>
    <w:p w14:paraId="353B1894" w14:textId="77777777" w:rsidR="00F528C5" w:rsidRDefault="00F528C5" w:rsidP="00F528C5">
      <w:pPr>
        <w:pStyle w:val="Bibliography"/>
      </w:pPr>
      <w:r>
        <w:t xml:space="preserve">Paulhus, D. L., Jones, D. N., Klonsky, E. D., &amp; Dutton, D. G. (2011). Sadistic personality and its correlates in community samples. </w:t>
      </w:r>
      <w:r>
        <w:rPr>
          <w:i/>
          <w:iCs/>
        </w:rPr>
        <w:t>Unpublished Manuscript</w:t>
      </w:r>
      <w:r>
        <w:t>.</w:t>
      </w:r>
    </w:p>
    <w:p w14:paraId="372AB856" w14:textId="77777777" w:rsidR="00F528C5" w:rsidRDefault="00F528C5" w:rsidP="00F528C5">
      <w:pPr>
        <w:pStyle w:val="Bibliography"/>
      </w:pPr>
      <w:r>
        <w:t xml:space="preserve">Paulhus, D. L., &amp; Williams, K. M. (2002). The Dark Triad of personality: Narcissism, Machiavellianism, and psychopathy. </w:t>
      </w:r>
      <w:r>
        <w:rPr>
          <w:i/>
          <w:iCs/>
        </w:rPr>
        <w:t>Journal of Research in Personality</w:t>
      </w:r>
      <w:r>
        <w:t xml:space="preserve">, </w:t>
      </w:r>
      <w:r>
        <w:rPr>
          <w:i/>
          <w:iCs/>
        </w:rPr>
        <w:t>36</w:t>
      </w:r>
      <w:r>
        <w:t>(6), 556–563. https://doi.org/10.1016/S0092-6566(02)00505-6</w:t>
      </w:r>
    </w:p>
    <w:p w14:paraId="7CEE9B86" w14:textId="77777777" w:rsidR="00F528C5" w:rsidRDefault="00F528C5" w:rsidP="00F528C5">
      <w:pPr>
        <w:pStyle w:val="Bibliography"/>
      </w:pPr>
      <w:r>
        <w:t xml:space="preserve">Pfattheicher, S., Keller, J., &amp; Knezevic, G. (2017). Sadism, the Intuitive System, and Antisocial Punishment in the Public Goods Game. </w:t>
      </w:r>
      <w:r>
        <w:rPr>
          <w:i/>
          <w:iCs/>
        </w:rPr>
        <w:t>Personality and Social Psychology Bulletin</w:t>
      </w:r>
      <w:r>
        <w:t xml:space="preserve">, </w:t>
      </w:r>
      <w:r>
        <w:rPr>
          <w:i/>
          <w:iCs/>
        </w:rPr>
        <w:t>43</w:t>
      </w:r>
      <w:r>
        <w:t>(3), 337–346. https://doi.org/10.1177/0146167216684134</w:t>
      </w:r>
    </w:p>
    <w:p w14:paraId="68D14D2D" w14:textId="77777777" w:rsidR="00F528C5" w:rsidRDefault="00F528C5" w:rsidP="00F528C5">
      <w:pPr>
        <w:pStyle w:val="Bibliography"/>
      </w:pPr>
      <w:r>
        <w:t xml:space="preserve">Pfattheicher, S., Keller, J., &amp; Knezevic, G. (2019). Destroying things for pleasure: On the relation of sadism and vandalism. </w:t>
      </w:r>
      <w:r>
        <w:rPr>
          <w:i/>
          <w:iCs/>
        </w:rPr>
        <w:t>Personality and Individual Differences</w:t>
      </w:r>
      <w:r>
        <w:t xml:space="preserve">, </w:t>
      </w:r>
      <w:r>
        <w:rPr>
          <w:i/>
          <w:iCs/>
        </w:rPr>
        <w:t>140</w:t>
      </w:r>
      <w:r>
        <w:t>, 52–56. https://doi.org/10.1016/j.paid.2018.03.049</w:t>
      </w:r>
    </w:p>
    <w:p w14:paraId="408AADF6" w14:textId="77777777" w:rsidR="00F528C5" w:rsidRDefault="00F528C5" w:rsidP="00F528C5">
      <w:pPr>
        <w:pStyle w:val="Bibliography"/>
      </w:pPr>
      <w:r>
        <w:t xml:space="preserve">Pflugradt, D., &amp; Allen, B. (2012). A grounded theory analysis of sexual sadism in females. </w:t>
      </w:r>
      <w:r>
        <w:rPr>
          <w:i/>
          <w:iCs/>
        </w:rPr>
        <w:t>Journal of Sexual Aggression</w:t>
      </w:r>
      <w:r>
        <w:t xml:space="preserve">, </w:t>
      </w:r>
      <w:r>
        <w:rPr>
          <w:i/>
          <w:iCs/>
        </w:rPr>
        <w:t>18</w:t>
      </w:r>
      <w:r>
        <w:t>(3), 325–337. https://doi.org/10.1080/13552600.2011.597058</w:t>
      </w:r>
    </w:p>
    <w:p w14:paraId="23407E73" w14:textId="77777777" w:rsidR="00F528C5" w:rsidRDefault="00F528C5" w:rsidP="00F528C5">
      <w:pPr>
        <w:pStyle w:val="Bibliography"/>
      </w:pPr>
      <w:r>
        <w:t xml:space="preserve">Pflugradt, D., &amp; Allen, B. (2013). Identifying Sadists Among Female Sexual Offenders Using the Cumulative Scale of Severe Sexual Sadism. </w:t>
      </w:r>
      <w:r>
        <w:rPr>
          <w:i/>
          <w:iCs/>
        </w:rPr>
        <w:t>Sexual Offender Treatment</w:t>
      </w:r>
      <w:r>
        <w:t xml:space="preserve">, </w:t>
      </w:r>
      <w:r>
        <w:rPr>
          <w:i/>
          <w:iCs/>
        </w:rPr>
        <w:t>8</w:t>
      </w:r>
      <w:r>
        <w:t>(1), 1–12.</w:t>
      </w:r>
    </w:p>
    <w:p w14:paraId="7C3FD193" w14:textId="77777777" w:rsidR="00F528C5" w:rsidRDefault="00F528C5" w:rsidP="00F528C5">
      <w:pPr>
        <w:pStyle w:val="Bibliography"/>
      </w:pPr>
      <w:r>
        <w:t xml:space="preserve">Plouffe, R. A., Saklofske, D. H., &amp; Smith, M. M. (2017). The Assessment of Sadistic Personality: Preliminary psychometric evidence for a new measure. </w:t>
      </w:r>
      <w:r>
        <w:rPr>
          <w:i/>
          <w:iCs/>
        </w:rPr>
        <w:t>Personality and Individual Differences</w:t>
      </w:r>
      <w:r>
        <w:t xml:space="preserve">, </w:t>
      </w:r>
      <w:r>
        <w:rPr>
          <w:i/>
          <w:iCs/>
        </w:rPr>
        <w:t>104</w:t>
      </w:r>
      <w:r>
        <w:t>, 166–171. https://doi.org/10.1016/j.paid.2016.07.043</w:t>
      </w:r>
    </w:p>
    <w:p w14:paraId="3757DF67" w14:textId="77777777" w:rsidR="00F528C5" w:rsidRDefault="00F528C5" w:rsidP="00F528C5">
      <w:pPr>
        <w:pStyle w:val="Bibliography"/>
      </w:pPr>
      <w:r>
        <w:lastRenderedPageBreak/>
        <w:t xml:space="preserve">Plouffe, R. A., Smith, M. M., &amp; Saklofske, D. H. (2018). A psychometric investigation of the Assessment of Sadistic Personality. </w:t>
      </w:r>
      <w:r>
        <w:rPr>
          <w:i/>
          <w:iCs/>
        </w:rPr>
        <w:t>Personality and Individual Differences</w:t>
      </w:r>
      <w:r>
        <w:t>. https://doi.org/10.1016/j.paid.2018.01.002</w:t>
      </w:r>
    </w:p>
    <w:p w14:paraId="41223494" w14:textId="77777777" w:rsidR="00F528C5" w:rsidRDefault="00F528C5" w:rsidP="00F528C5">
      <w:pPr>
        <w:pStyle w:val="Bibliography"/>
      </w:pPr>
      <w:r>
        <w:t xml:space="preserve">Proulx, J., Blais, E., &amp; Beauregard, E. (2006). Sadistic sexual aggressors. In </w:t>
      </w:r>
      <w:r>
        <w:rPr>
          <w:i/>
          <w:iCs/>
        </w:rPr>
        <w:t>Sexual offender treatment: Controversial issues</w:t>
      </w:r>
      <w:r>
        <w:t>. John Wiley.</w:t>
      </w:r>
    </w:p>
    <w:p w14:paraId="5847FA84" w14:textId="77777777" w:rsidR="00F528C5" w:rsidRDefault="00F528C5" w:rsidP="00F528C5">
      <w:pPr>
        <w:pStyle w:val="Bibliography"/>
      </w:pPr>
      <w:r>
        <w:t xml:space="preserve">Rauthmann, J. F., &amp; Will, T. (2011). Proposing a Multidimensional Machiavellianism Conceptualization. </w:t>
      </w:r>
      <w:r>
        <w:rPr>
          <w:i/>
          <w:iCs/>
        </w:rPr>
        <w:t>Social Behavior and Personality: An International Journal</w:t>
      </w:r>
      <w:r>
        <w:t xml:space="preserve">, </w:t>
      </w:r>
      <w:r>
        <w:rPr>
          <w:i/>
          <w:iCs/>
        </w:rPr>
        <w:t>39</w:t>
      </w:r>
      <w:r>
        <w:t>(3), 391–403. https://doi.org/10.2224/sbp.2011.39.3.391</w:t>
      </w:r>
    </w:p>
    <w:p w14:paraId="5C62713E" w14:textId="77777777" w:rsidR="00F528C5" w:rsidRDefault="00F528C5" w:rsidP="00F528C5">
      <w:pPr>
        <w:pStyle w:val="Bibliography"/>
      </w:pPr>
      <w:r>
        <w:t xml:space="preserve">Reale, K., Beauregard, E., &amp; Martineau, M. (2017a). Is Investigative Awareness a Distinctive Feature of Sexual Sadism? </w:t>
      </w:r>
      <w:r>
        <w:rPr>
          <w:i/>
          <w:iCs/>
        </w:rPr>
        <w:t>Journal of Interpersonal Violence</w:t>
      </w:r>
      <w:r>
        <w:t>, 088626051769882. https://doi.org/10.1177/0886260517698824</w:t>
      </w:r>
    </w:p>
    <w:p w14:paraId="479F48D1" w14:textId="77777777" w:rsidR="00F528C5" w:rsidRDefault="00F528C5" w:rsidP="00F528C5">
      <w:pPr>
        <w:pStyle w:val="Bibliography"/>
      </w:pPr>
      <w:r>
        <w:t xml:space="preserve">Reale, K., Beauregard, E., &amp; Martineau, M. (2017b). Sadism in sexual homicide offenders: identifying distinct groups. </w:t>
      </w:r>
      <w:r>
        <w:rPr>
          <w:i/>
          <w:iCs/>
        </w:rPr>
        <w:t>Journal of Criminal Psychology</w:t>
      </w:r>
      <w:r>
        <w:t xml:space="preserve">, </w:t>
      </w:r>
      <w:r>
        <w:rPr>
          <w:i/>
          <w:iCs/>
        </w:rPr>
        <w:t>7</w:t>
      </w:r>
      <w:r>
        <w:t>(2), 120–133. https://doi.org/10.1108/JCP-11-2016-0042</w:t>
      </w:r>
    </w:p>
    <w:p w14:paraId="44B945FA" w14:textId="77777777" w:rsidR="00F528C5" w:rsidRDefault="00F528C5" w:rsidP="00F528C5">
      <w:pPr>
        <w:pStyle w:val="Bibliography"/>
      </w:pPr>
      <w:r>
        <w:t xml:space="preserve">Robertiello, G., &amp; Terry, K. J. (2007). Can we profile sex offenders? A review of sex offender typologies. </w:t>
      </w:r>
      <w:r>
        <w:rPr>
          <w:i/>
          <w:iCs/>
        </w:rPr>
        <w:t>Aggression and Violent Behavior</w:t>
      </w:r>
      <w:r>
        <w:t xml:space="preserve">, </w:t>
      </w:r>
      <w:r>
        <w:rPr>
          <w:i/>
          <w:iCs/>
        </w:rPr>
        <w:t>12</w:t>
      </w:r>
      <w:r>
        <w:t>(5), 508–518. https://doi.org/10.1016/j.avb.2007.02.010</w:t>
      </w:r>
    </w:p>
    <w:p w14:paraId="12BE6FAD" w14:textId="77777777" w:rsidR="00F528C5" w:rsidRDefault="00F528C5" w:rsidP="00F528C5">
      <w:pPr>
        <w:pStyle w:val="Bibliography"/>
      </w:pPr>
      <w:r>
        <w:t xml:space="preserve">Rogers, K. H., Le, M. T., Buckels, E. E., Kim, M., &amp; Biesanz, J. C. (2018). Dispositional malevolence and impression formation: Dark Tetrad associations with accuracy and positivity in first impressions. </w:t>
      </w:r>
      <w:r>
        <w:rPr>
          <w:i/>
          <w:iCs/>
        </w:rPr>
        <w:t>Journal of Personality</w:t>
      </w:r>
      <w:r>
        <w:t xml:space="preserve">, </w:t>
      </w:r>
      <w:r>
        <w:rPr>
          <w:i/>
          <w:iCs/>
        </w:rPr>
        <w:t>86</w:t>
      </w:r>
      <w:r>
        <w:t>(6), 1050–1064. https://doi.org/10.1111/jopy.12374</w:t>
      </w:r>
    </w:p>
    <w:p w14:paraId="2ECEE9E2" w14:textId="77777777" w:rsidR="00F528C5" w:rsidRDefault="00F528C5" w:rsidP="00F528C5">
      <w:pPr>
        <w:pStyle w:val="Bibliography"/>
      </w:pPr>
      <w:r>
        <w:t xml:space="preserve">Russell, T. D., Doan, C. M., &amp; King, A. R. (2017). Sexually violent women: The PID-5, everyday sadism, and adversarial sexual attitudes predict female sexual aggression and coercion against male victims. </w:t>
      </w:r>
      <w:r>
        <w:rPr>
          <w:i/>
          <w:iCs/>
        </w:rPr>
        <w:t>Personality and Individual Differences</w:t>
      </w:r>
      <w:r>
        <w:t xml:space="preserve">, </w:t>
      </w:r>
      <w:r>
        <w:rPr>
          <w:i/>
          <w:iCs/>
        </w:rPr>
        <w:t>111</w:t>
      </w:r>
      <w:r>
        <w:t>, 242–249. https://doi.org/10.1016/j.paid.2017.02.019</w:t>
      </w:r>
    </w:p>
    <w:p w14:paraId="52EF591E" w14:textId="77777777" w:rsidR="00F528C5" w:rsidRDefault="00F528C5" w:rsidP="00F528C5">
      <w:pPr>
        <w:pStyle w:val="Bibliography"/>
      </w:pPr>
      <w:r>
        <w:lastRenderedPageBreak/>
        <w:t xml:space="preserve">Russell, T. D., &amp; King, A. R. (2016). Anxious, hostile, and sadistic: Maternal attachment and everyday sadism predict hostile masculine beliefs and male sexual violence. </w:t>
      </w:r>
      <w:r>
        <w:rPr>
          <w:i/>
          <w:iCs/>
        </w:rPr>
        <w:t>Personality and Individual Differences</w:t>
      </w:r>
      <w:r>
        <w:t xml:space="preserve">, </w:t>
      </w:r>
      <w:r>
        <w:rPr>
          <w:i/>
          <w:iCs/>
        </w:rPr>
        <w:t>99</w:t>
      </w:r>
      <w:r>
        <w:t>, 340–345. https://doi.org/10.1016/j.paid.2016.05.029</w:t>
      </w:r>
    </w:p>
    <w:p w14:paraId="433AC1D2" w14:textId="77777777" w:rsidR="00F528C5" w:rsidRDefault="00F528C5" w:rsidP="00F528C5">
      <w:pPr>
        <w:pStyle w:val="Bibliography"/>
      </w:pPr>
      <w:r>
        <w:t xml:space="preserve">Seara-Cardoso, A., &amp; Viding, E. (2015). Functional Neuroscience of Psychopathic Personality in Adults: Neuroscience of Psychopathic Personality. </w:t>
      </w:r>
      <w:r>
        <w:rPr>
          <w:i/>
          <w:iCs/>
        </w:rPr>
        <w:t>Journal of Personality</w:t>
      </w:r>
      <w:r>
        <w:t xml:space="preserve">, </w:t>
      </w:r>
      <w:r>
        <w:rPr>
          <w:i/>
          <w:iCs/>
        </w:rPr>
        <w:t>83</w:t>
      </w:r>
      <w:r>
        <w:t>(6), 723–737. https://doi.org/10.1111/jopy.12113</w:t>
      </w:r>
    </w:p>
    <w:p w14:paraId="402A5AAC" w14:textId="77777777" w:rsidR="00F528C5" w:rsidRDefault="00F528C5" w:rsidP="00F528C5">
      <w:pPr>
        <w:pStyle w:val="Bibliography"/>
      </w:pPr>
      <w:r>
        <w:t xml:space="preserve">Sest, N., &amp; March, E. (2017). Constructing the cyber-troll: Psychopathy, sadism, and empathy. </w:t>
      </w:r>
      <w:r>
        <w:rPr>
          <w:i/>
          <w:iCs/>
        </w:rPr>
        <w:t>Personality and Individual Differences</w:t>
      </w:r>
      <w:r>
        <w:t xml:space="preserve">, </w:t>
      </w:r>
      <w:r>
        <w:rPr>
          <w:i/>
          <w:iCs/>
        </w:rPr>
        <w:t>119</w:t>
      </w:r>
      <w:r>
        <w:t>, 69–72. https://doi.org/10.1016/j.paid.2017.06.038</w:t>
      </w:r>
    </w:p>
    <w:p w14:paraId="33E559F8" w14:textId="77777777" w:rsidR="00F528C5" w:rsidRDefault="00F528C5" w:rsidP="00F528C5">
      <w:pPr>
        <w:pStyle w:val="Bibliography"/>
      </w:pPr>
      <w:r>
        <w:t xml:space="preserve">Seto, M. C. (2017). The Motivation-Facilitation Model of Sexual Offending. </w:t>
      </w:r>
      <w:r>
        <w:rPr>
          <w:i/>
          <w:iCs/>
        </w:rPr>
        <w:t>Sexual Abuse: A Journal of Research and Treatment</w:t>
      </w:r>
      <w:r>
        <w:t>, 107906321772091. https://doi.org/10.1177/1079063217720919</w:t>
      </w:r>
    </w:p>
    <w:p w14:paraId="00B93EA3" w14:textId="77777777" w:rsidR="00F528C5" w:rsidRDefault="00F528C5" w:rsidP="00F528C5">
      <w:pPr>
        <w:pStyle w:val="Bibliography"/>
      </w:pPr>
      <w:r>
        <w:t xml:space="preserve">Smoker, M., &amp; March, E. (2017). Predicting perpetration of intimate partner cyberstalking: Gender and the Dark Tetrad. </w:t>
      </w:r>
      <w:r>
        <w:rPr>
          <w:i/>
          <w:iCs/>
        </w:rPr>
        <w:t>Computers in Human Behavior</w:t>
      </w:r>
      <w:r>
        <w:t xml:space="preserve">, </w:t>
      </w:r>
      <w:r>
        <w:rPr>
          <w:i/>
          <w:iCs/>
        </w:rPr>
        <w:t>72</w:t>
      </w:r>
      <w:r>
        <w:t>, 390–396. https://doi.org/10.1016/j.chb.2017.03.012</w:t>
      </w:r>
    </w:p>
    <w:p w14:paraId="5DA4A7E3" w14:textId="77777777" w:rsidR="00F528C5" w:rsidRDefault="00F528C5" w:rsidP="00F528C5">
      <w:pPr>
        <w:pStyle w:val="Bibliography"/>
      </w:pPr>
      <w:r>
        <w:t xml:space="preserve">Spengler, A. (1977). Manifest sadomasochism of males: results of an empirical study. </w:t>
      </w:r>
      <w:r>
        <w:rPr>
          <w:i/>
          <w:iCs/>
        </w:rPr>
        <w:t>Archives of Sexual Behavior</w:t>
      </w:r>
      <w:r>
        <w:t xml:space="preserve">, </w:t>
      </w:r>
      <w:r>
        <w:rPr>
          <w:i/>
          <w:iCs/>
        </w:rPr>
        <w:t>6</w:t>
      </w:r>
      <w:r>
        <w:t>(6), 441–456.</w:t>
      </w:r>
    </w:p>
    <w:p w14:paraId="10C9A3E8" w14:textId="77777777" w:rsidR="00F528C5" w:rsidRDefault="00F528C5" w:rsidP="00F528C5">
      <w:pPr>
        <w:pStyle w:val="Bibliography"/>
      </w:pPr>
      <w:r>
        <w:t xml:space="preserve">Spitzer, R. L., Feister, S., Gay, M., &amp; Pfohl, B. (1991). Results of a survey of forensic psychiatrists on the validity of the sadistic personality disorder diagnosis. </w:t>
      </w:r>
      <w:r>
        <w:rPr>
          <w:i/>
          <w:iCs/>
        </w:rPr>
        <w:t>American Journal of Psychiatry</w:t>
      </w:r>
      <w:r>
        <w:t xml:space="preserve">, </w:t>
      </w:r>
      <w:r>
        <w:rPr>
          <w:i/>
          <w:iCs/>
        </w:rPr>
        <w:t>148</w:t>
      </w:r>
      <w:r>
        <w:t>(7), 875–879. https://doi.org/10.1176/ajp.148.7.875</w:t>
      </w:r>
    </w:p>
    <w:p w14:paraId="22A1C490" w14:textId="77777777" w:rsidR="00F528C5" w:rsidRDefault="00F528C5" w:rsidP="00F528C5">
      <w:pPr>
        <w:pStyle w:val="Bibliography"/>
      </w:pPr>
      <w:r>
        <w:t xml:space="preserve">Stalnaker, T. A., Cooch, N. K., &amp; Schoenbaum, G. (2015). What the orbitofrontal cortex does not do. </w:t>
      </w:r>
      <w:r>
        <w:rPr>
          <w:i/>
          <w:iCs/>
        </w:rPr>
        <w:t>Nature Neuroscience</w:t>
      </w:r>
      <w:r>
        <w:t xml:space="preserve">, </w:t>
      </w:r>
      <w:r>
        <w:rPr>
          <w:i/>
          <w:iCs/>
        </w:rPr>
        <w:t>18</w:t>
      </w:r>
      <w:r>
        <w:t>(5), 620–627. https://doi.org/10.1038/nn.3982</w:t>
      </w:r>
    </w:p>
    <w:p w14:paraId="32FE9484" w14:textId="77777777" w:rsidR="00F528C5" w:rsidRDefault="00F528C5" w:rsidP="00F528C5">
      <w:pPr>
        <w:pStyle w:val="Bibliography"/>
      </w:pPr>
      <w:r>
        <w:t xml:space="preserve">Tran, U. S., Bertl, B., Kossmeier, M., Pietschnig, J., Stieger, S., &amp; Voracek, M. (2018). “I’ll teach you differences”: Taxometric analysis of the Dark Triad, trait sadism, and the </w:t>
      </w:r>
      <w:r>
        <w:lastRenderedPageBreak/>
        <w:t xml:space="preserve">Dark Core of personality. </w:t>
      </w:r>
      <w:r>
        <w:rPr>
          <w:i/>
          <w:iCs/>
        </w:rPr>
        <w:t>Personality and Individual Differences</w:t>
      </w:r>
      <w:r>
        <w:t xml:space="preserve">, </w:t>
      </w:r>
      <w:r>
        <w:rPr>
          <w:i/>
          <w:iCs/>
        </w:rPr>
        <w:t>126</w:t>
      </w:r>
      <w:r>
        <w:t>, 19–24. https://doi.org/10.1016/j.paid.2018.01.015</w:t>
      </w:r>
    </w:p>
    <w:p w14:paraId="6B945B60" w14:textId="77777777" w:rsidR="00F528C5" w:rsidRDefault="00F528C5" w:rsidP="00F528C5">
      <w:pPr>
        <w:pStyle w:val="Bibliography"/>
      </w:pPr>
      <w:r>
        <w:t xml:space="preserve">van Geel, M., Goemans, A., Toprak, F., &amp; Vedder, P. (2017). Which personality traits are related to traditional bullying and cyberbullying? A study with the Big Five, Dark Triad and sadism. </w:t>
      </w:r>
      <w:r>
        <w:rPr>
          <w:i/>
          <w:iCs/>
        </w:rPr>
        <w:t>Personality and Individual Differences</w:t>
      </w:r>
      <w:r>
        <w:t xml:space="preserve">, </w:t>
      </w:r>
      <w:r>
        <w:rPr>
          <w:i/>
          <w:iCs/>
        </w:rPr>
        <w:t>106</w:t>
      </w:r>
      <w:r>
        <w:t>, 231–235. https://doi.org/10.1016/j.paid.2016.10.063</w:t>
      </w:r>
    </w:p>
    <w:p w14:paraId="35826065" w14:textId="77777777" w:rsidR="00F528C5" w:rsidRDefault="00F528C5" w:rsidP="00F528C5">
      <w:pPr>
        <w:pStyle w:val="Bibliography"/>
      </w:pPr>
      <w:r>
        <w:t xml:space="preserve">Vandiver, D. M., &amp; Walker, J. T. (2002). Female Sex Offenders: An Overview and Analysis of 40 Cases. </w:t>
      </w:r>
      <w:r>
        <w:rPr>
          <w:i/>
          <w:iCs/>
        </w:rPr>
        <w:t>Criminal Justice Review</w:t>
      </w:r>
      <w:r>
        <w:t xml:space="preserve">, </w:t>
      </w:r>
      <w:r>
        <w:rPr>
          <w:i/>
          <w:iCs/>
        </w:rPr>
        <w:t>27</w:t>
      </w:r>
      <w:r>
        <w:t>(2), 284–300. https://doi.org/10.1177/073401680202700205</w:t>
      </w:r>
    </w:p>
    <w:p w14:paraId="65B8D988" w14:textId="77777777" w:rsidR="00F528C5" w:rsidRDefault="00F528C5" w:rsidP="00F528C5">
      <w:pPr>
        <w:pStyle w:val="Bibliography"/>
      </w:pPr>
      <w:r>
        <w:t xml:space="preserve">Viding, E., &amp; McCrory, E. J. (2012). Genetic and neurocognitive contributions to the development of psychopathy. </w:t>
      </w:r>
      <w:r>
        <w:rPr>
          <w:i/>
          <w:iCs/>
        </w:rPr>
        <w:t>Development and Psychopathology</w:t>
      </w:r>
      <w:r>
        <w:t xml:space="preserve">, </w:t>
      </w:r>
      <w:r>
        <w:rPr>
          <w:i/>
          <w:iCs/>
        </w:rPr>
        <w:t>24</w:t>
      </w:r>
      <w:r>
        <w:t>(03), 969–983. https://doi.org/10.1017/S095457941200048X</w:t>
      </w:r>
    </w:p>
    <w:p w14:paraId="7F7E243F" w14:textId="77777777" w:rsidR="00F528C5" w:rsidRDefault="00F528C5" w:rsidP="00F528C5">
      <w:pPr>
        <w:pStyle w:val="Bibliography"/>
      </w:pPr>
      <w:r>
        <w:t xml:space="preserve">Vizard, E., Hickey, N., French, L., &amp; McCrory, E. (2007). Children and adolescents who present with sexually abusive behaviour: A UK descriptive study. </w:t>
      </w:r>
      <w:r>
        <w:rPr>
          <w:i/>
          <w:iCs/>
        </w:rPr>
        <w:t>Journal of Forensic Psychiatry &amp; Psychology</w:t>
      </w:r>
      <w:r>
        <w:t xml:space="preserve">, </w:t>
      </w:r>
      <w:r>
        <w:rPr>
          <w:i/>
          <w:iCs/>
        </w:rPr>
        <w:t>18</w:t>
      </w:r>
      <w:r>
        <w:t>(1), 59–73. https://doi.org/10.1080/14789940601056745</w:t>
      </w:r>
    </w:p>
    <w:p w14:paraId="25419008" w14:textId="77777777" w:rsidR="00F528C5" w:rsidRDefault="00F528C5" w:rsidP="00F528C5">
      <w:pPr>
        <w:pStyle w:val="Bibliography"/>
      </w:pPr>
      <w:r>
        <w:t xml:space="preserve">von Krafft-Ebing, R. (1886). </w:t>
      </w:r>
      <w:r>
        <w:rPr>
          <w:i/>
          <w:iCs/>
        </w:rPr>
        <w:t>Psychopathia Sexualis</w:t>
      </w:r>
      <w:r>
        <w:t>. Stuttgart: Enke.</w:t>
      </w:r>
    </w:p>
    <w:p w14:paraId="5F3F4238" w14:textId="77777777" w:rsidR="00F528C5" w:rsidRDefault="00F528C5" w:rsidP="00F528C5">
      <w:pPr>
        <w:pStyle w:val="Bibliography"/>
      </w:pPr>
      <w:r>
        <w:t xml:space="preserve">Waismann, R., Fenwick, P. B. C., Wilson, G. D., Hewett, T. D., &amp; Lumsden, J. (2003). EEG responses to visual erotic stimuli in men with normal and paraphilic interests. </w:t>
      </w:r>
      <w:r>
        <w:rPr>
          <w:i/>
          <w:iCs/>
        </w:rPr>
        <w:t>Archives of Sexual Behavior</w:t>
      </w:r>
      <w:r>
        <w:t xml:space="preserve">, </w:t>
      </w:r>
      <w:r>
        <w:rPr>
          <w:i/>
          <w:iCs/>
        </w:rPr>
        <w:t>32</w:t>
      </w:r>
      <w:r>
        <w:t>(2), 135–144.</w:t>
      </w:r>
    </w:p>
    <w:p w14:paraId="18DC4AD8" w14:textId="77777777" w:rsidR="00F528C5" w:rsidRDefault="00F528C5" w:rsidP="00F528C5">
      <w:pPr>
        <w:pStyle w:val="Bibliography"/>
      </w:pPr>
      <w:r>
        <w:t xml:space="preserve">Warren, J. I., Hazelwood, R. R., &amp; Dietz, P. E. (1996). The Sexually Sadistic Serial Killer. </w:t>
      </w:r>
      <w:r>
        <w:rPr>
          <w:i/>
          <w:iCs/>
        </w:rPr>
        <w:t>Journal of Forensic Science</w:t>
      </w:r>
      <w:r>
        <w:t xml:space="preserve">, </w:t>
      </w:r>
      <w:r>
        <w:rPr>
          <w:i/>
          <w:iCs/>
        </w:rPr>
        <w:t>41</w:t>
      </w:r>
      <w:r>
        <w:t>(6), 970–974. https://doi.org/10.1520/JFS14033J</w:t>
      </w:r>
    </w:p>
    <w:p w14:paraId="562FF48B" w14:textId="77777777" w:rsidR="00F528C5" w:rsidRDefault="00F528C5" w:rsidP="00F528C5">
      <w:pPr>
        <w:pStyle w:val="Bibliography"/>
      </w:pPr>
      <w:r>
        <w:t xml:space="preserve">Weierstall, R., &amp; Giebel, G. (2017). The Sadomasochism Checklist: A Tool for the Assessment of Sadomasochistic Behavior. </w:t>
      </w:r>
      <w:r>
        <w:rPr>
          <w:i/>
          <w:iCs/>
        </w:rPr>
        <w:t>Archives of Sexual Behavior</w:t>
      </w:r>
      <w:r>
        <w:t xml:space="preserve">, </w:t>
      </w:r>
      <w:r>
        <w:rPr>
          <w:i/>
          <w:iCs/>
        </w:rPr>
        <w:t>46</w:t>
      </w:r>
      <w:r>
        <w:t>(3), 735–745. https://doi.org/10.1007/s10508-016-0789-0</w:t>
      </w:r>
    </w:p>
    <w:p w14:paraId="08C55B8E" w14:textId="77777777" w:rsidR="00F528C5" w:rsidRDefault="00F528C5" w:rsidP="00F528C5">
      <w:pPr>
        <w:pStyle w:val="Bibliography"/>
      </w:pPr>
      <w:r>
        <w:lastRenderedPageBreak/>
        <w:t xml:space="preserve">Wright, A. G. C., Lukowitsky, M. R., Pincus, A. L., &amp; Conroy, D. E. (2010). The Higher Order Factor Structure and Gender Invariance of the Pathological Narcissism Inventory. </w:t>
      </w:r>
      <w:r>
        <w:rPr>
          <w:i/>
          <w:iCs/>
        </w:rPr>
        <w:t>Assessment</w:t>
      </w:r>
      <w:r>
        <w:t xml:space="preserve">, </w:t>
      </w:r>
      <w:r>
        <w:rPr>
          <w:i/>
          <w:iCs/>
        </w:rPr>
        <w:t>17</w:t>
      </w:r>
      <w:r>
        <w:t>(4), 467–483. https://doi.org/10.1177/1073191110373227</w:t>
      </w:r>
    </w:p>
    <w:p w14:paraId="16560F03" w14:textId="77777777" w:rsidR="00F528C5" w:rsidRDefault="00F528C5" w:rsidP="00F528C5">
      <w:pPr>
        <w:pStyle w:val="Bibliography"/>
      </w:pPr>
      <w:r>
        <w:t xml:space="preserve">Yoder, K. J., Lahey, B. B., &amp; Decety, J. (2016). Callous traits in children with and without conduct problems predict reduced connectivity when viewing harm to others. </w:t>
      </w:r>
      <w:r>
        <w:rPr>
          <w:i/>
          <w:iCs/>
        </w:rPr>
        <w:t>Scientific Reports</w:t>
      </w:r>
      <w:r>
        <w:t xml:space="preserve">, </w:t>
      </w:r>
      <w:r>
        <w:rPr>
          <w:i/>
          <w:iCs/>
        </w:rPr>
        <w:t>6</w:t>
      </w:r>
      <w:r>
        <w:t>(1). https://doi.org/10.1038/srep20216</w:t>
      </w:r>
    </w:p>
    <w:p w14:paraId="34F21727" w14:textId="7B5CDE47" w:rsidR="00B249C0" w:rsidRPr="0005761E" w:rsidRDefault="00D614B9" w:rsidP="00817997">
      <w:pPr>
        <w:spacing w:line="480" w:lineRule="auto"/>
        <w:jc w:val="both"/>
        <w:rPr>
          <w:rFonts w:eastAsia="Calibri"/>
        </w:rPr>
      </w:pPr>
      <w:r w:rsidRPr="00D614B9">
        <w:rPr>
          <w:rFonts w:eastAsia="Calibri"/>
        </w:rPr>
        <w:fldChar w:fldCharType="end"/>
      </w:r>
    </w:p>
    <w:sectPr w:rsidR="00B249C0" w:rsidRPr="0005761E" w:rsidSect="00674D5C">
      <w:headerReference w:type="default" r:id="rId8"/>
      <w:footerReference w:type="even" r:id="rId9"/>
      <w:footerReference w:type="default" r:id="rId10"/>
      <w:headerReference w:type="first" r:id="rId11"/>
      <w:pgSz w:w="11909" w:h="16834"/>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EA9E6" w14:textId="77777777" w:rsidR="005846BC" w:rsidRDefault="005846BC" w:rsidP="00310C48">
      <w:r>
        <w:separator/>
      </w:r>
    </w:p>
  </w:endnote>
  <w:endnote w:type="continuationSeparator" w:id="0">
    <w:p w14:paraId="767D2A0B" w14:textId="77777777" w:rsidR="005846BC" w:rsidRDefault="005846BC" w:rsidP="0031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8AFC" w14:textId="77777777" w:rsidR="00C713E0" w:rsidRDefault="00C713E0" w:rsidP="00310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9ED41" w14:textId="77777777" w:rsidR="00C713E0" w:rsidRDefault="00C713E0" w:rsidP="00310C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B6839" w14:textId="727C438E" w:rsidR="00C713E0" w:rsidRDefault="00C713E0" w:rsidP="00310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639B">
      <w:rPr>
        <w:rStyle w:val="PageNumber"/>
        <w:noProof/>
      </w:rPr>
      <w:t>2</w:t>
    </w:r>
    <w:r>
      <w:rPr>
        <w:rStyle w:val="PageNumber"/>
      </w:rPr>
      <w:fldChar w:fldCharType="end"/>
    </w:r>
  </w:p>
  <w:p w14:paraId="0200EAC6" w14:textId="77777777" w:rsidR="00C713E0" w:rsidRDefault="00C713E0" w:rsidP="00310C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5E615" w14:textId="77777777" w:rsidR="005846BC" w:rsidRDefault="005846BC" w:rsidP="00310C48">
      <w:r>
        <w:separator/>
      </w:r>
    </w:p>
  </w:footnote>
  <w:footnote w:type="continuationSeparator" w:id="0">
    <w:p w14:paraId="40F33F48" w14:textId="77777777" w:rsidR="005846BC" w:rsidRDefault="005846BC" w:rsidP="0031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9CCA" w14:textId="1235DE60" w:rsidR="00C713E0" w:rsidRDefault="00C713E0">
    <w:pPr>
      <w:pStyle w:val="Header"/>
    </w:pPr>
    <w:r>
      <w:t>RUNNING HEAD: SADISM: REVIEW OF AN ELUSIVE CONSTRUCT</w:t>
    </w:r>
  </w:p>
  <w:p w14:paraId="4FC16A14" w14:textId="77777777" w:rsidR="00C713E0" w:rsidRDefault="00C71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76ECBFFB55F4E16AEB2534CAB67FDE9"/>
      </w:placeholder>
      <w:temporary/>
      <w:showingPlcHdr/>
      <w15:appearance w15:val="hidden"/>
    </w:sdtPr>
    <w:sdtEndPr/>
    <w:sdtContent>
      <w:p w14:paraId="28F7A503" w14:textId="77777777" w:rsidR="00C713E0" w:rsidRDefault="00C713E0">
        <w:pPr>
          <w:pStyle w:val="Header"/>
        </w:pPr>
        <w:r>
          <w:t>[Type here]</w:t>
        </w:r>
      </w:p>
    </w:sdtContent>
  </w:sdt>
  <w:p w14:paraId="3CAC3B3B" w14:textId="77777777" w:rsidR="00C713E0" w:rsidRDefault="00C71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37E"/>
    <w:multiLevelType w:val="hybridMultilevel"/>
    <w:tmpl w:val="0AFCA2E4"/>
    <w:lvl w:ilvl="0" w:tplc="3F7AAC7E">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B6DEA"/>
    <w:multiLevelType w:val="hybridMultilevel"/>
    <w:tmpl w:val="12127FD8"/>
    <w:lvl w:ilvl="0" w:tplc="7DE6445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067D2"/>
    <w:multiLevelType w:val="multilevel"/>
    <w:tmpl w:val="94225492"/>
    <w:lvl w:ilvl="0">
      <w:start w:val="1"/>
      <w:numFmt w:val="decimal"/>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842F09"/>
    <w:multiLevelType w:val="multilevel"/>
    <w:tmpl w:val="4F2A4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9D07E0"/>
    <w:multiLevelType w:val="multilevel"/>
    <w:tmpl w:val="8404F5A0"/>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2"/>
  </w:num>
  <w:num w:numId="3">
    <w:abstractNumId w:val="2"/>
  </w:num>
  <w:num w:numId="4">
    <w:abstractNumId w:val="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3"/>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17C806-D5F3-46DB-B601-020C00C1E6A0}"/>
    <w:docVar w:name="dgnword-eventsink" w:val="391490760"/>
    <w:docVar w:name="dgnword-lastRevisionsView" w:val="0"/>
  </w:docVars>
  <w:rsids>
    <w:rsidRoot w:val="00504186"/>
    <w:rsid w:val="00002189"/>
    <w:rsid w:val="000062EC"/>
    <w:rsid w:val="00007119"/>
    <w:rsid w:val="00016EBF"/>
    <w:rsid w:val="0002015B"/>
    <w:rsid w:val="0002046B"/>
    <w:rsid w:val="0002261B"/>
    <w:rsid w:val="00023913"/>
    <w:rsid w:val="0002599C"/>
    <w:rsid w:val="00027DD6"/>
    <w:rsid w:val="00030B6C"/>
    <w:rsid w:val="000458DE"/>
    <w:rsid w:val="00045F5F"/>
    <w:rsid w:val="00046AF9"/>
    <w:rsid w:val="00052247"/>
    <w:rsid w:val="00052BC9"/>
    <w:rsid w:val="00054063"/>
    <w:rsid w:val="00055450"/>
    <w:rsid w:val="0005761E"/>
    <w:rsid w:val="00061F49"/>
    <w:rsid w:val="00062C64"/>
    <w:rsid w:val="00066759"/>
    <w:rsid w:val="00072D2E"/>
    <w:rsid w:val="00072EAA"/>
    <w:rsid w:val="0007325E"/>
    <w:rsid w:val="00073D09"/>
    <w:rsid w:val="00074476"/>
    <w:rsid w:val="000775A8"/>
    <w:rsid w:val="00084A2E"/>
    <w:rsid w:val="000862CB"/>
    <w:rsid w:val="000931D3"/>
    <w:rsid w:val="00096BA3"/>
    <w:rsid w:val="000979C6"/>
    <w:rsid w:val="000A2C18"/>
    <w:rsid w:val="000A4F94"/>
    <w:rsid w:val="000A7193"/>
    <w:rsid w:val="000B11B9"/>
    <w:rsid w:val="000B1B88"/>
    <w:rsid w:val="000B4386"/>
    <w:rsid w:val="000B4403"/>
    <w:rsid w:val="000C143C"/>
    <w:rsid w:val="000C16E4"/>
    <w:rsid w:val="000C2245"/>
    <w:rsid w:val="000C2DF7"/>
    <w:rsid w:val="000C5606"/>
    <w:rsid w:val="000D0220"/>
    <w:rsid w:val="000D0ADE"/>
    <w:rsid w:val="000D2402"/>
    <w:rsid w:val="000D58AF"/>
    <w:rsid w:val="000D61E6"/>
    <w:rsid w:val="000E00AC"/>
    <w:rsid w:val="000E0E84"/>
    <w:rsid w:val="000E14C3"/>
    <w:rsid w:val="000E1F49"/>
    <w:rsid w:val="000F5B95"/>
    <w:rsid w:val="001037C9"/>
    <w:rsid w:val="00104900"/>
    <w:rsid w:val="0010687E"/>
    <w:rsid w:val="00110D6C"/>
    <w:rsid w:val="001136B5"/>
    <w:rsid w:val="00114F4B"/>
    <w:rsid w:val="00115F7C"/>
    <w:rsid w:val="001163C7"/>
    <w:rsid w:val="001210AB"/>
    <w:rsid w:val="00122875"/>
    <w:rsid w:val="0012502E"/>
    <w:rsid w:val="00132C91"/>
    <w:rsid w:val="00133295"/>
    <w:rsid w:val="001332C4"/>
    <w:rsid w:val="00136230"/>
    <w:rsid w:val="001368CD"/>
    <w:rsid w:val="00136958"/>
    <w:rsid w:val="00137560"/>
    <w:rsid w:val="00140FB3"/>
    <w:rsid w:val="00146359"/>
    <w:rsid w:val="0014763C"/>
    <w:rsid w:val="00150E2E"/>
    <w:rsid w:val="0015290A"/>
    <w:rsid w:val="00155F04"/>
    <w:rsid w:val="00156FF1"/>
    <w:rsid w:val="00164215"/>
    <w:rsid w:val="00165972"/>
    <w:rsid w:val="00166EEA"/>
    <w:rsid w:val="00167C2B"/>
    <w:rsid w:val="00167E20"/>
    <w:rsid w:val="00173B8D"/>
    <w:rsid w:val="00177BDA"/>
    <w:rsid w:val="00180B04"/>
    <w:rsid w:val="0018135D"/>
    <w:rsid w:val="00183204"/>
    <w:rsid w:val="00184ED7"/>
    <w:rsid w:val="0018721E"/>
    <w:rsid w:val="001931B4"/>
    <w:rsid w:val="0019474A"/>
    <w:rsid w:val="001978C6"/>
    <w:rsid w:val="001A165C"/>
    <w:rsid w:val="001A1AE9"/>
    <w:rsid w:val="001A7AE9"/>
    <w:rsid w:val="001B13C6"/>
    <w:rsid w:val="001B697D"/>
    <w:rsid w:val="001B78D0"/>
    <w:rsid w:val="001B7C66"/>
    <w:rsid w:val="001C2830"/>
    <w:rsid w:val="001D02C3"/>
    <w:rsid w:val="001D0E3B"/>
    <w:rsid w:val="001D2EA4"/>
    <w:rsid w:val="001D3D45"/>
    <w:rsid w:val="001D408A"/>
    <w:rsid w:val="001D41CE"/>
    <w:rsid w:val="001E0837"/>
    <w:rsid w:val="001E2E70"/>
    <w:rsid w:val="001E6564"/>
    <w:rsid w:val="001E74D3"/>
    <w:rsid w:val="001E7BD9"/>
    <w:rsid w:val="001F5DB1"/>
    <w:rsid w:val="001F7019"/>
    <w:rsid w:val="00203135"/>
    <w:rsid w:val="00205CF1"/>
    <w:rsid w:val="00207695"/>
    <w:rsid w:val="00215B09"/>
    <w:rsid w:val="00222B3E"/>
    <w:rsid w:val="00222F47"/>
    <w:rsid w:val="00224D2C"/>
    <w:rsid w:val="002259F4"/>
    <w:rsid w:val="00226917"/>
    <w:rsid w:val="00226AE2"/>
    <w:rsid w:val="00233476"/>
    <w:rsid w:val="0023526C"/>
    <w:rsid w:val="00237DEA"/>
    <w:rsid w:val="002413F5"/>
    <w:rsid w:val="00245210"/>
    <w:rsid w:val="00250C2C"/>
    <w:rsid w:val="00251E51"/>
    <w:rsid w:val="00252382"/>
    <w:rsid w:val="00253E58"/>
    <w:rsid w:val="00257F97"/>
    <w:rsid w:val="0026025F"/>
    <w:rsid w:val="002613F5"/>
    <w:rsid w:val="0026213B"/>
    <w:rsid w:val="002621C4"/>
    <w:rsid w:val="00263D69"/>
    <w:rsid w:val="0026454A"/>
    <w:rsid w:val="002655E0"/>
    <w:rsid w:val="00267AC1"/>
    <w:rsid w:val="00270649"/>
    <w:rsid w:val="002726F9"/>
    <w:rsid w:val="00280097"/>
    <w:rsid w:val="002816FD"/>
    <w:rsid w:val="00286CF6"/>
    <w:rsid w:val="00287ABF"/>
    <w:rsid w:val="00292731"/>
    <w:rsid w:val="0029431D"/>
    <w:rsid w:val="00294A00"/>
    <w:rsid w:val="002977EF"/>
    <w:rsid w:val="002A016F"/>
    <w:rsid w:val="002A1978"/>
    <w:rsid w:val="002B04BB"/>
    <w:rsid w:val="002B1BF4"/>
    <w:rsid w:val="002B4C4C"/>
    <w:rsid w:val="002B5D6E"/>
    <w:rsid w:val="002B667A"/>
    <w:rsid w:val="002B71B1"/>
    <w:rsid w:val="002B77E4"/>
    <w:rsid w:val="002C0F5F"/>
    <w:rsid w:val="002C1A96"/>
    <w:rsid w:val="002C26F9"/>
    <w:rsid w:val="002C429B"/>
    <w:rsid w:val="002D216A"/>
    <w:rsid w:val="002D25D7"/>
    <w:rsid w:val="002D339C"/>
    <w:rsid w:val="002D6C9C"/>
    <w:rsid w:val="002D6E5E"/>
    <w:rsid w:val="002E080F"/>
    <w:rsid w:val="002E21CA"/>
    <w:rsid w:val="002E294A"/>
    <w:rsid w:val="002E7188"/>
    <w:rsid w:val="002F2B6B"/>
    <w:rsid w:val="002F73AD"/>
    <w:rsid w:val="002F73CC"/>
    <w:rsid w:val="002F77EC"/>
    <w:rsid w:val="003006B7"/>
    <w:rsid w:val="0031071E"/>
    <w:rsid w:val="00310C48"/>
    <w:rsid w:val="00314E91"/>
    <w:rsid w:val="003359C0"/>
    <w:rsid w:val="00337FB2"/>
    <w:rsid w:val="00341DFD"/>
    <w:rsid w:val="00346022"/>
    <w:rsid w:val="00350416"/>
    <w:rsid w:val="00350C9E"/>
    <w:rsid w:val="00353E5C"/>
    <w:rsid w:val="00363774"/>
    <w:rsid w:val="00365584"/>
    <w:rsid w:val="00365EA3"/>
    <w:rsid w:val="00370EF2"/>
    <w:rsid w:val="00373558"/>
    <w:rsid w:val="0037684D"/>
    <w:rsid w:val="00377727"/>
    <w:rsid w:val="003805F6"/>
    <w:rsid w:val="00384CAF"/>
    <w:rsid w:val="00386DCF"/>
    <w:rsid w:val="003919A0"/>
    <w:rsid w:val="00393475"/>
    <w:rsid w:val="00397DE2"/>
    <w:rsid w:val="003A1264"/>
    <w:rsid w:val="003A1FCA"/>
    <w:rsid w:val="003A36AA"/>
    <w:rsid w:val="003A57F0"/>
    <w:rsid w:val="003A6A31"/>
    <w:rsid w:val="003A7315"/>
    <w:rsid w:val="003A7B2F"/>
    <w:rsid w:val="003B0A06"/>
    <w:rsid w:val="003B22F5"/>
    <w:rsid w:val="003B4274"/>
    <w:rsid w:val="003B4ABA"/>
    <w:rsid w:val="003B56B2"/>
    <w:rsid w:val="003B6084"/>
    <w:rsid w:val="003B6650"/>
    <w:rsid w:val="003B6A60"/>
    <w:rsid w:val="003B70A3"/>
    <w:rsid w:val="003B7749"/>
    <w:rsid w:val="003C22F3"/>
    <w:rsid w:val="003C23DD"/>
    <w:rsid w:val="003C2A5C"/>
    <w:rsid w:val="003D2033"/>
    <w:rsid w:val="003D2B97"/>
    <w:rsid w:val="003D4C0C"/>
    <w:rsid w:val="003E2917"/>
    <w:rsid w:val="003E3B56"/>
    <w:rsid w:val="003E488A"/>
    <w:rsid w:val="003E574B"/>
    <w:rsid w:val="003F0F47"/>
    <w:rsid w:val="003F182A"/>
    <w:rsid w:val="003F282C"/>
    <w:rsid w:val="003F2EF6"/>
    <w:rsid w:val="003F7D01"/>
    <w:rsid w:val="00400B98"/>
    <w:rsid w:val="00401F0D"/>
    <w:rsid w:val="00403471"/>
    <w:rsid w:val="00404DB6"/>
    <w:rsid w:val="00405D6C"/>
    <w:rsid w:val="00406654"/>
    <w:rsid w:val="0040794A"/>
    <w:rsid w:val="00412B0D"/>
    <w:rsid w:val="00414D22"/>
    <w:rsid w:val="004218F0"/>
    <w:rsid w:val="00427543"/>
    <w:rsid w:val="004309E7"/>
    <w:rsid w:val="00430CAD"/>
    <w:rsid w:val="00434E9B"/>
    <w:rsid w:val="00436610"/>
    <w:rsid w:val="00442004"/>
    <w:rsid w:val="00442CB3"/>
    <w:rsid w:val="00444B77"/>
    <w:rsid w:val="00450FF2"/>
    <w:rsid w:val="004516A8"/>
    <w:rsid w:val="00452497"/>
    <w:rsid w:val="0045677D"/>
    <w:rsid w:val="00461FF7"/>
    <w:rsid w:val="00464183"/>
    <w:rsid w:val="004740D8"/>
    <w:rsid w:val="00474314"/>
    <w:rsid w:val="00474597"/>
    <w:rsid w:val="004762B1"/>
    <w:rsid w:val="00484035"/>
    <w:rsid w:val="00487D90"/>
    <w:rsid w:val="0049139B"/>
    <w:rsid w:val="00492FC2"/>
    <w:rsid w:val="00494429"/>
    <w:rsid w:val="00496CF4"/>
    <w:rsid w:val="004A2386"/>
    <w:rsid w:val="004A46BC"/>
    <w:rsid w:val="004A750C"/>
    <w:rsid w:val="004A7BD5"/>
    <w:rsid w:val="004B4313"/>
    <w:rsid w:val="004B5980"/>
    <w:rsid w:val="004B6104"/>
    <w:rsid w:val="004B7177"/>
    <w:rsid w:val="004B72B2"/>
    <w:rsid w:val="004B72B4"/>
    <w:rsid w:val="004B7E3A"/>
    <w:rsid w:val="004C3F60"/>
    <w:rsid w:val="004C48E5"/>
    <w:rsid w:val="004C4C1B"/>
    <w:rsid w:val="004C6776"/>
    <w:rsid w:val="004D24EE"/>
    <w:rsid w:val="004D3598"/>
    <w:rsid w:val="004D3ADC"/>
    <w:rsid w:val="004D677C"/>
    <w:rsid w:val="004D7FBD"/>
    <w:rsid w:val="004E3A09"/>
    <w:rsid w:val="004E5FB8"/>
    <w:rsid w:val="004E6464"/>
    <w:rsid w:val="004E6D29"/>
    <w:rsid w:val="004E7620"/>
    <w:rsid w:val="004F35CE"/>
    <w:rsid w:val="004F5DA5"/>
    <w:rsid w:val="004F7CCE"/>
    <w:rsid w:val="00500EBC"/>
    <w:rsid w:val="005013A6"/>
    <w:rsid w:val="00504186"/>
    <w:rsid w:val="00510522"/>
    <w:rsid w:val="00520B24"/>
    <w:rsid w:val="0052457D"/>
    <w:rsid w:val="0052645A"/>
    <w:rsid w:val="00531641"/>
    <w:rsid w:val="00532447"/>
    <w:rsid w:val="00532961"/>
    <w:rsid w:val="005331A0"/>
    <w:rsid w:val="00533C43"/>
    <w:rsid w:val="00535064"/>
    <w:rsid w:val="005442E5"/>
    <w:rsid w:val="00544C61"/>
    <w:rsid w:val="005532E7"/>
    <w:rsid w:val="00553CB9"/>
    <w:rsid w:val="0055688D"/>
    <w:rsid w:val="00557EC7"/>
    <w:rsid w:val="00561C11"/>
    <w:rsid w:val="00562027"/>
    <w:rsid w:val="0056271F"/>
    <w:rsid w:val="00562B3E"/>
    <w:rsid w:val="00563058"/>
    <w:rsid w:val="005666E7"/>
    <w:rsid w:val="00573A8D"/>
    <w:rsid w:val="0057719C"/>
    <w:rsid w:val="00581391"/>
    <w:rsid w:val="00582950"/>
    <w:rsid w:val="0058303F"/>
    <w:rsid w:val="0058382F"/>
    <w:rsid w:val="005846BC"/>
    <w:rsid w:val="00584E6F"/>
    <w:rsid w:val="00586BB9"/>
    <w:rsid w:val="0058778D"/>
    <w:rsid w:val="005A05FE"/>
    <w:rsid w:val="005A193D"/>
    <w:rsid w:val="005A29F9"/>
    <w:rsid w:val="005A2D8F"/>
    <w:rsid w:val="005B065C"/>
    <w:rsid w:val="005C20C2"/>
    <w:rsid w:val="005C303D"/>
    <w:rsid w:val="005C5A9B"/>
    <w:rsid w:val="005C6FB3"/>
    <w:rsid w:val="005D0A61"/>
    <w:rsid w:val="005D39E0"/>
    <w:rsid w:val="005D7330"/>
    <w:rsid w:val="005E247D"/>
    <w:rsid w:val="005F099E"/>
    <w:rsid w:val="00606334"/>
    <w:rsid w:val="00607B4A"/>
    <w:rsid w:val="00612AB0"/>
    <w:rsid w:val="006155A0"/>
    <w:rsid w:val="006173A4"/>
    <w:rsid w:val="00617C44"/>
    <w:rsid w:val="00617D55"/>
    <w:rsid w:val="006200AA"/>
    <w:rsid w:val="0062148B"/>
    <w:rsid w:val="00621906"/>
    <w:rsid w:val="00622C03"/>
    <w:rsid w:val="00624E71"/>
    <w:rsid w:val="0062554D"/>
    <w:rsid w:val="0062705A"/>
    <w:rsid w:val="006314A0"/>
    <w:rsid w:val="00633B64"/>
    <w:rsid w:val="006374E6"/>
    <w:rsid w:val="00643346"/>
    <w:rsid w:val="006452E5"/>
    <w:rsid w:val="00645633"/>
    <w:rsid w:val="00650C75"/>
    <w:rsid w:val="00652DC3"/>
    <w:rsid w:val="00654958"/>
    <w:rsid w:val="00655640"/>
    <w:rsid w:val="00661217"/>
    <w:rsid w:val="006627BE"/>
    <w:rsid w:val="00663B03"/>
    <w:rsid w:val="0066670C"/>
    <w:rsid w:val="00666ABF"/>
    <w:rsid w:val="00667245"/>
    <w:rsid w:val="00667AE2"/>
    <w:rsid w:val="00673BB7"/>
    <w:rsid w:val="00674D5C"/>
    <w:rsid w:val="006768E2"/>
    <w:rsid w:val="00681B3D"/>
    <w:rsid w:val="00681CF3"/>
    <w:rsid w:val="006839B5"/>
    <w:rsid w:val="00684A13"/>
    <w:rsid w:val="00692220"/>
    <w:rsid w:val="00694B97"/>
    <w:rsid w:val="006951AF"/>
    <w:rsid w:val="00695FE6"/>
    <w:rsid w:val="00697B0B"/>
    <w:rsid w:val="006A708B"/>
    <w:rsid w:val="006B0DB5"/>
    <w:rsid w:val="006B0F80"/>
    <w:rsid w:val="006B7FDE"/>
    <w:rsid w:val="006C0F0D"/>
    <w:rsid w:val="006C1C8E"/>
    <w:rsid w:val="006C7D99"/>
    <w:rsid w:val="006D21DF"/>
    <w:rsid w:val="006E36F8"/>
    <w:rsid w:val="006E4638"/>
    <w:rsid w:val="006E55C6"/>
    <w:rsid w:val="006F264C"/>
    <w:rsid w:val="006F3D06"/>
    <w:rsid w:val="0070185C"/>
    <w:rsid w:val="00704298"/>
    <w:rsid w:val="0070455C"/>
    <w:rsid w:val="007102D9"/>
    <w:rsid w:val="007110A8"/>
    <w:rsid w:val="00711183"/>
    <w:rsid w:val="00711AE1"/>
    <w:rsid w:val="00714162"/>
    <w:rsid w:val="00714536"/>
    <w:rsid w:val="00721167"/>
    <w:rsid w:val="0072556A"/>
    <w:rsid w:val="00726728"/>
    <w:rsid w:val="0072771D"/>
    <w:rsid w:val="00731187"/>
    <w:rsid w:val="00732B45"/>
    <w:rsid w:val="00737C95"/>
    <w:rsid w:val="007408BD"/>
    <w:rsid w:val="007415FF"/>
    <w:rsid w:val="00741AF9"/>
    <w:rsid w:val="007431A4"/>
    <w:rsid w:val="00744B95"/>
    <w:rsid w:val="007462E1"/>
    <w:rsid w:val="007466CC"/>
    <w:rsid w:val="00750489"/>
    <w:rsid w:val="00756782"/>
    <w:rsid w:val="00763B83"/>
    <w:rsid w:val="00764368"/>
    <w:rsid w:val="007646E4"/>
    <w:rsid w:val="00766713"/>
    <w:rsid w:val="007669CA"/>
    <w:rsid w:val="00766C71"/>
    <w:rsid w:val="0076797B"/>
    <w:rsid w:val="00770BC7"/>
    <w:rsid w:val="0077445C"/>
    <w:rsid w:val="007747DA"/>
    <w:rsid w:val="0077682C"/>
    <w:rsid w:val="00777469"/>
    <w:rsid w:val="007824E9"/>
    <w:rsid w:val="00783A51"/>
    <w:rsid w:val="00785718"/>
    <w:rsid w:val="0078623D"/>
    <w:rsid w:val="00786627"/>
    <w:rsid w:val="00787ED8"/>
    <w:rsid w:val="00791BCE"/>
    <w:rsid w:val="007A1CFF"/>
    <w:rsid w:val="007B0819"/>
    <w:rsid w:val="007B2BDB"/>
    <w:rsid w:val="007B522C"/>
    <w:rsid w:val="007C09B4"/>
    <w:rsid w:val="007C348A"/>
    <w:rsid w:val="007D0E81"/>
    <w:rsid w:val="007D1B37"/>
    <w:rsid w:val="007D4CA9"/>
    <w:rsid w:val="007D7D47"/>
    <w:rsid w:val="007E10E8"/>
    <w:rsid w:val="007E4410"/>
    <w:rsid w:val="007E7BDE"/>
    <w:rsid w:val="007F1124"/>
    <w:rsid w:val="007F1B40"/>
    <w:rsid w:val="007F7938"/>
    <w:rsid w:val="00803DEC"/>
    <w:rsid w:val="0080487B"/>
    <w:rsid w:val="00804991"/>
    <w:rsid w:val="00806920"/>
    <w:rsid w:val="00810112"/>
    <w:rsid w:val="00811A29"/>
    <w:rsid w:val="00812252"/>
    <w:rsid w:val="00815120"/>
    <w:rsid w:val="0081524F"/>
    <w:rsid w:val="00817997"/>
    <w:rsid w:val="0082004C"/>
    <w:rsid w:val="008222FE"/>
    <w:rsid w:val="0083149D"/>
    <w:rsid w:val="008319B9"/>
    <w:rsid w:val="008323DD"/>
    <w:rsid w:val="00833485"/>
    <w:rsid w:val="00836F08"/>
    <w:rsid w:val="008370F3"/>
    <w:rsid w:val="00837867"/>
    <w:rsid w:val="00841505"/>
    <w:rsid w:val="00843671"/>
    <w:rsid w:val="0084708A"/>
    <w:rsid w:val="0085142B"/>
    <w:rsid w:val="00851683"/>
    <w:rsid w:val="00853C37"/>
    <w:rsid w:val="00854758"/>
    <w:rsid w:val="008551E7"/>
    <w:rsid w:val="00855705"/>
    <w:rsid w:val="00860446"/>
    <w:rsid w:val="00863618"/>
    <w:rsid w:val="00866418"/>
    <w:rsid w:val="00866D0A"/>
    <w:rsid w:val="008709A3"/>
    <w:rsid w:val="00872097"/>
    <w:rsid w:val="00873D2A"/>
    <w:rsid w:val="0087557D"/>
    <w:rsid w:val="00875CC7"/>
    <w:rsid w:val="00885A27"/>
    <w:rsid w:val="0088762F"/>
    <w:rsid w:val="008965F7"/>
    <w:rsid w:val="008A0B89"/>
    <w:rsid w:val="008A5904"/>
    <w:rsid w:val="008C05B5"/>
    <w:rsid w:val="008C0F2D"/>
    <w:rsid w:val="008C2693"/>
    <w:rsid w:val="008C6EA3"/>
    <w:rsid w:val="008D11FC"/>
    <w:rsid w:val="008D7933"/>
    <w:rsid w:val="008E061F"/>
    <w:rsid w:val="008E2AF8"/>
    <w:rsid w:val="008E5D98"/>
    <w:rsid w:val="008E6FA9"/>
    <w:rsid w:val="008E7CA9"/>
    <w:rsid w:val="008F06D2"/>
    <w:rsid w:val="008F09D9"/>
    <w:rsid w:val="008F0B84"/>
    <w:rsid w:val="008F1377"/>
    <w:rsid w:val="008F25F2"/>
    <w:rsid w:val="00905603"/>
    <w:rsid w:val="00906FDB"/>
    <w:rsid w:val="0090753A"/>
    <w:rsid w:val="00910096"/>
    <w:rsid w:val="00912A27"/>
    <w:rsid w:val="00915268"/>
    <w:rsid w:val="009250C3"/>
    <w:rsid w:val="009256D2"/>
    <w:rsid w:val="00925D59"/>
    <w:rsid w:val="0092703F"/>
    <w:rsid w:val="0094476C"/>
    <w:rsid w:val="009456E9"/>
    <w:rsid w:val="0094622E"/>
    <w:rsid w:val="0095058D"/>
    <w:rsid w:val="00957DC0"/>
    <w:rsid w:val="009612C0"/>
    <w:rsid w:val="00966D64"/>
    <w:rsid w:val="00972D85"/>
    <w:rsid w:val="00974213"/>
    <w:rsid w:val="00976C8F"/>
    <w:rsid w:val="00977090"/>
    <w:rsid w:val="00982C70"/>
    <w:rsid w:val="00987B84"/>
    <w:rsid w:val="009948F4"/>
    <w:rsid w:val="009A0454"/>
    <w:rsid w:val="009A0C4E"/>
    <w:rsid w:val="009A3082"/>
    <w:rsid w:val="009A75DA"/>
    <w:rsid w:val="009B05C2"/>
    <w:rsid w:val="009B1FE6"/>
    <w:rsid w:val="009B37EF"/>
    <w:rsid w:val="009B473B"/>
    <w:rsid w:val="009C1548"/>
    <w:rsid w:val="009C6A7A"/>
    <w:rsid w:val="009C7197"/>
    <w:rsid w:val="009D0B3C"/>
    <w:rsid w:val="009D1BFF"/>
    <w:rsid w:val="009D1E94"/>
    <w:rsid w:val="009D3587"/>
    <w:rsid w:val="009D5164"/>
    <w:rsid w:val="009D6639"/>
    <w:rsid w:val="009D6A09"/>
    <w:rsid w:val="009E41BC"/>
    <w:rsid w:val="009E50C6"/>
    <w:rsid w:val="009E55A1"/>
    <w:rsid w:val="009E7119"/>
    <w:rsid w:val="009F62DE"/>
    <w:rsid w:val="00A04593"/>
    <w:rsid w:val="00A04E14"/>
    <w:rsid w:val="00A05276"/>
    <w:rsid w:val="00A10B24"/>
    <w:rsid w:val="00A11357"/>
    <w:rsid w:val="00A137CD"/>
    <w:rsid w:val="00A15FD0"/>
    <w:rsid w:val="00A16EA2"/>
    <w:rsid w:val="00A2434D"/>
    <w:rsid w:val="00A27F05"/>
    <w:rsid w:val="00A3126A"/>
    <w:rsid w:val="00A37C4E"/>
    <w:rsid w:val="00A40911"/>
    <w:rsid w:val="00A43277"/>
    <w:rsid w:val="00A44AF7"/>
    <w:rsid w:val="00A45BFE"/>
    <w:rsid w:val="00A47D25"/>
    <w:rsid w:val="00A61F81"/>
    <w:rsid w:val="00A63D0A"/>
    <w:rsid w:val="00A67D21"/>
    <w:rsid w:val="00A73EA8"/>
    <w:rsid w:val="00A741DF"/>
    <w:rsid w:val="00A74CDA"/>
    <w:rsid w:val="00A753BC"/>
    <w:rsid w:val="00A7639B"/>
    <w:rsid w:val="00A77CA2"/>
    <w:rsid w:val="00A81A5F"/>
    <w:rsid w:val="00A81E19"/>
    <w:rsid w:val="00A82481"/>
    <w:rsid w:val="00A83A91"/>
    <w:rsid w:val="00A85CAE"/>
    <w:rsid w:val="00A87A8C"/>
    <w:rsid w:val="00A9025B"/>
    <w:rsid w:val="00A91020"/>
    <w:rsid w:val="00A94934"/>
    <w:rsid w:val="00A97F5C"/>
    <w:rsid w:val="00AA0C52"/>
    <w:rsid w:val="00AA1FF3"/>
    <w:rsid w:val="00AA2789"/>
    <w:rsid w:val="00AA543E"/>
    <w:rsid w:val="00AB0157"/>
    <w:rsid w:val="00AB1514"/>
    <w:rsid w:val="00AB39E3"/>
    <w:rsid w:val="00AC2B0A"/>
    <w:rsid w:val="00AC3D89"/>
    <w:rsid w:val="00AC3EE0"/>
    <w:rsid w:val="00AC5537"/>
    <w:rsid w:val="00AC70A8"/>
    <w:rsid w:val="00AC7BFD"/>
    <w:rsid w:val="00AD5522"/>
    <w:rsid w:val="00AE0340"/>
    <w:rsid w:val="00AE0D11"/>
    <w:rsid w:val="00AE3D0E"/>
    <w:rsid w:val="00AE5A29"/>
    <w:rsid w:val="00B02160"/>
    <w:rsid w:val="00B04594"/>
    <w:rsid w:val="00B04C30"/>
    <w:rsid w:val="00B1027E"/>
    <w:rsid w:val="00B1125B"/>
    <w:rsid w:val="00B114A5"/>
    <w:rsid w:val="00B11C82"/>
    <w:rsid w:val="00B12F0F"/>
    <w:rsid w:val="00B17257"/>
    <w:rsid w:val="00B249C0"/>
    <w:rsid w:val="00B251CB"/>
    <w:rsid w:val="00B255BA"/>
    <w:rsid w:val="00B31E4D"/>
    <w:rsid w:val="00B32AB0"/>
    <w:rsid w:val="00B36F32"/>
    <w:rsid w:val="00B4404E"/>
    <w:rsid w:val="00B45B80"/>
    <w:rsid w:val="00B47388"/>
    <w:rsid w:val="00B50471"/>
    <w:rsid w:val="00B53225"/>
    <w:rsid w:val="00B565BF"/>
    <w:rsid w:val="00B56D4B"/>
    <w:rsid w:val="00B604B8"/>
    <w:rsid w:val="00B64AF8"/>
    <w:rsid w:val="00B64D65"/>
    <w:rsid w:val="00B71258"/>
    <w:rsid w:val="00B71C87"/>
    <w:rsid w:val="00B72793"/>
    <w:rsid w:val="00B73813"/>
    <w:rsid w:val="00B75B6C"/>
    <w:rsid w:val="00B802E4"/>
    <w:rsid w:val="00B8375C"/>
    <w:rsid w:val="00B92CBA"/>
    <w:rsid w:val="00B9660F"/>
    <w:rsid w:val="00B96975"/>
    <w:rsid w:val="00BA011A"/>
    <w:rsid w:val="00BA03E6"/>
    <w:rsid w:val="00BA139E"/>
    <w:rsid w:val="00BA168D"/>
    <w:rsid w:val="00BA1F21"/>
    <w:rsid w:val="00BA4A91"/>
    <w:rsid w:val="00BA4E34"/>
    <w:rsid w:val="00BA56F9"/>
    <w:rsid w:val="00BA659B"/>
    <w:rsid w:val="00BB39DD"/>
    <w:rsid w:val="00BB3BB0"/>
    <w:rsid w:val="00BB42FE"/>
    <w:rsid w:val="00BB6B4B"/>
    <w:rsid w:val="00BC1B63"/>
    <w:rsid w:val="00BC2993"/>
    <w:rsid w:val="00BC5371"/>
    <w:rsid w:val="00BC77F3"/>
    <w:rsid w:val="00BD18EA"/>
    <w:rsid w:val="00BD465A"/>
    <w:rsid w:val="00BE244F"/>
    <w:rsid w:val="00BE2775"/>
    <w:rsid w:val="00BE5D28"/>
    <w:rsid w:val="00BE721F"/>
    <w:rsid w:val="00BF1132"/>
    <w:rsid w:val="00BF1F5B"/>
    <w:rsid w:val="00BF7B66"/>
    <w:rsid w:val="00C02A5E"/>
    <w:rsid w:val="00C1241C"/>
    <w:rsid w:val="00C226E4"/>
    <w:rsid w:val="00C25D30"/>
    <w:rsid w:val="00C31959"/>
    <w:rsid w:val="00C345DA"/>
    <w:rsid w:val="00C36436"/>
    <w:rsid w:val="00C36B96"/>
    <w:rsid w:val="00C409B0"/>
    <w:rsid w:val="00C41A56"/>
    <w:rsid w:val="00C42511"/>
    <w:rsid w:val="00C4294F"/>
    <w:rsid w:val="00C477FB"/>
    <w:rsid w:val="00C50653"/>
    <w:rsid w:val="00C509C6"/>
    <w:rsid w:val="00C51242"/>
    <w:rsid w:val="00C5583C"/>
    <w:rsid w:val="00C5677F"/>
    <w:rsid w:val="00C5695B"/>
    <w:rsid w:val="00C62CAA"/>
    <w:rsid w:val="00C63873"/>
    <w:rsid w:val="00C70516"/>
    <w:rsid w:val="00C713E0"/>
    <w:rsid w:val="00C772E9"/>
    <w:rsid w:val="00C77D8F"/>
    <w:rsid w:val="00C83AD8"/>
    <w:rsid w:val="00C83E12"/>
    <w:rsid w:val="00C91993"/>
    <w:rsid w:val="00C9742F"/>
    <w:rsid w:val="00CA1D3B"/>
    <w:rsid w:val="00CA33B6"/>
    <w:rsid w:val="00CB0BE0"/>
    <w:rsid w:val="00CB3BD5"/>
    <w:rsid w:val="00CB4B0C"/>
    <w:rsid w:val="00CC10A0"/>
    <w:rsid w:val="00CD1F7F"/>
    <w:rsid w:val="00CD4ABD"/>
    <w:rsid w:val="00CD5CD3"/>
    <w:rsid w:val="00CE19A5"/>
    <w:rsid w:val="00CE27CA"/>
    <w:rsid w:val="00CE3DC0"/>
    <w:rsid w:val="00CE7B9C"/>
    <w:rsid w:val="00CF1FCD"/>
    <w:rsid w:val="00CF5A32"/>
    <w:rsid w:val="00D0109C"/>
    <w:rsid w:val="00D01EB8"/>
    <w:rsid w:val="00D04F02"/>
    <w:rsid w:val="00D15472"/>
    <w:rsid w:val="00D15912"/>
    <w:rsid w:val="00D21523"/>
    <w:rsid w:val="00D23337"/>
    <w:rsid w:val="00D26C0A"/>
    <w:rsid w:val="00D26C7D"/>
    <w:rsid w:val="00D27198"/>
    <w:rsid w:val="00D27C32"/>
    <w:rsid w:val="00D309BD"/>
    <w:rsid w:val="00D356AD"/>
    <w:rsid w:val="00D36632"/>
    <w:rsid w:val="00D36F1D"/>
    <w:rsid w:val="00D37051"/>
    <w:rsid w:val="00D45D32"/>
    <w:rsid w:val="00D51761"/>
    <w:rsid w:val="00D52C89"/>
    <w:rsid w:val="00D56273"/>
    <w:rsid w:val="00D5652A"/>
    <w:rsid w:val="00D57FA4"/>
    <w:rsid w:val="00D614B9"/>
    <w:rsid w:val="00D70652"/>
    <w:rsid w:val="00D70B78"/>
    <w:rsid w:val="00D77DD9"/>
    <w:rsid w:val="00D8551C"/>
    <w:rsid w:val="00D8649A"/>
    <w:rsid w:val="00D907DA"/>
    <w:rsid w:val="00D914A2"/>
    <w:rsid w:val="00D92D43"/>
    <w:rsid w:val="00DB5FC2"/>
    <w:rsid w:val="00DB78AE"/>
    <w:rsid w:val="00DC0122"/>
    <w:rsid w:val="00DC49C3"/>
    <w:rsid w:val="00DC6019"/>
    <w:rsid w:val="00DD727B"/>
    <w:rsid w:val="00DD7389"/>
    <w:rsid w:val="00DE02B8"/>
    <w:rsid w:val="00DE0E02"/>
    <w:rsid w:val="00DE3E1E"/>
    <w:rsid w:val="00DE60F6"/>
    <w:rsid w:val="00DE6E73"/>
    <w:rsid w:val="00DF68F8"/>
    <w:rsid w:val="00E00506"/>
    <w:rsid w:val="00E00692"/>
    <w:rsid w:val="00E01945"/>
    <w:rsid w:val="00E0371E"/>
    <w:rsid w:val="00E04F14"/>
    <w:rsid w:val="00E14EF8"/>
    <w:rsid w:val="00E15BAB"/>
    <w:rsid w:val="00E16DCA"/>
    <w:rsid w:val="00E26319"/>
    <w:rsid w:val="00E2646A"/>
    <w:rsid w:val="00E26623"/>
    <w:rsid w:val="00E32CC0"/>
    <w:rsid w:val="00E34C05"/>
    <w:rsid w:val="00E350E8"/>
    <w:rsid w:val="00E46DFA"/>
    <w:rsid w:val="00E55B76"/>
    <w:rsid w:val="00E5680C"/>
    <w:rsid w:val="00E64E1E"/>
    <w:rsid w:val="00E71629"/>
    <w:rsid w:val="00E71D03"/>
    <w:rsid w:val="00E72D03"/>
    <w:rsid w:val="00E760DB"/>
    <w:rsid w:val="00E8022E"/>
    <w:rsid w:val="00E8041B"/>
    <w:rsid w:val="00E8166F"/>
    <w:rsid w:val="00E8207C"/>
    <w:rsid w:val="00E85C6B"/>
    <w:rsid w:val="00E91C45"/>
    <w:rsid w:val="00E928CE"/>
    <w:rsid w:val="00E92FBF"/>
    <w:rsid w:val="00E93DA4"/>
    <w:rsid w:val="00E942CD"/>
    <w:rsid w:val="00E9502A"/>
    <w:rsid w:val="00EA0416"/>
    <w:rsid w:val="00EA298E"/>
    <w:rsid w:val="00EA3332"/>
    <w:rsid w:val="00EA450F"/>
    <w:rsid w:val="00EA773A"/>
    <w:rsid w:val="00EA7EB9"/>
    <w:rsid w:val="00EA7FBA"/>
    <w:rsid w:val="00EB21DD"/>
    <w:rsid w:val="00EB3334"/>
    <w:rsid w:val="00EB39F0"/>
    <w:rsid w:val="00EB471F"/>
    <w:rsid w:val="00EB4D87"/>
    <w:rsid w:val="00EB59E5"/>
    <w:rsid w:val="00EB6C00"/>
    <w:rsid w:val="00EC1747"/>
    <w:rsid w:val="00EC2337"/>
    <w:rsid w:val="00EC2682"/>
    <w:rsid w:val="00EC3ADE"/>
    <w:rsid w:val="00EC5112"/>
    <w:rsid w:val="00EC5D41"/>
    <w:rsid w:val="00EC73E7"/>
    <w:rsid w:val="00ED141F"/>
    <w:rsid w:val="00ED16A5"/>
    <w:rsid w:val="00ED4558"/>
    <w:rsid w:val="00EE1A61"/>
    <w:rsid w:val="00EE2A36"/>
    <w:rsid w:val="00EE482A"/>
    <w:rsid w:val="00EE677F"/>
    <w:rsid w:val="00EF32B3"/>
    <w:rsid w:val="00EF5E8D"/>
    <w:rsid w:val="00F05522"/>
    <w:rsid w:val="00F10D88"/>
    <w:rsid w:val="00F14849"/>
    <w:rsid w:val="00F15343"/>
    <w:rsid w:val="00F169BD"/>
    <w:rsid w:val="00F20898"/>
    <w:rsid w:val="00F2353F"/>
    <w:rsid w:val="00F343FD"/>
    <w:rsid w:val="00F363B0"/>
    <w:rsid w:val="00F37B2F"/>
    <w:rsid w:val="00F40758"/>
    <w:rsid w:val="00F40935"/>
    <w:rsid w:val="00F41E3B"/>
    <w:rsid w:val="00F4349E"/>
    <w:rsid w:val="00F43DCE"/>
    <w:rsid w:val="00F45826"/>
    <w:rsid w:val="00F505F7"/>
    <w:rsid w:val="00F528C5"/>
    <w:rsid w:val="00F61481"/>
    <w:rsid w:val="00F62F8F"/>
    <w:rsid w:val="00F665C5"/>
    <w:rsid w:val="00F66D98"/>
    <w:rsid w:val="00F7294C"/>
    <w:rsid w:val="00F7388E"/>
    <w:rsid w:val="00F75314"/>
    <w:rsid w:val="00F873A4"/>
    <w:rsid w:val="00F90BE2"/>
    <w:rsid w:val="00F91A8A"/>
    <w:rsid w:val="00F91D62"/>
    <w:rsid w:val="00F9745B"/>
    <w:rsid w:val="00FB0A24"/>
    <w:rsid w:val="00FB10A6"/>
    <w:rsid w:val="00FB21BA"/>
    <w:rsid w:val="00FB326E"/>
    <w:rsid w:val="00FB3530"/>
    <w:rsid w:val="00FB41B4"/>
    <w:rsid w:val="00FB51BE"/>
    <w:rsid w:val="00FB62A9"/>
    <w:rsid w:val="00FC09AE"/>
    <w:rsid w:val="00FC0D3C"/>
    <w:rsid w:val="00FD3331"/>
    <w:rsid w:val="00FD5366"/>
    <w:rsid w:val="00FD668B"/>
    <w:rsid w:val="00FD6A5B"/>
    <w:rsid w:val="00FE0AF1"/>
    <w:rsid w:val="00FE38EC"/>
    <w:rsid w:val="00FE4DB7"/>
    <w:rsid w:val="00FE564F"/>
    <w:rsid w:val="00FE6AEB"/>
    <w:rsid w:val="00FF25F7"/>
    <w:rsid w:val="00FF75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A00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12"/>
    <w:pPr>
      <w:spacing w:line="240" w:lineRule="auto"/>
    </w:pPr>
    <w:rPr>
      <w:rFonts w:ascii="Times New Roman" w:hAnsi="Times New Roman" w:cs="Times New Roman"/>
      <w:sz w:val="24"/>
      <w:szCs w:val="24"/>
    </w:rPr>
  </w:style>
  <w:style w:type="paragraph" w:styleId="Heading1">
    <w:name w:val="heading 1"/>
    <w:basedOn w:val="Normal"/>
    <w:next w:val="Normal"/>
    <w:pPr>
      <w:keepNext/>
      <w:keepLines/>
      <w:spacing w:before="400" w:after="120" w:line="276" w:lineRule="auto"/>
      <w:outlineLvl w:val="0"/>
    </w:pPr>
    <w:rPr>
      <w:rFonts w:ascii="Arial" w:hAnsi="Arial" w:cs="Arial"/>
      <w:sz w:val="40"/>
      <w:szCs w:val="40"/>
    </w:rPr>
  </w:style>
  <w:style w:type="paragraph" w:styleId="Heading2">
    <w:name w:val="heading 2"/>
    <w:basedOn w:val="Normal"/>
    <w:next w:val="Normal"/>
    <w:rsid w:val="00C477FB"/>
    <w:pPr>
      <w:spacing w:line="276" w:lineRule="auto"/>
      <w:jc w:val="both"/>
      <w:outlineLvl w:val="1"/>
    </w:pPr>
    <w:rPr>
      <w:rFonts w:ascii="Calibri" w:eastAsia="Calibri" w:hAnsi="Calibri" w:cs="Calibri"/>
      <w:b/>
    </w:rPr>
  </w:style>
  <w:style w:type="paragraph" w:styleId="Heading3">
    <w:name w:val="heading 3"/>
    <w:basedOn w:val="ListParagraph"/>
    <w:next w:val="Normal"/>
    <w:rsid w:val="00BA168D"/>
    <w:pPr>
      <w:numPr>
        <w:ilvl w:val="1"/>
        <w:numId w:val="2"/>
      </w:numPr>
      <w:jc w:val="both"/>
      <w:outlineLvl w:val="2"/>
    </w:pPr>
    <w:rPr>
      <w:rFonts w:ascii="Calibri" w:eastAsia="Calibri" w:hAnsi="Calibri" w:cs="Calibri"/>
      <w:i/>
      <w:sz w:val="24"/>
      <w:szCs w:val="24"/>
    </w:rPr>
  </w:style>
  <w:style w:type="paragraph" w:styleId="Heading4">
    <w:name w:val="heading 4"/>
    <w:basedOn w:val="Normal"/>
    <w:next w:val="Normal"/>
    <w:pPr>
      <w:keepNext/>
      <w:keepLines/>
      <w:spacing w:before="280" w:after="80" w:line="276" w:lineRule="auto"/>
      <w:outlineLvl w:val="3"/>
    </w:pPr>
    <w:rPr>
      <w:rFonts w:ascii="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hAnsi="Arial" w:cs="Arial"/>
      <w:sz w:val="52"/>
      <w:szCs w:val="52"/>
    </w:rPr>
  </w:style>
  <w:style w:type="paragraph" w:styleId="Subtitle">
    <w:name w:val="Subtitle"/>
    <w:basedOn w:val="Normal"/>
    <w:next w:val="Normal"/>
    <w:pPr>
      <w:keepNext/>
      <w:keepLines/>
      <w:spacing w:after="320" w:line="276" w:lineRule="auto"/>
    </w:pPr>
    <w:rPr>
      <w:rFonts w:ascii="Arial" w:hAnsi="Arial" w:cs="Arial"/>
      <w:color w:val="666666"/>
      <w:sz w:val="30"/>
      <w:szCs w:val="30"/>
    </w:rPr>
  </w:style>
  <w:style w:type="paragraph" w:styleId="CommentText">
    <w:name w:val="annotation text"/>
    <w:basedOn w:val="Normal"/>
    <w:link w:val="CommentTextChar"/>
    <w:uiPriority w:val="99"/>
    <w:semiHidden/>
    <w:unhideWhenUsed/>
    <w:rPr>
      <w:rFonts w:ascii="Arial" w:hAnsi="Arial" w:cs="Arial"/>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6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EBF"/>
    <w:rPr>
      <w:rFonts w:ascii="Segoe UI" w:hAnsi="Segoe UI" w:cs="Segoe UI"/>
      <w:sz w:val="18"/>
      <w:szCs w:val="18"/>
    </w:rPr>
  </w:style>
  <w:style w:type="character" w:styleId="Emphasis">
    <w:name w:val="Emphasis"/>
    <w:basedOn w:val="DefaultParagraphFont"/>
    <w:uiPriority w:val="20"/>
    <w:qFormat/>
    <w:rsid w:val="007431A4"/>
    <w:rPr>
      <w:i/>
      <w:iCs/>
    </w:rPr>
  </w:style>
  <w:style w:type="paragraph" w:styleId="ListParagraph">
    <w:name w:val="List Paragraph"/>
    <w:basedOn w:val="Normal"/>
    <w:uiPriority w:val="34"/>
    <w:qFormat/>
    <w:rsid w:val="00BA168D"/>
    <w:pPr>
      <w:spacing w:line="276" w:lineRule="auto"/>
      <w:ind w:left="720"/>
      <w:contextualSpacing/>
    </w:pPr>
    <w:rPr>
      <w:rFonts w:ascii="Arial" w:hAnsi="Arial" w:cs="Arial"/>
      <w:sz w:val="22"/>
      <w:szCs w:val="22"/>
    </w:rPr>
  </w:style>
  <w:style w:type="paragraph" w:styleId="DocumentMap">
    <w:name w:val="Document Map"/>
    <w:basedOn w:val="Normal"/>
    <w:link w:val="DocumentMapChar"/>
    <w:uiPriority w:val="99"/>
    <w:semiHidden/>
    <w:unhideWhenUsed/>
    <w:rsid w:val="00812252"/>
    <w:rPr>
      <w:rFonts w:ascii="Lucida Grande" w:hAnsi="Lucida Grande"/>
    </w:rPr>
  </w:style>
  <w:style w:type="character" w:customStyle="1" w:styleId="DocumentMapChar">
    <w:name w:val="Document Map Char"/>
    <w:basedOn w:val="DefaultParagraphFont"/>
    <w:link w:val="DocumentMap"/>
    <w:uiPriority w:val="99"/>
    <w:semiHidden/>
    <w:rsid w:val="00812252"/>
    <w:rPr>
      <w:rFonts w:ascii="Lucida Grande" w:hAnsi="Lucida Grande"/>
      <w:sz w:val="24"/>
      <w:szCs w:val="24"/>
    </w:rPr>
  </w:style>
  <w:style w:type="paragraph" w:styleId="CommentSubject">
    <w:name w:val="annotation subject"/>
    <w:basedOn w:val="CommentText"/>
    <w:next w:val="CommentText"/>
    <w:link w:val="CommentSubjectChar"/>
    <w:uiPriority w:val="99"/>
    <w:semiHidden/>
    <w:unhideWhenUsed/>
    <w:rsid w:val="00695FE6"/>
    <w:rPr>
      <w:b/>
      <w:bCs/>
    </w:rPr>
  </w:style>
  <w:style w:type="character" w:customStyle="1" w:styleId="CommentSubjectChar">
    <w:name w:val="Comment Subject Char"/>
    <w:basedOn w:val="CommentTextChar"/>
    <w:link w:val="CommentSubject"/>
    <w:uiPriority w:val="99"/>
    <w:semiHidden/>
    <w:rsid w:val="00695FE6"/>
    <w:rPr>
      <w:b/>
      <w:bCs/>
      <w:sz w:val="20"/>
      <w:szCs w:val="20"/>
    </w:rPr>
  </w:style>
  <w:style w:type="paragraph" w:styleId="Footer">
    <w:name w:val="footer"/>
    <w:basedOn w:val="Normal"/>
    <w:link w:val="FooterChar"/>
    <w:uiPriority w:val="99"/>
    <w:unhideWhenUsed/>
    <w:rsid w:val="00310C48"/>
    <w:pPr>
      <w:tabs>
        <w:tab w:val="center" w:pos="4320"/>
        <w:tab w:val="right" w:pos="8640"/>
      </w:tabs>
    </w:pPr>
    <w:rPr>
      <w:rFonts w:ascii="Arial" w:hAnsi="Arial" w:cs="Arial"/>
      <w:sz w:val="22"/>
      <w:szCs w:val="22"/>
    </w:rPr>
  </w:style>
  <w:style w:type="character" w:customStyle="1" w:styleId="FooterChar">
    <w:name w:val="Footer Char"/>
    <w:basedOn w:val="DefaultParagraphFont"/>
    <w:link w:val="Footer"/>
    <w:uiPriority w:val="99"/>
    <w:rsid w:val="00310C48"/>
  </w:style>
  <w:style w:type="character" w:styleId="PageNumber">
    <w:name w:val="page number"/>
    <w:basedOn w:val="DefaultParagraphFont"/>
    <w:uiPriority w:val="99"/>
    <w:semiHidden/>
    <w:unhideWhenUsed/>
    <w:rsid w:val="00310C48"/>
  </w:style>
  <w:style w:type="character" w:styleId="Hyperlink">
    <w:name w:val="Hyperlink"/>
    <w:basedOn w:val="DefaultParagraphFont"/>
    <w:uiPriority w:val="99"/>
    <w:unhideWhenUsed/>
    <w:rsid w:val="00C02A5E"/>
    <w:rPr>
      <w:color w:val="0000FF"/>
      <w:u w:val="single"/>
    </w:rPr>
  </w:style>
  <w:style w:type="character" w:styleId="FollowedHyperlink">
    <w:name w:val="FollowedHyperlink"/>
    <w:basedOn w:val="DefaultParagraphFont"/>
    <w:uiPriority w:val="99"/>
    <w:semiHidden/>
    <w:unhideWhenUsed/>
    <w:rsid w:val="00FB62A9"/>
    <w:rPr>
      <w:color w:val="800080" w:themeColor="followedHyperlink"/>
      <w:u w:val="single"/>
    </w:rPr>
  </w:style>
  <w:style w:type="character" w:customStyle="1" w:styleId="apple-converted-space">
    <w:name w:val="apple-converted-space"/>
    <w:basedOn w:val="DefaultParagraphFont"/>
    <w:rsid w:val="00D15912"/>
  </w:style>
  <w:style w:type="paragraph" w:styleId="FootnoteText">
    <w:name w:val="footnote text"/>
    <w:basedOn w:val="Normal"/>
    <w:link w:val="FootnoteTextChar"/>
    <w:uiPriority w:val="99"/>
    <w:unhideWhenUsed/>
    <w:rsid w:val="00FB41B4"/>
  </w:style>
  <w:style w:type="character" w:customStyle="1" w:styleId="FootnoteTextChar">
    <w:name w:val="Footnote Text Char"/>
    <w:basedOn w:val="DefaultParagraphFont"/>
    <w:link w:val="FootnoteText"/>
    <w:uiPriority w:val="99"/>
    <w:rsid w:val="00FB41B4"/>
    <w:rPr>
      <w:rFonts w:ascii="Times New Roman" w:hAnsi="Times New Roman" w:cs="Times New Roman"/>
      <w:sz w:val="24"/>
      <w:szCs w:val="24"/>
    </w:rPr>
  </w:style>
  <w:style w:type="character" w:styleId="FootnoteReference">
    <w:name w:val="footnote reference"/>
    <w:basedOn w:val="DefaultParagraphFont"/>
    <w:uiPriority w:val="99"/>
    <w:unhideWhenUsed/>
    <w:rsid w:val="00FB41B4"/>
    <w:rPr>
      <w:vertAlign w:val="superscript"/>
    </w:rPr>
  </w:style>
  <w:style w:type="paragraph" w:styleId="Bibliography">
    <w:name w:val="Bibliography"/>
    <w:basedOn w:val="Normal"/>
    <w:next w:val="Normal"/>
    <w:uiPriority w:val="37"/>
    <w:unhideWhenUsed/>
    <w:rsid w:val="00442004"/>
    <w:pPr>
      <w:spacing w:line="480" w:lineRule="auto"/>
      <w:ind w:left="720" w:hanging="720"/>
    </w:pPr>
  </w:style>
  <w:style w:type="character" w:customStyle="1" w:styleId="ref-lnk">
    <w:name w:val="ref-lnk"/>
    <w:basedOn w:val="DefaultParagraphFont"/>
    <w:rsid w:val="00E15BAB"/>
  </w:style>
  <w:style w:type="character" w:customStyle="1" w:styleId="ref-overlay">
    <w:name w:val="ref-overlay"/>
    <w:basedOn w:val="DefaultParagraphFont"/>
    <w:rsid w:val="00E15BAB"/>
  </w:style>
  <w:style w:type="character" w:customStyle="1" w:styleId="hlfld-contribauthor">
    <w:name w:val="hlfld-contribauthor"/>
    <w:basedOn w:val="DefaultParagraphFont"/>
    <w:rsid w:val="00E15BAB"/>
  </w:style>
  <w:style w:type="character" w:customStyle="1" w:styleId="nlmgiven-names">
    <w:name w:val="nlm_given-names"/>
    <w:basedOn w:val="DefaultParagraphFont"/>
    <w:rsid w:val="00E15BAB"/>
  </w:style>
  <w:style w:type="character" w:customStyle="1" w:styleId="nlmyear">
    <w:name w:val="nlm_year"/>
    <w:basedOn w:val="DefaultParagraphFont"/>
    <w:rsid w:val="00E15BAB"/>
  </w:style>
  <w:style w:type="character" w:customStyle="1" w:styleId="nlmarticle-title">
    <w:name w:val="nlm_article-title"/>
    <w:basedOn w:val="DefaultParagraphFont"/>
    <w:rsid w:val="00E15BAB"/>
  </w:style>
  <w:style w:type="character" w:customStyle="1" w:styleId="nlmfpage">
    <w:name w:val="nlm_fpage"/>
    <w:basedOn w:val="DefaultParagraphFont"/>
    <w:rsid w:val="00E15BAB"/>
  </w:style>
  <w:style w:type="character" w:customStyle="1" w:styleId="nlmlpage">
    <w:name w:val="nlm_lpage"/>
    <w:basedOn w:val="DefaultParagraphFont"/>
    <w:rsid w:val="00E15BAB"/>
  </w:style>
  <w:style w:type="character" w:customStyle="1" w:styleId="ref-links">
    <w:name w:val="ref-links"/>
    <w:basedOn w:val="DefaultParagraphFont"/>
    <w:rsid w:val="00E15BAB"/>
  </w:style>
  <w:style w:type="character" w:customStyle="1" w:styleId="xlinks-container">
    <w:name w:val="xlinks-container"/>
    <w:basedOn w:val="DefaultParagraphFont"/>
    <w:rsid w:val="00E15BAB"/>
  </w:style>
  <w:style w:type="character" w:customStyle="1" w:styleId="googlescholar-container">
    <w:name w:val="googlescholar-container"/>
    <w:basedOn w:val="DefaultParagraphFont"/>
    <w:rsid w:val="00E15BAB"/>
  </w:style>
  <w:style w:type="paragraph" w:styleId="NormalWeb">
    <w:name w:val="Normal (Web)"/>
    <w:basedOn w:val="Normal"/>
    <w:uiPriority w:val="99"/>
    <w:semiHidden/>
    <w:unhideWhenUsed/>
    <w:rsid w:val="000F5B95"/>
    <w:pPr>
      <w:spacing w:before="100" w:beforeAutospacing="1" w:after="100" w:afterAutospacing="1"/>
    </w:pPr>
  </w:style>
  <w:style w:type="paragraph" w:styleId="Header">
    <w:name w:val="header"/>
    <w:basedOn w:val="Normal"/>
    <w:link w:val="HeaderChar"/>
    <w:uiPriority w:val="99"/>
    <w:unhideWhenUsed/>
    <w:rsid w:val="00674D5C"/>
    <w:pPr>
      <w:tabs>
        <w:tab w:val="center" w:pos="4513"/>
        <w:tab w:val="right" w:pos="9026"/>
      </w:tabs>
    </w:pPr>
  </w:style>
  <w:style w:type="character" w:customStyle="1" w:styleId="HeaderChar">
    <w:name w:val="Header Char"/>
    <w:basedOn w:val="DefaultParagraphFont"/>
    <w:link w:val="Header"/>
    <w:uiPriority w:val="99"/>
    <w:rsid w:val="00674D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745">
      <w:bodyDiv w:val="1"/>
      <w:marLeft w:val="0"/>
      <w:marRight w:val="0"/>
      <w:marTop w:val="0"/>
      <w:marBottom w:val="0"/>
      <w:divBdr>
        <w:top w:val="none" w:sz="0" w:space="0" w:color="auto"/>
        <w:left w:val="none" w:sz="0" w:space="0" w:color="auto"/>
        <w:bottom w:val="none" w:sz="0" w:space="0" w:color="auto"/>
        <w:right w:val="none" w:sz="0" w:space="0" w:color="auto"/>
      </w:divBdr>
    </w:div>
    <w:div w:id="97410592">
      <w:bodyDiv w:val="1"/>
      <w:marLeft w:val="0"/>
      <w:marRight w:val="0"/>
      <w:marTop w:val="0"/>
      <w:marBottom w:val="0"/>
      <w:divBdr>
        <w:top w:val="none" w:sz="0" w:space="0" w:color="auto"/>
        <w:left w:val="none" w:sz="0" w:space="0" w:color="auto"/>
        <w:bottom w:val="none" w:sz="0" w:space="0" w:color="auto"/>
        <w:right w:val="none" w:sz="0" w:space="0" w:color="auto"/>
      </w:divBdr>
    </w:div>
    <w:div w:id="124852524">
      <w:bodyDiv w:val="1"/>
      <w:marLeft w:val="0"/>
      <w:marRight w:val="0"/>
      <w:marTop w:val="0"/>
      <w:marBottom w:val="0"/>
      <w:divBdr>
        <w:top w:val="none" w:sz="0" w:space="0" w:color="auto"/>
        <w:left w:val="none" w:sz="0" w:space="0" w:color="auto"/>
        <w:bottom w:val="none" w:sz="0" w:space="0" w:color="auto"/>
        <w:right w:val="none" w:sz="0" w:space="0" w:color="auto"/>
      </w:divBdr>
    </w:div>
    <w:div w:id="139662625">
      <w:bodyDiv w:val="1"/>
      <w:marLeft w:val="0"/>
      <w:marRight w:val="0"/>
      <w:marTop w:val="0"/>
      <w:marBottom w:val="0"/>
      <w:divBdr>
        <w:top w:val="none" w:sz="0" w:space="0" w:color="auto"/>
        <w:left w:val="none" w:sz="0" w:space="0" w:color="auto"/>
        <w:bottom w:val="none" w:sz="0" w:space="0" w:color="auto"/>
        <w:right w:val="none" w:sz="0" w:space="0" w:color="auto"/>
      </w:divBdr>
    </w:div>
    <w:div w:id="271866092">
      <w:bodyDiv w:val="1"/>
      <w:marLeft w:val="0"/>
      <w:marRight w:val="0"/>
      <w:marTop w:val="0"/>
      <w:marBottom w:val="0"/>
      <w:divBdr>
        <w:top w:val="none" w:sz="0" w:space="0" w:color="auto"/>
        <w:left w:val="none" w:sz="0" w:space="0" w:color="auto"/>
        <w:bottom w:val="none" w:sz="0" w:space="0" w:color="auto"/>
        <w:right w:val="none" w:sz="0" w:space="0" w:color="auto"/>
      </w:divBdr>
      <w:divsChild>
        <w:div w:id="1414860995">
          <w:marLeft w:val="0"/>
          <w:marRight w:val="0"/>
          <w:marTop w:val="0"/>
          <w:marBottom w:val="0"/>
          <w:divBdr>
            <w:top w:val="none" w:sz="0" w:space="0" w:color="auto"/>
            <w:left w:val="none" w:sz="0" w:space="0" w:color="auto"/>
            <w:bottom w:val="none" w:sz="0" w:space="0" w:color="auto"/>
            <w:right w:val="none" w:sz="0" w:space="0" w:color="auto"/>
          </w:divBdr>
          <w:divsChild>
            <w:div w:id="1942910946">
              <w:marLeft w:val="0"/>
              <w:marRight w:val="0"/>
              <w:marTop w:val="0"/>
              <w:marBottom w:val="0"/>
              <w:divBdr>
                <w:top w:val="none" w:sz="0" w:space="0" w:color="auto"/>
                <w:left w:val="none" w:sz="0" w:space="0" w:color="auto"/>
                <w:bottom w:val="none" w:sz="0" w:space="0" w:color="auto"/>
                <w:right w:val="none" w:sz="0" w:space="0" w:color="auto"/>
              </w:divBdr>
              <w:divsChild>
                <w:div w:id="5627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13512">
      <w:bodyDiv w:val="1"/>
      <w:marLeft w:val="0"/>
      <w:marRight w:val="0"/>
      <w:marTop w:val="0"/>
      <w:marBottom w:val="0"/>
      <w:divBdr>
        <w:top w:val="none" w:sz="0" w:space="0" w:color="auto"/>
        <w:left w:val="none" w:sz="0" w:space="0" w:color="auto"/>
        <w:bottom w:val="none" w:sz="0" w:space="0" w:color="auto"/>
        <w:right w:val="none" w:sz="0" w:space="0" w:color="auto"/>
      </w:divBdr>
    </w:div>
    <w:div w:id="449402544">
      <w:bodyDiv w:val="1"/>
      <w:marLeft w:val="0"/>
      <w:marRight w:val="0"/>
      <w:marTop w:val="0"/>
      <w:marBottom w:val="0"/>
      <w:divBdr>
        <w:top w:val="none" w:sz="0" w:space="0" w:color="auto"/>
        <w:left w:val="none" w:sz="0" w:space="0" w:color="auto"/>
        <w:bottom w:val="none" w:sz="0" w:space="0" w:color="auto"/>
        <w:right w:val="none" w:sz="0" w:space="0" w:color="auto"/>
      </w:divBdr>
    </w:div>
    <w:div w:id="710107115">
      <w:bodyDiv w:val="1"/>
      <w:marLeft w:val="0"/>
      <w:marRight w:val="0"/>
      <w:marTop w:val="0"/>
      <w:marBottom w:val="0"/>
      <w:divBdr>
        <w:top w:val="none" w:sz="0" w:space="0" w:color="auto"/>
        <w:left w:val="none" w:sz="0" w:space="0" w:color="auto"/>
        <w:bottom w:val="none" w:sz="0" w:space="0" w:color="auto"/>
        <w:right w:val="none" w:sz="0" w:space="0" w:color="auto"/>
      </w:divBdr>
    </w:div>
    <w:div w:id="802306355">
      <w:bodyDiv w:val="1"/>
      <w:marLeft w:val="0"/>
      <w:marRight w:val="0"/>
      <w:marTop w:val="0"/>
      <w:marBottom w:val="0"/>
      <w:divBdr>
        <w:top w:val="none" w:sz="0" w:space="0" w:color="auto"/>
        <w:left w:val="none" w:sz="0" w:space="0" w:color="auto"/>
        <w:bottom w:val="none" w:sz="0" w:space="0" w:color="auto"/>
        <w:right w:val="none" w:sz="0" w:space="0" w:color="auto"/>
      </w:divBdr>
    </w:div>
    <w:div w:id="840042235">
      <w:bodyDiv w:val="1"/>
      <w:marLeft w:val="0"/>
      <w:marRight w:val="0"/>
      <w:marTop w:val="0"/>
      <w:marBottom w:val="0"/>
      <w:divBdr>
        <w:top w:val="none" w:sz="0" w:space="0" w:color="auto"/>
        <w:left w:val="none" w:sz="0" w:space="0" w:color="auto"/>
        <w:bottom w:val="none" w:sz="0" w:space="0" w:color="auto"/>
        <w:right w:val="none" w:sz="0" w:space="0" w:color="auto"/>
      </w:divBdr>
    </w:div>
    <w:div w:id="857084077">
      <w:bodyDiv w:val="1"/>
      <w:marLeft w:val="0"/>
      <w:marRight w:val="0"/>
      <w:marTop w:val="0"/>
      <w:marBottom w:val="0"/>
      <w:divBdr>
        <w:top w:val="none" w:sz="0" w:space="0" w:color="auto"/>
        <w:left w:val="none" w:sz="0" w:space="0" w:color="auto"/>
        <w:bottom w:val="none" w:sz="0" w:space="0" w:color="auto"/>
        <w:right w:val="none" w:sz="0" w:space="0" w:color="auto"/>
      </w:divBdr>
    </w:div>
    <w:div w:id="949167391">
      <w:bodyDiv w:val="1"/>
      <w:marLeft w:val="0"/>
      <w:marRight w:val="0"/>
      <w:marTop w:val="0"/>
      <w:marBottom w:val="0"/>
      <w:divBdr>
        <w:top w:val="none" w:sz="0" w:space="0" w:color="auto"/>
        <w:left w:val="none" w:sz="0" w:space="0" w:color="auto"/>
        <w:bottom w:val="none" w:sz="0" w:space="0" w:color="auto"/>
        <w:right w:val="none" w:sz="0" w:space="0" w:color="auto"/>
      </w:divBdr>
    </w:div>
    <w:div w:id="1434084750">
      <w:bodyDiv w:val="1"/>
      <w:marLeft w:val="0"/>
      <w:marRight w:val="0"/>
      <w:marTop w:val="0"/>
      <w:marBottom w:val="0"/>
      <w:divBdr>
        <w:top w:val="none" w:sz="0" w:space="0" w:color="auto"/>
        <w:left w:val="none" w:sz="0" w:space="0" w:color="auto"/>
        <w:bottom w:val="none" w:sz="0" w:space="0" w:color="auto"/>
        <w:right w:val="none" w:sz="0" w:space="0" w:color="auto"/>
      </w:divBdr>
    </w:div>
    <w:div w:id="1680620212">
      <w:bodyDiv w:val="1"/>
      <w:marLeft w:val="0"/>
      <w:marRight w:val="0"/>
      <w:marTop w:val="0"/>
      <w:marBottom w:val="0"/>
      <w:divBdr>
        <w:top w:val="none" w:sz="0" w:space="0" w:color="auto"/>
        <w:left w:val="none" w:sz="0" w:space="0" w:color="auto"/>
        <w:bottom w:val="none" w:sz="0" w:space="0" w:color="auto"/>
        <w:right w:val="none" w:sz="0" w:space="0" w:color="auto"/>
      </w:divBdr>
    </w:div>
    <w:div w:id="1858033176">
      <w:bodyDiv w:val="1"/>
      <w:marLeft w:val="0"/>
      <w:marRight w:val="0"/>
      <w:marTop w:val="0"/>
      <w:marBottom w:val="0"/>
      <w:divBdr>
        <w:top w:val="none" w:sz="0" w:space="0" w:color="auto"/>
        <w:left w:val="none" w:sz="0" w:space="0" w:color="auto"/>
        <w:bottom w:val="none" w:sz="0" w:space="0" w:color="auto"/>
        <w:right w:val="none" w:sz="0" w:space="0" w:color="auto"/>
      </w:divBdr>
    </w:div>
    <w:div w:id="1902207585">
      <w:bodyDiv w:val="1"/>
      <w:marLeft w:val="0"/>
      <w:marRight w:val="0"/>
      <w:marTop w:val="0"/>
      <w:marBottom w:val="0"/>
      <w:divBdr>
        <w:top w:val="none" w:sz="0" w:space="0" w:color="auto"/>
        <w:left w:val="none" w:sz="0" w:space="0" w:color="auto"/>
        <w:bottom w:val="none" w:sz="0" w:space="0" w:color="auto"/>
        <w:right w:val="none" w:sz="0" w:space="0" w:color="auto"/>
      </w:divBdr>
    </w:div>
    <w:div w:id="2105302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ECBFFB55F4E16AEB2534CAB67FDE9"/>
        <w:category>
          <w:name w:val="General"/>
          <w:gallery w:val="placeholder"/>
        </w:category>
        <w:types>
          <w:type w:val="bbPlcHdr"/>
        </w:types>
        <w:behaviors>
          <w:behavior w:val="content"/>
        </w:behaviors>
        <w:guid w:val="{25BD7924-D6B8-439D-9F51-5D80BAF9189C}"/>
      </w:docPartPr>
      <w:docPartBody>
        <w:p w:rsidR="00BC44F6" w:rsidRDefault="00D21469" w:rsidP="00D21469">
          <w:pPr>
            <w:pStyle w:val="976ECBFFB55F4E16AEB2534CAB67FDE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69"/>
    <w:rsid w:val="0000246C"/>
    <w:rsid w:val="001563BC"/>
    <w:rsid w:val="0027069B"/>
    <w:rsid w:val="0046032D"/>
    <w:rsid w:val="00553849"/>
    <w:rsid w:val="0057730B"/>
    <w:rsid w:val="00626F74"/>
    <w:rsid w:val="00642133"/>
    <w:rsid w:val="00732DEB"/>
    <w:rsid w:val="007A6180"/>
    <w:rsid w:val="007F0294"/>
    <w:rsid w:val="0082094C"/>
    <w:rsid w:val="008708FB"/>
    <w:rsid w:val="00976BA2"/>
    <w:rsid w:val="00BA5816"/>
    <w:rsid w:val="00BC44F6"/>
    <w:rsid w:val="00C26149"/>
    <w:rsid w:val="00CA726A"/>
    <w:rsid w:val="00D21469"/>
    <w:rsid w:val="00D63B82"/>
    <w:rsid w:val="00DB1967"/>
    <w:rsid w:val="00E62CB0"/>
    <w:rsid w:val="00E77F66"/>
    <w:rsid w:val="00E87EBC"/>
    <w:rsid w:val="00EB5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6ECBFFB55F4E16AEB2534CAB67FDE9">
    <w:name w:val="976ECBFFB55F4E16AEB2534CAB67FDE9"/>
    <w:rsid w:val="00D21469"/>
  </w:style>
  <w:style w:type="paragraph" w:customStyle="1" w:styleId="76CB396FB6584EBD828BC49B5B0AA512">
    <w:name w:val="76CB396FB6584EBD828BC49B5B0AA512"/>
    <w:rsid w:val="00D21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8E68C-A45E-4DB9-A557-A1262DE6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42459</Words>
  <Characters>242017</Characters>
  <Application>Microsoft Office Word</Application>
  <DocSecurity>0</DocSecurity>
  <Lines>2016</Lines>
  <Paragraphs>567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283909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Foulkes</dc:creator>
  <cp:lastModifiedBy>Lucy Foulkes</cp:lastModifiedBy>
  <cp:revision>3</cp:revision>
  <cp:lastPrinted>2019-06-05T12:48:00Z</cp:lastPrinted>
  <dcterms:created xsi:type="dcterms:W3CDTF">2019-06-07T11:07:00Z</dcterms:created>
  <dcterms:modified xsi:type="dcterms:W3CDTF">2019-06-07T11:07:00Z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id="RoShymxI"/&gt;&lt;style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name="dontAskDelayCitationUpdates" value="true"/&gt;&lt;/prefs&gt;&lt;/data&gt;</vt:lpwstr>
  </property>
</Properties>
</file>