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A32D8" w14:textId="77777777" w:rsidR="005D2EAB" w:rsidRPr="00D22B33" w:rsidRDefault="005D2EAB" w:rsidP="005D2EAB">
      <w:pPr>
        <w:spacing w:line="480" w:lineRule="auto"/>
        <w:rPr>
          <w:rFonts w:ascii="Cambria" w:hAnsi="Cambria"/>
          <w:b/>
        </w:rPr>
      </w:pPr>
      <w:r w:rsidRPr="00D22B33">
        <w:rPr>
          <w:rFonts w:ascii="Cambria" w:hAnsi="Cambria"/>
          <w:b/>
        </w:rPr>
        <w:t>Abstract</w:t>
      </w:r>
    </w:p>
    <w:p w14:paraId="662D7603" w14:textId="77777777" w:rsidR="005D2EAB" w:rsidRPr="00D22B33" w:rsidRDefault="005D2EAB" w:rsidP="005D2EAB">
      <w:pPr>
        <w:spacing w:line="480" w:lineRule="auto"/>
        <w:rPr>
          <w:rFonts w:ascii="Cambria" w:hAnsi="Cambria"/>
          <w:b/>
        </w:rPr>
      </w:pPr>
      <w:r>
        <w:rPr>
          <w:rFonts w:ascii="Cambria" w:hAnsi="Cambria"/>
          <w:b/>
        </w:rPr>
        <w:t xml:space="preserve">Objective: </w:t>
      </w:r>
      <w:r>
        <w:rPr>
          <w:rFonts w:ascii="Cambria" w:hAnsi="Cambria"/>
        </w:rPr>
        <w:t xml:space="preserve">The aim of the study was to examine the association between income inequality and experiences of past-year intimate partner violence. </w:t>
      </w:r>
    </w:p>
    <w:p w14:paraId="7915405B" w14:textId="77777777" w:rsidR="005D2EAB" w:rsidRPr="00D22B33" w:rsidRDefault="005D2EAB" w:rsidP="005D2EAB">
      <w:pPr>
        <w:spacing w:line="480" w:lineRule="auto"/>
        <w:rPr>
          <w:rFonts w:ascii="Cambria" w:hAnsi="Cambria"/>
        </w:rPr>
      </w:pPr>
      <w:r>
        <w:rPr>
          <w:rFonts w:ascii="Cambria" w:hAnsi="Cambria"/>
          <w:b/>
        </w:rPr>
        <w:t xml:space="preserve">Study Design: </w:t>
      </w:r>
      <w:r w:rsidRPr="00D22B33">
        <w:rPr>
          <w:rFonts w:ascii="Cambria" w:hAnsi="Cambria"/>
        </w:rPr>
        <w:t>Multiple country population</w:t>
      </w:r>
      <w:r>
        <w:rPr>
          <w:rFonts w:ascii="Cambria" w:hAnsi="Cambria"/>
        </w:rPr>
        <w:t>-based surveys.</w:t>
      </w:r>
    </w:p>
    <w:p w14:paraId="3F52D925" w14:textId="77777777" w:rsidR="005D2EAB" w:rsidRPr="00D22B33" w:rsidRDefault="005D2EAB" w:rsidP="005D2EAB">
      <w:pPr>
        <w:spacing w:line="480" w:lineRule="auto"/>
        <w:rPr>
          <w:rFonts w:ascii="Cambria" w:hAnsi="Cambria"/>
        </w:rPr>
      </w:pPr>
      <w:r>
        <w:rPr>
          <w:rFonts w:ascii="Cambria" w:hAnsi="Cambria"/>
          <w:b/>
        </w:rPr>
        <w:t xml:space="preserve">Methods: </w:t>
      </w:r>
      <w:r>
        <w:rPr>
          <w:rFonts w:ascii="Cambria" w:hAnsi="Cambria"/>
        </w:rPr>
        <w:t xml:space="preserve">We examined associations between experiences of past year physical or sexual violence perpetrated by an intimate partner, and income inequality using correlation tests. Income inequality was measured using both the Gini coefficient and </w:t>
      </w:r>
      <w:r w:rsidRPr="00D22B33">
        <w:rPr>
          <w:rFonts w:ascii="Cambria" w:hAnsi="Cambria"/>
        </w:rPr>
        <w:t>ratios between the incomes of the richest 10% and the poorest 10%; data on GDP per capita were also retrieved. All income data was sourced from Human Development Reports closest to the year each violence survey was administered.</w:t>
      </w:r>
    </w:p>
    <w:p w14:paraId="68614478" w14:textId="77777777" w:rsidR="005D2EAB" w:rsidRPr="00D22B33" w:rsidRDefault="005D2EAB" w:rsidP="005D2EAB">
      <w:pPr>
        <w:spacing w:line="480" w:lineRule="auto"/>
        <w:rPr>
          <w:rFonts w:ascii="Cambria" w:hAnsi="Cambria"/>
        </w:rPr>
      </w:pPr>
      <w:r w:rsidRPr="00D22B33">
        <w:rPr>
          <w:rFonts w:ascii="Cambria" w:hAnsi="Cambria"/>
          <w:b/>
        </w:rPr>
        <w:t xml:space="preserve">Results: </w:t>
      </w:r>
      <w:r w:rsidRPr="00D22B33">
        <w:rPr>
          <w:rFonts w:ascii="Cambria" w:hAnsi="Cambria"/>
        </w:rPr>
        <w:t>A positive association between income inequality and intimate partner violence was statistically significant using either the 10:10 ratio of income inequality (</w:t>
      </w:r>
      <w:r w:rsidRPr="00D22B33">
        <w:rPr>
          <w:rFonts w:ascii="Cambria" w:hAnsi="Cambria"/>
          <w:i/>
        </w:rPr>
        <w:t>r=</w:t>
      </w:r>
      <w:r w:rsidRPr="00D22B33">
        <w:rPr>
          <w:rFonts w:ascii="Cambria" w:hAnsi="Cambria"/>
        </w:rPr>
        <w:t xml:space="preserve">0.78, </w:t>
      </w:r>
      <w:r w:rsidRPr="00D22B33">
        <w:rPr>
          <w:rFonts w:ascii="Cambria" w:hAnsi="Cambria"/>
          <w:i/>
        </w:rPr>
        <w:t>P=</w:t>
      </w:r>
      <w:r w:rsidRPr="00D22B33">
        <w:rPr>
          <w:rFonts w:ascii="Cambria" w:hAnsi="Cambria"/>
        </w:rPr>
        <w:t>0.003) or the Gini coefficient (</w:t>
      </w:r>
      <w:r w:rsidRPr="00D22B33">
        <w:rPr>
          <w:rFonts w:ascii="Cambria" w:hAnsi="Cambria"/>
          <w:i/>
        </w:rPr>
        <w:t>r=</w:t>
      </w:r>
      <w:r w:rsidRPr="00D22B33">
        <w:rPr>
          <w:rFonts w:ascii="Cambria" w:hAnsi="Cambria"/>
        </w:rPr>
        <w:t xml:space="preserve">0.69, </w:t>
      </w:r>
      <w:r w:rsidRPr="00D22B33">
        <w:rPr>
          <w:rFonts w:ascii="Cambria" w:hAnsi="Cambria"/>
          <w:i/>
        </w:rPr>
        <w:t>P=</w:t>
      </w:r>
      <w:r w:rsidRPr="00D22B33">
        <w:rPr>
          <w:rFonts w:ascii="Cambria" w:hAnsi="Cambria"/>
        </w:rPr>
        <w:t>0.011). Including GDP per capita as a covariate slightly strengthened these associations (</w:t>
      </w:r>
      <w:r w:rsidRPr="00D22B33">
        <w:rPr>
          <w:rFonts w:ascii="Cambria" w:hAnsi="Cambria"/>
          <w:i/>
        </w:rPr>
        <w:t>r=</w:t>
      </w:r>
      <w:r w:rsidRPr="00D22B33">
        <w:rPr>
          <w:rFonts w:ascii="Cambria" w:hAnsi="Cambria"/>
        </w:rPr>
        <w:t xml:space="preserve">0.79, </w:t>
      </w:r>
      <w:r w:rsidRPr="00D22B33">
        <w:rPr>
          <w:rFonts w:ascii="Cambria" w:hAnsi="Cambria"/>
          <w:i/>
        </w:rPr>
        <w:t>P=</w:t>
      </w:r>
      <w:r w:rsidRPr="00D22B33">
        <w:rPr>
          <w:rFonts w:ascii="Cambria" w:hAnsi="Cambria"/>
        </w:rPr>
        <w:t xml:space="preserve">0.004 and </w:t>
      </w:r>
      <w:r w:rsidRPr="00D22B33">
        <w:rPr>
          <w:rFonts w:ascii="Cambria" w:hAnsi="Cambria"/>
          <w:i/>
        </w:rPr>
        <w:t>r</w:t>
      </w:r>
      <w:r w:rsidRPr="00D22B33">
        <w:rPr>
          <w:rFonts w:ascii="Cambria" w:hAnsi="Cambria"/>
        </w:rPr>
        <w:t xml:space="preserve">=0.73, </w:t>
      </w:r>
      <w:r w:rsidRPr="00D22B33">
        <w:rPr>
          <w:rFonts w:ascii="Cambria" w:hAnsi="Cambria"/>
          <w:i/>
        </w:rPr>
        <w:t>P</w:t>
      </w:r>
      <w:r w:rsidRPr="00D22B33">
        <w:rPr>
          <w:rFonts w:ascii="Cambria" w:hAnsi="Cambria"/>
        </w:rPr>
        <w:t>=0.011, respectively).</w:t>
      </w:r>
    </w:p>
    <w:p w14:paraId="768C9C3D" w14:textId="6513F695" w:rsidR="005D2EAB" w:rsidRDefault="005D2EAB" w:rsidP="005D2EAB">
      <w:pPr>
        <w:spacing w:line="480" w:lineRule="auto"/>
        <w:rPr>
          <w:rFonts w:ascii="Cambria" w:hAnsi="Cambria"/>
        </w:rPr>
      </w:pPr>
      <w:r w:rsidRPr="00D22B33">
        <w:rPr>
          <w:rFonts w:ascii="Cambria" w:hAnsi="Cambria"/>
          <w:b/>
        </w:rPr>
        <w:t xml:space="preserve">Conclusions: </w:t>
      </w:r>
      <w:r w:rsidRPr="00D22B33">
        <w:rPr>
          <w:rFonts w:ascii="Cambria" w:hAnsi="Cambria"/>
        </w:rPr>
        <w:t>To our knowledge, this is the first quantitative study of societal income inequality and intimate partner violence.  Despite the small sample of countries, there is a significant association between higher inequality and higher levels of violence.</w:t>
      </w:r>
    </w:p>
    <w:p w14:paraId="49E7ABBD" w14:textId="77777777" w:rsidR="00A652FE" w:rsidRPr="00D22B33" w:rsidRDefault="00A652FE" w:rsidP="005D2EAB">
      <w:pPr>
        <w:spacing w:line="480" w:lineRule="auto"/>
        <w:rPr>
          <w:rFonts w:ascii="Cambria" w:hAnsi="Cambria"/>
        </w:rPr>
      </w:pPr>
    </w:p>
    <w:p w14:paraId="0B52B88A" w14:textId="77777777" w:rsidR="005D2EAB" w:rsidRPr="00D22B33" w:rsidRDefault="005D2EAB" w:rsidP="005D2EAB">
      <w:pPr>
        <w:spacing w:line="480" w:lineRule="auto"/>
        <w:rPr>
          <w:rFonts w:ascii="Cambria" w:hAnsi="Cambria"/>
        </w:rPr>
      </w:pPr>
      <w:r w:rsidRPr="00D22B33">
        <w:rPr>
          <w:rFonts w:ascii="Cambria" w:hAnsi="Cambria"/>
          <w:b/>
        </w:rPr>
        <w:t>Keywords</w:t>
      </w:r>
      <w:r>
        <w:rPr>
          <w:rFonts w:ascii="Cambria" w:hAnsi="Cambria"/>
          <w:b/>
        </w:rPr>
        <w:t xml:space="preserve">: </w:t>
      </w:r>
      <w:r>
        <w:rPr>
          <w:rFonts w:ascii="Cambria" w:hAnsi="Cambria"/>
        </w:rPr>
        <w:t>Intimate partner violence; IPV; Domestic violence; DVA; Income inequality</w:t>
      </w:r>
    </w:p>
    <w:p w14:paraId="16FF263A" w14:textId="77777777" w:rsidR="005D2EAB" w:rsidRDefault="005D2EAB" w:rsidP="005D2EAB">
      <w:pPr>
        <w:spacing w:line="480" w:lineRule="auto"/>
        <w:rPr>
          <w:b/>
        </w:rPr>
      </w:pPr>
    </w:p>
    <w:p w14:paraId="3CC202CC" w14:textId="77777777" w:rsidR="005D2EAB" w:rsidRDefault="005D2EAB">
      <w:pPr>
        <w:rPr>
          <w:b/>
        </w:rPr>
      </w:pPr>
      <w:r>
        <w:rPr>
          <w:b/>
        </w:rPr>
        <w:br w:type="page"/>
      </w:r>
    </w:p>
    <w:p w14:paraId="1B0B9093" w14:textId="0220BB67" w:rsidR="006933A5" w:rsidRDefault="006933A5" w:rsidP="005D2EAB">
      <w:pPr>
        <w:spacing w:line="480" w:lineRule="auto"/>
        <w:rPr>
          <w:b/>
        </w:rPr>
      </w:pPr>
      <w:r>
        <w:rPr>
          <w:b/>
        </w:rPr>
        <w:lastRenderedPageBreak/>
        <w:t>Introduction</w:t>
      </w:r>
    </w:p>
    <w:p w14:paraId="585B36E7" w14:textId="3E489192" w:rsidR="006933A5" w:rsidRPr="006933A5" w:rsidRDefault="006933A5" w:rsidP="005D2EAB">
      <w:pPr>
        <w:spacing w:line="480" w:lineRule="auto"/>
      </w:pPr>
      <w:r>
        <w:t>The association between income inequality and violence is longstanding and robust – higher rates of homicides and violent crime have been associated with income inequality across the world</w:t>
      </w:r>
      <w:r w:rsidR="005D2EAB">
        <w:t xml:space="preserve"> </w:t>
      </w:r>
      <w:r w:rsidR="005D2EAB">
        <w:fldChar w:fldCharType="begin"/>
      </w:r>
      <w:r w:rsidR="005D2EAB">
        <w:instrText xml:space="preserve"> ADDIN EN.CITE &lt;EndNote&gt;&lt;Cite&gt;&lt;Author&gt;Rufrancos&lt;/Author&gt;&lt;Year&gt;2013&lt;/Year&gt;&lt;RecNum&gt;4&lt;/RecNum&gt;&lt;DisplayText&gt;(1)&lt;/DisplayText&gt;&lt;record&gt;&lt;rec-number&gt;4&lt;/rec-number&gt;&lt;foreign-keys&gt;&lt;key app="EN" db-id="vtdzarrtnzx0vfestdovee2l0rsf09veved9" timestamp="1552657703"&gt;4&lt;/key&gt;&lt;/foreign-keys&gt;&lt;ref-type name="Journal Article"&gt;17&lt;/ref-type&gt;&lt;contributors&gt;&lt;authors&gt;&lt;author&gt;Rufrancos, Hector&lt;/author&gt;&lt;author&gt;Power, Madeleine&lt;/author&gt;&lt;author&gt;Pickett, Kate E&lt;/author&gt;&lt;author&gt;Wilkinson, Richard&lt;/author&gt;&lt;/authors&gt;&lt;/contributors&gt;&lt;titles&gt;&lt;title&gt;Income Inequality and Crime: A Review and Explanation of the Time Series Evidence&lt;/title&gt;&lt;secondary-title&gt;Sociology and Criminology&lt;/secondary-title&gt;&lt;/titles&gt;&lt;volume&gt;http://dx.doi.org/10.4172/2375-4435.1000103&lt;/volume&gt;&lt;dates&gt;&lt;year&gt;2013&lt;/year&gt;&lt;/dates&gt;&lt;isbn&gt;2375-4435&lt;/isbn&gt;&lt;urls&gt;&lt;/urls&gt;&lt;/record&gt;&lt;/Cite&gt;&lt;/EndNote&gt;</w:instrText>
      </w:r>
      <w:r w:rsidR="005D2EAB">
        <w:fldChar w:fldCharType="separate"/>
      </w:r>
      <w:r w:rsidR="005D2EAB">
        <w:rPr>
          <w:noProof/>
        </w:rPr>
        <w:t>(1)</w:t>
      </w:r>
      <w:r w:rsidR="005D2EAB">
        <w:fldChar w:fldCharType="end"/>
      </w:r>
      <w:r w:rsidR="00D64EAA">
        <w:t>.</w:t>
      </w:r>
      <w:r>
        <w:t xml:space="preserve">  </w:t>
      </w:r>
      <w:r w:rsidR="00322BCE">
        <w:t xml:space="preserve">Income inequality is also linked to mass shootings within the US, juvenile homicides, bullying in schools, and child maltreatment </w:t>
      </w:r>
      <w:r w:rsidR="00322BCE">
        <w:fldChar w:fldCharType="begin"/>
      </w:r>
      <w:r w:rsidR="00322BCE">
        <w:instrText xml:space="preserve"> ADDIN EN.CITE &lt;EndNote&gt;&lt;Cite&gt;&lt;Author&gt;Wilkinson&lt;/Author&gt;&lt;Year&gt;2018&lt;/Year&gt;&lt;RecNum&gt;17&lt;/RecNum&gt;&lt;DisplayText&gt;(2)&lt;/DisplayText&gt;&lt;record&gt;&lt;rec-number&gt;17&lt;/rec-number&gt;&lt;foreign-keys&gt;&lt;key app="EN" db-id="vtdzarrtnzx0vfestdovee2l0rsf09veved9" timestamp="1552657704"&gt;17&lt;/key&gt;&lt;/foreign-keys&gt;&lt;ref-type name="Book"&gt;6&lt;/ref-type&gt;&lt;contributors&gt;&lt;authors&gt;&lt;author&gt;Wilkinson, R.&lt;/author&gt;&lt;author&gt;Pickett, K.&lt;/author&gt;&lt;/authors&gt;&lt;/contributors&gt;&lt;titles&gt;&lt;title&gt;The Inner Level: How more equal societies reduce stress, restore sanity and improve everybody&amp;apos;s wellbeing&lt;/title&gt;&lt;/titles&gt;&lt;dates&gt;&lt;year&gt;2018&lt;/year&gt;&lt;/dates&gt;&lt;pub-location&gt;London&lt;/pub-location&gt;&lt;publisher&gt;Allen Lane&lt;/publisher&gt;&lt;urls&gt;&lt;/urls&gt;&lt;/record&gt;&lt;/Cite&gt;&lt;/EndNote&gt;</w:instrText>
      </w:r>
      <w:r w:rsidR="00322BCE">
        <w:fldChar w:fldCharType="separate"/>
      </w:r>
      <w:r w:rsidR="00322BCE">
        <w:rPr>
          <w:noProof/>
        </w:rPr>
        <w:t>(2)</w:t>
      </w:r>
      <w:r w:rsidR="00322BCE">
        <w:fldChar w:fldCharType="end"/>
      </w:r>
      <w:r w:rsidR="00322BCE">
        <w:t xml:space="preserve">. </w:t>
      </w:r>
      <w:r>
        <w:t xml:space="preserve">As women’s status is also significantly </w:t>
      </w:r>
      <w:r w:rsidR="00D64EAA">
        <w:t>lower in more unequal societies</w:t>
      </w:r>
      <w:r w:rsidR="00044A24">
        <w:rPr>
          <w:noProof/>
        </w:rPr>
        <w:t xml:space="preserve"> </w:t>
      </w:r>
      <w:r w:rsidR="00044A24">
        <w:rPr>
          <w:noProof/>
        </w:rPr>
        <w:fldChar w:fldCharType="begin"/>
      </w:r>
      <w:r w:rsidR="00322BCE">
        <w:rPr>
          <w:noProof/>
        </w:rPr>
        <w:instrText xml:space="preserve"> ADDIN EN.CITE &lt;EndNote&gt;&lt;Cite&gt;&lt;Author&gt;Wilkinson&lt;/Author&gt;&lt;Year&gt;2009&lt;/Year&gt;&lt;RecNum&gt;12&lt;/RecNum&gt;&lt;DisplayText&gt;(3)&lt;/DisplayText&gt;&lt;record&gt;&lt;rec-number&gt;12&lt;/rec-number&gt;&lt;foreign-keys&gt;&lt;key app="EN" db-id="vtdzarrtnzx0vfestdovee2l0rsf09veved9" timestamp="1552657704"&gt;12&lt;/key&gt;&lt;/foreign-keys&gt;&lt;ref-type name="Book"&gt;6&lt;/ref-type&gt;&lt;contributors&gt;&lt;authors&gt;&lt;author&gt;Wilkinson, R.&lt;/author&gt;&lt;author&gt;Pickett, K.&lt;/author&gt;&lt;/authors&gt;&lt;/contributors&gt;&lt;titles&gt;&lt;title&gt;The Spirit Level: why more equal societies almost always do better&lt;/title&gt;&lt;/titles&gt;&lt;dates&gt;&lt;year&gt;2009&lt;/year&gt;&lt;/dates&gt;&lt;pub-location&gt;London&lt;/pub-location&gt;&lt;publisher&gt;Penguin&lt;/publisher&gt;&lt;urls&gt;&lt;/urls&gt;&lt;/record&gt;&lt;/Cite&gt;&lt;/EndNote&gt;</w:instrText>
      </w:r>
      <w:r w:rsidR="00044A24">
        <w:rPr>
          <w:noProof/>
        </w:rPr>
        <w:fldChar w:fldCharType="separate"/>
      </w:r>
      <w:r w:rsidR="00322BCE">
        <w:rPr>
          <w:noProof/>
        </w:rPr>
        <w:t>(3)</w:t>
      </w:r>
      <w:r w:rsidR="00044A24">
        <w:rPr>
          <w:noProof/>
        </w:rPr>
        <w:fldChar w:fldCharType="end"/>
      </w:r>
      <w:r w:rsidR="00D64EAA">
        <w:t>,</w:t>
      </w:r>
      <w:r w:rsidR="00EB795B">
        <w:t xml:space="preserve"> and </w:t>
      </w:r>
      <w:r w:rsidR="00773BD4">
        <w:t>women</w:t>
      </w:r>
      <w:r w:rsidR="00EB795B">
        <w:t xml:space="preserve"> with</w:t>
      </w:r>
      <w:r w:rsidR="00914BD7">
        <w:t xml:space="preserve"> relative</w:t>
      </w:r>
      <w:r w:rsidR="002366D8">
        <w:t>ly</w:t>
      </w:r>
      <w:r w:rsidR="00EB795B">
        <w:t xml:space="preserve"> fewer economic resources are at higher risk of intimate partner violence </w:t>
      </w:r>
      <w:r w:rsidR="00EB795B">
        <w:fldChar w:fldCharType="begin"/>
      </w:r>
      <w:r w:rsidR="00322BCE">
        <w:instrText xml:space="preserve"> ADDIN EN.CITE &lt;EndNote&gt;&lt;Cite&gt;&lt;Author&gt;Towers&lt;/Author&gt;&lt;Year&gt;2015&lt;/Year&gt;&lt;RecNum&gt;8260&lt;/RecNum&gt;&lt;DisplayText&gt;(4)&lt;/DisplayText&gt;&lt;record&gt;&lt;rec-number&gt;8260&lt;/rec-number&gt;&lt;foreign-keys&gt;&lt;key app="EN" db-id="xfszappw529px8ew9f95wszfes90rtadpast" timestamp="1549022978"&gt;8260&lt;/key&gt;&lt;/foreign-keys&gt;&lt;ref-type name="Journal Article"&gt;17&lt;/ref-type&gt;&lt;contributors&gt;&lt;authors&gt;&lt;author&gt;Towers, Jude&lt;/author&gt;&lt;/authors&gt;&lt;/contributors&gt;&lt;titles&gt;&lt;title&gt;Making the links between economic inequality and intimate partner violence&lt;/title&gt;&lt;secondary-title&gt;Safe-The Domestic Abuse Quarterly&lt;/secondary-title&gt;&lt;/titles&gt;&lt;periodical&gt;&lt;full-title&gt;Safe-The Domestic Abuse Quarterly&lt;/full-title&gt;&lt;/periodical&gt;&lt;pages&gt;22-25&lt;/pages&gt;&lt;volume&gt;53&lt;/volume&gt;&lt;dates&gt;&lt;year&gt;2015&lt;/year&gt;&lt;/dates&gt;&lt;isbn&gt;1476-2455&lt;/isbn&gt;&lt;urls&gt;&lt;/urls&gt;&lt;/record&gt;&lt;/Cite&gt;&lt;/EndNote&gt;</w:instrText>
      </w:r>
      <w:r w:rsidR="00EB795B">
        <w:fldChar w:fldCharType="separate"/>
      </w:r>
      <w:r w:rsidR="00322BCE">
        <w:rPr>
          <w:noProof/>
        </w:rPr>
        <w:t>(4)</w:t>
      </w:r>
      <w:r w:rsidR="00EB795B">
        <w:fldChar w:fldCharType="end"/>
      </w:r>
      <w:r w:rsidR="00914BD7">
        <w:t>,</w:t>
      </w:r>
      <w:r>
        <w:t xml:space="preserve"> it is reasonable to </w:t>
      </w:r>
      <w:proofErr w:type="spellStart"/>
      <w:r>
        <w:t>hypothesise</w:t>
      </w:r>
      <w:proofErr w:type="spellEnd"/>
      <w:r>
        <w:t xml:space="preserve"> that intimate partner violence may also be linked to income inequality</w:t>
      </w:r>
      <w:r w:rsidR="000E09CD">
        <w:t>.</w:t>
      </w:r>
      <w:r>
        <w:t xml:space="preserve"> </w:t>
      </w:r>
      <w:r w:rsidR="00FE70E9">
        <w:t>H</w:t>
      </w:r>
      <w:r>
        <w:t>owever</w:t>
      </w:r>
      <w:r w:rsidR="00FE70E9">
        <w:t>,</w:t>
      </w:r>
      <w:r>
        <w:t xml:space="preserve"> comparable</w:t>
      </w:r>
      <w:r w:rsidR="002366D8">
        <w:t xml:space="preserve"> prevalence</w:t>
      </w:r>
      <w:r>
        <w:t xml:space="preserve"> data are less readily available</w:t>
      </w:r>
      <w:r w:rsidR="000F7FA5">
        <w:t xml:space="preserve">. The World Health </w:t>
      </w:r>
      <w:proofErr w:type="spellStart"/>
      <w:r w:rsidR="000F7FA5">
        <w:t>Organisation</w:t>
      </w:r>
      <w:proofErr w:type="spellEnd"/>
      <w:r w:rsidR="000F7FA5">
        <w:t xml:space="preserve"> </w:t>
      </w:r>
      <w:r w:rsidR="00D64EAA">
        <w:t xml:space="preserve">conducted </w:t>
      </w:r>
      <w:proofErr w:type="spellStart"/>
      <w:r w:rsidR="00D64EAA">
        <w:t>stand</w:t>
      </w:r>
      <w:r w:rsidR="00D64EAA" w:rsidRPr="00D64EAA">
        <w:t>ardised</w:t>
      </w:r>
      <w:proofErr w:type="spellEnd"/>
      <w:r w:rsidR="00D64EAA" w:rsidRPr="00D64EAA">
        <w:t xml:space="preserve"> population-based household surveys</w:t>
      </w:r>
      <w:r w:rsidR="00D64EAA">
        <w:t>, where women</w:t>
      </w:r>
      <w:r w:rsidR="00D64EAA" w:rsidRPr="00D64EAA">
        <w:t xml:space="preserve"> aged 15–49 years who had ever had a male partner were asked in private about</w:t>
      </w:r>
      <w:r w:rsidR="00D64EAA">
        <w:t xml:space="preserve"> their experiences of physical and sexual violence, and </w:t>
      </w:r>
      <w:r w:rsidR="00D64EAA" w:rsidRPr="00D64EAA">
        <w:t>emotionally abusive acts</w:t>
      </w:r>
      <w:r w:rsidR="00D64EAA">
        <w:t xml:space="preserve">; </w:t>
      </w:r>
      <w:r w:rsidR="000F7FA5">
        <w:t>preval</w:t>
      </w:r>
      <w:r w:rsidR="00D64EAA">
        <w:t>ence rates were estimated for 10 countries</w:t>
      </w:r>
      <w:r w:rsidR="000F7FA5">
        <w:t xml:space="preserve"> but from widely different regional, cultural and economic</w:t>
      </w:r>
      <w:r w:rsidR="00D64EAA">
        <w:t xml:space="preserve"> contexts </w:t>
      </w:r>
      <w:r w:rsidR="00D64EAA">
        <w:fldChar w:fldCharType="begin"/>
      </w:r>
      <w:r w:rsidR="00322BCE">
        <w:instrText xml:space="preserve"> ADDIN EN.CITE &lt;EndNote&gt;&lt;Cite&gt;&lt;Author&gt;Garcia-Moreno&lt;/Author&gt;&lt;Year&gt;2006&lt;/Year&gt;&lt;RecNum&gt;3554&lt;/RecNum&gt;&lt;DisplayText&gt;(5)&lt;/DisplayText&gt;&lt;record&gt;&lt;rec-number&gt;3554&lt;/rec-number&gt;&lt;foreign-keys&gt;&lt;key app="EN" db-id="f0aew2sxpd0pvpe9z25x20zi0d90p5r50e9e" timestamp="1542379041"&gt;3554&lt;/key&gt;&lt;/foreign-keys&gt;&lt;ref-type name="Journal Article"&gt;17&lt;/ref-type&gt;&lt;contributors&gt;&lt;authors&gt;&lt;author&gt;Garcia-Moreno, Claudia&lt;/author&gt;&lt;author&gt;Jansen, Henrica AFM&lt;/author&gt;&lt;author&gt;Ellsberg, Mary&lt;/author&gt;&lt;author&gt;Heise, Lori&lt;/author&gt;&lt;author&gt;Watts, Charlotte H&lt;/author&gt;&lt;/authors&gt;&lt;/contributors&gt;&lt;titles&gt;&lt;title&gt;Prevalence of intimate partner violence: findings from the WHO multi-country study on women&amp;apos;s health and domestic violence&lt;/title&gt;&lt;secondary-title&gt;The Lancet&lt;/secondary-title&gt;&lt;/titles&gt;&lt;periodical&gt;&lt;full-title&gt;The lancet&lt;/full-title&gt;&lt;/periodical&gt;&lt;pages&gt;1260-1269&lt;/pages&gt;&lt;volume&gt;368&lt;/volume&gt;&lt;number&gt;9543&lt;/number&gt;&lt;dates&gt;&lt;year&gt;2006&lt;/year&gt;&lt;/dates&gt;&lt;isbn&gt;0140-6736&lt;/isbn&gt;&lt;urls&gt;&lt;/urls&gt;&lt;/record&gt;&lt;/Cite&gt;&lt;/EndNote&gt;</w:instrText>
      </w:r>
      <w:r w:rsidR="00D64EAA">
        <w:fldChar w:fldCharType="separate"/>
      </w:r>
      <w:r w:rsidR="00322BCE">
        <w:rPr>
          <w:noProof/>
        </w:rPr>
        <w:t>(5)</w:t>
      </w:r>
      <w:r w:rsidR="00D64EAA">
        <w:fldChar w:fldCharType="end"/>
      </w:r>
      <w:r>
        <w:t xml:space="preserve">. </w:t>
      </w:r>
      <w:r w:rsidR="006071A7">
        <w:t xml:space="preserve">Similarly, the </w:t>
      </w:r>
      <w:r w:rsidR="003C206C">
        <w:t>European Agency for Fundamental Rights</w:t>
      </w:r>
      <w:r w:rsidR="006071A7">
        <w:t xml:space="preserve"> conducted a survey on violence against women across </w:t>
      </w:r>
      <w:r w:rsidR="003C206C">
        <w:t>28</w:t>
      </w:r>
      <w:r w:rsidR="006071A7">
        <w:t xml:space="preserve"> EU member states</w:t>
      </w:r>
      <w:r w:rsidR="00EB795B">
        <w:t>, but sample sizes were</w:t>
      </w:r>
      <w:r w:rsidR="007164B4">
        <w:t xml:space="preserve"> too</w:t>
      </w:r>
      <w:r w:rsidR="00EB795B">
        <w:t xml:space="preserve"> small</w:t>
      </w:r>
      <w:r w:rsidR="007164B4">
        <w:t xml:space="preserve"> to reliably compare rates of intimate partner violence between countries</w:t>
      </w:r>
      <w:r w:rsidR="009A435E">
        <w:t xml:space="preserve"> </w:t>
      </w:r>
      <w:r w:rsidR="009A435E">
        <w:fldChar w:fldCharType="begin"/>
      </w:r>
      <w:r w:rsidR="00322BCE">
        <w:instrText xml:space="preserve"> ADDIN EN.CITE &lt;EndNote&gt;&lt;Cite&gt;&lt;Author&gt;Walby&lt;/Author&gt;&lt;Year&gt;2017&lt;/Year&gt;&lt;RecNum&gt;8262&lt;/RecNum&gt;&lt;DisplayText&gt;(6)&lt;/DisplayText&gt;&lt;record&gt;&lt;rec-number&gt;8262&lt;/rec-number&gt;&lt;foreign-keys&gt;&lt;key app="EN" db-id="xfszappw529px8ew9f95wszfes90rtadpast" timestamp="1549024035"&gt;8262&lt;/key&gt;&lt;/foreign-keys&gt;&lt;ref-type name="Journal Article"&gt;17&lt;/ref-type&gt;&lt;contributors&gt;&lt;authors&gt;&lt;author&gt;Walby, Sylvia&lt;/author&gt;&lt;author&gt;Towers, Jude&lt;/author&gt;&lt;/authors&gt;&lt;/contributors&gt;&lt;titles&gt;&lt;title&gt;Measuring violence to end violence: mainstreaming gender&lt;/title&gt;&lt;secondary-title&gt;Journal of Gender-Based Violence&lt;/secondary-title&gt;&lt;/titles&gt;&lt;periodical&gt;&lt;full-title&gt;Journal of gender-based violence&lt;/full-title&gt;&lt;/periodical&gt;&lt;pages&gt;11-31&lt;/pages&gt;&lt;volume&gt;1&lt;/volume&gt;&lt;number&gt;1&lt;/number&gt;&lt;dates&gt;&lt;year&gt;2017&lt;/year&gt;&lt;/dates&gt;&lt;isbn&gt;2398-6808&lt;/isbn&gt;&lt;urls&gt;&lt;/urls&gt;&lt;/record&gt;&lt;/Cite&gt;&lt;/EndNote&gt;</w:instrText>
      </w:r>
      <w:r w:rsidR="009A435E">
        <w:fldChar w:fldCharType="separate"/>
      </w:r>
      <w:r w:rsidR="00322BCE">
        <w:rPr>
          <w:noProof/>
        </w:rPr>
        <w:t>(6)</w:t>
      </w:r>
      <w:r w:rsidR="009A435E">
        <w:fldChar w:fldCharType="end"/>
      </w:r>
      <w:r w:rsidR="00EB795B">
        <w:t xml:space="preserve">. </w:t>
      </w:r>
    </w:p>
    <w:p w14:paraId="0D6BC1D0" w14:textId="77777777" w:rsidR="00B90E09" w:rsidRDefault="00B90E09" w:rsidP="005D2EAB">
      <w:pPr>
        <w:spacing w:line="480" w:lineRule="auto"/>
        <w:rPr>
          <w:b/>
        </w:rPr>
      </w:pPr>
    </w:p>
    <w:p w14:paraId="126C3285" w14:textId="05A26C40" w:rsidR="00961960" w:rsidRDefault="00C869D4" w:rsidP="005D2EAB">
      <w:pPr>
        <w:spacing w:line="480" w:lineRule="auto"/>
        <w:rPr>
          <w:b/>
        </w:rPr>
      </w:pPr>
      <w:r>
        <w:rPr>
          <w:b/>
        </w:rPr>
        <w:t>Latin American data</w:t>
      </w:r>
    </w:p>
    <w:p w14:paraId="75AEC68F" w14:textId="66F5A13A" w:rsidR="00E943D7" w:rsidRDefault="007C66BF" w:rsidP="005D2EAB">
      <w:pPr>
        <w:spacing w:line="480" w:lineRule="auto"/>
      </w:pPr>
      <w:r>
        <w:t>We</w:t>
      </w:r>
      <w:r w:rsidR="00C5409D">
        <w:t xml:space="preserve"> studied</w:t>
      </w:r>
      <w:r w:rsidR="00D178C6">
        <w:t xml:space="preserve"> the association</w:t>
      </w:r>
      <w:r>
        <w:t xml:space="preserve"> between income inequality and </w:t>
      </w:r>
      <w:r w:rsidR="00AD4AA4">
        <w:t>intimate partner</w:t>
      </w:r>
      <w:r>
        <w:t xml:space="preserve"> violence for countries </w:t>
      </w:r>
      <w:r w:rsidR="00D178C6">
        <w:t xml:space="preserve">represented in the Pan American Health Organization’s comparative analysis of violence against women in Latin America and the Caribbean </w:t>
      </w:r>
      <w:r w:rsidR="00DC3A04">
        <w:fldChar w:fldCharType="begin"/>
      </w:r>
      <w:r w:rsidR="00322BCE">
        <w:instrText xml:space="preserve"> ADDIN EN.CITE &lt;EndNote&gt;&lt;Cite&gt;&lt;Author&gt;Bott&lt;/Author&gt;&lt;Year&gt;2012&lt;/Year&gt;&lt;RecNum&gt;3556&lt;/RecNum&gt;&lt;DisplayText&gt;(7)&lt;/DisplayText&gt;&lt;record&gt;&lt;rec-number&gt;3556&lt;/rec-number&gt;&lt;foreign-keys&gt;&lt;key app="EN" db-id="f0aew2sxpd0pvpe9z25x20zi0d90p5r50e9e" timestamp="1542714757"&gt;3556&lt;/key&gt;&lt;/foreign-keys&gt;&lt;ref-type name="Report"&gt;27&lt;/ref-type&gt;&lt;contributors&gt;&lt;authors&gt;&lt;author&gt;Bott, Sarah&lt;/author&gt;&lt;author&gt;Guedes, Alessandra&lt;/author&gt;&lt;author&gt;Goodwin, Mary M&lt;/author&gt;&lt;author&gt;Mendoza, Jennifer Adams&lt;/author&gt;&lt;/authors&gt;&lt;/contributors&gt;&lt;titles&gt;&lt;title&gt;Violence against women in Latin America and the Caribbean: a comparative analysis of population-based data from 12 countries&lt;/title&gt;&lt;/titles&gt;&lt;dates&gt;&lt;year&gt;2012&lt;/year&gt;&lt;/dates&gt;&lt;pub-location&gt;Washington, DC&lt;/pub-location&gt;&lt;publisher&gt;Pan American Health Organisation and Centres for Disease Control and Prevention&lt;/publisher&gt;&lt;urls&gt;&lt;/urls&gt;&lt;/record&gt;&lt;/Cite&gt;&lt;/EndNote&gt;</w:instrText>
      </w:r>
      <w:r w:rsidR="00DC3A04">
        <w:fldChar w:fldCharType="separate"/>
      </w:r>
      <w:r w:rsidR="00322BCE">
        <w:rPr>
          <w:noProof/>
        </w:rPr>
        <w:t>(7)</w:t>
      </w:r>
      <w:r w:rsidR="00DC3A04">
        <w:fldChar w:fldCharType="end"/>
      </w:r>
      <w:r w:rsidR="00D178C6">
        <w:t xml:space="preserve">. The data were </w:t>
      </w:r>
      <w:r w:rsidR="00044587">
        <w:t>from Demographic and Health Surveys (DHS) and Reproductive Health Surveys (RHS</w:t>
      </w:r>
      <w:r w:rsidR="00D178C6">
        <w:t>)</w:t>
      </w:r>
      <w:r w:rsidR="0098673F">
        <w:t xml:space="preserve">. These surveys are used to generate </w:t>
      </w:r>
      <w:r w:rsidR="001140BF">
        <w:lastRenderedPageBreak/>
        <w:t xml:space="preserve">population-based </w:t>
      </w:r>
      <w:r w:rsidR="0098673F">
        <w:t xml:space="preserve">national data on various reproductive health issues </w:t>
      </w:r>
      <w:r w:rsidR="00876187">
        <w:t>and</w:t>
      </w:r>
      <w:r w:rsidR="001140BF">
        <w:t xml:space="preserve"> </w:t>
      </w:r>
      <w:r w:rsidR="0098673F">
        <w:t>began to include brief modules on intimate partner violence in the 1990s</w:t>
      </w:r>
      <w:r w:rsidR="001140BF">
        <w:t xml:space="preserve">. Women in the surveys were asked in private about their experiences by interviewers who had received </w:t>
      </w:r>
      <w:proofErr w:type="spellStart"/>
      <w:r w:rsidR="001140BF">
        <w:t>speciali</w:t>
      </w:r>
      <w:r w:rsidR="000F7FD2">
        <w:t>s</w:t>
      </w:r>
      <w:r w:rsidR="001140BF">
        <w:t>ed</w:t>
      </w:r>
      <w:proofErr w:type="spellEnd"/>
      <w:r w:rsidR="001140BF">
        <w:t xml:space="preserve"> training in domestic violence. </w:t>
      </w:r>
      <w:proofErr w:type="spellStart"/>
      <w:r w:rsidR="001140BF">
        <w:t>Standardised</w:t>
      </w:r>
      <w:proofErr w:type="spellEnd"/>
      <w:r w:rsidR="001140BF">
        <w:t xml:space="preserve"> indicators were constructed from surveys </w:t>
      </w:r>
      <w:r w:rsidR="0098673F">
        <w:t>conducted between 2003 and 2009</w:t>
      </w:r>
      <w:r w:rsidR="00FE5D04">
        <w:t xml:space="preserve">, and the details of </w:t>
      </w:r>
      <w:r w:rsidR="00A46C9A">
        <w:t>these</w:t>
      </w:r>
      <w:r w:rsidR="001140BF">
        <w:t xml:space="preserve"> indicators</w:t>
      </w:r>
      <w:r w:rsidR="00FE5D04">
        <w:t xml:space="preserve"> are discussed </w:t>
      </w:r>
      <w:r w:rsidR="001140BF">
        <w:t xml:space="preserve">in full </w:t>
      </w:r>
      <w:r w:rsidR="00FE5D04">
        <w:t xml:space="preserve">elsewhere </w:t>
      </w:r>
      <w:r w:rsidR="00DC3A04">
        <w:fldChar w:fldCharType="begin"/>
      </w:r>
      <w:r w:rsidR="00322BCE">
        <w:instrText xml:space="preserve"> ADDIN EN.CITE &lt;EndNote&gt;&lt;Cite&gt;&lt;Author&gt;Bott&lt;/Author&gt;&lt;Year&gt;2012&lt;/Year&gt;&lt;RecNum&gt;3556&lt;/RecNum&gt;&lt;DisplayText&gt;(7)&lt;/DisplayText&gt;&lt;record&gt;&lt;rec-number&gt;3556&lt;/rec-number&gt;&lt;foreign-keys&gt;&lt;key app="EN" db-id="f0aew2sxpd0pvpe9z25x20zi0d90p5r50e9e" timestamp="1542714757"&gt;3556&lt;/key&gt;&lt;/foreign-keys&gt;&lt;ref-type name="Report"&gt;27&lt;/ref-type&gt;&lt;contributors&gt;&lt;authors&gt;&lt;author&gt;Bott, Sarah&lt;/author&gt;&lt;author&gt;Guedes, Alessandra&lt;/author&gt;&lt;author&gt;Goodwin, Mary M&lt;/author&gt;&lt;author&gt;Mendoza, Jennifer Adams&lt;/author&gt;&lt;/authors&gt;&lt;/contributors&gt;&lt;titles&gt;&lt;title&gt;Violence against women in Latin America and the Caribbean: a comparative analysis of population-based data from 12 countries&lt;/title&gt;&lt;/titles&gt;&lt;dates&gt;&lt;year&gt;2012&lt;/year&gt;&lt;/dates&gt;&lt;pub-location&gt;Washington, DC&lt;/pub-location&gt;&lt;publisher&gt;Pan American Health Organisation and Centres for Disease Control and Prevention&lt;/publisher&gt;&lt;urls&gt;&lt;/urls&gt;&lt;/record&gt;&lt;/Cite&gt;&lt;/EndNote&gt;</w:instrText>
      </w:r>
      <w:r w:rsidR="00DC3A04">
        <w:fldChar w:fldCharType="separate"/>
      </w:r>
      <w:r w:rsidR="00322BCE">
        <w:rPr>
          <w:noProof/>
        </w:rPr>
        <w:t>(7)</w:t>
      </w:r>
      <w:r w:rsidR="00DC3A04">
        <w:fldChar w:fldCharType="end"/>
      </w:r>
      <w:r w:rsidR="00FE5D04">
        <w:t xml:space="preserve">. </w:t>
      </w:r>
      <w:r w:rsidR="001140BF">
        <w:t>For this analysis, experiencing</w:t>
      </w:r>
      <w:r w:rsidR="00C959DB">
        <w:t xml:space="preserve"> </w:t>
      </w:r>
      <w:r w:rsidR="001140BF">
        <w:t>any physical or sexual violence in the past</w:t>
      </w:r>
      <w:r w:rsidR="00C959DB">
        <w:t xml:space="preserve"> year </w:t>
      </w:r>
      <w:r w:rsidR="001140BF">
        <w:t xml:space="preserve">was used as the indicator of </w:t>
      </w:r>
      <w:r w:rsidR="00C959DB">
        <w:t>intimate partner violence</w:t>
      </w:r>
      <w:r w:rsidR="001140BF">
        <w:t>.</w:t>
      </w:r>
    </w:p>
    <w:p w14:paraId="4D0455C8" w14:textId="77777777" w:rsidR="00E943D7" w:rsidRDefault="00E943D7" w:rsidP="005D2EAB">
      <w:pPr>
        <w:spacing w:line="480" w:lineRule="auto"/>
      </w:pPr>
    </w:p>
    <w:p w14:paraId="3A5BC0FC" w14:textId="1EBBA450" w:rsidR="00D178C6" w:rsidRDefault="0098673F" w:rsidP="005D2EAB">
      <w:pPr>
        <w:spacing w:line="480" w:lineRule="auto"/>
      </w:pPr>
      <w:r>
        <w:t xml:space="preserve">National estimates of income inequality </w:t>
      </w:r>
      <w:r w:rsidR="00FE5D04">
        <w:t>closest to the year each survey was administered were sought from Human Development Reports</w:t>
      </w:r>
      <w:r w:rsidR="00044A24">
        <w:t xml:space="preserve"> </w:t>
      </w:r>
      <w:r w:rsidR="00044A24">
        <w:fldChar w:fldCharType="begin"/>
      </w:r>
      <w:r w:rsidR="00322BCE">
        <w:instrText xml:space="preserve"> ADDIN EN.CITE &lt;EndNote&gt;&lt;Cite&gt;&lt;Author&gt;United Nations Development Programme&lt;/Author&gt;&lt;Year&gt;2007&lt;/Year&gt;&lt;RecNum&gt;16&lt;/RecNum&gt;&lt;Prefix&gt;e.g. &lt;/Prefix&gt;&lt;DisplayText&gt;(e.g. 8)&lt;/DisplayText&gt;&lt;record&gt;&lt;rec-number&gt;16&lt;/rec-number&gt;&lt;foreign-keys&gt;&lt;key app="EN" db-id="vtdzarrtnzx0vfestdovee2l0rsf09veved9" timestamp="1552657704"&gt;16&lt;/key&gt;&lt;/foreign-keys&gt;&lt;ref-type name="Report"&gt;27&lt;/ref-type&gt;&lt;contributors&gt;&lt;authors&gt;&lt;author&gt;United Nations Development Programme,&lt;/author&gt;&lt;/authors&gt;&lt;tertiary-authors&gt;&lt;author&gt;Palgrave Macmillan&lt;/author&gt;&lt;/tertiary-authors&gt;&lt;/contributors&gt;&lt;titles&gt;&lt;title&gt;Human Development Report 2007/2008. &lt;/title&gt;&lt;/titles&gt;&lt;dates&gt;&lt;year&gt;2007&lt;/year&gt;&lt;/dates&gt;&lt;pub-location&gt;New York&lt;/pub-location&gt;&lt;publisher&gt;Oxford University Press&lt;/publisher&gt;&lt;urls&gt;&lt;related-urls&gt;&lt;url&gt;http://hdr.undp.org/sites/default/files/reports/268/hdr_20072008_en_complete.pdf&lt;/url&gt;&lt;/related-urls&gt;&lt;/urls&gt;&lt;/record&gt;&lt;/Cite&gt;&lt;/EndNote&gt;</w:instrText>
      </w:r>
      <w:r w:rsidR="00044A24">
        <w:fldChar w:fldCharType="separate"/>
      </w:r>
      <w:r w:rsidR="00322BCE">
        <w:rPr>
          <w:noProof/>
        </w:rPr>
        <w:t>(e.g. 8)</w:t>
      </w:r>
      <w:r w:rsidR="00044A24">
        <w:fldChar w:fldCharType="end"/>
      </w:r>
      <w:r w:rsidR="00FE5D04">
        <w:t>. Income inequality was measured using</w:t>
      </w:r>
      <w:r w:rsidR="003A6E22">
        <w:t xml:space="preserve"> both the Gini coefficient and</w:t>
      </w:r>
      <w:r w:rsidR="00FE5D04">
        <w:t xml:space="preserve"> the </w:t>
      </w:r>
      <w:r w:rsidR="00A9518A">
        <w:t>ratios</w:t>
      </w:r>
      <w:r w:rsidR="00FE5D04">
        <w:t xml:space="preserve"> between the</w:t>
      </w:r>
      <w:r w:rsidR="00A9518A">
        <w:t xml:space="preserve"> incomes of the</w:t>
      </w:r>
      <w:r w:rsidR="00FE5D04">
        <w:t xml:space="preserve"> richest 10% and the poorest 10%, and </w:t>
      </w:r>
      <w:r w:rsidR="00B478BC">
        <w:t xml:space="preserve">data on </w:t>
      </w:r>
      <w:r w:rsidR="00FE5D04">
        <w:t xml:space="preserve">GDP per capita </w:t>
      </w:r>
      <w:r w:rsidR="00B478BC">
        <w:t>w</w:t>
      </w:r>
      <w:r w:rsidR="00B90E09">
        <w:t>ere</w:t>
      </w:r>
      <w:r w:rsidR="00B478BC">
        <w:t xml:space="preserve"> also retrieved. </w:t>
      </w:r>
      <w:r w:rsidR="00DC3A04">
        <w:t>Cross-sectional a</w:t>
      </w:r>
      <w:r w:rsidR="00961960">
        <w:t xml:space="preserve">ssociations between income inequality and </w:t>
      </w:r>
      <w:r w:rsidR="00285FC5">
        <w:t>intimate partner</w:t>
      </w:r>
      <w:r w:rsidR="00961960">
        <w:t xml:space="preserve"> violence were assessed</w:t>
      </w:r>
      <w:r w:rsidR="003A6E22">
        <w:t xml:space="preserve"> with correlation tests in Stata</w:t>
      </w:r>
      <w:r w:rsidR="00961960">
        <w:t>.</w:t>
      </w:r>
    </w:p>
    <w:p w14:paraId="6D074987" w14:textId="77777777" w:rsidR="00D178C6" w:rsidRDefault="00D178C6" w:rsidP="005D2EAB">
      <w:pPr>
        <w:spacing w:line="480" w:lineRule="auto"/>
      </w:pPr>
    </w:p>
    <w:p w14:paraId="4B9CB2E8" w14:textId="431F9244" w:rsidR="00B478BC" w:rsidRPr="00D178C6" w:rsidRDefault="00C869D4" w:rsidP="005D2EAB">
      <w:pPr>
        <w:spacing w:line="480" w:lineRule="auto"/>
        <w:rPr>
          <w:b/>
        </w:rPr>
      </w:pPr>
      <w:r>
        <w:rPr>
          <w:b/>
        </w:rPr>
        <w:t>The association between intimate partner violence and income inequality</w:t>
      </w:r>
    </w:p>
    <w:p w14:paraId="5DAD90D1" w14:textId="06FE5163" w:rsidR="00F41D07" w:rsidRDefault="00BD42CC" w:rsidP="005D2EAB">
      <w:pPr>
        <w:spacing w:line="480" w:lineRule="auto"/>
      </w:pPr>
      <w:r>
        <w:t>The past year prevalence of intimate partner violence was high, ranging from 7.7%</w:t>
      </w:r>
      <w:r w:rsidR="00DC3A04">
        <w:t xml:space="preserve"> of women</w:t>
      </w:r>
      <w:r>
        <w:t xml:space="preserve"> in Jamaica and El Salvador to 53.3</w:t>
      </w:r>
      <w:r w:rsidR="00DC3A04">
        <w:t>% in Bolivia</w:t>
      </w:r>
      <w:r w:rsidR="00DC3A04" w:rsidRPr="00DC3A04">
        <w:t xml:space="preserve"> </w:t>
      </w:r>
      <w:r w:rsidR="00DC3A04">
        <w:fldChar w:fldCharType="begin"/>
      </w:r>
      <w:r w:rsidR="00322BCE">
        <w:instrText xml:space="preserve"> ADDIN EN.CITE &lt;EndNote&gt;&lt;Cite&gt;&lt;Author&gt;Bott&lt;/Author&gt;&lt;Year&gt;2012&lt;/Year&gt;&lt;RecNum&gt;3556&lt;/RecNum&gt;&lt;DisplayText&gt;(7)&lt;/DisplayText&gt;&lt;record&gt;&lt;rec-number&gt;3556&lt;/rec-number&gt;&lt;foreign-keys&gt;&lt;key app="EN" db-id="f0aew2sxpd0pvpe9z25x20zi0d90p5r50e9e" timestamp="1542714757"&gt;3556&lt;/key&gt;&lt;/foreign-keys&gt;&lt;ref-type name="Report"&gt;27&lt;/ref-type&gt;&lt;contributors&gt;&lt;authors&gt;&lt;author&gt;Bott, Sarah&lt;/author&gt;&lt;author&gt;Guedes, Alessandra&lt;/author&gt;&lt;author&gt;Goodwin, Mary M&lt;/author&gt;&lt;author&gt;Mendoza, Jennifer Adams&lt;/author&gt;&lt;/authors&gt;&lt;/contributors&gt;&lt;titles&gt;&lt;title&gt;Violence against women in Latin America and the Caribbean: a comparative analysis of population-based data from 12 countries&lt;/title&gt;&lt;/titles&gt;&lt;dates&gt;&lt;year&gt;2012&lt;/year&gt;&lt;/dates&gt;&lt;pub-location&gt;Washington, DC&lt;/pub-location&gt;&lt;publisher&gt;Pan American Health Organisation and Centres for Disease Control and Prevention&lt;/publisher&gt;&lt;urls&gt;&lt;/urls&gt;&lt;/record&gt;&lt;/Cite&gt;&lt;/EndNote&gt;</w:instrText>
      </w:r>
      <w:r w:rsidR="00DC3A04">
        <w:fldChar w:fldCharType="separate"/>
      </w:r>
      <w:r w:rsidR="00322BCE">
        <w:rPr>
          <w:noProof/>
        </w:rPr>
        <w:t>(7)</w:t>
      </w:r>
      <w:r w:rsidR="00DC3A04">
        <w:fldChar w:fldCharType="end"/>
      </w:r>
      <w:r w:rsidR="000F7FA5">
        <w:t>.</w:t>
      </w:r>
      <w:r>
        <w:t xml:space="preserve"> </w:t>
      </w:r>
      <w:bookmarkStart w:id="0" w:name="_Hlk3541561"/>
      <w:r w:rsidR="00B478BC">
        <w:t xml:space="preserve">A positive association between income inequality and </w:t>
      </w:r>
      <w:r w:rsidR="002F7BE4">
        <w:t>intimate partner</w:t>
      </w:r>
      <w:r w:rsidR="00B478BC">
        <w:t xml:space="preserve"> violence was statisticall</w:t>
      </w:r>
      <w:r w:rsidR="00FA56EA">
        <w:t xml:space="preserve">y significant </w:t>
      </w:r>
      <w:r w:rsidR="00DC3A04">
        <w:t>using either</w:t>
      </w:r>
      <w:r w:rsidR="003A6E22">
        <w:t xml:space="preserve"> the 10:10 ratio of income inequality </w:t>
      </w:r>
      <w:r w:rsidR="00FA56EA">
        <w:t>(</w:t>
      </w:r>
      <w:r w:rsidR="00FA56EA" w:rsidRPr="00FA56EA">
        <w:rPr>
          <w:i/>
        </w:rPr>
        <w:t>r=</w:t>
      </w:r>
      <w:r w:rsidR="00FA56EA">
        <w:t xml:space="preserve">0.78, </w:t>
      </w:r>
      <w:r w:rsidR="00FA56EA" w:rsidRPr="00FA56EA">
        <w:rPr>
          <w:i/>
        </w:rPr>
        <w:t>P</w:t>
      </w:r>
      <w:r w:rsidR="00EE486A" w:rsidRPr="00FA56EA">
        <w:rPr>
          <w:i/>
        </w:rPr>
        <w:t>=</w:t>
      </w:r>
      <w:r w:rsidR="00EE486A">
        <w:t>0.003)</w:t>
      </w:r>
      <w:r w:rsidR="00DC3A04">
        <w:t xml:space="preserve"> or</w:t>
      </w:r>
      <w:r w:rsidR="003A6E22">
        <w:t xml:space="preserve"> the Gini coefficient (</w:t>
      </w:r>
      <w:r w:rsidR="003A6E22" w:rsidRPr="00FA56EA">
        <w:rPr>
          <w:i/>
        </w:rPr>
        <w:t>r=</w:t>
      </w:r>
      <w:r w:rsidR="003A6E22">
        <w:t xml:space="preserve">0.69, </w:t>
      </w:r>
      <w:r w:rsidR="003A6E22" w:rsidRPr="00FA56EA">
        <w:rPr>
          <w:i/>
        </w:rPr>
        <w:t>P=</w:t>
      </w:r>
      <w:r w:rsidR="00DC3A04">
        <w:t>0.011). I</w:t>
      </w:r>
      <w:r w:rsidR="00B478BC">
        <w:t xml:space="preserve">ncluding GDP per capita as a covariate </w:t>
      </w:r>
      <w:r w:rsidR="00EE486A">
        <w:t xml:space="preserve">slightly </w:t>
      </w:r>
      <w:r w:rsidR="003A6E22">
        <w:t>strengthened these</w:t>
      </w:r>
      <w:r w:rsidR="00B478BC">
        <w:t xml:space="preserve"> association</w:t>
      </w:r>
      <w:r w:rsidR="000F7FA5">
        <w:t>s</w:t>
      </w:r>
      <w:r w:rsidR="00B478BC">
        <w:t xml:space="preserve"> (</w:t>
      </w:r>
      <w:r w:rsidR="00B478BC" w:rsidRPr="00FA56EA">
        <w:rPr>
          <w:i/>
        </w:rPr>
        <w:t>r=</w:t>
      </w:r>
      <w:r w:rsidR="00EE486A">
        <w:t xml:space="preserve">0.79, </w:t>
      </w:r>
      <w:r w:rsidR="00FA56EA" w:rsidRPr="00FA56EA">
        <w:rPr>
          <w:i/>
        </w:rPr>
        <w:t>P=</w:t>
      </w:r>
      <w:r w:rsidR="00EE486A">
        <w:t>0.004</w:t>
      </w:r>
      <w:r w:rsidR="003A6E22">
        <w:t xml:space="preserve"> and </w:t>
      </w:r>
      <w:r w:rsidR="003A6E22">
        <w:rPr>
          <w:i/>
        </w:rPr>
        <w:t>r</w:t>
      </w:r>
      <w:r w:rsidR="003A6E22">
        <w:t xml:space="preserve">=0.73, </w:t>
      </w:r>
      <w:r w:rsidR="003A6E22">
        <w:rPr>
          <w:i/>
        </w:rPr>
        <w:t>P</w:t>
      </w:r>
      <w:r w:rsidR="003A6E22">
        <w:t>=0.011</w:t>
      </w:r>
      <w:r w:rsidR="00B90E09">
        <w:t>, respectively</w:t>
      </w:r>
      <w:r w:rsidR="00EE486A">
        <w:t>)</w:t>
      </w:r>
      <w:bookmarkEnd w:id="0"/>
      <w:r>
        <w:t xml:space="preserve"> (Figure 1)</w:t>
      </w:r>
      <w:r w:rsidR="00EE486A">
        <w:t>.</w:t>
      </w:r>
      <w:r>
        <w:t xml:space="preserve"> GDP per capita was not significantly associated with intimate partner violence after accounting for income inequality. </w:t>
      </w:r>
    </w:p>
    <w:p w14:paraId="5790ED57" w14:textId="77777777" w:rsidR="00163260" w:rsidRDefault="00163260" w:rsidP="005D2EAB">
      <w:pPr>
        <w:spacing w:line="480" w:lineRule="auto"/>
      </w:pPr>
    </w:p>
    <w:p w14:paraId="3CDA905C" w14:textId="2D3B0B54" w:rsidR="00163260" w:rsidRPr="00A46C9A" w:rsidRDefault="00C869D4" w:rsidP="005D2EAB">
      <w:pPr>
        <w:spacing w:line="480" w:lineRule="auto"/>
        <w:rPr>
          <w:b/>
        </w:rPr>
      </w:pPr>
      <w:r>
        <w:rPr>
          <w:b/>
        </w:rPr>
        <w:t>Conclusions</w:t>
      </w:r>
    </w:p>
    <w:p w14:paraId="27E0FB94" w14:textId="60028503" w:rsidR="00163260" w:rsidRDefault="00163260" w:rsidP="005D2EAB">
      <w:pPr>
        <w:spacing w:line="480" w:lineRule="auto"/>
      </w:pPr>
      <w:r>
        <w:t>To our knowledge, this is the first quantitative study of</w:t>
      </w:r>
      <w:r w:rsidR="002C0E11">
        <w:t xml:space="preserve"> </w:t>
      </w:r>
      <w:r w:rsidR="00B90E09">
        <w:t>societal</w:t>
      </w:r>
      <w:r>
        <w:t xml:space="preserve"> income inequality and intimate partner violence.  Despite the small sample of countries, there is a significant association between higher inequality and higher levels of violence.</w:t>
      </w:r>
      <w:r w:rsidR="00AA5D0E">
        <w:t xml:space="preserve"> </w:t>
      </w:r>
      <w:r w:rsidR="000E09CD">
        <w:t>This</w:t>
      </w:r>
      <w:r w:rsidR="00AA5D0E">
        <w:t xml:space="preserve"> association may not hold elsewhere</w:t>
      </w:r>
      <w:r w:rsidR="00B90E09">
        <w:t xml:space="preserve">; </w:t>
      </w:r>
      <w:r w:rsidR="0092594B">
        <w:t xml:space="preserve">survey data indicate high rates of reported intimate partner violence among </w:t>
      </w:r>
      <w:r w:rsidR="00AA5D0E">
        <w:t xml:space="preserve">European countries exhibiting </w:t>
      </w:r>
      <w:r w:rsidR="00FE70E9">
        <w:t>low</w:t>
      </w:r>
      <w:r w:rsidR="00AA5D0E">
        <w:t xml:space="preserve"> income </w:t>
      </w:r>
      <w:r w:rsidR="00FE70E9">
        <w:t>in</w:t>
      </w:r>
      <w:r w:rsidR="0092594B">
        <w:t>equality</w:t>
      </w:r>
      <w:r w:rsidR="000C735D">
        <w:t xml:space="preserve"> </w:t>
      </w:r>
      <w:r w:rsidR="003C206C">
        <w:fldChar w:fldCharType="begin"/>
      </w:r>
      <w:r w:rsidR="00322BCE">
        <w:instrText xml:space="preserve"> ADDIN EN.CITE &lt;EndNote&gt;&lt;Cite&gt;&lt;Author&gt;Gracia&lt;/Author&gt;&lt;Year&gt;2016&lt;/Year&gt;&lt;RecNum&gt;8261&lt;/RecNum&gt;&lt;DisplayText&gt;(9)&lt;/DisplayText&gt;&lt;record&gt;&lt;rec-number&gt;8261&lt;/rec-number&gt;&lt;foreign-keys&gt;&lt;key app="EN" db-id="xfszappw529px8ew9f95wszfes90rtadpast" timestamp="1549022978"&gt;8261&lt;/key&gt;&lt;/foreign-keys&gt;&lt;ref-type name="Journal Article"&gt;17&lt;/ref-type&gt;&lt;contributors&gt;&lt;authors&gt;&lt;author&gt;Gracia, Enrique&lt;/author&gt;&lt;author&gt;Merlo, Juan&lt;/author&gt;&lt;/authors&gt;&lt;/contributors&gt;&lt;titles&gt;&lt;title&gt;Intimate partner violence against women and the Nordic paradox&lt;/title&gt;&lt;secondary-title&gt;Social Science &amp;amp; Medicine&lt;/secondary-title&gt;&lt;/titles&gt;&lt;periodical&gt;&lt;full-title&gt;Social Science &amp;amp; Medicine&lt;/full-title&gt;&lt;/periodical&gt;&lt;pages&gt;27-30&lt;/pages&gt;&lt;volume&gt;157&lt;/volume&gt;&lt;dates&gt;&lt;year&gt;2016&lt;/year&gt;&lt;/dates&gt;&lt;isbn&gt;0277-9536&lt;/isbn&gt;&lt;urls&gt;&lt;/urls&gt;&lt;/record&gt;&lt;/Cite&gt;&lt;/EndNote&gt;</w:instrText>
      </w:r>
      <w:r w:rsidR="003C206C">
        <w:fldChar w:fldCharType="separate"/>
      </w:r>
      <w:r w:rsidR="00322BCE">
        <w:rPr>
          <w:noProof/>
        </w:rPr>
        <w:t>(9)</w:t>
      </w:r>
      <w:r w:rsidR="003C206C">
        <w:fldChar w:fldCharType="end"/>
      </w:r>
      <w:r w:rsidR="00B90E09">
        <w:t>, although</w:t>
      </w:r>
      <w:r w:rsidR="003C206C">
        <w:t xml:space="preserve"> </w:t>
      </w:r>
      <w:r w:rsidR="007164B4">
        <w:t xml:space="preserve">the data underpinning this conclusion </w:t>
      </w:r>
      <w:r w:rsidR="000E09CD">
        <w:t>ha</w:t>
      </w:r>
      <w:r w:rsidR="00B90E09">
        <w:t>ve</w:t>
      </w:r>
      <w:r w:rsidR="000E09CD">
        <w:t xml:space="preserve"> been question</w:t>
      </w:r>
      <w:r w:rsidR="00B90E09">
        <w:t>ed</w:t>
      </w:r>
      <w:r w:rsidR="007164B4">
        <w:t xml:space="preserve"> </w:t>
      </w:r>
      <w:r w:rsidR="007164B4">
        <w:fldChar w:fldCharType="begin"/>
      </w:r>
      <w:r w:rsidR="00322BCE">
        <w:instrText xml:space="preserve"> ADDIN EN.CITE &lt;EndNote&gt;&lt;Cite&gt;&lt;Author&gt;Walby&lt;/Author&gt;&lt;Year&gt;2017&lt;/Year&gt;&lt;RecNum&gt;8262&lt;/RecNum&gt;&lt;DisplayText&gt;(6)&lt;/DisplayText&gt;&lt;record&gt;&lt;rec-number&gt;8262&lt;/rec-number&gt;&lt;foreign-keys&gt;&lt;key app="EN" db-id="xfszappw529px8ew9f95wszfes90rtadpast" timestamp="1549024035"&gt;8262&lt;/key&gt;&lt;/foreign-keys&gt;&lt;ref-type name="Journal Article"&gt;17&lt;/ref-type&gt;&lt;contributors&gt;&lt;authors&gt;&lt;author&gt;Walby, Sylvia&lt;/author&gt;&lt;author&gt;Towers, Jude&lt;/author&gt;&lt;/authors&gt;&lt;/contributors&gt;&lt;titles&gt;&lt;title&gt;Measuring violence to end violence: mainstreaming gender&lt;/title&gt;&lt;secondary-title&gt;Journal of Gender-Based Violence&lt;/secondary-title&gt;&lt;/titles&gt;&lt;periodical&gt;&lt;full-title&gt;Journal of gender-based violence&lt;/full-title&gt;&lt;/periodical&gt;&lt;pages&gt;11-31&lt;/pages&gt;&lt;volume&gt;1&lt;/volume&gt;&lt;number&gt;1&lt;/number&gt;&lt;dates&gt;&lt;year&gt;2017&lt;/year&gt;&lt;/dates&gt;&lt;isbn&gt;2398-6808&lt;/isbn&gt;&lt;urls&gt;&lt;/urls&gt;&lt;/record&gt;&lt;/Cite&gt;&lt;/EndNote&gt;</w:instrText>
      </w:r>
      <w:r w:rsidR="007164B4">
        <w:fldChar w:fldCharType="separate"/>
      </w:r>
      <w:r w:rsidR="00322BCE">
        <w:rPr>
          <w:noProof/>
        </w:rPr>
        <w:t>(6)</w:t>
      </w:r>
      <w:r w:rsidR="007164B4">
        <w:fldChar w:fldCharType="end"/>
      </w:r>
      <w:r w:rsidR="003C206C">
        <w:t xml:space="preserve">. </w:t>
      </w:r>
      <w:r w:rsidR="00B90E09">
        <w:t xml:space="preserve"> </w:t>
      </w:r>
      <w:r>
        <w:t>As accurate, comparable data become available for other regions it will be possible to extend our understanding of this phenomenon</w:t>
      </w:r>
      <w:r w:rsidR="00A46C9A">
        <w:t>, however, this preliminary</w:t>
      </w:r>
      <w:r w:rsidR="000F7FA5">
        <w:t xml:space="preserve"> cross-sectional ecological</w:t>
      </w:r>
      <w:r w:rsidR="00A46C9A">
        <w:t xml:space="preserve"> study fits with what is known about the impact of inequality on other aspects of violence, on women’s status and on social relations, such as levels of trust, solidarity and chronic stress</w:t>
      </w:r>
      <w:r w:rsidR="00044A24">
        <w:t xml:space="preserve"> </w:t>
      </w:r>
      <w:r w:rsidR="00044A24">
        <w:fldChar w:fldCharType="begin"/>
      </w:r>
      <w:r w:rsidR="00322BCE">
        <w:instrText xml:space="preserve"> ADDIN EN.CITE &lt;EndNote&gt;&lt;Cite&gt;&lt;Author&gt;Wilkinson&lt;/Author&gt;&lt;Year&gt;2009&lt;/Year&gt;&lt;RecNum&gt;12&lt;/RecNum&gt;&lt;DisplayText&gt;(3)&lt;/DisplayText&gt;&lt;record&gt;&lt;rec-number&gt;12&lt;/rec-number&gt;&lt;foreign-keys&gt;&lt;key app="EN" db-id="vtdzarrtnzx0vfestdovee2l0rsf09veved9" timestamp="1552657704"&gt;12&lt;/key&gt;&lt;/foreign-keys&gt;&lt;ref-type name="Book"&gt;6&lt;/ref-type&gt;&lt;contributors&gt;&lt;authors&gt;&lt;author&gt;Wilkinson, R.&lt;/author&gt;&lt;author&gt;Pickett, K.&lt;/author&gt;&lt;/authors&gt;&lt;/contributors&gt;&lt;titles&gt;&lt;title&gt;The Spirit Level: why more equal societies almost always do better&lt;/title&gt;&lt;/titles&gt;&lt;dates&gt;&lt;year&gt;2009&lt;/year&gt;&lt;/dates&gt;&lt;pub-location&gt;London&lt;/pub-location&gt;&lt;publisher&gt;Penguin&lt;/publisher&gt;&lt;urls&gt;&lt;/urls&gt;&lt;/record&gt;&lt;/Cite&gt;&lt;/EndNote&gt;</w:instrText>
      </w:r>
      <w:r w:rsidR="00044A24">
        <w:fldChar w:fldCharType="separate"/>
      </w:r>
      <w:r w:rsidR="00322BCE">
        <w:rPr>
          <w:noProof/>
        </w:rPr>
        <w:t>(3)</w:t>
      </w:r>
      <w:r w:rsidR="00044A24">
        <w:fldChar w:fldCharType="end"/>
      </w:r>
      <w:r w:rsidR="000F7FD2">
        <w:t>.</w:t>
      </w:r>
      <w:r w:rsidR="000F7FA5">
        <w:t xml:space="preserve">  The World Health </w:t>
      </w:r>
      <w:proofErr w:type="spellStart"/>
      <w:r w:rsidR="000F7FA5">
        <w:t>Organisation</w:t>
      </w:r>
      <w:proofErr w:type="spellEnd"/>
      <w:r w:rsidR="000F7FA5">
        <w:t xml:space="preserve"> considers violence against women an urgent public health priority</w:t>
      </w:r>
      <w:r w:rsidR="00044A24">
        <w:t xml:space="preserve"> </w:t>
      </w:r>
      <w:r w:rsidR="00044A24">
        <w:fldChar w:fldCharType="begin"/>
      </w:r>
      <w:r w:rsidR="00322BCE">
        <w:instrText xml:space="preserve"> ADDIN EN.CITE &lt;EndNote&gt;&lt;Cite&gt;&lt;Author&gt;Garcia-Moreno&lt;/Author&gt;&lt;Year&gt;2006&lt;/Year&gt;&lt;RecNum&gt;13&lt;/RecNum&gt;&lt;DisplayText&gt;(5)&lt;/DisplayText&gt;&lt;record&gt;&lt;rec-number&gt;13&lt;/rec-number&gt;&lt;foreign-keys&gt;&lt;key app="EN" db-id="vtdzarrtnzx0vfestdovee2l0rsf09veved9" timestamp="1552657704"&gt;13&lt;/key&gt;&lt;/foreign-keys&gt;&lt;ref-type name="Journal Article"&gt;17&lt;/ref-type&gt;&lt;contributors&gt;&lt;authors&gt;&lt;author&gt;Garcia-Moreno, Claudia&lt;/author&gt;&lt;author&gt;Jansen, Henrica AFM&lt;/author&gt;&lt;author&gt;Ellsberg, Mary&lt;/author&gt;&lt;author&gt;Heise, Lori&lt;/author&gt;&lt;author&gt;Watts, Charlotte H&lt;/author&gt;&lt;/authors&gt;&lt;/contributors&gt;&lt;titles&gt;&lt;title&gt;Prevalence of intimate partner violence: findings from the WHO multi-country study on women&amp;apos;s health and domestic violence&lt;/title&gt;&lt;secondary-title&gt;The Lancet&lt;/secondary-title&gt;&lt;/titles&gt;&lt;pages&gt;1260-1269&lt;/pages&gt;&lt;volume&gt;368&lt;/volume&gt;&lt;number&gt;9543&lt;/number&gt;&lt;dates&gt;&lt;year&gt;2006&lt;/year&gt;&lt;/dates&gt;&lt;isbn&gt;0140-6736&lt;/isbn&gt;&lt;urls&gt;&lt;/urls&gt;&lt;/record&gt;&lt;/Cite&gt;&lt;/EndNote&gt;</w:instrText>
      </w:r>
      <w:r w:rsidR="00044A24">
        <w:fldChar w:fldCharType="separate"/>
      </w:r>
      <w:r w:rsidR="00322BCE">
        <w:rPr>
          <w:noProof/>
        </w:rPr>
        <w:t>(5)</w:t>
      </w:r>
      <w:r w:rsidR="00044A24">
        <w:fldChar w:fldCharType="end"/>
      </w:r>
      <w:r w:rsidR="000F7FA5">
        <w:t>; understanding the wider social determinants of intimate partner violence will be essential in creating policy interventions to prevent this violation of human rights and enabling gender equality.</w:t>
      </w:r>
    </w:p>
    <w:p w14:paraId="0C9D388F" w14:textId="7CF16BD6" w:rsidR="00DD70A1" w:rsidRDefault="00DD70A1" w:rsidP="005D2EAB">
      <w:pPr>
        <w:spacing w:line="480" w:lineRule="auto"/>
      </w:pPr>
    </w:p>
    <w:p w14:paraId="5615407D" w14:textId="77777777" w:rsidR="005D2EAB" w:rsidRPr="0041630E" w:rsidRDefault="005D2EAB" w:rsidP="005D2EAB">
      <w:pPr>
        <w:spacing w:line="480" w:lineRule="auto"/>
        <w:rPr>
          <w:rFonts w:ascii="Cambria" w:hAnsi="Cambria"/>
          <w:b/>
        </w:rPr>
      </w:pPr>
      <w:r w:rsidRPr="0041630E">
        <w:rPr>
          <w:rFonts w:ascii="Cambria" w:hAnsi="Cambria"/>
          <w:b/>
        </w:rPr>
        <w:t>Declarations:</w:t>
      </w:r>
    </w:p>
    <w:p w14:paraId="0857D062" w14:textId="65BA96F9" w:rsidR="005D2EAB" w:rsidRPr="0041630E" w:rsidRDefault="005D2EAB" w:rsidP="005D2EAB">
      <w:pPr>
        <w:spacing w:line="480" w:lineRule="auto"/>
        <w:rPr>
          <w:rFonts w:ascii="Cambria" w:hAnsi="Cambria"/>
          <w:b/>
        </w:rPr>
      </w:pPr>
      <w:r w:rsidRPr="0041630E">
        <w:rPr>
          <w:rFonts w:ascii="Cambria" w:hAnsi="Cambria"/>
        </w:rPr>
        <w:t xml:space="preserve">Kate Pickett is funded by the NIHR CLAHRC Yorkshire and Humber. </w:t>
      </w:r>
      <w:hyperlink r:id="rId5" w:history="1">
        <w:r w:rsidRPr="00C11739">
          <w:rPr>
            <w:rStyle w:val="Hyperlink"/>
            <w:rFonts w:ascii="Cambria" w:hAnsi="Cambria"/>
          </w:rPr>
          <w:t>www.clahrc-yh.nihr.ac.uk</w:t>
        </w:r>
      </w:hyperlink>
      <w:r>
        <w:rPr>
          <w:rFonts w:ascii="Cambria" w:hAnsi="Cambria"/>
        </w:rPr>
        <w:t xml:space="preserve">. </w:t>
      </w:r>
      <w:r w:rsidRPr="0041630E">
        <w:rPr>
          <w:rFonts w:ascii="Cambria" w:hAnsi="Cambria"/>
        </w:rPr>
        <w:t xml:space="preserve"> The views and opinions expressed are those of the author(s), and not necessarily those of the NHS, the NIHR or the Department of Health and Social Care.</w:t>
      </w:r>
      <w:r>
        <w:rPr>
          <w:rFonts w:ascii="Cambria" w:hAnsi="Cambria"/>
        </w:rPr>
        <w:t xml:space="preserve"> The authors declare no further funding or competing interests.</w:t>
      </w:r>
      <w:r w:rsidR="00A652FE">
        <w:rPr>
          <w:rFonts w:ascii="Cambria" w:hAnsi="Cambria"/>
        </w:rPr>
        <w:t xml:space="preserve"> </w:t>
      </w:r>
      <w:bookmarkStart w:id="1" w:name="_GoBack"/>
      <w:bookmarkEnd w:id="1"/>
      <w:r w:rsidR="00A652FE">
        <w:rPr>
          <w:rFonts w:ascii="Cambria" w:hAnsi="Cambria"/>
        </w:rPr>
        <w:t>Ethical approval was not required for this study as it uses publicly available data.</w:t>
      </w:r>
    </w:p>
    <w:p w14:paraId="54C2F3F1" w14:textId="77777777" w:rsidR="005D2EAB" w:rsidRDefault="005D2EAB" w:rsidP="005D2EAB">
      <w:pPr>
        <w:spacing w:line="480" w:lineRule="auto"/>
      </w:pPr>
    </w:p>
    <w:p w14:paraId="48B961B3" w14:textId="77777777" w:rsidR="00DD70A1" w:rsidRDefault="00DD70A1" w:rsidP="005D2EAB">
      <w:pPr>
        <w:spacing w:line="480" w:lineRule="auto"/>
      </w:pPr>
      <w:r>
        <w:lastRenderedPageBreak/>
        <w:br w:type="page"/>
      </w:r>
    </w:p>
    <w:p w14:paraId="189B3DDB" w14:textId="0105737F" w:rsidR="008F57F8" w:rsidRDefault="00F41D07" w:rsidP="005D2EAB">
      <w:pPr>
        <w:spacing w:line="480" w:lineRule="auto"/>
        <w:rPr>
          <w:b/>
        </w:rPr>
      </w:pPr>
      <w:r>
        <w:rPr>
          <w:b/>
        </w:rPr>
        <w:lastRenderedPageBreak/>
        <w:t>References</w:t>
      </w:r>
    </w:p>
    <w:p w14:paraId="00CE4C01" w14:textId="255EBB6A" w:rsidR="00322BCE" w:rsidRPr="00322BCE" w:rsidRDefault="008F57F8" w:rsidP="00322BCE">
      <w:pPr>
        <w:pStyle w:val="EndNoteBibliography"/>
      </w:pPr>
      <w:r>
        <w:rPr>
          <w:b/>
        </w:rPr>
        <w:fldChar w:fldCharType="begin"/>
      </w:r>
      <w:r>
        <w:rPr>
          <w:b/>
        </w:rPr>
        <w:instrText xml:space="preserve"> ADDIN EN.REFLIST </w:instrText>
      </w:r>
      <w:r>
        <w:rPr>
          <w:b/>
        </w:rPr>
        <w:fldChar w:fldCharType="separate"/>
      </w:r>
      <w:r w:rsidR="00322BCE" w:rsidRPr="00322BCE">
        <w:t>1.</w:t>
      </w:r>
      <w:r w:rsidR="00322BCE" w:rsidRPr="00322BCE">
        <w:tab/>
        <w:t xml:space="preserve">Rufrancos H, Power M, Pickett KE, Wilkinson R. Income Inequality and Crime: A Review and Explanation of the Time Series Evidence. Sociology and Criminology. 2013; </w:t>
      </w:r>
      <w:hyperlink r:id="rId6" w:history="1">
        <w:r w:rsidR="00322BCE" w:rsidRPr="00322BCE">
          <w:rPr>
            <w:rStyle w:val="Hyperlink"/>
          </w:rPr>
          <w:t>http://dx.doi.org/10.4172/2375-4435.1000103</w:t>
        </w:r>
      </w:hyperlink>
      <w:r w:rsidR="00322BCE" w:rsidRPr="00322BCE">
        <w:t>.</w:t>
      </w:r>
    </w:p>
    <w:p w14:paraId="3D545A61" w14:textId="77777777" w:rsidR="00322BCE" w:rsidRPr="00322BCE" w:rsidRDefault="00322BCE" w:rsidP="00322BCE">
      <w:pPr>
        <w:pStyle w:val="EndNoteBibliography"/>
      </w:pPr>
      <w:r w:rsidRPr="00322BCE">
        <w:t>2.</w:t>
      </w:r>
      <w:r w:rsidRPr="00322BCE">
        <w:tab/>
        <w:t>Wilkinson R, Pickett K. The Inner Level: How more equal societies reduce stress, restore sanity and improve everybody's wellbeing. London: Allen Lane; 2018.</w:t>
      </w:r>
    </w:p>
    <w:p w14:paraId="15A4117F" w14:textId="77777777" w:rsidR="00322BCE" w:rsidRPr="00322BCE" w:rsidRDefault="00322BCE" w:rsidP="00322BCE">
      <w:pPr>
        <w:pStyle w:val="EndNoteBibliography"/>
      </w:pPr>
      <w:r w:rsidRPr="00322BCE">
        <w:t>3.</w:t>
      </w:r>
      <w:r w:rsidRPr="00322BCE">
        <w:tab/>
        <w:t>Wilkinson R, Pickett K. The Spirit Level: why more equal societies almost always do better. London: Penguin; 2009.</w:t>
      </w:r>
    </w:p>
    <w:p w14:paraId="26EF49FE" w14:textId="77777777" w:rsidR="00322BCE" w:rsidRPr="00322BCE" w:rsidRDefault="00322BCE" w:rsidP="00322BCE">
      <w:pPr>
        <w:pStyle w:val="EndNoteBibliography"/>
      </w:pPr>
      <w:r w:rsidRPr="00322BCE">
        <w:t>4.</w:t>
      </w:r>
      <w:r w:rsidRPr="00322BCE">
        <w:tab/>
        <w:t>Towers J. Making the links between economic inequality and intimate partner violence. Safe-The Domestic Abuse Quarterly. 2015; 53:22-5.</w:t>
      </w:r>
    </w:p>
    <w:p w14:paraId="3014ACB4" w14:textId="77777777" w:rsidR="00322BCE" w:rsidRPr="00322BCE" w:rsidRDefault="00322BCE" w:rsidP="00322BCE">
      <w:pPr>
        <w:pStyle w:val="EndNoteBibliography"/>
      </w:pPr>
      <w:r w:rsidRPr="00322BCE">
        <w:t>5.</w:t>
      </w:r>
      <w:r w:rsidRPr="00322BCE">
        <w:tab/>
        <w:t>Garcia-Moreno C, Jansen HA, Ellsberg M, Heise L, Watts CH. Prevalence of intimate partner violence: findings from the WHO multi-country study on women's health and domestic violence. The Lancet. 2006; 368:1260-9.</w:t>
      </w:r>
    </w:p>
    <w:p w14:paraId="345672D0" w14:textId="77777777" w:rsidR="00322BCE" w:rsidRPr="00322BCE" w:rsidRDefault="00322BCE" w:rsidP="00322BCE">
      <w:pPr>
        <w:pStyle w:val="EndNoteBibliography"/>
      </w:pPr>
      <w:r w:rsidRPr="00322BCE">
        <w:t>6.</w:t>
      </w:r>
      <w:r w:rsidRPr="00322BCE">
        <w:tab/>
        <w:t>Walby S, Towers J. Measuring violence to end violence: mainstreaming gender. Journal of Gender-Based Violence. 2017; 1:11-31.</w:t>
      </w:r>
    </w:p>
    <w:p w14:paraId="0463DDDC" w14:textId="77777777" w:rsidR="00322BCE" w:rsidRPr="00322BCE" w:rsidRDefault="00322BCE" w:rsidP="00322BCE">
      <w:pPr>
        <w:pStyle w:val="EndNoteBibliography"/>
      </w:pPr>
      <w:r w:rsidRPr="00322BCE">
        <w:t>7.</w:t>
      </w:r>
      <w:r w:rsidRPr="00322BCE">
        <w:tab/>
        <w:t>Bott S, Guedes A, Goodwin MM, Mendoza JA. Violence against women in Latin America and the Caribbean: a comparative analysis of population-based data from 12 countries. Washington, DC: Pan American Health Organisation and Centres for Disease Control and Prevention2012.</w:t>
      </w:r>
    </w:p>
    <w:p w14:paraId="53AFE1DE" w14:textId="77777777" w:rsidR="00322BCE" w:rsidRPr="00322BCE" w:rsidRDefault="00322BCE" w:rsidP="00322BCE">
      <w:pPr>
        <w:pStyle w:val="EndNoteBibliography"/>
      </w:pPr>
      <w:r w:rsidRPr="00322BCE">
        <w:t>8.</w:t>
      </w:r>
      <w:r w:rsidRPr="00322BCE">
        <w:tab/>
        <w:t>United Nations Development Programme. Human Development Report 2007/2008. . New York: Oxford University Press2007.</w:t>
      </w:r>
    </w:p>
    <w:p w14:paraId="3F5B49A9" w14:textId="77777777" w:rsidR="00322BCE" w:rsidRPr="00322BCE" w:rsidRDefault="00322BCE" w:rsidP="00322BCE">
      <w:pPr>
        <w:pStyle w:val="EndNoteBibliography"/>
      </w:pPr>
      <w:r w:rsidRPr="00322BCE">
        <w:t>9.</w:t>
      </w:r>
      <w:r w:rsidRPr="00322BCE">
        <w:tab/>
        <w:t>Gracia E, Merlo J. Intimate partner violence against women and the Nordic paradox. Social Science &amp; Medicine. 2016; 157:27-30.</w:t>
      </w:r>
    </w:p>
    <w:p w14:paraId="10B7BF1D" w14:textId="1D78D39F" w:rsidR="008F57F8" w:rsidRDefault="008F57F8" w:rsidP="005D2EAB">
      <w:pPr>
        <w:spacing w:line="480" w:lineRule="auto"/>
        <w:ind w:left="426" w:hanging="426"/>
        <w:rPr>
          <w:b/>
        </w:rPr>
      </w:pPr>
      <w:r>
        <w:rPr>
          <w:b/>
        </w:rPr>
        <w:fldChar w:fldCharType="end"/>
      </w:r>
    </w:p>
    <w:sectPr w:rsidR="008F57F8" w:rsidSect="0096196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Public Heal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szappw529px8ew9f95wszfes90rtadpast&quot;&gt;Domestic violence literature&lt;record-ids&gt;&lt;item&gt;8260&lt;/item&gt;&lt;item&gt;8261&lt;/item&gt;&lt;item&gt;8262&lt;/item&gt;&lt;/record-ids&gt;&lt;/item&gt;&lt;/Libraries&gt;"/>
  </w:docVars>
  <w:rsids>
    <w:rsidRoot w:val="00961960"/>
    <w:rsid w:val="0002690E"/>
    <w:rsid w:val="000434C8"/>
    <w:rsid w:val="00044587"/>
    <w:rsid w:val="00044A24"/>
    <w:rsid w:val="000C735D"/>
    <w:rsid w:val="000D04B2"/>
    <w:rsid w:val="000D313E"/>
    <w:rsid w:val="000E09CD"/>
    <w:rsid w:val="000F7FA5"/>
    <w:rsid w:val="000F7FD2"/>
    <w:rsid w:val="001140BF"/>
    <w:rsid w:val="00163260"/>
    <w:rsid w:val="00176B63"/>
    <w:rsid w:val="001A1CBE"/>
    <w:rsid w:val="001C2B62"/>
    <w:rsid w:val="00201EE6"/>
    <w:rsid w:val="002366D8"/>
    <w:rsid w:val="00273F4F"/>
    <w:rsid w:val="00285FC5"/>
    <w:rsid w:val="002C0E11"/>
    <w:rsid w:val="002F7BE4"/>
    <w:rsid w:val="00322BCE"/>
    <w:rsid w:val="003A6E22"/>
    <w:rsid w:val="003A7179"/>
    <w:rsid w:val="003C206C"/>
    <w:rsid w:val="0047026C"/>
    <w:rsid w:val="004A731B"/>
    <w:rsid w:val="00504831"/>
    <w:rsid w:val="00505C54"/>
    <w:rsid w:val="005116D9"/>
    <w:rsid w:val="005C789D"/>
    <w:rsid w:val="005D2EAB"/>
    <w:rsid w:val="006071A7"/>
    <w:rsid w:val="006933A5"/>
    <w:rsid w:val="006C5E9A"/>
    <w:rsid w:val="00711172"/>
    <w:rsid w:val="007164B4"/>
    <w:rsid w:val="00754EBE"/>
    <w:rsid w:val="00773BD4"/>
    <w:rsid w:val="007C66BF"/>
    <w:rsid w:val="007E044E"/>
    <w:rsid w:val="00827974"/>
    <w:rsid w:val="00876187"/>
    <w:rsid w:val="008F57F8"/>
    <w:rsid w:val="00914BD7"/>
    <w:rsid w:val="009208F9"/>
    <w:rsid w:val="0092594B"/>
    <w:rsid w:val="00961960"/>
    <w:rsid w:val="00964244"/>
    <w:rsid w:val="0098673F"/>
    <w:rsid w:val="009A435E"/>
    <w:rsid w:val="009C0F44"/>
    <w:rsid w:val="00A46C9A"/>
    <w:rsid w:val="00A652FE"/>
    <w:rsid w:val="00A77815"/>
    <w:rsid w:val="00A84BEE"/>
    <w:rsid w:val="00A9518A"/>
    <w:rsid w:val="00AA5D0E"/>
    <w:rsid w:val="00AB1003"/>
    <w:rsid w:val="00AD4AA4"/>
    <w:rsid w:val="00AD64A3"/>
    <w:rsid w:val="00B459D9"/>
    <w:rsid w:val="00B478BC"/>
    <w:rsid w:val="00B6202D"/>
    <w:rsid w:val="00B76178"/>
    <w:rsid w:val="00B90E09"/>
    <w:rsid w:val="00BD42CC"/>
    <w:rsid w:val="00C5409D"/>
    <w:rsid w:val="00C869D4"/>
    <w:rsid w:val="00C959DB"/>
    <w:rsid w:val="00D178C6"/>
    <w:rsid w:val="00D64EAA"/>
    <w:rsid w:val="00DC3A04"/>
    <w:rsid w:val="00DD70A1"/>
    <w:rsid w:val="00DE3186"/>
    <w:rsid w:val="00E86346"/>
    <w:rsid w:val="00E943D7"/>
    <w:rsid w:val="00EB795B"/>
    <w:rsid w:val="00EE486A"/>
    <w:rsid w:val="00F41D07"/>
    <w:rsid w:val="00FA56EA"/>
    <w:rsid w:val="00FE5D04"/>
    <w:rsid w:val="00FE70E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2BBA"/>
  <w15:docId w15:val="{827E2410-D7CF-4097-A839-8343ADF8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41D07"/>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F41D07"/>
    <w:rPr>
      <w:rFonts w:ascii="Cambria" w:hAnsi="Cambria"/>
      <w:noProof/>
    </w:rPr>
  </w:style>
  <w:style w:type="paragraph" w:customStyle="1" w:styleId="EndNoteBibliography">
    <w:name w:val="EndNote Bibliography"/>
    <w:basedOn w:val="Normal"/>
    <w:link w:val="EndNoteBibliographyChar"/>
    <w:rsid w:val="00F41D07"/>
    <w:rPr>
      <w:rFonts w:ascii="Cambria" w:hAnsi="Cambria"/>
      <w:noProof/>
    </w:rPr>
  </w:style>
  <w:style w:type="character" w:customStyle="1" w:styleId="EndNoteBibliographyChar">
    <w:name w:val="EndNote Bibliography Char"/>
    <w:basedOn w:val="DefaultParagraphFont"/>
    <w:link w:val="EndNoteBibliography"/>
    <w:rsid w:val="00F41D07"/>
    <w:rPr>
      <w:rFonts w:ascii="Cambria" w:hAnsi="Cambria"/>
      <w:noProof/>
    </w:rPr>
  </w:style>
  <w:style w:type="character" w:styleId="Hyperlink">
    <w:name w:val="Hyperlink"/>
    <w:basedOn w:val="DefaultParagraphFont"/>
    <w:uiPriority w:val="99"/>
    <w:unhideWhenUsed/>
    <w:rsid w:val="00201EE6"/>
    <w:rPr>
      <w:color w:val="0000FF" w:themeColor="hyperlink"/>
      <w:u w:val="single"/>
    </w:rPr>
  </w:style>
  <w:style w:type="character" w:customStyle="1" w:styleId="UnresolvedMention1">
    <w:name w:val="Unresolved Mention1"/>
    <w:basedOn w:val="DefaultParagraphFont"/>
    <w:uiPriority w:val="99"/>
    <w:semiHidden/>
    <w:unhideWhenUsed/>
    <w:rsid w:val="00201EE6"/>
    <w:rPr>
      <w:color w:val="605E5C"/>
      <w:shd w:val="clear" w:color="auto" w:fill="E1DFDD"/>
    </w:rPr>
  </w:style>
  <w:style w:type="character" w:styleId="CommentReference">
    <w:name w:val="annotation reference"/>
    <w:basedOn w:val="DefaultParagraphFont"/>
    <w:uiPriority w:val="99"/>
    <w:semiHidden/>
    <w:unhideWhenUsed/>
    <w:rsid w:val="001140BF"/>
    <w:rPr>
      <w:sz w:val="16"/>
      <w:szCs w:val="16"/>
    </w:rPr>
  </w:style>
  <w:style w:type="paragraph" w:styleId="CommentText">
    <w:name w:val="annotation text"/>
    <w:basedOn w:val="Normal"/>
    <w:link w:val="CommentTextChar"/>
    <w:uiPriority w:val="99"/>
    <w:semiHidden/>
    <w:unhideWhenUsed/>
    <w:rsid w:val="001140BF"/>
    <w:rPr>
      <w:sz w:val="20"/>
      <w:szCs w:val="20"/>
    </w:rPr>
  </w:style>
  <w:style w:type="character" w:customStyle="1" w:styleId="CommentTextChar">
    <w:name w:val="Comment Text Char"/>
    <w:basedOn w:val="DefaultParagraphFont"/>
    <w:link w:val="CommentText"/>
    <w:uiPriority w:val="99"/>
    <w:semiHidden/>
    <w:rsid w:val="001140BF"/>
    <w:rPr>
      <w:sz w:val="20"/>
      <w:szCs w:val="20"/>
    </w:rPr>
  </w:style>
  <w:style w:type="paragraph" w:styleId="CommentSubject">
    <w:name w:val="annotation subject"/>
    <w:basedOn w:val="CommentText"/>
    <w:next w:val="CommentText"/>
    <w:link w:val="CommentSubjectChar"/>
    <w:uiPriority w:val="99"/>
    <w:semiHidden/>
    <w:unhideWhenUsed/>
    <w:rsid w:val="001140BF"/>
    <w:rPr>
      <w:b/>
      <w:bCs/>
    </w:rPr>
  </w:style>
  <w:style w:type="character" w:customStyle="1" w:styleId="CommentSubjectChar">
    <w:name w:val="Comment Subject Char"/>
    <w:basedOn w:val="CommentTextChar"/>
    <w:link w:val="CommentSubject"/>
    <w:uiPriority w:val="99"/>
    <w:semiHidden/>
    <w:rsid w:val="001140BF"/>
    <w:rPr>
      <w:b/>
      <w:bCs/>
      <w:sz w:val="20"/>
      <w:szCs w:val="20"/>
    </w:rPr>
  </w:style>
  <w:style w:type="paragraph" w:styleId="BalloonText">
    <w:name w:val="Balloon Text"/>
    <w:basedOn w:val="Normal"/>
    <w:link w:val="BalloonTextChar"/>
    <w:uiPriority w:val="99"/>
    <w:semiHidden/>
    <w:unhideWhenUsed/>
    <w:rsid w:val="001140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BF"/>
    <w:rPr>
      <w:rFonts w:ascii="Segoe UI" w:hAnsi="Segoe UI" w:cs="Segoe UI"/>
      <w:sz w:val="18"/>
      <w:szCs w:val="18"/>
    </w:rPr>
  </w:style>
  <w:style w:type="character" w:styleId="UnresolvedMention">
    <w:name w:val="Unresolved Mention"/>
    <w:basedOn w:val="DefaultParagraphFont"/>
    <w:uiPriority w:val="99"/>
    <w:semiHidden/>
    <w:unhideWhenUsed/>
    <w:rsid w:val="00EB7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x.doi.org/10.4172/2375-4435.1000103" TargetMode="External"/><Relationship Id="rId5" Type="http://schemas.openxmlformats.org/officeDocument/2006/relationships/hyperlink" Target="http://www.clahrc-yh.nih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AD586-6D7F-4254-8779-F690C049D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2915</Words>
  <Characters>16621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Yapp</dc:creator>
  <cp:keywords/>
  <cp:lastModifiedBy>Yapp, Emma</cp:lastModifiedBy>
  <cp:revision>5</cp:revision>
  <dcterms:created xsi:type="dcterms:W3CDTF">2019-03-15T13:49:00Z</dcterms:created>
  <dcterms:modified xsi:type="dcterms:W3CDTF">2019-03-15T14:31:00Z</dcterms:modified>
</cp:coreProperties>
</file>