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E46C" w14:textId="0693CCAD" w:rsidR="00286C3A" w:rsidRPr="0062468A" w:rsidRDefault="006814ED" w:rsidP="0062468A">
      <w:pPr>
        <w:spacing w:before="40" w:after="0" w:line="320" w:lineRule="exact"/>
        <w:jc w:val="center"/>
        <w:rPr>
          <w:rFonts w:ascii="Times New Roman" w:hAnsi="Times New Roman" w:cs="Times New Roman"/>
          <w:b/>
          <w:sz w:val="32"/>
          <w:szCs w:val="32"/>
          <w:lang w:val="en-US"/>
        </w:rPr>
      </w:pPr>
      <w:r w:rsidRPr="0062468A">
        <w:rPr>
          <w:rFonts w:ascii="Times New Roman" w:hAnsi="Times New Roman" w:cs="Times New Roman"/>
          <w:b/>
          <w:sz w:val="32"/>
          <w:szCs w:val="32"/>
          <w:lang w:val="en-US"/>
        </w:rPr>
        <w:t>The political ecology of voice (PEV); a</w:t>
      </w:r>
      <w:r w:rsidR="00A1063B" w:rsidRPr="0062468A">
        <w:rPr>
          <w:rFonts w:ascii="Times New Roman" w:hAnsi="Times New Roman" w:cs="Times New Roman"/>
          <w:b/>
          <w:sz w:val="32"/>
          <w:szCs w:val="32"/>
          <w:lang w:val="en-US"/>
        </w:rPr>
        <w:t>n</w:t>
      </w:r>
      <w:r w:rsidRPr="0062468A">
        <w:rPr>
          <w:rFonts w:ascii="Times New Roman" w:hAnsi="Times New Roman" w:cs="Times New Roman"/>
          <w:b/>
          <w:sz w:val="32"/>
          <w:szCs w:val="32"/>
          <w:lang w:val="en-US"/>
        </w:rPr>
        <w:t xml:space="preserve"> </w:t>
      </w:r>
      <w:r w:rsidR="00A1063B" w:rsidRPr="0062468A">
        <w:rPr>
          <w:rFonts w:ascii="Times New Roman" w:hAnsi="Times New Roman" w:cs="Times New Roman"/>
          <w:b/>
          <w:sz w:val="32"/>
          <w:szCs w:val="32"/>
          <w:lang w:val="en-US"/>
        </w:rPr>
        <w:t>innovative</w:t>
      </w:r>
      <w:r w:rsidRPr="0062468A">
        <w:rPr>
          <w:rFonts w:ascii="Times New Roman" w:hAnsi="Times New Roman" w:cs="Times New Roman"/>
          <w:b/>
          <w:sz w:val="32"/>
          <w:szCs w:val="32"/>
          <w:lang w:val="en-US"/>
        </w:rPr>
        <w:t xml:space="preserve"> approach </w:t>
      </w:r>
      <w:r w:rsidR="00B43277" w:rsidRPr="0062468A">
        <w:rPr>
          <w:rFonts w:ascii="Times New Roman" w:hAnsi="Times New Roman" w:cs="Times New Roman"/>
          <w:b/>
          <w:sz w:val="32"/>
          <w:szCs w:val="32"/>
          <w:lang w:val="en-US"/>
        </w:rPr>
        <w:t xml:space="preserve">to </w:t>
      </w:r>
      <w:r w:rsidR="00A1063B" w:rsidRPr="0062468A">
        <w:rPr>
          <w:rFonts w:ascii="Times New Roman" w:hAnsi="Times New Roman" w:cs="Times New Roman"/>
          <w:b/>
          <w:sz w:val="32"/>
          <w:szCs w:val="32"/>
          <w:lang w:val="en-US"/>
        </w:rPr>
        <w:t>examining</w:t>
      </w:r>
      <w:r w:rsidR="009314B3" w:rsidRPr="0062468A">
        <w:rPr>
          <w:rFonts w:ascii="Times New Roman" w:hAnsi="Times New Roman" w:cs="Times New Roman"/>
          <w:b/>
          <w:sz w:val="32"/>
          <w:szCs w:val="32"/>
          <w:lang w:val="en-US"/>
        </w:rPr>
        <w:t xml:space="preserve"> </w:t>
      </w:r>
      <w:r w:rsidR="004C497F" w:rsidRPr="0062468A">
        <w:rPr>
          <w:rFonts w:ascii="Times New Roman" w:hAnsi="Times New Roman" w:cs="Times New Roman"/>
          <w:b/>
          <w:sz w:val="32"/>
          <w:szCs w:val="32"/>
          <w:lang w:val="en-US"/>
        </w:rPr>
        <w:t>environmental pollution</w:t>
      </w:r>
      <w:r w:rsidR="00C341AF" w:rsidRPr="0062468A">
        <w:rPr>
          <w:rFonts w:ascii="Times New Roman" w:hAnsi="Times New Roman" w:cs="Times New Roman"/>
          <w:b/>
          <w:sz w:val="32"/>
          <w:szCs w:val="32"/>
          <w:lang w:val="en-US"/>
        </w:rPr>
        <w:t xml:space="preserve"> and the </w:t>
      </w:r>
      <w:r w:rsidR="004C497F" w:rsidRPr="0062468A">
        <w:rPr>
          <w:rFonts w:ascii="Times New Roman" w:hAnsi="Times New Roman" w:cs="Times New Roman"/>
          <w:b/>
          <w:sz w:val="32"/>
          <w:szCs w:val="32"/>
          <w:lang w:val="en-US"/>
        </w:rPr>
        <w:t xml:space="preserve">accountability </w:t>
      </w:r>
      <w:r w:rsidR="00C341AF" w:rsidRPr="0062468A">
        <w:rPr>
          <w:rFonts w:ascii="Times New Roman" w:hAnsi="Times New Roman" w:cs="Times New Roman"/>
          <w:b/>
          <w:sz w:val="32"/>
          <w:szCs w:val="32"/>
          <w:lang w:val="en-US"/>
        </w:rPr>
        <w:t xml:space="preserve">of </w:t>
      </w:r>
      <w:r w:rsidR="00A1063B" w:rsidRPr="0062468A">
        <w:rPr>
          <w:rFonts w:ascii="Times New Roman" w:hAnsi="Times New Roman" w:cs="Times New Roman"/>
          <w:b/>
          <w:sz w:val="32"/>
          <w:szCs w:val="32"/>
          <w:lang w:val="en-US"/>
        </w:rPr>
        <w:t xml:space="preserve">economic </w:t>
      </w:r>
      <w:r w:rsidR="007D4DC9" w:rsidRPr="0062468A">
        <w:rPr>
          <w:rFonts w:ascii="Times New Roman" w:hAnsi="Times New Roman" w:cs="Times New Roman"/>
          <w:b/>
          <w:sz w:val="32"/>
          <w:szCs w:val="32"/>
          <w:lang w:val="en-US"/>
        </w:rPr>
        <w:t>actors</w:t>
      </w:r>
    </w:p>
    <w:p w14:paraId="2AB1A380" w14:textId="77777777" w:rsidR="0062468A" w:rsidRPr="0062468A" w:rsidRDefault="0062468A" w:rsidP="0062468A">
      <w:pPr>
        <w:spacing w:before="40" w:after="0" w:line="240" w:lineRule="exact"/>
        <w:jc w:val="center"/>
        <w:rPr>
          <w:rFonts w:ascii="Times New Roman" w:hAnsi="Times New Roman" w:cs="Times New Roman"/>
          <w:sz w:val="20"/>
          <w:szCs w:val="20"/>
          <w:lang w:val="en-US"/>
        </w:rPr>
      </w:pPr>
    </w:p>
    <w:p w14:paraId="6B69BFF8" w14:textId="77FFFAD1" w:rsidR="0062468A" w:rsidRPr="0062468A" w:rsidRDefault="0062468A" w:rsidP="0062468A">
      <w:pPr>
        <w:spacing w:before="40" w:after="0" w:line="240" w:lineRule="exact"/>
        <w:jc w:val="center"/>
        <w:rPr>
          <w:rFonts w:ascii="Times New Roman" w:hAnsi="Times New Roman" w:cs="Times New Roman"/>
          <w:sz w:val="20"/>
          <w:szCs w:val="20"/>
          <w:lang w:val="en-US"/>
        </w:rPr>
      </w:pPr>
      <w:r w:rsidRPr="0062468A">
        <w:rPr>
          <w:rFonts w:ascii="Times New Roman" w:hAnsi="Times New Roman" w:cs="Times New Roman"/>
          <w:sz w:val="20"/>
          <w:szCs w:val="20"/>
          <w:lang w:val="en-US"/>
        </w:rPr>
        <w:t>Adrian Gonzalez</w:t>
      </w:r>
    </w:p>
    <w:p w14:paraId="52F682E1" w14:textId="07331ABF" w:rsidR="0062468A" w:rsidRPr="0062468A" w:rsidRDefault="0062468A" w:rsidP="0062468A">
      <w:pPr>
        <w:spacing w:before="40" w:after="0" w:line="240" w:lineRule="exact"/>
        <w:jc w:val="center"/>
        <w:rPr>
          <w:rFonts w:ascii="Times New Roman" w:hAnsi="Times New Roman" w:cs="Times New Roman"/>
          <w:sz w:val="20"/>
          <w:szCs w:val="20"/>
          <w:lang w:val="en-US"/>
        </w:rPr>
      </w:pPr>
      <w:r w:rsidRPr="0062468A">
        <w:rPr>
          <w:rFonts w:ascii="Times New Roman" w:hAnsi="Times New Roman" w:cs="Times New Roman"/>
          <w:sz w:val="20"/>
          <w:szCs w:val="20"/>
          <w:lang w:val="en-US"/>
        </w:rPr>
        <w:t>Royal Holloway, University of London, UK</w:t>
      </w:r>
    </w:p>
    <w:p w14:paraId="7DEDC7AF" w14:textId="77777777" w:rsidR="0062468A" w:rsidRDefault="0062468A" w:rsidP="001365D8">
      <w:pPr>
        <w:pStyle w:val="PhD"/>
        <w:rPr>
          <w:lang w:val="en-US"/>
        </w:rPr>
      </w:pPr>
    </w:p>
    <w:p w14:paraId="32F13B5A" w14:textId="77777777" w:rsidR="00E522CB" w:rsidRPr="0062468A" w:rsidRDefault="00E522CB" w:rsidP="00E41E42">
      <w:pPr>
        <w:pStyle w:val="PhD"/>
        <w:spacing w:before="40" w:line="220" w:lineRule="exact"/>
        <w:rPr>
          <w:b/>
          <w:lang w:val="en-US"/>
        </w:rPr>
      </w:pPr>
      <w:r w:rsidRPr="0062468A">
        <w:rPr>
          <w:b/>
          <w:lang w:val="en-US"/>
        </w:rPr>
        <w:t xml:space="preserve">Abstract </w:t>
      </w:r>
    </w:p>
    <w:p w14:paraId="725EBF41" w14:textId="1136F09F" w:rsidR="009258A7" w:rsidRDefault="009258A7" w:rsidP="00E41E42">
      <w:pPr>
        <w:spacing w:before="40" w:after="0" w:line="220" w:lineRule="exact"/>
        <w:jc w:val="both"/>
        <w:rPr>
          <w:rFonts w:ascii="Times New Roman" w:hAnsi="Times New Roman" w:cs="Times New Roman"/>
          <w:sz w:val="20"/>
          <w:szCs w:val="32"/>
          <w:lang w:val="en-US"/>
        </w:rPr>
      </w:pPr>
      <w:r w:rsidRPr="005B5E13">
        <w:rPr>
          <w:rFonts w:ascii="Times New Roman" w:hAnsi="Times New Roman" w:cs="Times New Roman"/>
          <w:sz w:val="20"/>
          <w:szCs w:val="32"/>
          <w:lang w:val="en-US"/>
        </w:rPr>
        <w:t xml:space="preserve">In this article, I </w:t>
      </w:r>
      <w:r w:rsidR="000B072A">
        <w:rPr>
          <w:rFonts w:ascii="Times New Roman" w:hAnsi="Times New Roman" w:cs="Times New Roman"/>
          <w:sz w:val="20"/>
          <w:szCs w:val="32"/>
          <w:lang w:val="en-US"/>
        </w:rPr>
        <w:t>use</w:t>
      </w:r>
      <w:r w:rsidRPr="005B5E13">
        <w:rPr>
          <w:rFonts w:ascii="Times New Roman" w:hAnsi="Times New Roman" w:cs="Times New Roman"/>
          <w:sz w:val="20"/>
          <w:szCs w:val="32"/>
          <w:lang w:val="en-US"/>
        </w:rPr>
        <w:t xml:space="preserve"> Albert Hirschman</w:t>
      </w:r>
      <w:r>
        <w:rPr>
          <w:rFonts w:ascii="Times New Roman" w:hAnsi="Times New Roman" w:cs="Times New Roman"/>
          <w:sz w:val="20"/>
          <w:szCs w:val="32"/>
          <w:lang w:val="en-US"/>
        </w:rPr>
        <w:t>'</w:t>
      </w:r>
      <w:r w:rsidRPr="005B5E13">
        <w:rPr>
          <w:rFonts w:ascii="Times New Roman" w:hAnsi="Times New Roman" w:cs="Times New Roman"/>
          <w:sz w:val="20"/>
          <w:szCs w:val="32"/>
          <w:lang w:val="en-US"/>
        </w:rPr>
        <w:t xml:space="preserve">s consumer-based </w:t>
      </w:r>
      <w:r w:rsidR="000B072A">
        <w:rPr>
          <w:rFonts w:ascii="Times New Roman" w:hAnsi="Times New Roman" w:cs="Times New Roman"/>
          <w:sz w:val="20"/>
          <w:szCs w:val="32"/>
          <w:lang w:val="en-US"/>
        </w:rPr>
        <w:t>'</w:t>
      </w:r>
      <w:r w:rsidRPr="005B5E13">
        <w:rPr>
          <w:rFonts w:ascii="Times New Roman" w:hAnsi="Times New Roman" w:cs="Times New Roman"/>
          <w:sz w:val="20"/>
          <w:szCs w:val="32"/>
          <w:lang w:val="en-US"/>
        </w:rPr>
        <w:t>exit</w:t>
      </w:r>
      <w:r w:rsidR="000B072A">
        <w:rPr>
          <w:rFonts w:ascii="Times New Roman" w:hAnsi="Times New Roman" w:cs="Times New Roman"/>
          <w:sz w:val="20"/>
          <w:szCs w:val="32"/>
          <w:lang w:val="en-US"/>
        </w:rPr>
        <w:t>'</w:t>
      </w:r>
      <w:r w:rsidRPr="005B5E13">
        <w:rPr>
          <w:rFonts w:ascii="Times New Roman" w:hAnsi="Times New Roman" w:cs="Times New Roman"/>
          <w:sz w:val="20"/>
          <w:szCs w:val="32"/>
          <w:lang w:val="en-US"/>
        </w:rPr>
        <w:t xml:space="preserve"> and </w:t>
      </w:r>
      <w:r w:rsidR="000B072A">
        <w:rPr>
          <w:rFonts w:ascii="Times New Roman" w:hAnsi="Times New Roman" w:cs="Times New Roman"/>
          <w:sz w:val="20"/>
          <w:szCs w:val="32"/>
          <w:lang w:val="en-US"/>
        </w:rPr>
        <w:t>'</w:t>
      </w:r>
      <w:r w:rsidRPr="005B5E13">
        <w:rPr>
          <w:rFonts w:ascii="Times New Roman" w:hAnsi="Times New Roman" w:cs="Times New Roman"/>
          <w:sz w:val="20"/>
          <w:szCs w:val="32"/>
          <w:lang w:val="en-US"/>
        </w:rPr>
        <w:t>voice</w:t>
      </w:r>
      <w:r w:rsidR="000B072A">
        <w:rPr>
          <w:rFonts w:ascii="Times New Roman" w:hAnsi="Times New Roman" w:cs="Times New Roman"/>
          <w:sz w:val="20"/>
          <w:szCs w:val="32"/>
          <w:lang w:val="en-US"/>
        </w:rPr>
        <w:t>'</w:t>
      </w:r>
      <w:r w:rsidRPr="005B5E13">
        <w:rPr>
          <w:rFonts w:ascii="Times New Roman" w:hAnsi="Times New Roman" w:cs="Times New Roman"/>
          <w:sz w:val="20"/>
          <w:szCs w:val="32"/>
          <w:lang w:val="en-US"/>
        </w:rPr>
        <w:t xml:space="preserve"> concepts in order to set out the politica</w:t>
      </w:r>
      <w:r>
        <w:rPr>
          <w:rFonts w:ascii="Times New Roman" w:hAnsi="Times New Roman" w:cs="Times New Roman"/>
          <w:sz w:val="20"/>
          <w:szCs w:val="32"/>
          <w:lang w:val="en-US"/>
        </w:rPr>
        <w:t xml:space="preserve">l ecology of voice (PEV), an innovative theoretical framework that aims to examine the causes of environmental pollution from a </w:t>
      </w:r>
      <w:r w:rsidR="000B072A">
        <w:rPr>
          <w:rFonts w:ascii="Times New Roman" w:hAnsi="Times New Roman" w:cs="Times New Roman"/>
          <w:sz w:val="20"/>
          <w:szCs w:val="32"/>
          <w:lang w:val="en-US"/>
        </w:rPr>
        <w:t>new</w:t>
      </w:r>
      <w:r>
        <w:rPr>
          <w:rFonts w:ascii="Times New Roman" w:hAnsi="Times New Roman" w:cs="Times New Roman"/>
          <w:sz w:val="20"/>
          <w:szCs w:val="32"/>
          <w:lang w:val="en-US"/>
        </w:rPr>
        <w:t xml:space="preserve"> angle. </w:t>
      </w:r>
      <w:r w:rsidRPr="005B5E13">
        <w:rPr>
          <w:rFonts w:ascii="Times New Roman" w:hAnsi="Times New Roman" w:cs="Times New Roman"/>
          <w:sz w:val="20"/>
          <w:szCs w:val="32"/>
          <w:lang w:val="en-US"/>
        </w:rPr>
        <w:t xml:space="preserve">I begin by </w:t>
      </w:r>
      <w:r>
        <w:rPr>
          <w:rFonts w:ascii="Times New Roman" w:hAnsi="Times New Roman" w:cs="Times New Roman"/>
          <w:sz w:val="20"/>
          <w:szCs w:val="32"/>
          <w:lang w:val="en-US"/>
        </w:rPr>
        <w:t>providing a brief overview of political ecology</w:t>
      </w:r>
      <w:r w:rsidR="000B072A">
        <w:rPr>
          <w:rFonts w:ascii="Times New Roman" w:hAnsi="Times New Roman" w:cs="Times New Roman"/>
          <w:sz w:val="20"/>
          <w:szCs w:val="32"/>
          <w:lang w:val="en-US"/>
        </w:rPr>
        <w:t>,</w:t>
      </w:r>
      <w:r>
        <w:rPr>
          <w:rFonts w:ascii="Times New Roman" w:hAnsi="Times New Roman" w:cs="Times New Roman"/>
          <w:sz w:val="20"/>
          <w:szCs w:val="32"/>
          <w:lang w:val="en-US"/>
        </w:rPr>
        <w:t xml:space="preserve"> and why it provides such a useful </w:t>
      </w:r>
      <w:r w:rsidR="000B072A">
        <w:rPr>
          <w:rFonts w:ascii="Times New Roman" w:hAnsi="Times New Roman" w:cs="Times New Roman"/>
          <w:sz w:val="20"/>
          <w:szCs w:val="32"/>
          <w:lang w:val="en-US"/>
        </w:rPr>
        <w:t>framework</w:t>
      </w:r>
      <w:r>
        <w:rPr>
          <w:rFonts w:ascii="Times New Roman" w:hAnsi="Times New Roman" w:cs="Times New Roman"/>
          <w:sz w:val="20"/>
          <w:szCs w:val="32"/>
          <w:lang w:val="en-US"/>
        </w:rPr>
        <w:t xml:space="preserve"> from which to position Hirschman's ideas of exit and voice. This will lead into a more detailed analysis of Hirschman's theories in </w:t>
      </w:r>
      <w:r w:rsidR="000B072A">
        <w:rPr>
          <w:rFonts w:ascii="Times New Roman" w:hAnsi="Times New Roman" w:cs="Times New Roman"/>
          <w:sz w:val="20"/>
          <w:szCs w:val="32"/>
          <w:lang w:val="en-US"/>
        </w:rPr>
        <w:t>an</w:t>
      </w:r>
      <w:r>
        <w:rPr>
          <w:rFonts w:ascii="Times New Roman" w:hAnsi="Times New Roman" w:cs="Times New Roman"/>
          <w:sz w:val="20"/>
          <w:szCs w:val="32"/>
          <w:lang w:val="en-US"/>
        </w:rPr>
        <w:t xml:space="preserve"> environmental context</w:t>
      </w:r>
      <w:r w:rsidR="000B072A">
        <w:rPr>
          <w:rFonts w:ascii="Times New Roman" w:hAnsi="Times New Roman" w:cs="Times New Roman"/>
          <w:sz w:val="20"/>
          <w:szCs w:val="32"/>
          <w:lang w:val="en-US"/>
        </w:rPr>
        <w:t>,</w:t>
      </w:r>
      <w:r>
        <w:rPr>
          <w:rFonts w:ascii="Times New Roman" w:hAnsi="Times New Roman" w:cs="Times New Roman"/>
          <w:sz w:val="20"/>
          <w:szCs w:val="32"/>
          <w:lang w:val="en-US"/>
        </w:rPr>
        <w:t xml:space="preserve"> and why the use of voice by various stakeholders (</w:t>
      </w:r>
      <w:r w:rsidRPr="005B5E13">
        <w:rPr>
          <w:rFonts w:ascii="Times New Roman" w:hAnsi="Times New Roman" w:cs="Times New Roman"/>
          <w:sz w:val="20"/>
          <w:szCs w:val="32"/>
          <w:lang w:val="en-US"/>
        </w:rPr>
        <w:t>citizens, community based organiz</w:t>
      </w:r>
      <w:r w:rsidR="00CB6F2C">
        <w:rPr>
          <w:rFonts w:ascii="Times New Roman" w:hAnsi="Times New Roman" w:cs="Times New Roman"/>
          <w:sz w:val="20"/>
          <w:szCs w:val="32"/>
          <w:lang w:val="en-US"/>
        </w:rPr>
        <w:t>ations</w:t>
      </w:r>
      <w:r w:rsidRPr="005B5E13">
        <w:rPr>
          <w:rFonts w:ascii="Times New Roman" w:hAnsi="Times New Roman" w:cs="Times New Roman"/>
          <w:sz w:val="20"/>
          <w:szCs w:val="32"/>
          <w:lang w:val="en-US"/>
        </w:rPr>
        <w:t xml:space="preserve"> (CBOs</w:t>
      </w:r>
      <w:r>
        <w:rPr>
          <w:rFonts w:ascii="Times New Roman" w:hAnsi="Times New Roman" w:cs="Times New Roman"/>
          <w:sz w:val="20"/>
          <w:szCs w:val="32"/>
          <w:lang w:val="en-US"/>
        </w:rPr>
        <w:t>)</w:t>
      </w:r>
      <w:r w:rsidRPr="005B5E13">
        <w:rPr>
          <w:rFonts w:ascii="Times New Roman" w:hAnsi="Times New Roman" w:cs="Times New Roman"/>
          <w:sz w:val="20"/>
          <w:szCs w:val="32"/>
          <w:lang w:val="en-US"/>
        </w:rPr>
        <w:t xml:space="preserve"> </w:t>
      </w:r>
      <w:r w:rsidR="00DF570E">
        <w:rPr>
          <w:rFonts w:ascii="Times New Roman" w:hAnsi="Times New Roman" w:cs="Times New Roman"/>
          <w:sz w:val="20"/>
          <w:szCs w:val="32"/>
          <w:lang w:val="en-US"/>
        </w:rPr>
        <w:t xml:space="preserve">and </w:t>
      </w:r>
      <w:r w:rsidRPr="005B5E13">
        <w:rPr>
          <w:rFonts w:ascii="Times New Roman" w:hAnsi="Times New Roman" w:cs="Times New Roman"/>
          <w:sz w:val="20"/>
          <w:szCs w:val="32"/>
          <w:lang w:val="en-US"/>
        </w:rPr>
        <w:t>non-governmental organizations (NGOs)</w:t>
      </w:r>
      <w:r w:rsidR="00DF570E">
        <w:rPr>
          <w:rFonts w:ascii="Times New Roman" w:hAnsi="Times New Roman" w:cs="Times New Roman"/>
          <w:sz w:val="20"/>
          <w:szCs w:val="32"/>
          <w:lang w:val="en-US"/>
        </w:rPr>
        <w:t>)</w:t>
      </w:r>
      <w:r>
        <w:rPr>
          <w:rFonts w:ascii="Times New Roman" w:hAnsi="Times New Roman" w:cs="Times New Roman"/>
          <w:sz w:val="20"/>
          <w:szCs w:val="32"/>
          <w:lang w:val="en-US"/>
        </w:rPr>
        <w:t xml:space="preserve"> is dependent upon </w:t>
      </w:r>
      <w:r w:rsidRPr="005B5E13">
        <w:rPr>
          <w:rFonts w:ascii="Times New Roman" w:hAnsi="Times New Roman" w:cs="Times New Roman"/>
          <w:sz w:val="20"/>
          <w:szCs w:val="32"/>
          <w:lang w:val="en-US"/>
        </w:rPr>
        <w:t xml:space="preserve">a number of political, economic, social and geographical factors </w:t>
      </w:r>
      <w:r w:rsidR="000B072A">
        <w:rPr>
          <w:rFonts w:ascii="Times New Roman" w:hAnsi="Times New Roman" w:cs="Times New Roman"/>
          <w:sz w:val="20"/>
          <w:szCs w:val="32"/>
          <w:lang w:val="en-US"/>
        </w:rPr>
        <w:t>over</w:t>
      </w:r>
      <w:r w:rsidRPr="005B5E13">
        <w:rPr>
          <w:rFonts w:ascii="Times New Roman" w:hAnsi="Times New Roman" w:cs="Times New Roman"/>
          <w:sz w:val="20"/>
          <w:szCs w:val="32"/>
          <w:lang w:val="en-US"/>
        </w:rPr>
        <w:t xml:space="preserve"> a specific temporal period.</w:t>
      </w:r>
      <w:r>
        <w:rPr>
          <w:rFonts w:ascii="Times New Roman" w:hAnsi="Times New Roman" w:cs="Times New Roman"/>
          <w:sz w:val="20"/>
          <w:szCs w:val="32"/>
          <w:lang w:val="en-US"/>
        </w:rPr>
        <w:t xml:space="preserve"> The study of voice through PEV will enable researchers to examine the accountability of economic actors for incidents of environmental pollution. </w:t>
      </w:r>
    </w:p>
    <w:p w14:paraId="232A7DA2" w14:textId="4A589DAF" w:rsidR="0062468A" w:rsidRPr="000B072A" w:rsidRDefault="0062468A" w:rsidP="00E41E42">
      <w:pPr>
        <w:pStyle w:val="PhD"/>
        <w:spacing w:before="40" w:line="220" w:lineRule="exact"/>
        <w:rPr>
          <w:sz w:val="20"/>
          <w:szCs w:val="20"/>
          <w:lang w:val="en-US"/>
        </w:rPr>
      </w:pPr>
      <w:r w:rsidRPr="0062468A">
        <w:rPr>
          <w:rFonts w:cs="Times New Roman"/>
          <w:b/>
          <w:sz w:val="20"/>
          <w:szCs w:val="32"/>
          <w:lang w:val="en-US"/>
        </w:rPr>
        <w:t xml:space="preserve">Keywords: </w:t>
      </w:r>
      <w:r w:rsidR="000B072A" w:rsidRPr="00CB6F2C">
        <w:rPr>
          <w:sz w:val="20"/>
          <w:szCs w:val="20"/>
          <w:lang w:val="en-US"/>
        </w:rPr>
        <w:t xml:space="preserve">Albert Hirschman, </w:t>
      </w:r>
      <w:r w:rsidR="000B072A" w:rsidRPr="005B5E13">
        <w:rPr>
          <w:rFonts w:cs="Times New Roman"/>
          <w:sz w:val="20"/>
          <w:szCs w:val="32"/>
          <w:lang w:val="en-US"/>
        </w:rPr>
        <w:t>politica</w:t>
      </w:r>
      <w:r w:rsidR="000B072A">
        <w:rPr>
          <w:rFonts w:cs="Times New Roman"/>
          <w:sz w:val="20"/>
          <w:szCs w:val="32"/>
          <w:lang w:val="en-US"/>
        </w:rPr>
        <w:t>l ecology of voice</w:t>
      </w:r>
    </w:p>
    <w:p w14:paraId="7416DED1" w14:textId="77777777" w:rsidR="0062468A" w:rsidRDefault="0062468A" w:rsidP="00E41E42">
      <w:pPr>
        <w:spacing w:before="40" w:after="0" w:line="220" w:lineRule="exact"/>
        <w:jc w:val="both"/>
        <w:rPr>
          <w:rFonts w:ascii="Times New Roman" w:hAnsi="Times New Roman" w:cs="Times New Roman"/>
          <w:b/>
          <w:sz w:val="20"/>
          <w:szCs w:val="32"/>
          <w:lang w:val="en-US"/>
        </w:rPr>
      </w:pPr>
    </w:p>
    <w:p w14:paraId="13FA766E" w14:textId="41D194B5" w:rsidR="00CB6F2C" w:rsidRPr="00DB0227" w:rsidRDefault="00CB6F2C" w:rsidP="00E41E42">
      <w:pPr>
        <w:pStyle w:val="PhD"/>
        <w:spacing w:before="40" w:line="220" w:lineRule="exact"/>
        <w:rPr>
          <w:b/>
          <w:szCs w:val="24"/>
          <w:lang w:val="en-US"/>
        </w:rPr>
      </w:pPr>
      <w:r w:rsidRPr="00DB0227">
        <w:rPr>
          <w:b/>
          <w:szCs w:val="24"/>
          <w:lang w:val="en-US"/>
        </w:rPr>
        <w:t>Résumé</w:t>
      </w:r>
    </w:p>
    <w:p w14:paraId="0A9E1B74" w14:textId="262B8E1A" w:rsidR="00CB6F2C" w:rsidRPr="00DB0227" w:rsidRDefault="00CB6F2C" w:rsidP="00E41E42">
      <w:pPr>
        <w:pStyle w:val="PhD"/>
        <w:spacing w:before="40" w:line="220" w:lineRule="exact"/>
        <w:rPr>
          <w:sz w:val="20"/>
          <w:szCs w:val="20"/>
          <w:lang w:val="en-US"/>
        </w:rPr>
      </w:pPr>
      <w:r w:rsidRPr="00DB0227">
        <w:rPr>
          <w:sz w:val="20"/>
          <w:szCs w:val="20"/>
          <w:lang w:val="en-US"/>
        </w:rPr>
        <w:t xml:space="preserve">Dans cet article, je utiliser les concepts de la sortie </w:t>
      </w:r>
      <w:r w:rsidR="00DF570E" w:rsidRPr="00DB0227">
        <w:rPr>
          <w:sz w:val="20"/>
          <w:szCs w:val="20"/>
          <w:lang w:val="en-US"/>
        </w:rPr>
        <w:t xml:space="preserve">(exit) </w:t>
      </w:r>
      <w:r w:rsidRPr="00DB0227">
        <w:rPr>
          <w:sz w:val="20"/>
          <w:szCs w:val="20"/>
          <w:lang w:val="en-US"/>
        </w:rPr>
        <w:t xml:space="preserve">et la voix </w:t>
      </w:r>
      <w:r w:rsidR="00DF570E" w:rsidRPr="00DB0227">
        <w:rPr>
          <w:sz w:val="20"/>
          <w:szCs w:val="20"/>
          <w:lang w:val="en-US"/>
        </w:rPr>
        <w:t xml:space="preserve">(voice) </w:t>
      </w:r>
      <w:r w:rsidRPr="00DB0227">
        <w:rPr>
          <w:sz w:val="20"/>
          <w:szCs w:val="20"/>
          <w:lang w:val="en-US"/>
        </w:rPr>
        <w:t xml:space="preserve">d'Albert Hirschman afin de définir l'écologie politique de la voix (PEV), un cadre théorique novateur qui vise à examiner les causes de la pollution de l'environnement à partir d'un </w:t>
      </w:r>
      <w:r w:rsidR="000B072A" w:rsidRPr="00DB0227">
        <w:rPr>
          <w:sz w:val="20"/>
          <w:szCs w:val="20"/>
          <w:lang w:val="en-US"/>
        </w:rPr>
        <w:t>nouvel angle</w:t>
      </w:r>
      <w:r w:rsidRPr="00DB0227">
        <w:rPr>
          <w:sz w:val="20"/>
          <w:szCs w:val="20"/>
          <w:lang w:val="en-US"/>
        </w:rPr>
        <w:t xml:space="preserve">. Je commence par donner un bref aperçu de l'écologie politique et pourquoi il offre un tel cadre utile pour positionner les idées de Hirschman de la sortie et de la voix. Cela nous mène à une analyse plus détaillée des théories de Hirschman dans ce contexte environnemental. Je examine l'utilisation de la voix par les parties prenantes (citoyens, les organisations communautaires de base (OCB), </w:t>
      </w:r>
      <w:r w:rsidR="00DF570E" w:rsidRPr="00DB0227">
        <w:rPr>
          <w:sz w:val="20"/>
          <w:szCs w:val="20"/>
          <w:lang w:val="en-US"/>
        </w:rPr>
        <w:t xml:space="preserve">et </w:t>
      </w:r>
      <w:r w:rsidRPr="00DB0227">
        <w:rPr>
          <w:sz w:val="20"/>
          <w:szCs w:val="20"/>
          <w:lang w:val="en-US"/>
        </w:rPr>
        <w:t>les organisations non-gouvernementales (ONG)</w:t>
      </w:r>
      <w:r w:rsidR="00DF570E" w:rsidRPr="00DB0227">
        <w:rPr>
          <w:sz w:val="20"/>
          <w:szCs w:val="20"/>
          <w:lang w:val="en-US"/>
        </w:rPr>
        <w:t>)</w:t>
      </w:r>
      <w:r w:rsidRPr="00DB0227">
        <w:rPr>
          <w:sz w:val="20"/>
          <w:szCs w:val="20"/>
          <w:lang w:val="en-US"/>
        </w:rPr>
        <w:t>. Son utilisation est tributaire d'un certain nombre de facteurs politiques, économiques, sociales et géographiques sur une période de temps spécifique. L'étude des voix à travers PEV permet aux chercheurs d'examiner la responsabilité des acteurs économiques pour les incidents de pollution de l'environnement.</w:t>
      </w:r>
    </w:p>
    <w:p w14:paraId="188C0551" w14:textId="77777777" w:rsidR="00DB0227" w:rsidRPr="00DB0227" w:rsidRDefault="00CB6F2C" w:rsidP="00E41E42">
      <w:pPr>
        <w:pStyle w:val="PhD"/>
        <w:spacing w:before="40" w:line="220" w:lineRule="exact"/>
        <w:rPr>
          <w:sz w:val="20"/>
          <w:szCs w:val="20"/>
          <w:lang w:val="en-US"/>
        </w:rPr>
      </w:pPr>
      <w:r w:rsidRPr="00DB0227">
        <w:rPr>
          <w:b/>
          <w:sz w:val="20"/>
          <w:szCs w:val="20"/>
          <w:lang w:val="en-US"/>
        </w:rPr>
        <w:t>Mots-clés</w:t>
      </w:r>
      <w:r w:rsidRPr="00DB0227">
        <w:rPr>
          <w:sz w:val="20"/>
          <w:szCs w:val="20"/>
          <w:lang w:val="en-US"/>
        </w:rPr>
        <w:t>: Albert Hirschman, l'écologie politique de la voix</w:t>
      </w:r>
    </w:p>
    <w:p w14:paraId="060F9E45" w14:textId="77777777" w:rsidR="00DB0227" w:rsidRPr="00DB0227" w:rsidRDefault="00DB0227" w:rsidP="00E41E42">
      <w:pPr>
        <w:pStyle w:val="PhD"/>
        <w:spacing w:before="40" w:line="220" w:lineRule="exact"/>
        <w:rPr>
          <w:sz w:val="20"/>
          <w:szCs w:val="20"/>
          <w:lang w:val="en-US"/>
        </w:rPr>
      </w:pPr>
    </w:p>
    <w:p w14:paraId="257AB2FF" w14:textId="4EB4B84F" w:rsidR="00DB0227" w:rsidRPr="00DB0227" w:rsidRDefault="00DB0227" w:rsidP="00E41E42">
      <w:pPr>
        <w:pStyle w:val="PhD"/>
        <w:spacing w:before="40" w:line="220" w:lineRule="exact"/>
        <w:rPr>
          <w:rFonts w:cs="Times New Roman"/>
          <w:szCs w:val="24"/>
          <w:lang w:val="en-US"/>
        </w:rPr>
      </w:pPr>
      <w:r w:rsidRPr="00DB0227">
        <w:rPr>
          <w:rFonts w:cs="Times New Roman"/>
          <w:b/>
          <w:szCs w:val="24"/>
        </w:rPr>
        <w:t>Resumen</w:t>
      </w:r>
    </w:p>
    <w:p w14:paraId="26499CAD" w14:textId="5C98C7DE" w:rsidR="00DB0227" w:rsidRPr="00DB0227" w:rsidRDefault="00DB0227" w:rsidP="00E41E42">
      <w:pPr>
        <w:pStyle w:val="PlainText"/>
        <w:spacing w:before="40" w:line="220" w:lineRule="exact"/>
        <w:jc w:val="both"/>
        <w:rPr>
          <w:rFonts w:ascii="Times New Roman" w:hAnsi="Times New Roman" w:cs="Times New Roman"/>
          <w:sz w:val="20"/>
          <w:szCs w:val="20"/>
        </w:rPr>
      </w:pPr>
      <w:r w:rsidRPr="00DB0227">
        <w:rPr>
          <w:rFonts w:ascii="Times New Roman" w:hAnsi="Times New Roman" w:cs="Times New Roman"/>
          <w:sz w:val="20"/>
          <w:szCs w:val="20"/>
        </w:rPr>
        <w:t>En este artículo utilizo los conceptos de Albert Hirschman de "salida"  y "voz" para desarrollar una "ecología política de la voz" (PEV por sus siglas en inglés), y examinar desde esa perspectiva las causas de la contaminación ambiental.  Empiezo con una revisión de la literatura sobre ecología política, y explico porque ese acercamiento teórico beneficia de la integración de los conceptos de ?salida? y ?voz? de Hirschman.  Sigo con un detallado análisis de las teorías de Hirschman en un contexto ambiental, y discuto porque el uso de ?voz? por parte de interesados tales como ciudadanos, organizaciones basadas en la comunidad y organizaciones no gubernamentales depende de varios factores políticos, económicos, sociales y geográficos durante un tiempo determinado.  El estudio de ?voz? desde la perspectiva de la PEV ayuda  identificar la responsabilidad de los actores económicos para la contaminación ambiental.</w:t>
      </w:r>
    </w:p>
    <w:p w14:paraId="03C130D3" w14:textId="7565E6BC" w:rsidR="00DB0227" w:rsidRPr="00DB0227" w:rsidRDefault="00DB0227" w:rsidP="00E41E42">
      <w:pPr>
        <w:pStyle w:val="PlainText"/>
        <w:spacing w:before="40" w:line="220" w:lineRule="exact"/>
        <w:jc w:val="both"/>
        <w:rPr>
          <w:rFonts w:ascii="Times New Roman" w:hAnsi="Times New Roman" w:cs="Times New Roman"/>
          <w:sz w:val="20"/>
          <w:szCs w:val="20"/>
        </w:rPr>
      </w:pPr>
      <w:r w:rsidRPr="00DB0227">
        <w:rPr>
          <w:rFonts w:ascii="Times New Roman" w:hAnsi="Times New Roman" w:cs="Times New Roman"/>
          <w:b/>
          <w:sz w:val="20"/>
          <w:szCs w:val="20"/>
        </w:rPr>
        <w:t>Palabras clave</w:t>
      </w:r>
      <w:r w:rsidRPr="00DB0227">
        <w:rPr>
          <w:rFonts w:ascii="Times New Roman" w:hAnsi="Times New Roman" w:cs="Times New Roman"/>
          <w:sz w:val="20"/>
          <w:szCs w:val="20"/>
        </w:rPr>
        <w:t>: Albert Hirschman, ecología política de la voz</w:t>
      </w:r>
    </w:p>
    <w:p w14:paraId="519E236E" w14:textId="77777777" w:rsidR="00061A8A" w:rsidRDefault="00061A8A" w:rsidP="00E41E42">
      <w:pPr>
        <w:spacing w:before="40" w:after="0" w:line="220" w:lineRule="exact"/>
        <w:jc w:val="both"/>
        <w:rPr>
          <w:rFonts w:ascii="Times New Roman" w:hAnsi="Times New Roman" w:cs="Times New Roman"/>
          <w:sz w:val="20"/>
          <w:szCs w:val="32"/>
          <w:lang w:val="en-US"/>
        </w:rPr>
      </w:pPr>
    </w:p>
    <w:p w14:paraId="76EFD286" w14:textId="77777777" w:rsidR="00E41E42" w:rsidRDefault="00E41E42" w:rsidP="0062468A">
      <w:pPr>
        <w:pStyle w:val="PhD"/>
        <w:spacing w:before="40" w:line="240" w:lineRule="exact"/>
        <w:rPr>
          <w:rFonts w:cs="Times New Roman"/>
          <w:b/>
          <w:szCs w:val="24"/>
        </w:rPr>
      </w:pPr>
    </w:p>
    <w:p w14:paraId="46D1CF8A" w14:textId="77777777" w:rsidR="00E41E42" w:rsidRDefault="00E41E42" w:rsidP="0062468A">
      <w:pPr>
        <w:pStyle w:val="PhD"/>
        <w:spacing w:before="40" w:line="240" w:lineRule="exact"/>
        <w:rPr>
          <w:rFonts w:cs="Times New Roman"/>
          <w:b/>
          <w:szCs w:val="24"/>
        </w:rPr>
      </w:pPr>
    </w:p>
    <w:p w14:paraId="7A13B640" w14:textId="77777777" w:rsidR="00E41E42" w:rsidRDefault="00E41E42" w:rsidP="0062468A">
      <w:pPr>
        <w:pStyle w:val="PhD"/>
        <w:spacing w:before="40" w:line="240" w:lineRule="exact"/>
        <w:rPr>
          <w:rFonts w:cs="Times New Roman"/>
          <w:b/>
          <w:szCs w:val="24"/>
        </w:rPr>
      </w:pPr>
    </w:p>
    <w:p w14:paraId="61439C46" w14:textId="77777777" w:rsidR="00E41E42" w:rsidRDefault="00E41E42" w:rsidP="0062468A">
      <w:pPr>
        <w:pStyle w:val="PhD"/>
        <w:spacing w:before="40" w:line="240" w:lineRule="exact"/>
        <w:rPr>
          <w:rFonts w:cs="Times New Roman"/>
          <w:b/>
          <w:szCs w:val="24"/>
        </w:rPr>
      </w:pPr>
      <w:bookmarkStart w:id="0" w:name="_GoBack"/>
      <w:bookmarkEnd w:id="0"/>
    </w:p>
    <w:p w14:paraId="696C5B22" w14:textId="77777777" w:rsidR="00E41E42" w:rsidRDefault="00E41E42" w:rsidP="0062468A">
      <w:pPr>
        <w:pStyle w:val="PhD"/>
        <w:spacing w:before="40" w:line="240" w:lineRule="exact"/>
        <w:rPr>
          <w:rFonts w:cs="Times New Roman"/>
          <w:b/>
          <w:szCs w:val="24"/>
        </w:rPr>
      </w:pPr>
    </w:p>
    <w:p w14:paraId="136AF567" w14:textId="5A5BE10D" w:rsidR="009C727A" w:rsidRPr="007F6FA7" w:rsidRDefault="00F64BE5" w:rsidP="0062468A">
      <w:pPr>
        <w:pStyle w:val="PhD"/>
        <w:spacing w:before="40" w:line="240" w:lineRule="exact"/>
        <w:rPr>
          <w:rFonts w:cs="Times New Roman"/>
          <w:b/>
          <w:szCs w:val="24"/>
        </w:rPr>
      </w:pPr>
      <w:r w:rsidRPr="007F6FA7">
        <w:rPr>
          <w:rFonts w:cs="Times New Roman"/>
          <w:b/>
          <w:szCs w:val="24"/>
        </w:rPr>
        <w:t xml:space="preserve">1. </w:t>
      </w:r>
      <w:r w:rsidR="00B25996" w:rsidRPr="007F6FA7">
        <w:rPr>
          <w:rFonts w:cs="Times New Roman"/>
          <w:b/>
          <w:szCs w:val="24"/>
        </w:rPr>
        <w:t>Introduction</w:t>
      </w:r>
    </w:p>
    <w:p w14:paraId="32ADD1CD" w14:textId="7E192FA9" w:rsidR="004F739D" w:rsidRDefault="00B742A0" w:rsidP="0062468A">
      <w:pPr>
        <w:spacing w:before="40" w:after="0" w:line="240" w:lineRule="exact"/>
        <w:ind w:firstLine="567"/>
        <w:jc w:val="both"/>
        <w:rPr>
          <w:rFonts w:ascii="Times New Roman" w:hAnsi="Times New Roman" w:cs="Times New Roman"/>
          <w:sz w:val="20"/>
          <w:szCs w:val="18"/>
        </w:rPr>
      </w:pPr>
      <w:r w:rsidRPr="00F64BE5">
        <w:rPr>
          <w:rFonts w:ascii="Times New Roman" w:hAnsi="Times New Roman" w:cs="Times New Roman"/>
          <w:sz w:val="20"/>
          <w:szCs w:val="32"/>
          <w:lang w:val="en-US"/>
        </w:rPr>
        <w:t xml:space="preserve">The causes and consequences of environmental pollution are </w:t>
      </w:r>
      <w:r w:rsidR="00166C49">
        <w:rPr>
          <w:rFonts w:ascii="Times New Roman" w:hAnsi="Times New Roman" w:cs="Times New Roman"/>
          <w:sz w:val="20"/>
          <w:szCs w:val="32"/>
          <w:lang w:val="en-US"/>
        </w:rPr>
        <w:t xml:space="preserve">numerous. In a broad sense, </w:t>
      </w:r>
      <w:r w:rsidR="00FD7C12">
        <w:rPr>
          <w:rFonts w:ascii="Times New Roman" w:hAnsi="Times New Roman" w:cs="Times New Roman"/>
          <w:sz w:val="20"/>
          <w:szCs w:val="32"/>
          <w:lang w:val="en-US"/>
        </w:rPr>
        <w:t xml:space="preserve">pollution </w:t>
      </w:r>
      <w:r>
        <w:rPr>
          <w:rFonts w:ascii="Times New Roman" w:hAnsi="Times New Roman" w:cs="Times New Roman"/>
          <w:sz w:val="20"/>
          <w:szCs w:val="32"/>
          <w:lang w:val="en-US"/>
        </w:rPr>
        <w:t xml:space="preserve">can be caused by </w:t>
      </w:r>
      <w:r w:rsidR="00FD7C12">
        <w:rPr>
          <w:rFonts w:ascii="Times New Roman" w:hAnsi="Times New Roman" w:cs="Times New Roman"/>
          <w:sz w:val="20"/>
          <w:szCs w:val="32"/>
          <w:lang w:val="en-US"/>
        </w:rPr>
        <w:t xml:space="preserve">industrial </w:t>
      </w:r>
      <w:r>
        <w:rPr>
          <w:rFonts w:ascii="Times New Roman" w:hAnsi="Times New Roman" w:cs="Times New Roman"/>
          <w:sz w:val="20"/>
          <w:szCs w:val="32"/>
          <w:lang w:val="en-US"/>
        </w:rPr>
        <w:t xml:space="preserve">operational </w:t>
      </w:r>
      <w:r w:rsidR="001E4FD1">
        <w:rPr>
          <w:rFonts w:ascii="Times New Roman" w:hAnsi="Times New Roman" w:cs="Times New Roman"/>
          <w:sz w:val="20"/>
          <w:szCs w:val="32"/>
          <w:lang w:val="en-US"/>
        </w:rPr>
        <w:t>failures,</w:t>
      </w:r>
      <w:r>
        <w:rPr>
          <w:rFonts w:ascii="Times New Roman" w:hAnsi="Times New Roman" w:cs="Times New Roman"/>
          <w:sz w:val="20"/>
          <w:szCs w:val="32"/>
          <w:lang w:val="en-US"/>
        </w:rPr>
        <w:t xml:space="preserve"> mismanagement</w:t>
      </w:r>
      <w:r w:rsidR="001E4FD1">
        <w:rPr>
          <w:rFonts w:ascii="Times New Roman" w:hAnsi="Times New Roman" w:cs="Times New Roman"/>
          <w:sz w:val="20"/>
          <w:szCs w:val="32"/>
          <w:lang w:val="en-US"/>
        </w:rPr>
        <w:t xml:space="preserve"> or poor </w:t>
      </w:r>
      <w:r w:rsidR="00FC756B">
        <w:rPr>
          <w:rFonts w:ascii="Times New Roman" w:hAnsi="Times New Roman" w:cs="Times New Roman"/>
          <w:sz w:val="20"/>
          <w:szCs w:val="32"/>
          <w:lang w:val="en-US"/>
        </w:rPr>
        <w:t>standards</w:t>
      </w:r>
      <w:r w:rsidR="001E4FD1">
        <w:rPr>
          <w:rFonts w:ascii="Times New Roman" w:hAnsi="Times New Roman" w:cs="Times New Roman"/>
          <w:sz w:val="20"/>
          <w:szCs w:val="32"/>
          <w:lang w:val="en-US"/>
        </w:rPr>
        <w:t>, weak</w:t>
      </w:r>
      <w:r>
        <w:rPr>
          <w:rFonts w:ascii="Times New Roman" w:hAnsi="Times New Roman" w:cs="Times New Roman"/>
          <w:sz w:val="20"/>
          <w:szCs w:val="32"/>
          <w:lang w:val="en-US"/>
        </w:rPr>
        <w:t xml:space="preserve"> environmental regulation at various spatial levels (local, national, regional, international)</w:t>
      </w:r>
      <w:r w:rsidR="001E4FD1">
        <w:rPr>
          <w:rFonts w:ascii="Times New Roman" w:hAnsi="Times New Roman" w:cs="Times New Roman"/>
          <w:sz w:val="20"/>
          <w:szCs w:val="32"/>
          <w:lang w:val="en-US"/>
        </w:rPr>
        <w:t xml:space="preserve"> </w:t>
      </w:r>
      <w:r w:rsidR="00E65BA7">
        <w:rPr>
          <w:rFonts w:ascii="Times New Roman" w:hAnsi="Times New Roman" w:cs="Times New Roman"/>
          <w:sz w:val="20"/>
          <w:szCs w:val="32"/>
          <w:lang w:val="en-US"/>
        </w:rPr>
        <w:t>and</w:t>
      </w:r>
      <w:r>
        <w:rPr>
          <w:rFonts w:ascii="Times New Roman" w:hAnsi="Times New Roman" w:cs="Times New Roman"/>
          <w:sz w:val="20"/>
          <w:szCs w:val="32"/>
          <w:lang w:val="en-US"/>
        </w:rPr>
        <w:t xml:space="preserve"> </w:t>
      </w:r>
      <w:r w:rsidR="001E4FD1">
        <w:rPr>
          <w:rFonts w:ascii="Times New Roman" w:hAnsi="Times New Roman" w:cs="Times New Roman"/>
          <w:sz w:val="20"/>
          <w:szCs w:val="32"/>
          <w:lang w:val="en-US"/>
        </w:rPr>
        <w:t>economic influences</w:t>
      </w:r>
      <w:r w:rsidR="00F95035">
        <w:rPr>
          <w:rFonts w:ascii="Times New Roman" w:hAnsi="Times New Roman" w:cs="Times New Roman"/>
          <w:sz w:val="20"/>
          <w:szCs w:val="32"/>
          <w:lang w:val="en-US"/>
        </w:rPr>
        <w:t>,</w:t>
      </w:r>
      <w:r w:rsidR="00F95035">
        <w:rPr>
          <w:rFonts w:ascii="Times New Roman" w:hAnsi="Times New Roman" w:cs="Times New Roman"/>
          <w:sz w:val="20"/>
          <w:szCs w:val="18"/>
        </w:rPr>
        <w:t xml:space="preserve"> </w:t>
      </w:r>
      <w:r w:rsidR="007C6A0D">
        <w:rPr>
          <w:rFonts w:ascii="Times New Roman" w:hAnsi="Times New Roman" w:cs="Times New Roman"/>
          <w:sz w:val="20"/>
          <w:szCs w:val="32"/>
          <w:lang w:val="en-US"/>
        </w:rPr>
        <w:t xml:space="preserve">to </w:t>
      </w:r>
      <w:r w:rsidR="007C6A0D">
        <w:rPr>
          <w:rFonts w:ascii="Times New Roman" w:hAnsi="Times New Roman" w:cs="Times New Roman"/>
          <w:sz w:val="20"/>
          <w:szCs w:val="32"/>
          <w:lang w:val="en-US"/>
        </w:rPr>
        <w:lastRenderedPageBreak/>
        <w:t xml:space="preserve">name but a few. </w:t>
      </w:r>
      <w:r w:rsidR="007C6A0D" w:rsidRPr="00F64BE5">
        <w:rPr>
          <w:rFonts w:ascii="Times New Roman" w:hAnsi="Times New Roman" w:cs="Times New Roman"/>
          <w:sz w:val="20"/>
          <w:szCs w:val="32"/>
          <w:lang w:val="en-US"/>
        </w:rPr>
        <w:t xml:space="preserve">Our understanding of these factors rests on our ability to engage with the intricate, often inter-connected processes that lie behind </w:t>
      </w:r>
      <w:r w:rsidR="001E4FD1">
        <w:rPr>
          <w:rFonts w:ascii="Times New Roman" w:hAnsi="Times New Roman" w:cs="Times New Roman"/>
          <w:sz w:val="20"/>
          <w:szCs w:val="32"/>
          <w:lang w:val="en-US"/>
        </w:rPr>
        <w:t xml:space="preserve">the </w:t>
      </w:r>
      <w:r w:rsidR="000B072A">
        <w:rPr>
          <w:rFonts w:ascii="Times New Roman" w:hAnsi="Times New Roman" w:cs="Times New Roman"/>
          <w:sz w:val="20"/>
          <w:szCs w:val="32"/>
          <w:lang w:val="en-US"/>
        </w:rPr>
        <w:t xml:space="preserve">pollution </w:t>
      </w:r>
      <w:r w:rsidR="001E4FD1">
        <w:rPr>
          <w:rFonts w:ascii="Times New Roman" w:hAnsi="Times New Roman" w:cs="Times New Roman"/>
          <w:sz w:val="20"/>
          <w:szCs w:val="32"/>
          <w:lang w:val="en-US"/>
        </w:rPr>
        <w:t>problem</w:t>
      </w:r>
      <w:r w:rsidR="007C6A0D" w:rsidRPr="00F64BE5">
        <w:rPr>
          <w:rFonts w:ascii="Times New Roman" w:hAnsi="Times New Roman" w:cs="Times New Roman"/>
          <w:sz w:val="20"/>
          <w:szCs w:val="32"/>
          <w:lang w:val="en-US"/>
        </w:rPr>
        <w:t xml:space="preserve">, a target most readily achieved through </w:t>
      </w:r>
      <w:r w:rsidR="000B072A">
        <w:rPr>
          <w:rFonts w:ascii="Times New Roman" w:hAnsi="Times New Roman" w:cs="Times New Roman"/>
          <w:sz w:val="20"/>
          <w:szCs w:val="32"/>
          <w:lang w:val="en-US"/>
        </w:rPr>
        <w:t xml:space="preserve">solid </w:t>
      </w:r>
      <w:r w:rsidR="007C6A0D" w:rsidRPr="00F64BE5">
        <w:rPr>
          <w:rFonts w:ascii="Times New Roman" w:hAnsi="Times New Roman" w:cs="Times New Roman"/>
          <w:sz w:val="20"/>
          <w:szCs w:val="32"/>
          <w:lang w:val="en-US"/>
        </w:rPr>
        <w:t>theoretical</w:t>
      </w:r>
      <w:r w:rsidR="00F95035">
        <w:rPr>
          <w:rFonts w:ascii="Times New Roman" w:hAnsi="Times New Roman" w:cs="Times New Roman"/>
          <w:sz w:val="20"/>
          <w:szCs w:val="32"/>
          <w:lang w:val="en-US"/>
        </w:rPr>
        <w:t xml:space="preserve"> and methodological foundations</w:t>
      </w:r>
      <w:r w:rsidR="00AC1200">
        <w:rPr>
          <w:rFonts w:ascii="Times New Roman" w:hAnsi="Times New Roman" w:cs="Times New Roman"/>
          <w:sz w:val="20"/>
          <w:szCs w:val="32"/>
          <w:lang w:val="en-US"/>
        </w:rPr>
        <w:t>. Work identified with pos</w:t>
      </w:r>
      <w:r w:rsidR="001E4FD1" w:rsidRPr="001E4FD1">
        <w:rPr>
          <w:rFonts w:ascii="Times New Roman" w:hAnsi="Times New Roman" w:cs="Times New Roman"/>
          <w:sz w:val="20"/>
          <w:szCs w:val="18"/>
        </w:rPr>
        <w:t>t-ecologism (</w:t>
      </w:r>
      <w:r w:rsidR="001E4FD1" w:rsidRPr="001E4FD1">
        <w:rPr>
          <w:rFonts w:ascii="Times New Roman" w:hAnsi="Times New Roman" w:cs="Times New Roman"/>
          <w:sz w:val="20"/>
          <w:szCs w:val="18"/>
          <w:lang w:val="en-US"/>
        </w:rPr>
        <w:t>Bluhdorn and Welsh 2007</w:t>
      </w:r>
      <w:r w:rsidR="001E4FD1" w:rsidRPr="001E4FD1">
        <w:rPr>
          <w:rFonts w:ascii="Times New Roman" w:hAnsi="Times New Roman" w:cs="Times New Roman"/>
          <w:sz w:val="20"/>
          <w:szCs w:val="18"/>
        </w:rPr>
        <w:t>)</w:t>
      </w:r>
      <w:r w:rsidR="00F84A11">
        <w:rPr>
          <w:rFonts w:ascii="Times New Roman" w:hAnsi="Times New Roman" w:cs="Times New Roman"/>
          <w:szCs w:val="32"/>
          <w:lang w:val="en-US"/>
        </w:rPr>
        <w:t>,</w:t>
      </w:r>
      <w:r w:rsidR="001E4FD1" w:rsidRPr="001E4FD1">
        <w:rPr>
          <w:rFonts w:ascii="Times New Roman" w:hAnsi="Times New Roman" w:cs="Times New Roman"/>
          <w:sz w:val="20"/>
          <w:szCs w:val="18"/>
        </w:rPr>
        <w:t xml:space="preserve"> environmental raci</w:t>
      </w:r>
      <w:r w:rsidR="00ED28B9">
        <w:rPr>
          <w:rFonts w:ascii="Times New Roman" w:hAnsi="Times New Roman" w:cs="Times New Roman"/>
          <w:sz w:val="20"/>
          <w:szCs w:val="18"/>
        </w:rPr>
        <w:t>sm (</w:t>
      </w:r>
      <w:r w:rsidR="003F464F">
        <w:rPr>
          <w:rFonts w:ascii="Times New Roman" w:hAnsi="Times New Roman" w:cs="Times New Roman"/>
          <w:sz w:val="20"/>
          <w:szCs w:val="18"/>
        </w:rPr>
        <w:t>Bullard 1993</w:t>
      </w:r>
      <w:r w:rsidR="00FD7C12">
        <w:rPr>
          <w:rFonts w:ascii="Times New Roman" w:hAnsi="Times New Roman" w:cs="Times New Roman"/>
          <w:sz w:val="20"/>
          <w:szCs w:val="18"/>
        </w:rPr>
        <w:t>) and</w:t>
      </w:r>
      <w:r w:rsidR="001E4FD1" w:rsidRPr="001E4FD1">
        <w:rPr>
          <w:rFonts w:ascii="Times New Roman" w:hAnsi="Times New Roman" w:cs="Times New Roman"/>
          <w:sz w:val="20"/>
          <w:szCs w:val="18"/>
        </w:rPr>
        <w:t xml:space="preserve"> ecological distribution conflicts</w:t>
      </w:r>
      <w:r w:rsidR="00FD7C12">
        <w:rPr>
          <w:rFonts w:ascii="Times New Roman" w:hAnsi="Times New Roman" w:cs="Times New Roman"/>
          <w:sz w:val="20"/>
          <w:szCs w:val="18"/>
        </w:rPr>
        <w:t xml:space="preserve"> </w:t>
      </w:r>
      <w:r w:rsidR="002F14DC">
        <w:rPr>
          <w:rFonts w:ascii="Times New Roman" w:hAnsi="Times New Roman" w:cs="Times New Roman"/>
          <w:sz w:val="20"/>
          <w:szCs w:val="18"/>
        </w:rPr>
        <w:t>(M</w:t>
      </w:r>
      <w:r w:rsidR="00ED28B9">
        <w:rPr>
          <w:rFonts w:ascii="Times New Roman" w:hAnsi="Times New Roman" w:cs="Times New Roman"/>
          <w:sz w:val="20"/>
          <w:szCs w:val="18"/>
        </w:rPr>
        <w:t>artinez-Alier 2004</w:t>
      </w:r>
      <w:r w:rsidR="002F14DC">
        <w:rPr>
          <w:rFonts w:ascii="Times New Roman" w:hAnsi="Times New Roman" w:cs="Times New Roman"/>
          <w:sz w:val="20"/>
          <w:szCs w:val="18"/>
        </w:rPr>
        <w:t>)</w:t>
      </w:r>
      <w:r w:rsidR="001A1AEC">
        <w:rPr>
          <w:rFonts w:ascii="Times New Roman" w:hAnsi="Times New Roman" w:cs="Times New Roman"/>
          <w:sz w:val="20"/>
          <w:szCs w:val="18"/>
        </w:rPr>
        <w:t xml:space="preserve">, </w:t>
      </w:r>
      <w:r w:rsidR="00AC1200">
        <w:rPr>
          <w:rFonts w:ascii="Times New Roman" w:hAnsi="Times New Roman" w:cs="Times New Roman"/>
          <w:sz w:val="20"/>
          <w:szCs w:val="18"/>
        </w:rPr>
        <w:t>has begun to do this</w:t>
      </w:r>
      <w:r w:rsidR="001A1AEC">
        <w:rPr>
          <w:rFonts w:ascii="Times New Roman" w:hAnsi="Times New Roman" w:cs="Times New Roman"/>
          <w:sz w:val="20"/>
          <w:szCs w:val="18"/>
        </w:rPr>
        <w:t>.</w:t>
      </w:r>
    </w:p>
    <w:p w14:paraId="1AF9F890" w14:textId="2564126A" w:rsidR="004F739D" w:rsidRDefault="00FD7C12" w:rsidP="0062468A">
      <w:pPr>
        <w:spacing w:before="40" w:after="0" w:line="240" w:lineRule="exact"/>
        <w:ind w:firstLine="567"/>
        <w:jc w:val="both"/>
        <w:rPr>
          <w:rFonts w:ascii="Times New Roman" w:hAnsi="Times New Roman" w:cs="Times New Roman"/>
          <w:sz w:val="20"/>
          <w:szCs w:val="32"/>
          <w:lang w:val="en-US"/>
        </w:rPr>
      </w:pPr>
      <w:r>
        <w:rPr>
          <w:rFonts w:ascii="Times New Roman" w:hAnsi="Times New Roman" w:cs="Times New Roman"/>
          <w:sz w:val="20"/>
          <w:szCs w:val="18"/>
        </w:rPr>
        <w:t xml:space="preserve">This </w:t>
      </w:r>
      <w:r w:rsidR="004A6571">
        <w:rPr>
          <w:rFonts w:ascii="Times New Roman" w:hAnsi="Times New Roman" w:cs="Times New Roman"/>
          <w:sz w:val="20"/>
          <w:szCs w:val="18"/>
        </w:rPr>
        <w:t>article</w:t>
      </w:r>
      <w:r>
        <w:rPr>
          <w:rFonts w:ascii="Times New Roman" w:hAnsi="Times New Roman" w:cs="Times New Roman"/>
          <w:sz w:val="20"/>
          <w:szCs w:val="18"/>
        </w:rPr>
        <w:t xml:space="preserve"> aims to</w:t>
      </w:r>
      <w:r w:rsidR="00F074E9">
        <w:rPr>
          <w:rFonts w:ascii="Times New Roman" w:hAnsi="Times New Roman" w:cs="Times New Roman"/>
          <w:sz w:val="20"/>
          <w:szCs w:val="18"/>
        </w:rPr>
        <w:t xml:space="preserve"> build on </w:t>
      </w:r>
      <w:r w:rsidR="000B072A">
        <w:rPr>
          <w:rFonts w:ascii="Times New Roman" w:hAnsi="Times New Roman" w:cs="Times New Roman"/>
          <w:sz w:val="20"/>
          <w:szCs w:val="18"/>
        </w:rPr>
        <w:t>existing</w:t>
      </w:r>
      <w:r w:rsidR="00F074E9">
        <w:rPr>
          <w:rFonts w:ascii="Times New Roman" w:hAnsi="Times New Roman" w:cs="Times New Roman"/>
          <w:sz w:val="20"/>
          <w:szCs w:val="18"/>
        </w:rPr>
        <w:t xml:space="preserve"> research and </w:t>
      </w:r>
      <w:r w:rsidR="000B072A">
        <w:rPr>
          <w:rFonts w:ascii="Times New Roman" w:hAnsi="Times New Roman" w:cs="Times New Roman"/>
          <w:sz w:val="20"/>
          <w:szCs w:val="18"/>
        </w:rPr>
        <w:t>the</w:t>
      </w:r>
      <w:r w:rsidR="00F074E9">
        <w:rPr>
          <w:rFonts w:ascii="Times New Roman" w:hAnsi="Times New Roman" w:cs="Times New Roman"/>
          <w:sz w:val="20"/>
          <w:szCs w:val="18"/>
        </w:rPr>
        <w:t xml:space="preserve"> understanding of pollution </w:t>
      </w:r>
      <w:r w:rsidR="000B072A">
        <w:rPr>
          <w:rFonts w:ascii="Times New Roman" w:hAnsi="Times New Roman" w:cs="Times New Roman"/>
          <w:sz w:val="20"/>
          <w:szCs w:val="18"/>
        </w:rPr>
        <w:t xml:space="preserve">problems </w:t>
      </w:r>
      <w:r w:rsidR="00F074E9">
        <w:rPr>
          <w:rFonts w:ascii="Times New Roman" w:hAnsi="Times New Roman" w:cs="Times New Roman"/>
          <w:sz w:val="20"/>
          <w:szCs w:val="18"/>
        </w:rPr>
        <w:t xml:space="preserve">through the </w:t>
      </w:r>
      <w:r>
        <w:rPr>
          <w:rFonts w:ascii="Times New Roman" w:hAnsi="Times New Roman" w:cs="Times New Roman"/>
          <w:sz w:val="20"/>
          <w:szCs w:val="18"/>
        </w:rPr>
        <w:t xml:space="preserve">presentation of an innovative approach </w:t>
      </w:r>
      <w:r w:rsidR="00F074E9">
        <w:rPr>
          <w:rFonts w:ascii="Times New Roman" w:hAnsi="Times New Roman" w:cs="Times New Roman"/>
          <w:sz w:val="20"/>
          <w:szCs w:val="18"/>
        </w:rPr>
        <w:t xml:space="preserve">termed </w:t>
      </w:r>
      <w:r w:rsidR="00242B09">
        <w:rPr>
          <w:rFonts w:ascii="Times New Roman" w:hAnsi="Times New Roman" w:cs="Times New Roman"/>
          <w:sz w:val="20"/>
          <w:szCs w:val="18"/>
        </w:rPr>
        <w:t>'</w:t>
      </w:r>
      <w:r w:rsidR="00F84A11">
        <w:rPr>
          <w:rFonts w:ascii="Times New Roman" w:hAnsi="Times New Roman" w:cs="Times New Roman"/>
          <w:sz w:val="20"/>
          <w:szCs w:val="18"/>
        </w:rPr>
        <w:t xml:space="preserve">the </w:t>
      </w:r>
      <w:r w:rsidR="00E213DD">
        <w:rPr>
          <w:rFonts w:ascii="Times New Roman" w:hAnsi="Times New Roman" w:cs="Times New Roman"/>
          <w:sz w:val="20"/>
          <w:szCs w:val="20"/>
        </w:rPr>
        <w:t>poli</w:t>
      </w:r>
      <w:r w:rsidR="002105FC">
        <w:rPr>
          <w:rFonts w:ascii="Times New Roman" w:hAnsi="Times New Roman" w:cs="Times New Roman"/>
          <w:sz w:val="20"/>
          <w:szCs w:val="20"/>
        </w:rPr>
        <w:t>tical ecology of voice</w:t>
      </w:r>
      <w:r w:rsidR="00242B09">
        <w:rPr>
          <w:rFonts w:ascii="Times New Roman" w:hAnsi="Times New Roman" w:cs="Times New Roman"/>
          <w:sz w:val="20"/>
          <w:szCs w:val="20"/>
        </w:rPr>
        <w:t>'</w:t>
      </w:r>
      <w:r w:rsidR="002105FC">
        <w:rPr>
          <w:rFonts w:ascii="Times New Roman" w:hAnsi="Times New Roman" w:cs="Times New Roman"/>
          <w:sz w:val="20"/>
          <w:szCs w:val="20"/>
        </w:rPr>
        <w:t xml:space="preserve"> (PEV)</w:t>
      </w:r>
      <w:r w:rsidR="00AC1200">
        <w:rPr>
          <w:rFonts w:ascii="Times New Roman" w:hAnsi="Times New Roman" w:cs="Times New Roman"/>
          <w:sz w:val="20"/>
          <w:szCs w:val="20"/>
        </w:rPr>
        <w:t>,</w:t>
      </w:r>
      <w:r w:rsidR="00E213DD">
        <w:rPr>
          <w:rFonts w:ascii="Times New Roman" w:hAnsi="Times New Roman" w:cs="Times New Roman"/>
          <w:sz w:val="20"/>
          <w:szCs w:val="20"/>
        </w:rPr>
        <w:t xml:space="preserve"> which combines </w:t>
      </w:r>
      <w:r w:rsidR="00D6350D">
        <w:rPr>
          <w:rFonts w:ascii="Times New Roman" w:hAnsi="Times New Roman" w:cs="Times New Roman"/>
          <w:sz w:val="20"/>
          <w:szCs w:val="20"/>
        </w:rPr>
        <w:t>a</w:t>
      </w:r>
      <w:r w:rsidR="00242B09">
        <w:rPr>
          <w:rFonts w:ascii="Times New Roman" w:hAnsi="Times New Roman" w:cs="Times New Roman"/>
          <w:sz w:val="20"/>
          <w:szCs w:val="20"/>
        </w:rPr>
        <w:t xml:space="preserve"> </w:t>
      </w:r>
      <w:r w:rsidR="00E213DD">
        <w:rPr>
          <w:rFonts w:ascii="Times New Roman" w:hAnsi="Times New Roman" w:cs="Times New Roman"/>
          <w:sz w:val="20"/>
          <w:szCs w:val="20"/>
        </w:rPr>
        <w:t>p</w:t>
      </w:r>
      <w:r w:rsidR="00F84A11">
        <w:rPr>
          <w:rFonts w:ascii="Times New Roman" w:hAnsi="Times New Roman" w:cs="Times New Roman"/>
          <w:sz w:val="20"/>
          <w:szCs w:val="20"/>
        </w:rPr>
        <w:t xml:space="preserve">olitical ecology </w:t>
      </w:r>
      <w:r w:rsidR="00242B09">
        <w:rPr>
          <w:rFonts w:ascii="Times New Roman" w:hAnsi="Times New Roman" w:cs="Times New Roman"/>
          <w:sz w:val="20"/>
          <w:szCs w:val="20"/>
        </w:rPr>
        <w:t xml:space="preserve">framework </w:t>
      </w:r>
      <w:r w:rsidR="00F84A11">
        <w:rPr>
          <w:rFonts w:ascii="Times New Roman" w:hAnsi="Times New Roman" w:cs="Times New Roman"/>
          <w:sz w:val="20"/>
          <w:szCs w:val="20"/>
        </w:rPr>
        <w:t>with the theory</w:t>
      </w:r>
      <w:r w:rsidR="00E213DD">
        <w:rPr>
          <w:rFonts w:ascii="Times New Roman" w:hAnsi="Times New Roman" w:cs="Times New Roman"/>
          <w:sz w:val="20"/>
          <w:szCs w:val="20"/>
        </w:rPr>
        <w:t xml:space="preserve"> of</w:t>
      </w:r>
      <w:r w:rsidR="00F074E9">
        <w:rPr>
          <w:rFonts w:ascii="Times New Roman" w:hAnsi="Times New Roman" w:cs="Times New Roman"/>
          <w:sz w:val="20"/>
          <w:szCs w:val="20"/>
        </w:rPr>
        <w:t xml:space="preserve"> voice </w:t>
      </w:r>
      <w:r w:rsidR="000E5CD9">
        <w:rPr>
          <w:rFonts w:ascii="Times New Roman" w:hAnsi="Times New Roman" w:cs="Times New Roman"/>
          <w:sz w:val="20"/>
          <w:szCs w:val="20"/>
        </w:rPr>
        <w:t>developed by</w:t>
      </w:r>
      <w:r w:rsidR="00E213DD">
        <w:rPr>
          <w:rFonts w:ascii="Times New Roman" w:hAnsi="Times New Roman" w:cs="Times New Roman"/>
          <w:sz w:val="20"/>
          <w:szCs w:val="20"/>
        </w:rPr>
        <w:t xml:space="preserve"> Albert Hirschman</w:t>
      </w:r>
      <w:r w:rsidR="00E213DD" w:rsidRPr="00F64BE5">
        <w:rPr>
          <w:rFonts w:ascii="Times New Roman" w:hAnsi="Times New Roman" w:cs="Times New Roman"/>
          <w:sz w:val="20"/>
          <w:szCs w:val="20"/>
          <w:lang w:val="en-US"/>
        </w:rPr>
        <w:t>.</w:t>
      </w:r>
      <w:r w:rsidR="00E213DD" w:rsidRPr="00F64BE5">
        <w:rPr>
          <w:rFonts w:ascii="Times New Roman" w:hAnsi="Times New Roman" w:cs="Times New Roman"/>
          <w:sz w:val="20"/>
          <w:szCs w:val="20"/>
        </w:rPr>
        <w:t xml:space="preserve"> </w:t>
      </w:r>
      <w:r w:rsidR="00E213DD" w:rsidRPr="00F64BE5">
        <w:rPr>
          <w:rFonts w:ascii="Times New Roman" w:hAnsi="Times New Roman" w:cs="Times New Roman"/>
          <w:sz w:val="20"/>
          <w:szCs w:val="20"/>
          <w:lang w:val="en-US"/>
        </w:rPr>
        <w:t xml:space="preserve">PEV </w:t>
      </w:r>
      <w:r w:rsidR="00E213DD" w:rsidRPr="00F64BE5">
        <w:rPr>
          <w:rFonts w:ascii="Times New Roman" w:hAnsi="Times New Roman" w:cs="Times New Roman"/>
          <w:sz w:val="20"/>
          <w:szCs w:val="32"/>
          <w:lang w:val="en-US"/>
        </w:rPr>
        <w:t>can be defined as the study of a specific temporal, economic, social, and geographical environment in which various stakeholders (</w:t>
      </w:r>
      <w:r w:rsidR="001A1AEC">
        <w:rPr>
          <w:rFonts w:ascii="Times New Roman" w:hAnsi="Times New Roman" w:cs="Times New Roman"/>
          <w:sz w:val="20"/>
          <w:szCs w:val="32"/>
          <w:lang w:val="en-US"/>
        </w:rPr>
        <w:t xml:space="preserve">e.g. </w:t>
      </w:r>
      <w:r w:rsidR="00E213DD" w:rsidRPr="00F64BE5">
        <w:rPr>
          <w:rFonts w:ascii="Times New Roman" w:hAnsi="Times New Roman" w:cs="Times New Roman"/>
          <w:sz w:val="20"/>
          <w:szCs w:val="32"/>
          <w:lang w:val="en-US"/>
        </w:rPr>
        <w:t>citizens, community based organizations (CBOs)</w:t>
      </w:r>
      <w:r w:rsidR="00242B09">
        <w:rPr>
          <w:rFonts w:ascii="Times New Roman" w:hAnsi="Times New Roman" w:cs="Times New Roman"/>
          <w:sz w:val="20"/>
          <w:szCs w:val="32"/>
          <w:lang w:val="en-US"/>
        </w:rPr>
        <w:t xml:space="preserve"> and</w:t>
      </w:r>
      <w:r w:rsidR="00E213DD" w:rsidRPr="00F64BE5">
        <w:rPr>
          <w:rFonts w:ascii="Times New Roman" w:hAnsi="Times New Roman" w:cs="Times New Roman"/>
          <w:sz w:val="20"/>
          <w:szCs w:val="32"/>
          <w:lang w:val="en-US"/>
        </w:rPr>
        <w:t xml:space="preserve"> non-governmental organizations (NGOs)</w:t>
      </w:r>
      <w:r w:rsidR="00AC1200">
        <w:rPr>
          <w:rFonts w:ascii="Times New Roman" w:hAnsi="Times New Roman" w:cs="Times New Roman"/>
          <w:sz w:val="20"/>
          <w:szCs w:val="32"/>
          <w:lang w:val="en-US"/>
        </w:rPr>
        <w:t>)</w:t>
      </w:r>
      <w:r w:rsidR="00E213DD" w:rsidRPr="00F64BE5">
        <w:rPr>
          <w:rFonts w:ascii="Times New Roman" w:hAnsi="Times New Roman" w:cs="Times New Roman"/>
          <w:sz w:val="20"/>
          <w:szCs w:val="32"/>
          <w:lang w:val="en-US"/>
        </w:rPr>
        <w:t xml:space="preserve"> utilize their voice over an environmental issue. PEV is able to draw together these temporally influenced factors </w:t>
      </w:r>
      <w:r w:rsidR="00242B09">
        <w:rPr>
          <w:rFonts w:ascii="Times New Roman" w:hAnsi="Times New Roman" w:cs="Times New Roman"/>
          <w:sz w:val="20"/>
          <w:szCs w:val="32"/>
          <w:lang w:val="en-US"/>
        </w:rPr>
        <w:t xml:space="preserve">and, </w:t>
      </w:r>
      <w:r w:rsidR="00242B09" w:rsidRPr="00F64BE5">
        <w:rPr>
          <w:rFonts w:ascii="Times New Roman" w:hAnsi="Times New Roman" w:cs="Times New Roman"/>
          <w:sz w:val="20"/>
          <w:szCs w:val="32"/>
          <w:lang w:val="en-US"/>
        </w:rPr>
        <w:t>taken together</w:t>
      </w:r>
      <w:r w:rsidR="00242B09">
        <w:rPr>
          <w:rFonts w:ascii="Times New Roman" w:hAnsi="Times New Roman" w:cs="Times New Roman"/>
          <w:sz w:val="20"/>
          <w:szCs w:val="32"/>
          <w:lang w:val="en-US"/>
        </w:rPr>
        <w:t>,</w:t>
      </w:r>
      <w:r w:rsidR="00242B09" w:rsidRPr="00F64BE5">
        <w:rPr>
          <w:rFonts w:ascii="Times New Roman" w:hAnsi="Times New Roman" w:cs="Times New Roman"/>
          <w:sz w:val="20"/>
          <w:szCs w:val="32"/>
          <w:lang w:val="en-US"/>
        </w:rPr>
        <w:t xml:space="preserve"> </w:t>
      </w:r>
      <w:r w:rsidR="000E5CD9">
        <w:rPr>
          <w:rFonts w:ascii="Times New Roman" w:hAnsi="Times New Roman" w:cs="Times New Roman"/>
          <w:sz w:val="20"/>
          <w:szCs w:val="32"/>
          <w:lang w:val="en-US"/>
        </w:rPr>
        <w:t>it forms</w:t>
      </w:r>
      <w:r w:rsidR="00242B09">
        <w:rPr>
          <w:rFonts w:ascii="Times New Roman" w:hAnsi="Times New Roman" w:cs="Times New Roman"/>
          <w:sz w:val="20"/>
          <w:szCs w:val="32"/>
          <w:lang w:val="en-US"/>
        </w:rPr>
        <w:t xml:space="preserve"> a </w:t>
      </w:r>
      <w:r w:rsidR="00242B09" w:rsidRPr="00F64BE5">
        <w:rPr>
          <w:rFonts w:ascii="Times New Roman" w:hAnsi="Times New Roman" w:cs="Times New Roman"/>
          <w:sz w:val="20"/>
          <w:szCs w:val="32"/>
          <w:lang w:val="en-US"/>
        </w:rPr>
        <w:t xml:space="preserve">comprehensive theory </w:t>
      </w:r>
      <w:r w:rsidR="00242B09">
        <w:rPr>
          <w:rFonts w:ascii="Times New Roman" w:hAnsi="Times New Roman" w:cs="Times New Roman"/>
          <w:sz w:val="20"/>
          <w:szCs w:val="32"/>
          <w:lang w:val="en-US"/>
        </w:rPr>
        <w:t>also capable of</w:t>
      </w:r>
      <w:r w:rsidR="00242B09" w:rsidRPr="00F64BE5">
        <w:rPr>
          <w:rFonts w:ascii="Times New Roman" w:hAnsi="Times New Roman" w:cs="Times New Roman"/>
          <w:sz w:val="20"/>
          <w:szCs w:val="32"/>
          <w:lang w:val="en-US"/>
        </w:rPr>
        <w:t xml:space="preserve"> influenc</w:t>
      </w:r>
      <w:r w:rsidR="00242B09">
        <w:rPr>
          <w:rFonts w:ascii="Times New Roman" w:hAnsi="Times New Roman" w:cs="Times New Roman"/>
          <w:sz w:val="20"/>
          <w:szCs w:val="32"/>
          <w:lang w:val="en-US"/>
        </w:rPr>
        <w:t xml:space="preserve">ing </w:t>
      </w:r>
      <w:r w:rsidR="00242B09" w:rsidRPr="00F64BE5">
        <w:rPr>
          <w:rFonts w:ascii="Times New Roman" w:hAnsi="Times New Roman" w:cs="Times New Roman"/>
          <w:sz w:val="20"/>
          <w:szCs w:val="32"/>
          <w:lang w:val="en-US"/>
        </w:rPr>
        <w:t>stakeholder</w:t>
      </w:r>
      <w:r w:rsidR="00242B09">
        <w:rPr>
          <w:rFonts w:ascii="Times New Roman" w:hAnsi="Times New Roman" w:cs="Times New Roman"/>
          <w:sz w:val="20"/>
          <w:szCs w:val="32"/>
          <w:lang w:val="en-US"/>
        </w:rPr>
        <w:t>s and holding</w:t>
      </w:r>
      <w:r w:rsidR="00F811C9">
        <w:rPr>
          <w:rFonts w:ascii="Times New Roman" w:hAnsi="Times New Roman" w:cs="Times New Roman"/>
          <w:sz w:val="20"/>
          <w:szCs w:val="32"/>
          <w:lang w:val="en-US"/>
        </w:rPr>
        <w:t xml:space="preserve"> </w:t>
      </w:r>
      <w:r w:rsidR="006362FF">
        <w:rPr>
          <w:rFonts w:ascii="Times New Roman" w:hAnsi="Times New Roman" w:cs="Times New Roman"/>
          <w:sz w:val="20"/>
          <w:szCs w:val="32"/>
          <w:lang w:val="en-US"/>
        </w:rPr>
        <w:t>economic actors</w:t>
      </w:r>
      <w:r w:rsidR="00E213DD">
        <w:rPr>
          <w:rFonts w:ascii="Times New Roman" w:hAnsi="Times New Roman" w:cs="Times New Roman"/>
          <w:sz w:val="20"/>
          <w:szCs w:val="32"/>
          <w:lang w:val="en-US"/>
        </w:rPr>
        <w:t xml:space="preserve"> to account for pollution.</w:t>
      </w:r>
    </w:p>
    <w:p w14:paraId="4332E2F9" w14:textId="3AF988C6" w:rsidR="004F739D" w:rsidRDefault="00FD7599" w:rsidP="0062468A">
      <w:pPr>
        <w:spacing w:before="40" w:after="0" w:line="240" w:lineRule="exact"/>
        <w:ind w:firstLine="567"/>
        <w:jc w:val="both"/>
        <w:rPr>
          <w:rFonts w:ascii="Times New Roman" w:hAnsi="Times New Roman" w:cs="Times New Roman"/>
          <w:sz w:val="20"/>
          <w:szCs w:val="32"/>
          <w:lang w:val="en-US"/>
        </w:rPr>
      </w:pPr>
      <w:r>
        <w:rPr>
          <w:rFonts w:ascii="Times New Roman" w:hAnsi="Times New Roman" w:cs="Times New Roman"/>
          <w:sz w:val="20"/>
          <w:szCs w:val="32"/>
          <w:lang w:val="en-US"/>
        </w:rPr>
        <w:t>A study of voice</w:t>
      </w:r>
      <w:r w:rsidR="002C2EDB">
        <w:rPr>
          <w:rFonts w:ascii="Times New Roman" w:hAnsi="Times New Roman" w:cs="Times New Roman"/>
          <w:sz w:val="20"/>
          <w:szCs w:val="32"/>
          <w:lang w:val="en-US"/>
        </w:rPr>
        <w:t xml:space="preserve"> </w:t>
      </w:r>
      <w:r>
        <w:rPr>
          <w:rFonts w:ascii="Times New Roman" w:hAnsi="Times New Roman" w:cs="Times New Roman"/>
          <w:sz w:val="20"/>
          <w:szCs w:val="32"/>
          <w:lang w:val="en-US"/>
        </w:rPr>
        <w:t>from an environmental</w:t>
      </w:r>
      <w:r w:rsidR="001A1AEC">
        <w:rPr>
          <w:rFonts w:ascii="Times New Roman" w:hAnsi="Times New Roman" w:cs="Times New Roman"/>
          <w:sz w:val="20"/>
          <w:szCs w:val="32"/>
          <w:lang w:val="en-US"/>
        </w:rPr>
        <w:t>ly</w:t>
      </w:r>
      <w:r>
        <w:rPr>
          <w:rFonts w:ascii="Times New Roman" w:hAnsi="Times New Roman" w:cs="Times New Roman"/>
          <w:sz w:val="20"/>
          <w:szCs w:val="32"/>
          <w:lang w:val="en-US"/>
        </w:rPr>
        <w:t xml:space="preserve"> based context, its application</w:t>
      </w:r>
      <w:r w:rsidR="002C2EDB">
        <w:rPr>
          <w:rFonts w:ascii="Times New Roman" w:hAnsi="Times New Roman" w:cs="Times New Roman"/>
          <w:sz w:val="20"/>
          <w:szCs w:val="32"/>
          <w:lang w:val="en-US"/>
        </w:rPr>
        <w:t xml:space="preserve">, the influences upon it </w:t>
      </w:r>
      <w:r>
        <w:rPr>
          <w:rFonts w:ascii="Times New Roman" w:hAnsi="Times New Roman" w:cs="Times New Roman"/>
          <w:sz w:val="20"/>
          <w:szCs w:val="32"/>
          <w:lang w:val="en-US"/>
        </w:rPr>
        <w:t xml:space="preserve">and the feasibility of success are not new research strands. </w:t>
      </w:r>
      <w:r w:rsidR="00F074E9">
        <w:rPr>
          <w:rFonts w:ascii="Times New Roman" w:hAnsi="Times New Roman" w:cs="Times New Roman"/>
          <w:sz w:val="20"/>
          <w:szCs w:val="32"/>
          <w:lang w:val="en-US"/>
        </w:rPr>
        <w:t>Studies</w:t>
      </w:r>
      <w:r>
        <w:rPr>
          <w:rFonts w:ascii="Times New Roman" w:hAnsi="Times New Roman" w:cs="Times New Roman"/>
          <w:sz w:val="20"/>
          <w:szCs w:val="32"/>
          <w:lang w:val="en-US"/>
        </w:rPr>
        <w:t xml:space="preserve"> surrounding</w:t>
      </w:r>
      <w:r w:rsidR="002C2EDB">
        <w:rPr>
          <w:rFonts w:ascii="Times New Roman" w:hAnsi="Times New Roman" w:cs="Times New Roman"/>
          <w:sz w:val="20"/>
          <w:szCs w:val="32"/>
          <w:lang w:val="en-US"/>
        </w:rPr>
        <w:t xml:space="preserve"> the theme of voice include exploring</w:t>
      </w:r>
      <w:r w:rsidR="000326C3">
        <w:rPr>
          <w:rFonts w:ascii="Times New Roman" w:hAnsi="Times New Roman" w:cs="Times New Roman"/>
          <w:sz w:val="20"/>
          <w:szCs w:val="32"/>
          <w:lang w:val="en-US"/>
        </w:rPr>
        <w:t xml:space="preserve"> community-based natural resource management (</w:t>
      </w:r>
      <w:r w:rsidR="005969F9">
        <w:rPr>
          <w:rFonts w:ascii="Times New Roman" w:hAnsi="Times New Roman" w:cs="Times New Roman"/>
          <w:sz w:val="20"/>
          <w:szCs w:val="32"/>
          <w:lang w:val="en-US"/>
        </w:rPr>
        <w:t>Agrawal and Gibson 1999</w:t>
      </w:r>
      <w:r w:rsidR="000326C3">
        <w:rPr>
          <w:rFonts w:ascii="Times New Roman" w:hAnsi="Times New Roman" w:cs="Times New Roman"/>
          <w:sz w:val="20"/>
          <w:szCs w:val="32"/>
          <w:lang w:val="en-US"/>
        </w:rPr>
        <w:t xml:space="preserve">), </w:t>
      </w:r>
      <w:r w:rsidR="002C2EDB">
        <w:rPr>
          <w:rFonts w:ascii="Times New Roman" w:hAnsi="Times New Roman" w:cs="Times New Roman"/>
          <w:sz w:val="20"/>
          <w:szCs w:val="32"/>
          <w:lang w:val="en-US"/>
        </w:rPr>
        <w:t>participatory relationships</w:t>
      </w:r>
      <w:r w:rsidR="00920275">
        <w:rPr>
          <w:rFonts w:ascii="Times New Roman" w:hAnsi="Times New Roman" w:cs="Times New Roman"/>
          <w:sz w:val="20"/>
          <w:szCs w:val="32"/>
          <w:lang w:val="en-US"/>
        </w:rPr>
        <w:t xml:space="preserve"> between managers and local people</w:t>
      </w:r>
      <w:r w:rsidR="002C2EDB">
        <w:rPr>
          <w:rFonts w:ascii="Times New Roman" w:hAnsi="Times New Roman" w:cs="Times New Roman"/>
          <w:sz w:val="20"/>
          <w:szCs w:val="32"/>
          <w:lang w:val="en-US"/>
        </w:rPr>
        <w:t xml:space="preserve"> in environment</w:t>
      </w:r>
      <w:r w:rsidR="00F074E9">
        <w:rPr>
          <w:rFonts w:ascii="Times New Roman" w:hAnsi="Times New Roman" w:cs="Times New Roman"/>
          <w:sz w:val="20"/>
          <w:szCs w:val="32"/>
          <w:lang w:val="en-US"/>
        </w:rPr>
        <w:t>al</w:t>
      </w:r>
      <w:r w:rsidR="002C2EDB">
        <w:rPr>
          <w:rFonts w:ascii="Times New Roman" w:hAnsi="Times New Roman" w:cs="Times New Roman"/>
          <w:sz w:val="20"/>
          <w:szCs w:val="32"/>
          <w:lang w:val="en-US"/>
        </w:rPr>
        <w:t xml:space="preserve"> and development</w:t>
      </w:r>
      <w:r w:rsidR="00F074E9">
        <w:rPr>
          <w:rFonts w:ascii="Times New Roman" w:hAnsi="Times New Roman" w:cs="Times New Roman"/>
          <w:sz w:val="20"/>
          <w:szCs w:val="32"/>
          <w:lang w:val="en-US"/>
        </w:rPr>
        <w:t>al</w:t>
      </w:r>
      <w:r w:rsidR="00920275">
        <w:rPr>
          <w:rFonts w:ascii="Times New Roman" w:hAnsi="Times New Roman" w:cs="Times New Roman"/>
          <w:sz w:val="20"/>
          <w:szCs w:val="32"/>
          <w:lang w:val="en-US"/>
        </w:rPr>
        <w:t xml:space="preserve"> situations</w:t>
      </w:r>
      <w:r w:rsidR="002C2EDB">
        <w:rPr>
          <w:rFonts w:ascii="Times New Roman" w:hAnsi="Times New Roman" w:cs="Times New Roman"/>
          <w:sz w:val="20"/>
          <w:szCs w:val="32"/>
          <w:lang w:val="en-US"/>
        </w:rPr>
        <w:t xml:space="preserve"> (Bixler</w:t>
      </w:r>
      <w:r w:rsidR="00CB75C6">
        <w:rPr>
          <w:rFonts w:ascii="Times New Roman" w:hAnsi="Times New Roman" w:cs="Times New Roman"/>
          <w:sz w:val="20"/>
          <w:szCs w:val="32"/>
          <w:lang w:val="en-US"/>
        </w:rPr>
        <w:t xml:space="preserve"> </w:t>
      </w:r>
      <w:r w:rsidR="002C2EDB">
        <w:rPr>
          <w:rFonts w:ascii="Times New Roman" w:hAnsi="Times New Roman" w:cs="Times New Roman"/>
          <w:i/>
          <w:sz w:val="20"/>
          <w:szCs w:val="32"/>
          <w:lang w:val="en-US"/>
        </w:rPr>
        <w:t>et al.</w:t>
      </w:r>
      <w:r w:rsidR="002C2EDB">
        <w:rPr>
          <w:rFonts w:ascii="Times New Roman" w:hAnsi="Times New Roman" w:cs="Times New Roman"/>
          <w:sz w:val="20"/>
          <w:szCs w:val="32"/>
          <w:lang w:val="en-US"/>
        </w:rPr>
        <w:t xml:space="preserve"> 2015)</w:t>
      </w:r>
      <w:r w:rsidR="00920275">
        <w:rPr>
          <w:rFonts w:ascii="Times New Roman" w:hAnsi="Times New Roman" w:cs="Times New Roman"/>
          <w:sz w:val="20"/>
          <w:szCs w:val="32"/>
          <w:lang w:val="en-US"/>
        </w:rPr>
        <w:t>, governance interactions between actors involved in environmental management (Andersson 200</w:t>
      </w:r>
      <w:r w:rsidR="00FC756B">
        <w:rPr>
          <w:rFonts w:ascii="Times New Roman" w:hAnsi="Times New Roman" w:cs="Times New Roman"/>
          <w:sz w:val="20"/>
          <w:szCs w:val="32"/>
          <w:lang w:val="en-US"/>
        </w:rPr>
        <w:t>4</w:t>
      </w:r>
      <w:r w:rsidR="0031620B">
        <w:rPr>
          <w:rFonts w:ascii="Times New Roman" w:hAnsi="Times New Roman" w:cs="Times New Roman"/>
          <w:sz w:val="20"/>
          <w:szCs w:val="32"/>
          <w:lang w:val="en-US"/>
        </w:rPr>
        <w:t>)</w:t>
      </w:r>
      <w:r w:rsidR="00920275">
        <w:rPr>
          <w:rFonts w:ascii="Times New Roman" w:hAnsi="Times New Roman" w:cs="Times New Roman"/>
          <w:sz w:val="20"/>
          <w:szCs w:val="32"/>
          <w:lang w:val="en-US"/>
        </w:rPr>
        <w:t>,</w:t>
      </w:r>
      <w:r w:rsidR="00FC2695">
        <w:rPr>
          <w:rFonts w:ascii="Times New Roman" w:hAnsi="Times New Roman" w:cs="Times New Roman"/>
          <w:sz w:val="20"/>
          <w:szCs w:val="32"/>
          <w:lang w:val="en-US"/>
        </w:rPr>
        <w:t xml:space="preserve"> efforts by local communities to gain access and power over natural resource management  (Boelens</w:t>
      </w:r>
      <w:r w:rsidR="00AE306F">
        <w:rPr>
          <w:rFonts w:ascii="Times New Roman" w:hAnsi="Times New Roman" w:cs="Times New Roman"/>
          <w:sz w:val="20"/>
          <w:szCs w:val="32"/>
          <w:lang w:val="en-US"/>
        </w:rPr>
        <w:t xml:space="preserve"> </w:t>
      </w:r>
      <w:r w:rsidR="00AE306F" w:rsidRPr="001365D8">
        <w:rPr>
          <w:rFonts w:ascii="Times New Roman" w:hAnsi="Times New Roman" w:cs="Times New Roman"/>
          <w:i/>
          <w:sz w:val="20"/>
          <w:szCs w:val="32"/>
          <w:lang w:val="en-US"/>
        </w:rPr>
        <w:t xml:space="preserve">et al. </w:t>
      </w:r>
      <w:r w:rsidR="00FC2695" w:rsidRPr="00E60564">
        <w:rPr>
          <w:rFonts w:ascii="Times New Roman" w:hAnsi="Times New Roman" w:cs="Times New Roman"/>
          <w:sz w:val="20"/>
          <w:szCs w:val="32"/>
          <w:lang w:val="en-US"/>
        </w:rPr>
        <w:t>2010</w:t>
      </w:r>
      <w:r w:rsidR="00FC2695">
        <w:rPr>
          <w:rFonts w:ascii="Times New Roman" w:hAnsi="Times New Roman" w:cs="Times New Roman"/>
          <w:sz w:val="20"/>
          <w:szCs w:val="32"/>
          <w:lang w:val="en-US"/>
        </w:rPr>
        <w:t>) and the process of negotiation between companies and communities (Le Meur</w:t>
      </w:r>
      <w:r w:rsidR="00600162">
        <w:rPr>
          <w:rFonts w:ascii="Times New Roman" w:hAnsi="Times New Roman" w:cs="Times New Roman"/>
          <w:sz w:val="20"/>
          <w:szCs w:val="32"/>
          <w:lang w:val="en-US"/>
        </w:rPr>
        <w:t xml:space="preserve"> </w:t>
      </w:r>
      <w:r w:rsidR="00600162" w:rsidRPr="001365D8">
        <w:rPr>
          <w:rFonts w:ascii="Times New Roman" w:hAnsi="Times New Roman" w:cs="Times New Roman"/>
          <w:i/>
          <w:sz w:val="20"/>
          <w:szCs w:val="32"/>
          <w:lang w:val="en-US"/>
        </w:rPr>
        <w:t>et al.</w:t>
      </w:r>
      <w:r w:rsidR="004F739D">
        <w:rPr>
          <w:rFonts w:ascii="Times New Roman" w:hAnsi="Times New Roman" w:cs="Times New Roman"/>
          <w:i/>
          <w:sz w:val="20"/>
          <w:szCs w:val="32"/>
          <w:lang w:val="en-US"/>
        </w:rPr>
        <w:t xml:space="preserve"> </w:t>
      </w:r>
      <w:r w:rsidR="00FC2695">
        <w:rPr>
          <w:rFonts w:ascii="Times New Roman" w:hAnsi="Times New Roman" w:cs="Times New Roman"/>
          <w:sz w:val="20"/>
          <w:szCs w:val="32"/>
          <w:lang w:val="en-US"/>
        </w:rPr>
        <w:t>20</w:t>
      </w:r>
      <w:r w:rsidR="00600162">
        <w:rPr>
          <w:rFonts w:ascii="Times New Roman" w:hAnsi="Times New Roman" w:cs="Times New Roman"/>
          <w:sz w:val="20"/>
          <w:szCs w:val="32"/>
          <w:lang w:val="en-US"/>
        </w:rPr>
        <w:t>13</w:t>
      </w:r>
      <w:r w:rsidR="00FC2695">
        <w:rPr>
          <w:rFonts w:ascii="Times New Roman" w:hAnsi="Times New Roman" w:cs="Times New Roman"/>
          <w:sz w:val="20"/>
          <w:szCs w:val="32"/>
          <w:lang w:val="en-US"/>
        </w:rPr>
        <w:t>)</w:t>
      </w:r>
      <w:r w:rsidR="00F074E9">
        <w:rPr>
          <w:rFonts w:ascii="Times New Roman" w:hAnsi="Times New Roman" w:cs="Times New Roman"/>
          <w:sz w:val="20"/>
          <w:szCs w:val="32"/>
          <w:lang w:val="en-US"/>
        </w:rPr>
        <w:t>.</w:t>
      </w:r>
      <w:r w:rsidR="001A1AEC">
        <w:rPr>
          <w:rFonts w:ascii="Times New Roman" w:hAnsi="Times New Roman" w:cs="Times New Roman"/>
          <w:sz w:val="20"/>
          <w:szCs w:val="32"/>
          <w:lang w:val="en-US"/>
        </w:rPr>
        <w:t xml:space="preserve"> </w:t>
      </w:r>
      <w:r w:rsidR="00B47488">
        <w:rPr>
          <w:rFonts w:ascii="Times New Roman" w:hAnsi="Times New Roman" w:cs="Times New Roman"/>
          <w:sz w:val="20"/>
          <w:szCs w:val="32"/>
          <w:lang w:val="en-US"/>
        </w:rPr>
        <w:t xml:space="preserve">In some areas, particularly research examining participatory approaches, there are clear similarities with voice through its efforts at understanding the level and nature of engagement (Bixler </w:t>
      </w:r>
      <w:r w:rsidR="00B47488">
        <w:rPr>
          <w:rFonts w:ascii="Times New Roman" w:hAnsi="Times New Roman" w:cs="Times New Roman"/>
          <w:i/>
          <w:sz w:val="20"/>
          <w:szCs w:val="32"/>
          <w:lang w:val="en-US"/>
        </w:rPr>
        <w:t>et al.</w:t>
      </w:r>
      <w:r w:rsidR="00B47488">
        <w:rPr>
          <w:rFonts w:ascii="Times New Roman" w:hAnsi="Times New Roman" w:cs="Times New Roman"/>
          <w:sz w:val="20"/>
          <w:szCs w:val="32"/>
          <w:lang w:val="en-US"/>
        </w:rPr>
        <w:t xml:space="preserve"> 2015) between various actors</w:t>
      </w:r>
      <w:r w:rsidR="008E742B">
        <w:rPr>
          <w:rFonts w:ascii="Times New Roman" w:hAnsi="Times New Roman" w:cs="Times New Roman"/>
          <w:sz w:val="20"/>
          <w:szCs w:val="32"/>
          <w:lang w:val="en-US"/>
        </w:rPr>
        <w:t xml:space="preserve"> and the study of </w:t>
      </w:r>
      <w:r w:rsidR="002105FC">
        <w:rPr>
          <w:rFonts w:ascii="Times New Roman" w:hAnsi="Times New Roman" w:cs="Times New Roman"/>
          <w:sz w:val="20"/>
          <w:szCs w:val="32"/>
          <w:lang w:val="en-US"/>
        </w:rPr>
        <w:t xml:space="preserve">the </w:t>
      </w:r>
      <w:r w:rsidR="008E742B">
        <w:rPr>
          <w:rFonts w:ascii="Times New Roman" w:hAnsi="Times New Roman" w:cs="Times New Roman"/>
          <w:sz w:val="20"/>
          <w:szCs w:val="32"/>
          <w:lang w:val="en-US"/>
        </w:rPr>
        <w:t xml:space="preserve">opportunity </w:t>
      </w:r>
      <w:r w:rsidR="002105FC">
        <w:rPr>
          <w:rFonts w:ascii="Times New Roman" w:hAnsi="Times New Roman" w:cs="Times New Roman"/>
          <w:sz w:val="20"/>
          <w:szCs w:val="32"/>
          <w:lang w:val="en-US"/>
        </w:rPr>
        <w:t>of</w:t>
      </w:r>
      <w:r w:rsidR="008E742B">
        <w:rPr>
          <w:rFonts w:ascii="Times New Roman" w:hAnsi="Times New Roman" w:cs="Times New Roman"/>
          <w:sz w:val="20"/>
          <w:szCs w:val="32"/>
          <w:lang w:val="en-US"/>
        </w:rPr>
        <w:t xml:space="preserve"> individual freedom in pursuit</w:t>
      </w:r>
      <w:r w:rsidR="004F739D">
        <w:rPr>
          <w:rFonts w:ascii="Times New Roman" w:hAnsi="Times New Roman" w:cs="Times New Roman"/>
          <w:sz w:val="20"/>
          <w:szCs w:val="32"/>
          <w:lang w:val="en-US"/>
        </w:rPr>
        <w:t xml:space="preserve"> of developmental outcomes (Sen 2001). </w:t>
      </w:r>
      <w:r w:rsidR="00DB31B6">
        <w:rPr>
          <w:rFonts w:ascii="Times New Roman" w:hAnsi="Times New Roman" w:cs="Times New Roman"/>
          <w:sz w:val="20"/>
          <w:szCs w:val="32"/>
          <w:lang w:val="en-US"/>
        </w:rPr>
        <w:t>However, the generalized nature of the</w:t>
      </w:r>
      <w:r w:rsidR="00D6350D">
        <w:rPr>
          <w:rFonts w:ascii="Times New Roman" w:hAnsi="Times New Roman" w:cs="Times New Roman"/>
          <w:sz w:val="20"/>
          <w:szCs w:val="32"/>
          <w:lang w:val="en-US"/>
        </w:rPr>
        <w:t>se</w:t>
      </w:r>
      <w:r w:rsidR="00DB31B6">
        <w:rPr>
          <w:rFonts w:ascii="Times New Roman" w:hAnsi="Times New Roman" w:cs="Times New Roman"/>
          <w:sz w:val="20"/>
          <w:szCs w:val="32"/>
          <w:lang w:val="en-US"/>
        </w:rPr>
        <w:t xml:space="preserve"> theories requires greater </w:t>
      </w:r>
      <w:r w:rsidR="00582D8C">
        <w:rPr>
          <w:rFonts w:ascii="Times New Roman" w:hAnsi="Times New Roman" w:cs="Times New Roman"/>
          <w:sz w:val="20"/>
          <w:szCs w:val="32"/>
          <w:lang w:val="en-US"/>
        </w:rPr>
        <w:t>placement</w:t>
      </w:r>
      <w:r w:rsidR="00DB31B6">
        <w:rPr>
          <w:rFonts w:ascii="Times New Roman" w:hAnsi="Times New Roman" w:cs="Times New Roman"/>
          <w:sz w:val="20"/>
          <w:szCs w:val="32"/>
          <w:lang w:val="en-US"/>
        </w:rPr>
        <w:t xml:space="preserve"> within institutional </w:t>
      </w:r>
      <w:r w:rsidR="00582D8C">
        <w:rPr>
          <w:rFonts w:ascii="Times New Roman" w:hAnsi="Times New Roman" w:cs="Times New Roman"/>
          <w:sz w:val="20"/>
          <w:szCs w:val="32"/>
          <w:lang w:val="en-US"/>
        </w:rPr>
        <w:t xml:space="preserve">and environmental histories (Bixler </w:t>
      </w:r>
      <w:r w:rsidR="00582D8C">
        <w:rPr>
          <w:rFonts w:ascii="Times New Roman" w:hAnsi="Times New Roman" w:cs="Times New Roman"/>
          <w:i/>
          <w:sz w:val="20"/>
          <w:szCs w:val="32"/>
          <w:lang w:val="en-US"/>
        </w:rPr>
        <w:t>et al.</w:t>
      </w:r>
      <w:r w:rsidR="00582D8C">
        <w:rPr>
          <w:rFonts w:ascii="Times New Roman" w:hAnsi="Times New Roman" w:cs="Times New Roman"/>
          <w:sz w:val="20"/>
          <w:szCs w:val="32"/>
          <w:lang w:val="en-US"/>
        </w:rPr>
        <w:t xml:space="preserve"> 2015: 177)</w:t>
      </w:r>
      <w:r w:rsidR="00D6350D">
        <w:rPr>
          <w:rFonts w:ascii="Times New Roman" w:hAnsi="Times New Roman" w:cs="Times New Roman"/>
          <w:sz w:val="20"/>
          <w:szCs w:val="32"/>
          <w:lang w:val="en-US"/>
        </w:rPr>
        <w:t xml:space="preserve">. A </w:t>
      </w:r>
      <w:r w:rsidR="00582D8C">
        <w:rPr>
          <w:rFonts w:ascii="Times New Roman" w:hAnsi="Times New Roman" w:cs="Times New Roman"/>
          <w:sz w:val="20"/>
          <w:szCs w:val="32"/>
          <w:lang w:val="en-US"/>
        </w:rPr>
        <w:t xml:space="preserve">stronger theoretical framework can examine these influences and their impact on participation. </w:t>
      </w:r>
      <w:r w:rsidR="001A1AEC">
        <w:rPr>
          <w:rFonts w:ascii="Times New Roman" w:hAnsi="Times New Roman" w:cs="Times New Roman"/>
          <w:sz w:val="20"/>
          <w:szCs w:val="32"/>
          <w:lang w:val="en-US"/>
        </w:rPr>
        <w:t>PEV offers</w:t>
      </w:r>
      <w:r w:rsidR="006871A3">
        <w:rPr>
          <w:rFonts w:ascii="Times New Roman" w:hAnsi="Times New Roman" w:cs="Times New Roman"/>
          <w:sz w:val="20"/>
          <w:szCs w:val="32"/>
          <w:lang w:val="en-US"/>
        </w:rPr>
        <w:t xml:space="preserve"> one such approach</w:t>
      </w:r>
      <w:r w:rsidR="004F739D">
        <w:rPr>
          <w:rFonts w:ascii="Times New Roman" w:hAnsi="Times New Roman" w:cs="Times New Roman"/>
          <w:sz w:val="20"/>
          <w:szCs w:val="32"/>
          <w:lang w:val="en-US"/>
        </w:rPr>
        <w:t>.</w:t>
      </w:r>
      <w:r w:rsidR="001A1AEC">
        <w:rPr>
          <w:rFonts w:ascii="Times New Roman" w:hAnsi="Times New Roman" w:cs="Times New Roman"/>
          <w:sz w:val="20"/>
          <w:szCs w:val="32"/>
          <w:lang w:val="en-US"/>
        </w:rPr>
        <w:t xml:space="preserve"> </w:t>
      </w:r>
      <w:r w:rsidR="00B47488">
        <w:rPr>
          <w:rFonts w:ascii="Times New Roman" w:hAnsi="Times New Roman" w:cs="Times New Roman"/>
          <w:sz w:val="20"/>
          <w:szCs w:val="32"/>
          <w:lang w:val="en-US"/>
        </w:rPr>
        <w:t>In other studies</w:t>
      </w:r>
      <w:r w:rsidR="001A1AEC">
        <w:rPr>
          <w:rFonts w:ascii="Times New Roman" w:hAnsi="Times New Roman" w:cs="Times New Roman"/>
          <w:sz w:val="20"/>
          <w:szCs w:val="32"/>
          <w:lang w:val="en-US"/>
        </w:rPr>
        <w:t>, voice-</w:t>
      </w:r>
      <w:r w:rsidR="00B47488">
        <w:rPr>
          <w:rFonts w:ascii="Times New Roman" w:hAnsi="Times New Roman" w:cs="Times New Roman"/>
          <w:sz w:val="20"/>
          <w:szCs w:val="32"/>
          <w:lang w:val="en-US"/>
        </w:rPr>
        <w:t>related issues would appear to emerge out of other investigatory themes (Hinojosa</w:t>
      </w:r>
      <w:r w:rsidR="006362FF">
        <w:rPr>
          <w:rFonts w:ascii="Times New Roman" w:hAnsi="Times New Roman" w:cs="Times New Roman"/>
          <w:sz w:val="20"/>
          <w:szCs w:val="32"/>
          <w:lang w:val="en-US"/>
        </w:rPr>
        <w:t xml:space="preserve"> </w:t>
      </w:r>
      <w:r w:rsidR="00B47488">
        <w:rPr>
          <w:rFonts w:ascii="Times New Roman" w:hAnsi="Times New Roman" w:cs="Times New Roman"/>
          <w:i/>
          <w:sz w:val="20"/>
          <w:szCs w:val="32"/>
          <w:lang w:val="en-US"/>
        </w:rPr>
        <w:t>et</w:t>
      </w:r>
      <w:r w:rsidR="00B47488">
        <w:rPr>
          <w:rFonts w:ascii="Times New Roman" w:hAnsi="Times New Roman" w:cs="Times New Roman"/>
          <w:sz w:val="20"/>
          <w:szCs w:val="32"/>
          <w:lang w:val="en-US"/>
        </w:rPr>
        <w:t xml:space="preserve"> </w:t>
      </w:r>
      <w:r w:rsidR="00B47488">
        <w:rPr>
          <w:rFonts w:ascii="Times New Roman" w:hAnsi="Times New Roman" w:cs="Times New Roman"/>
          <w:i/>
          <w:sz w:val="20"/>
          <w:szCs w:val="32"/>
          <w:lang w:val="en-US"/>
        </w:rPr>
        <w:t>al.</w:t>
      </w:r>
      <w:r w:rsidR="00B47488">
        <w:rPr>
          <w:rFonts w:ascii="Times New Roman" w:hAnsi="Times New Roman" w:cs="Times New Roman"/>
          <w:sz w:val="20"/>
          <w:szCs w:val="32"/>
          <w:lang w:val="en-US"/>
        </w:rPr>
        <w:t xml:space="preserve"> 2015: 111-112) or through the application </w:t>
      </w:r>
      <w:r w:rsidR="001A1AEC">
        <w:rPr>
          <w:rFonts w:ascii="Times New Roman" w:hAnsi="Times New Roman" w:cs="Times New Roman"/>
          <w:sz w:val="20"/>
          <w:szCs w:val="32"/>
          <w:lang w:val="en-US"/>
        </w:rPr>
        <w:t xml:space="preserve">of different theoretical perspectives </w:t>
      </w:r>
      <w:r w:rsidR="00B47488">
        <w:rPr>
          <w:rFonts w:ascii="Times New Roman" w:hAnsi="Times New Roman" w:cs="Times New Roman"/>
          <w:sz w:val="20"/>
          <w:szCs w:val="32"/>
          <w:lang w:val="en-US"/>
        </w:rPr>
        <w:t>(</w:t>
      </w:r>
      <w:r w:rsidR="00EE7510">
        <w:rPr>
          <w:rFonts w:ascii="Times New Roman" w:hAnsi="Times New Roman" w:cs="Times New Roman"/>
          <w:sz w:val="20"/>
          <w:szCs w:val="32"/>
          <w:lang w:val="en-US"/>
        </w:rPr>
        <w:t xml:space="preserve">Le Meur </w:t>
      </w:r>
      <w:r w:rsidR="00EE7510">
        <w:rPr>
          <w:rFonts w:ascii="Times New Roman" w:hAnsi="Times New Roman" w:cs="Times New Roman"/>
          <w:i/>
          <w:sz w:val="20"/>
          <w:szCs w:val="32"/>
          <w:lang w:val="en-US"/>
        </w:rPr>
        <w:t xml:space="preserve">et al. </w:t>
      </w:r>
      <w:r w:rsidR="00F34F17">
        <w:rPr>
          <w:rFonts w:ascii="Times New Roman" w:hAnsi="Times New Roman" w:cs="Times New Roman"/>
          <w:sz w:val="20"/>
          <w:szCs w:val="32"/>
          <w:lang w:val="en-US"/>
        </w:rPr>
        <w:t>2013</w:t>
      </w:r>
      <w:r w:rsidR="00AC1200">
        <w:rPr>
          <w:rFonts w:ascii="Times New Roman" w:hAnsi="Times New Roman" w:cs="Times New Roman"/>
          <w:sz w:val="20"/>
          <w:szCs w:val="32"/>
          <w:lang w:val="en-US"/>
        </w:rPr>
        <w:t xml:space="preserve"> </w:t>
      </w:r>
      <w:r w:rsidR="00B47488">
        <w:rPr>
          <w:rFonts w:ascii="Times New Roman" w:hAnsi="Times New Roman" w:cs="Times New Roman"/>
          <w:sz w:val="20"/>
          <w:szCs w:val="32"/>
          <w:lang w:val="en-US"/>
        </w:rPr>
        <w:t>on diffusion process</w:t>
      </w:r>
      <w:r w:rsidR="00AC1200">
        <w:rPr>
          <w:rFonts w:ascii="Times New Roman" w:hAnsi="Times New Roman" w:cs="Times New Roman"/>
          <w:sz w:val="20"/>
          <w:szCs w:val="32"/>
          <w:lang w:val="en-US"/>
        </w:rPr>
        <w:t>es</w:t>
      </w:r>
      <w:r w:rsidR="00B47488">
        <w:rPr>
          <w:rFonts w:ascii="Times New Roman" w:hAnsi="Times New Roman" w:cs="Times New Roman"/>
          <w:sz w:val="20"/>
          <w:szCs w:val="32"/>
          <w:lang w:val="en-US"/>
        </w:rPr>
        <w:t>)</w:t>
      </w:r>
      <w:r w:rsidR="001A1AEC">
        <w:rPr>
          <w:rFonts w:ascii="Times New Roman" w:hAnsi="Times New Roman" w:cs="Times New Roman"/>
          <w:sz w:val="20"/>
          <w:szCs w:val="32"/>
          <w:lang w:val="en-US"/>
        </w:rPr>
        <w:t>,</w:t>
      </w:r>
      <w:r w:rsidR="00B47488">
        <w:rPr>
          <w:rFonts w:ascii="Times New Roman" w:hAnsi="Times New Roman" w:cs="Times New Roman"/>
          <w:sz w:val="20"/>
          <w:szCs w:val="32"/>
          <w:lang w:val="en-US"/>
        </w:rPr>
        <w:t xml:space="preserve"> making </w:t>
      </w:r>
      <w:r w:rsidR="00D6350D">
        <w:rPr>
          <w:rFonts w:ascii="Times New Roman" w:hAnsi="Times New Roman" w:cs="Times New Roman"/>
          <w:sz w:val="20"/>
          <w:szCs w:val="32"/>
          <w:lang w:val="en-US"/>
        </w:rPr>
        <w:t>voice</w:t>
      </w:r>
      <w:r w:rsidR="00B47488">
        <w:rPr>
          <w:rFonts w:ascii="Times New Roman" w:hAnsi="Times New Roman" w:cs="Times New Roman"/>
          <w:sz w:val="20"/>
          <w:szCs w:val="32"/>
          <w:lang w:val="en-US"/>
        </w:rPr>
        <w:t xml:space="preserve"> appear</w:t>
      </w:r>
      <w:r w:rsidR="005A60F2">
        <w:rPr>
          <w:rFonts w:ascii="Times New Roman" w:hAnsi="Times New Roman" w:cs="Times New Roman"/>
          <w:sz w:val="20"/>
          <w:szCs w:val="32"/>
          <w:lang w:val="en-US"/>
        </w:rPr>
        <w:t xml:space="preserve"> to be a by-product of other influences. This </w:t>
      </w:r>
      <w:r w:rsidR="00DB31B6">
        <w:rPr>
          <w:rFonts w:ascii="Times New Roman" w:hAnsi="Times New Roman" w:cs="Times New Roman"/>
          <w:sz w:val="20"/>
          <w:szCs w:val="32"/>
          <w:lang w:val="en-US"/>
        </w:rPr>
        <w:t xml:space="preserve">should by no means be seen </w:t>
      </w:r>
      <w:r w:rsidR="005A60F2">
        <w:rPr>
          <w:rFonts w:ascii="Times New Roman" w:hAnsi="Times New Roman" w:cs="Times New Roman"/>
          <w:sz w:val="20"/>
          <w:szCs w:val="32"/>
          <w:lang w:val="en-US"/>
        </w:rPr>
        <w:t>a</w:t>
      </w:r>
      <w:r w:rsidR="00DB31B6">
        <w:rPr>
          <w:rFonts w:ascii="Times New Roman" w:hAnsi="Times New Roman" w:cs="Times New Roman"/>
          <w:sz w:val="20"/>
          <w:szCs w:val="32"/>
          <w:lang w:val="en-US"/>
        </w:rPr>
        <w:t>s</w:t>
      </w:r>
      <w:r w:rsidR="001A1AEC">
        <w:rPr>
          <w:rFonts w:ascii="Times New Roman" w:hAnsi="Times New Roman" w:cs="Times New Roman"/>
          <w:sz w:val="20"/>
          <w:szCs w:val="32"/>
          <w:lang w:val="en-US"/>
        </w:rPr>
        <w:t xml:space="preserve"> criticism of</w:t>
      </w:r>
      <w:r w:rsidR="005A60F2">
        <w:rPr>
          <w:rFonts w:ascii="Times New Roman" w:hAnsi="Times New Roman" w:cs="Times New Roman"/>
          <w:sz w:val="20"/>
          <w:szCs w:val="32"/>
          <w:lang w:val="en-US"/>
        </w:rPr>
        <w:t xml:space="preserve"> </w:t>
      </w:r>
      <w:r w:rsidR="00D6350D">
        <w:rPr>
          <w:rFonts w:ascii="Times New Roman" w:hAnsi="Times New Roman" w:cs="Times New Roman"/>
          <w:sz w:val="20"/>
          <w:szCs w:val="32"/>
          <w:lang w:val="en-US"/>
        </w:rPr>
        <w:t>existing</w:t>
      </w:r>
      <w:r w:rsidR="005A60F2">
        <w:rPr>
          <w:rFonts w:ascii="Times New Roman" w:hAnsi="Times New Roman" w:cs="Times New Roman"/>
          <w:sz w:val="20"/>
          <w:szCs w:val="32"/>
          <w:lang w:val="en-US"/>
        </w:rPr>
        <w:t xml:space="preserve"> research</w:t>
      </w:r>
      <w:r w:rsidR="001A1AEC">
        <w:rPr>
          <w:rFonts w:ascii="Times New Roman" w:hAnsi="Times New Roman" w:cs="Times New Roman"/>
          <w:sz w:val="20"/>
          <w:szCs w:val="32"/>
          <w:lang w:val="en-US"/>
        </w:rPr>
        <w:t>,</w:t>
      </w:r>
      <w:r w:rsidR="005A60F2">
        <w:rPr>
          <w:rFonts w:ascii="Times New Roman" w:hAnsi="Times New Roman" w:cs="Times New Roman"/>
          <w:sz w:val="20"/>
          <w:szCs w:val="32"/>
          <w:lang w:val="en-US"/>
        </w:rPr>
        <w:t xml:space="preserve"> which has been vital to help improve our understanding of the difficulties of </w:t>
      </w:r>
      <w:r w:rsidR="00DB31B6">
        <w:rPr>
          <w:rFonts w:ascii="Times New Roman" w:hAnsi="Times New Roman" w:cs="Times New Roman"/>
          <w:sz w:val="20"/>
          <w:szCs w:val="32"/>
          <w:lang w:val="en-US"/>
        </w:rPr>
        <w:t xml:space="preserve">environmental </w:t>
      </w:r>
      <w:r w:rsidR="005A60F2">
        <w:rPr>
          <w:rFonts w:ascii="Times New Roman" w:hAnsi="Times New Roman" w:cs="Times New Roman"/>
          <w:sz w:val="20"/>
          <w:szCs w:val="32"/>
          <w:lang w:val="en-US"/>
        </w:rPr>
        <w:t>management, the relationship and interaction between actors and the implications of poor governance.</w:t>
      </w:r>
    </w:p>
    <w:p w14:paraId="66A381FD" w14:textId="575DE0B1" w:rsidR="004F739D" w:rsidRDefault="00D6350D" w:rsidP="0062468A">
      <w:pPr>
        <w:spacing w:before="40" w:after="0" w:line="240" w:lineRule="exact"/>
        <w:ind w:firstLine="567"/>
        <w:jc w:val="both"/>
        <w:rPr>
          <w:rFonts w:ascii="Times New Roman" w:hAnsi="Times New Roman" w:cs="Times New Roman"/>
          <w:sz w:val="20"/>
          <w:szCs w:val="32"/>
          <w:lang w:val="en-US"/>
        </w:rPr>
      </w:pPr>
      <w:r>
        <w:rPr>
          <w:rFonts w:ascii="Times New Roman" w:hAnsi="Times New Roman" w:cs="Times New Roman"/>
          <w:sz w:val="20"/>
          <w:szCs w:val="32"/>
          <w:lang w:val="en-US"/>
        </w:rPr>
        <w:t>T</w:t>
      </w:r>
      <w:r w:rsidR="00DB31B6">
        <w:rPr>
          <w:rFonts w:ascii="Times New Roman" w:hAnsi="Times New Roman" w:cs="Times New Roman"/>
          <w:sz w:val="20"/>
          <w:szCs w:val="32"/>
          <w:lang w:val="en-US"/>
        </w:rPr>
        <w:t>hrough PEV, the study of voice can become an explicitly stated aim of research</w:t>
      </w:r>
      <w:r>
        <w:rPr>
          <w:rFonts w:ascii="Times New Roman" w:hAnsi="Times New Roman" w:cs="Times New Roman"/>
          <w:sz w:val="20"/>
          <w:szCs w:val="32"/>
          <w:lang w:val="en-US"/>
        </w:rPr>
        <w:t xml:space="preserve">, </w:t>
      </w:r>
      <w:r w:rsidR="00DB31B6">
        <w:rPr>
          <w:rFonts w:ascii="Times New Roman" w:hAnsi="Times New Roman" w:cs="Times New Roman"/>
          <w:sz w:val="20"/>
          <w:szCs w:val="32"/>
          <w:lang w:val="en-US"/>
        </w:rPr>
        <w:t>strengthened through a theory that can help researchers map out</w:t>
      </w:r>
      <w:r w:rsidR="00582D8C">
        <w:rPr>
          <w:rFonts w:ascii="Times New Roman" w:hAnsi="Times New Roman" w:cs="Times New Roman"/>
          <w:sz w:val="20"/>
          <w:szCs w:val="32"/>
          <w:lang w:val="en-US"/>
        </w:rPr>
        <w:t xml:space="preserve"> and understand</w:t>
      </w:r>
      <w:r w:rsidR="00DB31B6">
        <w:rPr>
          <w:rFonts w:ascii="Times New Roman" w:hAnsi="Times New Roman" w:cs="Times New Roman"/>
          <w:sz w:val="20"/>
          <w:szCs w:val="32"/>
          <w:lang w:val="en-US"/>
        </w:rPr>
        <w:t xml:space="preserve"> the complexities surrounding the application </w:t>
      </w:r>
      <w:r w:rsidR="00582D8C">
        <w:rPr>
          <w:rFonts w:ascii="Times New Roman" w:hAnsi="Times New Roman" w:cs="Times New Roman"/>
          <w:sz w:val="20"/>
          <w:szCs w:val="32"/>
          <w:lang w:val="en-US"/>
        </w:rPr>
        <w:t xml:space="preserve">of </w:t>
      </w:r>
      <w:r w:rsidR="00DB31B6">
        <w:rPr>
          <w:rFonts w:ascii="Times New Roman" w:hAnsi="Times New Roman" w:cs="Times New Roman"/>
          <w:sz w:val="20"/>
          <w:szCs w:val="32"/>
          <w:lang w:val="en-US"/>
        </w:rPr>
        <w:t>voice</w:t>
      </w:r>
      <w:r w:rsidR="006871A3">
        <w:rPr>
          <w:rFonts w:ascii="Times New Roman" w:hAnsi="Times New Roman" w:cs="Times New Roman"/>
          <w:sz w:val="20"/>
          <w:szCs w:val="32"/>
          <w:lang w:val="en-US"/>
        </w:rPr>
        <w:t xml:space="preserve">, </w:t>
      </w:r>
      <w:r w:rsidR="002213D1">
        <w:rPr>
          <w:rFonts w:ascii="Times New Roman" w:hAnsi="Times New Roman" w:cs="Times New Roman"/>
          <w:sz w:val="20"/>
          <w:szCs w:val="32"/>
          <w:lang w:val="en-US"/>
        </w:rPr>
        <w:t xml:space="preserve">retain analytical focus on voice and </w:t>
      </w:r>
      <w:r w:rsidR="006871A3">
        <w:rPr>
          <w:rFonts w:ascii="Times New Roman" w:hAnsi="Times New Roman" w:cs="Times New Roman"/>
          <w:sz w:val="20"/>
          <w:szCs w:val="32"/>
          <w:lang w:val="en-US"/>
        </w:rPr>
        <w:t>examine its placement within institutional and environmental histories</w:t>
      </w:r>
      <w:r w:rsidR="00DB31B6">
        <w:rPr>
          <w:rFonts w:ascii="Times New Roman" w:hAnsi="Times New Roman" w:cs="Times New Roman"/>
          <w:sz w:val="20"/>
          <w:szCs w:val="32"/>
          <w:lang w:val="en-US"/>
        </w:rPr>
        <w:t xml:space="preserve">. </w:t>
      </w:r>
      <w:r w:rsidR="001720CC">
        <w:rPr>
          <w:rFonts w:ascii="Times New Roman" w:hAnsi="Times New Roman" w:cs="Times New Roman"/>
          <w:sz w:val="20"/>
          <w:szCs w:val="32"/>
          <w:lang w:val="en-US"/>
        </w:rPr>
        <w:t xml:space="preserve">By doing so, it is hoped that this </w:t>
      </w:r>
      <w:r w:rsidR="003B2FD6">
        <w:rPr>
          <w:rFonts w:ascii="Times New Roman" w:hAnsi="Times New Roman" w:cs="Times New Roman"/>
          <w:sz w:val="20"/>
          <w:szCs w:val="32"/>
          <w:lang w:val="en-US"/>
        </w:rPr>
        <w:t>innovative theoretical approach</w:t>
      </w:r>
      <w:r w:rsidR="001720CC">
        <w:rPr>
          <w:rFonts w:ascii="Times New Roman" w:hAnsi="Times New Roman" w:cs="Times New Roman"/>
          <w:sz w:val="20"/>
          <w:szCs w:val="32"/>
          <w:lang w:val="en-US"/>
        </w:rPr>
        <w:t xml:space="preserve"> will help improve our understanding of the causes of environmental pollution.</w:t>
      </w:r>
    </w:p>
    <w:p w14:paraId="5558AE5C" w14:textId="4D519C2F" w:rsidR="009061DC" w:rsidRDefault="002105FC" w:rsidP="0062468A">
      <w:pPr>
        <w:spacing w:before="40" w:after="0" w:line="240" w:lineRule="exact"/>
        <w:ind w:firstLine="567"/>
        <w:jc w:val="both"/>
        <w:rPr>
          <w:rFonts w:ascii="Times New Roman" w:hAnsi="Times New Roman" w:cs="Times New Roman"/>
          <w:sz w:val="20"/>
          <w:szCs w:val="32"/>
          <w:lang w:val="en-US"/>
        </w:rPr>
      </w:pPr>
      <w:r>
        <w:rPr>
          <w:rFonts w:ascii="Times New Roman" w:hAnsi="Times New Roman" w:cs="Times New Roman"/>
          <w:sz w:val="20"/>
          <w:szCs w:val="32"/>
          <w:lang w:val="en-US"/>
        </w:rPr>
        <w:t>T</w:t>
      </w:r>
      <w:r w:rsidR="00E213DD">
        <w:rPr>
          <w:rFonts w:ascii="Times New Roman" w:hAnsi="Times New Roman" w:cs="Times New Roman"/>
          <w:sz w:val="20"/>
          <w:szCs w:val="32"/>
          <w:lang w:val="en-US"/>
        </w:rPr>
        <w:t xml:space="preserve">he first section of this </w:t>
      </w:r>
      <w:r w:rsidR="004A6571">
        <w:rPr>
          <w:rFonts w:ascii="Times New Roman" w:hAnsi="Times New Roman" w:cs="Times New Roman"/>
          <w:sz w:val="20"/>
          <w:szCs w:val="32"/>
          <w:lang w:val="en-US"/>
        </w:rPr>
        <w:t>article</w:t>
      </w:r>
      <w:r w:rsidR="00E213DD">
        <w:rPr>
          <w:rFonts w:ascii="Times New Roman" w:hAnsi="Times New Roman" w:cs="Times New Roman"/>
          <w:sz w:val="20"/>
          <w:szCs w:val="32"/>
          <w:lang w:val="en-US"/>
        </w:rPr>
        <w:t xml:space="preserve"> </w:t>
      </w:r>
      <w:r w:rsidR="001A1AEC">
        <w:rPr>
          <w:rFonts w:ascii="Times New Roman" w:hAnsi="Times New Roman" w:cs="Times New Roman"/>
          <w:sz w:val="20"/>
          <w:szCs w:val="32"/>
          <w:lang w:val="en-US"/>
        </w:rPr>
        <w:t>outlines</w:t>
      </w:r>
      <w:r w:rsidR="00E213DD">
        <w:rPr>
          <w:rFonts w:ascii="Times New Roman" w:hAnsi="Times New Roman" w:cs="Times New Roman"/>
          <w:sz w:val="20"/>
          <w:szCs w:val="32"/>
          <w:lang w:val="en-US"/>
        </w:rPr>
        <w:t xml:space="preserve"> the academic school of political ecology and </w:t>
      </w:r>
      <w:r w:rsidR="00597B9F">
        <w:rPr>
          <w:rFonts w:ascii="Times New Roman" w:hAnsi="Times New Roman" w:cs="Times New Roman"/>
          <w:sz w:val="20"/>
          <w:szCs w:val="32"/>
          <w:lang w:val="en-US"/>
        </w:rPr>
        <w:t xml:space="preserve">why voice can be sited so successfully within </w:t>
      </w:r>
      <w:r w:rsidR="001A1AEC">
        <w:rPr>
          <w:rFonts w:ascii="Times New Roman" w:hAnsi="Times New Roman" w:cs="Times New Roman"/>
          <w:sz w:val="20"/>
          <w:szCs w:val="32"/>
          <w:lang w:val="en-US"/>
        </w:rPr>
        <w:t>it</w:t>
      </w:r>
      <w:r w:rsidR="00597B9F">
        <w:rPr>
          <w:rFonts w:ascii="Times New Roman" w:hAnsi="Times New Roman" w:cs="Times New Roman"/>
          <w:sz w:val="20"/>
          <w:szCs w:val="32"/>
          <w:lang w:val="en-US"/>
        </w:rPr>
        <w:t xml:space="preserve">. </w:t>
      </w:r>
      <w:r w:rsidR="00E213DD">
        <w:rPr>
          <w:rFonts w:ascii="Times New Roman" w:hAnsi="Times New Roman" w:cs="Times New Roman"/>
          <w:sz w:val="20"/>
          <w:szCs w:val="32"/>
          <w:lang w:val="en-US"/>
        </w:rPr>
        <w:t xml:space="preserve">This </w:t>
      </w:r>
      <w:r w:rsidR="001A1AEC">
        <w:rPr>
          <w:rFonts w:ascii="Times New Roman" w:hAnsi="Times New Roman" w:cs="Times New Roman"/>
          <w:sz w:val="20"/>
          <w:szCs w:val="32"/>
          <w:lang w:val="en-US"/>
        </w:rPr>
        <w:t>is</w:t>
      </w:r>
      <w:r w:rsidR="00E213DD">
        <w:rPr>
          <w:rFonts w:ascii="Times New Roman" w:hAnsi="Times New Roman" w:cs="Times New Roman"/>
          <w:sz w:val="20"/>
          <w:szCs w:val="32"/>
          <w:lang w:val="en-US"/>
        </w:rPr>
        <w:t xml:space="preserve"> followed by an exploration into Hirschman</w:t>
      </w:r>
      <w:r w:rsidR="004A6571">
        <w:rPr>
          <w:rFonts w:ascii="Times New Roman" w:hAnsi="Times New Roman" w:cs="Times New Roman"/>
          <w:sz w:val="20"/>
          <w:szCs w:val="32"/>
          <w:lang w:val="en-US"/>
        </w:rPr>
        <w:t>'</w:t>
      </w:r>
      <w:r w:rsidR="00E213DD">
        <w:rPr>
          <w:rFonts w:ascii="Times New Roman" w:hAnsi="Times New Roman" w:cs="Times New Roman"/>
          <w:sz w:val="20"/>
          <w:szCs w:val="32"/>
          <w:lang w:val="en-US"/>
        </w:rPr>
        <w:t xml:space="preserve">s </w:t>
      </w:r>
      <w:r w:rsidR="001A1AEC">
        <w:rPr>
          <w:rFonts w:ascii="Times New Roman" w:hAnsi="Times New Roman" w:cs="Times New Roman"/>
          <w:sz w:val="20"/>
          <w:szCs w:val="32"/>
          <w:lang w:val="en-US"/>
        </w:rPr>
        <w:t xml:space="preserve">theories and why voice can be </w:t>
      </w:r>
      <w:r w:rsidR="00E213DD">
        <w:rPr>
          <w:rFonts w:ascii="Times New Roman" w:hAnsi="Times New Roman" w:cs="Times New Roman"/>
          <w:sz w:val="20"/>
          <w:szCs w:val="32"/>
          <w:lang w:val="en-US"/>
        </w:rPr>
        <w:t xml:space="preserve">integrated into </w:t>
      </w:r>
      <w:r w:rsidR="002213D1">
        <w:rPr>
          <w:rFonts w:ascii="Times New Roman" w:hAnsi="Times New Roman" w:cs="Times New Roman"/>
          <w:sz w:val="20"/>
          <w:szCs w:val="32"/>
          <w:lang w:val="en-US"/>
        </w:rPr>
        <w:t>an</w:t>
      </w:r>
      <w:r w:rsidR="00E213DD">
        <w:rPr>
          <w:rFonts w:ascii="Times New Roman" w:hAnsi="Times New Roman" w:cs="Times New Roman"/>
          <w:sz w:val="20"/>
          <w:szCs w:val="32"/>
          <w:lang w:val="en-US"/>
        </w:rPr>
        <w:t xml:space="preserve"> environmental</w:t>
      </w:r>
      <w:r w:rsidR="002213D1">
        <w:rPr>
          <w:rFonts w:ascii="Times New Roman" w:hAnsi="Times New Roman" w:cs="Times New Roman"/>
          <w:sz w:val="20"/>
          <w:szCs w:val="32"/>
          <w:lang w:val="en-US"/>
        </w:rPr>
        <w:t xml:space="preserve"> </w:t>
      </w:r>
      <w:r w:rsidR="001A1AEC">
        <w:rPr>
          <w:rFonts w:ascii="Times New Roman" w:hAnsi="Times New Roman" w:cs="Times New Roman"/>
          <w:sz w:val="20"/>
          <w:szCs w:val="32"/>
          <w:lang w:val="en-US"/>
        </w:rPr>
        <w:t xml:space="preserve">context. The final section </w:t>
      </w:r>
      <w:r w:rsidR="00E213DD">
        <w:rPr>
          <w:rFonts w:ascii="Times New Roman" w:hAnsi="Times New Roman" w:cs="Times New Roman"/>
          <w:sz w:val="20"/>
          <w:szCs w:val="32"/>
          <w:lang w:val="en-US"/>
        </w:rPr>
        <w:t>explore</w:t>
      </w:r>
      <w:r w:rsidR="001A1AEC">
        <w:rPr>
          <w:rFonts w:ascii="Times New Roman" w:hAnsi="Times New Roman" w:cs="Times New Roman"/>
          <w:sz w:val="20"/>
          <w:szCs w:val="32"/>
          <w:lang w:val="en-US"/>
        </w:rPr>
        <w:t>s</w:t>
      </w:r>
      <w:r w:rsidR="00E213DD">
        <w:rPr>
          <w:rFonts w:ascii="Times New Roman" w:hAnsi="Times New Roman" w:cs="Times New Roman"/>
          <w:sz w:val="20"/>
          <w:szCs w:val="32"/>
          <w:lang w:val="en-US"/>
        </w:rPr>
        <w:t xml:space="preserve"> how the contextual influences surrounding the application of voice by citizens </w:t>
      </w:r>
      <w:r w:rsidR="001A1AEC">
        <w:rPr>
          <w:rFonts w:ascii="Times New Roman" w:hAnsi="Times New Roman" w:cs="Times New Roman"/>
          <w:sz w:val="20"/>
          <w:szCs w:val="32"/>
          <w:lang w:val="en-US"/>
        </w:rPr>
        <w:t>can be combined with</w:t>
      </w:r>
      <w:r w:rsidR="00E213DD">
        <w:rPr>
          <w:rFonts w:ascii="Times New Roman" w:hAnsi="Times New Roman" w:cs="Times New Roman"/>
          <w:sz w:val="20"/>
          <w:szCs w:val="32"/>
          <w:lang w:val="en-US"/>
        </w:rPr>
        <w:t xml:space="preserve"> certain aspects of political ecology (power, space and time) in order to form PEV. </w:t>
      </w:r>
      <w:r w:rsidR="001C6657">
        <w:rPr>
          <w:rFonts w:ascii="Times New Roman" w:hAnsi="Times New Roman" w:cs="Times New Roman"/>
          <w:sz w:val="20"/>
          <w:szCs w:val="32"/>
          <w:lang w:val="en-US"/>
        </w:rPr>
        <w:t xml:space="preserve">The </w:t>
      </w:r>
      <w:r w:rsidR="001A1AEC">
        <w:rPr>
          <w:rFonts w:ascii="Times New Roman" w:hAnsi="Times New Roman" w:cs="Times New Roman"/>
          <w:sz w:val="20"/>
          <w:szCs w:val="32"/>
          <w:lang w:val="en-US"/>
        </w:rPr>
        <w:t>arguments are</w:t>
      </w:r>
      <w:r w:rsidR="001C6657">
        <w:rPr>
          <w:rFonts w:ascii="Times New Roman" w:hAnsi="Times New Roman" w:cs="Times New Roman"/>
          <w:sz w:val="20"/>
          <w:szCs w:val="32"/>
          <w:lang w:val="en-US"/>
        </w:rPr>
        <w:t xml:space="preserve"> illustrated through secondary-sourced examples taken from different parts of the world in order highlight how the approach </w:t>
      </w:r>
      <w:r w:rsidR="00597B9F">
        <w:rPr>
          <w:rFonts w:ascii="Times New Roman" w:hAnsi="Times New Roman" w:cs="Times New Roman"/>
          <w:sz w:val="20"/>
          <w:szCs w:val="32"/>
          <w:lang w:val="en-US"/>
        </w:rPr>
        <w:t>is</w:t>
      </w:r>
      <w:r w:rsidR="001C6657">
        <w:rPr>
          <w:rFonts w:ascii="Times New Roman" w:hAnsi="Times New Roman" w:cs="Times New Roman"/>
          <w:sz w:val="20"/>
          <w:szCs w:val="32"/>
          <w:lang w:val="en-US"/>
        </w:rPr>
        <w:t xml:space="preserve"> relevant for </w:t>
      </w:r>
      <w:r w:rsidR="00597B9F">
        <w:rPr>
          <w:rFonts w:ascii="Times New Roman" w:hAnsi="Times New Roman" w:cs="Times New Roman"/>
          <w:sz w:val="20"/>
          <w:szCs w:val="32"/>
          <w:lang w:val="en-US"/>
        </w:rPr>
        <w:t>the study of different</w:t>
      </w:r>
      <w:r w:rsidR="001C6657">
        <w:rPr>
          <w:rFonts w:ascii="Times New Roman" w:hAnsi="Times New Roman" w:cs="Times New Roman"/>
          <w:sz w:val="20"/>
          <w:szCs w:val="32"/>
          <w:lang w:val="en-US"/>
        </w:rPr>
        <w:t xml:space="preserve"> pollution-based scenarios. </w:t>
      </w:r>
    </w:p>
    <w:p w14:paraId="2C219033" w14:textId="77777777" w:rsidR="007F6FA7" w:rsidRPr="001365D8" w:rsidRDefault="007F6FA7" w:rsidP="0062468A">
      <w:pPr>
        <w:spacing w:before="40" w:after="0" w:line="240" w:lineRule="exact"/>
        <w:ind w:firstLine="567"/>
        <w:jc w:val="both"/>
        <w:rPr>
          <w:rFonts w:ascii="Times New Roman" w:hAnsi="Times New Roman" w:cs="Times New Roman"/>
          <w:sz w:val="20"/>
          <w:szCs w:val="32"/>
          <w:lang w:val="en-US"/>
        </w:rPr>
      </w:pPr>
    </w:p>
    <w:p w14:paraId="78761FAE" w14:textId="14697AC3" w:rsidR="00F37B57" w:rsidRDefault="0015094E" w:rsidP="00E65218">
      <w:pPr>
        <w:pStyle w:val="PhD"/>
        <w:spacing w:before="40" w:after="20" w:line="240" w:lineRule="exact"/>
        <w:rPr>
          <w:rStyle w:val="PhDChar"/>
          <w:rFonts w:cs="Times New Roman"/>
          <w:b/>
        </w:rPr>
      </w:pPr>
      <w:r w:rsidRPr="007F6FA7">
        <w:rPr>
          <w:rStyle w:val="PhDChar"/>
          <w:rFonts w:cs="Times New Roman"/>
          <w:b/>
        </w:rPr>
        <w:t xml:space="preserve">2. Political ecology </w:t>
      </w:r>
    </w:p>
    <w:p w14:paraId="1EA5CF6B" w14:textId="77777777" w:rsidR="007F6FA7" w:rsidRPr="007F6FA7" w:rsidRDefault="007F6FA7" w:rsidP="002213D1">
      <w:pPr>
        <w:pStyle w:val="PhD"/>
        <w:spacing w:before="40" w:line="180" w:lineRule="exact"/>
        <w:rPr>
          <w:rStyle w:val="PhDChar"/>
          <w:rFonts w:eastAsiaTheme="majorEastAsia" w:cs="Times New Roman"/>
          <w:b/>
          <w:color w:val="2E74B5" w:themeColor="accent1" w:themeShade="BF"/>
          <w:szCs w:val="26"/>
        </w:rPr>
      </w:pPr>
    </w:p>
    <w:p w14:paraId="2A1011CF" w14:textId="2DDB2FD4" w:rsidR="004F739D" w:rsidRDefault="00D77CD0" w:rsidP="007F6FA7">
      <w:pPr>
        <w:pStyle w:val="PhD"/>
        <w:spacing w:before="40" w:line="240" w:lineRule="exact"/>
        <w:ind w:left="567" w:right="566"/>
        <w:rPr>
          <w:sz w:val="20"/>
          <w:szCs w:val="24"/>
        </w:rPr>
      </w:pPr>
      <w:r>
        <w:rPr>
          <w:sz w:val="20"/>
          <w:szCs w:val="24"/>
        </w:rPr>
        <w:t>"We consciously seek to avoid disciplining political ecology….To the contrary</w:t>
      </w:r>
      <w:r w:rsidR="00866CE2">
        <w:rPr>
          <w:sz w:val="20"/>
          <w:szCs w:val="24"/>
        </w:rPr>
        <w:t>,</w:t>
      </w:r>
      <w:r>
        <w:rPr>
          <w:sz w:val="20"/>
          <w:szCs w:val="24"/>
        </w:rPr>
        <w:t xml:space="preserve"> we encourage the flourishing of political ecology to include the fullest possible </w:t>
      </w:r>
      <w:r w:rsidR="002213D1">
        <w:rPr>
          <w:sz w:val="20"/>
          <w:szCs w:val="24"/>
        </w:rPr>
        <w:t>range of approaches.</w:t>
      </w:r>
      <w:r>
        <w:rPr>
          <w:sz w:val="20"/>
          <w:szCs w:val="24"/>
        </w:rPr>
        <w:t>" (Zimmerer and Basse</w:t>
      </w:r>
      <w:r w:rsidR="004A6571">
        <w:rPr>
          <w:sz w:val="20"/>
          <w:szCs w:val="24"/>
        </w:rPr>
        <w:t>t</w:t>
      </w:r>
      <w:r>
        <w:rPr>
          <w:sz w:val="20"/>
          <w:szCs w:val="24"/>
        </w:rPr>
        <w:t>t 2003: 2)</w:t>
      </w:r>
      <w:r w:rsidR="002213D1">
        <w:rPr>
          <w:sz w:val="20"/>
          <w:szCs w:val="24"/>
        </w:rPr>
        <w:t xml:space="preserve">  </w:t>
      </w:r>
    </w:p>
    <w:p w14:paraId="2C9B4F45" w14:textId="77777777" w:rsidR="00832375" w:rsidRDefault="00832375" w:rsidP="0062468A">
      <w:pPr>
        <w:pStyle w:val="PhD"/>
        <w:spacing w:before="40" w:line="240" w:lineRule="exact"/>
        <w:jc w:val="center"/>
        <w:rPr>
          <w:sz w:val="20"/>
          <w:szCs w:val="24"/>
        </w:rPr>
      </w:pPr>
    </w:p>
    <w:p w14:paraId="0AA6CE95" w14:textId="6D54597B" w:rsidR="004F739D" w:rsidRPr="008305DC" w:rsidRDefault="0068389F" w:rsidP="0062468A">
      <w:pPr>
        <w:pStyle w:val="PhD"/>
        <w:spacing w:before="40" w:line="240" w:lineRule="exact"/>
        <w:ind w:firstLine="567"/>
        <w:rPr>
          <w:sz w:val="20"/>
          <w:szCs w:val="24"/>
        </w:rPr>
      </w:pPr>
      <w:r>
        <w:rPr>
          <w:sz w:val="20"/>
          <w:szCs w:val="24"/>
        </w:rPr>
        <w:t xml:space="preserve">Political ecology has been described and used in so many different ways that </w:t>
      </w:r>
      <w:r w:rsidR="002213D1">
        <w:rPr>
          <w:sz w:val="20"/>
          <w:szCs w:val="24"/>
        </w:rPr>
        <w:t xml:space="preserve">according to some commentators, </w:t>
      </w:r>
      <w:r>
        <w:rPr>
          <w:sz w:val="20"/>
          <w:szCs w:val="24"/>
        </w:rPr>
        <w:t>it has little overlap in meaning</w:t>
      </w:r>
      <w:r w:rsidR="00D8368B">
        <w:rPr>
          <w:sz w:val="20"/>
          <w:szCs w:val="24"/>
        </w:rPr>
        <w:t xml:space="preserve"> (</w:t>
      </w:r>
      <w:r w:rsidR="00D8368B" w:rsidRPr="001365D8">
        <w:rPr>
          <w:sz w:val="20"/>
          <w:szCs w:val="24"/>
          <w:lang w:val="en-US"/>
        </w:rPr>
        <w:t>Biersack</w:t>
      </w:r>
      <w:r w:rsidR="00D8368B" w:rsidRPr="001365D8">
        <w:rPr>
          <w:sz w:val="20"/>
          <w:szCs w:val="24"/>
        </w:rPr>
        <w:t xml:space="preserve"> 1999</w:t>
      </w:r>
      <w:r w:rsidR="00D8368B" w:rsidRPr="00D31565">
        <w:rPr>
          <w:sz w:val="20"/>
          <w:szCs w:val="24"/>
        </w:rPr>
        <w:t xml:space="preserve">: 11; </w:t>
      </w:r>
      <w:r w:rsidR="00D8368B" w:rsidRPr="001365D8">
        <w:rPr>
          <w:sz w:val="20"/>
          <w:szCs w:val="24"/>
        </w:rPr>
        <w:t>Newman 2005</w:t>
      </w:r>
      <w:r w:rsidR="00D8368B" w:rsidRPr="00D31565">
        <w:rPr>
          <w:sz w:val="20"/>
          <w:szCs w:val="24"/>
        </w:rPr>
        <w:t>: 3)</w:t>
      </w:r>
      <w:r w:rsidR="005C4541" w:rsidRPr="00D31565">
        <w:rPr>
          <w:sz w:val="20"/>
          <w:szCs w:val="24"/>
        </w:rPr>
        <w:t xml:space="preserve"> and the range of approaches and modifiers to the te</w:t>
      </w:r>
      <w:r w:rsidR="00313912" w:rsidRPr="00D31565">
        <w:rPr>
          <w:sz w:val="20"/>
          <w:szCs w:val="24"/>
        </w:rPr>
        <w:t>rm testify to this argument (</w:t>
      </w:r>
      <w:r w:rsidR="002213D1">
        <w:rPr>
          <w:rFonts w:cs="Times New Roman"/>
          <w:sz w:val="20"/>
          <w:szCs w:val="32"/>
          <w:lang w:val="en-US"/>
        </w:rPr>
        <w:t>Blaikie</w:t>
      </w:r>
      <w:r w:rsidR="005C4541" w:rsidRPr="00D31565">
        <w:rPr>
          <w:rFonts w:cs="Times New Roman"/>
          <w:sz w:val="20"/>
          <w:szCs w:val="32"/>
          <w:lang w:val="en-US"/>
        </w:rPr>
        <w:t xml:space="preserve"> and </w:t>
      </w:r>
      <w:r w:rsidR="002213D1">
        <w:rPr>
          <w:rFonts w:cs="Times New Roman"/>
          <w:sz w:val="20"/>
          <w:szCs w:val="32"/>
          <w:lang w:val="en-US"/>
        </w:rPr>
        <w:t>Brookfield</w:t>
      </w:r>
      <w:r w:rsidR="005C4541" w:rsidRPr="00D31565">
        <w:rPr>
          <w:rFonts w:cs="Times New Roman"/>
          <w:sz w:val="20"/>
          <w:szCs w:val="32"/>
          <w:lang w:val="en-US"/>
        </w:rPr>
        <w:t xml:space="preserve"> 1987a</w:t>
      </w:r>
      <w:r w:rsidR="005C4541" w:rsidRPr="001365D8">
        <w:rPr>
          <w:sz w:val="20"/>
          <w:szCs w:val="24"/>
        </w:rPr>
        <w:t xml:space="preserve">; </w:t>
      </w:r>
      <w:r w:rsidR="005C4541" w:rsidRPr="00D31565">
        <w:rPr>
          <w:sz w:val="20"/>
          <w:szCs w:val="24"/>
        </w:rPr>
        <w:t xml:space="preserve">Bryant </w:t>
      </w:r>
      <w:r w:rsidR="00A768C4" w:rsidRPr="001365D8">
        <w:rPr>
          <w:sz w:val="20"/>
          <w:szCs w:val="24"/>
        </w:rPr>
        <w:t>2015</w:t>
      </w:r>
      <w:r w:rsidR="007F7BDB" w:rsidRPr="001365D8">
        <w:rPr>
          <w:sz w:val="20"/>
          <w:szCs w:val="24"/>
        </w:rPr>
        <w:t>a</w:t>
      </w:r>
      <w:r w:rsidR="00A768C4" w:rsidRPr="001365D8">
        <w:rPr>
          <w:sz w:val="20"/>
          <w:szCs w:val="24"/>
        </w:rPr>
        <w:t xml:space="preserve">; </w:t>
      </w:r>
      <w:r w:rsidR="005C4541" w:rsidRPr="00D31565">
        <w:rPr>
          <w:sz w:val="20"/>
          <w:szCs w:val="24"/>
        </w:rPr>
        <w:t xml:space="preserve">1992; Bryant and Bailey 1997; Forsyth 2003; </w:t>
      </w:r>
      <w:r w:rsidR="005C4541" w:rsidRPr="001365D8">
        <w:rPr>
          <w:sz w:val="20"/>
        </w:rPr>
        <w:t xml:space="preserve">Perreault </w:t>
      </w:r>
      <w:r w:rsidR="005C4541" w:rsidRPr="001365D8">
        <w:rPr>
          <w:i/>
          <w:sz w:val="20"/>
        </w:rPr>
        <w:t>et al</w:t>
      </w:r>
      <w:r w:rsidR="002213D1">
        <w:rPr>
          <w:i/>
          <w:sz w:val="20"/>
        </w:rPr>
        <w:t>.</w:t>
      </w:r>
      <w:r w:rsidR="00A768C4" w:rsidRPr="001365D8">
        <w:rPr>
          <w:i/>
          <w:sz w:val="20"/>
        </w:rPr>
        <w:t xml:space="preserve"> </w:t>
      </w:r>
      <w:r w:rsidR="00A768C4" w:rsidRPr="001365D8">
        <w:rPr>
          <w:sz w:val="20"/>
        </w:rPr>
        <w:t>2015</w:t>
      </w:r>
      <w:r w:rsidR="00A768C4" w:rsidRPr="00D31565">
        <w:rPr>
          <w:sz w:val="20"/>
        </w:rPr>
        <w:t>).</w:t>
      </w:r>
      <w:r w:rsidR="00694DC6">
        <w:rPr>
          <w:sz w:val="20"/>
          <w:szCs w:val="24"/>
        </w:rPr>
        <w:t xml:space="preserve"> </w:t>
      </w:r>
      <w:r w:rsidR="006326B3" w:rsidRPr="006326B3">
        <w:rPr>
          <w:sz w:val="20"/>
        </w:rPr>
        <w:t xml:space="preserve">Despite </w:t>
      </w:r>
      <w:r w:rsidR="00224262">
        <w:rPr>
          <w:sz w:val="20"/>
        </w:rPr>
        <w:t xml:space="preserve">its flexibility as an analytical </w:t>
      </w:r>
      <w:r w:rsidR="00224262">
        <w:rPr>
          <w:sz w:val="20"/>
        </w:rPr>
        <w:lastRenderedPageBreak/>
        <w:t>perspective</w:t>
      </w:r>
      <w:r w:rsidR="002213D1">
        <w:rPr>
          <w:sz w:val="20"/>
        </w:rPr>
        <w:t xml:space="preserve"> or framework</w:t>
      </w:r>
      <w:r w:rsidR="00224262">
        <w:rPr>
          <w:sz w:val="20"/>
        </w:rPr>
        <w:t xml:space="preserve">, </w:t>
      </w:r>
      <w:r>
        <w:rPr>
          <w:sz w:val="20"/>
        </w:rPr>
        <w:t>there a</w:t>
      </w:r>
      <w:r w:rsidR="00017F5D">
        <w:rPr>
          <w:sz w:val="20"/>
        </w:rPr>
        <w:t>re a</w:t>
      </w:r>
      <w:r>
        <w:rPr>
          <w:sz w:val="20"/>
        </w:rPr>
        <w:t xml:space="preserve"> number of visible starting points which provide a degree of coherence to the field while still leaving </w:t>
      </w:r>
      <w:r w:rsidR="006326B3" w:rsidRPr="006326B3">
        <w:rPr>
          <w:sz w:val="20"/>
        </w:rPr>
        <w:t>space for exploration (</w:t>
      </w:r>
      <w:r w:rsidR="00BA564B" w:rsidRPr="00D31565">
        <w:rPr>
          <w:sz w:val="20"/>
        </w:rPr>
        <w:t>Ne</w:t>
      </w:r>
      <w:r w:rsidR="002213D1">
        <w:rPr>
          <w:sz w:val="20"/>
        </w:rPr>
        <w:t>u</w:t>
      </w:r>
      <w:r w:rsidR="00BA564B" w:rsidRPr="00D31565">
        <w:rPr>
          <w:sz w:val="20"/>
        </w:rPr>
        <w:t xml:space="preserve">mann 2005: </w:t>
      </w:r>
      <w:r w:rsidR="006326B3" w:rsidRPr="00D31565">
        <w:rPr>
          <w:sz w:val="20"/>
        </w:rPr>
        <w:t>10</w:t>
      </w:r>
      <w:r w:rsidR="004F739D">
        <w:rPr>
          <w:sz w:val="20"/>
        </w:rPr>
        <w:t>). A</w:t>
      </w:r>
      <w:r w:rsidR="006871A3">
        <w:rPr>
          <w:sz w:val="20"/>
        </w:rPr>
        <w:t xml:space="preserve"> foray</w:t>
      </w:r>
      <w:r w:rsidR="004A2CA3">
        <w:rPr>
          <w:sz w:val="20"/>
        </w:rPr>
        <w:t xml:space="preserve"> into</w:t>
      </w:r>
      <w:r w:rsidR="00017F5D">
        <w:rPr>
          <w:sz w:val="20"/>
        </w:rPr>
        <w:t xml:space="preserve"> political ecology</w:t>
      </w:r>
      <w:r w:rsidR="00C657F2">
        <w:rPr>
          <w:sz w:val="20"/>
        </w:rPr>
        <w:t xml:space="preserve"> not only highlights the academic space </w:t>
      </w:r>
      <w:r w:rsidR="00017F5D">
        <w:rPr>
          <w:sz w:val="20"/>
        </w:rPr>
        <w:t>available to site PEV</w:t>
      </w:r>
      <w:r w:rsidR="00C657F2">
        <w:rPr>
          <w:sz w:val="20"/>
        </w:rPr>
        <w:t xml:space="preserve"> but more importantly reveal</w:t>
      </w:r>
      <w:r w:rsidR="005152C5">
        <w:rPr>
          <w:sz w:val="20"/>
        </w:rPr>
        <w:t>s</w:t>
      </w:r>
      <w:r w:rsidR="004A2CA3">
        <w:rPr>
          <w:sz w:val="20"/>
        </w:rPr>
        <w:t xml:space="preserve"> that many of its</w:t>
      </w:r>
      <w:r w:rsidR="00C657F2">
        <w:rPr>
          <w:sz w:val="20"/>
        </w:rPr>
        <w:t xml:space="preserve"> interlinked elements offer </w:t>
      </w:r>
      <w:r w:rsidR="005152C5">
        <w:rPr>
          <w:sz w:val="20"/>
        </w:rPr>
        <w:t xml:space="preserve">striking integration with </w:t>
      </w:r>
      <w:r w:rsidR="00C657F2">
        <w:rPr>
          <w:sz w:val="20"/>
        </w:rPr>
        <w:t>Hirschman</w:t>
      </w:r>
      <w:r w:rsidR="004A6571">
        <w:rPr>
          <w:sz w:val="20"/>
        </w:rPr>
        <w:t>'</w:t>
      </w:r>
      <w:r w:rsidR="00C657F2">
        <w:rPr>
          <w:sz w:val="20"/>
        </w:rPr>
        <w:t>s theory of voice.</w:t>
      </w:r>
    </w:p>
    <w:p w14:paraId="0B7482EC" w14:textId="13F48648" w:rsidR="00597B9F" w:rsidRDefault="00664945" w:rsidP="0062468A">
      <w:pPr>
        <w:pStyle w:val="PhD"/>
        <w:spacing w:before="40" w:line="240" w:lineRule="exact"/>
        <w:ind w:firstLine="567"/>
        <w:rPr>
          <w:sz w:val="20"/>
        </w:rPr>
      </w:pPr>
      <w:r w:rsidRPr="000177B2">
        <w:rPr>
          <w:sz w:val="20"/>
          <w:szCs w:val="20"/>
        </w:rPr>
        <w:t xml:space="preserve">The term </w:t>
      </w:r>
      <w:r w:rsidR="00B9630E">
        <w:rPr>
          <w:sz w:val="20"/>
          <w:szCs w:val="20"/>
        </w:rPr>
        <w:t>political ecology</w:t>
      </w:r>
      <w:r w:rsidRPr="000177B2">
        <w:rPr>
          <w:sz w:val="20"/>
          <w:szCs w:val="20"/>
        </w:rPr>
        <w:t xml:space="preserve"> </w:t>
      </w:r>
      <w:r w:rsidR="000264EA" w:rsidRPr="000177B2">
        <w:rPr>
          <w:sz w:val="20"/>
          <w:szCs w:val="20"/>
        </w:rPr>
        <w:t xml:space="preserve">is constructed </w:t>
      </w:r>
      <w:r w:rsidR="000264EA" w:rsidRPr="000177B2">
        <w:rPr>
          <w:rFonts w:cs="Times New Roman"/>
          <w:sz w:val="20"/>
          <w:szCs w:val="20"/>
          <w:lang w:val="en-US"/>
        </w:rPr>
        <w:t>"</w:t>
      </w:r>
      <w:r w:rsidRPr="000177B2">
        <w:rPr>
          <w:sz w:val="20"/>
          <w:szCs w:val="20"/>
        </w:rPr>
        <w:t>through the merger of cultural ecology with political</w:t>
      </w:r>
      <w:r w:rsidR="000264EA" w:rsidRPr="000177B2">
        <w:rPr>
          <w:sz w:val="20"/>
          <w:szCs w:val="20"/>
        </w:rPr>
        <w:t xml:space="preserve"> economy</w:t>
      </w:r>
      <w:r w:rsidR="000264EA" w:rsidRPr="00D31565">
        <w:rPr>
          <w:rFonts w:cs="Times New Roman"/>
          <w:sz w:val="20"/>
          <w:szCs w:val="20"/>
          <w:lang w:val="en-US"/>
        </w:rPr>
        <w:t>"</w:t>
      </w:r>
      <w:r w:rsidRPr="00D31565">
        <w:rPr>
          <w:sz w:val="20"/>
          <w:szCs w:val="20"/>
        </w:rPr>
        <w:t xml:space="preserve"> </w:t>
      </w:r>
      <w:r w:rsidR="000177B2" w:rsidRPr="00D31565">
        <w:rPr>
          <w:sz w:val="20"/>
          <w:szCs w:val="20"/>
        </w:rPr>
        <w:t xml:space="preserve">(Blaikie and Brookfield 1987a: 17), </w:t>
      </w:r>
      <w:r w:rsidRPr="00D31565">
        <w:rPr>
          <w:sz w:val="20"/>
          <w:szCs w:val="20"/>
        </w:rPr>
        <w:t xml:space="preserve">the latter utilised in a </w:t>
      </w:r>
      <w:r w:rsidR="00597B9F" w:rsidRPr="00D31565">
        <w:rPr>
          <w:sz w:val="20"/>
          <w:szCs w:val="20"/>
        </w:rPr>
        <w:t>broad</w:t>
      </w:r>
      <w:r w:rsidRPr="00D31565">
        <w:rPr>
          <w:sz w:val="20"/>
          <w:szCs w:val="20"/>
        </w:rPr>
        <w:t xml:space="preserve"> sense</w:t>
      </w:r>
      <w:r w:rsidR="000177B2" w:rsidRPr="00D31565">
        <w:rPr>
          <w:sz w:val="20"/>
          <w:szCs w:val="20"/>
        </w:rPr>
        <w:t xml:space="preserve"> (Newman 2005: 9</w:t>
      </w:r>
      <w:r w:rsidR="00517FE3" w:rsidRPr="00D31565">
        <w:rPr>
          <w:sz w:val="20"/>
          <w:szCs w:val="20"/>
        </w:rPr>
        <w:t>; Watts 2015</w:t>
      </w:r>
      <w:r w:rsidR="000177B2" w:rsidRPr="00D31565">
        <w:rPr>
          <w:sz w:val="20"/>
          <w:szCs w:val="20"/>
        </w:rPr>
        <w:t>)</w:t>
      </w:r>
      <w:r w:rsidR="00DE5D04" w:rsidRPr="00D31565">
        <w:rPr>
          <w:sz w:val="20"/>
          <w:szCs w:val="20"/>
        </w:rPr>
        <w:t xml:space="preserve"> </w:t>
      </w:r>
      <w:r w:rsidR="00F253D8" w:rsidRPr="00D31565">
        <w:rPr>
          <w:sz w:val="20"/>
          <w:szCs w:val="20"/>
        </w:rPr>
        <w:t xml:space="preserve">and in this </w:t>
      </w:r>
      <w:r w:rsidR="004A6571">
        <w:rPr>
          <w:sz w:val="20"/>
          <w:szCs w:val="20"/>
        </w:rPr>
        <w:t>article</w:t>
      </w:r>
      <w:r w:rsidR="00F253D8" w:rsidRPr="00D31565">
        <w:rPr>
          <w:sz w:val="20"/>
          <w:szCs w:val="20"/>
        </w:rPr>
        <w:t xml:space="preserve"> can be understood </w:t>
      </w:r>
      <w:r w:rsidR="00517FE3" w:rsidRPr="00AC2504">
        <w:rPr>
          <w:sz w:val="20"/>
          <w:szCs w:val="24"/>
        </w:rPr>
        <w:t>"</w:t>
      </w:r>
      <w:r w:rsidR="002213D1">
        <w:rPr>
          <w:sz w:val="20"/>
          <w:szCs w:val="24"/>
        </w:rPr>
        <w:t>…</w:t>
      </w:r>
      <w:r w:rsidR="00517FE3" w:rsidRPr="00AC2504">
        <w:rPr>
          <w:sz w:val="20"/>
          <w:szCs w:val="24"/>
        </w:rPr>
        <w:t>to refer in general terms to the politics of environmental problems without specific focus on the ecology" (Forsyth 200</w:t>
      </w:r>
      <w:r w:rsidR="00F253D8" w:rsidRPr="007E378F">
        <w:rPr>
          <w:sz w:val="20"/>
          <w:szCs w:val="24"/>
        </w:rPr>
        <w:t>3:</w:t>
      </w:r>
      <w:r w:rsidR="00517FE3" w:rsidRPr="008305DC">
        <w:rPr>
          <w:sz w:val="20"/>
          <w:szCs w:val="24"/>
        </w:rPr>
        <w:t xml:space="preserve"> 4)</w:t>
      </w:r>
      <w:r w:rsidR="00694DC6">
        <w:rPr>
          <w:sz w:val="20"/>
          <w:szCs w:val="20"/>
        </w:rPr>
        <w:t>. W</w:t>
      </w:r>
      <w:r w:rsidR="008111AA">
        <w:rPr>
          <w:sz w:val="20"/>
          <w:szCs w:val="20"/>
        </w:rPr>
        <w:t>ithin second</w:t>
      </w:r>
      <w:r w:rsidR="002213D1">
        <w:rPr>
          <w:sz w:val="20"/>
          <w:szCs w:val="20"/>
        </w:rPr>
        <w:t>-</w:t>
      </w:r>
      <w:r w:rsidR="008111AA">
        <w:rPr>
          <w:sz w:val="20"/>
          <w:szCs w:val="20"/>
        </w:rPr>
        <w:t xml:space="preserve"> generational</w:t>
      </w:r>
      <w:r w:rsidR="00F56B03">
        <w:rPr>
          <w:sz w:val="20"/>
          <w:szCs w:val="20"/>
        </w:rPr>
        <w:t xml:space="preserve"> political ecology,</w:t>
      </w:r>
      <w:r w:rsidRPr="000264EA">
        <w:rPr>
          <w:sz w:val="20"/>
          <w:szCs w:val="20"/>
        </w:rPr>
        <w:t xml:space="preserve"> important consideration </w:t>
      </w:r>
      <w:r w:rsidR="00F56B03">
        <w:rPr>
          <w:sz w:val="20"/>
          <w:szCs w:val="20"/>
        </w:rPr>
        <w:t xml:space="preserve">is given </w:t>
      </w:r>
      <w:r w:rsidRPr="000264EA">
        <w:rPr>
          <w:sz w:val="20"/>
          <w:szCs w:val="20"/>
        </w:rPr>
        <w:t>to political, economic and social structures and their institutions</w:t>
      </w:r>
      <w:r w:rsidR="00DE75A8">
        <w:rPr>
          <w:sz w:val="20"/>
          <w:szCs w:val="20"/>
        </w:rPr>
        <w:t>,</w:t>
      </w:r>
      <w:r w:rsidR="00597B9F">
        <w:rPr>
          <w:sz w:val="20"/>
          <w:szCs w:val="20"/>
        </w:rPr>
        <w:t xml:space="preserve"> and</w:t>
      </w:r>
      <w:r w:rsidRPr="000264EA">
        <w:rPr>
          <w:sz w:val="20"/>
          <w:szCs w:val="20"/>
        </w:rPr>
        <w:t xml:space="preserve"> how these impact the human</w:t>
      </w:r>
      <w:r w:rsidR="004A2F0A">
        <w:rPr>
          <w:sz w:val="20"/>
          <w:szCs w:val="20"/>
        </w:rPr>
        <w:t xml:space="preserve"> construction,</w:t>
      </w:r>
      <w:r w:rsidRPr="000264EA">
        <w:rPr>
          <w:sz w:val="20"/>
          <w:szCs w:val="20"/>
        </w:rPr>
        <w:t xml:space="preserve"> transformation </w:t>
      </w:r>
      <w:r w:rsidR="004A2F0A">
        <w:rPr>
          <w:sz w:val="20"/>
          <w:szCs w:val="20"/>
        </w:rPr>
        <w:t>and management o</w:t>
      </w:r>
      <w:r w:rsidRPr="000264EA">
        <w:rPr>
          <w:sz w:val="20"/>
          <w:szCs w:val="20"/>
        </w:rPr>
        <w:t xml:space="preserve">f </w:t>
      </w:r>
      <w:r w:rsidR="002213D1">
        <w:rPr>
          <w:sz w:val="20"/>
          <w:szCs w:val="20"/>
        </w:rPr>
        <w:t>already humanized '</w:t>
      </w:r>
      <w:r w:rsidRPr="000264EA">
        <w:rPr>
          <w:sz w:val="20"/>
          <w:szCs w:val="20"/>
        </w:rPr>
        <w:t>natural</w:t>
      </w:r>
      <w:r w:rsidR="002213D1">
        <w:rPr>
          <w:sz w:val="20"/>
          <w:szCs w:val="20"/>
        </w:rPr>
        <w:t>'</w:t>
      </w:r>
      <w:r w:rsidRPr="000264EA">
        <w:rPr>
          <w:sz w:val="20"/>
          <w:szCs w:val="20"/>
        </w:rPr>
        <w:t xml:space="preserve"> </w:t>
      </w:r>
      <w:r w:rsidR="000264EA" w:rsidRPr="000264EA">
        <w:rPr>
          <w:sz w:val="20"/>
          <w:szCs w:val="20"/>
        </w:rPr>
        <w:t>ecosystem</w:t>
      </w:r>
      <w:r w:rsidR="002213D1">
        <w:rPr>
          <w:sz w:val="20"/>
          <w:szCs w:val="20"/>
        </w:rPr>
        <w:t>s</w:t>
      </w:r>
      <w:r w:rsidR="004A2F0A">
        <w:rPr>
          <w:sz w:val="20"/>
          <w:szCs w:val="20"/>
        </w:rPr>
        <w:t xml:space="preserve"> </w:t>
      </w:r>
      <w:r w:rsidR="000264EA" w:rsidRPr="000264EA">
        <w:rPr>
          <w:sz w:val="20"/>
          <w:szCs w:val="20"/>
        </w:rPr>
        <w:t>(</w:t>
      </w:r>
      <w:r w:rsidR="000264EA" w:rsidRPr="00D31565">
        <w:rPr>
          <w:sz w:val="20"/>
          <w:szCs w:val="20"/>
        </w:rPr>
        <w:t xml:space="preserve">Blaikie 1985; </w:t>
      </w:r>
      <w:r w:rsidR="000264EA" w:rsidRPr="006855A9">
        <w:rPr>
          <w:sz w:val="20"/>
          <w:szCs w:val="20"/>
        </w:rPr>
        <w:t>Blaikie and Brookfield 1987</w:t>
      </w:r>
      <w:r w:rsidR="00FD3449" w:rsidRPr="006855A9">
        <w:rPr>
          <w:sz w:val="20"/>
          <w:szCs w:val="20"/>
        </w:rPr>
        <w:t>a</w:t>
      </w:r>
      <w:r w:rsidR="001E3CE1" w:rsidRPr="006855A9">
        <w:rPr>
          <w:sz w:val="20"/>
          <w:szCs w:val="20"/>
        </w:rPr>
        <w:t>;</w:t>
      </w:r>
      <w:r w:rsidR="00296843" w:rsidRPr="006855A9">
        <w:rPr>
          <w:sz w:val="20"/>
          <w:szCs w:val="20"/>
        </w:rPr>
        <w:t xml:space="preserve"> </w:t>
      </w:r>
      <w:r w:rsidR="001E3CE1" w:rsidRPr="006855A9">
        <w:rPr>
          <w:sz w:val="20"/>
          <w:szCs w:val="20"/>
        </w:rPr>
        <w:t>1987</w:t>
      </w:r>
      <w:r w:rsidR="00F56B03" w:rsidRPr="006855A9">
        <w:rPr>
          <w:sz w:val="20"/>
          <w:szCs w:val="20"/>
        </w:rPr>
        <w:t>b</w:t>
      </w:r>
      <w:r w:rsidR="000264EA" w:rsidRPr="00AC2504">
        <w:rPr>
          <w:sz w:val="20"/>
          <w:szCs w:val="20"/>
        </w:rPr>
        <w:t xml:space="preserve">; </w:t>
      </w:r>
      <w:r w:rsidR="00F56B03" w:rsidRPr="003E53E7">
        <w:rPr>
          <w:sz w:val="20"/>
          <w:szCs w:val="20"/>
        </w:rPr>
        <w:t>Bryant and Bailey 1997;</w:t>
      </w:r>
      <w:r w:rsidR="000264EA" w:rsidRPr="00E60564">
        <w:rPr>
          <w:sz w:val="20"/>
          <w:szCs w:val="20"/>
        </w:rPr>
        <w:t xml:space="preserve"> </w:t>
      </w:r>
      <w:r w:rsidR="00F56B03" w:rsidRPr="00963010">
        <w:rPr>
          <w:sz w:val="20"/>
          <w:szCs w:val="20"/>
        </w:rPr>
        <w:t>Ioris 2011</w:t>
      </w:r>
      <w:r w:rsidR="00405A91" w:rsidRPr="00963010">
        <w:rPr>
          <w:sz w:val="20"/>
          <w:szCs w:val="20"/>
        </w:rPr>
        <w:t xml:space="preserve">; </w:t>
      </w:r>
      <w:r w:rsidR="00F56B03" w:rsidRPr="00963010">
        <w:rPr>
          <w:sz w:val="20"/>
          <w:szCs w:val="20"/>
        </w:rPr>
        <w:t xml:space="preserve">Newmann 2005; </w:t>
      </w:r>
      <w:r w:rsidRPr="001365D8">
        <w:rPr>
          <w:sz w:val="20"/>
          <w:szCs w:val="20"/>
        </w:rPr>
        <w:t>Peet</w:t>
      </w:r>
      <w:r w:rsidR="00B63813" w:rsidRPr="001365D8">
        <w:rPr>
          <w:sz w:val="20"/>
          <w:szCs w:val="20"/>
        </w:rPr>
        <w:t xml:space="preserve"> </w:t>
      </w:r>
      <w:r w:rsidR="00B63813" w:rsidRPr="001365D8">
        <w:rPr>
          <w:i/>
          <w:sz w:val="20"/>
          <w:szCs w:val="20"/>
        </w:rPr>
        <w:t>et al.</w:t>
      </w:r>
      <w:r w:rsidRPr="00E60564">
        <w:rPr>
          <w:sz w:val="20"/>
          <w:szCs w:val="20"/>
        </w:rPr>
        <w:t xml:space="preserve"> </w:t>
      </w:r>
      <w:r w:rsidRPr="00963010">
        <w:rPr>
          <w:sz w:val="20"/>
          <w:szCs w:val="20"/>
        </w:rPr>
        <w:t>2011</w:t>
      </w:r>
      <w:r w:rsidR="00881A11" w:rsidRPr="00963010">
        <w:rPr>
          <w:sz w:val="20"/>
          <w:szCs w:val="20"/>
        </w:rPr>
        <w:t xml:space="preserve">; </w:t>
      </w:r>
      <w:r w:rsidR="00DE75A8" w:rsidRPr="00963010">
        <w:rPr>
          <w:sz w:val="20"/>
          <w:szCs w:val="20"/>
        </w:rPr>
        <w:t>Watts 2015</w:t>
      </w:r>
      <w:r w:rsidR="00881A11" w:rsidRPr="00963010">
        <w:rPr>
          <w:sz w:val="20"/>
          <w:szCs w:val="20"/>
        </w:rPr>
        <w:t>: 32-34</w:t>
      </w:r>
      <w:r w:rsidRPr="00963010">
        <w:rPr>
          <w:sz w:val="20"/>
          <w:szCs w:val="20"/>
        </w:rPr>
        <w:t>)</w:t>
      </w:r>
      <w:r w:rsidR="004F739D">
        <w:rPr>
          <w:sz w:val="20"/>
          <w:szCs w:val="20"/>
        </w:rPr>
        <w:t>.</w:t>
      </w:r>
      <w:r w:rsidRPr="000264EA">
        <w:rPr>
          <w:sz w:val="20"/>
          <w:szCs w:val="20"/>
        </w:rPr>
        <w:t xml:space="preserve"> </w:t>
      </w:r>
      <w:r w:rsidR="004A2CA3">
        <w:rPr>
          <w:sz w:val="20"/>
        </w:rPr>
        <w:t>From this broad premise, there are a number of elements</w:t>
      </w:r>
      <w:r w:rsidR="00386101">
        <w:rPr>
          <w:sz w:val="20"/>
        </w:rPr>
        <w:t xml:space="preserve"> </w:t>
      </w:r>
      <w:r w:rsidR="004A2CA3">
        <w:rPr>
          <w:sz w:val="20"/>
        </w:rPr>
        <w:t xml:space="preserve">that need greater analysis </w:t>
      </w:r>
      <w:r w:rsidR="00386101">
        <w:rPr>
          <w:sz w:val="20"/>
        </w:rPr>
        <w:t xml:space="preserve">owing </w:t>
      </w:r>
      <w:r w:rsidR="008B58B6">
        <w:rPr>
          <w:sz w:val="20"/>
        </w:rPr>
        <w:t>to their significance for</w:t>
      </w:r>
      <w:r w:rsidR="004A2CA3">
        <w:rPr>
          <w:sz w:val="20"/>
        </w:rPr>
        <w:t xml:space="preserve"> PE</w:t>
      </w:r>
      <w:r w:rsidR="00694DC6">
        <w:rPr>
          <w:sz w:val="20"/>
        </w:rPr>
        <w:t>V</w:t>
      </w:r>
      <w:r w:rsidR="004A2CA3">
        <w:rPr>
          <w:sz w:val="20"/>
        </w:rPr>
        <w:t>.</w:t>
      </w:r>
    </w:p>
    <w:p w14:paraId="02485A2A" w14:textId="64683705" w:rsidR="004F739D" w:rsidRPr="001365D8" w:rsidRDefault="00D26F91" w:rsidP="0062468A">
      <w:pPr>
        <w:pStyle w:val="PhD"/>
        <w:spacing w:before="40" w:line="240" w:lineRule="exact"/>
        <w:ind w:firstLine="567"/>
        <w:rPr>
          <w:sz w:val="20"/>
          <w:szCs w:val="20"/>
        </w:rPr>
      </w:pPr>
      <w:r>
        <w:rPr>
          <w:sz w:val="20"/>
        </w:rPr>
        <w:t xml:space="preserve">A </w:t>
      </w:r>
      <w:r w:rsidR="00980EC1">
        <w:rPr>
          <w:sz w:val="20"/>
        </w:rPr>
        <w:t>central</w:t>
      </w:r>
      <w:r w:rsidR="00B33BBE">
        <w:rPr>
          <w:sz w:val="20"/>
        </w:rPr>
        <w:t xml:space="preserve"> aspect</w:t>
      </w:r>
      <w:r w:rsidR="006360A8">
        <w:rPr>
          <w:sz w:val="20"/>
        </w:rPr>
        <w:t xml:space="preserve"> of</w:t>
      </w:r>
      <w:r w:rsidR="00D52AEB">
        <w:rPr>
          <w:sz w:val="20"/>
        </w:rPr>
        <w:t xml:space="preserve"> </w:t>
      </w:r>
      <w:r w:rsidR="00E81931">
        <w:rPr>
          <w:sz w:val="20"/>
        </w:rPr>
        <w:t>contemporary</w:t>
      </w:r>
      <w:r w:rsidR="006360A8">
        <w:rPr>
          <w:sz w:val="20"/>
        </w:rPr>
        <w:t xml:space="preserve"> political ecology has been its effort to establish a more complex understanding of the diverse nature of power and authority and how </w:t>
      </w:r>
      <w:r w:rsidR="002213D1">
        <w:rPr>
          <w:sz w:val="20"/>
        </w:rPr>
        <w:t>its</w:t>
      </w:r>
      <w:r w:rsidR="008147F3">
        <w:rPr>
          <w:sz w:val="20"/>
        </w:rPr>
        <w:t xml:space="preserve"> </w:t>
      </w:r>
      <w:r w:rsidR="006360A8">
        <w:rPr>
          <w:sz w:val="20"/>
        </w:rPr>
        <w:t>relations</w:t>
      </w:r>
      <w:r w:rsidR="007C4103">
        <w:rPr>
          <w:sz w:val="20"/>
        </w:rPr>
        <w:t xml:space="preserve"> define,</w:t>
      </w:r>
      <w:r w:rsidR="006360A8">
        <w:rPr>
          <w:sz w:val="20"/>
        </w:rPr>
        <w:t xml:space="preserve"> facilitate</w:t>
      </w:r>
      <w:r w:rsidR="007C4103">
        <w:rPr>
          <w:sz w:val="20"/>
        </w:rPr>
        <w:t>, manage and control</w:t>
      </w:r>
      <w:r w:rsidR="006360A8">
        <w:rPr>
          <w:sz w:val="20"/>
        </w:rPr>
        <w:t xml:space="preserve"> human</w:t>
      </w:r>
      <w:r w:rsidR="00B909CB">
        <w:rPr>
          <w:sz w:val="20"/>
        </w:rPr>
        <w:t>-</w:t>
      </w:r>
      <w:r w:rsidR="006360A8">
        <w:rPr>
          <w:sz w:val="20"/>
        </w:rPr>
        <w:t>environmental interaction</w:t>
      </w:r>
      <w:r w:rsidR="00B33BBE">
        <w:rPr>
          <w:sz w:val="20"/>
        </w:rPr>
        <w:t>s</w:t>
      </w:r>
      <w:r w:rsidR="006360A8">
        <w:rPr>
          <w:sz w:val="20"/>
        </w:rPr>
        <w:t xml:space="preserve"> in differing environmental contexts</w:t>
      </w:r>
      <w:r w:rsidR="007C4103">
        <w:rPr>
          <w:sz w:val="20"/>
        </w:rPr>
        <w:t xml:space="preserve"> such as resource extraction and land ownership</w:t>
      </w:r>
      <w:r w:rsidR="006360A8">
        <w:rPr>
          <w:sz w:val="20"/>
        </w:rPr>
        <w:t xml:space="preserve"> </w:t>
      </w:r>
      <w:r w:rsidR="006360A8" w:rsidRPr="00336840">
        <w:rPr>
          <w:sz w:val="20"/>
          <w:lang w:val="en-US"/>
        </w:rPr>
        <w:t>(</w:t>
      </w:r>
      <w:r w:rsidR="00E81931" w:rsidRPr="008305DC">
        <w:rPr>
          <w:sz w:val="20"/>
          <w:lang w:val="en-US"/>
        </w:rPr>
        <w:t xml:space="preserve">Batterbury 2015; </w:t>
      </w:r>
      <w:r w:rsidR="00F56B03" w:rsidRPr="00E60564">
        <w:rPr>
          <w:sz w:val="20"/>
          <w:szCs w:val="20"/>
        </w:rPr>
        <w:t xml:space="preserve">Bridge 2011; </w:t>
      </w:r>
      <w:r w:rsidR="006360A8" w:rsidRPr="00963010">
        <w:rPr>
          <w:sz w:val="20"/>
        </w:rPr>
        <w:t>Bryant 1998: 82</w:t>
      </w:r>
      <w:r w:rsidR="00405A91" w:rsidRPr="00963010">
        <w:rPr>
          <w:sz w:val="20"/>
        </w:rPr>
        <w:t>-85</w:t>
      </w:r>
      <w:r w:rsidR="006360A8" w:rsidRPr="00963010">
        <w:rPr>
          <w:sz w:val="20"/>
        </w:rPr>
        <w:t>;</w:t>
      </w:r>
      <w:r w:rsidR="00F56B03" w:rsidRPr="00963010">
        <w:rPr>
          <w:sz w:val="20"/>
        </w:rPr>
        <w:t xml:space="preserve"> </w:t>
      </w:r>
      <w:r w:rsidR="00F56B03" w:rsidRPr="001365D8">
        <w:rPr>
          <w:sz w:val="20"/>
          <w:szCs w:val="20"/>
        </w:rPr>
        <w:t>Ne</w:t>
      </w:r>
      <w:r w:rsidR="002213D1">
        <w:rPr>
          <w:sz w:val="20"/>
          <w:szCs w:val="20"/>
        </w:rPr>
        <w:t>u</w:t>
      </w:r>
      <w:r w:rsidR="00F56B03" w:rsidRPr="001365D8">
        <w:rPr>
          <w:sz w:val="20"/>
          <w:szCs w:val="20"/>
        </w:rPr>
        <w:t>mann 2005</w:t>
      </w:r>
      <w:r w:rsidR="006360A8" w:rsidRPr="007C4103">
        <w:rPr>
          <w:sz w:val="20"/>
          <w:szCs w:val="20"/>
        </w:rPr>
        <w:t>)</w:t>
      </w:r>
      <w:r w:rsidR="00B909CB" w:rsidRPr="007C4103">
        <w:rPr>
          <w:sz w:val="20"/>
          <w:szCs w:val="20"/>
        </w:rPr>
        <w:t>.</w:t>
      </w:r>
      <w:r w:rsidR="00B909CB">
        <w:rPr>
          <w:sz w:val="20"/>
        </w:rPr>
        <w:t xml:space="preserve"> </w:t>
      </w:r>
      <w:r w:rsidR="008F060C" w:rsidRPr="008F060C">
        <w:rPr>
          <w:sz w:val="20"/>
        </w:rPr>
        <w:t xml:space="preserve">As </w:t>
      </w:r>
      <w:r w:rsidR="008F060C" w:rsidRPr="008305DC">
        <w:rPr>
          <w:sz w:val="20"/>
        </w:rPr>
        <w:t>Peet</w:t>
      </w:r>
      <w:r w:rsidR="00C31A58" w:rsidRPr="009006F1">
        <w:rPr>
          <w:sz w:val="20"/>
        </w:rPr>
        <w:t xml:space="preserve"> </w:t>
      </w:r>
      <w:r w:rsidR="00C31A58" w:rsidRPr="001365D8">
        <w:rPr>
          <w:i/>
          <w:sz w:val="20"/>
        </w:rPr>
        <w:t>et al.</w:t>
      </w:r>
      <w:r w:rsidR="00597B9F">
        <w:rPr>
          <w:i/>
          <w:sz w:val="20"/>
        </w:rPr>
        <w:t xml:space="preserve"> </w:t>
      </w:r>
      <w:r w:rsidR="008F060C" w:rsidRPr="00E60564">
        <w:rPr>
          <w:sz w:val="20"/>
        </w:rPr>
        <w:t>(2011: 31)</w:t>
      </w:r>
      <w:r w:rsidR="008F060C">
        <w:rPr>
          <w:sz w:val="20"/>
        </w:rPr>
        <w:t xml:space="preserve"> correctly identify, </w:t>
      </w:r>
      <w:r w:rsidR="008F060C" w:rsidRPr="000177B2">
        <w:rPr>
          <w:rFonts w:cs="Times New Roman"/>
          <w:sz w:val="20"/>
          <w:szCs w:val="20"/>
          <w:lang w:val="en-US"/>
        </w:rPr>
        <w:t>"</w:t>
      </w:r>
      <w:r w:rsidR="00044B92">
        <w:rPr>
          <w:rFonts w:cs="Times New Roman"/>
          <w:sz w:val="20"/>
          <w:szCs w:val="20"/>
          <w:lang w:val="en-US"/>
        </w:rPr>
        <w:t>…</w:t>
      </w:r>
      <w:r w:rsidR="008F060C" w:rsidRPr="008F060C">
        <w:rPr>
          <w:sz w:val="20"/>
        </w:rPr>
        <w:t>[e]nvironmental problems (and their possible solutions) are inevitably entangled with qu</w:t>
      </w:r>
      <w:r w:rsidR="008F060C">
        <w:rPr>
          <w:sz w:val="20"/>
        </w:rPr>
        <w:t>estions of power and governance</w:t>
      </w:r>
      <w:r w:rsidR="008F060C" w:rsidRPr="000177B2">
        <w:rPr>
          <w:rFonts w:cs="Times New Roman"/>
          <w:sz w:val="20"/>
          <w:szCs w:val="20"/>
          <w:lang w:val="en-US"/>
        </w:rPr>
        <w:t>"</w:t>
      </w:r>
      <w:r w:rsidR="00FE447A">
        <w:rPr>
          <w:rFonts w:cs="Times New Roman"/>
          <w:sz w:val="20"/>
          <w:szCs w:val="20"/>
          <w:lang w:val="en-US"/>
        </w:rPr>
        <w:t xml:space="preserve"> which has seen </w:t>
      </w:r>
      <w:r w:rsidR="002213D1">
        <w:rPr>
          <w:rFonts w:cs="Times New Roman"/>
          <w:sz w:val="20"/>
          <w:szCs w:val="20"/>
          <w:lang w:val="en-US"/>
        </w:rPr>
        <w:t xml:space="preserve">an </w:t>
      </w:r>
      <w:r w:rsidR="00597B9F">
        <w:rPr>
          <w:rFonts w:cs="Times New Roman"/>
          <w:sz w:val="20"/>
          <w:szCs w:val="20"/>
          <w:lang w:val="en-US"/>
        </w:rPr>
        <w:t xml:space="preserve">academic </w:t>
      </w:r>
      <w:r w:rsidR="00FE447A">
        <w:rPr>
          <w:rFonts w:cs="Times New Roman"/>
          <w:sz w:val="20"/>
          <w:szCs w:val="20"/>
          <w:lang w:val="en-US"/>
        </w:rPr>
        <w:t xml:space="preserve">focus on </w:t>
      </w:r>
      <w:r w:rsidR="00575F51">
        <w:rPr>
          <w:rFonts w:cs="Times New Roman"/>
          <w:sz w:val="20"/>
          <w:szCs w:val="20"/>
          <w:lang w:val="en-US"/>
        </w:rPr>
        <w:t xml:space="preserve">various actors </w:t>
      </w:r>
      <w:r w:rsidR="00DE75A8">
        <w:rPr>
          <w:rFonts w:cs="Times New Roman"/>
          <w:sz w:val="20"/>
          <w:szCs w:val="20"/>
          <w:lang w:val="en-US"/>
        </w:rPr>
        <w:t>including</w:t>
      </w:r>
      <w:r w:rsidR="00575F51">
        <w:rPr>
          <w:rFonts w:cs="Times New Roman"/>
          <w:sz w:val="20"/>
          <w:szCs w:val="20"/>
          <w:lang w:val="en-US"/>
        </w:rPr>
        <w:t xml:space="preserve"> the nation-state (</w:t>
      </w:r>
      <w:r w:rsidR="000808A4" w:rsidRPr="00E60564">
        <w:rPr>
          <w:rFonts w:cs="Times New Roman"/>
          <w:sz w:val="20"/>
          <w:szCs w:val="20"/>
          <w:lang w:val="en-US"/>
        </w:rPr>
        <w:t>Ioris 2014</w:t>
      </w:r>
      <w:r w:rsidR="00B13C21">
        <w:rPr>
          <w:rFonts w:cs="Times New Roman"/>
          <w:sz w:val="20"/>
          <w:szCs w:val="20"/>
          <w:lang w:val="en-US"/>
        </w:rPr>
        <w:t xml:space="preserve">), </w:t>
      </w:r>
      <w:r w:rsidR="00575F51">
        <w:rPr>
          <w:rFonts w:cs="Times New Roman"/>
          <w:sz w:val="20"/>
          <w:szCs w:val="20"/>
          <w:lang w:val="en-US"/>
        </w:rPr>
        <w:t xml:space="preserve">businesses </w:t>
      </w:r>
      <w:r w:rsidR="00F9133B">
        <w:rPr>
          <w:rFonts w:cs="Times New Roman"/>
          <w:sz w:val="20"/>
          <w:szCs w:val="20"/>
          <w:lang w:val="en-US"/>
        </w:rPr>
        <w:t>(</w:t>
      </w:r>
      <w:r w:rsidR="00F9133B" w:rsidRPr="008305DC">
        <w:rPr>
          <w:rFonts w:cs="Times New Roman"/>
          <w:sz w:val="20"/>
          <w:szCs w:val="20"/>
          <w:lang w:val="en-US"/>
        </w:rPr>
        <w:t>Bebbington</w:t>
      </w:r>
      <w:r w:rsidR="00D015D8" w:rsidRPr="009006F1">
        <w:rPr>
          <w:rFonts w:cs="Times New Roman"/>
          <w:sz w:val="20"/>
          <w:szCs w:val="20"/>
          <w:lang w:val="en-US"/>
        </w:rPr>
        <w:t xml:space="preserve"> </w:t>
      </w:r>
      <w:r w:rsidR="00D015D8" w:rsidRPr="00E60564">
        <w:rPr>
          <w:rFonts w:cs="Times New Roman"/>
          <w:i/>
          <w:sz w:val="20"/>
          <w:szCs w:val="20"/>
          <w:lang w:val="en-US"/>
        </w:rPr>
        <w:t xml:space="preserve">et al. </w:t>
      </w:r>
      <w:r w:rsidR="00F9133B" w:rsidRPr="00963010">
        <w:rPr>
          <w:rFonts w:cs="Times New Roman"/>
          <w:sz w:val="20"/>
          <w:szCs w:val="20"/>
          <w:lang w:val="en-US"/>
        </w:rPr>
        <w:t xml:space="preserve"> 2013</w:t>
      </w:r>
      <w:r w:rsidR="00B13C21">
        <w:rPr>
          <w:rFonts w:cs="Times New Roman"/>
          <w:sz w:val="20"/>
          <w:szCs w:val="20"/>
          <w:lang w:val="en-US"/>
        </w:rPr>
        <w:t>) and non-state actors (</w:t>
      </w:r>
      <w:r w:rsidR="00F7636E" w:rsidRPr="008305DC">
        <w:rPr>
          <w:rFonts w:cs="Times New Roman"/>
          <w:sz w:val="20"/>
          <w:szCs w:val="20"/>
          <w:lang w:val="en-US"/>
        </w:rPr>
        <w:t>Khan 2013</w:t>
      </w:r>
      <w:r w:rsidR="00B13C21">
        <w:rPr>
          <w:rFonts w:cs="Times New Roman"/>
          <w:sz w:val="20"/>
          <w:szCs w:val="20"/>
          <w:lang w:val="en-US"/>
        </w:rPr>
        <w:t>)</w:t>
      </w:r>
      <w:r w:rsidR="00B93BC7">
        <w:rPr>
          <w:rFonts w:cs="Times New Roman"/>
          <w:sz w:val="20"/>
          <w:szCs w:val="20"/>
          <w:lang w:val="en-US"/>
        </w:rPr>
        <w:t>.</w:t>
      </w:r>
    </w:p>
    <w:p w14:paraId="30AD6E23" w14:textId="2E2C5DEC" w:rsidR="004F739D" w:rsidRDefault="007320DD" w:rsidP="0062468A">
      <w:pPr>
        <w:pStyle w:val="PhD"/>
        <w:spacing w:before="40" w:line="240" w:lineRule="exact"/>
        <w:ind w:firstLine="567"/>
        <w:rPr>
          <w:rFonts w:cs="Times New Roman"/>
          <w:sz w:val="20"/>
          <w:szCs w:val="20"/>
          <w:lang w:val="en-US"/>
        </w:rPr>
      </w:pPr>
      <w:r>
        <w:rPr>
          <w:rFonts w:cs="Times New Roman"/>
          <w:sz w:val="20"/>
          <w:szCs w:val="20"/>
          <w:lang w:val="en-US"/>
        </w:rPr>
        <w:t xml:space="preserve">Crucially however, </w:t>
      </w:r>
      <w:r w:rsidR="00991C43">
        <w:rPr>
          <w:rFonts w:cs="Times New Roman"/>
          <w:sz w:val="20"/>
          <w:szCs w:val="20"/>
          <w:lang w:val="en-US"/>
        </w:rPr>
        <w:t>t</w:t>
      </w:r>
      <w:r>
        <w:rPr>
          <w:rFonts w:cs="Times New Roman"/>
          <w:sz w:val="20"/>
          <w:szCs w:val="20"/>
          <w:lang w:val="en-US"/>
        </w:rPr>
        <w:t>he</w:t>
      </w:r>
      <w:r w:rsidR="00251093">
        <w:rPr>
          <w:rFonts w:cs="Times New Roman"/>
          <w:sz w:val="20"/>
          <w:szCs w:val="20"/>
          <w:lang w:val="en-US"/>
        </w:rPr>
        <w:t>se power relations are</w:t>
      </w:r>
      <w:r w:rsidR="00F253D8">
        <w:rPr>
          <w:rFonts w:cs="Times New Roman"/>
          <w:sz w:val="20"/>
          <w:szCs w:val="20"/>
          <w:lang w:val="en-US"/>
        </w:rPr>
        <w:t xml:space="preserve"> often</w:t>
      </w:r>
      <w:r w:rsidR="00251093">
        <w:rPr>
          <w:rFonts w:cs="Times New Roman"/>
          <w:sz w:val="20"/>
          <w:szCs w:val="20"/>
          <w:lang w:val="en-US"/>
        </w:rPr>
        <w:t xml:space="preserve"> unequal</w:t>
      </w:r>
      <w:r w:rsidR="00D443D9">
        <w:rPr>
          <w:rFonts w:cs="Times New Roman"/>
          <w:sz w:val="20"/>
          <w:szCs w:val="20"/>
          <w:lang w:val="en-US"/>
        </w:rPr>
        <w:t xml:space="preserve">. </w:t>
      </w:r>
      <w:r w:rsidR="007C025B">
        <w:rPr>
          <w:rFonts w:cs="Times New Roman"/>
          <w:sz w:val="20"/>
          <w:szCs w:val="20"/>
          <w:lang w:val="en-US"/>
        </w:rPr>
        <w:t>This is apparent</w:t>
      </w:r>
      <w:r w:rsidR="00B13C21">
        <w:rPr>
          <w:rFonts w:cs="Times New Roman"/>
          <w:sz w:val="20"/>
          <w:szCs w:val="20"/>
          <w:lang w:val="en-US"/>
        </w:rPr>
        <w:t xml:space="preserve"> </w:t>
      </w:r>
      <w:r w:rsidR="00220333">
        <w:rPr>
          <w:rFonts w:cs="Times New Roman"/>
          <w:sz w:val="20"/>
          <w:szCs w:val="20"/>
          <w:lang w:val="en-US"/>
        </w:rPr>
        <w:t xml:space="preserve">between business actors </w:t>
      </w:r>
      <w:r w:rsidR="00D443D9">
        <w:rPr>
          <w:rFonts w:cs="Times New Roman"/>
          <w:sz w:val="20"/>
          <w:szCs w:val="20"/>
          <w:lang w:val="en-US"/>
        </w:rPr>
        <w:t>and their relationships with citizens</w:t>
      </w:r>
      <w:r w:rsidR="00251093">
        <w:rPr>
          <w:rFonts w:cs="Times New Roman"/>
          <w:sz w:val="20"/>
          <w:szCs w:val="20"/>
          <w:lang w:val="en-US"/>
        </w:rPr>
        <w:t xml:space="preserve"> (</w:t>
      </w:r>
      <w:r w:rsidR="00251093" w:rsidRPr="009006F1">
        <w:rPr>
          <w:rFonts w:cs="Times New Roman"/>
          <w:sz w:val="20"/>
          <w:szCs w:val="20"/>
          <w:lang w:val="en-US"/>
        </w:rPr>
        <w:t>Cragg and Greenbaum 2002</w:t>
      </w:r>
      <w:r w:rsidR="00EC7C21" w:rsidRPr="00E60564">
        <w:rPr>
          <w:rFonts w:cs="Times New Roman"/>
          <w:sz w:val="20"/>
          <w:szCs w:val="20"/>
          <w:lang w:val="en-US"/>
        </w:rPr>
        <w:t>; Him</w:t>
      </w:r>
      <w:r w:rsidR="00044B92">
        <w:rPr>
          <w:rFonts w:cs="Times New Roman"/>
          <w:sz w:val="20"/>
          <w:szCs w:val="20"/>
          <w:lang w:val="en-US"/>
        </w:rPr>
        <w:t>le</w:t>
      </w:r>
      <w:r w:rsidR="00EC7C21" w:rsidRPr="00E60564">
        <w:rPr>
          <w:rFonts w:cs="Times New Roman"/>
          <w:sz w:val="20"/>
          <w:szCs w:val="20"/>
          <w:lang w:val="en-US"/>
        </w:rPr>
        <w:t>y 2008</w:t>
      </w:r>
      <w:r w:rsidR="00251093">
        <w:rPr>
          <w:rFonts w:cs="Times New Roman"/>
          <w:sz w:val="20"/>
          <w:szCs w:val="20"/>
          <w:lang w:val="en-US"/>
        </w:rPr>
        <w:t>)</w:t>
      </w:r>
      <w:r w:rsidR="001F7B7D">
        <w:rPr>
          <w:rFonts w:cs="Times New Roman"/>
          <w:sz w:val="20"/>
          <w:szCs w:val="20"/>
          <w:lang w:val="en-US"/>
        </w:rPr>
        <w:t xml:space="preserve"> and </w:t>
      </w:r>
      <w:r w:rsidR="00D443D9">
        <w:rPr>
          <w:rFonts w:cs="Times New Roman"/>
          <w:sz w:val="20"/>
          <w:szCs w:val="20"/>
          <w:lang w:val="en-US"/>
        </w:rPr>
        <w:t xml:space="preserve">thus become </w:t>
      </w:r>
      <w:r>
        <w:rPr>
          <w:rFonts w:cs="Times New Roman"/>
          <w:sz w:val="20"/>
          <w:szCs w:val="20"/>
          <w:lang w:val="en-US"/>
        </w:rPr>
        <w:t>linked to conflicts over forms of access and control of natural resource</w:t>
      </w:r>
      <w:r w:rsidR="00DE75A8">
        <w:rPr>
          <w:rFonts w:cs="Times New Roman"/>
          <w:sz w:val="20"/>
          <w:szCs w:val="20"/>
          <w:lang w:val="en-US"/>
        </w:rPr>
        <w:t>s</w:t>
      </w:r>
      <w:r>
        <w:rPr>
          <w:rFonts w:cs="Times New Roman"/>
          <w:sz w:val="20"/>
          <w:szCs w:val="20"/>
          <w:lang w:val="en-US"/>
        </w:rPr>
        <w:t xml:space="preserve"> and the implications </w:t>
      </w:r>
      <w:r w:rsidR="00044B92">
        <w:rPr>
          <w:rFonts w:cs="Times New Roman"/>
          <w:sz w:val="20"/>
          <w:szCs w:val="20"/>
          <w:lang w:val="en-US"/>
        </w:rPr>
        <w:t>these</w:t>
      </w:r>
      <w:r>
        <w:rPr>
          <w:rFonts w:cs="Times New Roman"/>
          <w:sz w:val="20"/>
          <w:szCs w:val="20"/>
          <w:lang w:val="en-US"/>
        </w:rPr>
        <w:t xml:space="preserve"> ha</w:t>
      </w:r>
      <w:r w:rsidR="00044B92">
        <w:rPr>
          <w:rFonts w:cs="Times New Roman"/>
          <w:sz w:val="20"/>
          <w:szCs w:val="20"/>
          <w:lang w:val="en-US"/>
        </w:rPr>
        <w:t>ve</w:t>
      </w:r>
      <w:r>
        <w:rPr>
          <w:rFonts w:cs="Times New Roman"/>
          <w:sz w:val="20"/>
          <w:szCs w:val="20"/>
          <w:lang w:val="en-US"/>
        </w:rPr>
        <w:t xml:space="preserve"> for environmental health and sustainable livelihoods (</w:t>
      </w:r>
      <w:r w:rsidR="00D443D9" w:rsidRPr="00E60564">
        <w:rPr>
          <w:rFonts w:cs="Times New Roman"/>
          <w:sz w:val="20"/>
          <w:szCs w:val="20"/>
          <w:lang w:val="en-US"/>
        </w:rPr>
        <w:t>Watts 2000</w:t>
      </w:r>
      <w:r w:rsidR="00D443D9" w:rsidRPr="00963010">
        <w:rPr>
          <w:rFonts w:cs="Times New Roman"/>
          <w:sz w:val="20"/>
          <w:szCs w:val="20"/>
          <w:lang w:val="en-US"/>
        </w:rPr>
        <w:t>: 257</w:t>
      </w:r>
      <w:r>
        <w:rPr>
          <w:rFonts w:cs="Times New Roman"/>
          <w:sz w:val="20"/>
          <w:szCs w:val="20"/>
          <w:lang w:val="en-US"/>
        </w:rPr>
        <w:t>).</w:t>
      </w:r>
      <w:r w:rsidR="00095D57">
        <w:rPr>
          <w:rFonts w:cs="Times New Roman"/>
          <w:sz w:val="20"/>
          <w:szCs w:val="20"/>
          <w:lang w:val="en-US"/>
        </w:rPr>
        <w:t xml:space="preserve"> </w:t>
      </w:r>
      <w:r w:rsidR="00D6189D">
        <w:rPr>
          <w:rFonts w:cs="Times New Roman"/>
          <w:sz w:val="20"/>
          <w:szCs w:val="20"/>
          <w:lang w:val="en-US"/>
        </w:rPr>
        <w:t xml:space="preserve">A vital point is the relationship between </w:t>
      </w:r>
      <w:r w:rsidR="00597B9F">
        <w:rPr>
          <w:rFonts w:cs="Times New Roman"/>
          <w:sz w:val="20"/>
          <w:szCs w:val="20"/>
          <w:lang w:val="en-US"/>
        </w:rPr>
        <w:t xml:space="preserve">economic actors like resource extraction industries (REIs) </w:t>
      </w:r>
      <w:r w:rsidR="00D6189D">
        <w:rPr>
          <w:rFonts w:cs="Times New Roman"/>
          <w:sz w:val="20"/>
          <w:szCs w:val="20"/>
          <w:lang w:val="en-US"/>
        </w:rPr>
        <w:t>and citizens</w:t>
      </w:r>
      <w:r w:rsidR="00044B92">
        <w:rPr>
          <w:rFonts w:cs="Times New Roman"/>
          <w:sz w:val="20"/>
          <w:szCs w:val="20"/>
          <w:lang w:val="en-US"/>
        </w:rPr>
        <w:t>,</w:t>
      </w:r>
      <w:r w:rsidR="00D6189D">
        <w:rPr>
          <w:rFonts w:cs="Times New Roman"/>
          <w:sz w:val="20"/>
          <w:szCs w:val="20"/>
          <w:lang w:val="en-US"/>
        </w:rPr>
        <w:t xml:space="preserve"> and the extent to which the former can control and manage </w:t>
      </w:r>
      <w:r w:rsidR="00DE75A8">
        <w:rPr>
          <w:rFonts w:cs="Times New Roman"/>
          <w:sz w:val="20"/>
          <w:szCs w:val="20"/>
          <w:lang w:val="en-US"/>
        </w:rPr>
        <w:t>the latter</w:t>
      </w:r>
      <w:r w:rsidR="00044B92">
        <w:rPr>
          <w:rFonts w:cs="Times New Roman"/>
          <w:sz w:val="20"/>
          <w:szCs w:val="20"/>
          <w:lang w:val="en-US"/>
        </w:rPr>
        <w:t>s'</w:t>
      </w:r>
      <w:r w:rsidR="00D6189D">
        <w:rPr>
          <w:rFonts w:cs="Times New Roman"/>
          <w:sz w:val="20"/>
          <w:szCs w:val="20"/>
          <w:lang w:val="en-US"/>
        </w:rPr>
        <w:t xml:space="preserve"> access to decision-making mechanisms surroundi</w:t>
      </w:r>
      <w:r w:rsidR="00220333">
        <w:rPr>
          <w:rFonts w:cs="Times New Roman"/>
          <w:sz w:val="20"/>
          <w:szCs w:val="20"/>
          <w:lang w:val="en-US"/>
        </w:rPr>
        <w:t xml:space="preserve">ng natural resource management and </w:t>
      </w:r>
      <w:r w:rsidR="00D6189D">
        <w:rPr>
          <w:rFonts w:cs="Times New Roman"/>
          <w:sz w:val="20"/>
          <w:szCs w:val="20"/>
          <w:lang w:val="en-US"/>
        </w:rPr>
        <w:t>environmental problems.</w:t>
      </w:r>
    </w:p>
    <w:p w14:paraId="65563F1B" w14:textId="09334B7C" w:rsidR="00694DC6" w:rsidRDefault="00D6189D" w:rsidP="0062468A">
      <w:pPr>
        <w:pStyle w:val="PhD"/>
        <w:spacing w:before="40" w:line="240" w:lineRule="exact"/>
        <w:ind w:firstLine="567"/>
        <w:rPr>
          <w:rFonts w:cs="Times New Roman"/>
          <w:sz w:val="20"/>
          <w:szCs w:val="20"/>
          <w:lang w:val="en-US"/>
        </w:rPr>
      </w:pPr>
      <w:r>
        <w:rPr>
          <w:rFonts w:cs="Times New Roman"/>
          <w:sz w:val="20"/>
          <w:szCs w:val="20"/>
          <w:lang w:val="en-US"/>
        </w:rPr>
        <w:t>Similarly</w:t>
      </w:r>
      <w:r w:rsidR="004875DC">
        <w:rPr>
          <w:rFonts w:cs="Times New Roman"/>
          <w:sz w:val="20"/>
          <w:szCs w:val="20"/>
          <w:lang w:val="en-US"/>
        </w:rPr>
        <w:t>,</w:t>
      </w:r>
      <w:r>
        <w:rPr>
          <w:rFonts w:cs="Times New Roman"/>
          <w:sz w:val="20"/>
          <w:szCs w:val="20"/>
          <w:lang w:val="en-US"/>
        </w:rPr>
        <w:t xml:space="preserve"> citizens in their participatory relationship with NGOs can often struggle to hold these actors to account due to the</w:t>
      </w:r>
      <w:r w:rsidR="008E06D4">
        <w:rPr>
          <w:rFonts w:cs="Times New Roman"/>
          <w:sz w:val="20"/>
          <w:szCs w:val="20"/>
          <w:lang w:val="en-US"/>
        </w:rPr>
        <w:t>ir</w:t>
      </w:r>
      <w:r>
        <w:rPr>
          <w:rFonts w:cs="Times New Roman"/>
          <w:sz w:val="20"/>
          <w:szCs w:val="20"/>
          <w:lang w:val="en-US"/>
        </w:rPr>
        <w:t xml:space="preserve"> lack of</w:t>
      </w:r>
      <w:r w:rsidR="008E06D4">
        <w:rPr>
          <w:rFonts w:cs="Times New Roman"/>
          <w:sz w:val="20"/>
          <w:szCs w:val="20"/>
          <w:lang w:val="en-US"/>
        </w:rPr>
        <w:t xml:space="preserve"> obvious</w:t>
      </w:r>
      <w:r>
        <w:rPr>
          <w:rFonts w:cs="Times New Roman"/>
          <w:sz w:val="20"/>
          <w:szCs w:val="20"/>
          <w:lang w:val="en-US"/>
        </w:rPr>
        <w:t xml:space="preserve"> </w:t>
      </w:r>
      <w:r w:rsidR="00220333">
        <w:rPr>
          <w:rFonts w:cs="Times New Roman"/>
          <w:sz w:val="20"/>
          <w:szCs w:val="20"/>
          <w:lang w:val="en-US"/>
        </w:rPr>
        <w:t xml:space="preserve">accountability </w:t>
      </w:r>
      <w:r>
        <w:rPr>
          <w:rFonts w:cs="Times New Roman"/>
          <w:sz w:val="20"/>
          <w:szCs w:val="20"/>
          <w:lang w:val="en-US"/>
        </w:rPr>
        <w:t xml:space="preserve">options. </w:t>
      </w:r>
      <w:r>
        <w:rPr>
          <w:sz w:val="20"/>
          <w:szCs w:val="20"/>
        </w:rPr>
        <w:t>"U</w:t>
      </w:r>
      <w:r w:rsidRPr="00D6189D">
        <w:rPr>
          <w:sz w:val="20"/>
          <w:szCs w:val="20"/>
        </w:rPr>
        <w:t>nlike donors, [communities] cannot withdraw their funding; unlike governments, they cannot impose condit</w:t>
      </w:r>
      <w:r>
        <w:rPr>
          <w:sz w:val="20"/>
          <w:szCs w:val="20"/>
        </w:rPr>
        <w:t>ionalities</w:t>
      </w:r>
      <w:r w:rsidR="004A6571">
        <w:rPr>
          <w:sz w:val="20"/>
          <w:szCs w:val="20"/>
        </w:rPr>
        <w:t>'</w:t>
      </w:r>
      <w:r>
        <w:rPr>
          <w:sz w:val="20"/>
          <w:szCs w:val="20"/>
        </w:rPr>
        <w:t xml:space="preserve">" </w:t>
      </w:r>
      <w:r w:rsidRPr="008305DC">
        <w:rPr>
          <w:sz w:val="20"/>
          <w:szCs w:val="20"/>
        </w:rPr>
        <w:t>(</w:t>
      </w:r>
      <w:r w:rsidRPr="009006F1">
        <w:rPr>
          <w:sz w:val="20"/>
          <w:szCs w:val="20"/>
        </w:rPr>
        <w:t>Najam 1996</w:t>
      </w:r>
      <w:r w:rsidRPr="00E60564">
        <w:rPr>
          <w:sz w:val="20"/>
          <w:szCs w:val="20"/>
        </w:rPr>
        <w:t>: 346–347</w:t>
      </w:r>
      <w:r w:rsidRPr="00963010">
        <w:rPr>
          <w:sz w:val="20"/>
          <w:szCs w:val="20"/>
        </w:rPr>
        <w:t>)</w:t>
      </w:r>
      <w:r w:rsidR="00044B92">
        <w:rPr>
          <w:sz w:val="20"/>
          <w:szCs w:val="20"/>
        </w:rPr>
        <w:t>.</w:t>
      </w:r>
      <w:r w:rsidRPr="00963010">
        <w:rPr>
          <w:rFonts w:cs="Times New Roman"/>
          <w:sz w:val="20"/>
          <w:szCs w:val="20"/>
          <w:lang w:val="en-US"/>
        </w:rPr>
        <w:t xml:space="preserve"> </w:t>
      </w:r>
      <w:r w:rsidR="00044B92">
        <w:rPr>
          <w:rFonts w:cs="Times New Roman"/>
          <w:sz w:val="20"/>
          <w:szCs w:val="20"/>
          <w:lang w:val="en-US"/>
        </w:rPr>
        <w:t>They</w:t>
      </w:r>
      <w:r w:rsidRPr="00963010">
        <w:rPr>
          <w:rFonts w:cs="Times New Roman"/>
          <w:sz w:val="20"/>
          <w:szCs w:val="20"/>
          <w:lang w:val="en-US"/>
        </w:rPr>
        <w:t xml:space="preserve"> lack </w:t>
      </w:r>
      <w:r w:rsidR="008E06D4" w:rsidRPr="00963010">
        <w:rPr>
          <w:rFonts w:cs="Times New Roman"/>
          <w:sz w:val="20"/>
          <w:szCs w:val="20"/>
          <w:lang w:val="en-US"/>
        </w:rPr>
        <w:t>'</w:t>
      </w:r>
      <w:r w:rsidRPr="00963010">
        <w:rPr>
          <w:rFonts w:cs="Times New Roman"/>
          <w:sz w:val="20"/>
          <w:szCs w:val="20"/>
          <w:lang w:val="en-US"/>
        </w:rPr>
        <w:t>downward accountability</w:t>
      </w:r>
      <w:r w:rsidR="008E06D4" w:rsidRPr="00963010">
        <w:rPr>
          <w:rFonts w:cs="Times New Roman"/>
          <w:sz w:val="20"/>
          <w:szCs w:val="20"/>
          <w:lang w:val="en-US"/>
        </w:rPr>
        <w:t>'</w:t>
      </w:r>
      <w:r w:rsidRPr="001365D8">
        <w:rPr>
          <w:rFonts w:cs="Times New Roman"/>
          <w:sz w:val="20"/>
          <w:szCs w:val="20"/>
          <w:lang w:val="en-US"/>
        </w:rPr>
        <w:t xml:space="preserve"> </w:t>
      </w:r>
      <w:r w:rsidR="00044B92">
        <w:rPr>
          <w:rFonts w:cs="Times New Roman"/>
          <w:sz w:val="20"/>
          <w:szCs w:val="20"/>
          <w:lang w:val="en-US"/>
        </w:rPr>
        <w:t>and</w:t>
      </w:r>
      <w:r w:rsidRPr="001365D8">
        <w:rPr>
          <w:rFonts w:cs="Times New Roman"/>
          <w:sz w:val="20"/>
          <w:szCs w:val="20"/>
          <w:lang w:val="en-US"/>
        </w:rPr>
        <w:t xml:space="preserve"> power</w:t>
      </w:r>
      <w:r w:rsidR="00044B92">
        <w:rPr>
          <w:rFonts w:cs="Times New Roman"/>
          <w:sz w:val="20"/>
          <w:szCs w:val="20"/>
          <w:lang w:val="en-US"/>
        </w:rPr>
        <w:t xml:space="preserve"> </w:t>
      </w:r>
      <w:r w:rsidR="00044B92" w:rsidRPr="001365D8">
        <w:rPr>
          <w:rFonts w:cs="Times New Roman"/>
          <w:sz w:val="20"/>
          <w:szCs w:val="20"/>
          <w:lang w:val="en-US"/>
        </w:rPr>
        <w:t>(O'Dwyer and Unerman 2010)</w:t>
      </w:r>
      <w:r w:rsidRPr="001365D8">
        <w:rPr>
          <w:rFonts w:cs="Times New Roman"/>
          <w:sz w:val="20"/>
          <w:szCs w:val="20"/>
          <w:lang w:val="en-US"/>
        </w:rPr>
        <w:t>.</w:t>
      </w:r>
      <w:r w:rsidR="00EC242E" w:rsidRPr="001365D8">
        <w:rPr>
          <w:rFonts w:cs="Times New Roman"/>
          <w:sz w:val="20"/>
          <w:szCs w:val="20"/>
          <w:lang w:val="en-US"/>
        </w:rPr>
        <w:t xml:space="preserve"> Here again, </w:t>
      </w:r>
      <w:r w:rsidRPr="001365D8">
        <w:rPr>
          <w:rFonts w:cs="Times New Roman"/>
          <w:sz w:val="20"/>
          <w:szCs w:val="20"/>
          <w:lang w:val="en-US"/>
        </w:rPr>
        <w:t xml:space="preserve">thought must be given to the accountability and power relationships between these citizen and non-state actors and the way in which debates over environmental pollution </w:t>
      </w:r>
      <w:r w:rsidR="00EC242E" w:rsidRPr="001365D8">
        <w:rPr>
          <w:rFonts w:cs="Times New Roman"/>
          <w:sz w:val="20"/>
          <w:szCs w:val="20"/>
          <w:lang w:val="en-US"/>
        </w:rPr>
        <w:t xml:space="preserve">and actions taken to combat it are framed. </w:t>
      </w:r>
    </w:p>
    <w:p w14:paraId="0866F169" w14:textId="290E7FA7" w:rsidR="004F739D" w:rsidRDefault="0039767D" w:rsidP="0062468A">
      <w:pPr>
        <w:pStyle w:val="PhD"/>
        <w:spacing w:before="40" w:line="240" w:lineRule="exact"/>
        <w:ind w:firstLine="567"/>
        <w:rPr>
          <w:rFonts w:cs="Times New Roman"/>
          <w:sz w:val="20"/>
        </w:rPr>
      </w:pPr>
      <w:r w:rsidRPr="001365D8">
        <w:rPr>
          <w:rFonts w:cs="Times New Roman"/>
          <w:sz w:val="20"/>
          <w:szCs w:val="20"/>
          <w:lang w:val="en-US"/>
        </w:rPr>
        <w:t>Finally, inequality is also present in the utilization of power by the state</w:t>
      </w:r>
      <w:r w:rsidR="001A1079" w:rsidRPr="008305DC">
        <w:rPr>
          <w:rFonts w:cs="Times New Roman"/>
          <w:sz w:val="20"/>
          <w:szCs w:val="20"/>
          <w:lang w:val="en-US"/>
        </w:rPr>
        <w:t xml:space="preserve">. Its </w:t>
      </w:r>
      <w:r w:rsidR="001A1079" w:rsidRPr="009006F1">
        <w:rPr>
          <w:rFonts w:cs="Times New Roman"/>
          <w:sz w:val="20"/>
          <w:szCs w:val="20"/>
          <w:lang w:val="en-US"/>
        </w:rPr>
        <w:t>prioritization of</w:t>
      </w:r>
      <w:r w:rsidR="001A1079" w:rsidRPr="001365D8">
        <w:rPr>
          <w:rFonts w:cs="Times New Roman"/>
          <w:sz w:val="20"/>
          <w:szCs w:val="20"/>
          <w:lang w:val="en-US"/>
        </w:rPr>
        <w:t xml:space="preserve"> industrial interests lends power to dominant</w:t>
      </w:r>
      <w:r w:rsidR="001A1079" w:rsidRPr="008305DC">
        <w:rPr>
          <w:rFonts w:cs="Times New Roman"/>
          <w:sz w:val="20"/>
          <w:szCs w:val="20"/>
          <w:lang w:val="en-US"/>
        </w:rPr>
        <w:t xml:space="preserve"> economic actors and social groups at the expense of other</w:t>
      </w:r>
      <w:r w:rsidR="001A1079" w:rsidRPr="009006F1">
        <w:rPr>
          <w:rFonts w:cs="Times New Roman"/>
          <w:sz w:val="20"/>
          <w:szCs w:val="20"/>
          <w:lang w:val="en-US"/>
        </w:rPr>
        <w:t xml:space="preserve"> groups</w:t>
      </w:r>
      <w:r w:rsidR="001A1079" w:rsidRPr="00E60564">
        <w:rPr>
          <w:rFonts w:cs="Times New Roman"/>
          <w:sz w:val="20"/>
          <w:szCs w:val="20"/>
          <w:lang w:val="en-US"/>
        </w:rPr>
        <w:t xml:space="preserve"> whose </w:t>
      </w:r>
      <w:r w:rsidR="001A1079" w:rsidRPr="00963010">
        <w:rPr>
          <w:rFonts w:cs="Times New Roman"/>
          <w:sz w:val="20"/>
          <w:szCs w:val="20"/>
          <w:lang w:val="en-US"/>
        </w:rPr>
        <w:t>interests will be marginalized if found to threaten those of the dominant group (</w:t>
      </w:r>
      <w:r w:rsidR="001A1079" w:rsidRPr="00963010">
        <w:rPr>
          <w:rFonts w:cs="Times New Roman"/>
          <w:sz w:val="20"/>
          <w:szCs w:val="24"/>
        </w:rPr>
        <w:t>Blaikie and Brookfield 1987a: 17; Nash and Lewis 2006</w:t>
      </w:r>
      <w:r w:rsidR="001A1079" w:rsidRPr="001365D8">
        <w:rPr>
          <w:rFonts w:cs="Times New Roman"/>
          <w:sz w:val="20"/>
          <w:szCs w:val="24"/>
        </w:rPr>
        <w:t>)</w:t>
      </w:r>
      <w:r w:rsidR="002F6600">
        <w:rPr>
          <w:rFonts w:cs="Times New Roman"/>
          <w:sz w:val="20"/>
          <w:szCs w:val="24"/>
        </w:rPr>
        <w:t>.</w:t>
      </w:r>
      <w:r w:rsidR="00597B9F">
        <w:rPr>
          <w:rFonts w:cs="Times New Roman"/>
          <w:sz w:val="20"/>
          <w:szCs w:val="24"/>
        </w:rPr>
        <w:t xml:space="preserve"> </w:t>
      </w:r>
      <w:r w:rsidR="008C41ED">
        <w:rPr>
          <w:rFonts w:cs="Times New Roman"/>
          <w:sz w:val="20"/>
        </w:rPr>
        <w:t xml:space="preserve">The state's diffusion of power, influence and access to specific social groups or actors influences how well citizens and civic or non-governmental organisations can hold industry or government accountable for pollution incidents. </w:t>
      </w:r>
      <w:r w:rsidR="005808AE">
        <w:rPr>
          <w:rFonts w:cs="Times New Roman"/>
          <w:sz w:val="20"/>
        </w:rPr>
        <w:t>P</w:t>
      </w:r>
      <w:r w:rsidR="00C22E5F">
        <w:rPr>
          <w:rFonts w:cs="Times New Roman"/>
          <w:sz w:val="20"/>
        </w:rPr>
        <w:t>olitical ecologist</w:t>
      </w:r>
      <w:r w:rsidR="008C41ED">
        <w:rPr>
          <w:rFonts w:cs="Times New Roman"/>
          <w:sz w:val="20"/>
        </w:rPr>
        <w:t xml:space="preserve">s' </w:t>
      </w:r>
      <w:r w:rsidR="00B51DB2">
        <w:rPr>
          <w:rFonts w:cs="Times New Roman"/>
          <w:sz w:val="20"/>
        </w:rPr>
        <w:t xml:space="preserve">research into the retention and use of power by </w:t>
      </w:r>
      <w:r w:rsidR="00405A91">
        <w:rPr>
          <w:rFonts w:cs="Times New Roman"/>
          <w:sz w:val="20"/>
        </w:rPr>
        <w:t xml:space="preserve">the state </w:t>
      </w:r>
      <w:r w:rsidR="008C41ED">
        <w:rPr>
          <w:rFonts w:cs="Times New Roman"/>
          <w:sz w:val="20"/>
        </w:rPr>
        <w:t>is important, and highlighted in this article</w:t>
      </w:r>
      <w:r w:rsidR="003A1D5C">
        <w:rPr>
          <w:rFonts w:cs="Times New Roman"/>
          <w:sz w:val="20"/>
        </w:rPr>
        <w:t>.</w:t>
      </w:r>
      <w:r w:rsidR="004F739D">
        <w:rPr>
          <w:rFonts w:cs="Times New Roman"/>
          <w:sz w:val="20"/>
        </w:rPr>
        <w:t xml:space="preserve"> </w:t>
      </w:r>
    </w:p>
    <w:p w14:paraId="119C94FC" w14:textId="72DF08D2" w:rsidR="00AC0B02" w:rsidRPr="001365D8" w:rsidRDefault="0087125B" w:rsidP="0062468A">
      <w:pPr>
        <w:pStyle w:val="PhD"/>
        <w:spacing w:before="40" w:line="240" w:lineRule="exact"/>
        <w:ind w:firstLine="567"/>
        <w:rPr>
          <w:rFonts w:cs="Times New Roman"/>
          <w:sz w:val="20"/>
        </w:rPr>
      </w:pPr>
      <w:r>
        <w:rPr>
          <w:rFonts w:cs="Times New Roman"/>
          <w:sz w:val="20"/>
        </w:rPr>
        <w:t>Power inequality is not the only</w:t>
      </w:r>
      <w:r w:rsidR="007C1886">
        <w:rPr>
          <w:rFonts w:cs="Times New Roman"/>
          <w:sz w:val="20"/>
        </w:rPr>
        <w:t xml:space="preserve"> factor that can </w:t>
      </w:r>
      <w:r w:rsidR="00AC0B02">
        <w:rPr>
          <w:rFonts w:cs="Times New Roman"/>
          <w:sz w:val="20"/>
        </w:rPr>
        <w:t xml:space="preserve">limit individuals and collective </w:t>
      </w:r>
      <w:r w:rsidR="003268B6">
        <w:rPr>
          <w:rFonts w:cs="Times New Roman"/>
          <w:sz w:val="20"/>
        </w:rPr>
        <w:t>group</w:t>
      </w:r>
      <w:r w:rsidR="004A6571">
        <w:rPr>
          <w:rFonts w:cs="Times New Roman"/>
          <w:sz w:val="20"/>
        </w:rPr>
        <w:t>'</w:t>
      </w:r>
      <w:r w:rsidR="003268B6">
        <w:rPr>
          <w:rFonts w:cs="Times New Roman"/>
          <w:sz w:val="20"/>
        </w:rPr>
        <w:t xml:space="preserve">s efforts for </w:t>
      </w:r>
      <w:r w:rsidR="00AC0B02">
        <w:rPr>
          <w:sz w:val="20"/>
        </w:rPr>
        <w:t xml:space="preserve">environmental accountability. </w:t>
      </w:r>
      <w:r w:rsidR="003A1D5C">
        <w:rPr>
          <w:rFonts w:cs="Times New Roman"/>
          <w:sz w:val="20"/>
        </w:rPr>
        <w:t>Political ecologists</w:t>
      </w:r>
      <w:r w:rsidR="00AC0B02">
        <w:rPr>
          <w:rFonts w:cs="Times New Roman"/>
          <w:sz w:val="20"/>
        </w:rPr>
        <w:t xml:space="preserve"> highlight how at a macro</w:t>
      </w:r>
      <w:r w:rsidR="009F6E7F">
        <w:rPr>
          <w:rFonts w:cs="Times New Roman"/>
          <w:sz w:val="20"/>
        </w:rPr>
        <w:t>-</w:t>
      </w:r>
      <w:r w:rsidR="00AC0B02">
        <w:rPr>
          <w:rFonts w:cs="Times New Roman"/>
          <w:sz w:val="20"/>
        </w:rPr>
        <w:t xml:space="preserve">level, individual choice and action are constrained </w:t>
      </w:r>
      <w:r w:rsidR="00AC0B02" w:rsidRPr="00F91660">
        <w:rPr>
          <w:sz w:val="20"/>
        </w:rPr>
        <w:t>by an array of spatial, economic, social and hi</w:t>
      </w:r>
      <w:r w:rsidR="00AC0B02">
        <w:rPr>
          <w:sz w:val="20"/>
        </w:rPr>
        <w:t>storical contextual forces</w:t>
      </w:r>
      <w:r w:rsidR="003268B6">
        <w:rPr>
          <w:sz w:val="20"/>
        </w:rPr>
        <w:t xml:space="preserve"> </w:t>
      </w:r>
      <w:r w:rsidR="00AC0B02" w:rsidRPr="008305DC">
        <w:rPr>
          <w:sz w:val="20"/>
        </w:rPr>
        <w:t>(Lipschut</w:t>
      </w:r>
      <w:r w:rsidR="00AC0B02" w:rsidRPr="009006F1">
        <w:rPr>
          <w:sz w:val="20"/>
        </w:rPr>
        <w:t>z 1997: 88-91</w:t>
      </w:r>
      <w:r w:rsidR="00AC0B02" w:rsidRPr="00963010">
        <w:rPr>
          <w:rFonts w:cs="Times New Roman"/>
          <w:sz w:val="20"/>
          <w:szCs w:val="20"/>
        </w:rPr>
        <w:t>)</w:t>
      </w:r>
      <w:r w:rsidR="009F6E7F">
        <w:rPr>
          <w:rFonts w:cs="Times New Roman"/>
          <w:sz w:val="20"/>
          <w:szCs w:val="20"/>
        </w:rPr>
        <w:t>.</w:t>
      </w:r>
      <w:r w:rsidR="00AC0B02" w:rsidRPr="00963010">
        <w:rPr>
          <w:sz w:val="20"/>
        </w:rPr>
        <w:t xml:space="preserve"> </w:t>
      </w:r>
      <w:r w:rsidR="009F6E7F">
        <w:rPr>
          <w:sz w:val="20"/>
        </w:rPr>
        <w:t>S</w:t>
      </w:r>
      <w:r w:rsidR="005F2455" w:rsidRPr="00963010">
        <w:rPr>
          <w:sz w:val="20"/>
        </w:rPr>
        <w:t>cale</w:t>
      </w:r>
      <w:r w:rsidR="00485993" w:rsidRPr="001365D8">
        <w:rPr>
          <w:sz w:val="20"/>
        </w:rPr>
        <w:t>, place</w:t>
      </w:r>
      <w:r w:rsidR="00D26F91" w:rsidRPr="001365D8">
        <w:rPr>
          <w:sz w:val="20"/>
        </w:rPr>
        <w:t xml:space="preserve"> </w:t>
      </w:r>
      <w:r w:rsidR="003359DD" w:rsidRPr="001365D8">
        <w:rPr>
          <w:sz w:val="20"/>
        </w:rPr>
        <w:t xml:space="preserve">and time </w:t>
      </w:r>
      <w:r w:rsidR="009F6E7F">
        <w:rPr>
          <w:sz w:val="20"/>
        </w:rPr>
        <w:t>are important aspects of the political ecology framework.</w:t>
      </w:r>
      <w:r w:rsidR="00AC0B02" w:rsidRPr="001365D8">
        <w:rPr>
          <w:sz w:val="20"/>
        </w:rPr>
        <w:t xml:space="preserve"> </w:t>
      </w:r>
    </w:p>
    <w:p w14:paraId="40142978" w14:textId="6FB72EC9" w:rsidR="004F08AA" w:rsidRPr="00963010" w:rsidRDefault="00485993" w:rsidP="0062468A">
      <w:pPr>
        <w:pStyle w:val="PhD"/>
        <w:spacing w:before="40" w:line="240" w:lineRule="exact"/>
        <w:ind w:firstLine="567"/>
        <w:rPr>
          <w:rFonts w:cs="Times New Roman"/>
          <w:sz w:val="20"/>
          <w:szCs w:val="24"/>
        </w:rPr>
      </w:pPr>
      <w:r>
        <w:rPr>
          <w:rFonts w:cs="Times New Roman"/>
          <w:sz w:val="20"/>
        </w:rPr>
        <w:t>S</w:t>
      </w:r>
      <w:r w:rsidR="0050237D">
        <w:rPr>
          <w:rFonts w:cs="Times New Roman"/>
          <w:sz w:val="20"/>
        </w:rPr>
        <w:t xml:space="preserve">cale </w:t>
      </w:r>
      <w:r w:rsidR="001F7B7D">
        <w:rPr>
          <w:rFonts w:cs="Times New Roman"/>
          <w:sz w:val="20"/>
        </w:rPr>
        <w:t>i</w:t>
      </w:r>
      <w:r w:rsidR="00DE75A8">
        <w:rPr>
          <w:rFonts w:cs="Times New Roman"/>
          <w:sz w:val="20"/>
        </w:rPr>
        <w:t>s</w:t>
      </w:r>
      <w:r w:rsidR="0050237D">
        <w:rPr>
          <w:rFonts w:cs="Times New Roman"/>
          <w:sz w:val="20"/>
        </w:rPr>
        <w:t xml:space="preserve"> important </w:t>
      </w:r>
      <w:r w:rsidR="00A0010D">
        <w:rPr>
          <w:rFonts w:cs="Times New Roman"/>
          <w:sz w:val="20"/>
        </w:rPr>
        <w:t xml:space="preserve">due to its relationship to power </w:t>
      </w:r>
      <w:r w:rsidR="009C6DB9">
        <w:rPr>
          <w:rFonts w:cs="Times New Roman"/>
          <w:sz w:val="20"/>
        </w:rPr>
        <w:t xml:space="preserve">(a so-called </w:t>
      </w:r>
      <w:r w:rsidR="009C6DB9">
        <w:rPr>
          <w:sz w:val="20"/>
        </w:rPr>
        <w:t>"</w:t>
      </w:r>
      <w:r w:rsidR="009C6DB9">
        <w:rPr>
          <w:rFonts w:cs="Times New Roman"/>
          <w:sz w:val="20"/>
        </w:rPr>
        <w:t>politics of scale</w:t>
      </w:r>
      <w:r w:rsidR="009C6DB9">
        <w:rPr>
          <w:sz w:val="20"/>
        </w:rPr>
        <w:t>"</w:t>
      </w:r>
      <w:r w:rsidR="004F739D">
        <w:rPr>
          <w:rFonts w:cs="Times New Roman"/>
          <w:sz w:val="20"/>
        </w:rPr>
        <w:t xml:space="preserve"> </w:t>
      </w:r>
      <w:r w:rsidR="009C6DB9" w:rsidRPr="008305DC">
        <w:rPr>
          <w:rFonts w:cs="Times New Roman"/>
          <w:sz w:val="20"/>
        </w:rPr>
        <w:t xml:space="preserve">(Watts 2000: 158) </w:t>
      </w:r>
      <w:r w:rsidR="00A0010D" w:rsidRPr="008305DC">
        <w:rPr>
          <w:rFonts w:cs="Times New Roman"/>
          <w:sz w:val="20"/>
        </w:rPr>
        <w:t xml:space="preserve">and is thus critical in efforts to </w:t>
      </w:r>
      <w:r w:rsidR="00A0010D" w:rsidRPr="008305DC">
        <w:rPr>
          <w:rFonts w:cs="Times New Roman"/>
          <w:sz w:val="20"/>
          <w:szCs w:val="24"/>
        </w:rPr>
        <w:t>identify the occurrence and causes of environmen</w:t>
      </w:r>
      <w:r w:rsidR="00193B52" w:rsidRPr="009006F1">
        <w:rPr>
          <w:rFonts w:cs="Times New Roman"/>
          <w:sz w:val="20"/>
          <w:szCs w:val="24"/>
        </w:rPr>
        <w:t xml:space="preserve">tal degradation (Newmann 2005: </w:t>
      </w:r>
      <w:r w:rsidR="00A0010D" w:rsidRPr="00E60564">
        <w:rPr>
          <w:rFonts w:cs="Times New Roman"/>
          <w:sz w:val="20"/>
          <w:szCs w:val="24"/>
        </w:rPr>
        <w:t>76).</w:t>
      </w:r>
      <w:r w:rsidR="006C20D1">
        <w:rPr>
          <w:rFonts w:cs="Times New Roman"/>
          <w:sz w:val="20"/>
          <w:szCs w:val="24"/>
        </w:rPr>
        <w:t xml:space="preserve"> </w:t>
      </w:r>
      <w:r w:rsidR="009337B7" w:rsidRPr="001365D8">
        <w:rPr>
          <w:sz w:val="20"/>
          <w:szCs w:val="20"/>
        </w:rPr>
        <w:t>Of</w:t>
      </w:r>
      <w:r w:rsidR="00F06C53" w:rsidRPr="001365D8">
        <w:rPr>
          <w:sz w:val="20"/>
          <w:szCs w:val="20"/>
        </w:rPr>
        <w:t xml:space="preserve"> </w:t>
      </w:r>
      <w:r w:rsidR="00DE75A8" w:rsidRPr="001365D8">
        <w:rPr>
          <w:sz w:val="20"/>
          <w:szCs w:val="20"/>
        </w:rPr>
        <w:t>significance</w:t>
      </w:r>
      <w:r w:rsidR="00F06C53" w:rsidRPr="001365D8">
        <w:rPr>
          <w:sz w:val="20"/>
          <w:szCs w:val="20"/>
        </w:rPr>
        <w:t xml:space="preserve"> for this </w:t>
      </w:r>
      <w:r w:rsidR="004A6571">
        <w:rPr>
          <w:sz w:val="20"/>
          <w:szCs w:val="20"/>
        </w:rPr>
        <w:t>article</w:t>
      </w:r>
      <w:r w:rsidR="00F06C53" w:rsidRPr="001365D8">
        <w:rPr>
          <w:sz w:val="20"/>
          <w:szCs w:val="20"/>
        </w:rPr>
        <w:t xml:space="preserve"> is the possible impact that spatial</w:t>
      </w:r>
      <w:r w:rsidR="009F6E7F">
        <w:rPr>
          <w:sz w:val="20"/>
          <w:szCs w:val="20"/>
        </w:rPr>
        <w:t xml:space="preserve"> </w:t>
      </w:r>
      <w:r w:rsidR="00F06C53" w:rsidRPr="001365D8">
        <w:rPr>
          <w:sz w:val="20"/>
          <w:szCs w:val="20"/>
        </w:rPr>
        <w:t>power relations have on the accountability of environmental problems at the state-societal level. Research on the broad question of spatial power has been conducted by scholars who examine "frontiers" (Karlsson 2011) and "territories" (Greenberg 2006: 127-129; M</w:t>
      </w:r>
      <w:r w:rsidR="004A6571">
        <w:rPr>
          <w:sz w:val="20"/>
          <w:szCs w:val="20"/>
        </w:rPr>
        <w:t>'</w:t>
      </w:r>
      <w:r w:rsidR="00F06C53" w:rsidRPr="001365D8">
        <w:rPr>
          <w:sz w:val="20"/>
          <w:szCs w:val="20"/>
        </w:rPr>
        <w:t>Gonigle 199</w:t>
      </w:r>
      <w:r w:rsidR="00706EB7" w:rsidRPr="001365D8">
        <w:rPr>
          <w:sz w:val="20"/>
          <w:szCs w:val="20"/>
        </w:rPr>
        <w:t>9</w:t>
      </w:r>
      <w:r w:rsidR="00F06C53" w:rsidRPr="001365D8">
        <w:rPr>
          <w:sz w:val="20"/>
          <w:szCs w:val="20"/>
        </w:rPr>
        <w:t xml:space="preserve">). Their conclusions </w:t>
      </w:r>
      <w:r w:rsidR="009F6E7F">
        <w:rPr>
          <w:sz w:val="20"/>
          <w:szCs w:val="20"/>
        </w:rPr>
        <w:t>are</w:t>
      </w:r>
      <w:r w:rsidR="00F06C53" w:rsidRPr="001365D8">
        <w:rPr>
          <w:sz w:val="20"/>
          <w:szCs w:val="20"/>
        </w:rPr>
        <w:t xml:space="preserve"> that the state imposes administrative and territorial hierarchies to control resources (Greenberg 2006: 127). </w:t>
      </w:r>
      <w:r w:rsidR="009F6E7F">
        <w:rPr>
          <w:sz w:val="20"/>
          <w:szCs w:val="20"/>
        </w:rPr>
        <w:t>S</w:t>
      </w:r>
      <w:r w:rsidR="00F06C53" w:rsidRPr="001365D8">
        <w:rPr>
          <w:sz w:val="20"/>
          <w:szCs w:val="20"/>
        </w:rPr>
        <w:t xml:space="preserve">patial-power dynamics often </w:t>
      </w:r>
      <w:r w:rsidR="009F6E7F">
        <w:rPr>
          <w:sz w:val="20"/>
          <w:szCs w:val="20"/>
        </w:rPr>
        <w:t>involve</w:t>
      </w:r>
      <w:r w:rsidR="00F06C53" w:rsidRPr="001365D8">
        <w:rPr>
          <w:sz w:val="20"/>
          <w:szCs w:val="20"/>
        </w:rPr>
        <w:t xml:space="preserve"> a concentration of power in the centre which leaves </w:t>
      </w:r>
      <w:r w:rsidR="00DE75A8">
        <w:rPr>
          <w:sz w:val="20"/>
          <w:szCs w:val="20"/>
        </w:rPr>
        <w:t>territorial power</w:t>
      </w:r>
      <w:r w:rsidR="00F06C53" w:rsidRPr="001365D8">
        <w:rPr>
          <w:sz w:val="20"/>
          <w:szCs w:val="20"/>
        </w:rPr>
        <w:t xml:space="preserve"> dispersed through social forms in "</w:t>
      </w:r>
      <w:r w:rsidR="00F06C53" w:rsidRPr="001365D8">
        <w:rPr>
          <w:sz w:val="20"/>
        </w:rPr>
        <w:t>small villages, local markets and community halls, regions beyond the city" (M</w:t>
      </w:r>
      <w:r w:rsidR="004A6571">
        <w:rPr>
          <w:sz w:val="20"/>
        </w:rPr>
        <w:t>'</w:t>
      </w:r>
      <w:r w:rsidR="00F06C53" w:rsidRPr="001365D8">
        <w:rPr>
          <w:sz w:val="20"/>
        </w:rPr>
        <w:t>Gonigle 199</w:t>
      </w:r>
      <w:r w:rsidR="00706EB7" w:rsidRPr="001365D8">
        <w:rPr>
          <w:sz w:val="20"/>
        </w:rPr>
        <w:t>9</w:t>
      </w:r>
      <w:r w:rsidR="00F06C53" w:rsidRPr="001365D8">
        <w:rPr>
          <w:sz w:val="20"/>
        </w:rPr>
        <w:t>:</w:t>
      </w:r>
      <w:r w:rsidR="00597B9F">
        <w:rPr>
          <w:sz w:val="20"/>
        </w:rPr>
        <w:t xml:space="preserve"> </w:t>
      </w:r>
      <w:r w:rsidR="00F06C53" w:rsidRPr="00E60564">
        <w:rPr>
          <w:sz w:val="20"/>
        </w:rPr>
        <w:t xml:space="preserve">17). </w:t>
      </w:r>
      <w:r w:rsidR="009F6E7F">
        <w:rPr>
          <w:sz w:val="20"/>
        </w:rPr>
        <w:t xml:space="preserve">This </w:t>
      </w:r>
      <w:r w:rsidR="009F6E7F">
        <w:rPr>
          <w:sz w:val="20"/>
        </w:rPr>
        <w:lastRenderedPageBreak/>
        <w:t xml:space="preserve">is a </w:t>
      </w:r>
      <w:r w:rsidR="008231B0">
        <w:rPr>
          <w:sz w:val="20"/>
        </w:rPr>
        <w:t>type</w:t>
      </w:r>
      <w:r w:rsidR="009F6E7F">
        <w:rPr>
          <w:sz w:val="20"/>
        </w:rPr>
        <w:t xml:space="preserve"> of </w:t>
      </w:r>
      <w:r w:rsidR="009F6E7F" w:rsidRPr="008231B0">
        <w:rPr>
          <w:color w:val="000000" w:themeColor="text1"/>
          <w:sz w:val="20"/>
          <w:szCs w:val="20"/>
        </w:rPr>
        <w:t>simplific</w:t>
      </w:r>
      <w:r w:rsidR="009F6E7F" w:rsidRPr="009F6E7F">
        <w:rPr>
          <w:color w:val="000000" w:themeColor="text1"/>
          <w:sz w:val="20"/>
          <w:szCs w:val="20"/>
        </w:rPr>
        <w:t xml:space="preserve">ation </w:t>
      </w:r>
      <w:r w:rsidR="008231B0">
        <w:rPr>
          <w:color w:val="000000" w:themeColor="text1"/>
          <w:sz w:val="20"/>
          <w:szCs w:val="20"/>
        </w:rPr>
        <w:t xml:space="preserve">for </w:t>
      </w:r>
      <w:r w:rsidR="008231B0" w:rsidRPr="006C44C1">
        <w:rPr>
          <w:color w:val="000000" w:themeColor="text1"/>
          <w:sz w:val="20"/>
          <w:szCs w:val="20"/>
        </w:rPr>
        <w:t>the purposes of state control</w:t>
      </w:r>
      <w:r w:rsidR="008231B0" w:rsidRPr="009F6E7F">
        <w:rPr>
          <w:color w:val="000000" w:themeColor="text1"/>
          <w:sz w:val="20"/>
          <w:szCs w:val="20"/>
        </w:rPr>
        <w:t xml:space="preserve"> </w:t>
      </w:r>
      <w:r w:rsidR="009F6E7F" w:rsidRPr="001365D8">
        <w:rPr>
          <w:sz w:val="20"/>
          <w:szCs w:val="20"/>
        </w:rPr>
        <w:t>(Karlsson 2011)</w:t>
      </w:r>
      <w:r w:rsidR="009F6E7F">
        <w:rPr>
          <w:sz w:val="20"/>
          <w:szCs w:val="20"/>
        </w:rPr>
        <w:t xml:space="preserve">. </w:t>
      </w:r>
      <w:r w:rsidR="00C46023" w:rsidRPr="00E60564">
        <w:rPr>
          <w:sz w:val="20"/>
        </w:rPr>
        <w:t>A challenge for communities living in these spatially remote localities, particularly those on the peripheries of mainstream society who wish for greater rights or self-determination</w:t>
      </w:r>
      <w:r w:rsidR="004F08AA" w:rsidRPr="00963010">
        <w:rPr>
          <w:sz w:val="20"/>
        </w:rPr>
        <w:t>,</w:t>
      </w:r>
      <w:r w:rsidR="00C46023" w:rsidRPr="00963010">
        <w:rPr>
          <w:sz w:val="20"/>
        </w:rPr>
        <w:t xml:space="preserve"> is to overcome </w:t>
      </w:r>
      <w:r w:rsidR="004F08AA" w:rsidRPr="00963010">
        <w:rPr>
          <w:sz w:val="20"/>
        </w:rPr>
        <w:t xml:space="preserve">potential </w:t>
      </w:r>
      <w:r w:rsidR="00C46023" w:rsidRPr="00963010">
        <w:rPr>
          <w:sz w:val="20"/>
        </w:rPr>
        <w:t xml:space="preserve">state reluctance to devolve and share power and </w:t>
      </w:r>
      <w:r w:rsidR="008231B0">
        <w:rPr>
          <w:sz w:val="20"/>
        </w:rPr>
        <w:t xml:space="preserve">to </w:t>
      </w:r>
      <w:r w:rsidR="00C46023" w:rsidRPr="00963010">
        <w:rPr>
          <w:sz w:val="20"/>
        </w:rPr>
        <w:t>support scale-specific institutions</w:t>
      </w:r>
      <w:r w:rsidR="00F946F6" w:rsidRPr="00963010">
        <w:rPr>
          <w:sz w:val="20"/>
        </w:rPr>
        <w:t xml:space="preserve"> (Silver</w:t>
      </w:r>
      <w:r w:rsidR="00706EB7" w:rsidRPr="001365D8">
        <w:rPr>
          <w:sz w:val="20"/>
        </w:rPr>
        <w:t>n</w:t>
      </w:r>
      <w:r w:rsidR="00F946F6" w:rsidRPr="008305DC">
        <w:rPr>
          <w:sz w:val="20"/>
        </w:rPr>
        <w:t xml:space="preserve"> 1999: 665-666), an indication of the way that the operation of power maps "</w:t>
      </w:r>
      <w:r w:rsidR="008231B0">
        <w:rPr>
          <w:sz w:val="20"/>
        </w:rPr>
        <w:t>…</w:t>
      </w:r>
      <w:r w:rsidR="00F946F6" w:rsidRPr="008305DC">
        <w:rPr>
          <w:sz w:val="20"/>
        </w:rPr>
        <w:t>social inequalities onto spatial categories" (</w:t>
      </w:r>
      <w:r w:rsidR="00F946F6" w:rsidRPr="009006F1">
        <w:rPr>
          <w:sz w:val="20"/>
        </w:rPr>
        <w:t>Moore 1998: 351</w:t>
      </w:r>
      <w:r w:rsidR="00F946F6" w:rsidRPr="00E60564">
        <w:rPr>
          <w:sz w:val="20"/>
        </w:rPr>
        <w:t xml:space="preserve">). </w:t>
      </w:r>
    </w:p>
    <w:p w14:paraId="5B14BBEC" w14:textId="5858332E" w:rsidR="004F739D" w:rsidRDefault="004D0547" w:rsidP="0062468A">
      <w:pPr>
        <w:pStyle w:val="PhD"/>
        <w:spacing w:before="40" w:line="240" w:lineRule="exact"/>
        <w:ind w:firstLine="567"/>
        <w:rPr>
          <w:rFonts w:cs="Times New Roman"/>
          <w:sz w:val="20"/>
        </w:rPr>
      </w:pPr>
      <w:r w:rsidRPr="00E60564">
        <w:rPr>
          <w:sz w:val="20"/>
          <w:szCs w:val="20"/>
        </w:rPr>
        <w:t xml:space="preserve">Consequently, one </w:t>
      </w:r>
      <w:r w:rsidRPr="00963010">
        <w:rPr>
          <w:sz w:val="20"/>
          <w:szCs w:val="20"/>
        </w:rPr>
        <w:t>has</w:t>
      </w:r>
      <w:r w:rsidR="001E20D3" w:rsidRPr="00963010">
        <w:rPr>
          <w:sz w:val="20"/>
          <w:szCs w:val="20"/>
        </w:rPr>
        <w:t xml:space="preserve"> to consider </w:t>
      </w:r>
      <w:r w:rsidR="00042EB8" w:rsidRPr="00963010">
        <w:rPr>
          <w:sz w:val="20"/>
          <w:szCs w:val="20"/>
        </w:rPr>
        <w:t xml:space="preserve">how much impact these spatial-power relations have on citizen access to state decision making mechanisms, especially for more remotely situated citizens located in places like the Amazon rainforest. </w:t>
      </w:r>
      <w:r w:rsidR="008231B0">
        <w:rPr>
          <w:sz w:val="20"/>
          <w:szCs w:val="20"/>
        </w:rPr>
        <w:t>O</w:t>
      </w:r>
      <w:r w:rsidR="008231B0" w:rsidRPr="001365D8">
        <w:rPr>
          <w:sz w:val="20"/>
          <w:szCs w:val="20"/>
        </w:rPr>
        <w:t>il production sites</w:t>
      </w:r>
      <w:r w:rsidR="006C44C1">
        <w:rPr>
          <w:sz w:val="20"/>
          <w:szCs w:val="20"/>
        </w:rPr>
        <w:t>, for example, are often remote and</w:t>
      </w:r>
      <w:r w:rsidR="008231B0" w:rsidRPr="001365D8">
        <w:rPr>
          <w:sz w:val="20"/>
          <w:szCs w:val="20"/>
        </w:rPr>
        <w:t xml:space="preserve"> have the highest power densities (measured in Watts per square meter) of any natural </w:t>
      </w:r>
      <w:r w:rsidR="008231B0" w:rsidRPr="001365D8">
        <w:rPr>
          <w:rFonts w:cs="Times New Roman"/>
          <w:sz w:val="20"/>
        </w:rPr>
        <w:t>energy or anthropogenic feature on earth (Cleveland 2007) with REI power coming from their "ability to control specific patches of ground" (Bridge 2011: 319)</w:t>
      </w:r>
      <w:r w:rsidR="006C44C1">
        <w:rPr>
          <w:rFonts w:cs="Times New Roman"/>
          <w:sz w:val="20"/>
        </w:rPr>
        <w:t xml:space="preserve">. In </w:t>
      </w:r>
      <w:r w:rsidR="008231B0" w:rsidRPr="001365D8">
        <w:rPr>
          <w:rFonts w:cs="Times New Roman"/>
          <w:sz w:val="20"/>
        </w:rPr>
        <w:t>remote geographical locations 'away' from the state</w:t>
      </w:r>
      <w:r w:rsidR="006C44C1">
        <w:rPr>
          <w:rFonts w:cs="Times New Roman"/>
          <w:sz w:val="20"/>
        </w:rPr>
        <w:t>, a</w:t>
      </w:r>
      <w:r w:rsidR="00042EB8" w:rsidRPr="00963010">
        <w:rPr>
          <w:sz w:val="20"/>
          <w:szCs w:val="20"/>
        </w:rPr>
        <w:t xml:space="preserve">re </w:t>
      </w:r>
      <w:r w:rsidR="008231B0" w:rsidRPr="00963010">
        <w:rPr>
          <w:sz w:val="20"/>
          <w:szCs w:val="20"/>
        </w:rPr>
        <w:t xml:space="preserve">state </w:t>
      </w:r>
      <w:r w:rsidR="008231B0">
        <w:rPr>
          <w:sz w:val="20"/>
          <w:szCs w:val="20"/>
        </w:rPr>
        <w:t xml:space="preserve">functions, and </w:t>
      </w:r>
      <w:r w:rsidR="008231B0" w:rsidRPr="001365D8">
        <w:rPr>
          <w:sz w:val="20"/>
          <w:szCs w:val="20"/>
        </w:rPr>
        <w:t>consult</w:t>
      </w:r>
      <w:r w:rsidR="008231B0">
        <w:rPr>
          <w:sz w:val="20"/>
          <w:szCs w:val="20"/>
        </w:rPr>
        <w:t>ation and communication sites</w:t>
      </w:r>
      <w:r w:rsidR="008231B0" w:rsidRPr="001365D8">
        <w:rPr>
          <w:sz w:val="20"/>
          <w:szCs w:val="20"/>
        </w:rPr>
        <w:t xml:space="preserve"> accessible for local people</w:t>
      </w:r>
      <w:r w:rsidR="00042EB8" w:rsidRPr="001365D8">
        <w:rPr>
          <w:sz w:val="20"/>
          <w:szCs w:val="20"/>
        </w:rPr>
        <w:t xml:space="preserve">? </w:t>
      </w:r>
    </w:p>
    <w:p w14:paraId="24C24301" w14:textId="55635C64" w:rsidR="00D8368B" w:rsidRPr="00963010" w:rsidRDefault="001953A5" w:rsidP="0062468A">
      <w:pPr>
        <w:pStyle w:val="PhD"/>
        <w:spacing w:before="40" w:line="240" w:lineRule="exact"/>
        <w:ind w:firstLine="567"/>
        <w:rPr>
          <w:rFonts w:cs="Times New Roman"/>
          <w:sz w:val="20"/>
        </w:rPr>
      </w:pPr>
      <w:r w:rsidRPr="00963010">
        <w:rPr>
          <w:rFonts w:cs="Times New Roman"/>
          <w:sz w:val="20"/>
        </w:rPr>
        <w:t xml:space="preserve">Lastly, </w:t>
      </w:r>
      <w:r w:rsidRPr="00963010">
        <w:rPr>
          <w:sz w:val="20"/>
        </w:rPr>
        <w:t>tied to all of th</w:t>
      </w:r>
      <w:r w:rsidR="006C44C1">
        <w:rPr>
          <w:sz w:val="20"/>
        </w:rPr>
        <w:t>ese</w:t>
      </w:r>
      <w:r w:rsidRPr="00963010">
        <w:rPr>
          <w:sz w:val="20"/>
        </w:rPr>
        <w:t xml:space="preserve"> discussion</w:t>
      </w:r>
      <w:r w:rsidR="006C44C1">
        <w:rPr>
          <w:sz w:val="20"/>
        </w:rPr>
        <w:t>s</w:t>
      </w:r>
      <w:r w:rsidRPr="00963010">
        <w:rPr>
          <w:sz w:val="20"/>
        </w:rPr>
        <w:t xml:space="preserve"> is an awareness that the relationship between political</w:t>
      </w:r>
      <w:r w:rsidR="006C44C1">
        <w:rPr>
          <w:sz w:val="20"/>
        </w:rPr>
        <w:t>, economic, social, and spatial processes</w:t>
      </w:r>
      <w:r w:rsidRPr="00963010">
        <w:rPr>
          <w:sz w:val="20"/>
        </w:rPr>
        <w:t xml:space="preserve"> and their impact on the environment </w:t>
      </w:r>
      <w:r w:rsidR="006C44C1" w:rsidRPr="00963010">
        <w:rPr>
          <w:sz w:val="20"/>
        </w:rPr>
        <w:t xml:space="preserve">changes </w:t>
      </w:r>
      <w:r w:rsidR="006C44C1">
        <w:rPr>
          <w:sz w:val="20"/>
        </w:rPr>
        <w:t>over time</w:t>
      </w:r>
      <w:r w:rsidRPr="00963010">
        <w:rPr>
          <w:sz w:val="20"/>
        </w:rPr>
        <w:t xml:space="preserve"> </w:t>
      </w:r>
      <w:r w:rsidR="005F707C" w:rsidRPr="00963010">
        <w:rPr>
          <w:sz w:val="20"/>
        </w:rPr>
        <w:t>(Batterbury and Bebbington 1999: 281-282)</w:t>
      </w:r>
      <w:r w:rsidRPr="001365D8">
        <w:rPr>
          <w:sz w:val="20"/>
        </w:rPr>
        <w:t>.</w:t>
      </w:r>
      <w:r>
        <w:rPr>
          <w:sz w:val="20"/>
        </w:rPr>
        <w:t xml:space="preserve"> </w:t>
      </w:r>
      <w:r w:rsidR="0055109B">
        <w:rPr>
          <w:sz w:val="20"/>
        </w:rPr>
        <w:t xml:space="preserve">A focus on past events like </w:t>
      </w:r>
      <w:r w:rsidR="006C44C1">
        <w:rPr>
          <w:sz w:val="20"/>
        </w:rPr>
        <w:t xml:space="preserve">the progressive incorporation of emerging market and developing economies (EMaDE) </w:t>
      </w:r>
      <w:r w:rsidR="0055109B">
        <w:rPr>
          <w:sz w:val="20"/>
        </w:rPr>
        <w:t xml:space="preserve">into an </w:t>
      </w:r>
      <w:r w:rsidR="00191315">
        <w:rPr>
          <w:sz w:val="20"/>
        </w:rPr>
        <w:t>advanced economy (AE)</w:t>
      </w:r>
      <w:r w:rsidR="0055109B">
        <w:rPr>
          <w:sz w:val="20"/>
        </w:rPr>
        <w:t xml:space="preserve"> based system of capitalist production</w:t>
      </w:r>
      <w:r w:rsidR="0055109B" w:rsidRPr="00036FA2">
        <w:rPr>
          <w:rFonts w:cs="Times New Roman"/>
          <w:sz w:val="20"/>
        </w:rPr>
        <w:t xml:space="preserve"> provi</w:t>
      </w:r>
      <w:r w:rsidR="0055109B">
        <w:rPr>
          <w:rFonts w:cs="Times New Roman"/>
          <w:sz w:val="20"/>
        </w:rPr>
        <w:t xml:space="preserve">des a crucial understanding </w:t>
      </w:r>
      <w:r w:rsidR="006C44C1">
        <w:rPr>
          <w:rFonts w:cs="Times New Roman"/>
          <w:sz w:val="20"/>
        </w:rPr>
        <w:t>for</w:t>
      </w:r>
      <w:r w:rsidR="0055109B">
        <w:rPr>
          <w:rFonts w:cs="Times New Roman"/>
          <w:sz w:val="20"/>
        </w:rPr>
        <w:t xml:space="preserve"> "</w:t>
      </w:r>
      <w:r w:rsidR="006C44C1">
        <w:rPr>
          <w:rFonts w:cs="Times New Roman"/>
          <w:sz w:val="20"/>
        </w:rPr>
        <w:t>..</w:t>
      </w:r>
      <w:r w:rsidR="0055109B" w:rsidRPr="00036FA2">
        <w:rPr>
          <w:rFonts w:cs="Times New Roman"/>
          <w:sz w:val="20"/>
        </w:rPr>
        <w:t>contemporary patterns of human-environmental interaction</w:t>
      </w:r>
      <w:r w:rsidR="0055109B">
        <w:rPr>
          <w:rFonts w:cs="Times New Roman"/>
          <w:sz w:val="20"/>
        </w:rPr>
        <w:t xml:space="preserve"> and associated power relations" (Bryant 1998: </w:t>
      </w:r>
      <w:r w:rsidR="0055109B" w:rsidRPr="00036FA2">
        <w:rPr>
          <w:rFonts w:cs="Times New Roman"/>
          <w:sz w:val="20"/>
        </w:rPr>
        <w:t>85)</w:t>
      </w:r>
      <w:r w:rsidR="006C44C1">
        <w:rPr>
          <w:rFonts w:cs="Times New Roman"/>
          <w:sz w:val="20"/>
        </w:rPr>
        <w:t>. This means</w:t>
      </w:r>
      <w:r w:rsidR="00C86FB5">
        <w:rPr>
          <w:rFonts w:cs="Times New Roman"/>
          <w:sz w:val="20"/>
        </w:rPr>
        <w:t xml:space="preserve"> political ecology </w:t>
      </w:r>
      <w:r w:rsidR="006C44C1">
        <w:rPr>
          <w:rFonts w:cs="Times New Roman"/>
          <w:sz w:val="20"/>
        </w:rPr>
        <w:t xml:space="preserve">is in part </w:t>
      </w:r>
      <w:r w:rsidR="00C86FB5" w:rsidRPr="008305DC">
        <w:rPr>
          <w:rFonts w:cs="Times New Roman"/>
          <w:sz w:val="20"/>
        </w:rPr>
        <w:t>historical (Davis 2015)</w:t>
      </w:r>
      <w:r w:rsidR="0055109B" w:rsidRPr="008305DC">
        <w:rPr>
          <w:rFonts w:cs="Times New Roman"/>
          <w:sz w:val="20"/>
        </w:rPr>
        <w:t>.</w:t>
      </w:r>
      <w:r w:rsidR="005F707C" w:rsidRPr="008305DC">
        <w:rPr>
          <w:rFonts w:cs="Times New Roman"/>
          <w:sz w:val="20"/>
        </w:rPr>
        <w:t xml:space="preserve"> This historical acknowledgement is important given that some fac</w:t>
      </w:r>
      <w:r w:rsidR="005F707C" w:rsidRPr="009006F1">
        <w:rPr>
          <w:rFonts w:cs="Times New Roman"/>
          <w:sz w:val="20"/>
        </w:rPr>
        <w:t xml:space="preserve">tors influencing </w:t>
      </w:r>
      <w:r w:rsidR="006C44C1">
        <w:rPr>
          <w:rFonts w:cs="Times New Roman"/>
          <w:sz w:val="20"/>
        </w:rPr>
        <w:t xml:space="preserve">environmental </w:t>
      </w:r>
      <w:r w:rsidR="005F707C" w:rsidRPr="009006F1">
        <w:rPr>
          <w:rFonts w:cs="Times New Roman"/>
          <w:sz w:val="20"/>
        </w:rPr>
        <w:t xml:space="preserve">degradation are </w:t>
      </w:r>
      <w:r w:rsidR="00DE75A8">
        <w:rPr>
          <w:rFonts w:cs="Times New Roman"/>
          <w:sz w:val="20"/>
        </w:rPr>
        <w:t xml:space="preserve">only </w:t>
      </w:r>
      <w:r w:rsidR="005F707C" w:rsidRPr="009006F1">
        <w:rPr>
          <w:rFonts w:cs="Times New Roman"/>
          <w:sz w:val="20"/>
        </w:rPr>
        <w:t xml:space="preserve">visible </w:t>
      </w:r>
      <w:r w:rsidR="004F08AA" w:rsidRPr="00E60564">
        <w:rPr>
          <w:rFonts w:cs="Times New Roman"/>
          <w:sz w:val="20"/>
        </w:rPr>
        <w:t>over long periods of time</w:t>
      </w:r>
      <w:r w:rsidR="005F707C" w:rsidRPr="00E60564">
        <w:rPr>
          <w:rFonts w:cs="Times New Roman"/>
          <w:sz w:val="20"/>
        </w:rPr>
        <w:t xml:space="preserve"> (</w:t>
      </w:r>
      <w:r w:rsidR="005F707C" w:rsidRPr="00963010">
        <w:rPr>
          <w:sz w:val="20"/>
        </w:rPr>
        <w:t>Batterbury and Bebbington 1999: 281)</w:t>
      </w:r>
      <w:r w:rsidR="006C44C1">
        <w:rPr>
          <w:sz w:val="20"/>
        </w:rPr>
        <w:t>,</w:t>
      </w:r>
      <w:r w:rsidR="005F707C" w:rsidRPr="00963010">
        <w:rPr>
          <w:sz w:val="20"/>
        </w:rPr>
        <w:t xml:space="preserve"> e.g. </w:t>
      </w:r>
      <w:r w:rsidR="006C44C1">
        <w:rPr>
          <w:sz w:val="20"/>
        </w:rPr>
        <w:t xml:space="preserve">the effects of </w:t>
      </w:r>
      <w:r w:rsidR="005F707C" w:rsidRPr="00963010">
        <w:rPr>
          <w:sz w:val="20"/>
        </w:rPr>
        <w:t>population pressure</w:t>
      </w:r>
      <w:r w:rsidR="006C20D1">
        <w:rPr>
          <w:sz w:val="20"/>
        </w:rPr>
        <w:t xml:space="preserve">. </w:t>
      </w:r>
      <w:r w:rsidR="006C44C1">
        <w:rPr>
          <w:rFonts w:cs="Times New Roman"/>
          <w:sz w:val="20"/>
        </w:rPr>
        <w:t>T</w:t>
      </w:r>
      <w:r w:rsidR="0055109B" w:rsidRPr="00963010">
        <w:rPr>
          <w:rFonts w:cs="Times New Roman"/>
          <w:sz w:val="20"/>
        </w:rPr>
        <w:t xml:space="preserve">he distribution of power </w:t>
      </w:r>
      <w:r w:rsidR="006C44C1">
        <w:rPr>
          <w:rFonts w:cs="Times New Roman"/>
          <w:sz w:val="20"/>
        </w:rPr>
        <w:t>changes markedly over time</w:t>
      </w:r>
      <w:r w:rsidR="0055109B" w:rsidRPr="00963010">
        <w:rPr>
          <w:rFonts w:cs="Times New Roman"/>
          <w:sz w:val="20"/>
        </w:rPr>
        <w:t xml:space="preserve"> </w:t>
      </w:r>
      <w:r w:rsidR="001C6657">
        <w:rPr>
          <w:rFonts w:cs="Times New Roman"/>
          <w:sz w:val="20"/>
        </w:rPr>
        <w:t>(see Silve</w:t>
      </w:r>
      <w:r w:rsidR="00312A81">
        <w:rPr>
          <w:rFonts w:cs="Times New Roman"/>
          <w:sz w:val="20"/>
        </w:rPr>
        <w:t>r</w:t>
      </w:r>
      <w:r w:rsidR="001C6657">
        <w:rPr>
          <w:rFonts w:cs="Times New Roman"/>
          <w:sz w:val="20"/>
        </w:rPr>
        <w:t>n 1999:</w:t>
      </w:r>
      <w:r w:rsidR="00312A81">
        <w:rPr>
          <w:rFonts w:cs="Times New Roman"/>
          <w:sz w:val="20"/>
        </w:rPr>
        <w:t xml:space="preserve"> 644-645 for a United States example)</w:t>
      </w:r>
      <w:r w:rsidR="006C44C1">
        <w:rPr>
          <w:rFonts w:cs="Times New Roman"/>
          <w:sz w:val="20"/>
        </w:rPr>
        <w:t>. The</w:t>
      </w:r>
      <w:r w:rsidR="0055109B" w:rsidRPr="00963010">
        <w:rPr>
          <w:rFonts w:cs="Times New Roman"/>
          <w:sz w:val="20"/>
        </w:rPr>
        <w:t xml:space="preserve"> influence/power/position of people </w:t>
      </w:r>
      <w:r w:rsidR="006C44C1">
        <w:rPr>
          <w:rFonts w:cs="Times New Roman"/>
          <w:sz w:val="20"/>
        </w:rPr>
        <w:t xml:space="preserve">also changes - </w:t>
      </w:r>
      <w:r w:rsidR="00066B3B">
        <w:rPr>
          <w:rFonts w:cs="Times New Roman"/>
          <w:sz w:val="20"/>
        </w:rPr>
        <w:t>Hvalk</w:t>
      </w:r>
      <w:r w:rsidR="00312A81">
        <w:rPr>
          <w:rFonts w:cs="Times New Roman"/>
          <w:sz w:val="20"/>
        </w:rPr>
        <w:t xml:space="preserve">of </w:t>
      </w:r>
      <w:r w:rsidR="006C44C1">
        <w:rPr>
          <w:rFonts w:cs="Times New Roman"/>
          <w:sz w:val="20"/>
        </w:rPr>
        <w:t>shows how the</w:t>
      </w:r>
      <w:r w:rsidR="00312A81">
        <w:rPr>
          <w:rFonts w:cs="Times New Roman"/>
          <w:sz w:val="20"/>
        </w:rPr>
        <w:t xml:space="preserve"> Peruvian Ashenika </w:t>
      </w:r>
      <w:r w:rsidR="00066B3B">
        <w:rPr>
          <w:rFonts w:cs="Times New Roman"/>
          <w:sz w:val="20"/>
        </w:rPr>
        <w:t>indigenous</w:t>
      </w:r>
      <w:r w:rsidR="00312A81">
        <w:rPr>
          <w:rFonts w:cs="Times New Roman"/>
          <w:sz w:val="20"/>
        </w:rPr>
        <w:t xml:space="preserve"> people </w:t>
      </w:r>
      <w:r w:rsidR="00066B3B">
        <w:rPr>
          <w:rFonts w:cs="Times New Roman"/>
          <w:sz w:val="20"/>
        </w:rPr>
        <w:t>"</w:t>
      </w:r>
      <w:r w:rsidR="006C44C1">
        <w:rPr>
          <w:rFonts w:cs="Times New Roman"/>
          <w:sz w:val="20"/>
        </w:rPr>
        <w:t>…</w:t>
      </w:r>
      <w:r w:rsidR="00066B3B">
        <w:rPr>
          <w:rFonts w:cs="Times New Roman"/>
          <w:sz w:val="20"/>
        </w:rPr>
        <w:t xml:space="preserve">underwent a metamorphosis" transforming from colonist exploited labour through to active political agents of social change and democratization (Hvalkof 2006: 197). </w:t>
      </w:r>
      <w:r w:rsidRPr="001365D8">
        <w:rPr>
          <w:sz w:val="20"/>
        </w:rPr>
        <w:t xml:space="preserve">Modern political ecology </w:t>
      </w:r>
      <w:r w:rsidR="0055109B" w:rsidRPr="001365D8">
        <w:rPr>
          <w:sz w:val="20"/>
        </w:rPr>
        <w:t xml:space="preserve">reflects this by </w:t>
      </w:r>
      <w:r w:rsidR="00DE75A8" w:rsidRPr="001365D8">
        <w:rPr>
          <w:sz w:val="20"/>
        </w:rPr>
        <w:t>recognizing</w:t>
      </w:r>
      <w:r w:rsidR="0055109B" w:rsidRPr="001365D8">
        <w:rPr>
          <w:sz w:val="20"/>
        </w:rPr>
        <w:t xml:space="preserve"> </w:t>
      </w:r>
      <w:r w:rsidR="006C44C1">
        <w:rPr>
          <w:sz w:val="20"/>
        </w:rPr>
        <w:t xml:space="preserve">the speeding of </w:t>
      </w:r>
      <w:r w:rsidR="006C44C1" w:rsidRPr="001365D8">
        <w:rPr>
          <w:sz w:val="20"/>
        </w:rPr>
        <w:t xml:space="preserve">human ingenuity and technological transformations which </w:t>
      </w:r>
      <w:r w:rsidR="006C44C1">
        <w:rPr>
          <w:sz w:val="20"/>
        </w:rPr>
        <w:t>have</w:t>
      </w:r>
      <w:r w:rsidR="006C44C1" w:rsidRPr="001365D8">
        <w:rPr>
          <w:sz w:val="20"/>
        </w:rPr>
        <w:t xml:space="preserve"> made nature unrecognizable </w:t>
      </w:r>
      <w:r w:rsidRPr="001365D8">
        <w:rPr>
          <w:sz w:val="20"/>
        </w:rPr>
        <w:t>(Berglund 2006: 99; Bryant and Bailey 1997: 5)</w:t>
      </w:r>
      <w:r w:rsidR="006C20D1">
        <w:rPr>
          <w:sz w:val="20"/>
        </w:rPr>
        <w:t>.</w:t>
      </w:r>
    </w:p>
    <w:p w14:paraId="3EE36774" w14:textId="4098E1AB" w:rsidR="002C071B" w:rsidRPr="00E60564" w:rsidRDefault="00C90E96" w:rsidP="0062468A">
      <w:pPr>
        <w:pStyle w:val="PhD"/>
        <w:spacing w:before="40" w:line="240" w:lineRule="exact"/>
        <w:ind w:firstLine="567"/>
        <w:rPr>
          <w:rFonts w:cs="Times New Roman"/>
          <w:sz w:val="20"/>
        </w:rPr>
      </w:pPr>
      <w:r>
        <w:rPr>
          <w:rFonts w:cs="Times New Roman"/>
          <w:sz w:val="20"/>
        </w:rPr>
        <w:t xml:space="preserve">Overall, the focus on these various elements of political ecology </w:t>
      </w:r>
      <w:r w:rsidR="00974681">
        <w:rPr>
          <w:rFonts w:cs="Times New Roman"/>
          <w:sz w:val="20"/>
        </w:rPr>
        <w:t xml:space="preserve">(power, spatial location and time) </w:t>
      </w:r>
      <w:r>
        <w:rPr>
          <w:rFonts w:cs="Times New Roman"/>
          <w:sz w:val="20"/>
        </w:rPr>
        <w:t xml:space="preserve">reveal the </w:t>
      </w:r>
      <w:r w:rsidR="00974681">
        <w:rPr>
          <w:rFonts w:cs="Times New Roman"/>
          <w:sz w:val="20"/>
        </w:rPr>
        <w:t xml:space="preserve">most important </w:t>
      </w:r>
      <w:r>
        <w:rPr>
          <w:rFonts w:cs="Times New Roman"/>
          <w:sz w:val="20"/>
        </w:rPr>
        <w:t xml:space="preserve">areas </w:t>
      </w:r>
      <w:r w:rsidR="00974681">
        <w:rPr>
          <w:rFonts w:cs="Times New Roman"/>
          <w:sz w:val="20"/>
        </w:rPr>
        <w:t xml:space="preserve">that </w:t>
      </w:r>
      <w:r>
        <w:rPr>
          <w:rFonts w:cs="Times New Roman"/>
          <w:sz w:val="20"/>
        </w:rPr>
        <w:t xml:space="preserve">bear significant integration with Hirschman's theories in </w:t>
      </w:r>
      <w:r w:rsidR="00290872">
        <w:rPr>
          <w:rFonts w:cs="Times New Roman"/>
          <w:sz w:val="20"/>
        </w:rPr>
        <w:t>an</w:t>
      </w:r>
      <w:r>
        <w:rPr>
          <w:rFonts w:cs="Times New Roman"/>
          <w:sz w:val="20"/>
        </w:rPr>
        <w:t xml:space="preserve"> environmental</w:t>
      </w:r>
      <w:r w:rsidR="00584797">
        <w:rPr>
          <w:rFonts w:cs="Times New Roman"/>
          <w:sz w:val="20"/>
        </w:rPr>
        <w:t>ly</w:t>
      </w:r>
      <w:r>
        <w:rPr>
          <w:rFonts w:cs="Times New Roman"/>
          <w:sz w:val="20"/>
        </w:rPr>
        <w:t xml:space="preserve"> based context. </w:t>
      </w:r>
      <w:r>
        <w:rPr>
          <w:sz w:val="20"/>
          <w:szCs w:val="24"/>
        </w:rPr>
        <w:t>PEV, like political ecology can be seen to be born</w:t>
      </w:r>
      <w:r w:rsidR="00290872">
        <w:rPr>
          <w:sz w:val="20"/>
          <w:szCs w:val="24"/>
        </w:rPr>
        <w:t>e from</w:t>
      </w:r>
      <w:r>
        <w:rPr>
          <w:sz w:val="20"/>
          <w:szCs w:val="24"/>
        </w:rPr>
        <w:t xml:space="preserve"> efforts to promote positive social and ecological</w:t>
      </w:r>
      <w:r w:rsidR="00B5446B">
        <w:rPr>
          <w:sz w:val="20"/>
          <w:szCs w:val="24"/>
        </w:rPr>
        <w:t xml:space="preserve"> change and justice</w:t>
      </w:r>
      <w:r>
        <w:rPr>
          <w:sz w:val="20"/>
          <w:szCs w:val="24"/>
        </w:rPr>
        <w:t xml:space="preserve"> </w:t>
      </w:r>
      <w:r w:rsidRPr="008305DC">
        <w:rPr>
          <w:sz w:val="20"/>
          <w:szCs w:val="24"/>
        </w:rPr>
        <w:t>(</w:t>
      </w:r>
      <w:r w:rsidR="00B5446B" w:rsidRPr="008305DC">
        <w:rPr>
          <w:sz w:val="20"/>
          <w:szCs w:val="24"/>
        </w:rPr>
        <w:t>Bridge</w:t>
      </w:r>
      <w:r w:rsidR="00404AE2" w:rsidRPr="008305DC">
        <w:rPr>
          <w:sz w:val="20"/>
          <w:szCs w:val="24"/>
        </w:rPr>
        <w:t xml:space="preserve"> </w:t>
      </w:r>
      <w:r w:rsidR="00404AE2" w:rsidRPr="001365D8">
        <w:rPr>
          <w:i/>
          <w:sz w:val="20"/>
          <w:szCs w:val="24"/>
        </w:rPr>
        <w:t>et al.</w:t>
      </w:r>
      <w:r w:rsidR="00B5446B" w:rsidRPr="008305DC">
        <w:rPr>
          <w:sz w:val="20"/>
          <w:szCs w:val="24"/>
        </w:rPr>
        <w:t xml:space="preserve"> </w:t>
      </w:r>
      <w:r w:rsidR="00B5446B" w:rsidRPr="009006F1">
        <w:rPr>
          <w:sz w:val="20"/>
          <w:szCs w:val="24"/>
        </w:rPr>
        <w:t xml:space="preserve">2015: </w:t>
      </w:r>
      <w:r w:rsidR="007F7BDB" w:rsidRPr="00E60564">
        <w:rPr>
          <w:sz w:val="20"/>
          <w:szCs w:val="24"/>
        </w:rPr>
        <w:t>8</w:t>
      </w:r>
      <w:r w:rsidR="006C44C1">
        <w:rPr>
          <w:sz w:val="20"/>
          <w:szCs w:val="24"/>
        </w:rPr>
        <w:t>;</w:t>
      </w:r>
      <w:r w:rsidR="00B5446B" w:rsidRPr="00963010">
        <w:rPr>
          <w:sz w:val="20"/>
          <w:szCs w:val="24"/>
        </w:rPr>
        <w:t xml:space="preserve"> </w:t>
      </w:r>
      <w:r w:rsidRPr="00963010">
        <w:rPr>
          <w:sz w:val="20"/>
          <w:szCs w:val="24"/>
        </w:rPr>
        <w:t>Bryant 2015</w:t>
      </w:r>
      <w:r w:rsidR="007F7BDB" w:rsidRPr="001365D8">
        <w:rPr>
          <w:sz w:val="20"/>
          <w:szCs w:val="24"/>
        </w:rPr>
        <w:t>b</w:t>
      </w:r>
      <w:r w:rsidRPr="008305DC">
        <w:rPr>
          <w:sz w:val="20"/>
          <w:szCs w:val="24"/>
        </w:rPr>
        <w:t xml:space="preserve">: 22) and </w:t>
      </w:r>
      <w:r w:rsidR="00290872">
        <w:rPr>
          <w:sz w:val="20"/>
          <w:szCs w:val="24"/>
        </w:rPr>
        <w:t xml:space="preserve">to </w:t>
      </w:r>
      <w:r w:rsidRPr="008305DC">
        <w:rPr>
          <w:sz w:val="20"/>
          <w:szCs w:val="24"/>
        </w:rPr>
        <w:t xml:space="preserve">fight against the unjust ways in which politics, economics, culture and ecology </w:t>
      </w:r>
      <w:r w:rsidR="00290872">
        <w:rPr>
          <w:sz w:val="20"/>
          <w:szCs w:val="24"/>
        </w:rPr>
        <w:t>come together</w:t>
      </w:r>
      <w:r w:rsidRPr="008305DC">
        <w:rPr>
          <w:sz w:val="20"/>
          <w:szCs w:val="24"/>
        </w:rPr>
        <w:t xml:space="preserve"> and help cause environmental pollution</w:t>
      </w:r>
      <w:r w:rsidR="00290872">
        <w:rPr>
          <w:sz w:val="20"/>
          <w:szCs w:val="24"/>
        </w:rPr>
        <w:t xml:space="preserve"> </w:t>
      </w:r>
      <w:r w:rsidR="00290872" w:rsidRPr="008305DC">
        <w:rPr>
          <w:sz w:val="20"/>
          <w:szCs w:val="24"/>
        </w:rPr>
        <w:t>(Bryant 2015</w:t>
      </w:r>
      <w:r w:rsidR="00290872" w:rsidRPr="001365D8">
        <w:rPr>
          <w:sz w:val="20"/>
          <w:szCs w:val="24"/>
        </w:rPr>
        <w:t>b</w:t>
      </w:r>
      <w:r w:rsidR="00290872" w:rsidRPr="008305DC">
        <w:rPr>
          <w:sz w:val="20"/>
          <w:szCs w:val="24"/>
        </w:rPr>
        <w:t>: 20)</w:t>
      </w:r>
      <w:r w:rsidRPr="008305DC">
        <w:rPr>
          <w:sz w:val="20"/>
          <w:szCs w:val="24"/>
        </w:rPr>
        <w:t>.</w:t>
      </w:r>
      <w:r w:rsidR="00A92EA8" w:rsidRPr="008305DC">
        <w:rPr>
          <w:sz w:val="20"/>
          <w:szCs w:val="24"/>
        </w:rPr>
        <w:t xml:space="preserve"> </w:t>
      </w:r>
      <w:r w:rsidR="00974681" w:rsidRPr="008305DC">
        <w:rPr>
          <w:sz w:val="20"/>
          <w:szCs w:val="24"/>
        </w:rPr>
        <w:t xml:space="preserve">This next section of the </w:t>
      </w:r>
      <w:r w:rsidR="004A6571">
        <w:rPr>
          <w:sz w:val="20"/>
          <w:szCs w:val="24"/>
        </w:rPr>
        <w:t>article</w:t>
      </w:r>
      <w:r w:rsidR="00974681" w:rsidRPr="008305DC">
        <w:rPr>
          <w:sz w:val="20"/>
          <w:szCs w:val="24"/>
        </w:rPr>
        <w:t xml:space="preserve"> will set out how Hirschman</w:t>
      </w:r>
      <w:r w:rsidR="004A6571">
        <w:rPr>
          <w:sz w:val="20"/>
          <w:szCs w:val="24"/>
        </w:rPr>
        <w:t>'</w:t>
      </w:r>
      <w:r w:rsidR="00974681" w:rsidRPr="008305DC">
        <w:rPr>
          <w:sz w:val="20"/>
          <w:szCs w:val="24"/>
        </w:rPr>
        <w:t>s theory of voice offers integration with political ecology and the establishment of PEV</w:t>
      </w:r>
      <w:r w:rsidR="00996559">
        <w:rPr>
          <w:sz w:val="20"/>
          <w:szCs w:val="24"/>
        </w:rPr>
        <w:t>.</w:t>
      </w:r>
    </w:p>
    <w:p w14:paraId="561D8325" w14:textId="77777777" w:rsidR="0062468A" w:rsidRDefault="0062468A" w:rsidP="0062468A">
      <w:pPr>
        <w:pStyle w:val="PhD"/>
        <w:spacing w:before="40" w:line="240" w:lineRule="exact"/>
        <w:rPr>
          <w:rStyle w:val="PhDChar"/>
          <w:szCs w:val="20"/>
        </w:rPr>
      </w:pPr>
    </w:p>
    <w:p w14:paraId="2DDFE5F1" w14:textId="44162B59" w:rsidR="005C1482" w:rsidRDefault="004F739D" w:rsidP="0062468A">
      <w:pPr>
        <w:pStyle w:val="PhD"/>
        <w:spacing w:before="40" w:line="240" w:lineRule="exact"/>
        <w:rPr>
          <w:rStyle w:val="PhDChar"/>
          <w:b/>
          <w:szCs w:val="20"/>
        </w:rPr>
      </w:pPr>
      <w:r w:rsidRPr="0062468A">
        <w:rPr>
          <w:rStyle w:val="PhDChar"/>
          <w:b/>
          <w:szCs w:val="20"/>
        </w:rPr>
        <w:t xml:space="preserve">3. </w:t>
      </w:r>
      <w:r w:rsidR="00A47420" w:rsidRPr="0062468A">
        <w:rPr>
          <w:rStyle w:val="PhDChar"/>
          <w:b/>
          <w:szCs w:val="20"/>
        </w:rPr>
        <w:t>Albert Hirschman</w:t>
      </w:r>
      <w:r w:rsidR="004A6571">
        <w:rPr>
          <w:rStyle w:val="PhDChar"/>
          <w:b/>
          <w:szCs w:val="20"/>
        </w:rPr>
        <w:t>'</w:t>
      </w:r>
      <w:r w:rsidR="00A47420" w:rsidRPr="0062468A">
        <w:rPr>
          <w:rStyle w:val="PhDChar"/>
          <w:b/>
          <w:szCs w:val="20"/>
        </w:rPr>
        <w:t>s exi</w:t>
      </w:r>
      <w:r w:rsidR="00DB182D" w:rsidRPr="0062468A">
        <w:rPr>
          <w:rStyle w:val="PhDChar"/>
          <w:b/>
          <w:szCs w:val="20"/>
        </w:rPr>
        <w:t>t and voice</w:t>
      </w:r>
      <w:r w:rsidR="00290872">
        <w:rPr>
          <w:rStyle w:val="PhDChar"/>
          <w:b/>
          <w:szCs w:val="20"/>
        </w:rPr>
        <w:t>,</w:t>
      </w:r>
      <w:r w:rsidR="00DB182D" w:rsidRPr="0062468A">
        <w:rPr>
          <w:rStyle w:val="PhDChar"/>
          <w:b/>
          <w:szCs w:val="20"/>
        </w:rPr>
        <w:t xml:space="preserve"> and reconceptualization</w:t>
      </w:r>
      <w:r w:rsidR="00A47420" w:rsidRPr="0062468A">
        <w:rPr>
          <w:rStyle w:val="PhDChar"/>
          <w:b/>
          <w:szCs w:val="20"/>
        </w:rPr>
        <w:t xml:space="preserve"> in an </w:t>
      </w:r>
      <w:r w:rsidR="00DB182D" w:rsidRPr="0062468A">
        <w:rPr>
          <w:rStyle w:val="PhDChar"/>
          <w:b/>
          <w:szCs w:val="20"/>
        </w:rPr>
        <w:t>environmental</w:t>
      </w:r>
      <w:r w:rsidR="00A47420" w:rsidRPr="0062468A">
        <w:rPr>
          <w:rStyle w:val="PhDChar"/>
          <w:b/>
          <w:szCs w:val="20"/>
        </w:rPr>
        <w:t xml:space="preserve"> scenario </w:t>
      </w:r>
    </w:p>
    <w:p w14:paraId="64677237" w14:textId="77777777" w:rsidR="000E5CD9" w:rsidRPr="0062468A" w:rsidRDefault="000E5CD9" w:rsidP="0062468A">
      <w:pPr>
        <w:pStyle w:val="PhD"/>
        <w:spacing w:before="40" w:line="240" w:lineRule="exact"/>
        <w:rPr>
          <w:b/>
          <w:sz w:val="32"/>
        </w:rPr>
      </w:pPr>
    </w:p>
    <w:p w14:paraId="21994190" w14:textId="391160A6" w:rsidR="00D77CD0" w:rsidRPr="00290872" w:rsidRDefault="00D77CD0" w:rsidP="000E5CD9">
      <w:pPr>
        <w:pStyle w:val="PhD"/>
        <w:spacing w:before="40" w:line="240" w:lineRule="exact"/>
        <w:ind w:firstLine="567"/>
        <w:rPr>
          <w:rFonts w:cs="Times New Roman"/>
          <w:sz w:val="20"/>
          <w:szCs w:val="20"/>
          <w:lang w:val="en-US"/>
        </w:rPr>
      </w:pPr>
      <w:r w:rsidRPr="00290872">
        <w:rPr>
          <w:rFonts w:cs="Times New Roman"/>
          <w:sz w:val="20"/>
          <w:szCs w:val="20"/>
          <w:lang w:val="en-US"/>
        </w:rPr>
        <w:t>"Gaining voice is a struggle but so too is giving voice" (Bryant 2015</w:t>
      </w:r>
      <w:r w:rsidR="007F7BDB" w:rsidRPr="00290872">
        <w:rPr>
          <w:rFonts w:cs="Times New Roman"/>
          <w:sz w:val="20"/>
          <w:szCs w:val="20"/>
          <w:lang w:val="en-US"/>
        </w:rPr>
        <w:t>b</w:t>
      </w:r>
      <w:r w:rsidRPr="00290872">
        <w:rPr>
          <w:rFonts w:cs="Times New Roman"/>
          <w:sz w:val="20"/>
          <w:szCs w:val="20"/>
          <w:lang w:val="en-US"/>
        </w:rPr>
        <w:t>: 23)</w:t>
      </w:r>
    </w:p>
    <w:p w14:paraId="75129192" w14:textId="77777777" w:rsidR="000E5CD9" w:rsidRPr="008305DC" w:rsidRDefault="000E5CD9" w:rsidP="000E5CD9">
      <w:pPr>
        <w:pStyle w:val="PhD"/>
        <w:spacing w:before="40" w:line="240" w:lineRule="exact"/>
        <w:ind w:firstLine="567"/>
        <w:rPr>
          <w:sz w:val="20"/>
          <w:szCs w:val="24"/>
        </w:rPr>
      </w:pPr>
    </w:p>
    <w:p w14:paraId="4D6DD93F" w14:textId="0AD2A712" w:rsidR="00BC753C" w:rsidRPr="005E401C" w:rsidRDefault="00A47420" w:rsidP="002B1086">
      <w:pPr>
        <w:spacing w:before="40" w:after="0" w:line="240" w:lineRule="exact"/>
        <w:ind w:firstLine="567"/>
        <w:jc w:val="both"/>
        <w:rPr>
          <w:rFonts w:ascii="Times New Roman" w:hAnsi="Times New Roman" w:cs="Times New Roman"/>
          <w:sz w:val="20"/>
          <w:szCs w:val="20"/>
          <w:lang w:val="en-US"/>
        </w:rPr>
      </w:pPr>
      <w:r w:rsidRPr="005B5E13">
        <w:rPr>
          <w:rFonts w:ascii="Times New Roman" w:hAnsi="Times New Roman" w:cs="Times New Roman"/>
          <w:sz w:val="20"/>
          <w:szCs w:val="32"/>
          <w:lang w:val="en-US"/>
        </w:rPr>
        <w:t>Albert Hirschman, a founding father of post-WWII development economics and one of the twentieth century</w:t>
      </w:r>
      <w:r w:rsidR="004A6571">
        <w:rPr>
          <w:rFonts w:ascii="Times New Roman" w:hAnsi="Times New Roman" w:cs="Times New Roman"/>
          <w:sz w:val="20"/>
          <w:szCs w:val="32"/>
          <w:lang w:val="en-US"/>
        </w:rPr>
        <w:t>'</w:t>
      </w:r>
      <w:r w:rsidRPr="005B5E13">
        <w:rPr>
          <w:rFonts w:ascii="Times New Roman" w:hAnsi="Times New Roman" w:cs="Times New Roman"/>
          <w:sz w:val="20"/>
          <w:szCs w:val="32"/>
          <w:lang w:val="en-US"/>
        </w:rPr>
        <w:t>s most influential economists</w:t>
      </w:r>
      <w:r w:rsidR="00290872">
        <w:rPr>
          <w:rFonts w:ascii="Times New Roman" w:hAnsi="Times New Roman" w:cs="Times New Roman"/>
          <w:sz w:val="20"/>
          <w:szCs w:val="32"/>
          <w:lang w:val="en-US"/>
        </w:rPr>
        <w:t>,</w:t>
      </w:r>
      <w:r w:rsidRPr="005B5E13">
        <w:rPr>
          <w:rFonts w:ascii="Times New Roman" w:hAnsi="Times New Roman" w:cs="Times New Roman"/>
          <w:sz w:val="20"/>
          <w:szCs w:val="32"/>
          <w:lang w:val="en-US"/>
        </w:rPr>
        <w:t xml:space="preserve"> </w:t>
      </w:r>
      <w:r w:rsidR="00336840">
        <w:rPr>
          <w:rFonts w:ascii="Times New Roman" w:hAnsi="Times New Roman" w:cs="Times New Roman"/>
          <w:sz w:val="20"/>
          <w:szCs w:val="32"/>
          <w:lang w:val="en-US"/>
        </w:rPr>
        <w:t>set out the theor</w:t>
      </w:r>
      <w:r w:rsidR="00F30DC3">
        <w:rPr>
          <w:rFonts w:ascii="Times New Roman" w:hAnsi="Times New Roman" w:cs="Times New Roman"/>
          <w:sz w:val="20"/>
          <w:szCs w:val="32"/>
          <w:lang w:val="en-US"/>
        </w:rPr>
        <w:t>ies</w:t>
      </w:r>
      <w:r w:rsidR="00336840">
        <w:rPr>
          <w:rFonts w:ascii="Times New Roman" w:hAnsi="Times New Roman" w:cs="Times New Roman"/>
          <w:sz w:val="20"/>
          <w:szCs w:val="32"/>
          <w:lang w:val="en-US"/>
        </w:rPr>
        <w:t xml:space="preserve"> of exit and voice </w:t>
      </w:r>
      <w:r>
        <w:rPr>
          <w:rFonts w:ascii="Times New Roman" w:hAnsi="Times New Roman" w:cs="Times New Roman"/>
          <w:sz w:val="20"/>
          <w:szCs w:val="32"/>
          <w:lang w:val="en-US"/>
        </w:rPr>
        <w:t xml:space="preserve">in </w:t>
      </w:r>
      <w:r w:rsidRPr="005B5E13">
        <w:rPr>
          <w:rFonts w:ascii="Times New Roman" w:hAnsi="Times New Roman" w:cs="Times New Roman"/>
          <w:i/>
          <w:sz w:val="20"/>
          <w:szCs w:val="32"/>
          <w:lang w:val="en-US"/>
        </w:rPr>
        <w:t xml:space="preserve">Exit, </w:t>
      </w:r>
      <w:r w:rsidR="007B2004" w:rsidRPr="005B5E13">
        <w:rPr>
          <w:rFonts w:ascii="Times New Roman" w:hAnsi="Times New Roman" w:cs="Times New Roman"/>
          <w:i/>
          <w:sz w:val="20"/>
          <w:szCs w:val="32"/>
          <w:lang w:val="en-US"/>
        </w:rPr>
        <w:t>voice and loyalty: responses to decline in firms, organizations and states</w:t>
      </w:r>
      <w:r w:rsidR="007B2004" w:rsidRPr="005B5E13">
        <w:rPr>
          <w:rFonts w:ascii="Times New Roman" w:hAnsi="Times New Roman" w:cs="Times New Roman"/>
          <w:sz w:val="20"/>
          <w:szCs w:val="32"/>
          <w:lang w:val="en-US"/>
        </w:rPr>
        <w:t xml:space="preserve"> </w:t>
      </w:r>
      <w:r w:rsidR="00584797">
        <w:rPr>
          <w:rFonts w:ascii="Times New Roman" w:hAnsi="Times New Roman" w:cs="Times New Roman"/>
          <w:sz w:val="20"/>
          <w:szCs w:val="32"/>
          <w:lang w:val="en-US"/>
        </w:rPr>
        <w:t>(1970)</w:t>
      </w:r>
      <w:r w:rsidR="00290872">
        <w:rPr>
          <w:rFonts w:ascii="Times New Roman" w:hAnsi="Times New Roman" w:cs="Times New Roman"/>
          <w:sz w:val="20"/>
          <w:szCs w:val="32"/>
          <w:lang w:val="en-US"/>
        </w:rPr>
        <w:t>. His ideas were</w:t>
      </w:r>
      <w:r w:rsidR="00584797">
        <w:rPr>
          <w:rFonts w:ascii="Times New Roman" w:hAnsi="Times New Roman" w:cs="Times New Roman"/>
          <w:sz w:val="20"/>
          <w:szCs w:val="32"/>
          <w:lang w:val="en-US"/>
        </w:rPr>
        <w:t xml:space="preserve"> </w:t>
      </w:r>
      <w:r w:rsidRPr="005B5E13">
        <w:rPr>
          <w:rFonts w:ascii="Times New Roman" w:hAnsi="Times New Roman" w:cs="Times New Roman"/>
          <w:sz w:val="20"/>
          <w:szCs w:val="32"/>
          <w:lang w:val="en-US"/>
        </w:rPr>
        <w:t xml:space="preserve">subsequently </w:t>
      </w:r>
      <w:r w:rsidR="00F30DC3">
        <w:rPr>
          <w:rFonts w:ascii="Times New Roman" w:hAnsi="Times New Roman" w:cs="Times New Roman"/>
          <w:sz w:val="20"/>
          <w:szCs w:val="32"/>
          <w:lang w:val="en-US"/>
        </w:rPr>
        <w:t>re-</w:t>
      </w:r>
      <w:r w:rsidR="00584797">
        <w:rPr>
          <w:rFonts w:ascii="Times New Roman" w:hAnsi="Times New Roman" w:cs="Times New Roman"/>
          <w:sz w:val="20"/>
          <w:szCs w:val="32"/>
          <w:lang w:val="en-US"/>
        </w:rPr>
        <w:t>examined</w:t>
      </w:r>
      <w:r w:rsidRPr="005B5E13">
        <w:rPr>
          <w:rFonts w:ascii="Times New Roman" w:hAnsi="Times New Roman" w:cs="Times New Roman"/>
          <w:sz w:val="20"/>
          <w:szCs w:val="32"/>
          <w:lang w:val="en-US"/>
        </w:rPr>
        <w:t xml:space="preserve"> (Hirschman 1995; 1982; 1981; 1978). </w:t>
      </w:r>
      <w:r w:rsidR="00BC753C" w:rsidRPr="00451D48">
        <w:rPr>
          <w:rFonts w:ascii="Times New Roman" w:hAnsi="Times New Roman" w:cs="Times New Roman"/>
          <w:sz w:val="20"/>
          <w:szCs w:val="32"/>
          <w:lang w:val="en-US"/>
        </w:rPr>
        <w:t xml:space="preserve">As the title suggests, the book was centered on an investigation into the distinct consumer responses </w:t>
      </w:r>
      <w:r w:rsidR="00BC753C" w:rsidRPr="00451D48">
        <w:rPr>
          <w:rFonts w:ascii="Times New Roman" w:hAnsi="Times New Roman" w:cs="Times New Roman"/>
          <w:sz w:val="20"/>
          <w:szCs w:val="20"/>
          <w:lang w:val="en-US"/>
        </w:rPr>
        <w:t xml:space="preserve">to </w:t>
      </w:r>
      <w:r w:rsidR="00BC753C" w:rsidRPr="00451D48">
        <w:rPr>
          <w:rFonts w:ascii="Times New Roman" w:hAnsi="Times New Roman" w:cs="Times New Roman"/>
          <w:color w:val="252525"/>
          <w:sz w:val="20"/>
          <w:szCs w:val="20"/>
          <w:shd w:val="clear" w:color="auto" w:fill="FFFFFF"/>
        </w:rPr>
        <w:t>a decrease in quality or benefit they perceive from a</w:t>
      </w:r>
      <w:r w:rsidR="00BC753C" w:rsidRPr="00451D48">
        <w:rPr>
          <w:rFonts w:ascii="Times New Roman" w:hAnsi="Times New Roman" w:cs="Times New Roman"/>
          <w:sz w:val="20"/>
          <w:szCs w:val="20"/>
          <w:lang w:val="en-US"/>
        </w:rPr>
        <w:t xml:space="preserve"> firm</w:t>
      </w:r>
      <w:r w:rsidR="005A41FC" w:rsidRPr="00451D48">
        <w:rPr>
          <w:rFonts w:ascii="Times New Roman" w:hAnsi="Times New Roman" w:cs="Times New Roman"/>
          <w:sz w:val="20"/>
          <w:szCs w:val="20"/>
          <w:lang w:val="en-US"/>
        </w:rPr>
        <w:t>, organization or state</w:t>
      </w:r>
      <w:r w:rsidR="00BC753C" w:rsidRPr="00451D48">
        <w:rPr>
          <w:rFonts w:ascii="Times New Roman" w:hAnsi="Times New Roman" w:cs="Times New Roman"/>
          <w:sz w:val="20"/>
          <w:szCs w:val="20"/>
          <w:lang w:val="en-US"/>
        </w:rPr>
        <w:t xml:space="preserve">. </w:t>
      </w:r>
    </w:p>
    <w:p w14:paraId="3CDE2307" w14:textId="423B7647" w:rsidR="006E77E5" w:rsidRDefault="00290872" w:rsidP="002B1086">
      <w:pPr>
        <w:spacing w:before="40" w:after="0" w:line="240" w:lineRule="exact"/>
        <w:ind w:firstLine="567"/>
        <w:jc w:val="both"/>
        <w:rPr>
          <w:rFonts w:ascii="Times New Roman" w:hAnsi="Times New Roman" w:cs="Times New Roman"/>
          <w:sz w:val="20"/>
          <w:lang w:val="en-US"/>
        </w:rPr>
      </w:pPr>
      <w:r>
        <w:rPr>
          <w:rFonts w:ascii="Times New Roman" w:hAnsi="Times New Roman" w:cs="Times New Roman"/>
          <w:sz w:val="20"/>
          <w:szCs w:val="20"/>
          <w:lang w:val="en-US"/>
        </w:rPr>
        <w:t xml:space="preserve">The </w:t>
      </w:r>
      <w:r w:rsidRPr="006E77E5">
        <w:rPr>
          <w:rFonts w:ascii="Times New Roman" w:hAnsi="Times New Roman" w:cs="Times New Roman"/>
          <w:i/>
          <w:sz w:val="20"/>
          <w:szCs w:val="20"/>
          <w:lang w:val="en-US"/>
        </w:rPr>
        <w:t>exit</w:t>
      </w:r>
      <w:r w:rsidRPr="005B5E13">
        <w:rPr>
          <w:rFonts w:ascii="Times New Roman" w:hAnsi="Times New Roman" w:cs="Times New Roman"/>
          <w:sz w:val="20"/>
          <w:szCs w:val="20"/>
          <w:lang w:val="en-US"/>
        </w:rPr>
        <w:t xml:space="preserve"> option </w:t>
      </w:r>
      <w:r>
        <w:rPr>
          <w:rFonts w:ascii="Times New Roman" w:hAnsi="Times New Roman" w:cs="Times New Roman"/>
          <w:sz w:val="20"/>
          <w:szCs w:val="20"/>
          <w:lang w:val="en-US"/>
        </w:rPr>
        <w:t>will see consumers stop buying a firm's products or member</w:t>
      </w:r>
      <w:r w:rsidR="005E401C">
        <w:rPr>
          <w:rFonts w:ascii="Times New Roman" w:hAnsi="Times New Roman" w:cs="Times New Roman"/>
          <w:sz w:val="20"/>
          <w:szCs w:val="20"/>
          <w:lang w:val="en-US"/>
        </w:rPr>
        <w:t>s</w:t>
      </w:r>
      <w:r>
        <w:rPr>
          <w:rFonts w:ascii="Times New Roman" w:hAnsi="Times New Roman" w:cs="Times New Roman"/>
          <w:sz w:val="20"/>
          <w:szCs w:val="20"/>
          <w:lang w:val="en-US"/>
        </w:rPr>
        <w:t xml:space="preserve"> leave an organization </w:t>
      </w:r>
      <w:r w:rsidRPr="005B5E13">
        <w:rPr>
          <w:rFonts w:ascii="Times New Roman" w:hAnsi="Times New Roman" w:cs="Times New Roman"/>
          <w:sz w:val="20"/>
          <w:szCs w:val="20"/>
          <w:lang w:val="en-US"/>
        </w:rPr>
        <w:t>(Hirschman 197</w:t>
      </w:r>
      <w:r>
        <w:rPr>
          <w:rFonts w:ascii="Times New Roman" w:hAnsi="Times New Roman" w:cs="Times New Roman"/>
          <w:sz w:val="20"/>
          <w:szCs w:val="20"/>
          <w:lang w:val="en-US"/>
        </w:rPr>
        <w:t>0)</w:t>
      </w:r>
      <w:r w:rsidRPr="005B5E13">
        <w:rPr>
          <w:rFonts w:ascii="Times New Roman" w:hAnsi="Times New Roman" w:cs="Times New Roman"/>
          <w:sz w:val="20"/>
          <w:szCs w:val="20"/>
          <w:lang w:val="en-US"/>
        </w:rPr>
        <w:t>.</w:t>
      </w:r>
      <w:r>
        <w:rPr>
          <w:rFonts w:ascii="Times New Roman" w:hAnsi="Times New Roman" w:cs="Times New Roman"/>
          <w:sz w:val="20"/>
          <w:szCs w:val="20"/>
          <w:lang w:val="en-US"/>
        </w:rPr>
        <w:t xml:space="preserve"> This</w:t>
      </w:r>
      <w:r w:rsidRPr="005B5E13">
        <w:rPr>
          <w:rFonts w:ascii="Times New Roman" w:hAnsi="Times New Roman" w:cs="Times New Roman"/>
          <w:sz w:val="20"/>
          <w:szCs w:val="20"/>
          <w:lang w:val="en-US"/>
        </w:rPr>
        <w:t xml:space="preserve"> </w:t>
      </w:r>
      <w:r w:rsidR="005E401C">
        <w:rPr>
          <w:rFonts w:ascii="Times New Roman" w:hAnsi="Times New Roman" w:cs="Times New Roman"/>
          <w:sz w:val="20"/>
          <w:szCs w:val="20"/>
          <w:lang w:val="en-US"/>
        </w:rPr>
        <w:t>can be</w:t>
      </w:r>
      <w:r>
        <w:rPr>
          <w:rFonts w:ascii="Times New Roman" w:hAnsi="Times New Roman" w:cs="Times New Roman"/>
          <w:sz w:val="20"/>
          <w:szCs w:val="20"/>
          <w:lang w:val="en-US"/>
        </w:rPr>
        <w:t xml:space="preserve"> neat</w:t>
      </w:r>
      <w:r w:rsidRPr="005B5E13">
        <w:rPr>
          <w:rFonts w:ascii="Times New Roman" w:hAnsi="Times New Roman" w:cs="Times New Roman"/>
          <w:sz w:val="20"/>
          <w:szCs w:val="20"/>
          <w:lang w:val="en-US"/>
        </w:rPr>
        <w:t xml:space="preserve"> ("one either exits or</w:t>
      </w:r>
      <w:r>
        <w:rPr>
          <w:rFonts w:ascii="Times New Roman" w:hAnsi="Times New Roman" w:cs="Times New Roman"/>
          <w:sz w:val="20"/>
          <w:szCs w:val="20"/>
          <w:lang w:val="en-US"/>
        </w:rPr>
        <w:t xml:space="preserve"> one does not" (Hirschman 1970: </w:t>
      </w:r>
      <w:r w:rsidRPr="005B5E13">
        <w:rPr>
          <w:rFonts w:ascii="Times New Roman" w:hAnsi="Times New Roman" w:cs="Times New Roman"/>
          <w:sz w:val="20"/>
          <w:szCs w:val="20"/>
          <w:lang w:val="en-US"/>
        </w:rPr>
        <w:t>15)</w:t>
      </w:r>
      <w:r>
        <w:rPr>
          <w:rFonts w:ascii="Times New Roman" w:hAnsi="Times New Roman" w:cs="Times New Roman"/>
          <w:sz w:val="20"/>
          <w:szCs w:val="20"/>
          <w:lang w:val="en-US"/>
        </w:rPr>
        <w:t>)</w:t>
      </w:r>
      <w:r w:rsidRPr="005B5E13">
        <w:rPr>
          <w:rFonts w:ascii="Times New Roman" w:hAnsi="Times New Roman" w:cs="Times New Roman"/>
          <w:sz w:val="20"/>
          <w:szCs w:val="20"/>
          <w:lang w:val="en-US"/>
        </w:rPr>
        <w:t>, impersonal (</w:t>
      </w:r>
      <w:r w:rsidR="006E77E5">
        <w:rPr>
          <w:rFonts w:ascii="Times New Roman" w:hAnsi="Times New Roman" w:cs="Times New Roman"/>
          <w:sz w:val="20"/>
          <w:szCs w:val="20"/>
          <w:lang w:val="en-US"/>
        </w:rPr>
        <w:t xml:space="preserve">where </w:t>
      </w:r>
      <w:r w:rsidRPr="005B5E13">
        <w:rPr>
          <w:rFonts w:ascii="Times New Roman" w:hAnsi="Times New Roman" w:cs="Times New Roman"/>
          <w:sz w:val="20"/>
          <w:szCs w:val="20"/>
          <w:lang w:val="en-US"/>
        </w:rPr>
        <w:t>there is no face-to-face confront</w:t>
      </w:r>
      <w:r>
        <w:rPr>
          <w:rFonts w:ascii="Times New Roman" w:hAnsi="Times New Roman" w:cs="Times New Roman"/>
          <w:sz w:val="20"/>
          <w:szCs w:val="20"/>
          <w:lang w:val="en-US"/>
        </w:rPr>
        <w:t>ation between customer and firm</w:t>
      </w:r>
      <w:r w:rsidRPr="005B5E13">
        <w:rPr>
          <w:rFonts w:ascii="Times New Roman" w:hAnsi="Times New Roman" w:cs="Times New Roman"/>
          <w:sz w:val="20"/>
          <w:szCs w:val="20"/>
          <w:lang w:val="en-US"/>
        </w:rPr>
        <w:t>), indirect (a firm</w:t>
      </w:r>
      <w:r w:rsidR="006E77E5">
        <w:rPr>
          <w:rFonts w:ascii="Times New Roman" w:hAnsi="Times New Roman" w:cs="Times New Roman"/>
          <w:sz w:val="20"/>
          <w:szCs w:val="20"/>
          <w:lang w:val="en-US"/>
        </w:rPr>
        <w:t>'</w:t>
      </w:r>
      <w:r w:rsidRPr="005B5E13">
        <w:rPr>
          <w:rFonts w:ascii="Times New Roman" w:hAnsi="Times New Roman" w:cs="Times New Roman"/>
          <w:sz w:val="20"/>
          <w:szCs w:val="20"/>
          <w:lang w:val="en-US"/>
        </w:rPr>
        <w:t>s recovery comes through the economic Invisible Hand as an unintended by-product of the customer</w:t>
      </w:r>
      <w:r>
        <w:rPr>
          <w:rFonts w:ascii="Times New Roman" w:hAnsi="Times New Roman" w:cs="Times New Roman"/>
          <w:sz w:val="20"/>
          <w:szCs w:val="20"/>
          <w:lang w:val="en-US"/>
        </w:rPr>
        <w:t>'</w:t>
      </w:r>
      <w:r w:rsidRPr="005B5E13">
        <w:rPr>
          <w:rFonts w:ascii="Times New Roman" w:hAnsi="Times New Roman" w:cs="Times New Roman"/>
          <w:sz w:val="20"/>
          <w:szCs w:val="20"/>
          <w:lang w:val="en-US"/>
        </w:rPr>
        <w:t>s dec</w:t>
      </w:r>
      <w:r>
        <w:rPr>
          <w:rFonts w:ascii="Times New Roman" w:hAnsi="Times New Roman" w:cs="Times New Roman"/>
          <w:sz w:val="20"/>
          <w:szCs w:val="20"/>
          <w:lang w:val="en-US"/>
        </w:rPr>
        <w:t xml:space="preserve">ision to shift suppliers (Hirschman 1970: </w:t>
      </w:r>
      <w:r w:rsidRPr="005B5E13">
        <w:rPr>
          <w:rFonts w:ascii="Times New Roman" w:hAnsi="Times New Roman" w:cs="Times New Roman"/>
          <w:sz w:val="20"/>
          <w:szCs w:val="20"/>
          <w:lang w:val="en-US"/>
        </w:rPr>
        <w:t>15-16)</w:t>
      </w:r>
      <w:r w:rsidR="006E77E5">
        <w:rPr>
          <w:rFonts w:ascii="Times New Roman" w:hAnsi="Times New Roman" w:cs="Times New Roman"/>
          <w:sz w:val="20"/>
          <w:szCs w:val="20"/>
          <w:lang w:val="en-US"/>
        </w:rPr>
        <w:t>)</w:t>
      </w:r>
      <w:r>
        <w:rPr>
          <w:rFonts w:ascii="Times New Roman" w:hAnsi="Times New Roman" w:cs="Times New Roman"/>
          <w:sz w:val="20"/>
          <w:szCs w:val="20"/>
          <w:lang w:val="en-US"/>
        </w:rPr>
        <w:t xml:space="preserve"> and typically </w:t>
      </w:r>
      <w:r w:rsidR="006E77E5">
        <w:rPr>
          <w:rFonts w:ascii="Times New Roman" w:hAnsi="Times New Roman" w:cs="Times New Roman"/>
          <w:sz w:val="20"/>
          <w:szCs w:val="20"/>
          <w:lang w:val="en-US"/>
        </w:rPr>
        <w:t xml:space="preserve">as </w:t>
      </w:r>
      <w:r>
        <w:rPr>
          <w:rFonts w:ascii="Times New Roman" w:hAnsi="Times New Roman" w:cs="Times New Roman"/>
          <w:sz w:val="20"/>
          <w:szCs w:val="20"/>
          <w:lang w:val="en-US"/>
        </w:rPr>
        <w:t>a private,</w:t>
      </w:r>
      <w:r w:rsidRPr="005B5E13">
        <w:rPr>
          <w:rFonts w:ascii="Times New Roman" w:hAnsi="Times New Roman" w:cs="Times New Roman"/>
          <w:sz w:val="20"/>
          <w:szCs w:val="20"/>
          <w:lang w:val="en-US"/>
        </w:rPr>
        <w:t xml:space="preserve"> silent decisio</w:t>
      </w:r>
      <w:r>
        <w:rPr>
          <w:rFonts w:ascii="Times New Roman" w:hAnsi="Times New Roman" w:cs="Times New Roman"/>
          <w:sz w:val="20"/>
          <w:szCs w:val="20"/>
          <w:lang w:val="en-US"/>
        </w:rPr>
        <w:t>n and activity (Hirschman 1995: 34).</w:t>
      </w:r>
      <w:r w:rsidR="006E77E5">
        <w:rPr>
          <w:rFonts w:ascii="Times New Roman" w:hAnsi="Times New Roman" w:cs="Times New Roman"/>
          <w:sz w:val="20"/>
          <w:szCs w:val="20"/>
          <w:lang w:val="en-US"/>
        </w:rPr>
        <w:t xml:space="preserve"> </w:t>
      </w:r>
      <w:r w:rsidRPr="006E77E5">
        <w:rPr>
          <w:rFonts w:ascii="Times New Roman" w:hAnsi="Times New Roman" w:cs="Times New Roman"/>
          <w:i/>
          <w:sz w:val="20"/>
          <w:szCs w:val="20"/>
          <w:lang w:val="en-US"/>
        </w:rPr>
        <w:t>Voice</w:t>
      </w:r>
      <w:r w:rsidRPr="005B5E13">
        <w:rPr>
          <w:rFonts w:ascii="Times New Roman" w:hAnsi="Times New Roman" w:cs="Times New Roman"/>
          <w:sz w:val="20"/>
          <w:szCs w:val="20"/>
          <w:lang w:val="en-US"/>
        </w:rPr>
        <w:t xml:space="preserve"> on the other hand </w:t>
      </w:r>
      <w:r>
        <w:rPr>
          <w:rFonts w:ascii="Times New Roman" w:hAnsi="Times New Roman" w:cs="Times New Roman"/>
          <w:sz w:val="20"/>
          <w:szCs w:val="20"/>
          <w:lang w:val="en-US"/>
        </w:rPr>
        <w:t xml:space="preserve">will see consumers or </w:t>
      </w:r>
      <w:r w:rsidR="005E401C">
        <w:rPr>
          <w:rFonts w:ascii="Times New Roman" w:hAnsi="Times New Roman" w:cs="Times New Roman"/>
          <w:sz w:val="20"/>
          <w:szCs w:val="20"/>
          <w:lang w:val="en-US"/>
        </w:rPr>
        <w:t xml:space="preserve">an </w:t>
      </w:r>
      <w:r>
        <w:rPr>
          <w:rFonts w:ascii="Times New Roman" w:hAnsi="Times New Roman" w:cs="Times New Roman"/>
          <w:sz w:val="20"/>
          <w:szCs w:val="20"/>
          <w:lang w:val="en-US"/>
        </w:rPr>
        <w:t xml:space="preserve">organization's members express their dissatisfaction to those in question (Hirschman 1970: 4). Unlike </w:t>
      </w:r>
      <w:r w:rsidRPr="006E77E5">
        <w:rPr>
          <w:rFonts w:ascii="Times New Roman" w:hAnsi="Times New Roman" w:cs="Times New Roman"/>
          <w:i/>
          <w:sz w:val="20"/>
          <w:szCs w:val="20"/>
          <w:lang w:val="en-US"/>
        </w:rPr>
        <w:t>exit</w:t>
      </w:r>
      <w:r>
        <w:rPr>
          <w:rFonts w:ascii="Times New Roman" w:hAnsi="Times New Roman" w:cs="Times New Roman"/>
          <w:sz w:val="20"/>
          <w:szCs w:val="20"/>
          <w:lang w:val="en-US"/>
        </w:rPr>
        <w:t xml:space="preserve">, it </w:t>
      </w:r>
      <w:r w:rsidRPr="005B5E13">
        <w:rPr>
          <w:rFonts w:ascii="Times New Roman" w:hAnsi="Times New Roman" w:cs="Times New Roman"/>
          <w:sz w:val="20"/>
          <w:lang w:val="en-US"/>
        </w:rPr>
        <w:t xml:space="preserve">is labelled as "messy" due to the different gradients that encompass voice ("all the way from faint grumbling to violent protest"), public ("implies articulation </w:t>
      </w:r>
      <w:r w:rsidRPr="005B5E13">
        <w:rPr>
          <w:rFonts w:ascii="Times New Roman" w:hAnsi="Times New Roman" w:cs="Times New Roman"/>
          <w:sz w:val="20"/>
          <w:lang w:val="en-US"/>
        </w:rPr>
        <w:lastRenderedPageBreak/>
        <w:t>of one</w:t>
      </w:r>
      <w:r>
        <w:rPr>
          <w:rFonts w:ascii="Times New Roman" w:hAnsi="Times New Roman" w:cs="Times New Roman"/>
          <w:sz w:val="20"/>
          <w:lang w:val="en-US"/>
        </w:rPr>
        <w:t>'</w:t>
      </w:r>
      <w:r w:rsidRPr="005B5E13">
        <w:rPr>
          <w:rFonts w:ascii="Times New Roman" w:hAnsi="Times New Roman" w:cs="Times New Roman"/>
          <w:sz w:val="20"/>
          <w:lang w:val="en-US"/>
        </w:rPr>
        <w:t xml:space="preserve">s critical opinions rather than a private "secret" vote in the anonymity of a supermarket…") and </w:t>
      </w:r>
      <w:r w:rsidR="005E401C">
        <w:rPr>
          <w:rFonts w:ascii="Times New Roman" w:hAnsi="Times New Roman" w:cs="Times New Roman"/>
          <w:sz w:val="20"/>
          <w:lang w:val="en-US"/>
        </w:rPr>
        <w:t>"direct and straightforward</w:t>
      </w:r>
      <w:r>
        <w:rPr>
          <w:rFonts w:ascii="Times New Roman" w:hAnsi="Times New Roman" w:cs="Times New Roman"/>
          <w:sz w:val="20"/>
          <w:lang w:val="en-US"/>
        </w:rPr>
        <w:t>" (Hirschman 1970: 16</w:t>
      </w:r>
      <w:r w:rsidRPr="005B5E13">
        <w:rPr>
          <w:rFonts w:ascii="Times New Roman" w:hAnsi="Times New Roman" w:cs="Times New Roman"/>
          <w:sz w:val="20"/>
          <w:lang w:val="en-US"/>
        </w:rPr>
        <w:t>)</w:t>
      </w:r>
      <w:r w:rsidR="002B1086">
        <w:rPr>
          <w:rFonts w:ascii="Times New Roman" w:hAnsi="Times New Roman" w:cs="Times New Roman"/>
          <w:sz w:val="20"/>
          <w:lang w:val="en-US"/>
        </w:rPr>
        <w:t>.</w:t>
      </w:r>
    </w:p>
    <w:p w14:paraId="3164DFD9" w14:textId="4889B3B2" w:rsidR="00451D48" w:rsidRPr="000A33C4" w:rsidRDefault="00451D48" w:rsidP="00451D48">
      <w:pPr>
        <w:spacing w:before="40" w:after="0" w:line="240" w:lineRule="exact"/>
        <w:ind w:firstLine="567"/>
        <w:jc w:val="both"/>
        <w:rPr>
          <w:rFonts w:ascii="Times New Roman" w:hAnsi="Times New Roman" w:cs="Times New Roman"/>
          <w:sz w:val="20"/>
          <w:szCs w:val="20"/>
          <w:lang w:val="en-US"/>
        </w:rPr>
      </w:pPr>
      <w:r w:rsidRPr="000A33C4">
        <w:rPr>
          <w:rFonts w:ascii="Times New Roman" w:hAnsi="Times New Roman" w:cs="Times New Roman"/>
          <w:sz w:val="20"/>
          <w:szCs w:val="20"/>
          <w:lang w:val="en-US"/>
        </w:rPr>
        <w:t xml:space="preserve">Figure 1 provides a "rough summary" of organizations classified in relation to the absence or presence of exit and voice (Hirschman 1970: 120). Hirschman acknowledges that there are minimal cases where exit and voice play important roles, but does proceed to highlight some examples in the top left hand corner </w:t>
      </w:r>
      <w:r w:rsidR="002B1086" w:rsidRPr="000A33C4">
        <w:rPr>
          <w:rFonts w:ascii="Times New Roman" w:hAnsi="Times New Roman" w:cs="Times New Roman"/>
          <w:sz w:val="20"/>
          <w:szCs w:val="20"/>
          <w:lang w:val="en-US"/>
        </w:rPr>
        <w:t xml:space="preserve">of the diagram </w:t>
      </w:r>
      <w:r w:rsidRPr="000A33C4">
        <w:rPr>
          <w:rFonts w:ascii="Times New Roman" w:hAnsi="Times New Roman" w:cs="Times New Roman"/>
          <w:sz w:val="20"/>
          <w:szCs w:val="20"/>
          <w:lang w:val="en-US"/>
        </w:rPr>
        <w:t xml:space="preserve">e.g. some business clients will attempt to influence firm policies directly (via voice) instead of choosing exit, though exit remains an option (Hirschman 1970: 121). In contrast, "[t]here are probably no organizations that are wholly immune to either exit or voice"; such organizations, as listed in the bottom right-hand corner of figure 1, are likely to be less </w:t>
      </w:r>
      <w:r w:rsidR="002B1086" w:rsidRPr="000A33C4">
        <w:rPr>
          <w:rFonts w:ascii="Times New Roman" w:hAnsi="Times New Roman" w:cs="Times New Roman"/>
          <w:sz w:val="20"/>
          <w:szCs w:val="20"/>
          <w:lang w:val="en-US"/>
        </w:rPr>
        <w:t>viable long-term</w:t>
      </w:r>
      <w:r w:rsidRPr="000A33C4">
        <w:rPr>
          <w:rFonts w:ascii="Times New Roman" w:hAnsi="Times New Roman" w:cs="Times New Roman"/>
          <w:sz w:val="20"/>
          <w:szCs w:val="20"/>
          <w:lang w:val="en-US"/>
        </w:rPr>
        <w:t xml:space="preserve"> (Hirschman 1970: 121). In this scenario, exit and voice will only be engaged when deterioration is so highly advanced that recovery is either impossible or desired (Hirschman 1970: 121). Despite this, the author makes clear that the former organizations (those equipped with exit and voice) are not necessarily more advanced that those which rely on one action.  Rather, it is entirely dependent on the responsiveness of the organization and their ability to mobili</w:t>
      </w:r>
      <w:r w:rsidR="00DA6173" w:rsidRPr="000A33C4">
        <w:rPr>
          <w:rFonts w:ascii="Times New Roman" w:hAnsi="Times New Roman" w:cs="Times New Roman"/>
          <w:sz w:val="20"/>
          <w:szCs w:val="20"/>
          <w:lang w:val="en-US"/>
        </w:rPr>
        <w:t>ze through exit, voice or</w:t>
      </w:r>
      <w:r w:rsidRPr="000A33C4">
        <w:rPr>
          <w:rFonts w:ascii="Times New Roman" w:hAnsi="Times New Roman" w:cs="Times New Roman"/>
          <w:sz w:val="20"/>
          <w:szCs w:val="20"/>
          <w:lang w:val="en-US"/>
        </w:rPr>
        <w:t xml:space="preserve"> both these mechanisms (Hirschman 1970: 121-122). </w:t>
      </w:r>
    </w:p>
    <w:p w14:paraId="41451578" w14:textId="11B6322C" w:rsidR="006C20D1" w:rsidRDefault="00D6350D" w:rsidP="00451D48">
      <w:pPr>
        <w:spacing w:after="0" w:line="480" w:lineRule="auto"/>
        <w:jc w:val="both"/>
        <w:rPr>
          <w:rFonts w:ascii="Times New Roman" w:hAnsi="Times New Roman" w:cs="Times New Roman"/>
          <w:sz w:val="20"/>
          <w:szCs w:val="20"/>
          <w:lang w:val="en-US"/>
        </w:rPr>
      </w:pPr>
      <w:r>
        <w:rPr>
          <w:rFonts w:ascii="Times New Roman" w:hAnsi="Times New Roman" w:cs="Times New Roman"/>
          <w:noProof/>
          <w:sz w:val="20"/>
          <w:szCs w:val="20"/>
          <w:lang w:eastAsia="en-GB"/>
        </w:rPr>
        <mc:AlternateContent>
          <mc:Choice Requires="wpg">
            <w:drawing>
              <wp:anchor distT="0" distB="0" distL="114300" distR="114300" simplePos="0" relativeHeight="251963392" behindDoc="0" locked="0" layoutInCell="1" allowOverlap="1" wp14:anchorId="38F2E711" wp14:editId="7FC40077">
                <wp:simplePos x="0" y="0"/>
                <wp:positionH relativeFrom="column">
                  <wp:posOffset>-467885</wp:posOffset>
                </wp:positionH>
                <wp:positionV relativeFrom="paragraph">
                  <wp:posOffset>187656</wp:posOffset>
                </wp:positionV>
                <wp:extent cx="6503035" cy="3517900"/>
                <wp:effectExtent l="0" t="0" r="12065" b="25400"/>
                <wp:wrapNone/>
                <wp:docPr id="5" name="Group 5"/>
                <wp:cNvGraphicFramePr/>
                <a:graphic xmlns:a="http://schemas.openxmlformats.org/drawingml/2006/main">
                  <a:graphicData uri="http://schemas.microsoft.com/office/word/2010/wordprocessingGroup">
                    <wpg:wgp>
                      <wpg:cNvGrpSpPr/>
                      <wpg:grpSpPr>
                        <a:xfrm>
                          <a:off x="0" y="0"/>
                          <a:ext cx="6503035" cy="3517900"/>
                          <a:chOff x="0" y="0"/>
                          <a:chExt cx="6503560" cy="3518038"/>
                        </a:xfrm>
                      </wpg:grpSpPr>
                      <wps:wsp>
                        <wps:cNvPr id="194" name="Text Box 2"/>
                        <wps:cNvSpPr txBox="1">
                          <a:spLocks noChangeArrowheads="1"/>
                        </wps:cNvSpPr>
                        <wps:spPr bwMode="auto">
                          <a:xfrm>
                            <a:off x="166977" y="71562"/>
                            <a:ext cx="1543685" cy="723265"/>
                          </a:xfrm>
                          <a:prstGeom prst="rect">
                            <a:avLst/>
                          </a:prstGeom>
                          <a:solidFill>
                            <a:srgbClr val="FFFFFF"/>
                          </a:solidFill>
                          <a:ln w="9525">
                            <a:solidFill>
                              <a:srgbClr val="000000"/>
                            </a:solidFill>
                            <a:miter lim="800000"/>
                            <a:headEnd/>
                            <a:tailEnd/>
                          </a:ln>
                        </wps:spPr>
                        <wps:txbx>
                          <w:txbxContent>
                            <w:p w14:paraId="78110718" w14:textId="77777777" w:rsidR="004B1FC4" w:rsidRPr="00D6350D" w:rsidRDefault="004B1FC4" w:rsidP="00A47420">
                              <w:pPr>
                                <w:spacing w:line="360" w:lineRule="auto"/>
                                <w:jc w:val="both"/>
                                <w:rPr>
                                  <w:rFonts w:ascii="Times New Roman" w:hAnsi="Times New Roman" w:cs="Times New Roman"/>
                                  <w:b/>
                                  <w:sz w:val="20"/>
                                </w:rPr>
                              </w:pPr>
                              <w:r w:rsidRPr="00D6350D">
                                <w:rPr>
                                  <w:rFonts w:ascii="Times New Roman" w:hAnsi="Times New Roman" w:cs="Times New Roman"/>
                                  <w:b/>
                                  <w:sz w:val="20"/>
                                </w:rPr>
                                <w:t>Organisations whose members react strongly via</w:t>
                              </w:r>
                            </w:p>
                          </w:txbxContent>
                        </wps:txbx>
                        <wps:bodyPr rot="0" vert="horz" wrap="square" lIns="91440" tIns="45720" rIns="91440" bIns="45720" anchor="t" anchorCtr="0">
                          <a:noAutofit/>
                        </wps:bodyPr>
                      </wps:wsp>
                      <wps:wsp>
                        <wps:cNvPr id="195" name="Text Box 195"/>
                        <wps:cNvSpPr txBox="1">
                          <a:spLocks noChangeArrowheads="1"/>
                        </wps:cNvSpPr>
                        <wps:spPr bwMode="auto">
                          <a:xfrm>
                            <a:off x="3856383" y="0"/>
                            <a:ext cx="688340" cy="231775"/>
                          </a:xfrm>
                          <a:prstGeom prst="rect">
                            <a:avLst/>
                          </a:prstGeom>
                          <a:solidFill>
                            <a:srgbClr val="FFFFFF"/>
                          </a:solidFill>
                          <a:ln w="9525">
                            <a:solidFill>
                              <a:srgbClr val="000000"/>
                            </a:solidFill>
                            <a:miter lim="800000"/>
                            <a:headEnd/>
                            <a:tailEnd/>
                          </a:ln>
                        </wps:spPr>
                        <wps:txbx>
                          <w:txbxContent>
                            <w:p w14:paraId="404A2618" w14:textId="77777777" w:rsidR="004B1FC4" w:rsidRPr="007B2004" w:rsidRDefault="004B1FC4" w:rsidP="00A47420">
                              <w:pPr>
                                <w:spacing w:line="360" w:lineRule="auto"/>
                                <w:jc w:val="center"/>
                                <w:rPr>
                                  <w:rFonts w:ascii="Times New Roman" w:hAnsi="Times New Roman" w:cs="Times New Roman"/>
                                  <w:b/>
                                  <w:sz w:val="20"/>
                                </w:rPr>
                              </w:pPr>
                              <w:r w:rsidRPr="007B2004">
                                <w:rPr>
                                  <w:rFonts w:ascii="Times New Roman" w:hAnsi="Times New Roman" w:cs="Times New Roman"/>
                                  <w:b/>
                                  <w:sz w:val="20"/>
                                </w:rPr>
                                <w:t>Exit</w:t>
                              </w:r>
                            </w:p>
                          </w:txbxContent>
                        </wps:txbx>
                        <wps:bodyPr rot="0" vert="horz" wrap="square" lIns="91440" tIns="45720" rIns="91440" bIns="45720" anchor="t" anchorCtr="0">
                          <a:noAutofit/>
                        </wps:bodyPr>
                      </wps:wsp>
                      <wps:wsp>
                        <wps:cNvPr id="199" name="Straight Arrow Connector 199"/>
                        <wps:cNvCnPr/>
                        <wps:spPr>
                          <a:xfrm flipH="1">
                            <a:off x="326004" y="795130"/>
                            <a:ext cx="44450" cy="118499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7" name="Text Box 197"/>
                        <wps:cNvSpPr txBox="1">
                          <a:spLocks noChangeArrowheads="1"/>
                        </wps:cNvSpPr>
                        <wps:spPr bwMode="auto">
                          <a:xfrm>
                            <a:off x="2671638" y="628153"/>
                            <a:ext cx="688340" cy="327025"/>
                          </a:xfrm>
                          <a:prstGeom prst="rect">
                            <a:avLst/>
                          </a:prstGeom>
                          <a:solidFill>
                            <a:srgbClr val="FFFFFF"/>
                          </a:solidFill>
                          <a:ln w="9525">
                            <a:solidFill>
                              <a:srgbClr val="000000"/>
                            </a:solidFill>
                            <a:miter lim="800000"/>
                            <a:headEnd/>
                            <a:tailEnd/>
                          </a:ln>
                        </wps:spPr>
                        <wps:txbx>
                          <w:txbxContent>
                            <w:p w14:paraId="739DFBFF" w14:textId="77777777" w:rsidR="004B1FC4" w:rsidRPr="00B83451" w:rsidRDefault="004B1FC4" w:rsidP="00A47420">
                              <w:pPr>
                                <w:spacing w:line="360" w:lineRule="auto"/>
                                <w:jc w:val="center"/>
                                <w:rPr>
                                  <w:rFonts w:ascii="Times New Roman" w:hAnsi="Times New Roman" w:cs="Times New Roman"/>
                                  <w:sz w:val="20"/>
                                </w:rPr>
                              </w:pPr>
                              <w:r w:rsidRPr="00B83451">
                                <w:rPr>
                                  <w:rFonts w:ascii="Times New Roman" w:hAnsi="Times New Roman" w:cs="Times New Roman"/>
                                  <w:sz w:val="20"/>
                                </w:rPr>
                                <w:t>Yes</w:t>
                              </w:r>
                            </w:p>
                          </w:txbxContent>
                        </wps:txbx>
                        <wps:bodyPr rot="0" vert="horz" wrap="square" lIns="91440" tIns="45720" rIns="91440" bIns="45720" anchor="t" anchorCtr="0">
                          <a:noAutofit/>
                        </wps:bodyPr>
                      </wps:wsp>
                      <wps:wsp>
                        <wps:cNvPr id="196" name="Text Box 196"/>
                        <wps:cNvSpPr txBox="1">
                          <a:spLocks noChangeArrowheads="1"/>
                        </wps:cNvSpPr>
                        <wps:spPr bwMode="auto">
                          <a:xfrm>
                            <a:off x="5104737" y="620202"/>
                            <a:ext cx="688340" cy="340360"/>
                          </a:xfrm>
                          <a:prstGeom prst="rect">
                            <a:avLst/>
                          </a:prstGeom>
                          <a:solidFill>
                            <a:srgbClr val="FFFFFF"/>
                          </a:solidFill>
                          <a:ln w="9525">
                            <a:solidFill>
                              <a:srgbClr val="000000"/>
                            </a:solidFill>
                            <a:miter lim="800000"/>
                            <a:headEnd/>
                            <a:tailEnd/>
                          </a:ln>
                        </wps:spPr>
                        <wps:txbx>
                          <w:txbxContent>
                            <w:p w14:paraId="77A442A7" w14:textId="77777777" w:rsidR="004B1FC4" w:rsidRPr="00B83451" w:rsidRDefault="004B1FC4" w:rsidP="00A47420">
                              <w:pPr>
                                <w:spacing w:line="360" w:lineRule="auto"/>
                                <w:jc w:val="center"/>
                                <w:rPr>
                                  <w:rFonts w:ascii="Times New Roman" w:hAnsi="Times New Roman" w:cs="Times New Roman"/>
                                  <w:sz w:val="20"/>
                                </w:rPr>
                              </w:pPr>
                              <w:r w:rsidRPr="00B83451">
                                <w:rPr>
                                  <w:rFonts w:ascii="Times New Roman" w:hAnsi="Times New Roman" w:cs="Times New Roman"/>
                                  <w:sz w:val="20"/>
                                </w:rPr>
                                <w:t>No</w:t>
                              </w:r>
                            </w:p>
                          </w:txbxContent>
                        </wps:txbx>
                        <wps:bodyPr rot="0" vert="horz" wrap="square" lIns="91440" tIns="45720" rIns="91440" bIns="45720" anchor="t" anchorCtr="0">
                          <a:noAutofit/>
                        </wps:bodyPr>
                      </wps:wsp>
                      <wps:wsp>
                        <wps:cNvPr id="203" name="Text Box 203"/>
                        <wps:cNvSpPr txBox="1">
                          <a:spLocks noChangeArrowheads="1"/>
                        </wps:cNvSpPr>
                        <wps:spPr bwMode="auto">
                          <a:xfrm>
                            <a:off x="0" y="1995777"/>
                            <a:ext cx="688340" cy="231140"/>
                          </a:xfrm>
                          <a:prstGeom prst="rect">
                            <a:avLst/>
                          </a:prstGeom>
                          <a:solidFill>
                            <a:srgbClr val="FFFFFF"/>
                          </a:solidFill>
                          <a:ln w="9525">
                            <a:solidFill>
                              <a:srgbClr val="000000"/>
                            </a:solidFill>
                            <a:miter lim="800000"/>
                            <a:headEnd/>
                            <a:tailEnd/>
                          </a:ln>
                        </wps:spPr>
                        <wps:txbx>
                          <w:txbxContent>
                            <w:p w14:paraId="50151911" w14:textId="77777777" w:rsidR="004B1FC4" w:rsidRPr="007B2004" w:rsidRDefault="004B1FC4" w:rsidP="00A47420">
                              <w:pPr>
                                <w:spacing w:line="360" w:lineRule="auto"/>
                                <w:jc w:val="center"/>
                                <w:rPr>
                                  <w:rFonts w:ascii="Times New Roman" w:hAnsi="Times New Roman" w:cs="Times New Roman"/>
                                  <w:b/>
                                  <w:sz w:val="20"/>
                                </w:rPr>
                              </w:pPr>
                              <w:r w:rsidRPr="007B2004">
                                <w:rPr>
                                  <w:rFonts w:ascii="Times New Roman" w:hAnsi="Times New Roman" w:cs="Times New Roman"/>
                                  <w:b/>
                                  <w:sz w:val="20"/>
                                </w:rPr>
                                <w:t>Voice</w:t>
                              </w:r>
                            </w:p>
                          </w:txbxContent>
                        </wps:txbx>
                        <wps:bodyPr rot="0" vert="horz" wrap="square" lIns="91440" tIns="45720" rIns="91440" bIns="45720" anchor="t" anchorCtr="0">
                          <a:noAutofit/>
                        </wps:bodyPr>
                      </wps:wsp>
                      <wps:wsp>
                        <wps:cNvPr id="202" name="Text Box 202"/>
                        <wps:cNvSpPr txBox="1">
                          <a:spLocks noChangeArrowheads="1"/>
                        </wps:cNvSpPr>
                        <wps:spPr bwMode="auto">
                          <a:xfrm>
                            <a:off x="1709531" y="1097280"/>
                            <a:ext cx="2238375" cy="897890"/>
                          </a:xfrm>
                          <a:prstGeom prst="rect">
                            <a:avLst/>
                          </a:prstGeom>
                          <a:solidFill>
                            <a:srgbClr val="FFFFFF"/>
                          </a:solidFill>
                          <a:ln w="9525">
                            <a:solidFill>
                              <a:srgbClr val="000000"/>
                            </a:solidFill>
                            <a:miter lim="800000"/>
                            <a:headEnd/>
                            <a:tailEnd/>
                          </a:ln>
                        </wps:spPr>
                        <wps:txbx>
                          <w:txbxContent>
                            <w:p w14:paraId="3AEDCE6E" w14:textId="77777777" w:rsidR="004B1FC4" w:rsidRPr="00B83451" w:rsidRDefault="004B1FC4" w:rsidP="00A47420">
                              <w:pPr>
                                <w:spacing w:line="360" w:lineRule="auto"/>
                                <w:jc w:val="center"/>
                                <w:rPr>
                                  <w:rFonts w:ascii="Times New Roman" w:hAnsi="Times New Roman" w:cs="Times New Roman"/>
                                  <w:sz w:val="20"/>
                                </w:rPr>
                              </w:pPr>
                              <w:r w:rsidRPr="00B83451">
                                <w:rPr>
                                  <w:rFonts w:ascii="Times New Roman" w:hAnsi="Times New Roman" w:cs="Times New Roman"/>
                                  <w:sz w:val="20"/>
                                </w:rPr>
                                <w:t>Voluntary associations, competitive political parties, and some business enterprises, for example, those selling output to a few buyers</w:t>
                              </w:r>
                            </w:p>
                          </w:txbxContent>
                        </wps:txbx>
                        <wps:bodyPr rot="0" vert="horz" wrap="square" lIns="91440" tIns="45720" rIns="91440" bIns="45720" anchor="t" anchorCtr="0">
                          <a:noAutofit/>
                        </wps:bodyPr>
                      </wps:wsp>
                      <wps:wsp>
                        <wps:cNvPr id="201" name="Text Box 201"/>
                        <wps:cNvSpPr txBox="1">
                          <a:spLocks noChangeArrowheads="1"/>
                        </wps:cNvSpPr>
                        <wps:spPr bwMode="auto">
                          <a:xfrm>
                            <a:off x="691764" y="1423283"/>
                            <a:ext cx="688340" cy="259080"/>
                          </a:xfrm>
                          <a:prstGeom prst="rect">
                            <a:avLst/>
                          </a:prstGeom>
                          <a:solidFill>
                            <a:srgbClr val="FFFFFF"/>
                          </a:solidFill>
                          <a:ln w="9525">
                            <a:solidFill>
                              <a:srgbClr val="000000"/>
                            </a:solidFill>
                            <a:miter lim="800000"/>
                            <a:headEnd/>
                            <a:tailEnd/>
                          </a:ln>
                        </wps:spPr>
                        <wps:txbx>
                          <w:txbxContent>
                            <w:p w14:paraId="450DBBE3" w14:textId="77777777" w:rsidR="004B1FC4" w:rsidRPr="00B83451" w:rsidRDefault="004B1FC4" w:rsidP="00A47420">
                              <w:pPr>
                                <w:spacing w:line="360" w:lineRule="auto"/>
                                <w:jc w:val="center"/>
                                <w:rPr>
                                  <w:rFonts w:ascii="Times New Roman" w:hAnsi="Times New Roman" w:cs="Times New Roman"/>
                                  <w:sz w:val="20"/>
                                </w:rPr>
                              </w:pPr>
                              <w:r w:rsidRPr="00B83451">
                                <w:rPr>
                                  <w:rFonts w:ascii="Times New Roman" w:hAnsi="Times New Roman" w:cs="Times New Roman"/>
                                  <w:sz w:val="20"/>
                                </w:rPr>
                                <w:t>Yes</w:t>
                              </w:r>
                            </w:p>
                          </w:txbxContent>
                        </wps:txbx>
                        <wps:bodyPr rot="0" vert="horz" wrap="square" lIns="91440" tIns="45720" rIns="91440" bIns="45720" anchor="t" anchorCtr="0">
                          <a:noAutofit/>
                        </wps:bodyPr>
                      </wps:wsp>
                      <wps:wsp>
                        <wps:cNvPr id="200" name="Text Box 200"/>
                        <wps:cNvSpPr txBox="1">
                          <a:spLocks noChangeArrowheads="1"/>
                        </wps:cNvSpPr>
                        <wps:spPr bwMode="auto">
                          <a:xfrm>
                            <a:off x="4142630" y="1105231"/>
                            <a:ext cx="2345055" cy="858520"/>
                          </a:xfrm>
                          <a:prstGeom prst="rect">
                            <a:avLst/>
                          </a:prstGeom>
                          <a:solidFill>
                            <a:srgbClr val="FFFFFF"/>
                          </a:solidFill>
                          <a:ln w="9525">
                            <a:solidFill>
                              <a:srgbClr val="000000"/>
                            </a:solidFill>
                            <a:miter lim="800000"/>
                            <a:headEnd/>
                            <a:tailEnd/>
                          </a:ln>
                        </wps:spPr>
                        <wps:txbx>
                          <w:txbxContent>
                            <w:p w14:paraId="0ED9653E" w14:textId="60AF32D3" w:rsidR="004B1FC4" w:rsidRPr="00B83451" w:rsidRDefault="004B1FC4" w:rsidP="00A47420">
                              <w:pPr>
                                <w:spacing w:line="360" w:lineRule="auto"/>
                                <w:jc w:val="center"/>
                                <w:rPr>
                                  <w:rFonts w:ascii="Times New Roman" w:hAnsi="Times New Roman" w:cs="Times New Roman"/>
                                  <w:sz w:val="20"/>
                                </w:rPr>
                              </w:pPr>
                              <w:r w:rsidRPr="00B83451">
                                <w:rPr>
                                  <w:rFonts w:ascii="Times New Roman" w:hAnsi="Times New Roman" w:cs="Times New Roman"/>
                                  <w:sz w:val="20"/>
                                </w:rPr>
                                <w:t>Family, tribe, nation, church, parties in n</w:t>
                              </w:r>
                              <w:r>
                                <w:rPr>
                                  <w:rFonts w:ascii="Times New Roman" w:hAnsi="Times New Roman" w:cs="Times New Roman"/>
                                  <w:sz w:val="20"/>
                                </w:rPr>
                                <w:t>on-totalitarian one-party systems</w:t>
                              </w:r>
                              <w:r w:rsidRPr="00B83451">
                                <w:rPr>
                                  <w:rFonts w:ascii="Times New Roman" w:hAnsi="Times New Roman" w:cs="Times New Roman"/>
                                  <w:sz w:val="20"/>
                                </w:rPr>
                                <w:t xml:space="preserve"> </w:t>
                              </w:r>
                            </w:p>
                          </w:txbxContent>
                        </wps:txbx>
                        <wps:bodyPr rot="0" vert="horz" wrap="square" lIns="91440" tIns="45720" rIns="91440" bIns="45720" anchor="t" anchorCtr="0">
                          <a:noAutofit/>
                        </wps:bodyPr>
                      </wps:wsp>
                      <wps:wsp>
                        <wps:cNvPr id="204" name="Text Box 204"/>
                        <wps:cNvSpPr txBox="1">
                          <a:spLocks noChangeArrowheads="1"/>
                        </wps:cNvSpPr>
                        <wps:spPr bwMode="auto">
                          <a:xfrm>
                            <a:off x="652007" y="3053301"/>
                            <a:ext cx="688340" cy="245110"/>
                          </a:xfrm>
                          <a:prstGeom prst="rect">
                            <a:avLst/>
                          </a:prstGeom>
                          <a:solidFill>
                            <a:srgbClr val="FFFFFF"/>
                          </a:solidFill>
                          <a:ln w="9525">
                            <a:solidFill>
                              <a:srgbClr val="000000"/>
                            </a:solidFill>
                            <a:miter lim="800000"/>
                            <a:headEnd/>
                            <a:tailEnd/>
                          </a:ln>
                        </wps:spPr>
                        <wps:txbx>
                          <w:txbxContent>
                            <w:p w14:paraId="546F897A" w14:textId="77777777" w:rsidR="004B1FC4" w:rsidRPr="00B83451" w:rsidRDefault="004B1FC4" w:rsidP="00A47420">
                              <w:pPr>
                                <w:spacing w:line="360" w:lineRule="auto"/>
                                <w:jc w:val="center"/>
                                <w:rPr>
                                  <w:rFonts w:ascii="Times New Roman" w:hAnsi="Times New Roman" w:cs="Times New Roman"/>
                                  <w:sz w:val="20"/>
                                </w:rPr>
                              </w:pPr>
                              <w:r w:rsidRPr="00B83451">
                                <w:rPr>
                                  <w:rFonts w:ascii="Times New Roman" w:hAnsi="Times New Roman" w:cs="Times New Roman"/>
                                  <w:sz w:val="20"/>
                                </w:rPr>
                                <w:t>No</w:t>
                              </w:r>
                            </w:p>
                          </w:txbxContent>
                        </wps:txbx>
                        <wps:bodyPr rot="0" vert="horz" wrap="square" lIns="91440" tIns="45720" rIns="91440" bIns="45720" anchor="t" anchorCtr="0">
                          <a:noAutofit/>
                        </wps:bodyPr>
                      </wps:wsp>
                      <wps:wsp>
                        <wps:cNvPr id="206" name="Text Box 206"/>
                        <wps:cNvSpPr txBox="1">
                          <a:spLocks noChangeArrowheads="1"/>
                        </wps:cNvSpPr>
                        <wps:spPr bwMode="auto">
                          <a:xfrm>
                            <a:off x="4142630" y="2822713"/>
                            <a:ext cx="2360930" cy="695325"/>
                          </a:xfrm>
                          <a:prstGeom prst="rect">
                            <a:avLst/>
                          </a:prstGeom>
                          <a:solidFill>
                            <a:srgbClr val="FFFFFF"/>
                          </a:solidFill>
                          <a:ln w="9525">
                            <a:solidFill>
                              <a:srgbClr val="000000"/>
                            </a:solidFill>
                            <a:miter lim="800000"/>
                            <a:headEnd/>
                            <a:tailEnd/>
                          </a:ln>
                        </wps:spPr>
                        <wps:txbx>
                          <w:txbxContent>
                            <w:p w14:paraId="254A39D0" w14:textId="03D07232" w:rsidR="004B1FC4" w:rsidRPr="00B83451" w:rsidRDefault="004B1FC4" w:rsidP="00A47420">
                              <w:pPr>
                                <w:spacing w:line="360" w:lineRule="auto"/>
                                <w:jc w:val="center"/>
                                <w:rPr>
                                  <w:rFonts w:ascii="Times New Roman" w:hAnsi="Times New Roman" w:cs="Times New Roman"/>
                                  <w:sz w:val="20"/>
                                </w:rPr>
                              </w:pPr>
                              <w:r w:rsidRPr="00B83451">
                                <w:rPr>
                                  <w:rFonts w:ascii="Times New Roman" w:hAnsi="Times New Roman" w:cs="Times New Roman"/>
                                  <w:sz w:val="20"/>
                                </w:rPr>
                                <w:t xml:space="preserve">Parties </w:t>
                              </w:r>
                              <w:r>
                                <w:rPr>
                                  <w:rFonts w:ascii="Times New Roman" w:hAnsi="Times New Roman" w:cs="Times New Roman"/>
                                  <w:sz w:val="20"/>
                                </w:rPr>
                                <w:t>in totalitarian one-party system</w:t>
                              </w:r>
                              <w:r w:rsidRPr="00B83451">
                                <w:rPr>
                                  <w:rFonts w:ascii="Times New Roman" w:hAnsi="Times New Roman" w:cs="Times New Roman"/>
                                  <w:sz w:val="20"/>
                                </w:rPr>
                                <w:t xml:space="preserve">s, terrorist groups, and criminal gangs </w:t>
                              </w:r>
                            </w:p>
                          </w:txbxContent>
                        </wps:txbx>
                        <wps:bodyPr rot="0" vert="horz" wrap="square" lIns="91440" tIns="45720" rIns="91440" bIns="45720" anchor="t" anchorCtr="0">
                          <a:noAutofit/>
                        </wps:bodyPr>
                      </wps:wsp>
                      <wps:wsp>
                        <wps:cNvPr id="205" name="Text Box 205"/>
                        <wps:cNvSpPr txBox="1">
                          <a:spLocks noChangeArrowheads="1"/>
                        </wps:cNvSpPr>
                        <wps:spPr bwMode="auto">
                          <a:xfrm>
                            <a:off x="1709531" y="2806810"/>
                            <a:ext cx="2223770" cy="695325"/>
                          </a:xfrm>
                          <a:prstGeom prst="rect">
                            <a:avLst/>
                          </a:prstGeom>
                          <a:solidFill>
                            <a:srgbClr val="FFFFFF"/>
                          </a:solidFill>
                          <a:ln w="9525">
                            <a:solidFill>
                              <a:srgbClr val="000000"/>
                            </a:solidFill>
                            <a:miter lim="800000"/>
                            <a:headEnd/>
                            <a:tailEnd/>
                          </a:ln>
                        </wps:spPr>
                        <wps:txbx>
                          <w:txbxContent>
                            <w:p w14:paraId="55F9E12A" w14:textId="77777777" w:rsidR="004B1FC4" w:rsidRPr="00533100" w:rsidRDefault="004B1FC4" w:rsidP="00A47420">
                              <w:pPr>
                                <w:spacing w:line="360" w:lineRule="auto"/>
                                <w:jc w:val="center"/>
                                <w:rPr>
                                  <w:rFonts w:ascii="Times New Roman" w:hAnsi="Times New Roman" w:cs="Times New Roman"/>
                                  <w:sz w:val="20"/>
                                </w:rPr>
                              </w:pPr>
                              <w:r w:rsidRPr="00533100">
                                <w:rPr>
                                  <w:rFonts w:ascii="Times New Roman" w:hAnsi="Times New Roman" w:cs="Times New Roman"/>
                                  <w:sz w:val="20"/>
                                </w:rPr>
                                <w:t xml:space="preserve">Competitive business enterprise in relation to customers </w:t>
                              </w:r>
                            </w:p>
                            <w:p w14:paraId="6E3FEBE9" w14:textId="77777777" w:rsidR="004B1FC4" w:rsidRPr="007A7AE7" w:rsidRDefault="004B1FC4" w:rsidP="00A47420">
                              <w:pPr>
                                <w:spacing w:line="360" w:lineRule="auto"/>
                                <w:jc w:val="center"/>
                                <w:rPr>
                                  <w:rFonts w:ascii="Times New Roman" w:hAnsi="Times New Roman" w:cs="Times New Roman"/>
                                  <w:sz w:val="24"/>
                                </w:rPr>
                              </w:pPr>
                            </w:p>
                          </w:txbxContent>
                        </wps:txbx>
                        <wps:bodyPr rot="0" vert="horz" wrap="square" lIns="91440" tIns="45720" rIns="91440" bIns="45720" anchor="t" anchorCtr="0">
                          <a:noAutofit/>
                        </wps:bodyPr>
                      </wps:wsp>
                      <wps:wsp>
                        <wps:cNvPr id="1" name="Straight Arrow Connector 1"/>
                        <wps:cNvCnPr/>
                        <wps:spPr>
                          <a:xfrm flipV="1">
                            <a:off x="1709531" y="143123"/>
                            <a:ext cx="2148150" cy="21463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F2E711" id="Group 5" o:spid="_x0000_s1026" style="position:absolute;left:0;text-align:left;margin-left:-36.85pt;margin-top:14.8pt;width:512.05pt;height:277pt;z-index:251963392;mso-width-relative:margin;mso-height-relative:margin" coordsize="65035,3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">
                <v:shapetype id="_x0000_t202" coordsize="21600,21600" o:spt="202" path="m,l,21600r21600,l21600,xe">
                  <v:stroke joinstyle="miter"/>
                  <v:path gradientshapeok="t" o:connecttype="rect"/>
                </v:shapetype>
                <v:shape id="Text Box 2" o:spid="_x0000_s1027" type="#_x0000_t202" style="position:absolute;left:1669;top:715;width:15437;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">
                  <v:textbox>
                    <w:txbxContent>
                      <w:p w14:paraId="78110718" w14:textId="77777777" w:rsidR="004B1FC4" w:rsidRPr="00D6350D" w:rsidRDefault="004B1FC4" w:rsidP="00A47420">
                        <w:pPr>
                          <w:spacing w:line="360" w:lineRule="auto"/>
                          <w:jc w:val="both"/>
                          <w:rPr>
                            <w:rFonts w:ascii="Times New Roman" w:hAnsi="Times New Roman" w:cs="Times New Roman"/>
                            <w:b/>
                            <w:sz w:val="20"/>
                          </w:rPr>
                        </w:pPr>
                        <w:r w:rsidRPr="00D6350D">
                          <w:rPr>
                            <w:rFonts w:ascii="Times New Roman" w:hAnsi="Times New Roman" w:cs="Times New Roman"/>
                            <w:b/>
                            <w:sz w:val="20"/>
                          </w:rPr>
                          <w:t>Organisations whose members react strongly via</w:t>
                        </w:r>
                      </w:p>
                    </w:txbxContent>
                  </v:textbox>
                </v:shape>
                <v:shape id="Text Box 195" o:spid="_x0000_s1028" type="#_x0000_t202" style="position:absolute;left:38563;width:6884;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">
                  <v:textbox>
                    <w:txbxContent>
                      <w:p w14:paraId="404A2618" w14:textId="77777777" w:rsidR="004B1FC4" w:rsidRPr="007B2004" w:rsidRDefault="004B1FC4" w:rsidP="00A47420">
                        <w:pPr>
                          <w:spacing w:line="360" w:lineRule="auto"/>
                          <w:jc w:val="center"/>
                          <w:rPr>
                            <w:rFonts w:ascii="Times New Roman" w:hAnsi="Times New Roman" w:cs="Times New Roman"/>
                            <w:b/>
                            <w:sz w:val="20"/>
                          </w:rPr>
                        </w:pPr>
                        <w:r w:rsidRPr="007B2004">
                          <w:rPr>
                            <w:rFonts w:ascii="Times New Roman" w:hAnsi="Times New Roman" w:cs="Times New Roman"/>
                            <w:b/>
                            <w:sz w:val="20"/>
                          </w:rPr>
                          <w:t>Exit</w:t>
                        </w:r>
                      </w:p>
                    </w:txbxContent>
                  </v:textbox>
                </v:shape>
                <v:shapetype id="_x0000_t32" coordsize="21600,21600" o:spt="32" o:oned="t" path="m,l21600,21600e" filled="f">
                  <v:path arrowok="t" fillok="f" o:connecttype="none"/>
                  <o:lock v:ext="edit" shapetype="t"/>
                </v:shapetype>
                <v:shape id="Straight Arrow Connector 199" o:spid="_x0000_s1029" type="#_x0000_t32" style="position:absolute;left:3260;top:7951;width:444;height:118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" strokecolor="black [3200]" strokeweight="1.5pt">
                  <v:stroke endarrow="block" joinstyle="miter"/>
                </v:shape>
                <v:shape id="Text Box 197" o:spid="_x0000_s1030" type="#_x0000_t202" style="position:absolute;left:26716;top:6281;width:6883;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">
                  <v:textbox>
                    <w:txbxContent>
                      <w:p w14:paraId="739DFBFF" w14:textId="77777777" w:rsidR="004B1FC4" w:rsidRPr="00B83451" w:rsidRDefault="004B1FC4" w:rsidP="00A47420">
                        <w:pPr>
                          <w:spacing w:line="360" w:lineRule="auto"/>
                          <w:jc w:val="center"/>
                          <w:rPr>
                            <w:rFonts w:ascii="Times New Roman" w:hAnsi="Times New Roman" w:cs="Times New Roman"/>
                            <w:sz w:val="20"/>
                          </w:rPr>
                        </w:pPr>
                        <w:r w:rsidRPr="00B83451">
                          <w:rPr>
                            <w:rFonts w:ascii="Times New Roman" w:hAnsi="Times New Roman" w:cs="Times New Roman"/>
                            <w:sz w:val="20"/>
                          </w:rPr>
                          <w:t>Yes</w:t>
                        </w:r>
                      </w:p>
                    </w:txbxContent>
                  </v:textbox>
                </v:shape>
                <v:shape id="Text Box 196" o:spid="_x0000_s1031" type="#_x0000_t202" style="position:absolute;left:51047;top:6202;width:6883;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">
                  <v:textbox>
                    <w:txbxContent>
                      <w:p w14:paraId="77A442A7" w14:textId="77777777" w:rsidR="004B1FC4" w:rsidRPr="00B83451" w:rsidRDefault="004B1FC4" w:rsidP="00A47420">
                        <w:pPr>
                          <w:spacing w:line="360" w:lineRule="auto"/>
                          <w:jc w:val="center"/>
                          <w:rPr>
                            <w:rFonts w:ascii="Times New Roman" w:hAnsi="Times New Roman" w:cs="Times New Roman"/>
                            <w:sz w:val="20"/>
                          </w:rPr>
                        </w:pPr>
                        <w:r w:rsidRPr="00B83451">
                          <w:rPr>
                            <w:rFonts w:ascii="Times New Roman" w:hAnsi="Times New Roman" w:cs="Times New Roman"/>
                            <w:sz w:val="20"/>
                          </w:rPr>
                          <w:t>No</w:t>
                        </w:r>
                      </w:p>
                    </w:txbxContent>
                  </v:textbox>
                </v:shape>
                <v:shape id="Text Box 203" o:spid="_x0000_s1032" type="#_x0000_t202" style="position:absolute;top:19957;width:6883;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Mt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kmcLfmXgEZH4DAAD//wMAUEsBAi0AFAAGAAgAAAAhANvh9svuAAAAhQEAABMAAAAAAAAA&#10;AAAAAAAAAAAAAFtDb250ZW50X1R5cGVzXS54bWxQSwECLQAUAAYACAAAACEAWvQsW78AAAAVAQAA&#10;CwAAAAAAAAAAAAAAAAAfAQAAX3JlbHMvLnJlbHNQSwECLQAUAAYACAAAACEAgifDLcYAAADcAAAA&#10;DwAAAAAAAAAAAAAAAAAHAgAAZHJzL2Rvd25yZXYueG1sUEsFBgAAAAADAAMAtwAAAPoCAAAAAA==&#10;">
                  <v:textbox>
                    <w:txbxContent>
                      <w:p w14:paraId="50151911" w14:textId="77777777" w:rsidR="004B1FC4" w:rsidRPr="007B2004" w:rsidRDefault="004B1FC4" w:rsidP="00A47420">
                        <w:pPr>
                          <w:spacing w:line="360" w:lineRule="auto"/>
                          <w:jc w:val="center"/>
                          <w:rPr>
                            <w:rFonts w:ascii="Times New Roman" w:hAnsi="Times New Roman" w:cs="Times New Roman"/>
                            <w:b/>
                            <w:sz w:val="20"/>
                          </w:rPr>
                        </w:pPr>
                        <w:r w:rsidRPr="007B2004">
                          <w:rPr>
                            <w:rFonts w:ascii="Times New Roman" w:hAnsi="Times New Roman" w:cs="Times New Roman"/>
                            <w:b/>
                            <w:sz w:val="20"/>
                          </w:rPr>
                          <w:t>Voice</w:t>
                        </w:r>
                      </w:p>
                    </w:txbxContent>
                  </v:textbox>
                </v:shape>
                <v:shape id="Text Box 202" o:spid="_x0000_s1033" type="#_x0000_t202" style="position:absolute;left:17095;top:10972;width:22384;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">
                  <v:textbox>
                    <w:txbxContent>
                      <w:p w14:paraId="3AEDCE6E" w14:textId="77777777" w:rsidR="004B1FC4" w:rsidRPr="00B83451" w:rsidRDefault="004B1FC4" w:rsidP="00A47420">
                        <w:pPr>
                          <w:spacing w:line="360" w:lineRule="auto"/>
                          <w:jc w:val="center"/>
                          <w:rPr>
                            <w:rFonts w:ascii="Times New Roman" w:hAnsi="Times New Roman" w:cs="Times New Roman"/>
                            <w:sz w:val="20"/>
                          </w:rPr>
                        </w:pPr>
                        <w:r w:rsidRPr="00B83451">
                          <w:rPr>
                            <w:rFonts w:ascii="Times New Roman" w:hAnsi="Times New Roman" w:cs="Times New Roman"/>
                            <w:sz w:val="20"/>
                          </w:rPr>
                          <w:t>Voluntary associations, competitive political parties, and some business enterprises, for example, those selling output to a few buyers</w:t>
                        </w:r>
                      </w:p>
                    </w:txbxContent>
                  </v:textbox>
                </v:shape>
                <v:shape id="Text Box 201" o:spid="_x0000_s1034" type="#_x0000_t202" style="position:absolute;left:6917;top:14232;width:688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">
                  <v:textbox>
                    <w:txbxContent>
                      <w:p w14:paraId="450DBBE3" w14:textId="77777777" w:rsidR="004B1FC4" w:rsidRPr="00B83451" w:rsidRDefault="004B1FC4" w:rsidP="00A47420">
                        <w:pPr>
                          <w:spacing w:line="360" w:lineRule="auto"/>
                          <w:jc w:val="center"/>
                          <w:rPr>
                            <w:rFonts w:ascii="Times New Roman" w:hAnsi="Times New Roman" w:cs="Times New Roman"/>
                            <w:sz w:val="20"/>
                          </w:rPr>
                        </w:pPr>
                        <w:r w:rsidRPr="00B83451">
                          <w:rPr>
                            <w:rFonts w:ascii="Times New Roman" w:hAnsi="Times New Roman" w:cs="Times New Roman"/>
                            <w:sz w:val="20"/>
                          </w:rPr>
                          <w:t>Yes</w:t>
                        </w:r>
                      </w:p>
                    </w:txbxContent>
                  </v:textbox>
                </v:shape>
                <v:shape id="Text Box 200" o:spid="_x0000_s1035" type="#_x0000_t202" style="position:absolute;left:41426;top:11052;width:23450;height:8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">
                  <v:textbox>
                    <w:txbxContent>
                      <w:p w14:paraId="0ED9653E" w14:textId="60AF32D3" w:rsidR="004B1FC4" w:rsidRPr="00B83451" w:rsidRDefault="004B1FC4" w:rsidP="00A47420">
                        <w:pPr>
                          <w:spacing w:line="360" w:lineRule="auto"/>
                          <w:jc w:val="center"/>
                          <w:rPr>
                            <w:rFonts w:ascii="Times New Roman" w:hAnsi="Times New Roman" w:cs="Times New Roman"/>
                            <w:sz w:val="20"/>
                          </w:rPr>
                        </w:pPr>
                        <w:r w:rsidRPr="00B83451">
                          <w:rPr>
                            <w:rFonts w:ascii="Times New Roman" w:hAnsi="Times New Roman" w:cs="Times New Roman"/>
                            <w:sz w:val="20"/>
                          </w:rPr>
                          <w:t>Family, tribe, nation, church, parties in n</w:t>
                        </w:r>
                        <w:r>
                          <w:rPr>
                            <w:rFonts w:ascii="Times New Roman" w:hAnsi="Times New Roman" w:cs="Times New Roman"/>
                            <w:sz w:val="20"/>
                          </w:rPr>
                          <w:t>on-totalitarian one-party systems</w:t>
                        </w:r>
                        <w:r w:rsidRPr="00B83451">
                          <w:rPr>
                            <w:rFonts w:ascii="Times New Roman" w:hAnsi="Times New Roman" w:cs="Times New Roman"/>
                            <w:sz w:val="20"/>
                          </w:rPr>
                          <w:t xml:space="preserve"> </w:t>
                        </w:r>
                      </w:p>
                    </w:txbxContent>
                  </v:textbox>
                </v:shape>
                <v:shape id="Text Box 204" o:spid="_x0000_s1036" type="#_x0000_t202" style="position:absolute;left:6520;top:30533;width:6883;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">
                  <v:textbox>
                    <w:txbxContent>
                      <w:p w14:paraId="546F897A" w14:textId="77777777" w:rsidR="004B1FC4" w:rsidRPr="00B83451" w:rsidRDefault="004B1FC4" w:rsidP="00A47420">
                        <w:pPr>
                          <w:spacing w:line="360" w:lineRule="auto"/>
                          <w:jc w:val="center"/>
                          <w:rPr>
                            <w:rFonts w:ascii="Times New Roman" w:hAnsi="Times New Roman" w:cs="Times New Roman"/>
                            <w:sz w:val="20"/>
                          </w:rPr>
                        </w:pPr>
                        <w:r w:rsidRPr="00B83451">
                          <w:rPr>
                            <w:rFonts w:ascii="Times New Roman" w:hAnsi="Times New Roman" w:cs="Times New Roman"/>
                            <w:sz w:val="20"/>
                          </w:rPr>
                          <w:t>No</w:t>
                        </w:r>
                      </w:p>
                    </w:txbxContent>
                  </v:textbox>
                </v:shape>
                <v:shape id="Text Box 206" o:spid="_x0000_s1037" type="#_x0000_t202" style="position:absolute;left:41426;top:28227;width:23609;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">
                  <v:textbox>
                    <w:txbxContent>
                      <w:p w14:paraId="254A39D0" w14:textId="03D07232" w:rsidR="004B1FC4" w:rsidRPr="00B83451" w:rsidRDefault="004B1FC4" w:rsidP="00A47420">
                        <w:pPr>
                          <w:spacing w:line="360" w:lineRule="auto"/>
                          <w:jc w:val="center"/>
                          <w:rPr>
                            <w:rFonts w:ascii="Times New Roman" w:hAnsi="Times New Roman" w:cs="Times New Roman"/>
                            <w:sz w:val="20"/>
                          </w:rPr>
                        </w:pPr>
                        <w:r w:rsidRPr="00B83451">
                          <w:rPr>
                            <w:rFonts w:ascii="Times New Roman" w:hAnsi="Times New Roman" w:cs="Times New Roman"/>
                            <w:sz w:val="20"/>
                          </w:rPr>
                          <w:t xml:space="preserve">Parties </w:t>
                        </w:r>
                        <w:r>
                          <w:rPr>
                            <w:rFonts w:ascii="Times New Roman" w:hAnsi="Times New Roman" w:cs="Times New Roman"/>
                            <w:sz w:val="20"/>
                          </w:rPr>
                          <w:t>in totalitarian one-party system</w:t>
                        </w:r>
                        <w:r w:rsidRPr="00B83451">
                          <w:rPr>
                            <w:rFonts w:ascii="Times New Roman" w:hAnsi="Times New Roman" w:cs="Times New Roman"/>
                            <w:sz w:val="20"/>
                          </w:rPr>
                          <w:t xml:space="preserve">s, terrorist groups, and criminal gangs </w:t>
                        </w:r>
                      </w:p>
                    </w:txbxContent>
                  </v:textbox>
                </v:shape>
                <v:shape id="Text Box 205" o:spid="_x0000_s1038" type="#_x0000_t202" style="position:absolute;left:17095;top:28068;width:22238;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">
                  <v:textbox>
                    <w:txbxContent>
                      <w:p w14:paraId="55F9E12A" w14:textId="77777777" w:rsidR="004B1FC4" w:rsidRPr="00533100" w:rsidRDefault="004B1FC4" w:rsidP="00A47420">
                        <w:pPr>
                          <w:spacing w:line="360" w:lineRule="auto"/>
                          <w:jc w:val="center"/>
                          <w:rPr>
                            <w:rFonts w:ascii="Times New Roman" w:hAnsi="Times New Roman" w:cs="Times New Roman"/>
                            <w:sz w:val="20"/>
                          </w:rPr>
                        </w:pPr>
                        <w:r w:rsidRPr="00533100">
                          <w:rPr>
                            <w:rFonts w:ascii="Times New Roman" w:hAnsi="Times New Roman" w:cs="Times New Roman"/>
                            <w:sz w:val="20"/>
                          </w:rPr>
                          <w:t xml:space="preserve">Competitive business enterprise in relation to customers </w:t>
                        </w:r>
                      </w:p>
                      <w:p w14:paraId="6E3FEBE9" w14:textId="77777777" w:rsidR="004B1FC4" w:rsidRPr="007A7AE7" w:rsidRDefault="004B1FC4" w:rsidP="00A47420">
                        <w:pPr>
                          <w:spacing w:line="360" w:lineRule="auto"/>
                          <w:jc w:val="center"/>
                          <w:rPr>
                            <w:rFonts w:ascii="Times New Roman" w:hAnsi="Times New Roman" w:cs="Times New Roman"/>
                            <w:sz w:val="24"/>
                          </w:rPr>
                        </w:pPr>
                      </w:p>
                    </w:txbxContent>
                  </v:textbox>
                </v:shape>
                <v:shape id="Straight Arrow Connector 1" o:spid="_x0000_s1039" type="#_x0000_t32" style="position:absolute;left:17095;top:1431;width:21481;height:21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" strokecolor="black [3200]" strokeweight="1.5pt">
                  <v:stroke endarrow="block" joinstyle="miter"/>
                </v:shape>
              </v:group>
            </w:pict>
          </mc:Fallback>
        </mc:AlternateContent>
      </w:r>
    </w:p>
    <w:p w14:paraId="7CC3B014" w14:textId="77777777" w:rsidR="006C20D1" w:rsidRDefault="006C20D1" w:rsidP="001365D8">
      <w:pPr>
        <w:spacing w:after="0" w:line="480" w:lineRule="auto"/>
        <w:jc w:val="both"/>
        <w:rPr>
          <w:rFonts w:ascii="Times New Roman" w:hAnsi="Times New Roman" w:cs="Times New Roman"/>
          <w:sz w:val="20"/>
          <w:szCs w:val="32"/>
          <w:lang w:val="en-US"/>
        </w:rPr>
      </w:pPr>
    </w:p>
    <w:p w14:paraId="18C42F5E" w14:textId="2BD1198F" w:rsidR="00A47420" w:rsidRPr="00B83451" w:rsidRDefault="00A47420" w:rsidP="007A7CF2">
      <w:pPr>
        <w:tabs>
          <w:tab w:val="left" w:pos="5797"/>
        </w:tabs>
        <w:spacing w:line="360" w:lineRule="auto"/>
        <w:jc w:val="both"/>
        <w:rPr>
          <w:rFonts w:ascii="Times New Roman" w:hAnsi="Times New Roman" w:cs="Times New Roman"/>
          <w:sz w:val="20"/>
          <w:szCs w:val="20"/>
        </w:rPr>
      </w:pPr>
    </w:p>
    <w:p w14:paraId="3959F1AE" w14:textId="53C53FDB" w:rsidR="00A47420" w:rsidRPr="00B83451" w:rsidRDefault="00A47420" w:rsidP="00A47420">
      <w:pPr>
        <w:spacing w:line="360" w:lineRule="auto"/>
        <w:jc w:val="both"/>
        <w:rPr>
          <w:rFonts w:ascii="Times New Roman" w:hAnsi="Times New Roman" w:cs="Times New Roman"/>
          <w:sz w:val="20"/>
          <w:szCs w:val="20"/>
        </w:rPr>
      </w:pPr>
    </w:p>
    <w:p w14:paraId="4A997375" w14:textId="491ABEAE" w:rsidR="00A47420" w:rsidRPr="00B83451" w:rsidRDefault="00A47420" w:rsidP="00A47420">
      <w:pPr>
        <w:tabs>
          <w:tab w:val="left" w:pos="954"/>
        </w:tabs>
        <w:spacing w:line="360" w:lineRule="auto"/>
        <w:jc w:val="both"/>
        <w:rPr>
          <w:rFonts w:ascii="Times New Roman" w:hAnsi="Times New Roman" w:cs="Times New Roman"/>
          <w:sz w:val="20"/>
          <w:szCs w:val="20"/>
        </w:rPr>
      </w:pPr>
      <w:r w:rsidRPr="00B83451">
        <w:rPr>
          <w:rFonts w:ascii="Times New Roman" w:hAnsi="Times New Roman" w:cs="Times New Roman"/>
          <w:sz w:val="20"/>
          <w:szCs w:val="20"/>
        </w:rPr>
        <w:tab/>
      </w:r>
      <w:r w:rsidRPr="00B83451">
        <w:rPr>
          <w:rFonts w:ascii="Times New Roman" w:hAnsi="Times New Roman" w:cs="Times New Roman"/>
          <w:sz w:val="20"/>
          <w:szCs w:val="20"/>
        </w:rPr>
        <w:tab/>
      </w:r>
    </w:p>
    <w:p w14:paraId="7BEF21C6" w14:textId="6DB89A92" w:rsidR="00A47420" w:rsidRPr="00B83451" w:rsidRDefault="00A47420" w:rsidP="00A47420">
      <w:pPr>
        <w:spacing w:line="360" w:lineRule="auto"/>
        <w:jc w:val="both"/>
        <w:rPr>
          <w:rFonts w:ascii="Times New Roman" w:hAnsi="Times New Roman" w:cs="Times New Roman"/>
          <w:sz w:val="20"/>
          <w:szCs w:val="20"/>
        </w:rPr>
      </w:pPr>
    </w:p>
    <w:p w14:paraId="1FEF93B4" w14:textId="5CA1B0D7" w:rsidR="00A47420" w:rsidRPr="00B83451" w:rsidRDefault="00A47420" w:rsidP="00A47420">
      <w:pPr>
        <w:spacing w:line="360" w:lineRule="auto"/>
        <w:jc w:val="both"/>
        <w:rPr>
          <w:rFonts w:ascii="Times New Roman" w:hAnsi="Times New Roman" w:cs="Times New Roman"/>
          <w:sz w:val="20"/>
          <w:szCs w:val="20"/>
        </w:rPr>
      </w:pPr>
    </w:p>
    <w:p w14:paraId="45023416" w14:textId="7B18820C" w:rsidR="00A47420" w:rsidRPr="00B83451" w:rsidRDefault="00A47420" w:rsidP="00A47420">
      <w:pPr>
        <w:spacing w:line="360" w:lineRule="auto"/>
        <w:jc w:val="both"/>
        <w:rPr>
          <w:rFonts w:ascii="Times New Roman" w:hAnsi="Times New Roman" w:cs="Times New Roman"/>
          <w:sz w:val="20"/>
          <w:szCs w:val="20"/>
        </w:rPr>
      </w:pPr>
    </w:p>
    <w:p w14:paraId="3EF36DA6" w14:textId="77777777" w:rsidR="00D6350D" w:rsidRDefault="00D6350D" w:rsidP="001365D8">
      <w:pPr>
        <w:spacing w:line="360" w:lineRule="auto"/>
        <w:jc w:val="both"/>
        <w:rPr>
          <w:rFonts w:ascii="Times New Roman" w:hAnsi="Times New Roman" w:cs="Times New Roman"/>
          <w:sz w:val="20"/>
          <w:szCs w:val="20"/>
        </w:rPr>
      </w:pPr>
    </w:p>
    <w:p w14:paraId="096230CA" w14:textId="77777777" w:rsidR="006E77E5" w:rsidRDefault="006E77E5" w:rsidP="001365D8">
      <w:pPr>
        <w:spacing w:line="360" w:lineRule="auto"/>
        <w:jc w:val="both"/>
        <w:rPr>
          <w:rFonts w:ascii="Times New Roman" w:hAnsi="Times New Roman" w:cs="Times New Roman"/>
          <w:sz w:val="20"/>
          <w:szCs w:val="20"/>
        </w:rPr>
      </w:pPr>
    </w:p>
    <w:p w14:paraId="1BC249B5" w14:textId="77777777" w:rsidR="00D6350D" w:rsidRDefault="00D6350D" w:rsidP="001365D8">
      <w:pPr>
        <w:spacing w:line="360" w:lineRule="auto"/>
        <w:jc w:val="both"/>
        <w:rPr>
          <w:rFonts w:ascii="Times New Roman" w:hAnsi="Times New Roman" w:cs="Times New Roman"/>
          <w:sz w:val="20"/>
          <w:szCs w:val="20"/>
        </w:rPr>
      </w:pPr>
    </w:p>
    <w:p w14:paraId="07925469" w14:textId="77777777" w:rsidR="00D6350D" w:rsidRDefault="00D6350D" w:rsidP="001365D8">
      <w:pPr>
        <w:spacing w:line="360" w:lineRule="auto"/>
        <w:jc w:val="both"/>
        <w:rPr>
          <w:rFonts w:ascii="Times New Roman" w:hAnsi="Times New Roman" w:cs="Times New Roman"/>
          <w:sz w:val="20"/>
          <w:szCs w:val="20"/>
        </w:rPr>
      </w:pPr>
    </w:p>
    <w:p w14:paraId="4825C871" w14:textId="55F6A5E1" w:rsidR="006C20D1" w:rsidRDefault="00A47420" w:rsidP="001365D8">
      <w:pPr>
        <w:spacing w:line="360" w:lineRule="auto"/>
        <w:jc w:val="both"/>
        <w:rPr>
          <w:rFonts w:ascii="Times New Roman" w:hAnsi="Times New Roman" w:cs="Times New Roman"/>
          <w:sz w:val="20"/>
          <w:szCs w:val="20"/>
          <w:lang w:val="en-US"/>
        </w:rPr>
      </w:pPr>
      <w:r w:rsidRPr="00926BDB">
        <w:rPr>
          <w:rFonts w:ascii="Times New Roman" w:hAnsi="Times New Roman" w:cs="Times New Roman"/>
          <w:sz w:val="20"/>
          <w:szCs w:val="20"/>
        </w:rPr>
        <w:t xml:space="preserve">Figure 1: The </w:t>
      </w:r>
      <w:r w:rsidR="000E5CD9" w:rsidRPr="00926BDB">
        <w:rPr>
          <w:rFonts w:ascii="Times New Roman" w:hAnsi="Times New Roman" w:cs="Times New Roman"/>
          <w:sz w:val="20"/>
          <w:szCs w:val="20"/>
        </w:rPr>
        <w:t xml:space="preserve">elusive optimal mix of exit and voice </w:t>
      </w:r>
      <w:r>
        <w:rPr>
          <w:rFonts w:ascii="Times New Roman" w:hAnsi="Times New Roman" w:cs="Times New Roman"/>
          <w:sz w:val="20"/>
          <w:szCs w:val="20"/>
        </w:rPr>
        <w:t xml:space="preserve">(Hirschman 1970: </w:t>
      </w:r>
      <w:r w:rsidRPr="00926BDB">
        <w:rPr>
          <w:rFonts w:ascii="Times New Roman" w:hAnsi="Times New Roman" w:cs="Times New Roman"/>
          <w:sz w:val="20"/>
          <w:szCs w:val="20"/>
        </w:rPr>
        <w:t>121)</w:t>
      </w:r>
      <w:r w:rsidR="000E5CD9">
        <w:rPr>
          <w:rFonts w:ascii="Times New Roman" w:hAnsi="Times New Roman" w:cs="Times New Roman"/>
          <w:sz w:val="20"/>
          <w:szCs w:val="20"/>
        </w:rPr>
        <w:t>.</w:t>
      </w:r>
    </w:p>
    <w:p w14:paraId="02460DA4" w14:textId="77777777" w:rsidR="005E401C" w:rsidRDefault="000114AB" w:rsidP="00E62AE4">
      <w:pPr>
        <w:spacing w:before="40" w:after="0" w:line="240" w:lineRule="exact"/>
        <w:ind w:firstLine="567"/>
        <w:jc w:val="both"/>
        <w:rPr>
          <w:rFonts w:ascii="Times New Roman" w:hAnsi="Times New Roman" w:cs="Times New Roman"/>
          <w:sz w:val="20"/>
        </w:rPr>
      </w:pPr>
      <w:r>
        <w:rPr>
          <w:rFonts w:ascii="Times New Roman" w:hAnsi="Times New Roman" w:cs="Times New Roman"/>
          <w:sz w:val="20"/>
          <w:lang w:val="en-US"/>
        </w:rPr>
        <w:t>O</w:t>
      </w:r>
      <w:r w:rsidRPr="005B5E13">
        <w:rPr>
          <w:rFonts w:ascii="Times New Roman" w:hAnsi="Times New Roman" w:cs="Times New Roman"/>
          <w:sz w:val="20"/>
          <w:lang w:val="en-US"/>
        </w:rPr>
        <w:t>utside of the consumer-industry scenario</w:t>
      </w:r>
      <w:r>
        <w:rPr>
          <w:rFonts w:ascii="Times New Roman" w:hAnsi="Times New Roman" w:cs="Times New Roman"/>
          <w:sz w:val="20"/>
          <w:lang w:val="en-US"/>
        </w:rPr>
        <w:t>, exit and voice correlate with political and economic ideals for social change</w:t>
      </w:r>
      <w:r w:rsidR="00C252C6" w:rsidRPr="005B5E13">
        <w:rPr>
          <w:rFonts w:ascii="Times New Roman" w:hAnsi="Times New Roman" w:cs="Times New Roman"/>
          <w:sz w:val="20"/>
          <w:lang w:val="en-US"/>
        </w:rPr>
        <w:t xml:space="preserve">. Initially, </w:t>
      </w:r>
      <w:r>
        <w:rPr>
          <w:rFonts w:ascii="Times New Roman" w:hAnsi="Times New Roman" w:cs="Times New Roman"/>
          <w:sz w:val="20"/>
          <w:lang w:val="en-US"/>
        </w:rPr>
        <w:t>Hirschman</w:t>
      </w:r>
      <w:r w:rsidR="00C252C6" w:rsidRPr="005B5E13">
        <w:rPr>
          <w:rFonts w:ascii="Times New Roman" w:hAnsi="Times New Roman" w:cs="Times New Roman"/>
          <w:sz w:val="20"/>
          <w:lang w:val="en-US"/>
        </w:rPr>
        <w:t xml:space="preserve"> saw </w:t>
      </w:r>
      <w:r w:rsidR="00C252C6" w:rsidRPr="000114AB">
        <w:rPr>
          <w:rFonts w:ascii="Times New Roman" w:hAnsi="Times New Roman" w:cs="Times New Roman"/>
          <w:i/>
          <w:sz w:val="20"/>
          <w:lang w:val="en-US"/>
        </w:rPr>
        <w:t>exit</w:t>
      </w:r>
      <w:r w:rsidR="00C252C6" w:rsidRPr="005B5E13">
        <w:rPr>
          <w:rFonts w:ascii="Times New Roman" w:hAnsi="Times New Roman" w:cs="Times New Roman"/>
          <w:sz w:val="20"/>
          <w:lang w:val="en-US"/>
        </w:rPr>
        <w:t xml:space="preserve"> more closely aligned </w:t>
      </w:r>
      <w:r w:rsidR="00C252C6">
        <w:rPr>
          <w:rFonts w:ascii="Times New Roman" w:hAnsi="Times New Roman" w:cs="Times New Roman"/>
          <w:sz w:val="20"/>
          <w:lang w:val="en-US"/>
        </w:rPr>
        <w:t>with</w:t>
      </w:r>
      <w:r w:rsidR="00924243">
        <w:rPr>
          <w:rFonts w:ascii="Times New Roman" w:hAnsi="Times New Roman" w:cs="Times New Roman"/>
          <w:sz w:val="20"/>
          <w:lang w:val="en-US"/>
        </w:rPr>
        <w:t xml:space="preserve"> </w:t>
      </w:r>
      <w:r>
        <w:rPr>
          <w:rFonts w:ascii="Times New Roman" w:hAnsi="Times New Roman" w:cs="Times New Roman"/>
          <w:sz w:val="20"/>
          <w:lang w:val="en-US"/>
        </w:rPr>
        <w:t>consumer decision-making and hence with market</w:t>
      </w:r>
      <w:r w:rsidR="005E401C">
        <w:rPr>
          <w:rFonts w:ascii="Times New Roman" w:hAnsi="Times New Roman" w:cs="Times New Roman"/>
          <w:sz w:val="20"/>
          <w:lang w:val="en-US"/>
        </w:rPr>
        <w:t xml:space="preserve"> forces acting</w:t>
      </w:r>
      <w:r>
        <w:rPr>
          <w:rFonts w:ascii="Times New Roman" w:hAnsi="Times New Roman" w:cs="Times New Roman"/>
          <w:sz w:val="20"/>
          <w:lang w:val="en-US"/>
        </w:rPr>
        <w:t>,</w:t>
      </w:r>
      <w:r w:rsidR="00924243">
        <w:rPr>
          <w:rFonts w:ascii="Times New Roman" w:hAnsi="Times New Roman" w:cs="Times New Roman"/>
          <w:sz w:val="20"/>
          <w:lang w:val="en-US"/>
        </w:rPr>
        <w:t xml:space="preserve"> and</w:t>
      </w:r>
      <w:r w:rsidR="00C252C6" w:rsidRPr="005B5E13">
        <w:rPr>
          <w:rFonts w:ascii="Times New Roman" w:hAnsi="Times New Roman" w:cs="Times New Roman"/>
          <w:sz w:val="20"/>
          <w:szCs w:val="20"/>
          <w:lang w:val="en-US"/>
        </w:rPr>
        <w:t xml:space="preserve"> </w:t>
      </w:r>
      <w:r w:rsidR="00C252C6" w:rsidRPr="000114AB">
        <w:rPr>
          <w:rFonts w:ascii="Times New Roman" w:hAnsi="Times New Roman" w:cs="Times New Roman"/>
          <w:i/>
          <w:sz w:val="20"/>
          <w:szCs w:val="20"/>
          <w:lang w:val="en-US"/>
        </w:rPr>
        <w:t>voice</w:t>
      </w:r>
      <w:r w:rsidR="00C252C6" w:rsidRPr="005B5E13">
        <w:rPr>
          <w:rFonts w:ascii="Times New Roman" w:hAnsi="Times New Roman" w:cs="Times New Roman"/>
          <w:sz w:val="20"/>
          <w:szCs w:val="20"/>
          <w:lang w:val="en-US"/>
        </w:rPr>
        <w:t xml:space="preserve"> </w:t>
      </w:r>
      <w:r>
        <w:rPr>
          <w:rFonts w:ascii="Times New Roman" w:hAnsi="Times New Roman" w:cs="Times New Roman"/>
          <w:sz w:val="20"/>
          <w:szCs w:val="20"/>
          <w:lang w:val="en-US"/>
        </w:rPr>
        <w:t>responses involving</w:t>
      </w:r>
      <w:r w:rsidR="00C252C6" w:rsidRPr="005B5E13">
        <w:rPr>
          <w:rFonts w:ascii="Times New Roman" w:hAnsi="Times New Roman" w:cs="Times New Roman"/>
          <w:sz w:val="20"/>
          <w:szCs w:val="20"/>
          <w:lang w:val="en-US"/>
        </w:rPr>
        <w:t xml:space="preserve"> politic</w:t>
      </w:r>
      <w:r>
        <w:rPr>
          <w:rFonts w:ascii="Times New Roman" w:hAnsi="Times New Roman" w:cs="Times New Roman"/>
          <w:sz w:val="20"/>
          <w:szCs w:val="20"/>
          <w:lang w:val="en-US"/>
        </w:rPr>
        <w:t>al contestation and public actions</w:t>
      </w:r>
      <w:r w:rsidR="00C252C6" w:rsidRPr="005B5E13">
        <w:rPr>
          <w:rFonts w:ascii="Times New Roman" w:hAnsi="Times New Roman" w:cs="Times New Roman"/>
          <w:sz w:val="20"/>
          <w:szCs w:val="20"/>
          <w:lang w:val="en-US"/>
        </w:rPr>
        <w:t xml:space="preserve"> (Hirschman </w:t>
      </w:r>
      <w:r w:rsidR="00C252C6">
        <w:rPr>
          <w:rFonts w:ascii="Times New Roman" w:hAnsi="Times New Roman" w:cs="Times New Roman"/>
          <w:sz w:val="20"/>
          <w:szCs w:val="20"/>
          <w:lang w:val="en-US"/>
        </w:rPr>
        <w:t xml:space="preserve">1970: </w:t>
      </w:r>
      <w:r w:rsidR="00C252C6" w:rsidRPr="005B5E13">
        <w:rPr>
          <w:rFonts w:ascii="Times New Roman" w:hAnsi="Times New Roman" w:cs="Times New Roman"/>
          <w:sz w:val="20"/>
          <w:szCs w:val="20"/>
          <w:lang w:val="en-US"/>
        </w:rPr>
        <w:t>15</w:t>
      </w:r>
      <w:r>
        <w:rPr>
          <w:rFonts w:ascii="Times New Roman" w:hAnsi="Times New Roman" w:cs="Times New Roman"/>
          <w:sz w:val="20"/>
          <w:szCs w:val="20"/>
          <w:lang w:val="en-US"/>
        </w:rPr>
        <w:t>; Hirschman 1982: 65</w:t>
      </w:r>
      <w:r w:rsidR="00C252C6" w:rsidRPr="005B5E13">
        <w:rPr>
          <w:rFonts w:ascii="Times New Roman" w:hAnsi="Times New Roman" w:cs="Times New Roman"/>
          <w:sz w:val="20"/>
          <w:szCs w:val="20"/>
          <w:lang w:val="en-US"/>
        </w:rPr>
        <w:t>)</w:t>
      </w:r>
      <w:r w:rsidR="00C252C6">
        <w:rPr>
          <w:rFonts w:ascii="Times New Roman" w:hAnsi="Times New Roman" w:cs="Times New Roman"/>
          <w:sz w:val="20"/>
          <w:szCs w:val="20"/>
          <w:lang w:val="en-US"/>
        </w:rPr>
        <w:t xml:space="preserve">, though </w:t>
      </w:r>
      <w:r>
        <w:rPr>
          <w:rFonts w:ascii="Times New Roman" w:hAnsi="Times New Roman" w:cs="Times New Roman"/>
          <w:sz w:val="20"/>
          <w:szCs w:val="20"/>
          <w:lang w:val="en-US"/>
        </w:rPr>
        <w:t>he</w:t>
      </w:r>
      <w:r w:rsidR="00C252C6">
        <w:rPr>
          <w:rFonts w:ascii="Times New Roman" w:hAnsi="Times New Roman" w:cs="Times New Roman"/>
          <w:sz w:val="20"/>
          <w:szCs w:val="20"/>
          <w:lang w:val="en-US"/>
        </w:rPr>
        <w:t xml:space="preserve"> later </w:t>
      </w:r>
      <w:r w:rsidR="00C252C6" w:rsidRPr="005B5E13">
        <w:rPr>
          <w:rFonts w:ascii="Times New Roman" w:hAnsi="Times New Roman" w:cs="Times New Roman"/>
          <w:sz w:val="20"/>
          <w:lang w:val="en-US"/>
        </w:rPr>
        <w:t>acknowledge</w:t>
      </w:r>
      <w:r w:rsidR="00C252C6">
        <w:rPr>
          <w:rFonts w:ascii="Times New Roman" w:hAnsi="Times New Roman" w:cs="Times New Roman"/>
          <w:sz w:val="20"/>
          <w:lang w:val="en-US"/>
        </w:rPr>
        <w:t>d</w:t>
      </w:r>
      <w:r w:rsidR="00C252C6" w:rsidRPr="005B5E13">
        <w:rPr>
          <w:rFonts w:ascii="Times New Roman" w:hAnsi="Times New Roman" w:cs="Times New Roman"/>
          <w:sz w:val="20"/>
          <w:lang w:val="en-US"/>
        </w:rPr>
        <w:t xml:space="preserve"> that </w:t>
      </w:r>
      <w:r>
        <w:rPr>
          <w:rFonts w:ascii="Times New Roman" w:hAnsi="Times New Roman" w:cs="Times New Roman"/>
          <w:sz w:val="20"/>
          <w:lang w:val="en-US"/>
        </w:rPr>
        <w:t>these were not exclusive</w:t>
      </w:r>
      <w:r w:rsidR="00C252C6">
        <w:rPr>
          <w:rFonts w:ascii="Times New Roman" w:hAnsi="Times New Roman" w:cs="Times New Roman"/>
          <w:sz w:val="20"/>
          <w:lang w:val="en-US"/>
        </w:rPr>
        <w:t>.</w:t>
      </w:r>
      <w:r w:rsidR="00E60564">
        <w:rPr>
          <w:rStyle w:val="FootnoteReference"/>
          <w:rFonts w:ascii="Times New Roman" w:hAnsi="Times New Roman" w:cs="Times New Roman"/>
          <w:sz w:val="20"/>
          <w:lang w:val="en-US"/>
        </w:rPr>
        <w:footnoteReference w:id="1"/>
      </w:r>
      <w:r w:rsidR="00C252C6">
        <w:rPr>
          <w:rFonts w:ascii="Times New Roman" w:hAnsi="Times New Roman" w:cs="Times New Roman"/>
          <w:sz w:val="20"/>
          <w:lang w:val="en-US"/>
        </w:rPr>
        <w:t xml:space="preserve"> </w:t>
      </w:r>
      <w:r>
        <w:rPr>
          <w:rFonts w:ascii="Times New Roman" w:hAnsi="Times New Roman" w:cs="Times New Roman"/>
          <w:sz w:val="20"/>
          <w:lang w:val="en-US"/>
        </w:rPr>
        <w:t>E</w:t>
      </w:r>
      <w:r w:rsidR="005E401C">
        <w:rPr>
          <w:rFonts w:ascii="Times New Roman" w:hAnsi="Times New Roman" w:cs="Times New Roman"/>
          <w:sz w:val="20"/>
          <w:lang w:val="en-US"/>
        </w:rPr>
        <w:t>xi</w:t>
      </w:r>
      <w:r>
        <w:rPr>
          <w:rFonts w:ascii="Times New Roman" w:hAnsi="Times New Roman" w:cs="Times New Roman"/>
          <w:sz w:val="20"/>
          <w:lang w:val="en-US"/>
        </w:rPr>
        <w:t xml:space="preserve">t and voice responses have been </w:t>
      </w:r>
      <w:r w:rsidR="00B52218">
        <w:rPr>
          <w:rFonts w:ascii="Times New Roman" w:hAnsi="Times New Roman" w:cs="Times New Roman"/>
          <w:sz w:val="20"/>
          <w:lang w:val="en-US"/>
        </w:rPr>
        <w:t xml:space="preserve">widely </w:t>
      </w:r>
      <w:r>
        <w:rPr>
          <w:rFonts w:ascii="Times New Roman" w:hAnsi="Times New Roman" w:cs="Times New Roman"/>
          <w:sz w:val="20"/>
          <w:lang w:val="en-US"/>
        </w:rPr>
        <w:t>analy</w:t>
      </w:r>
      <w:r w:rsidR="00B52218">
        <w:rPr>
          <w:rFonts w:ascii="Times New Roman" w:hAnsi="Times New Roman" w:cs="Times New Roman"/>
          <w:sz w:val="20"/>
          <w:lang w:val="en-US"/>
        </w:rPr>
        <w:t>z</w:t>
      </w:r>
      <w:r>
        <w:rPr>
          <w:rFonts w:ascii="Times New Roman" w:hAnsi="Times New Roman" w:cs="Times New Roman"/>
          <w:sz w:val="20"/>
          <w:lang w:val="en-US"/>
        </w:rPr>
        <w:t>ed</w:t>
      </w:r>
      <w:r w:rsidR="00C252C6">
        <w:rPr>
          <w:rFonts w:ascii="Times New Roman" w:hAnsi="Times New Roman" w:cs="Times New Roman"/>
          <w:sz w:val="20"/>
          <w:lang w:val="en-US"/>
        </w:rPr>
        <w:t xml:space="preserve"> </w:t>
      </w:r>
      <w:r>
        <w:rPr>
          <w:rFonts w:ascii="Times New Roman" w:hAnsi="Times New Roman" w:cs="Times New Roman"/>
          <w:sz w:val="20"/>
          <w:lang w:val="en-US"/>
        </w:rPr>
        <w:t xml:space="preserve">in other </w:t>
      </w:r>
      <w:r w:rsidR="00C252C6">
        <w:rPr>
          <w:rFonts w:ascii="Times New Roman" w:hAnsi="Times New Roman" w:cs="Times New Roman"/>
          <w:sz w:val="20"/>
          <w:lang w:val="en-US"/>
        </w:rPr>
        <w:t xml:space="preserve">contexts </w:t>
      </w:r>
      <w:r w:rsidR="00C252C6">
        <w:rPr>
          <w:rFonts w:ascii="Times New Roman" w:hAnsi="Times New Roman" w:cs="Times New Roman"/>
          <w:sz w:val="20"/>
          <w:szCs w:val="20"/>
        </w:rPr>
        <w:t xml:space="preserve">(Picciotto 2015: </w:t>
      </w:r>
      <w:r w:rsidR="00C252C6" w:rsidRPr="007879FA">
        <w:rPr>
          <w:rFonts w:ascii="Times New Roman" w:hAnsi="Times New Roman" w:cs="Times New Roman"/>
          <w:sz w:val="20"/>
          <w:szCs w:val="20"/>
        </w:rPr>
        <w:t>1</w:t>
      </w:r>
      <w:r w:rsidR="00924243">
        <w:rPr>
          <w:rFonts w:ascii="Times New Roman" w:hAnsi="Times New Roman" w:cs="Times New Roman"/>
          <w:sz w:val="20"/>
          <w:szCs w:val="20"/>
        </w:rPr>
        <w:t>).</w:t>
      </w:r>
      <w:r w:rsidR="00C252C6" w:rsidRPr="007879FA">
        <w:rPr>
          <w:rStyle w:val="FootnoteReference"/>
          <w:rFonts w:ascii="Times New Roman" w:hAnsi="Times New Roman" w:cs="Times New Roman"/>
          <w:sz w:val="20"/>
          <w:szCs w:val="20"/>
          <w:lang w:val="en-US"/>
        </w:rPr>
        <w:footnoteReference w:id="2"/>
      </w:r>
      <w:r w:rsidR="00C252C6" w:rsidRPr="007879FA">
        <w:rPr>
          <w:rFonts w:ascii="Times New Roman" w:hAnsi="Times New Roman" w:cs="Times New Roman"/>
          <w:sz w:val="20"/>
          <w:szCs w:val="20"/>
          <w:lang w:val="en-US"/>
        </w:rPr>
        <w:t xml:space="preserve"> </w:t>
      </w:r>
      <w:r w:rsidR="005E401C">
        <w:rPr>
          <w:rFonts w:ascii="Times New Roman" w:hAnsi="Times New Roman" w:cs="Times New Roman"/>
          <w:sz w:val="20"/>
          <w:szCs w:val="20"/>
        </w:rPr>
        <w:t>I am concerned with applying them</w:t>
      </w:r>
      <w:r w:rsidR="00C252C6" w:rsidRPr="00AB063D">
        <w:rPr>
          <w:rFonts w:ascii="Times New Roman" w:hAnsi="Times New Roman" w:cs="Times New Roman"/>
          <w:sz w:val="20"/>
        </w:rPr>
        <w:t xml:space="preserve"> in </w:t>
      </w:r>
      <w:r w:rsidR="005E401C">
        <w:rPr>
          <w:rFonts w:ascii="Times New Roman" w:hAnsi="Times New Roman" w:cs="Times New Roman"/>
          <w:sz w:val="20"/>
        </w:rPr>
        <w:t xml:space="preserve">a </w:t>
      </w:r>
      <w:r w:rsidR="005E401C" w:rsidRPr="00AB063D">
        <w:rPr>
          <w:rFonts w:ascii="Times New Roman" w:hAnsi="Times New Roman" w:cs="Times New Roman"/>
          <w:sz w:val="20"/>
        </w:rPr>
        <w:t xml:space="preserve">context </w:t>
      </w:r>
      <w:r w:rsidR="005E401C">
        <w:rPr>
          <w:rFonts w:ascii="Times New Roman" w:hAnsi="Times New Roman" w:cs="Times New Roman"/>
          <w:sz w:val="20"/>
        </w:rPr>
        <w:t>of</w:t>
      </w:r>
      <w:r w:rsidR="00C252C6" w:rsidRPr="00AB063D">
        <w:rPr>
          <w:rFonts w:ascii="Times New Roman" w:hAnsi="Times New Roman" w:cs="Times New Roman"/>
          <w:sz w:val="20"/>
        </w:rPr>
        <w:t xml:space="preserve"> environmental</w:t>
      </w:r>
      <w:r w:rsidR="005E401C">
        <w:rPr>
          <w:rFonts w:ascii="Times New Roman" w:hAnsi="Times New Roman" w:cs="Times New Roman"/>
          <w:sz w:val="20"/>
        </w:rPr>
        <w:t xml:space="preserve"> contestation</w:t>
      </w:r>
      <w:r w:rsidR="00C252C6" w:rsidRPr="00AB063D">
        <w:rPr>
          <w:rFonts w:ascii="Times New Roman" w:hAnsi="Times New Roman" w:cs="Times New Roman"/>
          <w:sz w:val="20"/>
        </w:rPr>
        <w:t xml:space="preserve"> </w:t>
      </w:r>
      <w:r w:rsidR="00B87750">
        <w:rPr>
          <w:rFonts w:ascii="Times New Roman" w:hAnsi="Times New Roman" w:cs="Times New Roman"/>
          <w:sz w:val="20"/>
        </w:rPr>
        <w:t xml:space="preserve">that can help us understand the possible difficulties that citizens may face in holding economic actors accountable for </w:t>
      </w:r>
      <w:r>
        <w:rPr>
          <w:rFonts w:ascii="Times New Roman" w:hAnsi="Times New Roman" w:cs="Times New Roman"/>
          <w:sz w:val="20"/>
        </w:rPr>
        <w:t xml:space="preserve">forms of </w:t>
      </w:r>
      <w:r w:rsidR="00B87750">
        <w:rPr>
          <w:rFonts w:ascii="Times New Roman" w:hAnsi="Times New Roman" w:cs="Times New Roman"/>
          <w:sz w:val="20"/>
        </w:rPr>
        <w:t>pollution</w:t>
      </w:r>
      <w:r w:rsidR="005E401C">
        <w:rPr>
          <w:rFonts w:ascii="Times New Roman" w:hAnsi="Times New Roman" w:cs="Times New Roman"/>
          <w:sz w:val="20"/>
        </w:rPr>
        <w:t>.</w:t>
      </w:r>
      <w:r w:rsidR="00191315">
        <w:rPr>
          <w:rFonts w:ascii="Times New Roman" w:hAnsi="Times New Roman" w:cs="Times New Roman"/>
          <w:sz w:val="20"/>
        </w:rPr>
        <w:t xml:space="preserve"> </w:t>
      </w:r>
    </w:p>
    <w:p w14:paraId="1E204626" w14:textId="5CDD78B7" w:rsidR="00B52218" w:rsidRDefault="005E401C" w:rsidP="00B52218">
      <w:pPr>
        <w:spacing w:before="40" w:after="0" w:line="240" w:lineRule="exact"/>
        <w:ind w:firstLine="567"/>
        <w:jc w:val="both"/>
        <w:rPr>
          <w:rFonts w:ascii="Times New Roman" w:hAnsi="Times New Roman" w:cs="Times New Roman"/>
          <w:sz w:val="20"/>
          <w:lang w:val="en-US"/>
        </w:rPr>
      </w:pPr>
      <w:r>
        <w:rPr>
          <w:rFonts w:ascii="Times New Roman" w:hAnsi="Times New Roman" w:cs="Times New Roman"/>
          <w:sz w:val="20"/>
        </w:rPr>
        <w:t>Exit</w:t>
      </w:r>
      <w:r w:rsidR="00F905D2">
        <w:rPr>
          <w:rFonts w:ascii="Times New Roman" w:hAnsi="Times New Roman" w:cs="Times New Roman"/>
          <w:sz w:val="20"/>
          <w:lang w:val="en-US"/>
        </w:rPr>
        <w:t xml:space="preserve"> </w:t>
      </w:r>
      <w:r w:rsidR="00F905D2">
        <w:rPr>
          <w:rFonts w:ascii="Times New Roman" w:hAnsi="Times New Roman" w:cs="Times New Roman"/>
          <w:sz w:val="20"/>
          <w:szCs w:val="20"/>
          <w:lang w:val="en-US"/>
        </w:rPr>
        <w:t>or</w:t>
      </w:r>
      <w:r w:rsidR="00F905D2" w:rsidRPr="00C12C6D">
        <w:rPr>
          <w:rFonts w:ascii="Times New Roman" w:hAnsi="Times New Roman" w:cs="Times New Roman"/>
          <w:sz w:val="20"/>
          <w:lang w:val="en-US"/>
        </w:rPr>
        <w:t xml:space="preserve"> </w:t>
      </w:r>
      <w:r w:rsidR="00F905D2" w:rsidRPr="00C12C6D">
        <w:rPr>
          <w:rFonts w:ascii="Times New Roman" w:hAnsi="Times New Roman" w:cs="Times New Roman"/>
          <w:sz w:val="20"/>
          <w:szCs w:val="20"/>
          <w:lang w:val="en-US"/>
        </w:rPr>
        <w:t>"</w:t>
      </w:r>
      <w:r w:rsidR="00F905D2" w:rsidRPr="00C12C6D">
        <w:rPr>
          <w:rFonts w:ascii="Times New Roman" w:hAnsi="Times New Roman" w:cs="Times New Roman"/>
          <w:sz w:val="20"/>
          <w:lang w:val="en-US"/>
        </w:rPr>
        <w:t>distancing</w:t>
      </w:r>
      <w:r w:rsidR="00F905D2" w:rsidRPr="008305DC">
        <w:rPr>
          <w:rFonts w:ascii="Times New Roman" w:hAnsi="Times New Roman" w:cs="Times New Roman"/>
          <w:sz w:val="20"/>
          <w:szCs w:val="20"/>
          <w:lang w:val="en-US"/>
        </w:rPr>
        <w:t>"</w:t>
      </w:r>
      <w:r w:rsidR="00F905D2" w:rsidRPr="008305DC">
        <w:rPr>
          <w:rFonts w:ascii="Times New Roman" w:hAnsi="Times New Roman" w:cs="Times New Roman"/>
          <w:sz w:val="20"/>
          <w:lang w:val="en-US"/>
        </w:rPr>
        <w:t xml:space="preserve"> (Zuindeau 2009: 155), </w:t>
      </w:r>
      <w:r w:rsidR="000114AB">
        <w:rPr>
          <w:rFonts w:ascii="Times New Roman" w:hAnsi="Times New Roman" w:cs="Times New Roman"/>
          <w:sz w:val="20"/>
          <w:lang w:val="en-US"/>
        </w:rPr>
        <w:t>can be especially</w:t>
      </w:r>
      <w:r w:rsidR="00511B57" w:rsidRPr="00E60564">
        <w:rPr>
          <w:rFonts w:ascii="Times New Roman" w:hAnsi="Times New Roman" w:cs="Times New Roman"/>
          <w:sz w:val="20"/>
          <w:lang w:val="en-US"/>
        </w:rPr>
        <w:t xml:space="preserve"> problematic for</w:t>
      </w:r>
      <w:r w:rsidR="00F905D2" w:rsidRPr="00E60564">
        <w:rPr>
          <w:rFonts w:ascii="Times New Roman" w:hAnsi="Times New Roman" w:cs="Times New Roman"/>
          <w:sz w:val="20"/>
          <w:lang w:val="en-US"/>
        </w:rPr>
        <w:t xml:space="preserve"> citizens</w:t>
      </w:r>
      <w:r w:rsidR="000114AB">
        <w:rPr>
          <w:rFonts w:ascii="Times New Roman" w:hAnsi="Times New Roman" w:cs="Times New Roman"/>
          <w:sz w:val="20"/>
          <w:lang w:val="en-US"/>
        </w:rPr>
        <w:t xml:space="preserve"> facing proximate environmental issues</w:t>
      </w:r>
      <w:r w:rsidR="00996559">
        <w:rPr>
          <w:rFonts w:ascii="Times New Roman" w:hAnsi="Times New Roman" w:cs="Times New Roman"/>
          <w:sz w:val="20"/>
          <w:lang w:val="en-US"/>
        </w:rPr>
        <w:t>.</w:t>
      </w:r>
      <w:r>
        <w:rPr>
          <w:rFonts w:ascii="Times New Roman" w:hAnsi="Times New Roman" w:cs="Times New Roman"/>
          <w:sz w:val="20"/>
          <w:lang w:val="en-US"/>
        </w:rPr>
        <w:t xml:space="preserve"> </w:t>
      </w:r>
      <w:r w:rsidR="00F905D2" w:rsidRPr="00E04D8F">
        <w:rPr>
          <w:rFonts w:ascii="Times New Roman" w:hAnsi="Times New Roman" w:cs="Times New Roman"/>
          <w:b/>
          <w:sz w:val="20"/>
          <w:lang w:val="en-US"/>
        </w:rPr>
        <w:t>Firstly</w:t>
      </w:r>
      <w:r w:rsidR="00F905D2" w:rsidRPr="00E60564">
        <w:rPr>
          <w:rFonts w:ascii="Times New Roman" w:hAnsi="Times New Roman" w:cs="Times New Roman"/>
          <w:sz w:val="20"/>
          <w:lang w:val="en-US"/>
        </w:rPr>
        <w:t xml:space="preserve">, </w:t>
      </w:r>
      <w:r w:rsidR="00511B57" w:rsidRPr="00E60564">
        <w:rPr>
          <w:rFonts w:ascii="Times New Roman" w:hAnsi="Times New Roman" w:cs="Times New Roman"/>
          <w:sz w:val="20"/>
          <w:szCs w:val="20"/>
          <w:lang w:val="en-US"/>
        </w:rPr>
        <w:t>e</w:t>
      </w:r>
      <w:r w:rsidR="00F905D2" w:rsidRPr="00963010">
        <w:rPr>
          <w:rFonts w:ascii="Times New Roman" w:hAnsi="Times New Roman" w:cs="Times New Roman"/>
          <w:sz w:val="20"/>
          <w:szCs w:val="20"/>
          <w:lang w:val="en-US"/>
        </w:rPr>
        <w:t xml:space="preserve">xit is tied closely to the idea of loyalty (see </w:t>
      </w:r>
      <w:r w:rsidR="000114AB">
        <w:rPr>
          <w:rFonts w:ascii="Times New Roman" w:hAnsi="Times New Roman" w:cs="Times New Roman"/>
          <w:sz w:val="20"/>
          <w:szCs w:val="20"/>
          <w:lang w:val="en-US"/>
        </w:rPr>
        <w:t>F</w:t>
      </w:r>
      <w:r w:rsidR="00F905D2" w:rsidRPr="00963010">
        <w:rPr>
          <w:rFonts w:ascii="Times New Roman" w:hAnsi="Times New Roman" w:cs="Times New Roman"/>
          <w:sz w:val="20"/>
          <w:szCs w:val="20"/>
          <w:lang w:val="en-US"/>
        </w:rPr>
        <w:t xml:space="preserve">igure 2), a concept similar to trust (Hirschman 1992: 80-81) and </w:t>
      </w:r>
      <w:r w:rsidR="000114AB">
        <w:rPr>
          <w:rFonts w:ascii="Times New Roman" w:hAnsi="Times New Roman" w:cs="Times New Roman"/>
          <w:sz w:val="20"/>
          <w:szCs w:val="20"/>
          <w:lang w:val="en-US"/>
        </w:rPr>
        <w:t xml:space="preserve">which </w:t>
      </w:r>
      <w:r w:rsidR="00F905D2" w:rsidRPr="00963010">
        <w:rPr>
          <w:rFonts w:ascii="Times New Roman" w:hAnsi="Times New Roman" w:cs="Times New Roman"/>
          <w:sz w:val="20"/>
          <w:szCs w:val="20"/>
          <w:lang w:val="en-US"/>
        </w:rPr>
        <w:t>"</w:t>
      </w:r>
      <w:r w:rsidR="000114AB">
        <w:rPr>
          <w:rFonts w:ascii="Times New Roman" w:hAnsi="Times New Roman" w:cs="Times New Roman"/>
          <w:sz w:val="20"/>
          <w:szCs w:val="20"/>
          <w:lang w:val="en-US"/>
        </w:rPr>
        <w:t>…</w:t>
      </w:r>
      <w:r w:rsidR="00F905D2" w:rsidRPr="00963010">
        <w:rPr>
          <w:rFonts w:ascii="Times New Roman" w:hAnsi="Times New Roman" w:cs="Times New Roman"/>
          <w:sz w:val="20"/>
          <w:szCs w:val="20"/>
          <w:lang w:val="en-US"/>
        </w:rPr>
        <w:t xml:space="preserve">marks the attachment of the individual or the group </w:t>
      </w:r>
      <w:r w:rsidR="00F905D2" w:rsidRPr="00963010">
        <w:rPr>
          <w:rFonts w:ascii="Times New Roman" w:hAnsi="Times New Roman" w:cs="Times New Roman"/>
          <w:sz w:val="20"/>
          <w:szCs w:val="20"/>
          <w:lang w:val="en-US"/>
        </w:rPr>
        <w:lastRenderedPageBreak/>
        <w:t>to a product, an organization, or a territory" (Zuindeau 2009: 156</w:t>
      </w:r>
      <w:r w:rsidR="00924243" w:rsidRPr="001365D8">
        <w:rPr>
          <w:rFonts w:ascii="Times New Roman" w:hAnsi="Times New Roman" w:cs="Times New Roman"/>
          <w:sz w:val="20"/>
          <w:szCs w:val="20"/>
          <w:lang w:val="en-US"/>
        </w:rPr>
        <w:t>)</w:t>
      </w:r>
      <w:r w:rsidR="001F6EA1" w:rsidRPr="001365D8">
        <w:rPr>
          <w:rFonts w:ascii="Times New Roman" w:hAnsi="Times New Roman" w:cs="Times New Roman"/>
          <w:sz w:val="20"/>
          <w:szCs w:val="20"/>
          <w:lang w:val="en-US"/>
        </w:rPr>
        <w:t>.</w:t>
      </w:r>
      <w:r w:rsidR="00F905D2" w:rsidRPr="00E60564">
        <w:rPr>
          <w:rFonts w:ascii="Times New Roman" w:hAnsi="Times New Roman" w:cs="Times New Roman"/>
          <w:sz w:val="20"/>
          <w:szCs w:val="20"/>
          <w:lang w:val="en-US"/>
        </w:rPr>
        <w:t xml:space="preserve"> </w:t>
      </w:r>
      <w:r w:rsidR="00B52218">
        <w:rPr>
          <w:rFonts w:ascii="Times New Roman" w:hAnsi="Times New Roman" w:cs="Times New Roman"/>
          <w:sz w:val="20"/>
          <w:szCs w:val="20"/>
          <w:lang w:val="en-US"/>
        </w:rPr>
        <w:t xml:space="preserve">However, there is a visible difference between loyalty to a product and loyalty to one's employer, family or tribe which can "…be thought of as a 'group' </w:t>
      </w:r>
      <w:r>
        <w:rPr>
          <w:rFonts w:ascii="Times New Roman" w:hAnsi="Times New Roman" w:cs="Times New Roman"/>
          <w:sz w:val="20"/>
          <w:szCs w:val="20"/>
          <w:lang w:val="en-US"/>
        </w:rPr>
        <w:t>with which one identifies</w:t>
      </w:r>
      <w:r w:rsidR="00B52218">
        <w:rPr>
          <w:rFonts w:ascii="Times New Roman" w:hAnsi="Times New Roman" w:cs="Times New Roman"/>
          <w:sz w:val="20"/>
          <w:szCs w:val="20"/>
          <w:lang w:val="en-US"/>
        </w:rPr>
        <w:t>" (</w:t>
      </w:r>
      <w:r w:rsidR="00B52218" w:rsidRPr="00C12C6D">
        <w:rPr>
          <w:rFonts w:ascii="Times New Roman" w:hAnsi="Times New Roman" w:cs="Times New Roman"/>
          <w:sz w:val="20"/>
          <w:szCs w:val="20"/>
          <w:lang w:val="en-US"/>
        </w:rPr>
        <w:t xml:space="preserve">Dowding </w:t>
      </w:r>
      <w:r w:rsidR="00B52218">
        <w:rPr>
          <w:rFonts w:ascii="Times New Roman" w:hAnsi="Times New Roman" w:cs="Times New Roman"/>
          <w:i/>
          <w:sz w:val="20"/>
          <w:szCs w:val="20"/>
          <w:lang w:val="en-US"/>
        </w:rPr>
        <w:t>et</w:t>
      </w:r>
      <w:r w:rsidR="00B52218" w:rsidRPr="00C12C6D">
        <w:rPr>
          <w:rFonts w:ascii="Times New Roman" w:hAnsi="Times New Roman" w:cs="Times New Roman"/>
          <w:i/>
          <w:sz w:val="20"/>
          <w:szCs w:val="20"/>
          <w:lang w:val="en-US"/>
        </w:rPr>
        <w:t xml:space="preserve"> al.</w:t>
      </w:r>
      <w:r w:rsidR="00B52218">
        <w:rPr>
          <w:rFonts w:ascii="Times New Roman" w:hAnsi="Times New Roman" w:cs="Times New Roman"/>
          <w:sz w:val="20"/>
          <w:szCs w:val="20"/>
          <w:lang w:val="en-US"/>
        </w:rPr>
        <w:t xml:space="preserve"> </w:t>
      </w:r>
      <w:r w:rsidR="00B52218" w:rsidRPr="00C12C6D">
        <w:rPr>
          <w:rFonts w:ascii="Times New Roman" w:hAnsi="Times New Roman" w:cs="Times New Roman"/>
          <w:sz w:val="20"/>
          <w:szCs w:val="20"/>
          <w:lang w:val="en-US"/>
        </w:rPr>
        <w:t>2000: 476)</w:t>
      </w:r>
      <w:r w:rsidR="00B52218">
        <w:rPr>
          <w:rFonts w:ascii="Times New Roman" w:hAnsi="Times New Roman" w:cs="Times New Roman"/>
          <w:sz w:val="20"/>
          <w:szCs w:val="20"/>
          <w:lang w:val="en-US"/>
        </w:rPr>
        <w:t xml:space="preserve">. </w:t>
      </w:r>
      <w:r w:rsidR="00B52218" w:rsidRPr="00C12C6D">
        <w:rPr>
          <w:rFonts w:ascii="Times New Roman" w:hAnsi="Times New Roman" w:cs="Times New Roman"/>
          <w:sz w:val="20"/>
          <w:szCs w:val="20"/>
          <w:lang w:val="en-US"/>
        </w:rPr>
        <w:t xml:space="preserve">This distinction </w:t>
      </w:r>
      <w:r w:rsidR="00B52218">
        <w:rPr>
          <w:rFonts w:ascii="Times New Roman" w:hAnsi="Times New Roman" w:cs="Times New Roman"/>
          <w:sz w:val="20"/>
          <w:szCs w:val="20"/>
          <w:lang w:val="en-US"/>
        </w:rPr>
        <w:t>is important because 'group'</w:t>
      </w:r>
      <w:r w:rsidR="00B52218" w:rsidRPr="00C12C6D">
        <w:rPr>
          <w:rFonts w:ascii="Times New Roman" w:hAnsi="Times New Roman" w:cs="Times New Roman"/>
          <w:sz w:val="20"/>
          <w:szCs w:val="20"/>
          <w:lang w:val="en-US"/>
        </w:rPr>
        <w:t xml:space="preserve"> loyalty </w:t>
      </w:r>
      <w:r w:rsidR="00B52218">
        <w:rPr>
          <w:rFonts w:ascii="Times New Roman" w:hAnsi="Times New Roman" w:cs="Times New Roman"/>
          <w:sz w:val="20"/>
          <w:szCs w:val="20"/>
          <w:lang w:val="en-US"/>
        </w:rPr>
        <w:t>is influenced by how much</w:t>
      </w:r>
      <w:r w:rsidR="00B52218" w:rsidRPr="00C12C6D">
        <w:rPr>
          <w:rFonts w:ascii="Times New Roman" w:hAnsi="Times New Roman" w:cs="Times New Roman"/>
          <w:sz w:val="20"/>
          <w:szCs w:val="20"/>
          <w:lang w:val="en-US"/>
        </w:rPr>
        <w:t xml:space="preserve"> one has invested in </w:t>
      </w:r>
      <w:r w:rsidR="00B52218">
        <w:rPr>
          <w:rFonts w:ascii="Times New Roman" w:hAnsi="Times New Roman" w:cs="Times New Roman"/>
          <w:sz w:val="20"/>
          <w:szCs w:val="20"/>
          <w:lang w:val="en-US"/>
        </w:rPr>
        <w:t>the region, or</w:t>
      </w:r>
      <w:r w:rsidR="00B52218" w:rsidRPr="00C12C6D">
        <w:rPr>
          <w:rFonts w:ascii="Times New Roman" w:hAnsi="Times New Roman" w:cs="Times New Roman"/>
          <w:sz w:val="20"/>
          <w:szCs w:val="20"/>
          <w:lang w:val="en-US"/>
        </w:rPr>
        <w:t xml:space="preserve"> object </w:t>
      </w:r>
      <w:r w:rsidR="00B52218">
        <w:rPr>
          <w:rFonts w:ascii="Times New Roman" w:hAnsi="Times New Roman" w:cs="Times New Roman"/>
          <w:sz w:val="20"/>
          <w:szCs w:val="20"/>
          <w:lang w:val="en-US"/>
        </w:rPr>
        <w:t xml:space="preserve">or organization over time </w:t>
      </w:r>
      <w:r w:rsidR="00B52218" w:rsidRPr="00C12C6D">
        <w:rPr>
          <w:rFonts w:ascii="Times New Roman" w:hAnsi="Times New Roman" w:cs="Times New Roman"/>
          <w:sz w:val="20"/>
          <w:szCs w:val="20"/>
          <w:lang w:val="en-US"/>
        </w:rPr>
        <w:t xml:space="preserve">(Dowding </w:t>
      </w:r>
      <w:r w:rsidR="00B52218">
        <w:rPr>
          <w:rFonts w:ascii="Times New Roman" w:hAnsi="Times New Roman" w:cs="Times New Roman"/>
          <w:i/>
          <w:sz w:val="20"/>
          <w:szCs w:val="20"/>
          <w:lang w:val="en-US"/>
        </w:rPr>
        <w:t>et</w:t>
      </w:r>
      <w:r w:rsidR="00B52218" w:rsidRPr="00C12C6D">
        <w:rPr>
          <w:rFonts w:ascii="Times New Roman" w:hAnsi="Times New Roman" w:cs="Times New Roman"/>
          <w:i/>
          <w:sz w:val="20"/>
          <w:szCs w:val="20"/>
          <w:lang w:val="en-US"/>
        </w:rPr>
        <w:t xml:space="preserve"> al.</w:t>
      </w:r>
      <w:r w:rsidR="00B52218" w:rsidRPr="00C12C6D">
        <w:rPr>
          <w:rFonts w:ascii="Times New Roman" w:hAnsi="Times New Roman" w:cs="Times New Roman"/>
          <w:sz w:val="20"/>
          <w:szCs w:val="20"/>
          <w:lang w:val="en-US"/>
        </w:rPr>
        <w:t xml:space="preserve"> 2000:</w:t>
      </w:r>
      <w:r w:rsidR="00B52218">
        <w:rPr>
          <w:rFonts w:ascii="Times New Roman" w:hAnsi="Times New Roman" w:cs="Times New Roman"/>
          <w:sz w:val="20"/>
          <w:szCs w:val="20"/>
          <w:lang w:val="en-US"/>
        </w:rPr>
        <w:t xml:space="preserve"> </w:t>
      </w:r>
      <w:r w:rsidR="00B52218" w:rsidRPr="00C12C6D">
        <w:rPr>
          <w:rFonts w:ascii="Times New Roman" w:hAnsi="Times New Roman" w:cs="Times New Roman"/>
          <w:sz w:val="20"/>
          <w:szCs w:val="20"/>
          <w:lang w:val="en-US"/>
        </w:rPr>
        <w:t>477)</w:t>
      </w:r>
      <w:r w:rsidR="00B52218">
        <w:rPr>
          <w:rFonts w:ascii="Times New Roman" w:hAnsi="Times New Roman" w:cs="Times New Roman"/>
          <w:sz w:val="20"/>
          <w:szCs w:val="20"/>
          <w:lang w:val="en-US"/>
        </w:rPr>
        <w:t xml:space="preserve">. Group </w:t>
      </w:r>
      <w:r w:rsidR="00B52218" w:rsidRPr="00C12C6D">
        <w:rPr>
          <w:rFonts w:ascii="Times New Roman" w:hAnsi="Times New Roman" w:cs="Times New Roman"/>
          <w:sz w:val="20"/>
          <w:szCs w:val="20"/>
          <w:lang w:val="en-US"/>
        </w:rPr>
        <w:t xml:space="preserve">loyalty (especially if it is strong) may prevent people exiting and distancing themselves from a particular </w:t>
      </w:r>
      <w:r w:rsidR="00B52218">
        <w:rPr>
          <w:rFonts w:ascii="Times New Roman" w:hAnsi="Times New Roman" w:cs="Times New Roman"/>
          <w:sz w:val="20"/>
          <w:szCs w:val="20"/>
          <w:lang w:val="en-US"/>
        </w:rPr>
        <w:t>location</w:t>
      </w:r>
      <w:r>
        <w:rPr>
          <w:rFonts w:ascii="Times New Roman" w:hAnsi="Times New Roman" w:cs="Times New Roman"/>
          <w:sz w:val="20"/>
          <w:szCs w:val="20"/>
          <w:lang w:val="en-US"/>
        </w:rPr>
        <w:t>,</w:t>
      </w:r>
      <w:r w:rsidR="00B52218">
        <w:rPr>
          <w:rFonts w:ascii="Times New Roman" w:hAnsi="Times New Roman" w:cs="Times New Roman"/>
          <w:sz w:val="20"/>
          <w:szCs w:val="20"/>
          <w:lang w:val="en-US"/>
        </w:rPr>
        <w:t xml:space="preserve"> e.g. a English person may feel strong loyalty to their country </w:t>
      </w:r>
      <w:r>
        <w:rPr>
          <w:rFonts w:ascii="Times New Roman" w:hAnsi="Times New Roman" w:cs="Times New Roman"/>
          <w:sz w:val="20"/>
          <w:szCs w:val="20"/>
          <w:lang w:val="en-US"/>
        </w:rPr>
        <w:t>which</w:t>
      </w:r>
      <w:r w:rsidR="00B52218">
        <w:rPr>
          <w:rFonts w:ascii="Times New Roman" w:hAnsi="Times New Roman" w:cs="Times New Roman"/>
          <w:sz w:val="20"/>
          <w:szCs w:val="20"/>
          <w:lang w:val="en-US"/>
        </w:rPr>
        <w:t xml:space="preserve"> nullifies the </w:t>
      </w:r>
      <w:r>
        <w:rPr>
          <w:rFonts w:ascii="Times New Roman" w:hAnsi="Times New Roman" w:cs="Times New Roman"/>
          <w:sz w:val="20"/>
          <w:szCs w:val="20"/>
          <w:lang w:val="en-US"/>
        </w:rPr>
        <w:t>obvious</w:t>
      </w:r>
      <w:r w:rsidR="00B52218">
        <w:rPr>
          <w:rFonts w:ascii="Times New Roman" w:hAnsi="Times New Roman" w:cs="Times New Roman"/>
          <w:sz w:val="20"/>
          <w:szCs w:val="20"/>
          <w:lang w:val="en-US"/>
        </w:rPr>
        <w:t xml:space="preserve"> choice of exit brought on by </w:t>
      </w:r>
      <w:r w:rsidR="00367CF6">
        <w:rPr>
          <w:rFonts w:ascii="Times New Roman" w:hAnsi="Times New Roman" w:cs="Times New Roman"/>
          <w:sz w:val="20"/>
          <w:szCs w:val="20"/>
          <w:lang w:val="en-US"/>
        </w:rPr>
        <w:t xml:space="preserve">a </w:t>
      </w:r>
      <w:r w:rsidR="00B52218">
        <w:rPr>
          <w:rFonts w:ascii="Times New Roman" w:hAnsi="Times New Roman" w:cs="Times New Roman"/>
          <w:sz w:val="20"/>
          <w:szCs w:val="20"/>
          <w:lang w:val="en-US"/>
        </w:rPr>
        <w:t>deep disagreement with government policies (</w:t>
      </w:r>
      <w:r w:rsidR="00B52218">
        <w:rPr>
          <w:rFonts w:ascii="Times New Roman" w:hAnsi="Times New Roman" w:cs="Times New Roman"/>
          <w:sz w:val="20"/>
          <w:lang w:val="en-US"/>
        </w:rPr>
        <w:t>Dowding</w:t>
      </w:r>
      <w:r w:rsidR="00B52218" w:rsidRPr="00C12C6D">
        <w:rPr>
          <w:rFonts w:ascii="Times New Roman" w:hAnsi="Times New Roman" w:cs="Times New Roman"/>
          <w:sz w:val="20"/>
          <w:lang w:val="en-US"/>
        </w:rPr>
        <w:t xml:space="preserve"> </w:t>
      </w:r>
      <w:r w:rsidR="00B52218">
        <w:rPr>
          <w:rFonts w:ascii="Times New Roman" w:hAnsi="Times New Roman" w:cs="Times New Roman"/>
          <w:i/>
          <w:sz w:val="20"/>
          <w:lang w:val="en-US"/>
        </w:rPr>
        <w:t>et</w:t>
      </w:r>
      <w:r w:rsidR="00B52218" w:rsidRPr="00C12C6D">
        <w:rPr>
          <w:rFonts w:ascii="Times New Roman" w:hAnsi="Times New Roman" w:cs="Times New Roman"/>
          <w:i/>
          <w:sz w:val="20"/>
          <w:lang w:val="en-US"/>
        </w:rPr>
        <w:t xml:space="preserve"> al.</w:t>
      </w:r>
      <w:r w:rsidR="00B52218">
        <w:rPr>
          <w:rFonts w:ascii="Times New Roman" w:hAnsi="Times New Roman" w:cs="Times New Roman"/>
          <w:sz w:val="20"/>
          <w:lang w:val="en-US"/>
        </w:rPr>
        <w:t xml:space="preserve"> </w:t>
      </w:r>
      <w:r w:rsidR="00B52218" w:rsidRPr="00C12C6D">
        <w:rPr>
          <w:rFonts w:ascii="Times New Roman" w:hAnsi="Times New Roman" w:cs="Times New Roman"/>
          <w:sz w:val="20"/>
          <w:lang w:val="en-US"/>
        </w:rPr>
        <w:t>2000: 477</w:t>
      </w:r>
      <w:r w:rsidR="00B52218">
        <w:rPr>
          <w:rFonts w:ascii="Times New Roman" w:hAnsi="Times New Roman" w:cs="Times New Roman"/>
          <w:sz w:val="20"/>
          <w:lang w:val="en-US"/>
        </w:rPr>
        <w:t>). In the same way a family may be reluctant to leave their land despite a deteriorating environment</w:t>
      </w:r>
      <w:r w:rsidR="001C68D1">
        <w:rPr>
          <w:rFonts w:ascii="Times New Roman" w:hAnsi="Times New Roman" w:cs="Times New Roman"/>
          <w:sz w:val="20"/>
          <w:lang w:val="en-US"/>
        </w:rPr>
        <w:t>,</w:t>
      </w:r>
      <w:r w:rsidR="00B52218">
        <w:rPr>
          <w:rFonts w:ascii="Times New Roman" w:hAnsi="Times New Roman" w:cs="Times New Roman"/>
          <w:sz w:val="20"/>
          <w:lang w:val="en-US"/>
        </w:rPr>
        <w:t xml:space="preserve"> because it has been in their household for hundreds of years (Blaikie 1985: 26-27). </w:t>
      </w:r>
    </w:p>
    <w:p w14:paraId="678A741C" w14:textId="77777777" w:rsidR="000114AB" w:rsidRDefault="000114AB" w:rsidP="0062468A">
      <w:pPr>
        <w:spacing w:before="40" w:after="0" w:line="240" w:lineRule="exact"/>
        <w:ind w:firstLine="567"/>
        <w:jc w:val="both"/>
        <w:rPr>
          <w:rFonts w:ascii="Times New Roman" w:hAnsi="Times New Roman" w:cs="Times New Roman"/>
          <w:sz w:val="20"/>
          <w:szCs w:val="20"/>
          <w:lang w:val="en-US"/>
        </w:rPr>
      </w:pPr>
    </w:p>
    <w:p w14:paraId="459555ED" w14:textId="7401B312" w:rsidR="000114AB" w:rsidRDefault="00B52218" w:rsidP="0062468A">
      <w:pPr>
        <w:spacing w:before="40" w:after="0" w:line="240" w:lineRule="exact"/>
        <w:ind w:firstLine="567"/>
        <w:jc w:val="both"/>
        <w:rPr>
          <w:rFonts w:ascii="Times New Roman" w:hAnsi="Times New Roman" w:cs="Times New Roman"/>
          <w:sz w:val="20"/>
          <w:szCs w:val="20"/>
          <w:lang w:val="en-US"/>
        </w:rPr>
      </w:pPr>
      <w:r>
        <w:rPr>
          <w:noProof/>
          <w:lang w:eastAsia="en-GB"/>
        </w:rPr>
        <mc:AlternateContent>
          <mc:Choice Requires="wpg">
            <w:drawing>
              <wp:anchor distT="0" distB="0" distL="114300" distR="114300" simplePos="0" relativeHeight="251965440" behindDoc="0" locked="0" layoutInCell="1" allowOverlap="1" wp14:anchorId="0D305EB9" wp14:editId="003F9FD2">
                <wp:simplePos x="0" y="0"/>
                <wp:positionH relativeFrom="column">
                  <wp:posOffset>144145</wp:posOffset>
                </wp:positionH>
                <wp:positionV relativeFrom="paragraph">
                  <wp:posOffset>98425</wp:posOffset>
                </wp:positionV>
                <wp:extent cx="4829175" cy="1450975"/>
                <wp:effectExtent l="0" t="0" r="28575" b="53975"/>
                <wp:wrapNone/>
                <wp:docPr id="7" name="Group 7"/>
                <wp:cNvGraphicFramePr/>
                <a:graphic xmlns:a="http://schemas.openxmlformats.org/drawingml/2006/main">
                  <a:graphicData uri="http://schemas.microsoft.com/office/word/2010/wordprocessingGroup">
                    <wpg:wgp>
                      <wpg:cNvGrpSpPr/>
                      <wpg:grpSpPr>
                        <a:xfrm>
                          <a:off x="0" y="0"/>
                          <a:ext cx="4829175" cy="1450975"/>
                          <a:chOff x="0" y="0"/>
                          <a:chExt cx="4829313" cy="1451086"/>
                        </a:xfrm>
                      </wpg:grpSpPr>
                      <wps:wsp>
                        <wps:cNvPr id="215" name="Text Box 2"/>
                        <wps:cNvSpPr txBox="1">
                          <a:spLocks noChangeArrowheads="1"/>
                        </wps:cNvSpPr>
                        <wps:spPr bwMode="auto">
                          <a:xfrm>
                            <a:off x="2138901" y="0"/>
                            <a:ext cx="783590" cy="419100"/>
                          </a:xfrm>
                          <a:prstGeom prst="rect">
                            <a:avLst/>
                          </a:prstGeom>
                          <a:solidFill>
                            <a:srgbClr val="FFFFFF"/>
                          </a:solidFill>
                          <a:ln w="9525">
                            <a:solidFill>
                              <a:srgbClr val="000000"/>
                            </a:solidFill>
                            <a:miter lim="800000"/>
                            <a:headEnd/>
                            <a:tailEnd/>
                          </a:ln>
                        </wps:spPr>
                        <wps:txbx>
                          <w:txbxContent>
                            <w:p w14:paraId="1AAC2927" w14:textId="77777777" w:rsidR="004B1FC4" w:rsidRPr="00195639" w:rsidRDefault="004B1FC4" w:rsidP="00F905D2">
                              <w:pPr>
                                <w:jc w:val="center"/>
                                <w:rPr>
                                  <w:rFonts w:ascii="Times New Roman" w:hAnsi="Times New Roman" w:cs="Times New Roman"/>
                                  <w:sz w:val="20"/>
                                </w:rPr>
                              </w:pPr>
                              <w:r w:rsidRPr="00195639">
                                <w:rPr>
                                  <w:rFonts w:ascii="Times New Roman" w:hAnsi="Times New Roman" w:cs="Times New Roman"/>
                                  <w:sz w:val="20"/>
                                </w:rPr>
                                <w:t>Loyalty</w:t>
                              </w:r>
                            </w:p>
                          </w:txbxContent>
                        </wps:txbx>
                        <wps:bodyPr rot="0" vert="horz" wrap="square" lIns="91440" tIns="45720" rIns="91440" bIns="45720" anchor="t" anchorCtr="0">
                          <a:noAutofit/>
                        </wps:bodyPr>
                      </wps:wsp>
                      <wps:wsp>
                        <wps:cNvPr id="216" name="Text Box 2"/>
                        <wps:cNvSpPr txBox="1">
                          <a:spLocks noChangeArrowheads="1"/>
                        </wps:cNvSpPr>
                        <wps:spPr bwMode="auto">
                          <a:xfrm>
                            <a:off x="3729162" y="0"/>
                            <a:ext cx="1092200" cy="419100"/>
                          </a:xfrm>
                          <a:prstGeom prst="rect">
                            <a:avLst/>
                          </a:prstGeom>
                          <a:solidFill>
                            <a:srgbClr val="FFFFFF"/>
                          </a:solidFill>
                          <a:ln w="9525">
                            <a:solidFill>
                              <a:srgbClr val="000000"/>
                            </a:solidFill>
                            <a:miter lim="800000"/>
                            <a:headEnd/>
                            <a:tailEnd/>
                          </a:ln>
                        </wps:spPr>
                        <wps:txbx>
                          <w:txbxContent>
                            <w:p w14:paraId="57FA4D50" w14:textId="77777777" w:rsidR="004B1FC4" w:rsidRPr="00195639" w:rsidRDefault="004B1FC4" w:rsidP="00F905D2">
                              <w:pPr>
                                <w:jc w:val="center"/>
                                <w:rPr>
                                  <w:rFonts w:ascii="Times New Roman" w:hAnsi="Times New Roman" w:cs="Times New Roman"/>
                                  <w:sz w:val="20"/>
                                </w:rPr>
                              </w:pPr>
                              <w:r w:rsidRPr="00195639">
                                <w:rPr>
                                  <w:rFonts w:ascii="Times New Roman" w:hAnsi="Times New Roman" w:cs="Times New Roman"/>
                                  <w:sz w:val="20"/>
                                </w:rPr>
                                <w:t>Voice (while staying)</w:t>
                              </w:r>
                            </w:p>
                          </w:txbxContent>
                        </wps:txbx>
                        <wps:bodyPr rot="0" vert="horz" wrap="square" lIns="91440" tIns="45720" rIns="91440" bIns="45720" anchor="t" anchorCtr="0">
                          <a:noAutofit/>
                        </wps:bodyPr>
                      </wps:wsp>
                      <wps:wsp>
                        <wps:cNvPr id="219" name="Straight Arrow Connector 219"/>
                        <wps:cNvCnPr/>
                        <wps:spPr>
                          <a:xfrm flipV="1">
                            <a:off x="1216550" y="294199"/>
                            <a:ext cx="922020" cy="6076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2" name="Text Box 2"/>
                        <wps:cNvSpPr txBox="1">
                          <a:spLocks noChangeArrowheads="1"/>
                        </wps:cNvSpPr>
                        <wps:spPr bwMode="auto">
                          <a:xfrm>
                            <a:off x="2138901" y="1160891"/>
                            <a:ext cx="783590" cy="290195"/>
                          </a:xfrm>
                          <a:prstGeom prst="rect">
                            <a:avLst/>
                          </a:prstGeom>
                          <a:solidFill>
                            <a:srgbClr val="FFFFFF"/>
                          </a:solidFill>
                          <a:ln w="9525">
                            <a:solidFill>
                              <a:srgbClr val="000000"/>
                            </a:solidFill>
                            <a:miter lim="800000"/>
                            <a:headEnd/>
                            <a:tailEnd/>
                          </a:ln>
                        </wps:spPr>
                        <wps:txbx>
                          <w:txbxContent>
                            <w:p w14:paraId="635BFA56" w14:textId="77777777" w:rsidR="004B1FC4" w:rsidRPr="00195639" w:rsidRDefault="004B1FC4" w:rsidP="00F905D2">
                              <w:pPr>
                                <w:jc w:val="center"/>
                                <w:rPr>
                                  <w:rFonts w:ascii="Times New Roman" w:hAnsi="Times New Roman" w:cs="Times New Roman"/>
                                  <w:sz w:val="20"/>
                                </w:rPr>
                              </w:pPr>
                              <w:r w:rsidRPr="00195639">
                                <w:rPr>
                                  <w:rFonts w:ascii="Times New Roman" w:hAnsi="Times New Roman" w:cs="Times New Roman"/>
                                  <w:sz w:val="20"/>
                                </w:rPr>
                                <w:t>No loyalty</w:t>
                              </w:r>
                            </w:p>
                          </w:txbxContent>
                        </wps:txbx>
                        <wps:bodyPr rot="0" vert="horz" wrap="square" lIns="91440" tIns="45720" rIns="91440" bIns="45720" anchor="t" anchorCtr="0">
                          <a:noAutofit/>
                        </wps:bodyPr>
                      </wps:wsp>
                      <wps:wsp>
                        <wps:cNvPr id="221" name="Text Box 2"/>
                        <wps:cNvSpPr txBox="1">
                          <a:spLocks noChangeArrowheads="1"/>
                        </wps:cNvSpPr>
                        <wps:spPr bwMode="auto">
                          <a:xfrm>
                            <a:off x="3737113" y="1160891"/>
                            <a:ext cx="1092200" cy="290195"/>
                          </a:xfrm>
                          <a:prstGeom prst="rect">
                            <a:avLst/>
                          </a:prstGeom>
                          <a:solidFill>
                            <a:srgbClr val="FFFFFF"/>
                          </a:solidFill>
                          <a:ln w="9525">
                            <a:solidFill>
                              <a:srgbClr val="000000"/>
                            </a:solidFill>
                            <a:miter lim="800000"/>
                            <a:headEnd/>
                            <a:tailEnd/>
                          </a:ln>
                        </wps:spPr>
                        <wps:txbx>
                          <w:txbxContent>
                            <w:p w14:paraId="77667F69" w14:textId="77777777" w:rsidR="004B1FC4" w:rsidRPr="00195639" w:rsidRDefault="004B1FC4" w:rsidP="00F905D2">
                              <w:pPr>
                                <w:jc w:val="center"/>
                                <w:rPr>
                                  <w:rFonts w:ascii="Times New Roman" w:hAnsi="Times New Roman" w:cs="Times New Roman"/>
                                  <w:sz w:val="20"/>
                                </w:rPr>
                              </w:pPr>
                              <w:r w:rsidRPr="00195639">
                                <w:rPr>
                                  <w:rFonts w:ascii="Times New Roman" w:hAnsi="Times New Roman" w:cs="Times New Roman"/>
                                  <w:sz w:val="20"/>
                                </w:rPr>
                                <w:t>Exit (in silence)</w:t>
                              </w:r>
                            </w:p>
                          </w:txbxContent>
                        </wps:txbx>
                        <wps:bodyPr rot="0" vert="horz" wrap="square" lIns="91440" tIns="45720" rIns="91440" bIns="45720" anchor="t" anchorCtr="0">
                          <a:noAutofit/>
                        </wps:bodyPr>
                      </wps:wsp>
                      <wps:wsp>
                        <wps:cNvPr id="220" name="Straight Arrow Connector 220"/>
                        <wps:cNvCnPr/>
                        <wps:spPr>
                          <a:xfrm>
                            <a:off x="1216550" y="1017767"/>
                            <a:ext cx="922351" cy="3180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3" name="Straight Arrow Connector 223"/>
                        <wps:cNvCnPr/>
                        <wps:spPr>
                          <a:xfrm>
                            <a:off x="2926080" y="1415332"/>
                            <a:ext cx="806339"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18" name="Straight Arrow Connector 218"/>
                        <wps:cNvCnPr/>
                        <wps:spPr>
                          <a:xfrm>
                            <a:off x="2926080" y="294199"/>
                            <a:ext cx="802750" cy="2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Text Box 2"/>
                        <wps:cNvSpPr txBox="1">
                          <a:spLocks noChangeArrowheads="1"/>
                        </wps:cNvSpPr>
                        <wps:spPr bwMode="auto">
                          <a:xfrm>
                            <a:off x="0" y="834887"/>
                            <a:ext cx="1216025" cy="269875"/>
                          </a:xfrm>
                          <a:prstGeom prst="rect">
                            <a:avLst/>
                          </a:prstGeom>
                          <a:solidFill>
                            <a:srgbClr val="FFFFFF"/>
                          </a:solidFill>
                          <a:ln w="9525">
                            <a:solidFill>
                              <a:srgbClr val="000000"/>
                            </a:solidFill>
                            <a:miter lim="800000"/>
                            <a:headEnd/>
                            <a:tailEnd/>
                          </a:ln>
                        </wps:spPr>
                        <wps:txbx>
                          <w:txbxContent>
                            <w:p w14:paraId="4F7DF0F0" w14:textId="1E9330EE" w:rsidR="004B1FC4" w:rsidRPr="00E62AE4" w:rsidRDefault="004B1FC4">
                              <w:pPr>
                                <w:rPr>
                                  <w:rFonts w:ascii="Times New Roman" w:hAnsi="Times New Roman" w:cs="Times New Roman"/>
                                  <w:b/>
                                </w:rPr>
                              </w:pPr>
                              <w:r w:rsidRPr="00E62AE4">
                                <w:rPr>
                                  <w:rFonts w:ascii="Times New Roman" w:hAnsi="Times New Roman" w:cs="Times New Roman"/>
                                  <w:b/>
                                  <w:sz w:val="20"/>
                                </w:rPr>
                                <w:t>Decline in quality</w:t>
                              </w:r>
                              <w:r>
                                <w:rPr>
                                  <w:rFonts w:ascii="Times New Roman" w:hAnsi="Times New Roman" w:cs="Times New Roman"/>
                                  <w:b/>
                                  <w:sz w:val="20"/>
                                </w:rPr>
                                <w:t xml:space="preserve"> </w:t>
                              </w:r>
                            </w:p>
                          </w:txbxContent>
                        </wps:txbx>
                        <wps:bodyPr rot="0" vert="horz" wrap="square" lIns="91440" tIns="45720" rIns="91440" bIns="45720" anchor="t" anchorCtr="0">
                          <a:noAutofit/>
                        </wps:bodyPr>
                      </wps:wsp>
                    </wpg:wgp>
                  </a:graphicData>
                </a:graphic>
              </wp:anchor>
            </w:drawing>
          </mc:Choice>
          <mc:Fallback>
            <w:pict>
              <v:group w14:anchorId="0D305EB9" id="Group 7" o:spid="_x0000_s1040" style="position:absolute;left:0;text-align:left;margin-left:11.35pt;margin-top:7.75pt;width:380.25pt;height:114.25pt;z-index:251965440" coordsize="48293,1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">
                <v:shape id="Text Box 2" o:spid="_x0000_s1041" type="#_x0000_t202" style="position:absolute;left:21389;width:7835;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">
                  <v:textbox>
                    <w:txbxContent>
                      <w:p w14:paraId="1AAC2927" w14:textId="77777777" w:rsidR="004B1FC4" w:rsidRPr="00195639" w:rsidRDefault="004B1FC4" w:rsidP="00F905D2">
                        <w:pPr>
                          <w:jc w:val="center"/>
                          <w:rPr>
                            <w:rFonts w:ascii="Times New Roman" w:hAnsi="Times New Roman" w:cs="Times New Roman"/>
                            <w:sz w:val="20"/>
                          </w:rPr>
                        </w:pPr>
                        <w:r w:rsidRPr="00195639">
                          <w:rPr>
                            <w:rFonts w:ascii="Times New Roman" w:hAnsi="Times New Roman" w:cs="Times New Roman"/>
                            <w:sz w:val="20"/>
                          </w:rPr>
                          <w:t>Loyalty</w:t>
                        </w:r>
                      </w:p>
                    </w:txbxContent>
                  </v:textbox>
                </v:shape>
                <v:shape id="Text Box 2" o:spid="_x0000_s1042" type="#_x0000_t202" style="position:absolute;left:37291;width:10922;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">
                  <v:textbox>
                    <w:txbxContent>
                      <w:p w14:paraId="57FA4D50" w14:textId="77777777" w:rsidR="004B1FC4" w:rsidRPr="00195639" w:rsidRDefault="004B1FC4" w:rsidP="00F905D2">
                        <w:pPr>
                          <w:jc w:val="center"/>
                          <w:rPr>
                            <w:rFonts w:ascii="Times New Roman" w:hAnsi="Times New Roman" w:cs="Times New Roman"/>
                            <w:sz w:val="20"/>
                          </w:rPr>
                        </w:pPr>
                        <w:r w:rsidRPr="00195639">
                          <w:rPr>
                            <w:rFonts w:ascii="Times New Roman" w:hAnsi="Times New Roman" w:cs="Times New Roman"/>
                            <w:sz w:val="20"/>
                          </w:rPr>
                          <w:t>Voice (while staying)</w:t>
                        </w:r>
                      </w:p>
                    </w:txbxContent>
                  </v:textbox>
                </v:shape>
                <v:shape id="Straight Arrow Connector 219" o:spid="_x0000_s1043" type="#_x0000_t32" style="position:absolute;left:12165;top:2941;width:9220;height:60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" strokecolor="black [3200]" strokeweight=".5pt">
                  <v:stroke endarrow="block" joinstyle="miter"/>
                </v:shape>
                <v:shape id="Text Box 2" o:spid="_x0000_s1044" type="#_x0000_t202" style="position:absolute;left:21389;top:11608;width:7835;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">
                  <v:textbox>
                    <w:txbxContent>
                      <w:p w14:paraId="635BFA56" w14:textId="77777777" w:rsidR="004B1FC4" w:rsidRPr="00195639" w:rsidRDefault="004B1FC4" w:rsidP="00F905D2">
                        <w:pPr>
                          <w:jc w:val="center"/>
                          <w:rPr>
                            <w:rFonts w:ascii="Times New Roman" w:hAnsi="Times New Roman" w:cs="Times New Roman"/>
                            <w:sz w:val="20"/>
                          </w:rPr>
                        </w:pPr>
                        <w:r w:rsidRPr="00195639">
                          <w:rPr>
                            <w:rFonts w:ascii="Times New Roman" w:hAnsi="Times New Roman" w:cs="Times New Roman"/>
                            <w:sz w:val="20"/>
                          </w:rPr>
                          <w:t>No loyalty</w:t>
                        </w:r>
                      </w:p>
                    </w:txbxContent>
                  </v:textbox>
                </v:shape>
                <v:shape id="Text Box 2" o:spid="_x0000_s1045" type="#_x0000_t202" style="position:absolute;left:37371;top:11608;width:10922;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">
                  <v:textbox>
                    <w:txbxContent>
                      <w:p w14:paraId="77667F69" w14:textId="77777777" w:rsidR="004B1FC4" w:rsidRPr="00195639" w:rsidRDefault="004B1FC4" w:rsidP="00F905D2">
                        <w:pPr>
                          <w:jc w:val="center"/>
                          <w:rPr>
                            <w:rFonts w:ascii="Times New Roman" w:hAnsi="Times New Roman" w:cs="Times New Roman"/>
                            <w:sz w:val="20"/>
                          </w:rPr>
                        </w:pPr>
                        <w:r w:rsidRPr="00195639">
                          <w:rPr>
                            <w:rFonts w:ascii="Times New Roman" w:hAnsi="Times New Roman" w:cs="Times New Roman"/>
                            <w:sz w:val="20"/>
                          </w:rPr>
                          <w:t>Exit (in silence)</w:t>
                        </w:r>
                      </w:p>
                    </w:txbxContent>
                  </v:textbox>
                </v:shape>
                <v:shape id="Straight Arrow Connector 220" o:spid="_x0000_s1046" type="#_x0000_t32" style="position:absolute;left:12165;top:10177;width:9224;height:3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" strokecolor="black [3200]" strokeweight=".5pt">
                  <v:stroke endarrow="block" joinstyle="miter"/>
                </v:shape>
                <v:shape id="Straight Arrow Connector 223" o:spid="_x0000_s1047" type="#_x0000_t32" style="position:absolute;left:29260;top:14153;width:80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" strokecolor="black [3200]" strokeweight="1pt">
                  <v:stroke endarrow="block" joinstyle="miter"/>
                </v:shape>
                <v:shape id="Straight Arrow Connector 218" o:spid="_x0000_s1048" type="#_x0000_t32" style="position:absolute;left:29260;top:2941;width:8028;height: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" strokecolor="black [3200]" strokeweight=".5pt">
                  <v:stroke endarrow="block" joinstyle="miter"/>
                </v:shape>
                <v:shape id="Text Box 2" o:spid="_x0000_s1049" type="#_x0000_t202" style="position:absolute;top:8348;width:12160;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4F7DF0F0" w14:textId="1E9330EE" w:rsidR="004B1FC4" w:rsidRPr="00E62AE4" w:rsidRDefault="004B1FC4">
                        <w:pPr>
                          <w:rPr>
                            <w:rFonts w:ascii="Times New Roman" w:hAnsi="Times New Roman" w:cs="Times New Roman"/>
                            <w:b/>
                          </w:rPr>
                        </w:pPr>
                        <w:r w:rsidRPr="00E62AE4">
                          <w:rPr>
                            <w:rFonts w:ascii="Times New Roman" w:hAnsi="Times New Roman" w:cs="Times New Roman"/>
                            <w:b/>
                            <w:sz w:val="20"/>
                          </w:rPr>
                          <w:t>Decline in quality</w:t>
                        </w:r>
                        <w:r>
                          <w:rPr>
                            <w:rFonts w:ascii="Times New Roman" w:hAnsi="Times New Roman" w:cs="Times New Roman"/>
                            <w:b/>
                            <w:sz w:val="20"/>
                          </w:rPr>
                          <w:t xml:space="preserve"> </w:t>
                        </w:r>
                      </w:p>
                    </w:txbxContent>
                  </v:textbox>
                </v:shape>
              </v:group>
            </w:pict>
          </mc:Fallback>
        </mc:AlternateContent>
      </w:r>
    </w:p>
    <w:p w14:paraId="0D0E3354" w14:textId="77777777" w:rsidR="000114AB" w:rsidRDefault="000114AB" w:rsidP="0062468A">
      <w:pPr>
        <w:spacing w:before="40" w:after="0" w:line="240" w:lineRule="exact"/>
        <w:ind w:firstLine="567"/>
        <w:jc w:val="both"/>
        <w:rPr>
          <w:rFonts w:ascii="Times New Roman" w:hAnsi="Times New Roman" w:cs="Times New Roman"/>
          <w:sz w:val="20"/>
          <w:szCs w:val="20"/>
          <w:lang w:val="en-US"/>
        </w:rPr>
      </w:pPr>
    </w:p>
    <w:p w14:paraId="74D3C2E7" w14:textId="77777777" w:rsidR="000114AB" w:rsidRDefault="000114AB" w:rsidP="0062468A">
      <w:pPr>
        <w:spacing w:before="40" w:after="0" w:line="240" w:lineRule="exact"/>
        <w:ind w:firstLine="567"/>
        <w:jc w:val="both"/>
        <w:rPr>
          <w:rFonts w:ascii="Times New Roman" w:hAnsi="Times New Roman" w:cs="Times New Roman"/>
          <w:sz w:val="20"/>
          <w:szCs w:val="20"/>
          <w:lang w:val="en-US"/>
        </w:rPr>
      </w:pPr>
    </w:p>
    <w:p w14:paraId="7AE90A41" w14:textId="77777777" w:rsidR="000114AB" w:rsidRPr="00963010" w:rsidRDefault="000114AB" w:rsidP="0062468A">
      <w:pPr>
        <w:spacing w:before="40" w:after="0" w:line="240" w:lineRule="exact"/>
        <w:ind w:firstLine="567"/>
        <w:jc w:val="both"/>
        <w:rPr>
          <w:rFonts w:ascii="Times New Roman" w:hAnsi="Times New Roman" w:cs="Times New Roman"/>
          <w:sz w:val="20"/>
          <w:lang w:val="en-US"/>
        </w:rPr>
      </w:pPr>
    </w:p>
    <w:p w14:paraId="667E311C" w14:textId="55C4A52E" w:rsidR="00F905D2" w:rsidRDefault="00F905D2" w:rsidP="00F905D2">
      <w:pPr>
        <w:pStyle w:val="PhD"/>
      </w:pPr>
    </w:p>
    <w:p w14:paraId="122EDE55" w14:textId="5F6F22CD" w:rsidR="00F905D2" w:rsidRDefault="00F905D2" w:rsidP="00F905D2">
      <w:pPr>
        <w:pStyle w:val="PhD"/>
      </w:pPr>
    </w:p>
    <w:p w14:paraId="2B143095" w14:textId="1F116C0C" w:rsidR="00F905D2" w:rsidRDefault="00F905D2" w:rsidP="00F905D2">
      <w:pPr>
        <w:pStyle w:val="PhD"/>
      </w:pPr>
    </w:p>
    <w:p w14:paraId="40988577" w14:textId="09B6C68D" w:rsidR="00F905D2" w:rsidRDefault="00F905D2" w:rsidP="00F905D2">
      <w:pPr>
        <w:pStyle w:val="PhD"/>
      </w:pPr>
    </w:p>
    <w:p w14:paraId="717F9F23" w14:textId="4B2962B5" w:rsidR="00F905D2" w:rsidRPr="00E756C2" w:rsidRDefault="00F905D2" w:rsidP="001C68D1">
      <w:pPr>
        <w:pStyle w:val="PhD"/>
        <w:ind w:firstLine="567"/>
        <w:rPr>
          <w:rFonts w:cs="Times New Roman"/>
          <w:sz w:val="20"/>
        </w:rPr>
      </w:pPr>
      <w:r w:rsidRPr="00940B81">
        <w:rPr>
          <w:rFonts w:cs="Times New Roman"/>
          <w:sz w:val="20"/>
        </w:rPr>
        <w:t>Figure 2: Birch</w:t>
      </w:r>
      <w:r w:rsidR="00E62AE4">
        <w:rPr>
          <w:rFonts w:cs="Times New Roman"/>
          <w:sz w:val="20"/>
        </w:rPr>
        <w:t>'s</w:t>
      </w:r>
      <w:r w:rsidRPr="00940B81">
        <w:rPr>
          <w:rFonts w:cs="Times New Roman"/>
          <w:sz w:val="20"/>
        </w:rPr>
        <w:t xml:space="preserve"> </w:t>
      </w:r>
      <w:r>
        <w:rPr>
          <w:rFonts w:cs="Times New Roman"/>
          <w:sz w:val="20"/>
        </w:rPr>
        <w:t>version of Hirschman</w:t>
      </w:r>
      <w:r w:rsidR="004A6571">
        <w:rPr>
          <w:rFonts w:cs="Times New Roman"/>
          <w:sz w:val="20"/>
        </w:rPr>
        <w:t>'</w:t>
      </w:r>
      <w:r>
        <w:rPr>
          <w:rFonts w:cs="Times New Roman"/>
          <w:sz w:val="20"/>
        </w:rPr>
        <w:t xml:space="preserve">s loyalty concept </w:t>
      </w:r>
      <w:r w:rsidR="00E62AE4" w:rsidRPr="00940B81">
        <w:rPr>
          <w:rFonts w:cs="Times New Roman"/>
          <w:sz w:val="20"/>
        </w:rPr>
        <w:t>(</w:t>
      </w:r>
      <w:r w:rsidR="00E62AE4">
        <w:rPr>
          <w:rFonts w:cs="Times New Roman"/>
          <w:sz w:val="20"/>
        </w:rPr>
        <w:t xml:space="preserve">Birch </w:t>
      </w:r>
      <w:r w:rsidR="00E62AE4" w:rsidRPr="00940B81">
        <w:rPr>
          <w:rFonts w:cs="Times New Roman"/>
          <w:sz w:val="20"/>
        </w:rPr>
        <w:t>197</w:t>
      </w:r>
      <w:r w:rsidR="00E62AE4">
        <w:rPr>
          <w:rFonts w:cs="Times New Roman"/>
          <w:sz w:val="20"/>
        </w:rPr>
        <w:t xml:space="preserve">4: </w:t>
      </w:r>
      <w:r w:rsidR="00E62AE4" w:rsidRPr="00940B81">
        <w:rPr>
          <w:rFonts w:cs="Times New Roman"/>
          <w:sz w:val="20"/>
        </w:rPr>
        <w:t>73</w:t>
      </w:r>
      <w:r w:rsidR="00E62AE4">
        <w:rPr>
          <w:rFonts w:cs="Times New Roman"/>
          <w:sz w:val="20"/>
        </w:rPr>
        <w:t>)</w:t>
      </w:r>
    </w:p>
    <w:p w14:paraId="60725872" w14:textId="404F7025" w:rsidR="00996559" w:rsidRDefault="00F905D2" w:rsidP="0062468A">
      <w:pPr>
        <w:spacing w:before="40" w:after="0" w:line="240" w:lineRule="exact"/>
        <w:ind w:firstLine="567"/>
        <w:jc w:val="both"/>
        <w:rPr>
          <w:rFonts w:ascii="Times New Roman" w:hAnsi="Times New Roman" w:cs="Times New Roman"/>
          <w:sz w:val="20"/>
          <w:szCs w:val="20"/>
          <w:lang w:val="en-US"/>
        </w:rPr>
      </w:pPr>
      <w:r w:rsidRPr="00521F89">
        <w:rPr>
          <w:rFonts w:ascii="Times New Roman" w:hAnsi="Times New Roman" w:cs="Times New Roman"/>
          <w:sz w:val="20"/>
          <w:szCs w:val="20"/>
          <w:lang w:val="en-US"/>
        </w:rPr>
        <w:t>The underlying influences for people</w:t>
      </w:r>
      <w:r w:rsidR="004A6571">
        <w:rPr>
          <w:rFonts w:ascii="Times New Roman" w:hAnsi="Times New Roman" w:cs="Times New Roman"/>
          <w:sz w:val="20"/>
          <w:szCs w:val="20"/>
          <w:lang w:val="en-US"/>
        </w:rPr>
        <w:t>'</w:t>
      </w:r>
      <w:r w:rsidRPr="00521F89">
        <w:rPr>
          <w:rFonts w:ascii="Times New Roman" w:hAnsi="Times New Roman" w:cs="Times New Roman"/>
          <w:sz w:val="20"/>
          <w:szCs w:val="20"/>
          <w:lang w:val="en-US"/>
        </w:rPr>
        <w:t xml:space="preserve">s loyalty </w:t>
      </w:r>
      <w:r w:rsidR="00367CF6">
        <w:rPr>
          <w:rFonts w:ascii="Times New Roman" w:hAnsi="Times New Roman" w:cs="Times New Roman"/>
          <w:sz w:val="20"/>
          <w:szCs w:val="20"/>
          <w:lang w:val="en-US"/>
        </w:rPr>
        <w:t>have been traced by</w:t>
      </w:r>
      <w:r w:rsidRPr="00521F89">
        <w:rPr>
          <w:rFonts w:ascii="Times New Roman" w:hAnsi="Times New Roman" w:cs="Times New Roman"/>
          <w:sz w:val="20"/>
          <w:szCs w:val="20"/>
          <w:lang w:val="en-US"/>
        </w:rPr>
        <w:t xml:space="preserve"> authors </w:t>
      </w:r>
      <w:r w:rsidR="00534A15">
        <w:rPr>
          <w:rFonts w:ascii="Times New Roman" w:hAnsi="Times New Roman" w:cs="Times New Roman"/>
          <w:sz w:val="20"/>
          <w:szCs w:val="20"/>
          <w:lang w:val="en-US"/>
        </w:rPr>
        <w:t>like</w:t>
      </w:r>
      <w:r w:rsidRPr="00521F89">
        <w:rPr>
          <w:rFonts w:ascii="Times New Roman" w:hAnsi="Times New Roman" w:cs="Times New Roman"/>
          <w:sz w:val="20"/>
          <w:szCs w:val="20"/>
          <w:lang w:val="en-US"/>
        </w:rPr>
        <w:t xml:space="preserve"> Groves (2015) and </w:t>
      </w:r>
      <w:r w:rsidR="00336840">
        <w:rPr>
          <w:rFonts w:ascii="Times New Roman" w:hAnsi="Times New Roman" w:cs="Times New Roman"/>
          <w:sz w:val="20"/>
          <w:szCs w:val="20"/>
          <w:lang w:val="en-US"/>
        </w:rPr>
        <w:t xml:space="preserve">Zunideau (2009) </w:t>
      </w:r>
      <w:r w:rsidR="001E11F9">
        <w:rPr>
          <w:rFonts w:ascii="Times New Roman" w:hAnsi="Times New Roman" w:cs="Times New Roman"/>
          <w:sz w:val="20"/>
          <w:szCs w:val="20"/>
          <w:lang w:val="en-US"/>
        </w:rPr>
        <w:t>who</w:t>
      </w:r>
      <w:r w:rsidR="004A6571">
        <w:rPr>
          <w:rFonts w:ascii="Times New Roman" w:hAnsi="Times New Roman" w:cs="Times New Roman"/>
          <w:sz w:val="20"/>
          <w:szCs w:val="20"/>
          <w:lang w:val="en-US"/>
        </w:rPr>
        <w:t>'</w:t>
      </w:r>
      <w:r w:rsidR="001E11F9">
        <w:rPr>
          <w:rFonts w:ascii="Times New Roman" w:hAnsi="Times New Roman" w:cs="Times New Roman"/>
          <w:sz w:val="20"/>
          <w:szCs w:val="20"/>
          <w:lang w:val="en-US"/>
        </w:rPr>
        <w:t>s</w:t>
      </w:r>
      <w:r w:rsidR="00336840">
        <w:rPr>
          <w:rFonts w:ascii="Times New Roman" w:hAnsi="Times New Roman" w:cs="Times New Roman"/>
          <w:sz w:val="20"/>
          <w:szCs w:val="20"/>
          <w:lang w:val="en-US"/>
        </w:rPr>
        <w:t xml:space="preserve"> focus on "attachments"</w:t>
      </w:r>
      <w:r w:rsidR="00521005">
        <w:rPr>
          <w:rFonts w:ascii="Times New Roman" w:hAnsi="Times New Roman" w:cs="Times New Roman"/>
          <w:sz w:val="20"/>
          <w:szCs w:val="20"/>
          <w:lang w:val="en-US"/>
        </w:rPr>
        <w:t xml:space="preserve"> and</w:t>
      </w:r>
      <w:r w:rsidR="00336840">
        <w:rPr>
          <w:rFonts w:ascii="Times New Roman" w:hAnsi="Times New Roman" w:cs="Times New Roman"/>
          <w:sz w:val="20"/>
          <w:szCs w:val="20"/>
          <w:lang w:val="en-US"/>
        </w:rPr>
        <w:t xml:space="preserve"> so-called "second variable</w:t>
      </w:r>
      <w:r w:rsidR="00367CF6">
        <w:rPr>
          <w:rFonts w:ascii="Times New Roman" w:hAnsi="Times New Roman" w:cs="Times New Roman"/>
          <w:sz w:val="20"/>
          <w:szCs w:val="20"/>
          <w:lang w:val="en-US"/>
        </w:rPr>
        <w:t>s</w:t>
      </w:r>
      <w:r w:rsidR="00336840">
        <w:rPr>
          <w:rFonts w:ascii="Times New Roman" w:hAnsi="Times New Roman" w:cs="Times New Roman"/>
          <w:sz w:val="20"/>
          <w:szCs w:val="20"/>
          <w:lang w:val="en-US"/>
        </w:rPr>
        <w:t>"</w:t>
      </w:r>
      <w:r w:rsidRPr="00521F89">
        <w:rPr>
          <w:rFonts w:ascii="Times New Roman" w:hAnsi="Times New Roman" w:cs="Times New Roman"/>
          <w:sz w:val="20"/>
          <w:szCs w:val="20"/>
          <w:lang w:val="en-US"/>
        </w:rPr>
        <w:t xml:space="preserve"> (the positive or negative complementarity between economic issues and environmental issues</w:t>
      </w:r>
      <w:r w:rsidRPr="00521F89">
        <w:rPr>
          <w:rStyle w:val="FootnoteReference"/>
          <w:rFonts w:ascii="Times New Roman" w:hAnsi="Times New Roman" w:cs="Times New Roman"/>
          <w:sz w:val="20"/>
          <w:szCs w:val="20"/>
          <w:lang w:val="en-US"/>
        </w:rPr>
        <w:footnoteReference w:id="3"/>
      </w:r>
      <w:r w:rsidRPr="00521F89">
        <w:rPr>
          <w:rFonts w:ascii="Times New Roman" w:hAnsi="Times New Roman" w:cs="Times New Roman"/>
          <w:sz w:val="20"/>
          <w:szCs w:val="20"/>
          <w:lang w:val="en-US"/>
        </w:rPr>
        <w:t xml:space="preserve">) </w:t>
      </w:r>
      <w:r w:rsidR="00367CF6">
        <w:rPr>
          <w:rFonts w:ascii="Times New Roman" w:hAnsi="Times New Roman" w:cs="Times New Roman"/>
          <w:sz w:val="20"/>
          <w:szCs w:val="20"/>
          <w:lang w:val="en-US"/>
        </w:rPr>
        <w:t>to explain</w:t>
      </w:r>
      <w:r w:rsidRPr="00521F89">
        <w:rPr>
          <w:rFonts w:ascii="Times New Roman" w:hAnsi="Times New Roman" w:cs="Times New Roman"/>
          <w:sz w:val="20"/>
          <w:szCs w:val="20"/>
          <w:lang w:val="en-US"/>
        </w:rPr>
        <w:t xml:space="preserve"> why people can be unwilling to exit. Individuals and groups may have </w:t>
      </w:r>
      <w:r w:rsidR="00A07C46">
        <w:rPr>
          <w:rFonts w:ascii="Times New Roman" w:hAnsi="Times New Roman" w:cs="Times New Roman"/>
          <w:sz w:val="20"/>
          <w:szCs w:val="20"/>
          <w:lang w:val="en-US"/>
        </w:rPr>
        <w:t xml:space="preserve">emotional </w:t>
      </w:r>
      <w:r w:rsidRPr="00521F89">
        <w:rPr>
          <w:rFonts w:ascii="Times New Roman" w:hAnsi="Times New Roman" w:cs="Times New Roman"/>
          <w:sz w:val="20"/>
          <w:szCs w:val="20"/>
          <w:lang w:val="en-US"/>
        </w:rPr>
        <w:t xml:space="preserve">attachments to their environment </w:t>
      </w:r>
      <w:r w:rsidR="00A07C46">
        <w:rPr>
          <w:rFonts w:ascii="Times New Roman" w:hAnsi="Times New Roman" w:cs="Times New Roman"/>
          <w:sz w:val="20"/>
          <w:szCs w:val="20"/>
          <w:lang w:val="en-US"/>
        </w:rPr>
        <w:t xml:space="preserve">and particular location </w:t>
      </w:r>
      <w:r w:rsidRPr="00521F89">
        <w:rPr>
          <w:rFonts w:ascii="Times New Roman" w:hAnsi="Times New Roman" w:cs="Times New Roman"/>
          <w:sz w:val="20"/>
          <w:szCs w:val="20"/>
          <w:lang w:val="en-US"/>
        </w:rPr>
        <w:t>around them</w:t>
      </w:r>
      <w:r w:rsidR="00367CF6">
        <w:rPr>
          <w:rFonts w:ascii="Times New Roman" w:hAnsi="Times New Roman" w:cs="Times New Roman"/>
          <w:sz w:val="20"/>
          <w:szCs w:val="20"/>
          <w:lang w:val="en-US"/>
        </w:rPr>
        <w:t>,</w:t>
      </w:r>
      <w:r w:rsidRPr="00521F89">
        <w:rPr>
          <w:rFonts w:ascii="Times New Roman" w:hAnsi="Times New Roman" w:cs="Times New Roman"/>
          <w:sz w:val="20"/>
          <w:szCs w:val="20"/>
          <w:lang w:val="en-US"/>
        </w:rPr>
        <w:t xml:space="preserve"> incorporat</w:t>
      </w:r>
      <w:r w:rsidR="00367CF6">
        <w:rPr>
          <w:rFonts w:ascii="Times New Roman" w:hAnsi="Times New Roman" w:cs="Times New Roman"/>
          <w:sz w:val="20"/>
          <w:szCs w:val="20"/>
          <w:lang w:val="en-US"/>
        </w:rPr>
        <w:t>ing</w:t>
      </w:r>
      <w:r w:rsidRPr="00521F89">
        <w:rPr>
          <w:rFonts w:ascii="Times New Roman" w:hAnsi="Times New Roman" w:cs="Times New Roman"/>
          <w:sz w:val="20"/>
          <w:szCs w:val="20"/>
          <w:lang w:val="en-US"/>
        </w:rPr>
        <w:t xml:space="preserve"> </w:t>
      </w:r>
      <w:r w:rsidRPr="00521F89">
        <w:rPr>
          <w:rFonts w:ascii="Times New Roman" w:hAnsi="Times New Roman" w:cs="Times New Roman"/>
          <w:sz w:val="20"/>
          <w:szCs w:val="20"/>
        </w:rPr>
        <w:t>inter-personal relationships and life-world attachments that are historical as</w:t>
      </w:r>
      <w:r w:rsidR="00673F68">
        <w:rPr>
          <w:rFonts w:ascii="Times New Roman" w:hAnsi="Times New Roman" w:cs="Times New Roman"/>
          <w:sz w:val="20"/>
          <w:szCs w:val="20"/>
        </w:rPr>
        <w:t xml:space="preserve"> well as social (</w:t>
      </w:r>
      <w:r w:rsidR="00A07C46">
        <w:rPr>
          <w:rFonts w:ascii="Times New Roman" w:hAnsi="Times New Roman" w:cs="Times New Roman"/>
          <w:sz w:val="20"/>
          <w:szCs w:val="20"/>
        </w:rPr>
        <w:t xml:space="preserve">Broto 2013: 4; </w:t>
      </w:r>
      <w:r w:rsidR="00673F68">
        <w:rPr>
          <w:rFonts w:ascii="Times New Roman" w:hAnsi="Times New Roman" w:cs="Times New Roman"/>
          <w:sz w:val="20"/>
          <w:szCs w:val="20"/>
        </w:rPr>
        <w:t xml:space="preserve">Groves 2015: </w:t>
      </w:r>
      <w:r w:rsidRPr="00521F89">
        <w:rPr>
          <w:rFonts w:ascii="Times New Roman" w:hAnsi="Times New Roman" w:cs="Times New Roman"/>
          <w:sz w:val="20"/>
          <w:szCs w:val="20"/>
        </w:rPr>
        <w:t>5-6). A pollution event may see a person take into consideration their h</w:t>
      </w:r>
      <w:r w:rsidR="001C709A">
        <w:rPr>
          <w:rFonts w:ascii="Times New Roman" w:hAnsi="Times New Roman" w:cs="Times New Roman"/>
          <w:sz w:val="20"/>
          <w:szCs w:val="20"/>
        </w:rPr>
        <w:t xml:space="preserve">ealth and those of their family </w:t>
      </w:r>
      <w:r w:rsidR="00336840">
        <w:rPr>
          <w:rFonts w:ascii="Times New Roman" w:hAnsi="Times New Roman" w:cs="Times New Roman"/>
          <w:sz w:val="20"/>
          <w:szCs w:val="20"/>
        </w:rPr>
        <w:t>"</w:t>
      </w:r>
      <w:r w:rsidR="0093358E">
        <w:rPr>
          <w:rFonts w:ascii="Times New Roman" w:hAnsi="Times New Roman" w:cs="Times New Roman"/>
          <w:sz w:val="20"/>
          <w:szCs w:val="20"/>
        </w:rPr>
        <w:t>…</w:t>
      </w:r>
      <w:r w:rsidRPr="00521F89">
        <w:rPr>
          <w:rFonts w:ascii="Times New Roman" w:hAnsi="Times New Roman" w:cs="Times New Roman"/>
          <w:i/>
          <w:sz w:val="20"/>
          <w:szCs w:val="20"/>
          <w:lang w:val="en-US"/>
        </w:rPr>
        <w:t>versus</w:t>
      </w:r>
      <w:r w:rsidRPr="00521F89">
        <w:rPr>
          <w:rFonts w:ascii="Times New Roman" w:hAnsi="Times New Roman" w:cs="Times New Roman"/>
          <w:sz w:val="20"/>
          <w:szCs w:val="20"/>
          <w:lang w:val="en-US"/>
        </w:rPr>
        <w:t xml:space="preserve"> keeping quiet to defend his economic interests, even disputing the legitimacy of the critical voices of others" (Zuindeau 2009: 162)</w:t>
      </w:r>
      <w:r w:rsidRPr="00521F89">
        <w:rPr>
          <w:rFonts w:ascii="Times New Roman" w:hAnsi="Times New Roman" w:cs="Times New Roman"/>
          <w:sz w:val="20"/>
          <w:szCs w:val="20"/>
        </w:rPr>
        <w:t xml:space="preserve">. </w:t>
      </w:r>
      <w:r w:rsidRPr="00521F89">
        <w:rPr>
          <w:rFonts w:ascii="Times New Roman" w:hAnsi="Times New Roman" w:cs="Times New Roman"/>
          <w:sz w:val="20"/>
          <w:szCs w:val="20"/>
          <w:lang w:val="en-US"/>
        </w:rPr>
        <w:t>While distancing oneself from the problem is a solution, it then becomes a question of comparing the delocalization-relocalisation costs e.g. the well-being advantages and the economic costs (</w:t>
      </w:r>
      <w:r w:rsidR="00534A15">
        <w:rPr>
          <w:rFonts w:ascii="Times New Roman" w:hAnsi="Times New Roman" w:cs="Times New Roman"/>
          <w:sz w:val="20"/>
          <w:szCs w:val="20"/>
          <w:lang w:val="en-US"/>
        </w:rPr>
        <w:t xml:space="preserve">e.g. </w:t>
      </w:r>
      <w:r w:rsidRPr="00521F89">
        <w:rPr>
          <w:rFonts w:ascii="Times New Roman" w:hAnsi="Times New Roman" w:cs="Times New Roman"/>
          <w:sz w:val="20"/>
          <w:szCs w:val="20"/>
          <w:lang w:val="en-US"/>
        </w:rPr>
        <w:t xml:space="preserve">daily transport expenditure) caused by </w:t>
      </w:r>
      <w:r w:rsidR="00673F68">
        <w:rPr>
          <w:rFonts w:ascii="Times New Roman" w:hAnsi="Times New Roman" w:cs="Times New Roman"/>
          <w:sz w:val="20"/>
          <w:szCs w:val="20"/>
          <w:lang w:val="en-US"/>
        </w:rPr>
        <w:t>distance (Zuindeau 2009: 162).</w:t>
      </w:r>
    </w:p>
    <w:p w14:paraId="100D9760" w14:textId="5A6CBBFE" w:rsidR="008B3411" w:rsidRPr="009006F1" w:rsidRDefault="00F905D2" w:rsidP="0062468A">
      <w:pPr>
        <w:spacing w:before="40" w:after="0" w:line="240" w:lineRule="exact"/>
        <w:ind w:firstLine="567"/>
        <w:jc w:val="both"/>
        <w:rPr>
          <w:rFonts w:ascii="Times New Roman" w:hAnsi="Times New Roman" w:cs="Times New Roman"/>
          <w:sz w:val="20"/>
          <w:lang w:val="en-US"/>
        </w:rPr>
      </w:pPr>
      <w:r w:rsidRPr="00521F89">
        <w:rPr>
          <w:rFonts w:ascii="Times New Roman" w:hAnsi="Times New Roman" w:cs="Times New Roman"/>
          <w:sz w:val="20"/>
          <w:szCs w:val="20"/>
        </w:rPr>
        <w:t>It is highly likely that strong attachment through a ra</w:t>
      </w:r>
      <w:r w:rsidR="00673F68">
        <w:rPr>
          <w:rFonts w:ascii="Times New Roman" w:hAnsi="Times New Roman" w:cs="Times New Roman"/>
          <w:sz w:val="20"/>
          <w:szCs w:val="20"/>
        </w:rPr>
        <w:t>n</w:t>
      </w:r>
      <w:r w:rsidR="00521005">
        <w:rPr>
          <w:rFonts w:ascii="Times New Roman" w:hAnsi="Times New Roman" w:cs="Times New Roman"/>
          <w:sz w:val="20"/>
          <w:szCs w:val="20"/>
        </w:rPr>
        <w:t xml:space="preserve">ge of </w:t>
      </w:r>
      <w:r w:rsidR="0093358E">
        <w:rPr>
          <w:rFonts w:ascii="Times New Roman" w:hAnsi="Times New Roman" w:cs="Times New Roman"/>
          <w:sz w:val="20"/>
          <w:szCs w:val="20"/>
        </w:rPr>
        <w:t>attachments to</w:t>
      </w:r>
      <w:r w:rsidRPr="00521F89">
        <w:rPr>
          <w:rFonts w:ascii="Times New Roman" w:hAnsi="Times New Roman" w:cs="Times New Roman"/>
          <w:sz w:val="20"/>
          <w:szCs w:val="20"/>
        </w:rPr>
        <w:t xml:space="preserve"> a given area and the physical world around a person/group will help t</w:t>
      </w:r>
      <w:r w:rsidR="0093358E">
        <w:rPr>
          <w:rFonts w:ascii="Times New Roman" w:hAnsi="Times New Roman" w:cs="Times New Roman"/>
          <w:sz w:val="20"/>
          <w:szCs w:val="20"/>
        </w:rPr>
        <w:t xml:space="preserve">o limit the use of exit from a negative </w:t>
      </w:r>
      <w:r w:rsidRPr="00521F89">
        <w:rPr>
          <w:rFonts w:ascii="Times New Roman" w:hAnsi="Times New Roman" w:cs="Times New Roman"/>
          <w:sz w:val="20"/>
          <w:szCs w:val="20"/>
        </w:rPr>
        <w:t>environmental scenario (</w:t>
      </w:r>
      <w:r w:rsidRPr="00336840">
        <w:rPr>
          <w:rFonts w:ascii="Times New Roman" w:hAnsi="Times New Roman" w:cs="Times New Roman"/>
          <w:sz w:val="20"/>
          <w:szCs w:val="20"/>
        </w:rPr>
        <w:t>dependent on the temporal context</w:t>
      </w:r>
      <w:r w:rsidR="0093358E">
        <w:rPr>
          <w:rFonts w:ascii="Times New Roman" w:hAnsi="Times New Roman" w:cs="Times New Roman"/>
          <w:sz w:val="20"/>
          <w:szCs w:val="20"/>
        </w:rPr>
        <w:t>,</w:t>
      </w:r>
      <w:r w:rsidRPr="00336840">
        <w:rPr>
          <w:rFonts w:ascii="Times New Roman" w:hAnsi="Times New Roman" w:cs="Times New Roman"/>
          <w:sz w:val="20"/>
          <w:szCs w:val="20"/>
        </w:rPr>
        <w:t xml:space="preserve"> discussed shortly</w:t>
      </w:r>
      <w:r w:rsidRPr="00521F89">
        <w:rPr>
          <w:rFonts w:ascii="Times New Roman" w:hAnsi="Times New Roman" w:cs="Times New Roman"/>
          <w:sz w:val="20"/>
          <w:szCs w:val="20"/>
        </w:rPr>
        <w:t>) and instead increase the use of voice.</w:t>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Therefore, these complex and wide ranging life considerations </w:t>
      </w:r>
      <w:r w:rsidRPr="00C12C6D">
        <w:rPr>
          <w:rFonts w:ascii="Times New Roman" w:hAnsi="Times New Roman" w:cs="Times New Roman"/>
          <w:sz w:val="20"/>
          <w:szCs w:val="20"/>
          <w:lang w:val="en-US"/>
        </w:rPr>
        <w:t>(social, economic and potentially</w:t>
      </w:r>
      <w:r w:rsidR="0093358E">
        <w:rPr>
          <w:rFonts w:ascii="Times New Roman" w:hAnsi="Times New Roman" w:cs="Times New Roman"/>
          <w:sz w:val="20"/>
          <w:szCs w:val="20"/>
          <w:lang w:val="en-US"/>
        </w:rPr>
        <w:t xml:space="preserve"> spiritual and </w:t>
      </w:r>
      <w:r w:rsidRPr="00C12C6D">
        <w:rPr>
          <w:rFonts w:ascii="Times New Roman" w:hAnsi="Times New Roman" w:cs="Times New Roman"/>
          <w:sz w:val="20"/>
          <w:szCs w:val="20"/>
          <w:lang w:val="en-US"/>
        </w:rPr>
        <w:t>cultural</w:t>
      </w:r>
      <w:r w:rsidR="0093358E">
        <w:rPr>
          <w:rFonts w:ascii="Times New Roman" w:hAnsi="Times New Roman" w:cs="Times New Roman"/>
          <w:sz w:val="20"/>
          <w:szCs w:val="20"/>
          <w:lang w:val="en-US"/>
        </w:rPr>
        <w:t>, including ethnicity</w:t>
      </w:r>
      <w:r w:rsidRPr="00C12C6D">
        <w:rPr>
          <w:rFonts w:ascii="Times New Roman" w:hAnsi="Times New Roman" w:cs="Times New Roman"/>
          <w:sz w:val="20"/>
          <w:szCs w:val="20"/>
          <w:lang w:val="en-US"/>
        </w:rPr>
        <w:t>)</w:t>
      </w:r>
      <w:r>
        <w:rPr>
          <w:rFonts w:ascii="Times New Roman" w:hAnsi="Times New Roman" w:cs="Times New Roman"/>
          <w:sz w:val="20"/>
          <w:szCs w:val="20"/>
          <w:lang w:val="en-US"/>
        </w:rPr>
        <w:t xml:space="preserve"> will constrain citizen use of exit for an environmental problem</w:t>
      </w:r>
      <w:r w:rsidR="0093358E">
        <w:rPr>
          <w:rFonts w:ascii="Times New Roman" w:hAnsi="Times New Roman" w:cs="Times New Roman"/>
          <w:sz w:val="20"/>
          <w:szCs w:val="20"/>
          <w:lang w:val="en-US"/>
        </w:rPr>
        <w:t>. This is most</w:t>
      </w:r>
      <w:r>
        <w:rPr>
          <w:rFonts w:ascii="Times New Roman" w:hAnsi="Times New Roman" w:cs="Times New Roman"/>
          <w:sz w:val="20"/>
          <w:szCs w:val="20"/>
          <w:lang w:val="en-US"/>
        </w:rPr>
        <w:t xml:space="preserve"> </w:t>
      </w:r>
      <w:r w:rsidRPr="00C12C6D">
        <w:rPr>
          <w:rFonts w:ascii="Times New Roman" w:hAnsi="Times New Roman" w:cs="Times New Roman"/>
          <w:sz w:val="20"/>
          <w:szCs w:val="20"/>
          <w:lang w:val="en-US"/>
        </w:rPr>
        <w:t xml:space="preserve">acute for </w:t>
      </w:r>
      <w:r w:rsidR="00521005">
        <w:rPr>
          <w:rFonts w:ascii="Times New Roman" w:hAnsi="Times New Roman" w:cs="Times New Roman"/>
          <w:sz w:val="20"/>
          <w:szCs w:val="20"/>
          <w:lang w:val="en-US"/>
        </w:rPr>
        <w:t>marginalized people or groups</w:t>
      </w:r>
      <w:r>
        <w:rPr>
          <w:rFonts w:ascii="Times New Roman" w:hAnsi="Times New Roman" w:cs="Times New Roman"/>
          <w:sz w:val="20"/>
          <w:szCs w:val="20"/>
          <w:lang w:val="en-US"/>
        </w:rPr>
        <w:t xml:space="preserve"> as </w:t>
      </w:r>
      <w:r w:rsidR="0093358E">
        <w:rPr>
          <w:rFonts w:ascii="Times New Roman" w:hAnsi="Times New Roman" w:cs="Times New Roman"/>
          <w:sz w:val="20"/>
          <w:szCs w:val="20"/>
          <w:lang w:val="en-US"/>
        </w:rPr>
        <w:t xml:space="preserve">exit is unavailable to some due to </w:t>
      </w:r>
      <w:r>
        <w:rPr>
          <w:rFonts w:ascii="Times New Roman" w:hAnsi="Times New Roman" w:cs="Times New Roman"/>
          <w:sz w:val="20"/>
          <w:szCs w:val="20"/>
          <w:lang w:val="en-US"/>
        </w:rPr>
        <w:t xml:space="preserve">income and </w:t>
      </w:r>
      <w:r w:rsidR="0009453B">
        <w:rPr>
          <w:rFonts w:ascii="Times New Roman" w:hAnsi="Times New Roman" w:cs="Times New Roman"/>
          <w:sz w:val="20"/>
          <w:szCs w:val="20"/>
          <w:lang w:val="en-US"/>
        </w:rPr>
        <w:t xml:space="preserve">wealth (Hirschman 1978: 95-96). </w:t>
      </w:r>
      <w:r w:rsidR="005F0758">
        <w:rPr>
          <w:rFonts w:ascii="Times New Roman" w:hAnsi="Times New Roman" w:cs="Times New Roman"/>
          <w:sz w:val="20"/>
          <w:szCs w:val="20"/>
          <w:lang w:val="en-US"/>
        </w:rPr>
        <w:t xml:space="preserve">Indeed, the use of exit by </w:t>
      </w:r>
      <w:r w:rsidR="005F0758" w:rsidRPr="00C12C6D">
        <w:rPr>
          <w:rFonts w:ascii="Times New Roman" w:hAnsi="Times New Roman" w:cs="Times New Roman"/>
          <w:sz w:val="20"/>
          <w:szCs w:val="20"/>
          <w:lang w:val="en-US"/>
        </w:rPr>
        <w:t xml:space="preserve">people who </w:t>
      </w:r>
      <w:r w:rsidR="005F0758">
        <w:rPr>
          <w:rFonts w:ascii="Times New Roman" w:hAnsi="Times New Roman" w:cs="Times New Roman"/>
          <w:i/>
          <w:sz w:val="20"/>
          <w:szCs w:val="20"/>
          <w:lang w:val="en-US"/>
        </w:rPr>
        <w:t xml:space="preserve">can </w:t>
      </w:r>
      <w:r w:rsidR="005F0758">
        <w:rPr>
          <w:rFonts w:ascii="Times New Roman" w:hAnsi="Times New Roman" w:cs="Times New Roman"/>
          <w:sz w:val="20"/>
          <w:szCs w:val="20"/>
          <w:lang w:val="en-US"/>
        </w:rPr>
        <w:t xml:space="preserve">financially </w:t>
      </w:r>
      <w:r w:rsidR="005F0758" w:rsidRPr="00911F96">
        <w:rPr>
          <w:rFonts w:ascii="Times New Roman" w:hAnsi="Times New Roman" w:cs="Times New Roman"/>
          <w:sz w:val="20"/>
          <w:szCs w:val="20"/>
          <w:lang w:val="en-US"/>
        </w:rPr>
        <w:t>afford</w:t>
      </w:r>
      <w:r w:rsidR="005F0758" w:rsidRPr="00C12C6D">
        <w:rPr>
          <w:rFonts w:ascii="Times New Roman" w:hAnsi="Times New Roman" w:cs="Times New Roman"/>
          <w:sz w:val="20"/>
          <w:szCs w:val="20"/>
          <w:lang w:val="en-US"/>
        </w:rPr>
        <w:t xml:space="preserve"> to do so allows </w:t>
      </w:r>
      <w:r w:rsidR="005F0758">
        <w:rPr>
          <w:rFonts w:ascii="Times New Roman" w:hAnsi="Times New Roman" w:cs="Times New Roman"/>
          <w:sz w:val="20"/>
          <w:szCs w:val="20"/>
          <w:lang w:val="en-US"/>
        </w:rPr>
        <w:t>it</w:t>
      </w:r>
      <w:r w:rsidR="005F0758" w:rsidRPr="00C12C6D">
        <w:rPr>
          <w:rFonts w:ascii="Times New Roman" w:hAnsi="Times New Roman" w:cs="Times New Roman"/>
          <w:sz w:val="20"/>
          <w:szCs w:val="20"/>
          <w:lang w:val="en-US"/>
        </w:rPr>
        <w:t xml:space="preserve"> to become an example of th</w:t>
      </w:r>
      <w:r w:rsidR="005F0758">
        <w:rPr>
          <w:rFonts w:ascii="Times New Roman" w:hAnsi="Times New Roman" w:cs="Times New Roman"/>
          <w:sz w:val="20"/>
          <w:szCs w:val="20"/>
          <w:lang w:val="en-US"/>
        </w:rPr>
        <w:t xml:space="preserve">e "tyranny of small decisions"" as </w:t>
      </w:r>
      <w:r w:rsidR="0093358E">
        <w:rPr>
          <w:rFonts w:ascii="Times New Roman" w:hAnsi="Times New Roman" w:cs="Times New Roman"/>
          <w:sz w:val="20"/>
          <w:szCs w:val="20"/>
          <w:lang w:val="en-US"/>
        </w:rPr>
        <w:t xml:space="preserve">those exiting fail to take into account their responsibility to fight the </w:t>
      </w:r>
      <w:r w:rsidR="005F0758">
        <w:rPr>
          <w:rFonts w:ascii="Times New Roman" w:hAnsi="Times New Roman" w:cs="Times New Roman"/>
          <w:sz w:val="20"/>
          <w:szCs w:val="20"/>
          <w:lang w:val="en-US"/>
        </w:rPr>
        <w:t>infliction of a public bad on others</w:t>
      </w:r>
      <w:r w:rsidR="005F0758" w:rsidRPr="00C12C6D">
        <w:rPr>
          <w:rFonts w:ascii="Times New Roman" w:hAnsi="Times New Roman" w:cs="Times New Roman"/>
          <w:sz w:val="20"/>
          <w:szCs w:val="20"/>
          <w:lang w:val="en-US"/>
        </w:rPr>
        <w:t xml:space="preserve"> (Hirschman 1992: 80 see also Hirschman 1981</w:t>
      </w:r>
      <w:r w:rsidR="005F0758">
        <w:rPr>
          <w:rFonts w:ascii="Times New Roman" w:hAnsi="Times New Roman" w:cs="Times New Roman"/>
          <w:sz w:val="20"/>
          <w:szCs w:val="20"/>
          <w:lang w:val="en-US"/>
        </w:rPr>
        <w:t>: 243; 1978: 96-101</w:t>
      </w:r>
      <w:r w:rsidR="005F0758" w:rsidRPr="00C12C6D">
        <w:rPr>
          <w:rFonts w:ascii="Times New Roman" w:hAnsi="Times New Roman" w:cs="Times New Roman"/>
          <w:sz w:val="20"/>
          <w:szCs w:val="20"/>
          <w:lang w:val="en-US"/>
        </w:rPr>
        <w:t>)</w:t>
      </w:r>
      <w:r w:rsidR="0093358E">
        <w:rPr>
          <w:rFonts w:ascii="Times New Roman" w:hAnsi="Times New Roman" w:cs="Times New Roman"/>
          <w:sz w:val="20"/>
          <w:szCs w:val="20"/>
          <w:lang w:val="en-US"/>
        </w:rPr>
        <w:t>. O</w:t>
      </w:r>
      <w:r w:rsidR="005F0758">
        <w:rPr>
          <w:rFonts w:ascii="Times New Roman" w:hAnsi="Times New Roman" w:cs="Times New Roman"/>
          <w:sz w:val="20"/>
          <w:szCs w:val="20"/>
          <w:lang w:val="en-US"/>
        </w:rPr>
        <w:t xml:space="preserve">ne's private </w:t>
      </w:r>
      <w:r w:rsidR="008B3411">
        <w:rPr>
          <w:rFonts w:ascii="Times New Roman" w:hAnsi="Times New Roman" w:cs="Times New Roman"/>
          <w:sz w:val="20"/>
          <w:szCs w:val="20"/>
          <w:lang w:val="en-US"/>
        </w:rPr>
        <w:t xml:space="preserve">self-interest </w:t>
      </w:r>
      <w:r w:rsidR="0093358E">
        <w:rPr>
          <w:rFonts w:ascii="Times New Roman" w:hAnsi="Times New Roman" w:cs="Times New Roman"/>
          <w:sz w:val="20"/>
          <w:szCs w:val="20"/>
          <w:lang w:val="en-US"/>
        </w:rPr>
        <w:t xml:space="preserve">that may extend as far as one's </w:t>
      </w:r>
      <w:r w:rsidR="005F0758">
        <w:rPr>
          <w:rFonts w:ascii="Times New Roman" w:hAnsi="Times New Roman" w:cs="Times New Roman"/>
          <w:sz w:val="20"/>
          <w:szCs w:val="20"/>
          <w:lang w:val="en-US"/>
        </w:rPr>
        <w:t>family (</w:t>
      </w:r>
      <w:r w:rsidR="008B3411">
        <w:rPr>
          <w:rFonts w:ascii="Times New Roman" w:hAnsi="Times New Roman" w:cs="Times New Roman"/>
          <w:sz w:val="20"/>
          <w:szCs w:val="20"/>
          <w:lang w:val="en-US"/>
        </w:rPr>
        <w:t>Dobson and B</w:t>
      </w:r>
      <w:r w:rsidR="00EA52C2">
        <w:rPr>
          <w:rFonts w:ascii="Times New Roman" w:hAnsi="Times New Roman" w:cs="Times New Roman"/>
          <w:sz w:val="20"/>
          <w:szCs w:val="20"/>
          <w:lang w:val="en-US"/>
        </w:rPr>
        <w:t>ell</w:t>
      </w:r>
      <w:r w:rsidR="008B3411">
        <w:rPr>
          <w:rFonts w:ascii="Times New Roman" w:hAnsi="Times New Roman" w:cs="Times New Roman"/>
          <w:sz w:val="20"/>
          <w:szCs w:val="20"/>
          <w:lang w:val="en-US"/>
        </w:rPr>
        <w:t xml:space="preserve"> 2006: 2</w:t>
      </w:r>
      <w:r w:rsidR="0093358E">
        <w:rPr>
          <w:rFonts w:ascii="Times New Roman" w:hAnsi="Times New Roman" w:cs="Times New Roman"/>
          <w:sz w:val="20"/>
          <w:szCs w:val="20"/>
          <w:lang w:val="en-US"/>
        </w:rPr>
        <w:t>; Rousseau 2012) but not to community</w:t>
      </w:r>
      <w:r w:rsidR="008B3411">
        <w:rPr>
          <w:rFonts w:ascii="Times New Roman" w:hAnsi="Times New Roman" w:cs="Times New Roman"/>
          <w:sz w:val="20"/>
          <w:szCs w:val="20"/>
          <w:lang w:val="en-US"/>
        </w:rPr>
        <w:t>.</w:t>
      </w:r>
      <w:r w:rsidR="00302B66">
        <w:rPr>
          <w:rFonts w:ascii="Times New Roman" w:hAnsi="Times New Roman" w:cs="Times New Roman"/>
          <w:sz w:val="20"/>
          <w:szCs w:val="20"/>
          <w:lang w:val="en-US"/>
        </w:rPr>
        <w:t xml:space="preserve"> </w:t>
      </w:r>
      <w:r w:rsidR="008B3411">
        <w:rPr>
          <w:rFonts w:ascii="Times New Roman" w:hAnsi="Times New Roman" w:cs="Times New Roman"/>
          <w:sz w:val="20"/>
          <w:szCs w:val="20"/>
          <w:lang w:val="en-US"/>
        </w:rPr>
        <w:t xml:space="preserve"> For some, this is a reflection of the dominance of the private sphere (work, home, family) </w:t>
      </w:r>
      <w:r w:rsidR="0093358E">
        <w:rPr>
          <w:rFonts w:ascii="Times New Roman" w:hAnsi="Times New Roman" w:cs="Times New Roman"/>
          <w:sz w:val="20"/>
          <w:szCs w:val="20"/>
          <w:lang w:val="en-US"/>
        </w:rPr>
        <w:t>in</w:t>
      </w:r>
      <w:r w:rsidR="008B3411">
        <w:rPr>
          <w:rFonts w:ascii="Times New Roman" w:hAnsi="Times New Roman" w:cs="Times New Roman"/>
          <w:sz w:val="20"/>
          <w:szCs w:val="20"/>
          <w:lang w:val="en-US"/>
        </w:rPr>
        <w:t xml:space="preserve"> modern-day society </w:t>
      </w:r>
      <w:r w:rsidR="00302B66">
        <w:rPr>
          <w:rFonts w:ascii="Times New Roman" w:hAnsi="Times New Roman" w:cs="Times New Roman"/>
          <w:sz w:val="20"/>
          <w:szCs w:val="20"/>
          <w:lang w:val="en-US"/>
        </w:rPr>
        <w:t>over</w:t>
      </w:r>
      <w:r w:rsidR="008B3411">
        <w:rPr>
          <w:rFonts w:ascii="Times New Roman" w:hAnsi="Times New Roman" w:cs="Times New Roman"/>
          <w:sz w:val="20"/>
          <w:szCs w:val="20"/>
          <w:lang w:val="en-US"/>
        </w:rPr>
        <w:t xml:space="preserve"> the public sphere and </w:t>
      </w:r>
      <w:r w:rsidR="00534A15">
        <w:rPr>
          <w:rFonts w:ascii="Times New Roman" w:hAnsi="Times New Roman" w:cs="Times New Roman"/>
          <w:sz w:val="20"/>
          <w:szCs w:val="20"/>
          <w:lang w:val="en-US"/>
        </w:rPr>
        <w:t>its</w:t>
      </w:r>
      <w:r w:rsidR="008B3411">
        <w:rPr>
          <w:rFonts w:ascii="Times New Roman" w:hAnsi="Times New Roman" w:cs="Times New Roman"/>
          <w:sz w:val="20"/>
          <w:szCs w:val="20"/>
          <w:lang w:val="en-US"/>
        </w:rPr>
        <w:t xml:space="preserve"> "</w:t>
      </w:r>
      <w:r w:rsidR="0093358E">
        <w:rPr>
          <w:rFonts w:ascii="Times New Roman" w:hAnsi="Times New Roman" w:cs="Times New Roman"/>
          <w:sz w:val="20"/>
          <w:szCs w:val="20"/>
          <w:lang w:val="en-US"/>
        </w:rPr>
        <w:t>…</w:t>
      </w:r>
      <w:r w:rsidR="008B3411">
        <w:rPr>
          <w:rFonts w:ascii="Times New Roman" w:hAnsi="Times New Roman" w:cs="Times New Roman"/>
          <w:sz w:val="20"/>
          <w:szCs w:val="20"/>
          <w:lang w:val="en-US"/>
        </w:rPr>
        <w:t>practices of public service, citizen participation, loyalty to the community, and activity for the common good" (Barry 2006: 36-</w:t>
      </w:r>
      <w:r w:rsidR="002A7849">
        <w:rPr>
          <w:rFonts w:ascii="Times New Roman" w:hAnsi="Times New Roman" w:cs="Times New Roman"/>
          <w:sz w:val="20"/>
          <w:szCs w:val="20"/>
          <w:lang w:val="en-US"/>
        </w:rPr>
        <w:t>3</w:t>
      </w:r>
      <w:r w:rsidR="008B3411">
        <w:rPr>
          <w:rFonts w:ascii="Times New Roman" w:hAnsi="Times New Roman" w:cs="Times New Roman"/>
          <w:sz w:val="20"/>
          <w:szCs w:val="20"/>
          <w:lang w:val="en-US"/>
        </w:rPr>
        <w:t>7).</w:t>
      </w:r>
      <w:r w:rsidR="00302B66">
        <w:rPr>
          <w:rFonts w:ascii="Times New Roman" w:hAnsi="Times New Roman" w:cs="Times New Roman"/>
          <w:sz w:val="20"/>
          <w:szCs w:val="20"/>
          <w:lang w:val="en-US"/>
        </w:rPr>
        <w:t xml:space="preserve"> </w:t>
      </w:r>
    </w:p>
    <w:p w14:paraId="30D84E88" w14:textId="281712F6" w:rsidR="006C20D1" w:rsidRDefault="0093358E" w:rsidP="0062468A">
      <w:pPr>
        <w:spacing w:before="40" w:after="0" w:line="240" w:lineRule="exact"/>
        <w:ind w:firstLine="567"/>
        <w:jc w:val="both"/>
        <w:rPr>
          <w:rFonts w:ascii="Times New Roman" w:hAnsi="Times New Roman" w:cs="Times New Roman"/>
          <w:sz w:val="20"/>
        </w:rPr>
      </w:pPr>
      <w:r>
        <w:rPr>
          <w:rFonts w:ascii="Times New Roman" w:hAnsi="Times New Roman" w:cs="Times New Roman"/>
          <w:sz w:val="20"/>
          <w:szCs w:val="20"/>
          <w:lang w:val="en-US"/>
        </w:rPr>
        <w:lastRenderedPageBreak/>
        <w:t>The</w:t>
      </w:r>
      <w:r w:rsidR="00521005">
        <w:rPr>
          <w:rFonts w:ascii="Times New Roman" w:hAnsi="Times New Roman" w:cs="Times New Roman"/>
          <w:sz w:val="20"/>
          <w:szCs w:val="20"/>
          <w:lang w:val="en-US"/>
        </w:rPr>
        <w:t xml:space="preserve"> decision to exit</w:t>
      </w:r>
      <w:r w:rsidR="00F905D2">
        <w:rPr>
          <w:rFonts w:ascii="Times New Roman" w:hAnsi="Times New Roman" w:cs="Times New Roman"/>
          <w:sz w:val="20"/>
          <w:szCs w:val="20"/>
          <w:lang w:val="en-US"/>
        </w:rPr>
        <w:t xml:space="preserve"> has two consequences on voice. Firstly e</w:t>
      </w:r>
      <w:r w:rsidR="00F905D2" w:rsidRPr="00C12C6D">
        <w:rPr>
          <w:rFonts w:ascii="Times New Roman" w:hAnsi="Times New Roman" w:cs="Times New Roman"/>
          <w:sz w:val="20"/>
          <w:szCs w:val="20"/>
          <w:lang w:val="en-US"/>
        </w:rPr>
        <w:t xml:space="preserve">xit </w:t>
      </w:r>
      <w:r w:rsidR="00F905D2">
        <w:rPr>
          <w:rFonts w:ascii="Times New Roman" w:hAnsi="Times New Roman" w:cs="Times New Roman"/>
          <w:sz w:val="20"/>
          <w:szCs w:val="20"/>
          <w:lang w:val="en-US"/>
        </w:rPr>
        <w:t>will</w:t>
      </w:r>
      <w:r w:rsidR="00F905D2" w:rsidRPr="00C12C6D">
        <w:rPr>
          <w:rFonts w:ascii="Times New Roman" w:hAnsi="Times New Roman" w:cs="Times New Roman"/>
          <w:sz w:val="20"/>
          <w:szCs w:val="20"/>
          <w:lang w:val="en-US"/>
        </w:rPr>
        <w:t xml:space="preserve"> </w:t>
      </w:r>
      <w:r w:rsidR="00F905D2" w:rsidRPr="00C12C6D">
        <w:rPr>
          <w:rFonts w:ascii="Times New Roman" w:hAnsi="Times New Roman" w:cs="Times New Roman"/>
          <w:sz w:val="18"/>
          <w:szCs w:val="18"/>
          <w:lang w:val="en-US"/>
        </w:rPr>
        <w:t>"</w:t>
      </w:r>
      <w:r w:rsidR="00F905D2" w:rsidRPr="00C12C6D">
        <w:rPr>
          <w:rFonts w:ascii="Times New Roman" w:hAnsi="Times New Roman" w:cs="Times New Roman"/>
          <w:sz w:val="20"/>
          <w:szCs w:val="20"/>
          <w:lang w:val="en-US"/>
        </w:rPr>
        <w:t>drive out</w:t>
      </w:r>
      <w:r w:rsidR="00F905D2" w:rsidRPr="00C12C6D">
        <w:rPr>
          <w:rFonts w:ascii="Times New Roman" w:hAnsi="Times New Roman" w:cs="Times New Roman"/>
          <w:sz w:val="18"/>
          <w:szCs w:val="18"/>
          <w:lang w:val="en-US"/>
        </w:rPr>
        <w:t>"</w:t>
      </w:r>
      <w:r w:rsidR="00F905D2" w:rsidRPr="00C12C6D">
        <w:rPr>
          <w:rFonts w:ascii="Times New Roman" w:hAnsi="Times New Roman" w:cs="Times New Roman"/>
          <w:sz w:val="20"/>
          <w:szCs w:val="20"/>
          <w:lang w:val="en-US"/>
        </w:rPr>
        <w:t xml:space="preserve"> voice (Hirschman 1970: 76) or deprive its potential carriers (Hirschman 1995: 13) </w:t>
      </w:r>
      <w:r w:rsidR="00F905D2" w:rsidRPr="00C12C6D">
        <w:rPr>
          <w:rFonts w:ascii="Times New Roman" w:hAnsi="Times New Roman" w:cs="Times New Roman"/>
          <w:sz w:val="18"/>
          <w:szCs w:val="18"/>
          <w:lang w:val="en-US"/>
        </w:rPr>
        <w:t>"</w:t>
      </w:r>
      <w:r w:rsidR="00D7637E">
        <w:rPr>
          <w:rFonts w:ascii="Times New Roman" w:hAnsi="Times New Roman" w:cs="Times New Roman"/>
          <w:sz w:val="20"/>
          <w:szCs w:val="20"/>
          <w:lang w:val="en-US"/>
        </w:rPr>
        <w:t>in the sense that the 'alert'</w:t>
      </w:r>
      <w:r w:rsidR="00F905D2" w:rsidRPr="00C12C6D">
        <w:rPr>
          <w:rFonts w:ascii="Times New Roman" w:hAnsi="Times New Roman" w:cs="Times New Roman"/>
          <w:sz w:val="20"/>
          <w:szCs w:val="20"/>
          <w:lang w:val="en-US"/>
        </w:rPr>
        <w:t xml:space="preserve"> who may have voiced, ex</w:t>
      </w:r>
      <w:r w:rsidR="00D7637E">
        <w:rPr>
          <w:rFonts w:ascii="Times New Roman" w:hAnsi="Times New Roman" w:cs="Times New Roman"/>
          <w:sz w:val="20"/>
          <w:szCs w:val="20"/>
          <w:lang w:val="en-US"/>
        </w:rPr>
        <w:t>it instead, leaving behind the 'inert'</w:t>
      </w:r>
      <w:r w:rsidR="00F905D2" w:rsidRPr="00C12C6D">
        <w:rPr>
          <w:rFonts w:ascii="Times New Roman" w:hAnsi="Times New Roman" w:cs="Times New Roman"/>
          <w:sz w:val="20"/>
          <w:szCs w:val="20"/>
          <w:lang w:val="en-US"/>
        </w:rPr>
        <w:t xml:space="preserve"> who then suffer in silence</w:t>
      </w:r>
      <w:r w:rsidR="00F905D2" w:rsidRPr="00C12C6D">
        <w:rPr>
          <w:rFonts w:ascii="Times New Roman" w:hAnsi="Times New Roman" w:cs="Times New Roman"/>
          <w:sz w:val="18"/>
          <w:szCs w:val="18"/>
          <w:lang w:val="en-US"/>
        </w:rPr>
        <w:t>"</w:t>
      </w:r>
      <w:r w:rsidR="00F905D2" w:rsidRPr="00C12C6D">
        <w:rPr>
          <w:rFonts w:ascii="Times New Roman" w:hAnsi="Times New Roman" w:cs="Times New Roman"/>
          <w:sz w:val="20"/>
          <w:szCs w:val="20"/>
          <w:lang w:val="en-US"/>
        </w:rPr>
        <w:t xml:space="preserve"> (Dowding 2000: 472), a situation Barry (1974: 91) labels </w:t>
      </w:r>
      <w:r w:rsidR="00F905D2" w:rsidRPr="00C12C6D">
        <w:rPr>
          <w:rFonts w:ascii="Times New Roman" w:hAnsi="Times New Roman" w:cs="Times New Roman"/>
          <w:sz w:val="18"/>
          <w:szCs w:val="18"/>
          <w:lang w:val="en-US"/>
        </w:rPr>
        <w:t>"</w:t>
      </w:r>
      <w:r w:rsidR="00F905D2" w:rsidRPr="00C12C6D">
        <w:rPr>
          <w:rFonts w:ascii="Times New Roman" w:hAnsi="Times New Roman" w:cs="Times New Roman"/>
          <w:sz w:val="20"/>
          <w:szCs w:val="20"/>
          <w:lang w:val="en-US"/>
        </w:rPr>
        <w:t>silent non-exit</w:t>
      </w:r>
      <w:r w:rsidR="00F905D2" w:rsidRPr="00C12C6D">
        <w:rPr>
          <w:rFonts w:ascii="Times New Roman" w:hAnsi="Times New Roman" w:cs="Times New Roman"/>
          <w:sz w:val="18"/>
          <w:szCs w:val="18"/>
          <w:lang w:val="en-US"/>
        </w:rPr>
        <w:t>"</w:t>
      </w:r>
      <w:r w:rsidR="00F905D2">
        <w:rPr>
          <w:rFonts w:ascii="Times New Roman" w:hAnsi="Times New Roman" w:cs="Times New Roman"/>
          <w:sz w:val="18"/>
          <w:szCs w:val="18"/>
          <w:lang w:val="en-US"/>
        </w:rPr>
        <w:t>.</w:t>
      </w:r>
      <w:r w:rsidR="00F905D2" w:rsidRPr="00C12C6D">
        <w:rPr>
          <w:rStyle w:val="FootnoteReference"/>
          <w:rFonts w:ascii="Times New Roman" w:hAnsi="Times New Roman" w:cs="Times New Roman"/>
          <w:sz w:val="20"/>
          <w:szCs w:val="20"/>
          <w:lang w:val="en-US"/>
        </w:rPr>
        <w:footnoteReference w:id="4"/>
      </w:r>
      <w:r w:rsidR="00673F68">
        <w:rPr>
          <w:rFonts w:ascii="Times New Roman" w:hAnsi="Times New Roman" w:cs="Times New Roman"/>
          <w:sz w:val="20"/>
          <w:szCs w:val="20"/>
          <w:lang w:val="en-US"/>
        </w:rPr>
        <w:t xml:space="preserve"> </w:t>
      </w:r>
      <w:r w:rsidR="004F720F">
        <w:rPr>
          <w:rFonts w:ascii="Times New Roman" w:hAnsi="Times New Roman" w:cs="Times New Roman"/>
          <w:sz w:val="20"/>
          <w:szCs w:val="20"/>
          <w:lang w:val="en-US"/>
        </w:rPr>
        <w:t>Moreover, in affluent societies where privileged groups are seen to bear the greatest responsibility for taking action to combat the negative effects of their unsustainable lifestyles (Horton 2006: 128), exit can be labelled as a cop-out, an avoidance of their environmental responsibilities</w:t>
      </w:r>
      <w:r w:rsidR="00302B66">
        <w:rPr>
          <w:rFonts w:ascii="Times New Roman" w:hAnsi="Times New Roman" w:cs="Times New Roman"/>
          <w:sz w:val="20"/>
        </w:rPr>
        <w:t xml:space="preserve"> </w:t>
      </w:r>
      <w:r>
        <w:rPr>
          <w:rFonts w:ascii="Times New Roman" w:hAnsi="Times New Roman" w:cs="Times New Roman"/>
          <w:sz w:val="20"/>
        </w:rPr>
        <w:t>and the</w:t>
      </w:r>
      <w:r w:rsidR="00302B66">
        <w:rPr>
          <w:rFonts w:ascii="Times New Roman" w:hAnsi="Times New Roman" w:cs="Times New Roman"/>
          <w:sz w:val="20"/>
        </w:rPr>
        <w:t xml:space="preserve"> "politics of obligation" (Smith 1998). </w:t>
      </w:r>
      <w:r w:rsidR="004F720F">
        <w:rPr>
          <w:rFonts w:ascii="Times New Roman" w:hAnsi="Times New Roman" w:cs="Times New Roman"/>
          <w:sz w:val="20"/>
          <w:szCs w:val="20"/>
          <w:lang w:val="en-US"/>
        </w:rPr>
        <w:t>I</w:t>
      </w:r>
      <w:r w:rsidR="00F905D2" w:rsidRPr="00C12C6D">
        <w:rPr>
          <w:rFonts w:ascii="Times New Roman" w:hAnsi="Times New Roman" w:cs="Times New Roman"/>
          <w:sz w:val="20"/>
          <w:szCs w:val="20"/>
          <w:lang w:val="en-US"/>
        </w:rPr>
        <w:t xml:space="preserve">n </w:t>
      </w:r>
      <w:r w:rsidR="00534A15">
        <w:rPr>
          <w:rFonts w:ascii="Times New Roman" w:hAnsi="Times New Roman" w:cs="Times New Roman"/>
          <w:sz w:val="20"/>
          <w:szCs w:val="20"/>
          <w:lang w:val="en-US"/>
        </w:rPr>
        <w:t>an</w:t>
      </w:r>
      <w:r w:rsidR="00F905D2" w:rsidRPr="00C12C6D">
        <w:rPr>
          <w:rFonts w:ascii="Times New Roman" w:hAnsi="Times New Roman" w:cs="Times New Roman"/>
          <w:sz w:val="20"/>
          <w:szCs w:val="20"/>
          <w:lang w:val="en-US"/>
        </w:rPr>
        <w:t xml:space="preserve"> </w:t>
      </w:r>
      <w:r w:rsidR="00F905D2">
        <w:rPr>
          <w:rFonts w:ascii="Times New Roman" w:hAnsi="Times New Roman" w:cs="Times New Roman"/>
          <w:sz w:val="20"/>
          <w:szCs w:val="20"/>
          <w:lang w:val="en-US"/>
        </w:rPr>
        <w:t>environmental pollution scenario</w:t>
      </w:r>
      <w:r w:rsidR="00F905D2" w:rsidRPr="00C12C6D">
        <w:rPr>
          <w:rFonts w:ascii="Times New Roman" w:hAnsi="Times New Roman" w:cs="Times New Roman"/>
          <w:sz w:val="20"/>
          <w:szCs w:val="20"/>
          <w:lang w:val="en-US"/>
        </w:rPr>
        <w:t>, exit could see the continuation of pollution</w:t>
      </w:r>
      <w:r w:rsidR="00F905D2">
        <w:rPr>
          <w:rFonts w:ascii="Times New Roman" w:hAnsi="Times New Roman" w:cs="Times New Roman"/>
          <w:sz w:val="20"/>
          <w:szCs w:val="20"/>
          <w:lang w:val="en-US"/>
        </w:rPr>
        <w:t xml:space="preserve"> </w:t>
      </w:r>
      <w:r w:rsidR="00F905D2" w:rsidRPr="00C12C6D">
        <w:rPr>
          <w:rFonts w:ascii="Times New Roman" w:hAnsi="Times New Roman" w:cs="Times New Roman"/>
          <w:sz w:val="20"/>
          <w:szCs w:val="20"/>
          <w:lang w:val="en-US"/>
        </w:rPr>
        <w:t xml:space="preserve">that could </w:t>
      </w:r>
      <w:r>
        <w:rPr>
          <w:rFonts w:ascii="Times New Roman" w:hAnsi="Times New Roman" w:cs="Times New Roman"/>
          <w:sz w:val="20"/>
          <w:szCs w:val="20"/>
          <w:lang w:val="en-US"/>
        </w:rPr>
        <w:t>continue unchecked</w:t>
      </w:r>
      <w:r w:rsidR="00F905D2" w:rsidRPr="00C12C6D">
        <w:rPr>
          <w:rFonts w:ascii="Times New Roman" w:hAnsi="Times New Roman" w:cs="Times New Roman"/>
          <w:sz w:val="20"/>
          <w:szCs w:val="20"/>
          <w:lang w:val="en-US"/>
        </w:rPr>
        <w:t xml:space="preserve"> and/or affect other people that were unable to exit (so called </w:t>
      </w:r>
      <w:r w:rsidR="00F905D2" w:rsidRPr="00C12C6D">
        <w:rPr>
          <w:rFonts w:ascii="Times New Roman" w:hAnsi="Times New Roman" w:cs="Times New Roman"/>
          <w:sz w:val="18"/>
          <w:szCs w:val="18"/>
          <w:lang w:val="en-US"/>
        </w:rPr>
        <w:t>"</w:t>
      </w:r>
      <w:r w:rsidR="00F905D2" w:rsidRPr="00C12C6D">
        <w:rPr>
          <w:rFonts w:ascii="Times New Roman" w:hAnsi="Times New Roman" w:cs="Times New Roman"/>
          <w:sz w:val="20"/>
          <w:szCs w:val="20"/>
          <w:lang w:val="en-US"/>
        </w:rPr>
        <w:t>cumulative decline</w:t>
      </w:r>
      <w:r w:rsidR="00F905D2" w:rsidRPr="00C12C6D">
        <w:rPr>
          <w:rFonts w:ascii="Times New Roman" w:hAnsi="Times New Roman" w:cs="Times New Roman"/>
          <w:sz w:val="18"/>
          <w:szCs w:val="18"/>
          <w:lang w:val="en-US"/>
        </w:rPr>
        <w:t>"</w:t>
      </w:r>
      <w:r>
        <w:rPr>
          <w:rFonts w:ascii="Times New Roman" w:hAnsi="Times New Roman" w:cs="Times New Roman"/>
          <w:sz w:val="18"/>
          <w:szCs w:val="18"/>
          <w:lang w:val="en-US"/>
        </w:rPr>
        <w:t xml:space="preserve">; </w:t>
      </w:r>
      <w:r>
        <w:rPr>
          <w:rFonts w:ascii="Times New Roman" w:hAnsi="Times New Roman" w:cs="Times New Roman"/>
          <w:sz w:val="20"/>
          <w:szCs w:val="20"/>
          <w:lang w:val="en-US"/>
        </w:rPr>
        <w:t>Hirschman 1992: 90)</w:t>
      </w:r>
      <w:r w:rsidR="00F905D2" w:rsidRPr="00C12C6D">
        <w:rPr>
          <w:rFonts w:ascii="Times New Roman" w:hAnsi="Times New Roman" w:cs="Times New Roman"/>
          <w:sz w:val="20"/>
          <w:szCs w:val="20"/>
          <w:lang w:val="en-US"/>
        </w:rPr>
        <w:t>.</w:t>
      </w:r>
      <w:r w:rsidR="00F905D2">
        <w:rPr>
          <w:rFonts w:ascii="Times New Roman" w:hAnsi="Times New Roman" w:cs="Times New Roman"/>
          <w:sz w:val="20"/>
          <w:szCs w:val="20"/>
          <w:lang w:val="en-US"/>
        </w:rPr>
        <w:t xml:space="preserve"> </w:t>
      </w:r>
      <w:r w:rsidR="00F905D2" w:rsidRPr="00B9563A">
        <w:rPr>
          <w:rFonts w:ascii="Times New Roman" w:hAnsi="Times New Roman" w:cs="Times New Roman"/>
          <w:sz w:val="20"/>
        </w:rPr>
        <w:t>Zuindeau</w:t>
      </w:r>
      <w:r w:rsidR="00E04D8F">
        <w:rPr>
          <w:rFonts w:ascii="Times New Roman" w:hAnsi="Times New Roman" w:cs="Times New Roman"/>
          <w:sz w:val="20"/>
        </w:rPr>
        <w:t>n</w:t>
      </w:r>
      <w:r w:rsidR="00F905D2" w:rsidRPr="00B9563A">
        <w:rPr>
          <w:rFonts w:ascii="Times New Roman" w:hAnsi="Times New Roman" w:cs="Times New Roman"/>
          <w:sz w:val="20"/>
        </w:rPr>
        <w:t xml:space="preserve"> (2009</w:t>
      </w:r>
      <w:r w:rsidR="00673F68">
        <w:rPr>
          <w:rFonts w:ascii="Times New Roman" w:hAnsi="Times New Roman" w:cs="Times New Roman"/>
          <w:sz w:val="20"/>
        </w:rPr>
        <w:t>: 163</w:t>
      </w:r>
      <w:r w:rsidR="00F905D2" w:rsidRPr="00B9563A">
        <w:rPr>
          <w:rFonts w:ascii="Times New Roman" w:hAnsi="Times New Roman" w:cs="Times New Roman"/>
          <w:sz w:val="20"/>
        </w:rPr>
        <w:t xml:space="preserve">) </w:t>
      </w:r>
      <w:r w:rsidR="00E04D8F">
        <w:rPr>
          <w:rFonts w:ascii="Times New Roman" w:hAnsi="Times New Roman" w:cs="Times New Roman"/>
          <w:sz w:val="20"/>
        </w:rPr>
        <w:t xml:space="preserve">also suggests </w:t>
      </w:r>
      <w:r w:rsidR="00E04D8F" w:rsidRPr="00B9563A">
        <w:rPr>
          <w:rFonts w:ascii="Times New Roman" w:hAnsi="Times New Roman" w:cs="Times New Roman"/>
          <w:sz w:val="20"/>
        </w:rPr>
        <w:t>that the greater the geographic scope and magnitude of the problem, the more difficult it is to exit</w:t>
      </w:r>
      <w:r w:rsidR="00E04D8F">
        <w:rPr>
          <w:rFonts w:ascii="Times New Roman" w:hAnsi="Times New Roman" w:cs="Times New Roman"/>
          <w:sz w:val="20"/>
        </w:rPr>
        <w:t xml:space="preserve">. </w:t>
      </w:r>
    </w:p>
    <w:p w14:paraId="1486FFC5" w14:textId="054EF689" w:rsidR="006C20D1" w:rsidRDefault="00F905D2" w:rsidP="0062468A">
      <w:pPr>
        <w:spacing w:before="40" w:after="0" w:line="240" w:lineRule="exact"/>
        <w:ind w:firstLine="567"/>
        <w:jc w:val="both"/>
        <w:rPr>
          <w:rFonts w:ascii="Times New Roman" w:hAnsi="Times New Roman" w:cs="Times New Roman"/>
          <w:sz w:val="20"/>
          <w:szCs w:val="20"/>
          <w:lang w:val="en-US"/>
        </w:rPr>
      </w:pPr>
      <w:r w:rsidRPr="00E04D8F">
        <w:rPr>
          <w:rFonts w:ascii="Times New Roman" w:hAnsi="Times New Roman" w:cs="Times New Roman"/>
          <w:b/>
          <w:sz w:val="20"/>
        </w:rPr>
        <w:t>Secondly</w:t>
      </w:r>
      <w:r>
        <w:rPr>
          <w:rFonts w:ascii="Times New Roman" w:hAnsi="Times New Roman" w:cs="Times New Roman"/>
          <w:sz w:val="20"/>
        </w:rPr>
        <w:t xml:space="preserve">, Hirschman originally saw that consumer exit </w:t>
      </w:r>
      <w:r w:rsidRPr="00553BB7">
        <w:rPr>
          <w:rFonts w:ascii="Times New Roman" w:hAnsi="Times New Roman" w:cs="Times New Roman"/>
          <w:sz w:val="20"/>
          <w:szCs w:val="20"/>
          <w:lang w:val="en-US"/>
        </w:rPr>
        <w:t>will often only be taken "</w:t>
      </w:r>
      <w:r w:rsidRPr="00553BB7">
        <w:rPr>
          <w:rFonts w:ascii="Times New Roman" w:hAnsi="Times New Roman" w:cs="Times New Roman"/>
          <w:i/>
          <w:sz w:val="20"/>
          <w:szCs w:val="20"/>
          <w:lang w:val="en-US"/>
        </w:rPr>
        <w:t>in the light of the prospects for the effective use of voice</w:t>
      </w:r>
      <w:r>
        <w:rPr>
          <w:rFonts w:ascii="Times New Roman" w:hAnsi="Times New Roman" w:cs="Times New Roman"/>
          <w:sz w:val="20"/>
          <w:szCs w:val="20"/>
          <w:lang w:val="en-US"/>
        </w:rPr>
        <w:t>" (Hirschman 1970:</w:t>
      </w:r>
      <w:r w:rsidR="001F6EA1">
        <w:rPr>
          <w:rFonts w:ascii="Times New Roman" w:hAnsi="Times New Roman" w:cs="Times New Roman"/>
          <w:sz w:val="20"/>
          <w:szCs w:val="20"/>
          <w:lang w:val="en-US"/>
        </w:rPr>
        <w:t xml:space="preserve"> </w:t>
      </w:r>
      <w:r>
        <w:rPr>
          <w:rFonts w:ascii="Times New Roman" w:hAnsi="Times New Roman" w:cs="Times New Roman"/>
          <w:sz w:val="20"/>
          <w:szCs w:val="20"/>
          <w:lang w:val="en-US"/>
        </w:rPr>
        <w:t>37). I</w:t>
      </w:r>
      <w:r w:rsidRPr="00553BB7">
        <w:rPr>
          <w:rFonts w:ascii="Times New Roman" w:hAnsi="Times New Roman" w:cs="Times New Roman"/>
          <w:sz w:val="20"/>
          <w:szCs w:val="20"/>
          <w:lang w:val="en-US"/>
        </w:rPr>
        <w:t>f consumers are sufficiently convinced of the effectiveness of voice, they</w:t>
      </w:r>
      <w:r w:rsidR="00534A15">
        <w:rPr>
          <w:rFonts w:ascii="Times New Roman" w:hAnsi="Times New Roman" w:cs="Times New Roman"/>
          <w:sz w:val="20"/>
          <w:szCs w:val="20"/>
          <w:lang w:val="en-US"/>
        </w:rPr>
        <w:t xml:space="preserve"> may postpone exiting</w:t>
      </w:r>
      <w:r w:rsidR="00524356">
        <w:rPr>
          <w:rFonts w:ascii="Times New Roman" w:hAnsi="Times New Roman" w:cs="Times New Roman"/>
          <w:sz w:val="20"/>
          <w:szCs w:val="20"/>
          <w:lang w:val="en-US"/>
        </w:rPr>
        <w:t>,</w:t>
      </w:r>
      <w:r w:rsidR="00534A15">
        <w:rPr>
          <w:rFonts w:ascii="Times New Roman" w:hAnsi="Times New Roman" w:cs="Times New Roman"/>
          <w:sz w:val="20"/>
          <w:szCs w:val="20"/>
          <w:lang w:val="en-US"/>
        </w:rPr>
        <w:t xml:space="preserve"> </w:t>
      </w:r>
      <w:r w:rsidR="0009453B">
        <w:rPr>
          <w:rFonts w:ascii="Times New Roman" w:hAnsi="Times New Roman" w:cs="Times New Roman"/>
          <w:sz w:val="20"/>
          <w:szCs w:val="20"/>
          <w:lang w:val="en-US"/>
        </w:rPr>
        <w:t xml:space="preserve">as </w:t>
      </w:r>
      <w:r w:rsidR="00534A15">
        <w:rPr>
          <w:rFonts w:ascii="Times New Roman" w:hAnsi="Times New Roman" w:cs="Times New Roman"/>
          <w:sz w:val="20"/>
          <w:szCs w:val="20"/>
          <w:lang w:val="en-US"/>
        </w:rPr>
        <w:t>by doing so they lose the opportunity</w:t>
      </w:r>
      <w:r w:rsidR="0009453B">
        <w:rPr>
          <w:rFonts w:ascii="Times New Roman" w:hAnsi="Times New Roman" w:cs="Times New Roman"/>
          <w:sz w:val="20"/>
          <w:szCs w:val="20"/>
          <w:lang w:val="en-US"/>
        </w:rPr>
        <w:t xml:space="preserve"> of using</w:t>
      </w:r>
      <w:r w:rsidR="00534A15">
        <w:rPr>
          <w:rFonts w:ascii="Times New Roman" w:hAnsi="Times New Roman" w:cs="Times New Roman"/>
          <w:sz w:val="20"/>
          <w:szCs w:val="20"/>
          <w:lang w:val="en-US"/>
        </w:rPr>
        <w:t xml:space="preserve"> their</w:t>
      </w:r>
      <w:r w:rsidR="0009453B">
        <w:rPr>
          <w:rFonts w:ascii="Times New Roman" w:hAnsi="Times New Roman" w:cs="Times New Roman"/>
          <w:sz w:val="20"/>
          <w:szCs w:val="20"/>
          <w:lang w:val="en-US"/>
        </w:rPr>
        <w:t xml:space="preserve"> voice </w:t>
      </w:r>
      <w:r>
        <w:rPr>
          <w:rFonts w:ascii="Times New Roman" w:hAnsi="Times New Roman" w:cs="Times New Roman"/>
          <w:sz w:val="20"/>
          <w:szCs w:val="20"/>
          <w:lang w:val="en-US"/>
        </w:rPr>
        <w:t xml:space="preserve">(Hirschman 1970: </w:t>
      </w:r>
      <w:r w:rsidRPr="00553BB7">
        <w:rPr>
          <w:rFonts w:ascii="Times New Roman" w:hAnsi="Times New Roman" w:cs="Times New Roman"/>
          <w:sz w:val="20"/>
          <w:szCs w:val="20"/>
          <w:lang w:val="en-US"/>
        </w:rPr>
        <w:t>105)</w:t>
      </w:r>
      <w:r w:rsidR="00524356">
        <w:rPr>
          <w:rFonts w:ascii="Times New Roman" w:hAnsi="Times New Roman" w:cs="Times New Roman"/>
          <w:sz w:val="20"/>
          <w:szCs w:val="20"/>
          <w:lang w:val="en-US"/>
        </w:rPr>
        <w:t>. The reverse does not occur</w:t>
      </w:r>
      <w:r>
        <w:rPr>
          <w:rFonts w:ascii="Times New Roman" w:hAnsi="Times New Roman" w:cs="Times New Roman"/>
          <w:sz w:val="20"/>
          <w:szCs w:val="20"/>
          <w:lang w:val="en-US"/>
        </w:rPr>
        <w:t xml:space="preserve"> (Hirschman 1970: </w:t>
      </w:r>
      <w:r w:rsidR="00AC70ED">
        <w:rPr>
          <w:rFonts w:ascii="Times New Roman" w:hAnsi="Times New Roman" w:cs="Times New Roman"/>
          <w:sz w:val="20"/>
          <w:szCs w:val="20"/>
          <w:lang w:val="en-US"/>
        </w:rPr>
        <w:t>37)</w:t>
      </w:r>
      <w:r w:rsidR="001A50B9">
        <w:rPr>
          <w:rFonts w:ascii="Times New Roman" w:hAnsi="Times New Roman" w:cs="Times New Roman"/>
          <w:sz w:val="20"/>
          <w:szCs w:val="20"/>
          <w:lang w:val="en-US"/>
        </w:rPr>
        <w:t xml:space="preserve">. If this is </w:t>
      </w:r>
      <w:r w:rsidR="00D7637E">
        <w:rPr>
          <w:rFonts w:ascii="Times New Roman" w:hAnsi="Times New Roman" w:cs="Times New Roman"/>
          <w:sz w:val="20"/>
          <w:szCs w:val="20"/>
          <w:lang w:val="en-US"/>
        </w:rPr>
        <w:t>combined with the influence of loyalty and real-world attachments</w:t>
      </w:r>
      <w:r w:rsidR="00521005">
        <w:rPr>
          <w:rFonts w:ascii="Times New Roman" w:hAnsi="Times New Roman" w:cs="Times New Roman"/>
          <w:sz w:val="20"/>
          <w:szCs w:val="20"/>
          <w:lang w:val="en-US"/>
        </w:rPr>
        <w:t>,</w:t>
      </w:r>
      <w:r w:rsidR="001A50B9">
        <w:rPr>
          <w:rFonts w:ascii="Times New Roman" w:hAnsi="Times New Roman" w:cs="Times New Roman"/>
          <w:sz w:val="20"/>
          <w:szCs w:val="20"/>
          <w:lang w:val="en-US"/>
        </w:rPr>
        <w:t xml:space="preserve"> it</w:t>
      </w:r>
      <w:r w:rsidR="00D7637E">
        <w:rPr>
          <w:rFonts w:ascii="Times New Roman" w:hAnsi="Times New Roman" w:cs="Times New Roman"/>
          <w:sz w:val="20"/>
          <w:szCs w:val="20"/>
          <w:lang w:val="en-US"/>
        </w:rPr>
        <w:t xml:space="preserve"> would suggest that in an environmental pollution scenario</w:t>
      </w:r>
      <w:r w:rsidR="00B2534D">
        <w:rPr>
          <w:rFonts w:ascii="Times New Roman" w:hAnsi="Times New Roman" w:cs="Times New Roman"/>
          <w:sz w:val="20"/>
          <w:szCs w:val="20"/>
          <w:lang w:val="en-US"/>
        </w:rPr>
        <w:t>,</w:t>
      </w:r>
      <w:r w:rsidR="00D7637E">
        <w:rPr>
          <w:rFonts w:ascii="Times New Roman" w:hAnsi="Times New Roman" w:cs="Times New Roman"/>
          <w:sz w:val="20"/>
          <w:szCs w:val="20"/>
          <w:lang w:val="en-US"/>
        </w:rPr>
        <w:t xml:space="preserve"> </w:t>
      </w:r>
      <w:r w:rsidR="00AC70ED">
        <w:rPr>
          <w:rFonts w:ascii="Times New Roman" w:hAnsi="Times New Roman" w:cs="Times New Roman"/>
          <w:sz w:val="20"/>
          <w:szCs w:val="20"/>
          <w:lang w:val="en-US"/>
        </w:rPr>
        <w:t xml:space="preserve">exit </w:t>
      </w:r>
      <w:r w:rsidR="00524356">
        <w:rPr>
          <w:rFonts w:ascii="Times New Roman" w:hAnsi="Times New Roman" w:cs="Times New Roman"/>
          <w:sz w:val="20"/>
          <w:szCs w:val="20"/>
          <w:lang w:val="en-US"/>
        </w:rPr>
        <w:t>is</w:t>
      </w:r>
      <w:r w:rsidR="0009453B">
        <w:rPr>
          <w:rFonts w:ascii="Times New Roman" w:hAnsi="Times New Roman" w:cs="Times New Roman"/>
          <w:sz w:val="20"/>
          <w:szCs w:val="20"/>
          <w:lang w:val="en-US"/>
        </w:rPr>
        <w:t xml:space="preserve"> </w:t>
      </w:r>
      <w:r w:rsidR="00AC70ED">
        <w:rPr>
          <w:rFonts w:ascii="Times New Roman" w:hAnsi="Times New Roman" w:cs="Times New Roman"/>
          <w:sz w:val="20"/>
          <w:szCs w:val="20"/>
          <w:lang w:val="en-US"/>
        </w:rPr>
        <w:t>a</w:t>
      </w:r>
      <w:r w:rsidR="0009453B">
        <w:rPr>
          <w:rFonts w:ascii="Times New Roman" w:hAnsi="Times New Roman" w:cs="Times New Roman"/>
          <w:sz w:val="20"/>
          <w:szCs w:val="20"/>
          <w:lang w:val="en-US"/>
        </w:rPr>
        <w:t>n action of</w:t>
      </w:r>
      <w:r w:rsidR="00AC70ED">
        <w:rPr>
          <w:rFonts w:ascii="Times New Roman" w:hAnsi="Times New Roman" w:cs="Times New Roman"/>
          <w:sz w:val="20"/>
          <w:szCs w:val="20"/>
          <w:lang w:val="en-US"/>
        </w:rPr>
        <w:t xml:space="preserve"> last resort</w:t>
      </w:r>
      <w:r w:rsidR="00524356">
        <w:rPr>
          <w:rFonts w:ascii="Times New Roman" w:hAnsi="Times New Roman" w:cs="Times New Roman"/>
          <w:sz w:val="20"/>
          <w:szCs w:val="20"/>
          <w:lang w:val="en-US"/>
        </w:rPr>
        <w:t>,</w:t>
      </w:r>
      <w:r w:rsidR="001A50B9">
        <w:rPr>
          <w:rFonts w:ascii="Times New Roman" w:hAnsi="Times New Roman" w:cs="Times New Roman"/>
          <w:sz w:val="20"/>
          <w:szCs w:val="20"/>
          <w:lang w:val="en-US"/>
        </w:rPr>
        <w:t xml:space="preserve"> which</w:t>
      </w:r>
      <w:r w:rsidR="00AC70ED">
        <w:rPr>
          <w:rFonts w:ascii="Times New Roman" w:hAnsi="Times New Roman" w:cs="Times New Roman"/>
          <w:sz w:val="20"/>
          <w:szCs w:val="20"/>
          <w:lang w:val="en-US"/>
        </w:rPr>
        <w:t xml:space="preserve"> is particularly true if one considers the </w:t>
      </w:r>
      <w:r w:rsidR="00524356">
        <w:rPr>
          <w:rFonts w:ascii="Times New Roman" w:hAnsi="Times New Roman" w:cs="Times New Roman"/>
          <w:sz w:val="20"/>
          <w:szCs w:val="20"/>
          <w:lang w:val="en-US"/>
        </w:rPr>
        <w:t xml:space="preserve">temporal aspect of </w:t>
      </w:r>
      <w:r w:rsidR="00AC70ED">
        <w:rPr>
          <w:rFonts w:ascii="Times New Roman" w:hAnsi="Times New Roman" w:cs="Times New Roman"/>
          <w:sz w:val="20"/>
          <w:szCs w:val="20"/>
          <w:lang w:val="en-US"/>
        </w:rPr>
        <w:t>loyalty</w:t>
      </w:r>
      <w:r w:rsidR="0009453B">
        <w:rPr>
          <w:rFonts w:ascii="Times New Roman" w:hAnsi="Times New Roman" w:cs="Times New Roman"/>
          <w:sz w:val="20"/>
          <w:szCs w:val="20"/>
          <w:lang w:val="en-US"/>
        </w:rPr>
        <w:t xml:space="preserve"> and voice. Loyalty will hold exit at bay and activate voice </w:t>
      </w:r>
      <w:r w:rsidR="0009453B" w:rsidRPr="00C12C6D">
        <w:rPr>
          <w:rFonts w:ascii="Times New Roman" w:hAnsi="Times New Roman" w:cs="Times New Roman"/>
          <w:sz w:val="20"/>
          <w:szCs w:val="20"/>
          <w:lang w:val="en-US"/>
        </w:rPr>
        <w:t>(Hirschman 1970: 78) due to time horizon</w:t>
      </w:r>
      <w:r w:rsidR="00524356">
        <w:rPr>
          <w:rFonts w:ascii="Times New Roman" w:hAnsi="Times New Roman" w:cs="Times New Roman"/>
          <w:sz w:val="20"/>
          <w:szCs w:val="20"/>
          <w:lang w:val="en-US"/>
        </w:rPr>
        <w:t>s</w:t>
      </w:r>
      <w:r w:rsidR="0009453B" w:rsidRPr="00C12C6D">
        <w:rPr>
          <w:rFonts w:ascii="Times New Roman" w:hAnsi="Times New Roman" w:cs="Times New Roman"/>
          <w:sz w:val="20"/>
          <w:szCs w:val="20"/>
          <w:lang w:val="en-US"/>
        </w:rPr>
        <w:t xml:space="preserve"> (</w:t>
      </w:r>
      <w:r w:rsidR="00A90FF9">
        <w:rPr>
          <w:rFonts w:ascii="Times New Roman" w:hAnsi="Times New Roman" w:cs="Times New Roman"/>
          <w:sz w:val="20"/>
          <w:szCs w:val="20"/>
          <w:lang w:val="en-US"/>
        </w:rPr>
        <w:t xml:space="preserve">Broto 2013: 10; </w:t>
      </w:r>
      <w:r w:rsidR="0009453B" w:rsidRPr="00C12C6D">
        <w:rPr>
          <w:rFonts w:ascii="Times New Roman" w:hAnsi="Times New Roman" w:cs="Times New Roman"/>
          <w:sz w:val="20"/>
          <w:szCs w:val="20"/>
          <w:lang w:val="en-US"/>
        </w:rPr>
        <w:t>Graham and Keele</w:t>
      </w:r>
      <w:r w:rsidR="00A90FF9">
        <w:rPr>
          <w:rFonts w:ascii="Times New Roman" w:hAnsi="Times New Roman" w:cs="Times New Roman"/>
          <w:sz w:val="20"/>
          <w:szCs w:val="20"/>
          <w:lang w:val="en-US"/>
        </w:rPr>
        <w:t>y 1992: 198)</w:t>
      </w:r>
      <w:r w:rsidR="00524356">
        <w:rPr>
          <w:rFonts w:ascii="Times New Roman" w:hAnsi="Times New Roman" w:cs="Times New Roman"/>
          <w:sz w:val="20"/>
          <w:szCs w:val="20"/>
          <w:lang w:val="en-US"/>
        </w:rPr>
        <w:t>. It is unlikely that</w:t>
      </w:r>
      <w:r w:rsidR="0009453B" w:rsidRPr="00C12C6D">
        <w:rPr>
          <w:rFonts w:ascii="Times New Roman" w:hAnsi="Times New Roman" w:cs="Times New Roman"/>
          <w:sz w:val="20"/>
          <w:szCs w:val="20"/>
          <w:lang w:val="en-US"/>
        </w:rPr>
        <w:t xml:space="preserve"> a citizen would abruptly relocate to a different location at the first sign of a environmental </w:t>
      </w:r>
      <w:r w:rsidR="00524356">
        <w:rPr>
          <w:rFonts w:ascii="Times New Roman" w:hAnsi="Times New Roman" w:cs="Times New Roman"/>
          <w:sz w:val="20"/>
          <w:szCs w:val="20"/>
          <w:lang w:val="en-US"/>
        </w:rPr>
        <w:t>problem</w:t>
      </w:r>
      <w:r w:rsidR="0009453B" w:rsidRPr="00C12C6D">
        <w:rPr>
          <w:rFonts w:ascii="Times New Roman" w:hAnsi="Times New Roman" w:cs="Times New Roman"/>
          <w:sz w:val="20"/>
          <w:szCs w:val="20"/>
          <w:lang w:val="en-US"/>
        </w:rPr>
        <w:t xml:space="preserve"> without first voicing concerns and allowing time for a solution to be </w:t>
      </w:r>
      <w:r w:rsidR="00137B9D" w:rsidRPr="00C12C6D">
        <w:rPr>
          <w:rFonts w:ascii="Times New Roman" w:hAnsi="Times New Roman" w:cs="Times New Roman"/>
          <w:sz w:val="20"/>
          <w:szCs w:val="20"/>
          <w:lang w:val="en-US"/>
        </w:rPr>
        <w:t xml:space="preserve">implemented. </w:t>
      </w:r>
    </w:p>
    <w:p w14:paraId="54483BA6" w14:textId="5657C553" w:rsidR="00907FCD" w:rsidRDefault="00137B9D" w:rsidP="0062468A">
      <w:pPr>
        <w:spacing w:before="40" w:after="0" w:line="240" w:lineRule="exact"/>
        <w:ind w:firstLine="567"/>
        <w:jc w:val="both"/>
        <w:rPr>
          <w:rFonts w:ascii="Times New Roman" w:hAnsi="Times New Roman" w:cs="Times New Roman"/>
          <w:sz w:val="20"/>
          <w:szCs w:val="20"/>
          <w:lang w:val="en-US"/>
        </w:rPr>
      </w:pPr>
      <w:r w:rsidRPr="00C12C6D">
        <w:rPr>
          <w:rFonts w:ascii="Times New Roman" w:hAnsi="Times New Roman" w:cs="Times New Roman"/>
          <w:sz w:val="20"/>
          <w:szCs w:val="20"/>
          <w:lang w:val="en-US"/>
        </w:rPr>
        <w:t>What</w:t>
      </w:r>
      <w:r w:rsidR="00E12B27">
        <w:rPr>
          <w:rFonts w:ascii="Times New Roman" w:hAnsi="Times New Roman" w:cs="Times New Roman"/>
          <w:sz w:val="20"/>
          <w:szCs w:val="20"/>
          <w:lang w:val="en-US"/>
        </w:rPr>
        <w:t xml:space="preserve"> can we conclude about exit in </w:t>
      </w:r>
      <w:r w:rsidR="00AC70ED">
        <w:rPr>
          <w:rFonts w:ascii="Times New Roman" w:hAnsi="Times New Roman" w:cs="Times New Roman"/>
          <w:sz w:val="20"/>
          <w:szCs w:val="20"/>
          <w:lang w:val="en-US"/>
        </w:rPr>
        <w:t>relation to an</w:t>
      </w:r>
      <w:r w:rsidR="00E12B27">
        <w:rPr>
          <w:rFonts w:ascii="Times New Roman" w:hAnsi="Times New Roman" w:cs="Times New Roman"/>
          <w:sz w:val="20"/>
          <w:szCs w:val="20"/>
          <w:lang w:val="en-US"/>
        </w:rPr>
        <w:t xml:space="preserve"> environmental pollution</w:t>
      </w:r>
      <w:r w:rsidR="00AC70ED">
        <w:rPr>
          <w:rFonts w:ascii="Times New Roman" w:hAnsi="Times New Roman" w:cs="Times New Roman"/>
          <w:sz w:val="20"/>
          <w:szCs w:val="20"/>
          <w:lang w:val="en-US"/>
        </w:rPr>
        <w:t xml:space="preserve"> event</w:t>
      </w:r>
      <w:r w:rsidR="00E12B27">
        <w:rPr>
          <w:rFonts w:ascii="Times New Roman" w:hAnsi="Times New Roman" w:cs="Times New Roman"/>
          <w:sz w:val="20"/>
          <w:szCs w:val="20"/>
          <w:lang w:val="en-US"/>
        </w:rPr>
        <w:t>? It would appear to be an action that is constr</w:t>
      </w:r>
      <w:r w:rsidR="00AC70ED">
        <w:rPr>
          <w:rFonts w:ascii="Times New Roman" w:hAnsi="Times New Roman" w:cs="Times New Roman"/>
          <w:sz w:val="20"/>
          <w:szCs w:val="20"/>
          <w:lang w:val="en-US"/>
        </w:rPr>
        <w:t>ained by loyalty</w:t>
      </w:r>
      <w:r w:rsidR="00524356">
        <w:rPr>
          <w:rFonts w:ascii="Times New Roman" w:hAnsi="Times New Roman" w:cs="Times New Roman"/>
          <w:sz w:val="20"/>
          <w:szCs w:val="20"/>
          <w:lang w:val="en-US"/>
        </w:rPr>
        <w:t>,</w:t>
      </w:r>
      <w:r w:rsidR="00AC70ED">
        <w:rPr>
          <w:rFonts w:ascii="Times New Roman" w:hAnsi="Times New Roman" w:cs="Times New Roman"/>
          <w:sz w:val="20"/>
          <w:szCs w:val="20"/>
          <w:lang w:val="en-US"/>
        </w:rPr>
        <w:t xml:space="preserve"> which is</w:t>
      </w:r>
      <w:r w:rsidR="00E12B27">
        <w:rPr>
          <w:rFonts w:ascii="Times New Roman" w:hAnsi="Times New Roman" w:cs="Times New Roman"/>
          <w:sz w:val="20"/>
          <w:szCs w:val="20"/>
          <w:lang w:val="en-US"/>
        </w:rPr>
        <w:t xml:space="preserve"> itself influenced by a </w:t>
      </w:r>
      <w:r w:rsidR="009977CF">
        <w:rPr>
          <w:rFonts w:ascii="Times New Roman" w:hAnsi="Times New Roman" w:cs="Times New Roman"/>
          <w:sz w:val="20"/>
          <w:szCs w:val="20"/>
          <w:lang w:val="en-US"/>
        </w:rPr>
        <w:t>number of real-world attachments. W</w:t>
      </w:r>
      <w:r w:rsidR="00E12B27">
        <w:rPr>
          <w:rFonts w:ascii="Times New Roman" w:hAnsi="Times New Roman" w:cs="Times New Roman"/>
          <w:sz w:val="20"/>
          <w:szCs w:val="20"/>
          <w:lang w:val="en-US"/>
        </w:rPr>
        <w:t>hilst it can be utilized by those with the means to do so</w:t>
      </w:r>
      <w:r w:rsidR="009C424A">
        <w:rPr>
          <w:rFonts w:ascii="Times New Roman" w:hAnsi="Times New Roman" w:cs="Times New Roman"/>
          <w:sz w:val="20"/>
          <w:szCs w:val="20"/>
          <w:lang w:val="en-US"/>
        </w:rPr>
        <w:t>,</w:t>
      </w:r>
      <w:r w:rsidR="00A261E9">
        <w:rPr>
          <w:rFonts w:ascii="Times New Roman" w:hAnsi="Times New Roman" w:cs="Times New Roman"/>
          <w:sz w:val="20"/>
          <w:szCs w:val="20"/>
          <w:lang w:val="en-US"/>
        </w:rPr>
        <w:t xml:space="preserve"> this can damage </w:t>
      </w:r>
      <w:r w:rsidR="00AC70ED">
        <w:rPr>
          <w:rFonts w:ascii="Times New Roman" w:hAnsi="Times New Roman" w:cs="Times New Roman"/>
          <w:sz w:val="20"/>
          <w:szCs w:val="20"/>
          <w:lang w:val="en-US"/>
        </w:rPr>
        <w:t>the voice</w:t>
      </w:r>
      <w:r w:rsidR="00A410C4">
        <w:rPr>
          <w:rFonts w:ascii="Times New Roman" w:hAnsi="Times New Roman" w:cs="Times New Roman"/>
          <w:sz w:val="20"/>
          <w:szCs w:val="20"/>
          <w:lang w:val="en-US"/>
        </w:rPr>
        <w:t>s</w:t>
      </w:r>
      <w:r w:rsidR="00AC70ED">
        <w:rPr>
          <w:rFonts w:ascii="Times New Roman" w:hAnsi="Times New Roman" w:cs="Times New Roman"/>
          <w:sz w:val="20"/>
          <w:szCs w:val="20"/>
          <w:lang w:val="en-US"/>
        </w:rPr>
        <w:t xml:space="preserve"> of those left behind</w:t>
      </w:r>
      <w:r w:rsidR="00524356">
        <w:rPr>
          <w:rFonts w:ascii="Times New Roman" w:hAnsi="Times New Roman" w:cs="Times New Roman"/>
          <w:sz w:val="20"/>
          <w:szCs w:val="20"/>
          <w:lang w:val="en-US"/>
        </w:rPr>
        <w:t>,</w:t>
      </w:r>
      <w:r w:rsidR="009977CF">
        <w:rPr>
          <w:rFonts w:ascii="Times New Roman" w:hAnsi="Times New Roman" w:cs="Times New Roman"/>
          <w:sz w:val="20"/>
          <w:szCs w:val="20"/>
          <w:lang w:val="en-US"/>
        </w:rPr>
        <w:t xml:space="preserve"> and </w:t>
      </w:r>
      <w:r w:rsidR="00524356">
        <w:rPr>
          <w:rFonts w:ascii="Times New Roman" w:hAnsi="Times New Roman" w:cs="Times New Roman"/>
          <w:sz w:val="20"/>
          <w:szCs w:val="20"/>
          <w:lang w:val="en-US"/>
        </w:rPr>
        <w:t xml:space="preserve">it </w:t>
      </w:r>
      <w:r w:rsidR="009977CF">
        <w:rPr>
          <w:rFonts w:ascii="Times New Roman" w:hAnsi="Times New Roman" w:cs="Times New Roman"/>
          <w:sz w:val="20"/>
          <w:szCs w:val="20"/>
          <w:lang w:val="en-US"/>
        </w:rPr>
        <w:t xml:space="preserve">fails to prevent the continuation of the pollution problem. </w:t>
      </w:r>
      <w:r w:rsidR="00A410C4">
        <w:rPr>
          <w:rFonts w:ascii="Times New Roman" w:hAnsi="Times New Roman" w:cs="Times New Roman"/>
          <w:sz w:val="20"/>
          <w:szCs w:val="20"/>
          <w:lang w:val="en-US"/>
        </w:rPr>
        <w:t>Its</w:t>
      </w:r>
      <w:r w:rsidR="00AC70ED">
        <w:rPr>
          <w:rFonts w:ascii="Times New Roman" w:hAnsi="Times New Roman" w:cs="Times New Roman"/>
          <w:sz w:val="20"/>
          <w:szCs w:val="20"/>
          <w:lang w:val="en-US"/>
        </w:rPr>
        <w:t xml:space="preserve"> relationship </w:t>
      </w:r>
      <w:r w:rsidR="00A410C4">
        <w:rPr>
          <w:rFonts w:ascii="Times New Roman" w:hAnsi="Times New Roman" w:cs="Times New Roman"/>
          <w:sz w:val="20"/>
          <w:szCs w:val="20"/>
          <w:lang w:val="en-US"/>
        </w:rPr>
        <w:t xml:space="preserve">to voice can also be understood </w:t>
      </w:r>
      <w:r w:rsidR="00AD2874">
        <w:rPr>
          <w:rFonts w:ascii="Times New Roman" w:hAnsi="Times New Roman" w:cs="Times New Roman"/>
          <w:sz w:val="20"/>
          <w:szCs w:val="20"/>
          <w:lang w:val="en-US"/>
        </w:rPr>
        <w:t xml:space="preserve">if one considers </w:t>
      </w:r>
      <w:r w:rsidR="00AF303A">
        <w:rPr>
          <w:rFonts w:ascii="Times New Roman" w:hAnsi="Times New Roman" w:cs="Times New Roman"/>
          <w:sz w:val="20"/>
          <w:szCs w:val="20"/>
          <w:lang w:val="en-US"/>
        </w:rPr>
        <w:t>exit</w:t>
      </w:r>
      <w:r w:rsidR="00AD2874">
        <w:rPr>
          <w:rFonts w:ascii="Times New Roman" w:hAnsi="Times New Roman" w:cs="Times New Roman"/>
          <w:sz w:val="20"/>
          <w:szCs w:val="20"/>
          <w:lang w:val="en-US"/>
        </w:rPr>
        <w:t xml:space="preserve"> as an action of </w:t>
      </w:r>
      <w:r w:rsidR="00A410C4">
        <w:rPr>
          <w:rFonts w:ascii="Times New Roman" w:hAnsi="Times New Roman" w:cs="Times New Roman"/>
          <w:sz w:val="20"/>
          <w:szCs w:val="20"/>
          <w:lang w:val="en-US"/>
        </w:rPr>
        <w:t>last resort</w:t>
      </w:r>
      <w:r w:rsidR="009977CF">
        <w:rPr>
          <w:rFonts w:ascii="Times New Roman" w:hAnsi="Times New Roman" w:cs="Times New Roman"/>
          <w:sz w:val="20"/>
          <w:szCs w:val="20"/>
          <w:lang w:val="en-US"/>
        </w:rPr>
        <w:t>,</w:t>
      </w:r>
      <w:r w:rsidR="00AD2874">
        <w:rPr>
          <w:rFonts w:ascii="Times New Roman" w:hAnsi="Times New Roman" w:cs="Times New Roman"/>
          <w:sz w:val="20"/>
          <w:szCs w:val="20"/>
          <w:lang w:val="en-US"/>
        </w:rPr>
        <w:t xml:space="preserve"> only</w:t>
      </w:r>
      <w:r w:rsidR="00A410C4">
        <w:rPr>
          <w:rFonts w:ascii="Times New Roman" w:hAnsi="Times New Roman" w:cs="Times New Roman"/>
          <w:sz w:val="20"/>
          <w:szCs w:val="20"/>
          <w:lang w:val="en-US"/>
        </w:rPr>
        <w:t xml:space="preserve"> </w:t>
      </w:r>
      <w:r w:rsidR="00AD2874">
        <w:rPr>
          <w:rFonts w:ascii="Times New Roman" w:hAnsi="Times New Roman" w:cs="Times New Roman"/>
          <w:sz w:val="20"/>
          <w:szCs w:val="20"/>
          <w:lang w:val="en-US"/>
        </w:rPr>
        <w:t>taken</w:t>
      </w:r>
      <w:r w:rsidR="0009453B">
        <w:rPr>
          <w:rFonts w:ascii="Times New Roman" w:hAnsi="Times New Roman" w:cs="Times New Roman"/>
          <w:sz w:val="20"/>
          <w:szCs w:val="20"/>
          <w:lang w:val="en-US"/>
        </w:rPr>
        <w:t xml:space="preserve"> by some</w:t>
      </w:r>
      <w:r w:rsidR="00AD2874">
        <w:rPr>
          <w:rFonts w:ascii="Times New Roman" w:hAnsi="Times New Roman" w:cs="Times New Roman"/>
          <w:sz w:val="20"/>
          <w:szCs w:val="20"/>
          <w:lang w:val="en-US"/>
        </w:rPr>
        <w:t xml:space="preserve"> after a period of time has elapsed in which the use of voice has failed to find a soluti</w:t>
      </w:r>
      <w:r w:rsidR="0009453B">
        <w:rPr>
          <w:rFonts w:ascii="Times New Roman" w:hAnsi="Times New Roman" w:cs="Times New Roman"/>
          <w:sz w:val="20"/>
          <w:szCs w:val="20"/>
          <w:lang w:val="en-US"/>
        </w:rPr>
        <w:t>on or when a person</w:t>
      </w:r>
      <w:r w:rsidR="004A6571">
        <w:rPr>
          <w:rFonts w:ascii="Times New Roman" w:hAnsi="Times New Roman" w:cs="Times New Roman"/>
          <w:sz w:val="20"/>
          <w:szCs w:val="20"/>
          <w:lang w:val="en-US"/>
        </w:rPr>
        <w:t>'</w:t>
      </w:r>
      <w:r w:rsidR="0009453B">
        <w:rPr>
          <w:rFonts w:ascii="Times New Roman" w:hAnsi="Times New Roman" w:cs="Times New Roman"/>
          <w:sz w:val="20"/>
          <w:szCs w:val="20"/>
          <w:lang w:val="en-US"/>
        </w:rPr>
        <w:t xml:space="preserve">s loyalty and life attachments </w:t>
      </w:r>
      <w:r w:rsidR="00D7637E">
        <w:rPr>
          <w:rFonts w:ascii="Times New Roman" w:hAnsi="Times New Roman" w:cs="Times New Roman"/>
          <w:sz w:val="20"/>
          <w:szCs w:val="20"/>
          <w:lang w:val="en-US"/>
        </w:rPr>
        <w:t xml:space="preserve">to their present location </w:t>
      </w:r>
      <w:r w:rsidR="0009453B">
        <w:rPr>
          <w:rFonts w:ascii="Times New Roman" w:hAnsi="Times New Roman" w:cs="Times New Roman"/>
          <w:sz w:val="20"/>
          <w:szCs w:val="20"/>
          <w:lang w:val="en-US"/>
        </w:rPr>
        <w:t>are weaker.</w:t>
      </w:r>
      <w:r w:rsidR="004803EB">
        <w:rPr>
          <w:rFonts w:ascii="Times New Roman" w:hAnsi="Times New Roman" w:cs="Times New Roman"/>
          <w:sz w:val="20"/>
          <w:szCs w:val="20"/>
          <w:lang w:val="en-US"/>
        </w:rPr>
        <w:t xml:space="preserve"> </w:t>
      </w:r>
      <w:r w:rsidR="009977CF">
        <w:rPr>
          <w:rFonts w:ascii="Times New Roman" w:hAnsi="Times New Roman" w:cs="Times New Roman"/>
          <w:sz w:val="20"/>
          <w:szCs w:val="20"/>
          <w:lang w:val="en-US"/>
        </w:rPr>
        <w:t xml:space="preserve">One can already see that the </w:t>
      </w:r>
      <w:r w:rsidR="00AF303A">
        <w:rPr>
          <w:rFonts w:ascii="Times New Roman" w:hAnsi="Times New Roman" w:cs="Times New Roman"/>
          <w:sz w:val="20"/>
          <w:szCs w:val="20"/>
          <w:lang w:val="en-US"/>
        </w:rPr>
        <w:t xml:space="preserve">consumer-industry voice scenario </w:t>
      </w:r>
      <w:r w:rsidR="00907FCD">
        <w:rPr>
          <w:rFonts w:ascii="Times New Roman" w:hAnsi="Times New Roman" w:cs="Times New Roman"/>
          <w:sz w:val="20"/>
          <w:szCs w:val="20"/>
          <w:lang w:val="en-US"/>
        </w:rPr>
        <w:t>can be rethought and extended to account for the responses experienced to</w:t>
      </w:r>
      <w:r w:rsidR="009977CF">
        <w:rPr>
          <w:rFonts w:ascii="Times New Roman" w:hAnsi="Times New Roman" w:cs="Times New Roman"/>
          <w:sz w:val="20"/>
          <w:szCs w:val="20"/>
          <w:lang w:val="en-US"/>
        </w:rPr>
        <w:t xml:space="preserve"> environmental problem</w:t>
      </w:r>
      <w:r w:rsidR="00907FCD">
        <w:rPr>
          <w:rFonts w:ascii="Times New Roman" w:hAnsi="Times New Roman" w:cs="Times New Roman"/>
          <w:sz w:val="20"/>
          <w:szCs w:val="20"/>
          <w:lang w:val="en-US"/>
        </w:rPr>
        <w:t>s.</w:t>
      </w:r>
    </w:p>
    <w:p w14:paraId="46252ECA" w14:textId="1EA50673" w:rsidR="006C20D1" w:rsidRDefault="00907FCD" w:rsidP="00907FCD">
      <w:pPr>
        <w:spacing w:before="40" w:after="0" w:line="240" w:lineRule="exact"/>
        <w:ind w:firstLine="567"/>
        <w:jc w:val="center"/>
        <w:rPr>
          <w:rFonts w:ascii="Times New Roman" w:hAnsi="Times New Roman" w:cs="Times New Roman"/>
          <w:sz w:val="20"/>
          <w:szCs w:val="20"/>
          <w:lang w:val="en-US"/>
        </w:rPr>
      </w:pPr>
      <w:r>
        <w:rPr>
          <w:rFonts w:ascii="Times New Roman" w:hAnsi="Times New Roman" w:cs="Times New Roman"/>
          <w:sz w:val="20"/>
          <w:szCs w:val="20"/>
          <w:lang w:val="en-US"/>
        </w:rPr>
        <w:t>***</w:t>
      </w:r>
    </w:p>
    <w:p w14:paraId="6ED5453B" w14:textId="7BA6F1D6" w:rsidR="006C20D1" w:rsidRDefault="00F905D2" w:rsidP="0062468A">
      <w:pPr>
        <w:spacing w:before="40" w:after="0" w:line="240" w:lineRule="exact"/>
        <w:ind w:firstLine="567"/>
        <w:jc w:val="both"/>
        <w:rPr>
          <w:rFonts w:ascii="Times New Roman" w:hAnsi="Times New Roman" w:cs="Times New Roman"/>
          <w:sz w:val="20"/>
          <w:lang w:val="en-US"/>
        </w:rPr>
      </w:pPr>
      <w:r>
        <w:rPr>
          <w:rFonts w:ascii="Times New Roman" w:hAnsi="Times New Roman" w:cs="Times New Roman"/>
          <w:sz w:val="20"/>
          <w:lang w:val="en-US"/>
        </w:rPr>
        <w:t>In the original premise, consumers have different perceptions o</w:t>
      </w:r>
      <w:r w:rsidR="00907FCD">
        <w:rPr>
          <w:rFonts w:ascii="Times New Roman" w:hAnsi="Times New Roman" w:cs="Times New Roman"/>
          <w:sz w:val="20"/>
          <w:lang w:val="en-US"/>
        </w:rPr>
        <w:t>f</w:t>
      </w:r>
      <w:r>
        <w:rPr>
          <w:rFonts w:ascii="Times New Roman" w:hAnsi="Times New Roman" w:cs="Times New Roman"/>
          <w:sz w:val="20"/>
          <w:lang w:val="en-US"/>
        </w:rPr>
        <w:t xml:space="preserve"> the quality of products (Hirschman 1970: 48) which may impact upon their willingness to voice over issues</w:t>
      </w:r>
      <w:r w:rsidR="00907FCD">
        <w:rPr>
          <w:rFonts w:ascii="Times New Roman" w:hAnsi="Times New Roman" w:cs="Times New Roman"/>
          <w:sz w:val="20"/>
          <w:lang w:val="en-US"/>
        </w:rPr>
        <w:t xml:space="preserve"> with quality or supply</w:t>
      </w:r>
      <w:r w:rsidR="006C20D1">
        <w:rPr>
          <w:rFonts w:ascii="Times New Roman" w:hAnsi="Times New Roman" w:cs="Times New Roman"/>
          <w:sz w:val="20"/>
          <w:lang w:val="en-US"/>
        </w:rPr>
        <w:t>.</w:t>
      </w:r>
      <w:r>
        <w:rPr>
          <w:rFonts w:ascii="Times New Roman" w:hAnsi="Times New Roman" w:cs="Times New Roman"/>
          <w:sz w:val="20"/>
          <w:lang w:val="en-US"/>
        </w:rPr>
        <w:t xml:space="preserve"> However, the situation in relation to </w:t>
      </w:r>
      <w:r>
        <w:rPr>
          <w:rFonts w:ascii="Times New Roman" w:hAnsi="Times New Roman" w:cs="Times New Roman"/>
          <w:sz w:val="20"/>
          <w:szCs w:val="20"/>
          <w:lang w:val="en-US"/>
        </w:rPr>
        <w:t xml:space="preserve">citizens and the quality of the environment </w:t>
      </w:r>
      <w:r w:rsidR="001A50B9">
        <w:rPr>
          <w:rFonts w:ascii="Times New Roman" w:hAnsi="Times New Roman" w:cs="Times New Roman"/>
          <w:sz w:val="20"/>
          <w:szCs w:val="20"/>
          <w:lang w:val="en-US"/>
        </w:rPr>
        <w:t>is</w:t>
      </w:r>
      <w:r>
        <w:rPr>
          <w:rFonts w:ascii="Times New Roman" w:hAnsi="Times New Roman" w:cs="Times New Roman"/>
          <w:sz w:val="20"/>
          <w:szCs w:val="20"/>
          <w:lang w:val="en-US"/>
        </w:rPr>
        <w:t xml:space="preserve"> </w:t>
      </w:r>
      <w:r w:rsidR="00907FCD">
        <w:rPr>
          <w:rFonts w:ascii="Times New Roman" w:hAnsi="Times New Roman" w:cs="Times New Roman"/>
          <w:sz w:val="20"/>
          <w:szCs w:val="20"/>
          <w:lang w:val="en-US"/>
        </w:rPr>
        <w:t>very</w:t>
      </w:r>
      <w:r>
        <w:rPr>
          <w:rFonts w:ascii="Times New Roman" w:hAnsi="Times New Roman" w:cs="Times New Roman"/>
          <w:sz w:val="20"/>
          <w:szCs w:val="20"/>
          <w:lang w:val="en-US"/>
        </w:rPr>
        <w:t xml:space="preserve"> different</w:t>
      </w:r>
      <w:r w:rsidRPr="00C12C6D">
        <w:rPr>
          <w:rFonts w:ascii="Times New Roman" w:hAnsi="Times New Roman" w:cs="Times New Roman"/>
          <w:sz w:val="20"/>
          <w:szCs w:val="20"/>
          <w:lang w:val="en-US"/>
        </w:rPr>
        <w:t xml:space="preserve">. </w:t>
      </w:r>
      <w:r>
        <w:rPr>
          <w:rFonts w:ascii="Times New Roman" w:hAnsi="Times New Roman" w:cs="Times New Roman"/>
          <w:sz w:val="20"/>
          <w:szCs w:val="20"/>
          <w:lang w:val="en-US"/>
        </w:rPr>
        <w:t>While voice was seen as a costly option for consumers (</w:t>
      </w:r>
      <w:r w:rsidRPr="00553BB7">
        <w:rPr>
          <w:rFonts w:ascii="Times New Roman" w:hAnsi="Times New Roman" w:cs="Times New Roman"/>
          <w:sz w:val="20"/>
          <w:szCs w:val="20"/>
        </w:rPr>
        <w:t>Hirschman 1970:40</w:t>
      </w:r>
      <w:r>
        <w:rPr>
          <w:rFonts w:ascii="Times New Roman" w:hAnsi="Times New Roman" w:cs="Times New Roman"/>
          <w:sz w:val="20"/>
          <w:szCs w:val="20"/>
        </w:rPr>
        <w:t>)</w:t>
      </w:r>
      <w:r>
        <w:rPr>
          <w:rFonts w:ascii="Times New Roman" w:hAnsi="Times New Roman" w:cs="Times New Roman"/>
          <w:sz w:val="20"/>
          <w:szCs w:val="20"/>
          <w:lang w:val="en-US"/>
        </w:rPr>
        <w:t>, the action will have an edge over the use of exit in situations that impinge on public interest (</w:t>
      </w:r>
      <w:r w:rsidRPr="00553BB7">
        <w:rPr>
          <w:rFonts w:ascii="Times New Roman" w:hAnsi="Times New Roman" w:cs="Times New Roman"/>
          <w:sz w:val="20"/>
          <w:szCs w:val="20"/>
        </w:rPr>
        <w:t>Hirschman 1982: 6-7</w:t>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such as </w:t>
      </w:r>
      <w:r w:rsidRPr="00553BB7">
        <w:rPr>
          <w:rFonts w:ascii="Times New Roman" w:hAnsi="Times New Roman" w:cs="Times New Roman"/>
          <w:sz w:val="20"/>
          <w:szCs w:val="20"/>
        </w:rPr>
        <w:t xml:space="preserve">a food health hazard, </w:t>
      </w:r>
      <w:r w:rsidR="00907FCD">
        <w:rPr>
          <w:rFonts w:ascii="Times New Roman" w:hAnsi="Times New Roman" w:cs="Times New Roman"/>
          <w:sz w:val="20"/>
          <w:szCs w:val="20"/>
        </w:rPr>
        <w:t xml:space="preserve">an </w:t>
      </w:r>
      <w:r>
        <w:rPr>
          <w:rFonts w:ascii="Times New Roman" w:hAnsi="Times New Roman" w:cs="Times New Roman"/>
          <w:sz w:val="20"/>
          <w:szCs w:val="20"/>
        </w:rPr>
        <w:t>automobile safety problem (Hirschman 1981: 217</w:t>
      </w:r>
      <w:r w:rsidR="00C716A0">
        <w:rPr>
          <w:rFonts w:ascii="Times New Roman" w:hAnsi="Times New Roman" w:cs="Times New Roman"/>
          <w:sz w:val="20"/>
          <w:szCs w:val="20"/>
        </w:rPr>
        <w:t>) or conceivably</w:t>
      </w:r>
      <w:r>
        <w:rPr>
          <w:rFonts w:ascii="Times New Roman" w:hAnsi="Times New Roman" w:cs="Times New Roman"/>
          <w:sz w:val="20"/>
          <w:szCs w:val="20"/>
        </w:rPr>
        <w:t xml:space="preserve"> </w:t>
      </w:r>
      <w:r w:rsidRPr="00553BB7">
        <w:rPr>
          <w:rFonts w:ascii="Times New Roman" w:hAnsi="Times New Roman" w:cs="Times New Roman"/>
          <w:sz w:val="20"/>
          <w:szCs w:val="20"/>
        </w:rPr>
        <w:t>an environmental problem</w:t>
      </w:r>
      <w:r>
        <w:rPr>
          <w:rFonts w:ascii="Times New Roman" w:hAnsi="Times New Roman" w:cs="Times New Roman"/>
          <w:sz w:val="20"/>
          <w:szCs w:val="20"/>
          <w:lang w:val="en-US"/>
        </w:rPr>
        <w:t>. Indeed, the public interest surrounding the environment is clear; m</w:t>
      </w:r>
      <w:r w:rsidRPr="00C12C6D">
        <w:rPr>
          <w:rFonts w:ascii="Times New Roman" w:hAnsi="Times New Roman" w:cs="Times New Roman"/>
          <w:sz w:val="20"/>
          <w:szCs w:val="20"/>
          <w:lang w:val="en-US"/>
        </w:rPr>
        <w:t xml:space="preserve">any </w:t>
      </w:r>
      <w:r w:rsidR="00907FCD">
        <w:rPr>
          <w:rFonts w:ascii="Times New Roman" w:hAnsi="Times New Roman" w:cs="Times New Roman"/>
          <w:sz w:val="20"/>
          <w:szCs w:val="20"/>
          <w:lang w:val="en-US"/>
        </w:rPr>
        <w:t>governments</w:t>
      </w:r>
      <w:r w:rsidRPr="00C12C6D">
        <w:rPr>
          <w:rFonts w:ascii="Times New Roman" w:hAnsi="Times New Roman" w:cs="Times New Roman"/>
          <w:sz w:val="20"/>
          <w:szCs w:val="20"/>
          <w:lang w:val="en-US"/>
        </w:rPr>
        <w:t xml:space="preserve"> now incorporate a right to a healthy environment in their constitutions while various branches of the UN have adopted similar </w:t>
      </w:r>
      <w:r>
        <w:rPr>
          <w:rFonts w:ascii="Times New Roman" w:hAnsi="Times New Roman" w:cs="Times New Roman"/>
          <w:sz w:val="20"/>
          <w:szCs w:val="20"/>
          <w:lang w:val="en-US"/>
        </w:rPr>
        <w:t>positions (</w:t>
      </w:r>
      <w:r w:rsidRPr="00C12C6D">
        <w:rPr>
          <w:rFonts w:ascii="Times New Roman" w:hAnsi="Times New Roman" w:cs="Times New Roman"/>
          <w:sz w:val="20"/>
          <w:szCs w:val="20"/>
          <w:lang w:val="en-US"/>
        </w:rPr>
        <w:t>UN 2007; UN Mandate on Human Rights and the Environment)</w:t>
      </w:r>
      <w:r w:rsidR="00907FCD">
        <w:rPr>
          <w:rFonts w:ascii="Times New Roman" w:hAnsi="Times New Roman" w:cs="Times New Roman"/>
          <w:sz w:val="20"/>
          <w:szCs w:val="20"/>
          <w:lang w:val="en-US"/>
        </w:rPr>
        <w:t xml:space="preserve">. This </w:t>
      </w:r>
      <w:r w:rsidRPr="00C12C6D">
        <w:rPr>
          <w:rFonts w:ascii="Times New Roman" w:hAnsi="Times New Roman" w:cs="Times New Roman"/>
          <w:sz w:val="20"/>
          <w:szCs w:val="20"/>
          <w:lang w:val="en-US"/>
        </w:rPr>
        <w:t>reinforce</w:t>
      </w:r>
      <w:r w:rsidR="009C424A">
        <w:rPr>
          <w:rFonts w:ascii="Times New Roman" w:hAnsi="Times New Roman" w:cs="Times New Roman"/>
          <w:sz w:val="20"/>
          <w:szCs w:val="20"/>
          <w:lang w:val="en-US"/>
        </w:rPr>
        <w:t>s</w:t>
      </w:r>
      <w:r w:rsidRPr="00C12C6D">
        <w:rPr>
          <w:rFonts w:ascii="Times New Roman" w:hAnsi="Times New Roman" w:cs="Times New Roman"/>
          <w:sz w:val="20"/>
          <w:szCs w:val="20"/>
          <w:lang w:val="en-US"/>
        </w:rPr>
        <w:t xml:space="preserve"> the </w:t>
      </w:r>
      <w:r w:rsidR="00907FCD">
        <w:rPr>
          <w:rFonts w:ascii="Times New Roman" w:hAnsi="Times New Roman" w:cs="Times New Roman"/>
          <w:sz w:val="20"/>
          <w:szCs w:val="20"/>
          <w:lang w:val="en-US"/>
        </w:rPr>
        <w:t>declaration</w:t>
      </w:r>
      <w:r w:rsidRPr="00C12C6D">
        <w:rPr>
          <w:rFonts w:ascii="Times New Roman" w:hAnsi="Times New Roman" w:cs="Times New Roman"/>
          <w:sz w:val="20"/>
          <w:szCs w:val="20"/>
          <w:lang w:val="en-US"/>
        </w:rPr>
        <w:t xml:space="preserve"> that citizen</w:t>
      </w:r>
      <w:r w:rsidR="004A6571">
        <w:rPr>
          <w:rFonts w:ascii="Times New Roman" w:hAnsi="Times New Roman" w:cs="Times New Roman"/>
          <w:sz w:val="20"/>
          <w:szCs w:val="20"/>
          <w:lang w:val="en-US"/>
        </w:rPr>
        <w:t>'</w:t>
      </w:r>
      <w:r w:rsidRPr="00C12C6D">
        <w:rPr>
          <w:rFonts w:ascii="Times New Roman" w:hAnsi="Times New Roman" w:cs="Times New Roman"/>
          <w:sz w:val="20"/>
          <w:szCs w:val="20"/>
          <w:lang w:val="en-US"/>
        </w:rPr>
        <w:t>s deserve "</w:t>
      </w:r>
      <w:r w:rsidR="00907FCD">
        <w:rPr>
          <w:rFonts w:ascii="Times New Roman" w:hAnsi="Times New Roman" w:cs="Times New Roman"/>
          <w:sz w:val="20"/>
          <w:szCs w:val="20"/>
          <w:lang w:val="en-US"/>
        </w:rPr>
        <w:t>…</w:t>
      </w:r>
      <w:r w:rsidRPr="00C12C6D">
        <w:rPr>
          <w:rFonts w:ascii="Times New Roman" w:hAnsi="Times New Roman" w:cs="Times New Roman"/>
          <w:sz w:val="20"/>
          <w:szCs w:val="20"/>
          <w:lang w:val="en-US"/>
        </w:rPr>
        <w:t>adequate conditions of life, in an environment that permits a life of dignity and well-being" (U</w:t>
      </w:r>
      <w:r>
        <w:rPr>
          <w:rFonts w:ascii="Times New Roman" w:hAnsi="Times New Roman" w:cs="Times New Roman"/>
          <w:sz w:val="20"/>
          <w:szCs w:val="20"/>
          <w:lang w:val="en-US"/>
        </w:rPr>
        <w:t xml:space="preserve">nited </w:t>
      </w:r>
      <w:r w:rsidRPr="00C12C6D">
        <w:rPr>
          <w:rFonts w:ascii="Times New Roman" w:hAnsi="Times New Roman" w:cs="Times New Roman"/>
          <w:sz w:val="20"/>
          <w:szCs w:val="20"/>
          <w:lang w:val="en-US"/>
        </w:rPr>
        <w:t>N</w:t>
      </w:r>
      <w:r>
        <w:rPr>
          <w:rFonts w:ascii="Times New Roman" w:hAnsi="Times New Roman" w:cs="Times New Roman"/>
          <w:sz w:val="20"/>
          <w:szCs w:val="20"/>
          <w:lang w:val="en-US"/>
        </w:rPr>
        <w:t xml:space="preserve">ations </w:t>
      </w:r>
      <w:r w:rsidRPr="00C12C6D">
        <w:rPr>
          <w:rFonts w:ascii="Times New Roman" w:hAnsi="Times New Roman" w:cs="Times New Roman"/>
          <w:sz w:val="20"/>
          <w:szCs w:val="20"/>
          <w:lang w:val="en-US"/>
        </w:rPr>
        <w:t>E</w:t>
      </w:r>
      <w:r>
        <w:rPr>
          <w:rFonts w:ascii="Times New Roman" w:hAnsi="Times New Roman" w:cs="Times New Roman"/>
          <w:sz w:val="20"/>
          <w:szCs w:val="20"/>
          <w:lang w:val="en-US"/>
        </w:rPr>
        <w:t xml:space="preserve">nvironment </w:t>
      </w:r>
      <w:r w:rsidRPr="00C12C6D">
        <w:rPr>
          <w:rFonts w:ascii="Times New Roman" w:hAnsi="Times New Roman" w:cs="Times New Roman"/>
          <w:sz w:val="20"/>
          <w:szCs w:val="20"/>
          <w:lang w:val="en-US"/>
        </w:rPr>
        <w:t>P</w:t>
      </w:r>
      <w:r>
        <w:rPr>
          <w:rFonts w:ascii="Times New Roman" w:hAnsi="Times New Roman" w:cs="Times New Roman"/>
          <w:sz w:val="20"/>
          <w:szCs w:val="20"/>
          <w:lang w:val="en-US"/>
        </w:rPr>
        <w:t>rogramme</w:t>
      </w:r>
      <w:r w:rsidRPr="00C12C6D">
        <w:rPr>
          <w:rFonts w:ascii="Times New Roman" w:hAnsi="Times New Roman" w:cs="Times New Roman"/>
          <w:sz w:val="20"/>
          <w:szCs w:val="20"/>
          <w:lang w:val="en-US"/>
        </w:rPr>
        <w:t xml:space="preserve"> 1972 Principle 1).</w:t>
      </w:r>
      <w:r>
        <w:rPr>
          <w:rFonts w:ascii="Times New Roman" w:hAnsi="Times New Roman" w:cs="Times New Roman"/>
          <w:sz w:val="20"/>
          <w:lang w:val="en-US"/>
        </w:rPr>
        <w:t xml:space="preserve"> </w:t>
      </w:r>
    </w:p>
    <w:p w14:paraId="635E292E" w14:textId="3DEEB2F6" w:rsidR="004F739D" w:rsidRPr="001365D8" w:rsidRDefault="001A50B9" w:rsidP="0062468A">
      <w:pPr>
        <w:spacing w:before="40" w:after="0" w:line="240" w:lineRule="exact"/>
        <w:ind w:firstLine="567"/>
        <w:jc w:val="both"/>
        <w:rPr>
          <w:rFonts w:ascii="Times New Roman" w:hAnsi="Times New Roman" w:cs="Times New Roman"/>
          <w:sz w:val="20"/>
          <w:lang w:val="en-US"/>
        </w:rPr>
      </w:pPr>
      <w:r>
        <w:rPr>
          <w:rFonts w:ascii="Times New Roman" w:hAnsi="Times New Roman" w:cs="Times New Roman"/>
          <w:sz w:val="20"/>
          <w:lang w:val="en-US"/>
        </w:rPr>
        <w:t>Moreover</w:t>
      </w:r>
      <w:r w:rsidR="00F905D2">
        <w:rPr>
          <w:rFonts w:ascii="Times New Roman" w:hAnsi="Times New Roman" w:cs="Times New Roman"/>
          <w:sz w:val="20"/>
          <w:lang w:val="en-US"/>
        </w:rPr>
        <w:t xml:space="preserve">, </w:t>
      </w:r>
      <w:r w:rsidR="00F905D2">
        <w:rPr>
          <w:rFonts w:ascii="Times New Roman" w:hAnsi="Times New Roman" w:cs="Times New Roman"/>
          <w:sz w:val="20"/>
          <w:szCs w:val="20"/>
          <w:lang w:val="en-US"/>
        </w:rPr>
        <w:t xml:space="preserve">for citizens themselves, the use of voice is extremely relevant for an environmental problem as </w:t>
      </w:r>
      <w:r w:rsidR="00F905D2" w:rsidRPr="00C12C6D">
        <w:rPr>
          <w:rFonts w:ascii="Times New Roman" w:hAnsi="Times New Roman" w:cs="Times New Roman"/>
          <w:sz w:val="20"/>
          <w:szCs w:val="20"/>
          <w:lang w:val="en-US"/>
        </w:rPr>
        <w:t>"everyone has a strong motivation to defend the quality of life at hi</w:t>
      </w:r>
      <w:r w:rsidR="00F905D2">
        <w:rPr>
          <w:rFonts w:ascii="Times New Roman" w:hAnsi="Times New Roman" w:cs="Times New Roman"/>
          <w:sz w:val="20"/>
          <w:szCs w:val="20"/>
          <w:lang w:val="en-US"/>
        </w:rPr>
        <w:t xml:space="preserve">s own station" (Hirschman 1970: </w:t>
      </w:r>
      <w:r w:rsidR="00F905D2" w:rsidRPr="00C12C6D">
        <w:rPr>
          <w:rFonts w:ascii="Times New Roman" w:hAnsi="Times New Roman" w:cs="Times New Roman"/>
          <w:sz w:val="20"/>
          <w:szCs w:val="20"/>
          <w:lang w:val="en-US"/>
        </w:rPr>
        <w:t>5</w:t>
      </w:r>
      <w:r w:rsidR="00F905D2">
        <w:rPr>
          <w:rFonts w:ascii="Times New Roman" w:hAnsi="Times New Roman" w:cs="Times New Roman"/>
          <w:sz w:val="20"/>
          <w:szCs w:val="20"/>
          <w:lang w:val="en-US"/>
        </w:rPr>
        <w:t xml:space="preserve">3). This issue </w:t>
      </w:r>
      <w:r w:rsidR="00907FCD">
        <w:rPr>
          <w:rFonts w:ascii="Times New Roman" w:hAnsi="Times New Roman" w:cs="Times New Roman"/>
          <w:sz w:val="20"/>
          <w:szCs w:val="20"/>
          <w:lang w:val="en-US"/>
        </w:rPr>
        <w:t>will attract</w:t>
      </w:r>
      <w:r w:rsidR="00F905D2">
        <w:rPr>
          <w:rFonts w:ascii="Times New Roman" w:hAnsi="Times New Roman" w:cs="Times New Roman"/>
          <w:sz w:val="20"/>
          <w:szCs w:val="20"/>
          <w:lang w:val="en-US"/>
        </w:rPr>
        <w:t xml:space="preserve"> degree of public interest (dependent on the context</w:t>
      </w:r>
      <w:r w:rsidR="00907FCD">
        <w:rPr>
          <w:rFonts w:ascii="Times New Roman" w:hAnsi="Times New Roman" w:cs="Times New Roman"/>
          <w:sz w:val="20"/>
          <w:szCs w:val="20"/>
          <w:lang w:val="en-US"/>
        </w:rPr>
        <w:t>,</w:t>
      </w:r>
      <w:r w:rsidR="00C716A0">
        <w:rPr>
          <w:rFonts w:ascii="Times New Roman" w:hAnsi="Times New Roman" w:cs="Times New Roman"/>
          <w:sz w:val="20"/>
          <w:szCs w:val="20"/>
          <w:lang w:val="en-US"/>
        </w:rPr>
        <w:t xml:space="preserve"> i.e. </w:t>
      </w:r>
      <w:r w:rsidR="00907FCD">
        <w:rPr>
          <w:rFonts w:ascii="Times New Roman" w:hAnsi="Times New Roman" w:cs="Times New Roman"/>
          <w:sz w:val="20"/>
          <w:szCs w:val="20"/>
          <w:lang w:val="en-US"/>
        </w:rPr>
        <w:t xml:space="preserve">its </w:t>
      </w:r>
      <w:r w:rsidR="00C716A0">
        <w:rPr>
          <w:rFonts w:ascii="Times New Roman" w:hAnsi="Times New Roman" w:cs="Times New Roman"/>
          <w:sz w:val="20"/>
          <w:szCs w:val="20"/>
          <w:lang w:val="en-US"/>
        </w:rPr>
        <w:t>severity</w:t>
      </w:r>
      <w:r w:rsidR="00F905D2">
        <w:rPr>
          <w:rFonts w:ascii="Times New Roman" w:hAnsi="Times New Roman" w:cs="Times New Roman"/>
          <w:sz w:val="20"/>
          <w:szCs w:val="20"/>
          <w:lang w:val="en-US"/>
        </w:rPr>
        <w:t>)</w:t>
      </w:r>
      <w:r w:rsidR="009C424A">
        <w:rPr>
          <w:rFonts w:ascii="Times New Roman" w:hAnsi="Times New Roman" w:cs="Times New Roman"/>
          <w:sz w:val="20"/>
          <w:szCs w:val="20"/>
          <w:lang w:val="en-US"/>
        </w:rPr>
        <w:t>,</w:t>
      </w:r>
      <w:r w:rsidR="00F905D2">
        <w:rPr>
          <w:rFonts w:ascii="Times New Roman" w:hAnsi="Times New Roman" w:cs="Times New Roman"/>
          <w:sz w:val="20"/>
          <w:szCs w:val="20"/>
          <w:lang w:val="en-US"/>
        </w:rPr>
        <w:t xml:space="preserve"> which will undoubtedly cause a strong degree of feeling over desired outcome</w:t>
      </w:r>
      <w:r w:rsidR="00907FCD">
        <w:rPr>
          <w:rFonts w:ascii="Times New Roman" w:hAnsi="Times New Roman" w:cs="Times New Roman"/>
          <w:sz w:val="20"/>
          <w:szCs w:val="20"/>
          <w:lang w:val="en-US"/>
        </w:rPr>
        <w:t>s</w:t>
      </w:r>
      <w:r w:rsidR="00F905D2">
        <w:rPr>
          <w:rFonts w:ascii="Times New Roman" w:hAnsi="Times New Roman" w:cs="Times New Roman"/>
          <w:sz w:val="20"/>
          <w:szCs w:val="20"/>
          <w:lang w:val="en-US"/>
        </w:rPr>
        <w:t xml:space="preserve"> (i.e. an end to the pollution)</w:t>
      </w:r>
      <w:r w:rsidR="009C424A">
        <w:rPr>
          <w:rFonts w:ascii="Times New Roman" w:hAnsi="Times New Roman" w:cs="Times New Roman"/>
          <w:sz w:val="20"/>
          <w:szCs w:val="20"/>
          <w:lang w:val="en-US"/>
        </w:rPr>
        <w:t>,</w:t>
      </w:r>
      <w:r w:rsidR="00F905D2">
        <w:rPr>
          <w:rFonts w:ascii="Times New Roman" w:hAnsi="Times New Roman" w:cs="Times New Roman"/>
          <w:sz w:val="20"/>
          <w:szCs w:val="20"/>
          <w:lang w:val="en-US"/>
        </w:rPr>
        <w:t xml:space="preserve"> that would help to outweigh the uncertainty that people may feel over participation (Hirschman 1981: 216; Zuindeau 2009). Thus, p</w:t>
      </w:r>
      <w:r w:rsidR="00F905D2" w:rsidRPr="005F3CDD">
        <w:rPr>
          <w:rFonts w:ascii="Times New Roman" w:hAnsi="Times New Roman" w:cs="Times New Roman"/>
          <w:sz w:val="20"/>
          <w:szCs w:val="20"/>
          <w:lang w:val="en-US"/>
        </w:rPr>
        <w:t>ublic participation through voice empower</w:t>
      </w:r>
      <w:r w:rsidR="00907FCD">
        <w:rPr>
          <w:rFonts w:ascii="Times New Roman" w:hAnsi="Times New Roman" w:cs="Times New Roman"/>
          <w:sz w:val="20"/>
          <w:szCs w:val="20"/>
          <w:lang w:val="en-US"/>
        </w:rPr>
        <w:t>s</w:t>
      </w:r>
      <w:r w:rsidR="00F905D2" w:rsidRPr="005F3CDD">
        <w:rPr>
          <w:rFonts w:ascii="Times New Roman" w:hAnsi="Times New Roman" w:cs="Times New Roman"/>
          <w:sz w:val="20"/>
          <w:szCs w:val="20"/>
          <w:lang w:val="en-US"/>
        </w:rPr>
        <w:t xml:space="preserve"> citizens as they seek a stronger </w:t>
      </w:r>
      <w:r w:rsidR="00907FCD">
        <w:rPr>
          <w:rFonts w:ascii="Times New Roman" w:hAnsi="Times New Roman" w:cs="Times New Roman"/>
          <w:sz w:val="20"/>
          <w:szCs w:val="20"/>
          <w:lang w:val="en-US"/>
        </w:rPr>
        <w:t xml:space="preserve">role in </w:t>
      </w:r>
      <w:r w:rsidR="00F905D2" w:rsidRPr="005F3CDD">
        <w:rPr>
          <w:rFonts w:ascii="Times New Roman" w:hAnsi="Times New Roman" w:cs="Times New Roman"/>
          <w:sz w:val="20"/>
          <w:szCs w:val="20"/>
          <w:lang w:val="en-US"/>
        </w:rPr>
        <w:t>decisions that affect their lives (</w:t>
      </w:r>
      <w:r w:rsidR="00F905D2" w:rsidRPr="00CE320B">
        <w:rPr>
          <w:rFonts w:ascii="Times New Roman" w:hAnsi="Times New Roman" w:cs="Times New Roman"/>
          <w:sz w:val="20"/>
          <w:szCs w:val="20"/>
          <w:lang w:val="en-US"/>
        </w:rPr>
        <w:t>Zimmerman and Rappaport 1988</w:t>
      </w:r>
      <w:r w:rsidR="00907FCD">
        <w:rPr>
          <w:rFonts w:ascii="Times New Roman" w:hAnsi="Times New Roman" w:cs="Times New Roman"/>
          <w:sz w:val="20"/>
          <w:szCs w:val="20"/>
          <w:lang w:val="en-US"/>
        </w:rPr>
        <w:t>,</w:t>
      </w:r>
      <w:r w:rsidR="00C716A0">
        <w:rPr>
          <w:rFonts w:ascii="Times New Roman" w:hAnsi="Times New Roman" w:cs="Times New Roman"/>
          <w:sz w:val="20"/>
          <w:szCs w:val="20"/>
          <w:lang w:val="en-US"/>
        </w:rPr>
        <w:t xml:space="preserve"> cited in Laurian 2004: 53). </w:t>
      </w:r>
    </w:p>
    <w:p w14:paraId="551BADFC" w14:textId="6589B480" w:rsidR="006C20D1" w:rsidRDefault="00F905D2" w:rsidP="0062468A">
      <w:pPr>
        <w:spacing w:before="40" w:after="0" w:line="240" w:lineRule="exact"/>
        <w:ind w:firstLine="567"/>
        <w:jc w:val="both"/>
        <w:rPr>
          <w:rFonts w:ascii="Times New Roman" w:hAnsi="Times New Roman" w:cs="Times New Roman"/>
          <w:sz w:val="20"/>
          <w:lang w:val="en-US"/>
        </w:rPr>
      </w:pPr>
      <w:r w:rsidRPr="00907FCD">
        <w:rPr>
          <w:rFonts w:ascii="Times New Roman" w:hAnsi="Times New Roman" w:cs="Times New Roman"/>
          <w:b/>
          <w:sz w:val="20"/>
          <w:szCs w:val="20"/>
          <w:lang w:val="en-US"/>
        </w:rPr>
        <w:t>Lastly</w:t>
      </w:r>
      <w:r>
        <w:rPr>
          <w:rFonts w:ascii="Times New Roman" w:hAnsi="Times New Roman" w:cs="Times New Roman"/>
          <w:sz w:val="20"/>
          <w:szCs w:val="20"/>
          <w:lang w:val="en-US"/>
        </w:rPr>
        <w:t xml:space="preserve"> </w:t>
      </w:r>
      <w:r w:rsidR="00907FCD">
        <w:rPr>
          <w:rFonts w:ascii="Times New Roman" w:hAnsi="Times New Roman" w:cs="Times New Roman"/>
          <w:sz w:val="20"/>
          <w:szCs w:val="20"/>
          <w:lang w:val="en-US"/>
        </w:rPr>
        <w:t>is</w:t>
      </w:r>
      <w:r>
        <w:rPr>
          <w:rFonts w:ascii="Times New Roman" w:hAnsi="Times New Roman" w:cs="Times New Roman"/>
          <w:sz w:val="20"/>
          <w:szCs w:val="20"/>
          <w:lang w:val="en-US"/>
        </w:rPr>
        <w:t xml:space="preserve"> </w:t>
      </w:r>
      <w:r w:rsidR="00907FCD">
        <w:rPr>
          <w:rFonts w:ascii="Times New Roman" w:hAnsi="Times New Roman" w:cs="Times New Roman"/>
          <w:sz w:val="20"/>
          <w:szCs w:val="20"/>
          <w:lang w:val="en-US"/>
        </w:rPr>
        <w:t xml:space="preserve">Hirschman's </w:t>
      </w:r>
      <w:r>
        <w:rPr>
          <w:rFonts w:ascii="Times New Roman" w:hAnsi="Times New Roman" w:cs="Times New Roman"/>
          <w:sz w:val="20"/>
          <w:szCs w:val="20"/>
          <w:lang w:val="en-US"/>
        </w:rPr>
        <w:t xml:space="preserve">exploration of voice in political/public action scenarios. </w:t>
      </w:r>
      <w:r w:rsidR="00907FCD">
        <w:rPr>
          <w:rFonts w:ascii="Times New Roman" w:hAnsi="Times New Roman" w:cs="Times New Roman"/>
          <w:sz w:val="20"/>
          <w:szCs w:val="20"/>
          <w:lang w:val="en-US"/>
        </w:rPr>
        <w:t>There is an</w:t>
      </w:r>
      <w:r>
        <w:rPr>
          <w:rFonts w:ascii="Times New Roman" w:hAnsi="Times New Roman" w:cs="Times New Roman"/>
          <w:sz w:val="20"/>
          <w:szCs w:val="20"/>
          <w:lang w:val="en-US"/>
        </w:rPr>
        <w:t xml:space="preserve"> </w:t>
      </w:r>
      <w:r w:rsidR="00C716A0">
        <w:rPr>
          <w:rFonts w:ascii="Times New Roman" w:hAnsi="Times New Roman" w:cs="Times New Roman"/>
          <w:sz w:val="20"/>
          <w:szCs w:val="20"/>
          <w:lang w:val="en-US"/>
        </w:rPr>
        <w:t>'</w:t>
      </w:r>
      <w:r>
        <w:rPr>
          <w:rFonts w:ascii="Times New Roman" w:hAnsi="Times New Roman" w:cs="Times New Roman"/>
          <w:sz w:val="20"/>
          <w:szCs w:val="20"/>
          <w:lang w:val="en-US"/>
        </w:rPr>
        <w:t>individual</w:t>
      </w:r>
      <w:r w:rsidR="00C716A0">
        <w:rPr>
          <w:rFonts w:ascii="Times New Roman" w:hAnsi="Times New Roman" w:cs="Times New Roman"/>
          <w:sz w:val="20"/>
          <w:szCs w:val="20"/>
          <w:lang w:val="en-US"/>
        </w:rPr>
        <w:t>'</w:t>
      </w:r>
      <w:r>
        <w:rPr>
          <w:rFonts w:ascii="Times New Roman" w:hAnsi="Times New Roman" w:cs="Times New Roman"/>
          <w:sz w:val="20"/>
          <w:szCs w:val="20"/>
          <w:lang w:val="en-US"/>
        </w:rPr>
        <w:t xml:space="preserve"> and </w:t>
      </w:r>
      <w:r w:rsidR="00C716A0">
        <w:rPr>
          <w:rFonts w:ascii="Times New Roman" w:hAnsi="Times New Roman" w:cs="Times New Roman"/>
          <w:sz w:val="20"/>
          <w:szCs w:val="20"/>
          <w:lang w:val="en-US"/>
        </w:rPr>
        <w:t>'</w:t>
      </w:r>
      <w:r>
        <w:rPr>
          <w:rFonts w:ascii="Times New Roman" w:hAnsi="Times New Roman" w:cs="Times New Roman"/>
          <w:sz w:val="20"/>
          <w:szCs w:val="20"/>
          <w:lang w:val="en-US"/>
        </w:rPr>
        <w:t>collective</w:t>
      </w:r>
      <w:r w:rsidR="00C716A0">
        <w:rPr>
          <w:rFonts w:ascii="Times New Roman" w:hAnsi="Times New Roman" w:cs="Times New Roman"/>
          <w:sz w:val="20"/>
          <w:szCs w:val="20"/>
          <w:lang w:val="en-US"/>
        </w:rPr>
        <w:t>'</w:t>
      </w:r>
      <w:r>
        <w:rPr>
          <w:rFonts w:ascii="Times New Roman" w:hAnsi="Times New Roman" w:cs="Times New Roman"/>
          <w:sz w:val="20"/>
          <w:szCs w:val="20"/>
          <w:lang w:val="en-US"/>
        </w:rPr>
        <w:t xml:space="preserve"> voice and </w:t>
      </w:r>
      <w:r w:rsidR="002A4787">
        <w:rPr>
          <w:rFonts w:ascii="Times New Roman" w:hAnsi="Times New Roman" w:cs="Times New Roman"/>
          <w:sz w:val="20"/>
          <w:szCs w:val="20"/>
          <w:lang w:val="en-US"/>
        </w:rPr>
        <w:t xml:space="preserve">there are </w:t>
      </w:r>
      <w:r w:rsidR="00C716A0">
        <w:rPr>
          <w:rFonts w:ascii="Times New Roman" w:hAnsi="Times New Roman" w:cs="Times New Roman"/>
          <w:sz w:val="20"/>
          <w:szCs w:val="20"/>
          <w:lang w:val="en-US"/>
        </w:rPr>
        <w:t>'</w:t>
      </w:r>
      <w:r>
        <w:rPr>
          <w:rFonts w:ascii="Times New Roman" w:hAnsi="Times New Roman" w:cs="Times New Roman"/>
          <w:sz w:val="20"/>
          <w:szCs w:val="20"/>
          <w:lang w:val="en-US"/>
        </w:rPr>
        <w:t>horizontal</w:t>
      </w:r>
      <w:r w:rsidR="00C716A0">
        <w:rPr>
          <w:rFonts w:ascii="Times New Roman" w:hAnsi="Times New Roman" w:cs="Times New Roman"/>
          <w:sz w:val="20"/>
          <w:szCs w:val="20"/>
          <w:lang w:val="en-US"/>
        </w:rPr>
        <w:t>'</w:t>
      </w:r>
      <w:r>
        <w:rPr>
          <w:rFonts w:ascii="Times New Roman" w:hAnsi="Times New Roman" w:cs="Times New Roman"/>
          <w:sz w:val="20"/>
          <w:szCs w:val="20"/>
          <w:lang w:val="en-US"/>
        </w:rPr>
        <w:t xml:space="preserve"> and </w:t>
      </w:r>
      <w:r w:rsidR="00C716A0">
        <w:rPr>
          <w:rFonts w:ascii="Times New Roman" w:hAnsi="Times New Roman" w:cs="Times New Roman"/>
          <w:sz w:val="20"/>
          <w:szCs w:val="20"/>
          <w:lang w:val="en-US"/>
        </w:rPr>
        <w:t>'</w:t>
      </w:r>
      <w:r>
        <w:rPr>
          <w:rFonts w:ascii="Times New Roman" w:hAnsi="Times New Roman" w:cs="Times New Roman"/>
          <w:sz w:val="20"/>
          <w:szCs w:val="20"/>
          <w:lang w:val="en-US"/>
        </w:rPr>
        <w:t>vertical</w:t>
      </w:r>
      <w:r w:rsidR="00C716A0">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907FCD">
        <w:rPr>
          <w:rFonts w:ascii="Times New Roman" w:hAnsi="Times New Roman" w:cs="Times New Roman"/>
          <w:sz w:val="20"/>
          <w:szCs w:val="20"/>
          <w:lang w:val="en-US"/>
        </w:rPr>
        <w:t>voices</w:t>
      </w:r>
      <w:r>
        <w:rPr>
          <w:rFonts w:ascii="Times New Roman" w:hAnsi="Times New Roman" w:cs="Times New Roman"/>
          <w:sz w:val="20"/>
          <w:szCs w:val="20"/>
          <w:lang w:val="en-US"/>
        </w:rPr>
        <w:t xml:space="preserve">, all of which are interlinked and </w:t>
      </w:r>
      <w:r w:rsidR="00907FCD">
        <w:rPr>
          <w:rFonts w:ascii="Times New Roman" w:hAnsi="Times New Roman" w:cs="Times New Roman"/>
          <w:sz w:val="20"/>
          <w:szCs w:val="20"/>
          <w:lang w:val="en-US"/>
        </w:rPr>
        <w:t xml:space="preserve">which </w:t>
      </w:r>
      <w:r>
        <w:rPr>
          <w:rFonts w:ascii="Times New Roman" w:hAnsi="Times New Roman" w:cs="Times New Roman"/>
          <w:sz w:val="20"/>
          <w:szCs w:val="20"/>
          <w:lang w:val="en-US"/>
        </w:rPr>
        <w:t>reinforce the connection between vo</w:t>
      </w:r>
      <w:r w:rsidR="00C716A0">
        <w:rPr>
          <w:rFonts w:ascii="Times New Roman" w:hAnsi="Times New Roman" w:cs="Times New Roman"/>
          <w:sz w:val="20"/>
          <w:szCs w:val="20"/>
          <w:lang w:val="en-US"/>
        </w:rPr>
        <w:t xml:space="preserve">ice and environmental problems. </w:t>
      </w:r>
      <w:r w:rsidR="003260A7">
        <w:rPr>
          <w:rFonts w:ascii="Times New Roman" w:hAnsi="Times New Roman" w:cs="Times New Roman"/>
          <w:sz w:val="20"/>
          <w:szCs w:val="20"/>
          <w:lang w:val="en-US"/>
        </w:rPr>
        <w:t>T</w:t>
      </w:r>
      <w:r>
        <w:rPr>
          <w:rFonts w:ascii="Times New Roman" w:hAnsi="Times New Roman" w:cs="Times New Roman"/>
          <w:sz w:val="20"/>
          <w:szCs w:val="20"/>
          <w:lang w:val="en-US"/>
        </w:rPr>
        <w:t>he exploration of voice in a political/public action scenario highlight</w:t>
      </w:r>
      <w:r w:rsidR="00B2534D">
        <w:rPr>
          <w:rFonts w:ascii="Times New Roman" w:hAnsi="Times New Roman" w:cs="Times New Roman"/>
          <w:sz w:val="20"/>
          <w:szCs w:val="20"/>
          <w:lang w:val="en-US"/>
        </w:rPr>
        <w:t>s</w:t>
      </w:r>
      <w:r>
        <w:rPr>
          <w:rFonts w:ascii="Times New Roman" w:hAnsi="Times New Roman" w:cs="Times New Roman"/>
          <w:sz w:val="20"/>
          <w:szCs w:val="20"/>
          <w:lang w:val="en-US"/>
        </w:rPr>
        <w:t xml:space="preserve"> that the functioning of voic</w:t>
      </w:r>
      <w:r w:rsidR="004A11B6">
        <w:rPr>
          <w:rFonts w:ascii="Times New Roman" w:hAnsi="Times New Roman" w:cs="Times New Roman"/>
          <w:sz w:val="20"/>
          <w:szCs w:val="20"/>
          <w:lang w:val="en-US"/>
        </w:rPr>
        <w:t>e depends</w:t>
      </w:r>
      <w:r>
        <w:rPr>
          <w:rFonts w:ascii="Times New Roman" w:hAnsi="Times New Roman" w:cs="Times New Roman"/>
          <w:sz w:val="20"/>
          <w:szCs w:val="20"/>
          <w:lang w:val="en-US"/>
        </w:rPr>
        <w:t xml:space="preserve"> upon the </w:t>
      </w:r>
      <w:r w:rsidRPr="005B5E13">
        <w:rPr>
          <w:rFonts w:ascii="Times New Roman" w:hAnsi="Times New Roman" w:cs="Times New Roman"/>
          <w:sz w:val="20"/>
          <w:lang w:val="en-US"/>
        </w:rPr>
        <w:t xml:space="preserve">"potential for </w:t>
      </w:r>
      <w:r w:rsidRPr="005B5E13">
        <w:rPr>
          <w:rFonts w:ascii="Times New Roman" w:hAnsi="Times New Roman" w:cs="Times New Roman"/>
          <w:i/>
          <w:sz w:val="20"/>
          <w:lang w:val="en-US"/>
        </w:rPr>
        <w:lastRenderedPageBreak/>
        <w:t>collective</w:t>
      </w:r>
      <w:r w:rsidRPr="005B5E13">
        <w:rPr>
          <w:rFonts w:ascii="Times New Roman" w:hAnsi="Times New Roman" w:cs="Times New Roman"/>
          <w:sz w:val="20"/>
          <w:lang w:val="en-US"/>
        </w:rPr>
        <w:t xml:space="preserve"> action" (Hirschman 1992: 79</w:t>
      </w:r>
      <w:r>
        <w:rPr>
          <w:rFonts w:ascii="Times New Roman" w:hAnsi="Times New Roman" w:cs="Times New Roman"/>
          <w:sz w:val="20"/>
          <w:lang w:val="en-US"/>
        </w:rPr>
        <w:t>) as opposed to a person</w:t>
      </w:r>
      <w:r w:rsidR="004A6571">
        <w:rPr>
          <w:rFonts w:ascii="Times New Roman" w:hAnsi="Times New Roman" w:cs="Times New Roman"/>
          <w:sz w:val="20"/>
          <w:lang w:val="en-US"/>
        </w:rPr>
        <w:t>'</w:t>
      </w:r>
      <w:r>
        <w:rPr>
          <w:rFonts w:ascii="Times New Roman" w:hAnsi="Times New Roman" w:cs="Times New Roman"/>
          <w:sz w:val="20"/>
          <w:lang w:val="en-US"/>
        </w:rPr>
        <w:t>s singular voice</w:t>
      </w:r>
      <w:r w:rsidR="00B2534D">
        <w:rPr>
          <w:rFonts w:ascii="Times New Roman" w:hAnsi="Times New Roman" w:cs="Times New Roman"/>
          <w:sz w:val="20"/>
          <w:lang w:val="en-US"/>
        </w:rPr>
        <w:t>.</w:t>
      </w:r>
      <w:r w:rsidRPr="005B5E13">
        <w:rPr>
          <w:rStyle w:val="FootnoteReference"/>
          <w:rFonts w:ascii="Times New Roman" w:hAnsi="Times New Roman" w:cs="Times New Roman"/>
          <w:sz w:val="20"/>
          <w:szCs w:val="24"/>
          <w:lang w:val="en-US"/>
        </w:rPr>
        <w:footnoteReference w:id="5"/>
      </w:r>
      <w:r w:rsidR="004A11B6">
        <w:rPr>
          <w:rFonts w:ascii="Times New Roman" w:hAnsi="Times New Roman" w:cs="Times New Roman"/>
          <w:sz w:val="20"/>
          <w:lang w:val="en-US"/>
        </w:rPr>
        <w:t xml:space="preserve"> </w:t>
      </w:r>
      <w:r>
        <w:rPr>
          <w:rFonts w:ascii="Times New Roman" w:hAnsi="Times New Roman" w:cs="Times New Roman"/>
          <w:sz w:val="20"/>
          <w:lang w:val="en-US"/>
        </w:rPr>
        <w:t xml:space="preserve">This is linked to the division of voice between horizontal and vertical settings </w:t>
      </w:r>
      <w:r w:rsidR="006F4839">
        <w:rPr>
          <w:rFonts w:ascii="Times New Roman" w:hAnsi="Times New Roman" w:cs="Times New Roman"/>
          <w:sz w:val="20"/>
          <w:lang w:val="en-US"/>
        </w:rPr>
        <w:t>(</w:t>
      </w:r>
      <w:r w:rsidR="008F683A">
        <w:rPr>
          <w:rFonts w:ascii="Times New Roman" w:hAnsi="Times New Roman" w:cs="Times New Roman"/>
          <w:sz w:val="20"/>
          <w:lang w:val="en-US"/>
        </w:rPr>
        <w:t>Le Meur</w:t>
      </w:r>
      <w:r w:rsidR="00F34F17">
        <w:rPr>
          <w:rFonts w:ascii="Times New Roman" w:hAnsi="Times New Roman" w:cs="Times New Roman"/>
          <w:sz w:val="20"/>
          <w:lang w:val="en-US"/>
        </w:rPr>
        <w:t xml:space="preserve"> </w:t>
      </w:r>
      <w:r w:rsidR="00F34F17">
        <w:rPr>
          <w:rFonts w:ascii="Times New Roman" w:hAnsi="Times New Roman" w:cs="Times New Roman"/>
          <w:i/>
          <w:sz w:val="20"/>
          <w:lang w:val="en-US"/>
        </w:rPr>
        <w:t>et al.</w:t>
      </w:r>
      <w:r w:rsidR="008F683A">
        <w:rPr>
          <w:rFonts w:ascii="Times New Roman" w:hAnsi="Times New Roman" w:cs="Times New Roman"/>
          <w:sz w:val="20"/>
          <w:lang w:val="en-US"/>
        </w:rPr>
        <w:t xml:space="preserve"> 20</w:t>
      </w:r>
      <w:r w:rsidR="00F34F17">
        <w:rPr>
          <w:rFonts w:ascii="Times New Roman" w:hAnsi="Times New Roman" w:cs="Times New Roman"/>
          <w:sz w:val="20"/>
          <w:lang w:val="en-US"/>
        </w:rPr>
        <w:t>13</w:t>
      </w:r>
      <w:r w:rsidR="008F683A">
        <w:rPr>
          <w:rFonts w:ascii="Times New Roman" w:hAnsi="Times New Roman" w:cs="Times New Roman"/>
          <w:sz w:val="20"/>
          <w:lang w:val="en-US"/>
        </w:rPr>
        <w:t>;</w:t>
      </w:r>
      <w:r w:rsidR="006F4839">
        <w:rPr>
          <w:rFonts w:ascii="Times New Roman" w:hAnsi="Times New Roman" w:cs="Times New Roman"/>
          <w:sz w:val="20"/>
          <w:lang w:val="en-US"/>
        </w:rPr>
        <w:t xml:space="preserve"> O</w:t>
      </w:r>
      <w:r w:rsidR="004A6571">
        <w:rPr>
          <w:rFonts w:ascii="Times New Roman" w:hAnsi="Times New Roman" w:cs="Times New Roman"/>
          <w:sz w:val="20"/>
          <w:lang w:val="en-US"/>
        </w:rPr>
        <w:t>'</w:t>
      </w:r>
      <w:r w:rsidR="006F4839">
        <w:rPr>
          <w:rFonts w:ascii="Times New Roman" w:hAnsi="Times New Roman" w:cs="Times New Roman"/>
          <w:sz w:val="20"/>
          <w:lang w:val="en-US"/>
        </w:rPr>
        <w:t xml:space="preserve">Donnell </w:t>
      </w:r>
      <w:r>
        <w:rPr>
          <w:rFonts w:ascii="Times New Roman" w:hAnsi="Times New Roman" w:cs="Times New Roman"/>
          <w:sz w:val="20"/>
          <w:lang w:val="en-US"/>
        </w:rPr>
        <w:t>1986</w:t>
      </w:r>
      <w:r w:rsidR="006F4839">
        <w:rPr>
          <w:rFonts w:ascii="Times New Roman" w:hAnsi="Times New Roman" w:cs="Times New Roman"/>
          <w:sz w:val="20"/>
          <w:lang w:val="en-US"/>
        </w:rPr>
        <w:t>; Ravnborg and Gomez 2014</w:t>
      </w:r>
      <w:r>
        <w:rPr>
          <w:rFonts w:ascii="Times New Roman" w:hAnsi="Times New Roman" w:cs="Times New Roman"/>
          <w:sz w:val="20"/>
          <w:lang w:val="en-US"/>
        </w:rPr>
        <w:t>). Horizontal voice refer</w:t>
      </w:r>
      <w:r w:rsidR="00C716A0">
        <w:rPr>
          <w:rFonts w:ascii="Times New Roman" w:hAnsi="Times New Roman" w:cs="Times New Roman"/>
          <w:sz w:val="20"/>
          <w:lang w:val="en-US"/>
        </w:rPr>
        <w:t>s to com</w:t>
      </w:r>
      <w:r w:rsidR="006F4839">
        <w:rPr>
          <w:rFonts w:ascii="Times New Roman" w:hAnsi="Times New Roman" w:cs="Times New Roman"/>
          <w:sz w:val="20"/>
          <w:lang w:val="en-US"/>
        </w:rPr>
        <w:t xml:space="preserve">munication with other actors </w:t>
      </w:r>
      <w:r>
        <w:rPr>
          <w:rFonts w:ascii="Times New Roman" w:hAnsi="Times New Roman" w:cs="Times New Roman"/>
          <w:sz w:val="20"/>
          <w:lang w:val="en-US"/>
        </w:rPr>
        <w:t xml:space="preserve">who share some form of collective identity </w:t>
      </w:r>
      <w:r w:rsidR="003260A7">
        <w:rPr>
          <w:rFonts w:ascii="Times New Roman" w:hAnsi="Times New Roman" w:cs="Times New Roman"/>
          <w:sz w:val="20"/>
          <w:lang w:val="en-US"/>
        </w:rPr>
        <w:t xml:space="preserve">at the same level </w:t>
      </w:r>
      <w:r>
        <w:rPr>
          <w:rFonts w:ascii="Times New Roman" w:hAnsi="Times New Roman" w:cs="Times New Roman"/>
          <w:sz w:val="20"/>
          <w:lang w:val="en-US"/>
        </w:rPr>
        <w:t>whilst vertical voice refers to communication with</w:t>
      </w:r>
      <w:r w:rsidR="006F4839">
        <w:rPr>
          <w:rFonts w:ascii="Times New Roman" w:hAnsi="Times New Roman" w:cs="Times New Roman"/>
          <w:sz w:val="20"/>
          <w:lang w:val="en-US"/>
        </w:rPr>
        <w:t xml:space="preserve"> actors at different levels of </w:t>
      </w:r>
      <w:r w:rsidR="006A6EB2">
        <w:rPr>
          <w:rFonts w:ascii="Times New Roman" w:hAnsi="Times New Roman" w:cs="Times New Roman"/>
          <w:sz w:val="20"/>
          <w:lang w:val="en-US"/>
        </w:rPr>
        <w:t>society</w:t>
      </w:r>
      <w:r w:rsidR="003260A7">
        <w:rPr>
          <w:rFonts w:ascii="Times New Roman" w:hAnsi="Times New Roman" w:cs="Times New Roman"/>
          <w:sz w:val="20"/>
          <w:lang w:val="en-US"/>
        </w:rPr>
        <w:t>,</w:t>
      </w:r>
      <w:r w:rsidR="006A6EB2">
        <w:rPr>
          <w:rFonts w:ascii="Times New Roman" w:hAnsi="Times New Roman" w:cs="Times New Roman"/>
          <w:sz w:val="20"/>
          <w:lang w:val="en-US"/>
        </w:rPr>
        <w:t xml:space="preserve"> like </w:t>
      </w:r>
      <w:r w:rsidR="006F4839">
        <w:rPr>
          <w:rFonts w:ascii="Times New Roman" w:hAnsi="Times New Roman" w:cs="Times New Roman"/>
          <w:sz w:val="20"/>
          <w:lang w:val="en-US"/>
        </w:rPr>
        <w:t>government</w:t>
      </w:r>
      <w:r>
        <w:rPr>
          <w:rFonts w:ascii="Times New Roman" w:hAnsi="Times New Roman" w:cs="Times New Roman"/>
          <w:sz w:val="20"/>
          <w:lang w:val="en-US"/>
        </w:rPr>
        <w:t xml:space="preserve"> (O</w:t>
      </w:r>
      <w:r w:rsidR="004A6571">
        <w:rPr>
          <w:rFonts w:ascii="Times New Roman" w:hAnsi="Times New Roman" w:cs="Times New Roman"/>
          <w:sz w:val="20"/>
          <w:lang w:val="en-US"/>
        </w:rPr>
        <w:t>'</w:t>
      </w:r>
      <w:r>
        <w:rPr>
          <w:rFonts w:ascii="Times New Roman" w:hAnsi="Times New Roman" w:cs="Times New Roman"/>
          <w:sz w:val="20"/>
          <w:lang w:val="en-US"/>
        </w:rPr>
        <w:t>Donnell 1986: 251</w:t>
      </w:r>
      <w:r w:rsidR="006F4839">
        <w:rPr>
          <w:rFonts w:ascii="Times New Roman" w:hAnsi="Times New Roman" w:cs="Times New Roman"/>
          <w:sz w:val="20"/>
          <w:lang w:val="en-US"/>
        </w:rPr>
        <w:t>; Ravnborg and Gomez 2014: 73</w:t>
      </w:r>
      <w:r>
        <w:rPr>
          <w:rFonts w:ascii="Times New Roman" w:hAnsi="Times New Roman" w:cs="Times New Roman"/>
          <w:sz w:val="20"/>
          <w:lang w:val="en-US"/>
        </w:rPr>
        <w:t>)</w:t>
      </w:r>
      <w:r w:rsidR="00B2534D">
        <w:rPr>
          <w:rFonts w:ascii="Times New Roman" w:hAnsi="Times New Roman" w:cs="Times New Roman"/>
          <w:sz w:val="20"/>
          <w:lang w:val="en-US"/>
        </w:rPr>
        <w:t xml:space="preserve"> and other economic actors (e.g. REIs)</w:t>
      </w:r>
      <w:r w:rsidR="003260A7">
        <w:rPr>
          <w:rFonts w:ascii="Times New Roman" w:hAnsi="Times New Roman" w:cs="Times New Roman"/>
          <w:sz w:val="20"/>
          <w:lang w:val="en-US"/>
        </w:rPr>
        <w:t>. C</w:t>
      </w:r>
      <w:r>
        <w:rPr>
          <w:rFonts w:ascii="Times New Roman" w:hAnsi="Times New Roman" w:cs="Times New Roman"/>
          <w:sz w:val="20"/>
          <w:lang w:val="en-US"/>
        </w:rPr>
        <w:t xml:space="preserve">rucially </w:t>
      </w:r>
      <w:r w:rsidR="003260A7">
        <w:rPr>
          <w:rFonts w:ascii="Times New Roman" w:hAnsi="Times New Roman" w:cs="Times New Roman"/>
          <w:sz w:val="20"/>
          <w:lang w:val="en-US"/>
        </w:rPr>
        <w:t xml:space="preserve">it </w:t>
      </w:r>
      <w:r>
        <w:rPr>
          <w:rFonts w:ascii="Times New Roman" w:hAnsi="Times New Roman" w:cs="Times New Roman"/>
          <w:sz w:val="20"/>
          <w:lang w:val="en-US"/>
        </w:rPr>
        <w:t>is m</w:t>
      </w:r>
      <w:r w:rsidR="00B056D1">
        <w:rPr>
          <w:rFonts w:ascii="Times New Roman" w:hAnsi="Times New Roman" w:cs="Times New Roman"/>
          <w:sz w:val="20"/>
          <w:lang w:val="en-US"/>
        </w:rPr>
        <w:t>ost often collective</w:t>
      </w:r>
      <w:r>
        <w:rPr>
          <w:rFonts w:ascii="Times New Roman" w:hAnsi="Times New Roman" w:cs="Times New Roman"/>
          <w:sz w:val="20"/>
          <w:lang w:val="en-US"/>
        </w:rPr>
        <w:t xml:space="preserve"> in political situations (O</w:t>
      </w:r>
      <w:r w:rsidR="004A6571">
        <w:rPr>
          <w:rFonts w:ascii="Times New Roman" w:hAnsi="Times New Roman" w:cs="Times New Roman"/>
          <w:sz w:val="20"/>
          <w:lang w:val="en-US"/>
        </w:rPr>
        <w:t>'</w:t>
      </w:r>
      <w:r>
        <w:rPr>
          <w:rFonts w:ascii="Times New Roman" w:hAnsi="Times New Roman" w:cs="Times New Roman"/>
          <w:sz w:val="20"/>
          <w:lang w:val="en-US"/>
        </w:rPr>
        <w:t>Donnell 1986</w:t>
      </w:r>
      <w:r>
        <w:rPr>
          <w:rFonts w:ascii="Times New Roman" w:hAnsi="Times New Roman" w:cs="Times New Roman"/>
          <w:sz w:val="20"/>
          <w:szCs w:val="24"/>
          <w:lang w:val="en-US"/>
        </w:rPr>
        <w:t>)</w:t>
      </w:r>
      <w:r w:rsidR="00C716A0">
        <w:rPr>
          <w:rFonts w:ascii="Times New Roman" w:hAnsi="Times New Roman" w:cs="Times New Roman"/>
          <w:sz w:val="20"/>
          <w:lang w:val="en-US"/>
        </w:rPr>
        <w:t>.</w:t>
      </w:r>
      <w:r w:rsidR="003260A7">
        <w:rPr>
          <w:rFonts w:ascii="Times New Roman" w:hAnsi="Times New Roman" w:cs="Times New Roman"/>
          <w:sz w:val="20"/>
          <w:lang w:val="en-US"/>
        </w:rPr>
        <w:t xml:space="preserve"> Horizontal voice can be more important than vertical voice owing to its necessity as a precondition for the latter (O'Donnell 1986: 251-252; Ravnborg and Gomez 2014: 73).</w:t>
      </w:r>
    </w:p>
    <w:p w14:paraId="56C18044" w14:textId="7B376DC3" w:rsidR="006C20D1" w:rsidRDefault="003260A7" w:rsidP="0062468A">
      <w:pPr>
        <w:spacing w:before="40" w:after="0" w:line="240" w:lineRule="exact"/>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E</w:t>
      </w:r>
      <w:r w:rsidR="00F905D2" w:rsidRPr="005B5E13">
        <w:rPr>
          <w:rFonts w:ascii="Times New Roman" w:hAnsi="Times New Roman" w:cs="Times New Roman"/>
          <w:sz w:val="20"/>
          <w:szCs w:val="20"/>
          <w:lang w:val="en-US"/>
        </w:rPr>
        <w:t>nvironmental problem</w:t>
      </w:r>
      <w:r>
        <w:rPr>
          <w:rFonts w:ascii="Times New Roman" w:hAnsi="Times New Roman" w:cs="Times New Roman"/>
          <w:sz w:val="20"/>
          <w:szCs w:val="20"/>
          <w:lang w:val="en-US"/>
        </w:rPr>
        <w:t>s</w:t>
      </w:r>
      <w:r w:rsidR="00F905D2" w:rsidRPr="005B5E13">
        <w:rPr>
          <w:rFonts w:ascii="Times New Roman" w:hAnsi="Times New Roman" w:cs="Times New Roman"/>
          <w:sz w:val="20"/>
          <w:szCs w:val="20"/>
          <w:lang w:val="en-US"/>
        </w:rPr>
        <w:t xml:space="preserve"> </w:t>
      </w:r>
      <w:r w:rsidRPr="005B5E13">
        <w:rPr>
          <w:rFonts w:ascii="Times New Roman" w:hAnsi="Times New Roman" w:cs="Times New Roman"/>
          <w:sz w:val="20"/>
          <w:szCs w:val="20"/>
          <w:lang w:val="en-US"/>
        </w:rPr>
        <w:t>are most often dealt with through vert</w:t>
      </w:r>
      <w:r>
        <w:rPr>
          <w:rFonts w:ascii="Times New Roman" w:hAnsi="Times New Roman" w:cs="Times New Roman"/>
          <w:sz w:val="20"/>
          <w:szCs w:val="20"/>
          <w:lang w:val="en-US"/>
        </w:rPr>
        <w:t xml:space="preserve">ical </w:t>
      </w:r>
      <w:r w:rsidRPr="005B5E13">
        <w:rPr>
          <w:rFonts w:ascii="Times New Roman" w:hAnsi="Times New Roman" w:cs="Times New Roman"/>
          <w:sz w:val="20"/>
          <w:szCs w:val="20"/>
          <w:lang w:val="en-US"/>
        </w:rPr>
        <w:t xml:space="preserve">political </w:t>
      </w:r>
      <w:r>
        <w:rPr>
          <w:rFonts w:ascii="Times New Roman" w:hAnsi="Times New Roman" w:cs="Times New Roman"/>
          <w:sz w:val="20"/>
          <w:szCs w:val="20"/>
          <w:lang w:val="en-US"/>
        </w:rPr>
        <w:t>channels</w:t>
      </w:r>
      <w:r w:rsidRPr="005B5E13">
        <w:rPr>
          <w:rFonts w:ascii="Times New Roman" w:hAnsi="Times New Roman" w:cs="Times New Roman"/>
          <w:sz w:val="20"/>
          <w:szCs w:val="20"/>
          <w:lang w:val="en-US"/>
        </w:rPr>
        <w:t xml:space="preserve"> that lend themselves to th</w:t>
      </w:r>
      <w:r>
        <w:rPr>
          <w:rFonts w:ascii="Times New Roman" w:hAnsi="Times New Roman" w:cs="Times New Roman"/>
          <w:sz w:val="20"/>
          <w:szCs w:val="20"/>
          <w:lang w:val="en-US"/>
        </w:rPr>
        <w:t>e strengths of c</w:t>
      </w:r>
      <w:r w:rsidR="00DA6173">
        <w:rPr>
          <w:rFonts w:ascii="Times New Roman" w:hAnsi="Times New Roman" w:cs="Times New Roman"/>
          <w:sz w:val="20"/>
          <w:szCs w:val="20"/>
          <w:lang w:val="en-US"/>
        </w:rPr>
        <w:t>ollective voice, made up of the</w:t>
      </w:r>
      <w:r w:rsidRPr="005B5E13">
        <w:rPr>
          <w:rFonts w:ascii="Times New Roman" w:hAnsi="Times New Roman" w:cs="Times New Roman"/>
          <w:sz w:val="20"/>
          <w:szCs w:val="20"/>
          <w:lang w:val="en-US"/>
        </w:rPr>
        <w:t xml:space="preserve"> </w:t>
      </w:r>
      <w:r w:rsidR="00B056D1">
        <w:rPr>
          <w:rFonts w:ascii="Times New Roman" w:hAnsi="Times New Roman" w:cs="Times New Roman"/>
          <w:sz w:val="20"/>
          <w:lang w:val="en-US"/>
        </w:rPr>
        <w:t>'</w:t>
      </w:r>
      <w:r w:rsidR="00F905D2" w:rsidRPr="005B5E13">
        <w:rPr>
          <w:rFonts w:ascii="Times New Roman" w:hAnsi="Times New Roman" w:cs="Times New Roman"/>
          <w:sz w:val="20"/>
          <w:szCs w:val="20"/>
          <w:lang w:val="en-US"/>
        </w:rPr>
        <w:t>pool</w:t>
      </w:r>
      <w:r w:rsidR="00B056D1">
        <w:rPr>
          <w:rFonts w:ascii="Times New Roman" w:hAnsi="Times New Roman" w:cs="Times New Roman"/>
          <w:sz w:val="20"/>
          <w:lang w:val="en-US"/>
        </w:rPr>
        <w:t>'</w:t>
      </w:r>
      <w:r w:rsidR="00F905D2" w:rsidRPr="005B5E13">
        <w:rPr>
          <w:rFonts w:ascii="Times New Roman" w:hAnsi="Times New Roman" w:cs="Times New Roman"/>
          <w:sz w:val="20"/>
          <w:szCs w:val="20"/>
          <w:lang w:val="en-US"/>
        </w:rPr>
        <w:t xml:space="preserve"> of people affected by pollution</w:t>
      </w:r>
      <w:r w:rsidR="00F905D2">
        <w:rPr>
          <w:rFonts w:ascii="Times New Roman" w:hAnsi="Times New Roman" w:cs="Times New Roman"/>
          <w:sz w:val="20"/>
          <w:szCs w:val="20"/>
          <w:lang w:val="en-US"/>
        </w:rPr>
        <w:t xml:space="preserve">. </w:t>
      </w:r>
      <w:r w:rsidR="006A6EB2">
        <w:rPr>
          <w:rFonts w:ascii="Times New Roman" w:hAnsi="Times New Roman" w:cs="Times New Roman"/>
          <w:sz w:val="20"/>
          <w:szCs w:val="20"/>
          <w:lang w:val="en-US"/>
        </w:rPr>
        <w:t>I</w:t>
      </w:r>
      <w:r w:rsidR="00F905D2">
        <w:rPr>
          <w:rFonts w:ascii="Times New Roman" w:hAnsi="Times New Roman" w:cs="Times New Roman"/>
          <w:sz w:val="20"/>
          <w:szCs w:val="20"/>
          <w:lang w:val="en-US"/>
        </w:rPr>
        <w:t xml:space="preserve">ndividuals faced with a </w:t>
      </w:r>
      <w:r w:rsidR="002A4787">
        <w:rPr>
          <w:rFonts w:ascii="Times New Roman" w:hAnsi="Times New Roman" w:cs="Times New Roman"/>
          <w:sz w:val="20"/>
          <w:szCs w:val="20"/>
          <w:lang w:val="en-US"/>
        </w:rPr>
        <w:t>vertical hierarchy</w:t>
      </w:r>
      <w:r w:rsidR="00F905D2">
        <w:rPr>
          <w:rFonts w:ascii="Times New Roman" w:hAnsi="Times New Roman" w:cs="Times New Roman"/>
          <w:sz w:val="20"/>
          <w:szCs w:val="20"/>
          <w:lang w:val="en-US"/>
        </w:rPr>
        <w:t xml:space="preserve"> know that </w:t>
      </w:r>
      <w:r w:rsidR="00F905D2" w:rsidRPr="002A116C">
        <w:rPr>
          <w:rFonts w:ascii="Times New Roman" w:hAnsi="Times New Roman" w:cs="Times New Roman"/>
          <w:sz w:val="20"/>
          <w:szCs w:val="20"/>
          <w:lang w:val="en-US"/>
        </w:rPr>
        <w:t>they will not be able to "</w:t>
      </w:r>
      <w:r w:rsidR="002A4787">
        <w:rPr>
          <w:rFonts w:ascii="Times New Roman" w:hAnsi="Times New Roman" w:cs="Times New Roman"/>
          <w:sz w:val="20"/>
          <w:szCs w:val="20"/>
          <w:lang w:val="en-US"/>
        </w:rPr>
        <w:t>…</w:t>
      </w:r>
      <w:r w:rsidR="00F905D2" w:rsidRPr="002A116C">
        <w:rPr>
          <w:rFonts w:ascii="Times New Roman" w:hAnsi="Times New Roman" w:cs="Times New Roman"/>
          <w:sz w:val="20"/>
          <w:szCs w:val="20"/>
          <w:lang w:val="en-US"/>
        </w:rPr>
        <w:t xml:space="preserve">achieve powerful speech, a legitimate, known, recognized, authorized and authoritative voice" (Bourdieu 1986: 301) without collectively pooling their voice in an indirect </w:t>
      </w:r>
      <w:r w:rsidR="00F905D2">
        <w:rPr>
          <w:rFonts w:ascii="Times New Roman" w:hAnsi="Times New Roman" w:cs="Times New Roman"/>
          <w:sz w:val="20"/>
          <w:szCs w:val="20"/>
          <w:lang w:val="en-US"/>
        </w:rPr>
        <w:t>fashion</w:t>
      </w:r>
      <w:r w:rsidR="006C20D1">
        <w:rPr>
          <w:rFonts w:ascii="Times New Roman" w:hAnsi="Times New Roman" w:cs="Times New Roman"/>
          <w:sz w:val="20"/>
          <w:szCs w:val="20"/>
          <w:lang w:val="en-US"/>
        </w:rPr>
        <w:t xml:space="preserve">. </w:t>
      </w:r>
    </w:p>
    <w:p w14:paraId="76E3B751" w14:textId="49BC7399" w:rsidR="00FD0EEA" w:rsidRDefault="00FB2C77" w:rsidP="0062468A">
      <w:pPr>
        <w:spacing w:before="40" w:after="0" w:line="240" w:lineRule="exact"/>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Indeed, the study of voice reveals that its use by citizens </w:t>
      </w:r>
      <w:r w:rsidRPr="002A116C">
        <w:rPr>
          <w:rFonts w:ascii="Times New Roman" w:hAnsi="Times New Roman" w:cs="Times New Roman"/>
          <w:sz w:val="20"/>
          <w:szCs w:val="20"/>
          <w:lang w:val="en-US"/>
        </w:rPr>
        <w:t>"</w:t>
      </w:r>
      <w:r w:rsidR="003260A7">
        <w:rPr>
          <w:rFonts w:ascii="Times New Roman" w:hAnsi="Times New Roman" w:cs="Times New Roman"/>
          <w:sz w:val="20"/>
          <w:szCs w:val="20"/>
          <w:lang w:val="en-US"/>
        </w:rPr>
        <w:t>…</w:t>
      </w:r>
      <w:r w:rsidRPr="002A116C">
        <w:rPr>
          <w:rFonts w:ascii="Times New Roman" w:hAnsi="Times New Roman" w:cs="Times New Roman"/>
          <w:sz w:val="20"/>
          <w:szCs w:val="20"/>
          <w:lang w:val="en-US"/>
        </w:rPr>
        <w:t>depends upon their belief in its ex</w:t>
      </w:r>
      <w:r w:rsidR="00B056D1">
        <w:rPr>
          <w:rFonts w:ascii="Times New Roman" w:hAnsi="Times New Roman" w:cs="Times New Roman"/>
          <w:sz w:val="20"/>
          <w:szCs w:val="20"/>
          <w:lang w:val="en-US"/>
        </w:rPr>
        <w:t>pected efficacy" (Dowding</w:t>
      </w:r>
      <w:r w:rsidRPr="002A116C">
        <w:rPr>
          <w:rFonts w:ascii="Times New Roman" w:hAnsi="Times New Roman" w:cs="Times New Roman"/>
          <w:sz w:val="20"/>
          <w:szCs w:val="20"/>
          <w:lang w:val="en-US"/>
        </w:rPr>
        <w:t xml:space="preserve"> </w:t>
      </w:r>
      <w:r w:rsidR="00B056D1">
        <w:rPr>
          <w:rFonts w:ascii="Times New Roman" w:hAnsi="Times New Roman" w:cs="Times New Roman"/>
          <w:i/>
          <w:sz w:val="20"/>
          <w:szCs w:val="20"/>
          <w:lang w:val="en-US"/>
        </w:rPr>
        <w:t>et</w:t>
      </w:r>
      <w:r w:rsidRPr="002A116C">
        <w:rPr>
          <w:rFonts w:ascii="Times New Roman" w:hAnsi="Times New Roman" w:cs="Times New Roman"/>
          <w:i/>
          <w:sz w:val="20"/>
          <w:szCs w:val="20"/>
          <w:lang w:val="en-US"/>
        </w:rPr>
        <w:t xml:space="preserve"> al. </w:t>
      </w:r>
      <w:r w:rsidRPr="002A116C">
        <w:rPr>
          <w:rFonts w:ascii="Times New Roman" w:hAnsi="Times New Roman" w:cs="Times New Roman"/>
          <w:sz w:val="20"/>
          <w:szCs w:val="20"/>
          <w:lang w:val="en-US"/>
        </w:rPr>
        <w:t>2000: 473</w:t>
      </w:r>
      <w:r>
        <w:rPr>
          <w:rFonts w:ascii="Times New Roman" w:hAnsi="Times New Roman" w:cs="Times New Roman"/>
          <w:sz w:val="20"/>
          <w:szCs w:val="20"/>
          <w:lang w:val="en-US"/>
        </w:rPr>
        <w:t xml:space="preserve">) which suggests that analysis must specify the </w:t>
      </w:r>
      <w:r w:rsidRPr="005B5E13">
        <w:rPr>
          <w:rFonts w:ascii="Times New Roman" w:hAnsi="Times New Roman" w:cs="Times New Roman"/>
          <w:sz w:val="20"/>
          <w:szCs w:val="24"/>
          <w:lang w:val="en-US"/>
        </w:rPr>
        <w:t>"contextua</w:t>
      </w:r>
      <w:r>
        <w:rPr>
          <w:rFonts w:ascii="Times New Roman" w:hAnsi="Times New Roman" w:cs="Times New Roman"/>
          <w:sz w:val="20"/>
          <w:szCs w:val="24"/>
          <w:lang w:val="en-US"/>
        </w:rPr>
        <w:t>l assumptions"</w:t>
      </w:r>
      <w:r w:rsidR="00181541">
        <w:rPr>
          <w:rFonts w:ascii="Times New Roman" w:hAnsi="Times New Roman" w:cs="Times New Roman"/>
          <w:sz w:val="20"/>
          <w:szCs w:val="24"/>
          <w:lang w:val="en-US"/>
        </w:rPr>
        <w:t xml:space="preserve"> (O</w:t>
      </w:r>
      <w:r w:rsidR="004A6571">
        <w:rPr>
          <w:rFonts w:ascii="Times New Roman" w:hAnsi="Times New Roman" w:cs="Times New Roman"/>
          <w:sz w:val="20"/>
          <w:szCs w:val="24"/>
          <w:lang w:val="en-US"/>
        </w:rPr>
        <w:t>'</w:t>
      </w:r>
      <w:r w:rsidR="00181541">
        <w:rPr>
          <w:rFonts w:ascii="Times New Roman" w:hAnsi="Times New Roman" w:cs="Times New Roman"/>
          <w:sz w:val="20"/>
          <w:szCs w:val="24"/>
          <w:lang w:val="en-US"/>
        </w:rPr>
        <w:t xml:space="preserve">Donnell 1986: </w:t>
      </w:r>
      <w:r w:rsidR="00181541" w:rsidRPr="005B5E13">
        <w:rPr>
          <w:rFonts w:ascii="Times New Roman" w:hAnsi="Times New Roman" w:cs="Times New Roman"/>
          <w:sz w:val="20"/>
          <w:szCs w:val="24"/>
          <w:lang w:val="en-US"/>
        </w:rPr>
        <w:t xml:space="preserve">250) </w:t>
      </w:r>
      <w:r w:rsidR="003260A7">
        <w:rPr>
          <w:rFonts w:ascii="Times New Roman" w:hAnsi="Times New Roman" w:cs="Times New Roman"/>
          <w:sz w:val="20"/>
          <w:szCs w:val="24"/>
          <w:lang w:val="en-US"/>
        </w:rPr>
        <w:t>of its use</w:t>
      </w:r>
      <w:r w:rsidR="00181541">
        <w:rPr>
          <w:rFonts w:ascii="Times New Roman" w:hAnsi="Times New Roman" w:cs="Times New Roman"/>
          <w:sz w:val="20"/>
          <w:szCs w:val="24"/>
          <w:lang w:val="en-US"/>
        </w:rPr>
        <w:t xml:space="preserve"> and the outcomes it</w:t>
      </w:r>
      <w:r w:rsidR="00181541" w:rsidRPr="005B5E13">
        <w:rPr>
          <w:rFonts w:ascii="Times New Roman" w:hAnsi="Times New Roman" w:cs="Times New Roman"/>
          <w:sz w:val="20"/>
          <w:szCs w:val="24"/>
          <w:lang w:val="en-US"/>
        </w:rPr>
        <w:t xml:space="preserve"> will have</w:t>
      </w:r>
      <w:r w:rsidR="00181541">
        <w:rPr>
          <w:rFonts w:ascii="Times New Roman" w:hAnsi="Times New Roman" w:cs="Times New Roman"/>
          <w:sz w:val="20"/>
          <w:szCs w:val="24"/>
          <w:lang w:val="en-US"/>
        </w:rPr>
        <w:t>.</w:t>
      </w:r>
      <w:r>
        <w:rPr>
          <w:rFonts w:ascii="Times New Roman" w:hAnsi="Times New Roman" w:cs="Times New Roman"/>
          <w:sz w:val="20"/>
          <w:szCs w:val="24"/>
          <w:lang w:val="en-US"/>
        </w:rPr>
        <w:t xml:space="preserve"> The</w:t>
      </w:r>
      <w:r w:rsidR="00BD2ED5">
        <w:rPr>
          <w:rFonts w:ascii="Times New Roman" w:hAnsi="Times New Roman" w:cs="Times New Roman"/>
          <w:sz w:val="20"/>
          <w:szCs w:val="24"/>
          <w:lang w:val="en-US"/>
        </w:rPr>
        <w:t xml:space="preserve"> next section </w:t>
      </w:r>
      <w:r w:rsidR="003260A7">
        <w:rPr>
          <w:rFonts w:ascii="Times New Roman" w:hAnsi="Times New Roman" w:cs="Times New Roman"/>
          <w:sz w:val="20"/>
          <w:szCs w:val="24"/>
          <w:lang w:val="en-US"/>
        </w:rPr>
        <w:t>sets</w:t>
      </w:r>
      <w:r w:rsidR="00BD2ED5">
        <w:rPr>
          <w:rFonts w:ascii="Times New Roman" w:hAnsi="Times New Roman" w:cs="Times New Roman"/>
          <w:sz w:val="20"/>
          <w:szCs w:val="24"/>
          <w:lang w:val="en-US"/>
        </w:rPr>
        <w:t xml:space="preserve"> out the </w:t>
      </w:r>
      <w:r>
        <w:rPr>
          <w:rFonts w:ascii="Times New Roman" w:hAnsi="Times New Roman" w:cs="Times New Roman"/>
          <w:sz w:val="20"/>
          <w:szCs w:val="24"/>
          <w:lang w:val="en-US"/>
        </w:rPr>
        <w:t>contextual environment for voice</w:t>
      </w:r>
      <w:r w:rsidR="003260A7">
        <w:rPr>
          <w:rFonts w:ascii="Times New Roman" w:hAnsi="Times New Roman" w:cs="Times New Roman"/>
          <w:sz w:val="20"/>
          <w:szCs w:val="24"/>
          <w:lang w:val="en-US"/>
        </w:rPr>
        <w:t>,</w:t>
      </w:r>
      <w:r>
        <w:rPr>
          <w:rFonts w:ascii="Times New Roman" w:hAnsi="Times New Roman" w:cs="Times New Roman"/>
          <w:sz w:val="20"/>
          <w:szCs w:val="24"/>
          <w:lang w:val="en-US"/>
        </w:rPr>
        <w:t xml:space="preserve"> and reveal</w:t>
      </w:r>
      <w:r w:rsidR="003260A7">
        <w:rPr>
          <w:rFonts w:ascii="Times New Roman" w:hAnsi="Times New Roman" w:cs="Times New Roman"/>
          <w:sz w:val="20"/>
          <w:szCs w:val="24"/>
          <w:lang w:val="en-US"/>
        </w:rPr>
        <w:t>s</w:t>
      </w:r>
      <w:r>
        <w:rPr>
          <w:rFonts w:ascii="Times New Roman" w:hAnsi="Times New Roman" w:cs="Times New Roman"/>
          <w:sz w:val="20"/>
          <w:szCs w:val="24"/>
          <w:lang w:val="en-US"/>
        </w:rPr>
        <w:t xml:space="preserve"> that its use by citizens is dependent </w:t>
      </w:r>
      <w:r w:rsidR="003260A7">
        <w:rPr>
          <w:rFonts w:ascii="Times New Roman" w:hAnsi="Times New Roman" w:cs="Times New Roman"/>
          <w:sz w:val="20"/>
          <w:szCs w:val="24"/>
          <w:lang w:val="en-US"/>
        </w:rPr>
        <w:t xml:space="preserve">on </w:t>
      </w:r>
      <w:r>
        <w:rPr>
          <w:rFonts w:ascii="Times New Roman" w:hAnsi="Times New Roman" w:cs="Times New Roman"/>
          <w:sz w:val="20"/>
          <w:szCs w:val="24"/>
          <w:lang w:val="en-US"/>
        </w:rPr>
        <w:t xml:space="preserve">and influenced by specific temporal, economic, social and geographical factors </w:t>
      </w:r>
      <w:r w:rsidR="003260A7">
        <w:rPr>
          <w:rFonts w:ascii="Times New Roman" w:hAnsi="Times New Roman" w:cs="Times New Roman"/>
          <w:sz w:val="20"/>
          <w:szCs w:val="24"/>
          <w:lang w:val="en-US"/>
        </w:rPr>
        <w:t xml:space="preserve">that are studied by political ecologists; </w:t>
      </w:r>
      <w:r w:rsidR="006A6EB2">
        <w:rPr>
          <w:rFonts w:ascii="Times New Roman" w:hAnsi="Times New Roman" w:cs="Times New Roman"/>
          <w:sz w:val="20"/>
          <w:szCs w:val="20"/>
          <w:lang w:val="en-US"/>
        </w:rPr>
        <w:t xml:space="preserve">the </w:t>
      </w:r>
      <w:r w:rsidR="00710161">
        <w:rPr>
          <w:rFonts w:ascii="Times New Roman" w:hAnsi="Times New Roman" w:cs="Times New Roman"/>
          <w:sz w:val="20"/>
          <w:szCs w:val="20"/>
          <w:lang w:val="en-US"/>
        </w:rPr>
        <w:t>'</w:t>
      </w:r>
      <w:r w:rsidR="00B056D1">
        <w:rPr>
          <w:rFonts w:ascii="Times New Roman" w:hAnsi="Times New Roman" w:cs="Times New Roman"/>
          <w:sz w:val="20"/>
          <w:szCs w:val="20"/>
          <w:lang w:val="en-US"/>
        </w:rPr>
        <w:t>political ecology of voice</w:t>
      </w:r>
      <w:r w:rsidR="00710161">
        <w:rPr>
          <w:rFonts w:ascii="Times New Roman" w:hAnsi="Times New Roman" w:cs="Times New Roman"/>
          <w:sz w:val="20"/>
          <w:szCs w:val="20"/>
          <w:lang w:val="en-US"/>
        </w:rPr>
        <w:t>.'</w:t>
      </w:r>
    </w:p>
    <w:p w14:paraId="21CB6311" w14:textId="77777777" w:rsidR="00BD2ED5" w:rsidRPr="001126FB" w:rsidRDefault="00BD2ED5" w:rsidP="0062468A">
      <w:pPr>
        <w:spacing w:before="40" w:after="0" w:line="240" w:lineRule="exact"/>
        <w:jc w:val="both"/>
        <w:rPr>
          <w:rFonts w:ascii="Times New Roman" w:hAnsi="Times New Roman" w:cs="Times New Roman"/>
          <w:sz w:val="20"/>
          <w:szCs w:val="20"/>
          <w:lang w:val="en-US"/>
        </w:rPr>
      </w:pPr>
    </w:p>
    <w:p w14:paraId="3E10EE81" w14:textId="214F323E" w:rsidR="00B25996" w:rsidRDefault="00EE3C56" w:rsidP="0062468A">
      <w:pPr>
        <w:pStyle w:val="PhD"/>
        <w:spacing w:before="40" w:line="240" w:lineRule="exact"/>
        <w:rPr>
          <w:b/>
          <w:lang w:val="en-US"/>
        </w:rPr>
      </w:pPr>
      <w:r w:rsidRPr="009258A7">
        <w:rPr>
          <w:b/>
          <w:lang w:val="en-US"/>
        </w:rPr>
        <w:t>4.</w:t>
      </w:r>
      <w:r w:rsidR="00B25996" w:rsidRPr="009258A7">
        <w:rPr>
          <w:b/>
          <w:lang w:val="en-US"/>
        </w:rPr>
        <w:t xml:space="preserve"> The</w:t>
      </w:r>
      <w:r w:rsidR="00FB2C77" w:rsidRPr="009258A7">
        <w:rPr>
          <w:b/>
          <w:lang w:val="en-US"/>
        </w:rPr>
        <w:t xml:space="preserve"> contextual factors that influence</w:t>
      </w:r>
      <w:r w:rsidR="00B25996" w:rsidRPr="009258A7">
        <w:rPr>
          <w:b/>
          <w:lang w:val="en-US"/>
        </w:rPr>
        <w:t xml:space="preserve"> citizen</w:t>
      </w:r>
      <w:r w:rsidR="00710161">
        <w:rPr>
          <w:b/>
          <w:lang w:val="en-US"/>
        </w:rPr>
        <w:t>s exercising</w:t>
      </w:r>
      <w:r w:rsidR="00B25996" w:rsidRPr="009258A7">
        <w:rPr>
          <w:b/>
          <w:lang w:val="en-US"/>
        </w:rPr>
        <w:t xml:space="preserve"> voice </w:t>
      </w:r>
    </w:p>
    <w:p w14:paraId="0287ADD0" w14:textId="77777777" w:rsidR="009258A7" w:rsidRPr="009258A7" w:rsidRDefault="009258A7" w:rsidP="0062468A">
      <w:pPr>
        <w:pStyle w:val="PhD"/>
        <w:spacing w:before="40" w:line="240" w:lineRule="exact"/>
        <w:rPr>
          <w:b/>
          <w:lang w:val="en-US"/>
        </w:rPr>
      </w:pPr>
    </w:p>
    <w:p w14:paraId="27CBC48C" w14:textId="12E21836" w:rsidR="00DE516C" w:rsidRDefault="005E12EF" w:rsidP="009258A7">
      <w:pPr>
        <w:spacing w:before="40" w:after="0" w:line="240" w:lineRule="exact"/>
        <w:ind w:left="567" w:right="566"/>
        <w:jc w:val="both"/>
        <w:rPr>
          <w:rFonts w:ascii="Times New Roman" w:hAnsi="Times New Roman" w:cs="Times New Roman"/>
          <w:sz w:val="20"/>
          <w:szCs w:val="20"/>
          <w:lang w:val="en-US"/>
        </w:rPr>
      </w:pPr>
      <w:r w:rsidRPr="002A116C">
        <w:rPr>
          <w:rFonts w:ascii="Times New Roman" w:hAnsi="Times New Roman" w:cs="Times New Roman"/>
          <w:sz w:val="20"/>
          <w:szCs w:val="20"/>
          <w:lang w:val="en-US"/>
        </w:rPr>
        <w:t>[T]he use of voice can suddenly become a most sought after, fulfilling activity, in fact, the ultimate j</w:t>
      </w:r>
      <w:r w:rsidR="00710161">
        <w:rPr>
          <w:rFonts w:ascii="Times New Roman" w:hAnsi="Times New Roman" w:cs="Times New Roman"/>
          <w:sz w:val="20"/>
          <w:szCs w:val="20"/>
          <w:lang w:val="en-US"/>
        </w:rPr>
        <w:t>ustification of human existence..</w:t>
      </w:r>
      <w:r w:rsidRPr="002A116C">
        <w:rPr>
          <w:rFonts w:ascii="Times New Roman" w:hAnsi="Times New Roman" w:cs="Times New Roman"/>
          <w:sz w:val="20"/>
          <w:szCs w:val="20"/>
          <w:lang w:val="en-US"/>
        </w:rPr>
        <w:t xml:space="preserve"> (Hirschman 1981: 215)</w:t>
      </w:r>
    </w:p>
    <w:p w14:paraId="7242AA2E" w14:textId="77777777" w:rsidR="009258A7" w:rsidRDefault="009258A7" w:rsidP="0062468A">
      <w:pPr>
        <w:spacing w:before="40" w:after="0" w:line="240" w:lineRule="exact"/>
        <w:ind w:left="720"/>
        <w:jc w:val="center"/>
        <w:rPr>
          <w:rFonts w:ascii="Times New Roman" w:hAnsi="Times New Roman" w:cs="Times New Roman"/>
          <w:sz w:val="20"/>
          <w:szCs w:val="20"/>
          <w:lang w:val="en-US"/>
        </w:rPr>
      </w:pPr>
    </w:p>
    <w:p w14:paraId="3C7E0B43" w14:textId="0E495A98" w:rsidR="003C060F" w:rsidRDefault="001252B4" w:rsidP="002118D3">
      <w:pPr>
        <w:spacing w:before="40" w:after="0" w:line="240" w:lineRule="exact"/>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W</w:t>
      </w:r>
      <w:r w:rsidR="00C770A4" w:rsidRPr="002A116C">
        <w:rPr>
          <w:rFonts w:ascii="Times New Roman" w:hAnsi="Times New Roman" w:cs="Times New Roman"/>
          <w:sz w:val="20"/>
          <w:szCs w:val="20"/>
          <w:lang w:val="en-US"/>
        </w:rPr>
        <w:t xml:space="preserve">hile </w:t>
      </w:r>
      <w:r>
        <w:rPr>
          <w:rFonts w:ascii="Times New Roman" w:hAnsi="Times New Roman" w:cs="Times New Roman"/>
          <w:sz w:val="20"/>
          <w:szCs w:val="20"/>
          <w:lang w:val="en-US"/>
        </w:rPr>
        <w:t xml:space="preserve">we have established that </w:t>
      </w:r>
      <w:r w:rsidR="00C770A4" w:rsidRPr="002A116C">
        <w:rPr>
          <w:rFonts w:ascii="Times New Roman" w:hAnsi="Times New Roman" w:cs="Times New Roman"/>
          <w:sz w:val="20"/>
          <w:szCs w:val="20"/>
          <w:lang w:val="en-US"/>
        </w:rPr>
        <w:t xml:space="preserve">the functioning </w:t>
      </w:r>
      <w:r w:rsidR="00BF06C9" w:rsidRPr="002A116C">
        <w:rPr>
          <w:rFonts w:ascii="Times New Roman" w:hAnsi="Times New Roman" w:cs="Times New Roman"/>
          <w:sz w:val="20"/>
          <w:szCs w:val="20"/>
          <w:lang w:val="en-US"/>
        </w:rPr>
        <w:t xml:space="preserve">and formation of voice depend on the </w:t>
      </w:r>
      <w:r w:rsidR="00710161">
        <w:rPr>
          <w:rFonts w:ascii="Times New Roman" w:hAnsi="Times New Roman" w:cs="Times New Roman"/>
          <w:sz w:val="20"/>
          <w:szCs w:val="20"/>
          <w:lang w:val="en-US"/>
        </w:rPr>
        <w:t>prospects for collective action. A</w:t>
      </w:r>
      <w:r w:rsidR="00F14D96" w:rsidRPr="002A116C">
        <w:rPr>
          <w:rFonts w:ascii="Times New Roman" w:hAnsi="Times New Roman" w:cs="Times New Roman"/>
          <w:sz w:val="20"/>
          <w:szCs w:val="20"/>
          <w:lang w:val="en-US"/>
        </w:rPr>
        <w:t xml:space="preserve"> </w:t>
      </w:r>
      <w:r w:rsidR="00A50C3A" w:rsidRPr="002A116C">
        <w:rPr>
          <w:rFonts w:ascii="Times New Roman" w:hAnsi="Times New Roman" w:cs="Times New Roman"/>
          <w:sz w:val="20"/>
          <w:szCs w:val="20"/>
          <w:lang w:val="en-US"/>
        </w:rPr>
        <w:t>citizen</w:t>
      </w:r>
      <w:r w:rsidR="004A6571">
        <w:rPr>
          <w:rFonts w:ascii="Times New Roman" w:hAnsi="Times New Roman" w:cs="Times New Roman"/>
          <w:sz w:val="20"/>
          <w:szCs w:val="20"/>
          <w:lang w:val="en-US"/>
        </w:rPr>
        <w:t>'</w:t>
      </w:r>
      <w:r w:rsidR="00A50C3A" w:rsidRPr="002A116C">
        <w:rPr>
          <w:rFonts w:ascii="Times New Roman" w:hAnsi="Times New Roman" w:cs="Times New Roman"/>
          <w:sz w:val="20"/>
          <w:szCs w:val="20"/>
          <w:lang w:val="en-US"/>
        </w:rPr>
        <w:t>s</w:t>
      </w:r>
      <w:r w:rsidR="00BF06C9" w:rsidRPr="002A116C">
        <w:rPr>
          <w:rFonts w:ascii="Times New Roman" w:hAnsi="Times New Roman" w:cs="Times New Roman"/>
          <w:sz w:val="20"/>
          <w:szCs w:val="20"/>
          <w:lang w:val="en-US"/>
        </w:rPr>
        <w:t xml:space="preserve"> ability to do this rests partly</w:t>
      </w:r>
      <w:r w:rsidR="00A50C3A" w:rsidRPr="002A116C">
        <w:rPr>
          <w:rFonts w:ascii="Times New Roman" w:hAnsi="Times New Roman" w:cs="Times New Roman"/>
          <w:sz w:val="20"/>
          <w:szCs w:val="20"/>
          <w:lang w:val="en-US"/>
        </w:rPr>
        <w:t xml:space="preserve"> "upon their legal rights"</w:t>
      </w:r>
      <w:r w:rsidR="00BF06C9" w:rsidRPr="002A116C">
        <w:rPr>
          <w:rFonts w:ascii="Times New Roman" w:hAnsi="Times New Roman" w:cs="Times New Roman"/>
          <w:sz w:val="20"/>
          <w:szCs w:val="20"/>
          <w:lang w:val="en-US"/>
        </w:rPr>
        <w:t xml:space="preserve"> in th</w:t>
      </w:r>
      <w:r w:rsidR="00A50C3A" w:rsidRPr="002A116C">
        <w:rPr>
          <w:rFonts w:ascii="Times New Roman" w:hAnsi="Times New Roman" w:cs="Times New Roman"/>
          <w:sz w:val="20"/>
          <w:szCs w:val="20"/>
          <w:lang w:val="en-US"/>
        </w:rPr>
        <w:t xml:space="preserve">eir country (Dowding </w:t>
      </w:r>
      <w:r w:rsidR="00B056D1">
        <w:rPr>
          <w:rFonts w:ascii="Times New Roman" w:hAnsi="Times New Roman" w:cs="Times New Roman"/>
          <w:i/>
          <w:sz w:val="20"/>
          <w:szCs w:val="20"/>
          <w:lang w:val="en-US"/>
        </w:rPr>
        <w:t>et</w:t>
      </w:r>
      <w:r w:rsidR="006D298D" w:rsidRPr="002A116C">
        <w:rPr>
          <w:rFonts w:ascii="Times New Roman" w:hAnsi="Times New Roman" w:cs="Times New Roman"/>
          <w:sz w:val="20"/>
          <w:szCs w:val="20"/>
          <w:lang w:val="en-US"/>
        </w:rPr>
        <w:t xml:space="preserve"> </w:t>
      </w:r>
      <w:r w:rsidR="006D298D" w:rsidRPr="002A116C">
        <w:rPr>
          <w:rFonts w:ascii="Times New Roman" w:hAnsi="Times New Roman" w:cs="Times New Roman"/>
          <w:i/>
          <w:sz w:val="20"/>
          <w:szCs w:val="20"/>
          <w:lang w:val="en-US"/>
        </w:rPr>
        <w:t xml:space="preserve">al. </w:t>
      </w:r>
      <w:r w:rsidR="00A50C3A" w:rsidRPr="002A116C">
        <w:rPr>
          <w:rFonts w:ascii="Times New Roman" w:hAnsi="Times New Roman" w:cs="Times New Roman"/>
          <w:sz w:val="20"/>
          <w:szCs w:val="20"/>
          <w:lang w:val="en-US"/>
        </w:rPr>
        <w:t xml:space="preserve">2000: </w:t>
      </w:r>
      <w:r w:rsidR="00BF06C9" w:rsidRPr="002A116C">
        <w:rPr>
          <w:rFonts w:ascii="Times New Roman" w:hAnsi="Times New Roman" w:cs="Times New Roman"/>
          <w:sz w:val="20"/>
          <w:szCs w:val="20"/>
          <w:lang w:val="en-US"/>
        </w:rPr>
        <w:t>473</w:t>
      </w:r>
      <w:r w:rsidR="00C770A4" w:rsidRPr="002A116C">
        <w:rPr>
          <w:rFonts w:ascii="Times New Roman" w:hAnsi="Times New Roman" w:cs="Times New Roman"/>
          <w:sz w:val="20"/>
          <w:szCs w:val="20"/>
          <w:lang w:val="en-US"/>
        </w:rPr>
        <w:t>), a reflection that voice can</w:t>
      </w:r>
      <w:r w:rsidR="00710161">
        <w:rPr>
          <w:rFonts w:ascii="Times New Roman" w:hAnsi="Times New Roman" w:cs="Times New Roman"/>
          <w:sz w:val="20"/>
          <w:szCs w:val="20"/>
          <w:lang w:val="en-US"/>
        </w:rPr>
        <w:t xml:space="preserve"> be hazardous </w:t>
      </w:r>
      <w:r w:rsidR="004D29F9">
        <w:rPr>
          <w:rFonts w:ascii="Times New Roman" w:hAnsi="Times New Roman" w:cs="Times New Roman"/>
          <w:sz w:val="20"/>
          <w:szCs w:val="20"/>
          <w:lang w:val="en-US"/>
        </w:rPr>
        <w:t>where</w:t>
      </w:r>
      <w:r w:rsidR="00C770A4" w:rsidRPr="002A116C">
        <w:rPr>
          <w:rFonts w:ascii="Times New Roman" w:hAnsi="Times New Roman" w:cs="Times New Roman"/>
          <w:sz w:val="20"/>
          <w:szCs w:val="20"/>
          <w:lang w:val="en-US"/>
        </w:rPr>
        <w:t xml:space="preserve"> organizations (and the state) </w:t>
      </w:r>
      <w:r w:rsidR="004D29F9">
        <w:rPr>
          <w:rFonts w:ascii="Times New Roman" w:hAnsi="Times New Roman" w:cs="Times New Roman"/>
          <w:sz w:val="20"/>
          <w:szCs w:val="20"/>
          <w:lang w:val="en-US"/>
        </w:rPr>
        <w:t>make efforts</w:t>
      </w:r>
      <w:r w:rsidR="005A1793" w:rsidRPr="002A116C">
        <w:rPr>
          <w:rFonts w:ascii="Times New Roman" w:hAnsi="Times New Roman" w:cs="Times New Roman"/>
          <w:sz w:val="20"/>
          <w:szCs w:val="20"/>
          <w:lang w:val="en-US"/>
        </w:rPr>
        <w:t xml:space="preserve"> </w:t>
      </w:r>
      <w:r w:rsidR="004D29F9">
        <w:rPr>
          <w:rFonts w:ascii="Times New Roman" w:hAnsi="Times New Roman" w:cs="Times New Roman"/>
          <w:sz w:val="20"/>
          <w:szCs w:val="20"/>
          <w:lang w:val="en-US"/>
        </w:rPr>
        <w:t xml:space="preserve">to </w:t>
      </w:r>
      <w:r w:rsidR="005A1793" w:rsidRPr="002A116C">
        <w:rPr>
          <w:rFonts w:ascii="Times New Roman" w:hAnsi="Times New Roman" w:cs="Times New Roman"/>
          <w:sz w:val="20"/>
          <w:szCs w:val="20"/>
          <w:lang w:val="en-US"/>
        </w:rPr>
        <w:t>silence protests (Hirschman</w:t>
      </w:r>
      <w:r w:rsidR="00C770A4" w:rsidRPr="002A116C">
        <w:rPr>
          <w:rFonts w:ascii="Times New Roman" w:hAnsi="Times New Roman" w:cs="Times New Roman"/>
          <w:sz w:val="20"/>
          <w:szCs w:val="20"/>
          <w:lang w:val="en-US"/>
        </w:rPr>
        <w:t xml:space="preserve"> </w:t>
      </w:r>
      <w:r w:rsidR="005A1793" w:rsidRPr="002A116C">
        <w:rPr>
          <w:rFonts w:ascii="Times New Roman" w:hAnsi="Times New Roman" w:cs="Times New Roman"/>
          <w:sz w:val="20"/>
          <w:szCs w:val="20"/>
          <w:lang w:val="en-US"/>
        </w:rPr>
        <w:t xml:space="preserve">1981: 244). </w:t>
      </w:r>
      <w:r w:rsidR="00286361" w:rsidRPr="002A116C">
        <w:rPr>
          <w:rFonts w:ascii="Times New Roman" w:hAnsi="Times New Roman" w:cs="Times New Roman"/>
          <w:sz w:val="20"/>
          <w:szCs w:val="20"/>
          <w:lang w:val="en-US"/>
        </w:rPr>
        <w:t>O</w:t>
      </w:r>
      <w:r w:rsidR="004A6571">
        <w:rPr>
          <w:rFonts w:ascii="Times New Roman" w:hAnsi="Times New Roman" w:cs="Times New Roman"/>
          <w:sz w:val="20"/>
          <w:szCs w:val="20"/>
          <w:lang w:val="en-US"/>
        </w:rPr>
        <w:t>'</w:t>
      </w:r>
      <w:r w:rsidR="00286361" w:rsidRPr="002A116C">
        <w:rPr>
          <w:rFonts w:ascii="Times New Roman" w:hAnsi="Times New Roman" w:cs="Times New Roman"/>
          <w:sz w:val="20"/>
          <w:szCs w:val="20"/>
          <w:lang w:val="en-US"/>
        </w:rPr>
        <w:t>Donnell</w:t>
      </w:r>
      <w:r w:rsidR="004A6571">
        <w:rPr>
          <w:rFonts w:ascii="Times New Roman" w:hAnsi="Times New Roman" w:cs="Times New Roman"/>
          <w:sz w:val="20"/>
          <w:szCs w:val="20"/>
          <w:lang w:val="en-US"/>
        </w:rPr>
        <w:t>'</w:t>
      </w:r>
      <w:r w:rsidR="00286361" w:rsidRPr="002A116C">
        <w:rPr>
          <w:rFonts w:ascii="Times New Roman" w:hAnsi="Times New Roman" w:cs="Times New Roman"/>
          <w:sz w:val="20"/>
          <w:szCs w:val="20"/>
          <w:lang w:val="en-US"/>
        </w:rPr>
        <w:t>s (1986</w:t>
      </w:r>
      <w:r w:rsidR="00A50C3A" w:rsidRPr="002A116C">
        <w:rPr>
          <w:rFonts w:ascii="Times New Roman" w:hAnsi="Times New Roman" w:cs="Times New Roman"/>
          <w:sz w:val="20"/>
          <w:szCs w:val="20"/>
          <w:lang w:val="en-US"/>
        </w:rPr>
        <w:t xml:space="preserve">: </w:t>
      </w:r>
      <w:r w:rsidR="002A159E">
        <w:rPr>
          <w:rFonts w:ascii="Times New Roman" w:hAnsi="Times New Roman" w:cs="Times New Roman"/>
          <w:sz w:val="20"/>
          <w:szCs w:val="20"/>
          <w:lang w:val="en-US"/>
        </w:rPr>
        <w:t>251-</w:t>
      </w:r>
      <w:r w:rsidR="00A50C3A" w:rsidRPr="002A116C">
        <w:rPr>
          <w:rFonts w:ascii="Times New Roman" w:hAnsi="Times New Roman" w:cs="Times New Roman"/>
          <w:sz w:val="20"/>
          <w:szCs w:val="20"/>
          <w:lang w:val="en-US"/>
        </w:rPr>
        <w:t>252</w:t>
      </w:r>
      <w:r w:rsidR="00BF06C9" w:rsidRPr="002A116C">
        <w:rPr>
          <w:rFonts w:ascii="Times New Roman" w:hAnsi="Times New Roman" w:cs="Times New Roman"/>
          <w:sz w:val="20"/>
          <w:szCs w:val="20"/>
          <w:lang w:val="en-US"/>
        </w:rPr>
        <w:t>) vertical and horizontal divisions are based on this assumption</w:t>
      </w:r>
      <w:r w:rsidR="004D29F9">
        <w:rPr>
          <w:rFonts w:ascii="Times New Roman" w:hAnsi="Times New Roman" w:cs="Times New Roman"/>
          <w:sz w:val="20"/>
          <w:szCs w:val="20"/>
          <w:lang w:val="en-US"/>
        </w:rPr>
        <w:t>. The</w:t>
      </w:r>
      <w:r w:rsidR="002A159E">
        <w:rPr>
          <w:rFonts w:ascii="Times New Roman" w:hAnsi="Times New Roman" w:cs="Times New Roman"/>
          <w:sz w:val="20"/>
          <w:szCs w:val="20"/>
          <w:lang w:val="en-US"/>
        </w:rPr>
        <w:t xml:space="preserve"> </w:t>
      </w:r>
      <w:r w:rsidR="00BD2ED5">
        <w:rPr>
          <w:rFonts w:ascii="Times New Roman" w:hAnsi="Times New Roman" w:cs="Times New Roman"/>
          <w:sz w:val="20"/>
          <w:szCs w:val="20"/>
          <w:lang w:val="en-US"/>
        </w:rPr>
        <w:t>utilization of</w:t>
      </w:r>
      <w:r w:rsidR="00E24CFA">
        <w:rPr>
          <w:rFonts w:ascii="Times New Roman" w:hAnsi="Times New Roman" w:cs="Times New Roman"/>
          <w:sz w:val="20"/>
          <w:szCs w:val="20"/>
          <w:lang w:val="en-US"/>
        </w:rPr>
        <w:t xml:space="preserve"> horizontal vo</w:t>
      </w:r>
      <w:r w:rsidR="00BD2ED5">
        <w:rPr>
          <w:rFonts w:ascii="Times New Roman" w:hAnsi="Times New Roman" w:cs="Times New Roman"/>
          <w:sz w:val="20"/>
          <w:szCs w:val="20"/>
          <w:lang w:val="en-US"/>
        </w:rPr>
        <w:t>ice without major restriction</w:t>
      </w:r>
      <w:r w:rsidR="00E24CFA">
        <w:rPr>
          <w:rFonts w:ascii="Times New Roman" w:hAnsi="Times New Roman" w:cs="Times New Roman"/>
          <w:sz w:val="20"/>
          <w:szCs w:val="20"/>
          <w:lang w:val="en-US"/>
        </w:rPr>
        <w:t xml:space="preserve"> </w:t>
      </w:r>
      <w:r w:rsidR="004D29F9">
        <w:rPr>
          <w:rFonts w:ascii="Times New Roman" w:hAnsi="Times New Roman" w:cs="Times New Roman"/>
          <w:sz w:val="20"/>
          <w:szCs w:val="20"/>
          <w:lang w:val="en-US"/>
        </w:rPr>
        <w:t>is identified</w:t>
      </w:r>
      <w:r w:rsidR="00E24CFA">
        <w:rPr>
          <w:rFonts w:ascii="Times New Roman" w:hAnsi="Times New Roman" w:cs="Times New Roman"/>
          <w:sz w:val="20"/>
          <w:szCs w:val="20"/>
          <w:lang w:val="en-US"/>
        </w:rPr>
        <w:t xml:space="preserve"> </w:t>
      </w:r>
      <w:r w:rsidR="004D29F9">
        <w:rPr>
          <w:rFonts w:ascii="Times New Roman" w:hAnsi="Times New Roman" w:cs="Times New Roman"/>
          <w:sz w:val="20"/>
          <w:szCs w:val="20"/>
          <w:lang w:val="en-US"/>
        </w:rPr>
        <w:t xml:space="preserve">with </w:t>
      </w:r>
      <w:r w:rsidR="00E24CFA">
        <w:rPr>
          <w:rFonts w:ascii="Times New Roman" w:hAnsi="Times New Roman" w:cs="Times New Roman"/>
          <w:sz w:val="20"/>
          <w:szCs w:val="20"/>
          <w:lang w:val="en-US"/>
        </w:rPr>
        <w:t xml:space="preserve">democratic </w:t>
      </w:r>
      <w:r w:rsidR="002A159E">
        <w:rPr>
          <w:rFonts w:ascii="Times New Roman" w:hAnsi="Times New Roman" w:cs="Times New Roman"/>
          <w:sz w:val="20"/>
          <w:szCs w:val="20"/>
          <w:lang w:val="en-US"/>
        </w:rPr>
        <w:t>and non-repressive contexts</w:t>
      </w:r>
      <w:r w:rsidR="004D29F9">
        <w:rPr>
          <w:rFonts w:ascii="Times New Roman" w:hAnsi="Times New Roman" w:cs="Times New Roman"/>
          <w:sz w:val="20"/>
          <w:szCs w:val="20"/>
          <w:lang w:val="en-US"/>
        </w:rPr>
        <w:t>, also permitting</w:t>
      </w:r>
      <w:r w:rsidR="002A159E">
        <w:rPr>
          <w:rFonts w:ascii="Times New Roman" w:hAnsi="Times New Roman" w:cs="Times New Roman"/>
          <w:sz w:val="20"/>
          <w:szCs w:val="20"/>
          <w:lang w:val="en-US"/>
        </w:rPr>
        <w:t xml:space="preserve"> </w:t>
      </w:r>
      <w:r w:rsidR="00E24CFA">
        <w:rPr>
          <w:rFonts w:ascii="Times New Roman" w:hAnsi="Times New Roman" w:cs="Times New Roman"/>
          <w:sz w:val="20"/>
          <w:szCs w:val="20"/>
          <w:lang w:val="en-US"/>
        </w:rPr>
        <w:t xml:space="preserve">the </w:t>
      </w:r>
      <w:r w:rsidR="002A159E">
        <w:rPr>
          <w:rFonts w:ascii="Times New Roman" w:hAnsi="Times New Roman" w:cs="Times New Roman"/>
          <w:sz w:val="20"/>
          <w:szCs w:val="20"/>
          <w:lang w:val="en-US"/>
        </w:rPr>
        <w:t xml:space="preserve">exercise of collective vertical voice </w:t>
      </w:r>
      <w:r w:rsidR="008305DC">
        <w:rPr>
          <w:rFonts w:ascii="Times New Roman" w:hAnsi="Times New Roman" w:cs="Times New Roman"/>
          <w:sz w:val="20"/>
          <w:szCs w:val="20"/>
          <w:lang w:val="en-US"/>
        </w:rPr>
        <w:t>(O</w:t>
      </w:r>
      <w:r w:rsidR="004A6571">
        <w:rPr>
          <w:rFonts w:ascii="Times New Roman" w:hAnsi="Times New Roman" w:cs="Times New Roman"/>
          <w:sz w:val="20"/>
          <w:szCs w:val="20"/>
          <w:lang w:val="en-US"/>
        </w:rPr>
        <w:t>'</w:t>
      </w:r>
      <w:r w:rsidR="002A159E">
        <w:rPr>
          <w:rFonts w:ascii="Times New Roman" w:hAnsi="Times New Roman" w:cs="Times New Roman"/>
          <w:sz w:val="20"/>
          <w:szCs w:val="20"/>
          <w:lang w:val="en-US"/>
        </w:rPr>
        <w:t>Donnell</w:t>
      </w:r>
      <w:r w:rsidR="008305DC">
        <w:rPr>
          <w:rFonts w:ascii="Times New Roman" w:hAnsi="Times New Roman" w:cs="Times New Roman"/>
          <w:sz w:val="20"/>
          <w:szCs w:val="20"/>
          <w:lang w:val="en-US"/>
        </w:rPr>
        <w:t xml:space="preserve"> 1986</w:t>
      </w:r>
      <w:r w:rsidR="00710161">
        <w:rPr>
          <w:rFonts w:ascii="Times New Roman" w:hAnsi="Times New Roman" w:cs="Times New Roman"/>
          <w:sz w:val="20"/>
          <w:szCs w:val="20"/>
          <w:lang w:val="en-US"/>
        </w:rPr>
        <w:t>:</w:t>
      </w:r>
      <w:r w:rsidR="002A159E">
        <w:rPr>
          <w:rFonts w:ascii="Times New Roman" w:hAnsi="Times New Roman" w:cs="Times New Roman"/>
          <w:sz w:val="20"/>
          <w:szCs w:val="20"/>
          <w:lang w:val="en-US"/>
        </w:rPr>
        <w:t xml:space="preserve"> </w:t>
      </w:r>
      <w:r w:rsidR="008305DC">
        <w:rPr>
          <w:rFonts w:ascii="Times New Roman" w:hAnsi="Times New Roman" w:cs="Times New Roman"/>
          <w:sz w:val="20"/>
          <w:szCs w:val="20"/>
          <w:lang w:val="en-US"/>
        </w:rPr>
        <w:t xml:space="preserve">251-252). </w:t>
      </w:r>
    </w:p>
    <w:p w14:paraId="1BAB1DDE" w14:textId="0C7701C8" w:rsidR="003C060F" w:rsidRPr="002A116C" w:rsidRDefault="004D29F9" w:rsidP="002118D3">
      <w:pPr>
        <w:spacing w:before="40" w:after="0" w:line="240" w:lineRule="exact"/>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T</w:t>
      </w:r>
      <w:r w:rsidR="004A6EC0" w:rsidRPr="002A116C">
        <w:rPr>
          <w:rFonts w:ascii="Times New Roman" w:hAnsi="Times New Roman" w:cs="Times New Roman"/>
          <w:sz w:val="20"/>
          <w:szCs w:val="20"/>
          <w:lang w:val="en-US"/>
        </w:rPr>
        <w:t xml:space="preserve">he application of </w:t>
      </w:r>
      <w:r w:rsidR="00BC7F47" w:rsidRPr="002A116C">
        <w:rPr>
          <w:rFonts w:ascii="Times New Roman" w:hAnsi="Times New Roman" w:cs="Times New Roman"/>
          <w:sz w:val="20"/>
          <w:szCs w:val="20"/>
          <w:lang w:val="en-US"/>
        </w:rPr>
        <w:t xml:space="preserve">environmental </w:t>
      </w:r>
      <w:r w:rsidR="004A6EC0" w:rsidRPr="002A116C">
        <w:rPr>
          <w:rFonts w:ascii="Times New Roman" w:hAnsi="Times New Roman" w:cs="Times New Roman"/>
          <w:sz w:val="20"/>
          <w:szCs w:val="20"/>
          <w:lang w:val="en-US"/>
        </w:rPr>
        <w:t>voice by citizens is</w:t>
      </w:r>
      <w:r w:rsidR="00BF06C9" w:rsidRPr="002A116C">
        <w:rPr>
          <w:rFonts w:ascii="Times New Roman" w:hAnsi="Times New Roman" w:cs="Times New Roman"/>
          <w:sz w:val="20"/>
          <w:szCs w:val="20"/>
          <w:lang w:val="en-US"/>
        </w:rPr>
        <w:t xml:space="preserve"> directly affected by the national political environment in which they live and operate</w:t>
      </w:r>
      <w:r>
        <w:rPr>
          <w:rFonts w:ascii="Times New Roman" w:hAnsi="Times New Roman" w:cs="Times New Roman"/>
          <w:sz w:val="20"/>
          <w:szCs w:val="20"/>
          <w:lang w:val="en-US"/>
        </w:rPr>
        <w:t>,</w:t>
      </w:r>
      <w:r w:rsidR="00603ECB">
        <w:rPr>
          <w:rFonts w:ascii="Times New Roman" w:hAnsi="Times New Roman" w:cs="Times New Roman"/>
          <w:sz w:val="20"/>
          <w:szCs w:val="20"/>
          <w:lang w:val="en-US"/>
        </w:rPr>
        <w:t xml:space="preserve"> and</w:t>
      </w:r>
      <w:r w:rsidR="00BF06C9" w:rsidRPr="002A116C">
        <w:rPr>
          <w:rFonts w:ascii="Times New Roman" w:hAnsi="Times New Roman" w:cs="Times New Roman"/>
          <w:sz w:val="20"/>
          <w:szCs w:val="20"/>
          <w:lang w:val="en-US"/>
        </w:rPr>
        <w:t xml:space="preserve"> their "</w:t>
      </w:r>
      <w:r w:rsidR="00BF06C9" w:rsidRPr="002A116C">
        <w:rPr>
          <w:rFonts w:ascii="Times New Roman" w:hAnsi="Times New Roman" w:cs="Times New Roman"/>
          <w:i/>
          <w:sz w:val="20"/>
          <w:szCs w:val="20"/>
          <w:lang w:val="en-US"/>
        </w:rPr>
        <w:t>opportunity</w:t>
      </w:r>
      <w:r w:rsidR="00BF06C9" w:rsidRPr="002A116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to do so </w:t>
      </w:r>
      <w:r w:rsidRPr="002A116C">
        <w:rPr>
          <w:rFonts w:ascii="Times New Roman" w:hAnsi="Times New Roman" w:cs="Times New Roman"/>
          <w:sz w:val="20"/>
          <w:szCs w:val="20"/>
          <w:lang w:val="en-US"/>
        </w:rPr>
        <w:t>(Tilly 19</w:t>
      </w:r>
      <w:r>
        <w:rPr>
          <w:rFonts w:ascii="Times New Roman" w:hAnsi="Times New Roman" w:cs="Times New Roman"/>
          <w:sz w:val="20"/>
          <w:szCs w:val="20"/>
          <w:lang w:val="en-US"/>
        </w:rPr>
        <w:t>78: 55)</w:t>
      </w:r>
      <w:r w:rsidR="004A6EC0" w:rsidRPr="002A116C">
        <w:rPr>
          <w:rFonts w:ascii="Times New Roman" w:hAnsi="Times New Roman" w:cs="Times New Roman"/>
          <w:sz w:val="20"/>
          <w:szCs w:val="20"/>
          <w:lang w:val="en-US"/>
        </w:rPr>
        <w:t xml:space="preserve">. </w:t>
      </w:r>
      <w:r w:rsidR="00BF06C9" w:rsidRPr="002A116C">
        <w:rPr>
          <w:rFonts w:ascii="Times New Roman" w:hAnsi="Times New Roman" w:cs="Times New Roman"/>
          <w:sz w:val="20"/>
          <w:szCs w:val="20"/>
          <w:lang w:val="en-US"/>
        </w:rPr>
        <w:t>"Opportunity describes the relationship between the population</w:t>
      </w:r>
      <w:r>
        <w:rPr>
          <w:rFonts w:ascii="Times New Roman" w:hAnsi="Times New Roman" w:cs="Times New Roman"/>
          <w:sz w:val="20"/>
          <w:szCs w:val="20"/>
          <w:lang w:val="en-US"/>
        </w:rPr>
        <w:t>'</w:t>
      </w:r>
      <w:r w:rsidR="00BF06C9" w:rsidRPr="002A116C">
        <w:rPr>
          <w:rFonts w:ascii="Times New Roman" w:hAnsi="Times New Roman" w:cs="Times New Roman"/>
          <w:sz w:val="20"/>
          <w:szCs w:val="20"/>
          <w:lang w:val="en-US"/>
        </w:rPr>
        <w:t xml:space="preserve">s interests and the current state of the world around it" (Tilly 1978: 55) and one can begin to understand this if </w:t>
      </w:r>
      <w:r w:rsidR="00A50C3A" w:rsidRPr="002A116C">
        <w:rPr>
          <w:rFonts w:ascii="Times New Roman" w:hAnsi="Times New Roman" w:cs="Times New Roman"/>
          <w:sz w:val="20"/>
          <w:szCs w:val="20"/>
          <w:lang w:val="en-US"/>
        </w:rPr>
        <w:t xml:space="preserve">consideration is given to </w:t>
      </w:r>
      <w:r w:rsidR="00047E3F">
        <w:rPr>
          <w:rFonts w:ascii="Times New Roman" w:hAnsi="Times New Roman" w:cs="Times New Roman"/>
          <w:sz w:val="20"/>
          <w:szCs w:val="20"/>
          <w:lang w:val="en-US"/>
        </w:rPr>
        <w:t>political freedoms</w:t>
      </w:r>
      <w:r w:rsidR="005C4822">
        <w:rPr>
          <w:rFonts w:ascii="Times New Roman" w:hAnsi="Times New Roman" w:cs="Times New Roman"/>
          <w:sz w:val="20"/>
          <w:szCs w:val="20"/>
          <w:lang w:val="en-US"/>
        </w:rPr>
        <w:t xml:space="preserve"> </w:t>
      </w:r>
      <w:r w:rsidR="00047E3F">
        <w:rPr>
          <w:rFonts w:ascii="Times New Roman" w:hAnsi="Times New Roman" w:cs="Times New Roman"/>
          <w:sz w:val="20"/>
          <w:szCs w:val="20"/>
          <w:lang w:val="en-US"/>
        </w:rPr>
        <w:t>(Sen 2001: 38</w:t>
      </w:r>
      <w:r w:rsidR="006B3769">
        <w:rPr>
          <w:rFonts w:ascii="Times New Roman" w:hAnsi="Times New Roman" w:cs="Times New Roman"/>
          <w:sz w:val="20"/>
          <w:szCs w:val="20"/>
          <w:lang w:val="en-US"/>
        </w:rPr>
        <w:t>, 152</w:t>
      </w:r>
      <w:r w:rsidR="00047E3F">
        <w:rPr>
          <w:rFonts w:ascii="Times New Roman" w:hAnsi="Times New Roman" w:cs="Times New Roman"/>
          <w:sz w:val="20"/>
          <w:szCs w:val="20"/>
          <w:lang w:val="en-US"/>
        </w:rPr>
        <w:t>)</w:t>
      </w:r>
      <w:r w:rsidR="00603ECB">
        <w:rPr>
          <w:rFonts w:ascii="Times New Roman" w:hAnsi="Times New Roman" w:cs="Times New Roman"/>
          <w:sz w:val="20"/>
          <w:szCs w:val="20"/>
          <w:lang w:val="en-US"/>
        </w:rPr>
        <w:t>,</w:t>
      </w:r>
      <w:r w:rsidR="00047E3F">
        <w:rPr>
          <w:rFonts w:ascii="Times New Roman" w:hAnsi="Times New Roman" w:cs="Times New Roman"/>
          <w:sz w:val="20"/>
          <w:szCs w:val="20"/>
          <w:lang w:val="en-US"/>
        </w:rPr>
        <w:t xml:space="preserve"> and </w:t>
      </w:r>
      <w:r w:rsidR="00A50C3A" w:rsidRPr="002A116C">
        <w:rPr>
          <w:rFonts w:ascii="Times New Roman" w:hAnsi="Times New Roman" w:cs="Times New Roman"/>
          <w:sz w:val="20"/>
          <w:szCs w:val="20"/>
          <w:lang w:val="en-US"/>
        </w:rPr>
        <w:t>the influence that author</w:t>
      </w:r>
      <w:r w:rsidR="00A931AA" w:rsidRPr="002A116C">
        <w:rPr>
          <w:rFonts w:ascii="Times New Roman" w:hAnsi="Times New Roman" w:cs="Times New Roman"/>
          <w:sz w:val="20"/>
          <w:szCs w:val="20"/>
          <w:lang w:val="en-US"/>
        </w:rPr>
        <w:t xml:space="preserve">itarian versus democratic states </w:t>
      </w:r>
      <w:r w:rsidR="00BF06C9" w:rsidRPr="002A116C">
        <w:rPr>
          <w:rFonts w:ascii="Times New Roman" w:hAnsi="Times New Roman" w:cs="Times New Roman"/>
          <w:sz w:val="20"/>
          <w:szCs w:val="20"/>
          <w:lang w:val="en-US"/>
        </w:rPr>
        <w:t xml:space="preserve">have </w:t>
      </w:r>
      <w:r w:rsidR="00C40F54" w:rsidRPr="002A116C">
        <w:rPr>
          <w:rFonts w:ascii="Times New Roman" w:hAnsi="Times New Roman" w:cs="Times New Roman"/>
          <w:sz w:val="20"/>
          <w:szCs w:val="20"/>
          <w:lang w:val="en-US"/>
        </w:rPr>
        <w:t xml:space="preserve">on </w:t>
      </w:r>
      <w:r w:rsidR="00BF06C9" w:rsidRPr="002A116C">
        <w:rPr>
          <w:rFonts w:ascii="Times New Roman" w:hAnsi="Times New Roman" w:cs="Times New Roman"/>
          <w:sz w:val="20"/>
          <w:szCs w:val="20"/>
          <w:lang w:val="en-US"/>
        </w:rPr>
        <w:t xml:space="preserve">voice. </w:t>
      </w:r>
      <w:r w:rsidR="00A50C3A" w:rsidRPr="002A116C">
        <w:rPr>
          <w:rFonts w:ascii="Times New Roman" w:hAnsi="Times New Roman" w:cs="Times New Roman"/>
          <w:sz w:val="20"/>
          <w:szCs w:val="20"/>
          <w:lang w:val="en-US"/>
        </w:rPr>
        <w:t>In</w:t>
      </w:r>
      <w:r w:rsidR="004A6EC0" w:rsidRPr="002A116C">
        <w:rPr>
          <w:rFonts w:ascii="Times New Roman" w:hAnsi="Times New Roman" w:cs="Times New Roman"/>
          <w:sz w:val="20"/>
          <w:szCs w:val="20"/>
          <w:lang w:val="en-US"/>
        </w:rPr>
        <w:t xml:space="preserve"> authoritarian countries, </w:t>
      </w:r>
      <w:r w:rsidR="00BF06C9" w:rsidRPr="002A116C">
        <w:rPr>
          <w:rFonts w:ascii="Times New Roman" w:hAnsi="Times New Roman" w:cs="Times New Roman"/>
          <w:sz w:val="20"/>
          <w:szCs w:val="20"/>
          <w:lang w:val="en-US"/>
        </w:rPr>
        <w:t xml:space="preserve">extreme regimes </w:t>
      </w:r>
      <w:r w:rsidR="00E24CFA">
        <w:rPr>
          <w:rFonts w:ascii="Times New Roman" w:hAnsi="Times New Roman" w:cs="Times New Roman"/>
          <w:sz w:val="20"/>
          <w:szCs w:val="20"/>
          <w:lang w:val="en-US"/>
        </w:rPr>
        <w:t>will suppress vertical and horizontal voice in order to gain power and sta</w:t>
      </w:r>
      <w:r w:rsidR="00DA6173">
        <w:rPr>
          <w:rFonts w:ascii="Times New Roman" w:hAnsi="Times New Roman" w:cs="Times New Roman"/>
          <w:sz w:val="20"/>
          <w:szCs w:val="20"/>
          <w:lang w:val="en-US"/>
        </w:rPr>
        <w:t xml:space="preserve">bility through the conversion of </w:t>
      </w:r>
      <w:r w:rsidR="00E24CFA" w:rsidRPr="002A116C">
        <w:rPr>
          <w:rFonts w:ascii="Times New Roman" w:hAnsi="Times New Roman" w:cs="Times New Roman"/>
          <w:sz w:val="20"/>
          <w:szCs w:val="20"/>
          <w:lang w:val="en-US"/>
        </w:rPr>
        <w:t>"</w:t>
      </w:r>
      <w:r>
        <w:rPr>
          <w:rFonts w:ascii="Times New Roman" w:hAnsi="Times New Roman" w:cs="Times New Roman"/>
          <w:sz w:val="20"/>
          <w:szCs w:val="20"/>
          <w:lang w:val="en-US"/>
        </w:rPr>
        <w:t>…</w:t>
      </w:r>
      <w:r w:rsidR="00E24CFA" w:rsidRPr="002A116C">
        <w:rPr>
          <w:rFonts w:ascii="Times New Roman" w:hAnsi="Times New Roman" w:cs="Times New Roman"/>
          <w:sz w:val="20"/>
          <w:szCs w:val="20"/>
          <w:lang w:val="en-US"/>
        </w:rPr>
        <w:t>citizens into isolated, wh</w:t>
      </w:r>
      <w:r w:rsidR="00E24CFA">
        <w:rPr>
          <w:rFonts w:ascii="Times New Roman" w:hAnsi="Times New Roman" w:cs="Times New Roman"/>
          <w:sz w:val="20"/>
          <w:szCs w:val="20"/>
          <w:lang w:val="en-US"/>
        </w:rPr>
        <w:t xml:space="preserve">olly private, and narrowly </w:t>
      </w:r>
      <w:r w:rsidR="00CA4358">
        <w:rPr>
          <w:rFonts w:ascii="Times New Roman" w:hAnsi="Times New Roman" w:cs="Times New Roman"/>
          <w:sz w:val="20"/>
          <w:szCs w:val="20"/>
          <w:lang w:val="en-US"/>
        </w:rPr>
        <w:t>self-</w:t>
      </w:r>
      <w:r w:rsidR="00CA4358" w:rsidRPr="002A116C">
        <w:rPr>
          <w:rFonts w:ascii="Times New Roman" w:hAnsi="Times New Roman" w:cs="Times New Roman"/>
          <w:sz w:val="20"/>
          <w:szCs w:val="20"/>
          <w:lang w:val="en-US"/>
        </w:rPr>
        <w:t>centered</w:t>
      </w:r>
      <w:r w:rsidR="00E24CFA" w:rsidRPr="002A116C">
        <w:rPr>
          <w:rFonts w:ascii="Times New Roman" w:hAnsi="Times New Roman" w:cs="Times New Roman"/>
          <w:sz w:val="20"/>
          <w:szCs w:val="20"/>
          <w:lang w:val="en-US"/>
        </w:rPr>
        <w:t xml:space="preserve"> in</w:t>
      </w:r>
      <w:r w:rsidR="003A504D">
        <w:rPr>
          <w:rFonts w:ascii="Times New Roman" w:hAnsi="Times New Roman" w:cs="Times New Roman"/>
          <w:sz w:val="20"/>
          <w:szCs w:val="20"/>
          <w:lang w:val="en-US"/>
        </w:rPr>
        <w:t>dividuals</w:t>
      </w:r>
      <w:r>
        <w:rPr>
          <w:rFonts w:ascii="Times New Roman" w:hAnsi="Times New Roman" w:cs="Times New Roman"/>
          <w:sz w:val="20"/>
          <w:szCs w:val="20"/>
          <w:lang w:val="en-US"/>
        </w:rPr>
        <w:t>"</w:t>
      </w:r>
      <w:r w:rsidR="003A504D">
        <w:rPr>
          <w:rFonts w:ascii="Times New Roman" w:hAnsi="Times New Roman" w:cs="Times New Roman"/>
          <w:sz w:val="20"/>
          <w:szCs w:val="20"/>
          <w:lang w:val="en-US"/>
        </w:rPr>
        <w:t xml:space="preserve"> (Hirschman 1992: 82)</w:t>
      </w:r>
      <w:r>
        <w:rPr>
          <w:rFonts w:ascii="Times New Roman" w:hAnsi="Times New Roman" w:cs="Times New Roman"/>
          <w:sz w:val="20"/>
          <w:szCs w:val="20"/>
          <w:lang w:val="en-US"/>
        </w:rPr>
        <w:t>.</w:t>
      </w:r>
      <w:r w:rsidR="003A504D">
        <w:rPr>
          <w:rFonts w:ascii="Times New Roman" w:hAnsi="Times New Roman" w:cs="Times New Roman"/>
          <w:sz w:val="20"/>
          <w:szCs w:val="20"/>
          <w:lang w:val="en-US"/>
        </w:rPr>
        <w:t xml:space="preserve"> </w:t>
      </w:r>
      <w:r>
        <w:rPr>
          <w:rFonts w:ascii="Times New Roman" w:hAnsi="Times New Roman" w:cs="Times New Roman"/>
          <w:sz w:val="20"/>
          <w:szCs w:val="20"/>
          <w:lang w:val="en-US"/>
        </w:rPr>
        <w:t>T</w:t>
      </w:r>
      <w:r w:rsidR="00066B3B">
        <w:rPr>
          <w:rFonts w:ascii="Times New Roman" w:hAnsi="Times New Roman" w:cs="Times New Roman"/>
          <w:sz w:val="20"/>
          <w:szCs w:val="20"/>
          <w:lang w:val="en-US"/>
        </w:rPr>
        <w:t xml:space="preserve">he </w:t>
      </w:r>
      <w:r w:rsidR="00B87750">
        <w:rPr>
          <w:rFonts w:ascii="Times New Roman" w:hAnsi="Times New Roman" w:cs="Times New Roman"/>
          <w:sz w:val="20"/>
          <w:szCs w:val="20"/>
          <w:lang w:val="en-US"/>
        </w:rPr>
        <w:t>former Soviet Union</w:t>
      </w:r>
      <w:r w:rsidR="004A6571">
        <w:rPr>
          <w:rFonts w:ascii="Times New Roman" w:hAnsi="Times New Roman" w:cs="Times New Roman"/>
          <w:sz w:val="20"/>
          <w:szCs w:val="20"/>
          <w:lang w:val="en-US"/>
        </w:rPr>
        <w:t>'</w:t>
      </w:r>
      <w:r w:rsidR="00B87750">
        <w:rPr>
          <w:rFonts w:ascii="Times New Roman" w:hAnsi="Times New Roman" w:cs="Times New Roman"/>
          <w:sz w:val="20"/>
          <w:szCs w:val="20"/>
          <w:lang w:val="en-US"/>
        </w:rPr>
        <w:t xml:space="preserve">s </w:t>
      </w:r>
      <w:r w:rsidR="003A504D">
        <w:rPr>
          <w:rFonts w:ascii="Times New Roman" w:hAnsi="Times New Roman" w:cs="Times New Roman"/>
          <w:sz w:val="20"/>
          <w:szCs w:val="20"/>
          <w:lang w:val="en-US"/>
        </w:rPr>
        <w:t xml:space="preserve">Great Terror </w:t>
      </w:r>
      <w:r>
        <w:rPr>
          <w:rFonts w:ascii="Times New Roman" w:hAnsi="Times New Roman" w:cs="Times New Roman"/>
          <w:sz w:val="20"/>
          <w:szCs w:val="20"/>
          <w:lang w:val="en-US"/>
        </w:rPr>
        <w:t xml:space="preserve">is given as an example by </w:t>
      </w:r>
      <w:r w:rsidR="003A504D">
        <w:rPr>
          <w:rFonts w:ascii="Times New Roman" w:hAnsi="Times New Roman" w:cs="Times New Roman"/>
          <w:sz w:val="20"/>
          <w:szCs w:val="20"/>
          <w:lang w:val="en-US"/>
        </w:rPr>
        <w:t xml:space="preserve">Kuromiya </w:t>
      </w:r>
      <w:r>
        <w:rPr>
          <w:rFonts w:ascii="Times New Roman" w:hAnsi="Times New Roman" w:cs="Times New Roman"/>
          <w:sz w:val="20"/>
          <w:szCs w:val="20"/>
          <w:lang w:val="en-US"/>
        </w:rPr>
        <w:t>(</w:t>
      </w:r>
      <w:r w:rsidR="003A504D">
        <w:rPr>
          <w:rFonts w:ascii="Times New Roman" w:hAnsi="Times New Roman" w:cs="Times New Roman"/>
          <w:sz w:val="20"/>
          <w:szCs w:val="20"/>
          <w:lang w:val="en-US"/>
        </w:rPr>
        <w:t xml:space="preserve">2007). </w:t>
      </w:r>
      <w:r w:rsidR="00B87750">
        <w:rPr>
          <w:rFonts w:ascii="Times New Roman" w:hAnsi="Times New Roman" w:cs="Times New Roman"/>
          <w:sz w:val="20"/>
          <w:szCs w:val="20"/>
          <w:lang w:val="en-US"/>
        </w:rPr>
        <w:t xml:space="preserve">Meanwhile, in </w:t>
      </w:r>
      <w:r w:rsidR="002A159E">
        <w:rPr>
          <w:rFonts w:ascii="Times New Roman" w:hAnsi="Times New Roman" w:cs="Times New Roman"/>
          <w:sz w:val="20"/>
          <w:szCs w:val="20"/>
          <w:lang w:val="en-US"/>
        </w:rPr>
        <w:t>democracies, stronger civic and legal laws protect freedom</w:t>
      </w:r>
      <w:r w:rsidR="00AC2504">
        <w:rPr>
          <w:rFonts w:ascii="Times New Roman" w:hAnsi="Times New Roman" w:cs="Times New Roman"/>
          <w:sz w:val="20"/>
          <w:szCs w:val="20"/>
          <w:lang w:val="en-US"/>
        </w:rPr>
        <w:t xml:space="preserve"> of speech and dissent</w:t>
      </w:r>
      <w:r>
        <w:rPr>
          <w:rFonts w:ascii="Times New Roman" w:hAnsi="Times New Roman" w:cs="Times New Roman"/>
          <w:sz w:val="20"/>
          <w:szCs w:val="20"/>
          <w:lang w:val="en-US"/>
        </w:rPr>
        <w:t>,</w:t>
      </w:r>
      <w:r w:rsidR="00AC2504">
        <w:rPr>
          <w:rFonts w:ascii="Times New Roman" w:hAnsi="Times New Roman" w:cs="Times New Roman"/>
          <w:sz w:val="20"/>
          <w:szCs w:val="20"/>
          <w:lang w:val="en-US"/>
        </w:rPr>
        <w:t xml:space="preserve"> with</w:t>
      </w:r>
      <w:r w:rsidR="002A159E">
        <w:rPr>
          <w:rFonts w:ascii="Times New Roman" w:hAnsi="Times New Roman" w:cs="Times New Roman"/>
          <w:sz w:val="20"/>
          <w:szCs w:val="20"/>
          <w:lang w:val="en-US"/>
        </w:rPr>
        <w:t xml:space="preserve"> equality and meaningful participation remain</w:t>
      </w:r>
      <w:r w:rsidR="00AC2504">
        <w:rPr>
          <w:rFonts w:ascii="Times New Roman" w:hAnsi="Times New Roman" w:cs="Times New Roman"/>
          <w:sz w:val="20"/>
          <w:szCs w:val="20"/>
          <w:lang w:val="en-US"/>
        </w:rPr>
        <w:t>ing</w:t>
      </w:r>
      <w:r w:rsidR="002A159E">
        <w:rPr>
          <w:rFonts w:ascii="Times New Roman" w:hAnsi="Times New Roman" w:cs="Times New Roman"/>
          <w:sz w:val="20"/>
          <w:szCs w:val="20"/>
          <w:lang w:val="en-US"/>
        </w:rPr>
        <w:t xml:space="preserve"> central to democratic participation </w:t>
      </w:r>
      <w:r w:rsidR="003C060F">
        <w:rPr>
          <w:rFonts w:ascii="Times New Roman" w:hAnsi="Times New Roman" w:cs="Times New Roman"/>
          <w:sz w:val="20"/>
          <w:szCs w:val="20"/>
          <w:lang w:val="en-US"/>
        </w:rPr>
        <w:t xml:space="preserve">(Verba </w:t>
      </w:r>
      <w:r w:rsidR="002A159E">
        <w:rPr>
          <w:rFonts w:ascii="Times New Roman" w:hAnsi="Times New Roman" w:cs="Times New Roman"/>
          <w:i/>
          <w:sz w:val="20"/>
          <w:szCs w:val="20"/>
          <w:lang w:val="en-US"/>
        </w:rPr>
        <w:t>et</w:t>
      </w:r>
      <w:r w:rsidR="002A159E" w:rsidRPr="002A116C">
        <w:rPr>
          <w:rFonts w:ascii="Times New Roman" w:hAnsi="Times New Roman" w:cs="Times New Roman"/>
          <w:i/>
          <w:sz w:val="20"/>
          <w:szCs w:val="20"/>
          <w:lang w:val="en-US"/>
        </w:rPr>
        <w:t xml:space="preserve"> al.</w:t>
      </w:r>
      <w:r w:rsidR="002A159E" w:rsidRPr="002A116C">
        <w:rPr>
          <w:rFonts w:ascii="Times New Roman" w:hAnsi="Times New Roman" w:cs="Times New Roman"/>
          <w:sz w:val="20"/>
          <w:szCs w:val="20"/>
          <w:lang w:val="en-US"/>
        </w:rPr>
        <w:t xml:space="preserve"> 1995: 1)</w:t>
      </w:r>
      <w:r w:rsidR="002A159E">
        <w:rPr>
          <w:rFonts w:ascii="Times New Roman" w:hAnsi="Times New Roman" w:cs="Times New Roman"/>
          <w:sz w:val="20"/>
          <w:szCs w:val="20"/>
          <w:lang w:val="en-US"/>
        </w:rPr>
        <w:t>.</w:t>
      </w:r>
      <w:r w:rsidR="00AC2504">
        <w:rPr>
          <w:rFonts w:ascii="Times New Roman" w:hAnsi="Times New Roman" w:cs="Times New Roman"/>
          <w:sz w:val="20"/>
          <w:szCs w:val="20"/>
          <w:lang w:val="en-US"/>
        </w:rPr>
        <w:t xml:space="preserve"> </w:t>
      </w:r>
      <w:r w:rsidR="00F85BCC">
        <w:rPr>
          <w:rFonts w:ascii="Times New Roman" w:hAnsi="Times New Roman" w:cs="Times New Roman"/>
          <w:sz w:val="20"/>
          <w:szCs w:val="20"/>
          <w:lang w:val="en-US"/>
        </w:rPr>
        <w:t>Thus,</w:t>
      </w:r>
      <w:r w:rsidR="00AC2504">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00AC2504">
        <w:rPr>
          <w:rFonts w:ascii="Times New Roman" w:hAnsi="Times New Roman" w:cs="Times New Roman"/>
          <w:sz w:val="20"/>
          <w:szCs w:val="20"/>
          <w:lang w:val="en-US"/>
        </w:rPr>
        <w:t>i</w:t>
      </w:r>
      <w:r w:rsidR="00AC2504" w:rsidRPr="002A116C">
        <w:rPr>
          <w:rFonts w:ascii="Times New Roman" w:hAnsi="Times New Roman" w:cs="Times New Roman"/>
          <w:sz w:val="20"/>
          <w:szCs w:val="20"/>
          <w:lang w:val="en-US"/>
        </w:rPr>
        <w:t>t is easier to participate in a public protest when one only loses time through the act of participation than when one thereby risks losing on</w:t>
      </w:r>
      <w:r w:rsidR="00AC2504">
        <w:rPr>
          <w:rFonts w:ascii="Times New Roman" w:hAnsi="Times New Roman" w:cs="Times New Roman"/>
          <w:sz w:val="20"/>
          <w:szCs w:val="20"/>
          <w:lang w:val="en-US"/>
        </w:rPr>
        <w:t>e</w:t>
      </w:r>
      <w:r w:rsidR="004A6571">
        <w:rPr>
          <w:rFonts w:ascii="Times New Roman" w:hAnsi="Times New Roman" w:cs="Times New Roman"/>
          <w:sz w:val="20"/>
          <w:szCs w:val="20"/>
          <w:lang w:val="en-US"/>
        </w:rPr>
        <w:t>'</w:t>
      </w:r>
      <w:r w:rsidR="00AC2504">
        <w:rPr>
          <w:rFonts w:ascii="Times New Roman" w:hAnsi="Times New Roman" w:cs="Times New Roman"/>
          <w:sz w:val="20"/>
          <w:szCs w:val="20"/>
          <w:lang w:val="en-US"/>
        </w:rPr>
        <w:t>s head" (Hirschman 1982: 4-5)</w:t>
      </w:r>
      <w:r w:rsidR="003C060F">
        <w:rPr>
          <w:rFonts w:ascii="Times New Roman" w:hAnsi="Times New Roman" w:cs="Times New Roman"/>
          <w:sz w:val="20"/>
          <w:szCs w:val="20"/>
          <w:lang w:val="en-US"/>
        </w:rPr>
        <w:t>.</w:t>
      </w:r>
      <w:r w:rsidR="002C00F6">
        <w:rPr>
          <w:rFonts w:ascii="Times New Roman" w:hAnsi="Times New Roman" w:cs="Times New Roman"/>
          <w:sz w:val="20"/>
          <w:szCs w:val="20"/>
          <w:lang w:val="en-US"/>
        </w:rPr>
        <w:t xml:space="preserve"> Moreover, the state</w:t>
      </w:r>
      <w:r w:rsidR="004A6571">
        <w:rPr>
          <w:rFonts w:ascii="Times New Roman" w:hAnsi="Times New Roman" w:cs="Times New Roman"/>
          <w:sz w:val="20"/>
          <w:szCs w:val="20"/>
          <w:lang w:val="en-US"/>
        </w:rPr>
        <w:t>'</w:t>
      </w:r>
      <w:r w:rsidR="002C00F6">
        <w:rPr>
          <w:rFonts w:ascii="Times New Roman" w:hAnsi="Times New Roman" w:cs="Times New Roman"/>
          <w:sz w:val="20"/>
          <w:szCs w:val="20"/>
          <w:lang w:val="en-US"/>
        </w:rPr>
        <w:t xml:space="preserve">s political system and societal freedom has a significant impact on </w:t>
      </w:r>
      <w:r w:rsidR="002C00F6" w:rsidRPr="002A116C">
        <w:rPr>
          <w:rFonts w:ascii="Times New Roman" w:hAnsi="Times New Roman" w:cs="Times New Roman"/>
          <w:sz w:val="20"/>
          <w:szCs w:val="20"/>
          <w:lang w:val="en-US"/>
        </w:rPr>
        <w:t>the ability of citizens</w:t>
      </w:r>
      <w:r w:rsidR="002C00F6">
        <w:rPr>
          <w:rFonts w:ascii="Times New Roman" w:hAnsi="Times New Roman" w:cs="Times New Roman"/>
          <w:sz w:val="20"/>
          <w:szCs w:val="20"/>
          <w:lang w:val="en-US"/>
        </w:rPr>
        <w:t xml:space="preserve"> and other actors like NGOs to</w:t>
      </w:r>
      <w:r w:rsidR="002C00F6" w:rsidRPr="002A116C">
        <w:rPr>
          <w:rFonts w:ascii="Times New Roman" w:hAnsi="Times New Roman" w:cs="Times New Roman"/>
          <w:sz w:val="20"/>
          <w:szCs w:val="20"/>
          <w:lang w:val="en-US"/>
        </w:rPr>
        <w:t xml:space="preserve"> hold </w:t>
      </w:r>
      <w:r w:rsidR="002C00F6">
        <w:rPr>
          <w:rFonts w:ascii="Times New Roman" w:hAnsi="Times New Roman" w:cs="Times New Roman"/>
          <w:sz w:val="20"/>
          <w:szCs w:val="20"/>
          <w:lang w:val="en-US"/>
        </w:rPr>
        <w:t xml:space="preserve">economic actors accountable for pollution. </w:t>
      </w:r>
      <w:r w:rsidR="00B87750">
        <w:rPr>
          <w:rFonts w:ascii="Times New Roman" w:hAnsi="Times New Roman" w:cs="Times New Roman"/>
          <w:sz w:val="20"/>
          <w:szCs w:val="20"/>
          <w:lang w:val="en-US"/>
        </w:rPr>
        <w:t>For instance, i</w:t>
      </w:r>
      <w:r w:rsidR="002C00F6">
        <w:rPr>
          <w:rFonts w:ascii="Times New Roman" w:hAnsi="Times New Roman" w:cs="Times New Roman"/>
          <w:sz w:val="20"/>
          <w:szCs w:val="20"/>
          <w:lang w:val="en-US"/>
        </w:rPr>
        <w:t>n</w:t>
      </w:r>
      <w:r w:rsidR="002C00F6" w:rsidRPr="002A116C">
        <w:rPr>
          <w:rFonts w:ascii="Times New Roman" w:hAnsi="Times New Roman" w:cs="Times New Roman"/>
          <w:sz w:val="20"/>
          <w:szCs w:val="20"/>
          <w:lang w:val="en-US"/>
        </w:rPr>
        <w:t xml:space="preserve"> </w:t>
      </w:r>
      <w:r w:rsidR="002C00F6">
        <w:rPr>
          <w:rFonts w:ascii="Times New Roman" w:hAnsi="Times New Roman" w:cs="Times New Roman"/>
          <w:sz w:val="20"/>
          <w:szCs w:val="20"/>
          <w:lang w:val="en-US"/>
        </w:rPr>
        <w:t>Burma, the authoritarian regime</w:t>
      </w:r>
      <w:r w:rsidR="004A6571">
        <w:rPr>
          <w:rFonts w:ascii="Times New Roman" w:hAnsi="Times New Roman" w:cs="Times New Roman"/>
          <w:sz w:val="20"/>
          <w:szCs w:val="20"/>
          <w:lang w:val="en-US"/>
        </w:rPr>
        <w:t>'</w:t>
      </w:r>
      <w:r w:rsidR="002C00F6">
        <w:rPr>
          <w:rFonts w:ascii="Times New Roman" w:hAnsi="Times New Roman" w:cs="Times New Roman"/>
          <w:sz w:val="20"/>
          <w:szCs w:val="20"/>
          <w:lang w:val="en-US"/>
        </w:rPr>
        <w:t xml:space="preserve">s "business as usual" (Bryant 1996) approach to environmental management left </w:t>
      </w:r>
      <w:r w:rsidR="00273F15">
        <w:rPr>
          <w:rFonts w:ascii="Times New Roman" w:hAnsi="Times New Roman" w:cs="Times New Roman"/>
          <w:sz w:val="20"/>
          <w:szCs w:val="20"/>
          <w:lang w:val="en-US"/>
        </w:rPr>
        <w:t xml:space="preserve">people with few options for dissent, and </w:t>
      </w:r>
      <w:r w:rsidR="002C00F6">
        <w:rPr>
          <w:rFonts w:ascii="Times New Roman" w:hAnsi="Times New Roman" w:cs="Times New Roman"/>
          <w:sz w:val="20"/>
          <w:szCs w:val="20"/>
          <w:lang w:val="en-US"/>
        </w:rPr>
        <w:t xml:space="preserve">environmental politics </w:t>
      </w:r>
      <w:r w:rsidR="00273F15">
        <w:rPr>
          <w:rFonts w:ascii="Times New Roman" w:hAnsi="Times New Roman" w:cs="Times New Roman"/>
          <w:sz w:val="20"/>
          <w:szCs w:val="20"/>
          <w:lang w:val="en-US"/>
        </w:rPr>
        <w:t>was a</w:t>
      </w:r>
      <w:r w:rsidR="00603ECB">
        <w:rPr>
          <w:rFonts w:ascii="Times New Roman" w:hAnsi="Times New Roman" w:cs="Times New Roman"/>
          <w:sz w:val="20"/>
          <w:szCs w:val="20"/>
          <w:lang w:val="en-US"/>
        </w:rPr>
        <w:t xml:space="preserve"> type of resistance politics</w:t>
      </w:r>
      <w:r w:rsidR="002C00F6">
        <w:rPr>
          <w:rFonts w:ascii="Times New Roman" w:hAnsi="Times New Roman" w:cs="Times New Roman"/>
          <w:sz w:val="20"/>
          <w:szCs w:val="20"/>
          <w:lang w:val="en-US"/>
        </w:rPr>
        <w:t xml:space="preserve"> (Doyle and Simpson 2006</w:t>
      </w:r>
      <w:r w:rsidR="002C00F6" w:rsidRPr="002A116C">
        <w:rPr>
          <w:rFonts w:ascii="Times New Roman" w:hAnsi="Times New Roman" w:cs="Times New Roman"/>
          <w:sz w:val="20"/>
          <w:szCs w:val="20"/>
          <w:lang w:val="en-US"/>
        </w:rPr>
        <w:t>)</w:t>
      </w:r>
      <w:r w:rsidR="002C00F6">
        <w:rPr>
          <w:rFonts w:ascii="Times New Roman" w:hAnsi="Times New Roman" w:cs="Times New Roman"/>
          <w:sz w:val="20"/>
          <w:szCs w:val="20"/>
          <w:lang w:val="en-US"/>
        </w:rPr>
        <w:t>.</w:t>
      </w:r>
    </w:p>
    <w:p w14:paraId="2BD38A25" w14:textId="6A639BAE" w:rsidR="003C060F" w:rsidRDefault="003C060F" w:rsidP="002118D3">
      <w:pPr>
        <w:spacing w:before="40" w:after="0" w:line="240" w:lineRule="exact"/>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T</w:t>
      </w:r>
      <w:r w:rsidR="00C17571">
        <w:rPr>
          <w:rFonts w:ascii="Times New Roman" w:hAnsi="Times New Roman" w:cs="Times New Roman"/>
          <w:sz w:val="20"/>
          <w:szCs w:val="20"/>
          <w:lang w:val="en-US"/>
        </w:rPr>
        <w:t xml:space="preserve">he links between voice and political ecology </w:t>
      </w:r>
      <w:r w:rsidR="004D29F9">
        <w:rPr>
          <w:rFonts w:ascii="Times New Roman" w:hAnsi="Times New Roman" w:cs="Times New Roman"/>
          <w:sz w:val="20"/>
          <w:szCs w:val="20"/>
          <w:lang w:val="en-US"/>
        </w:rPr>
        <w:t>is</w:t>
      </w:r>
      <w:r w:rsidR="00C17571">
        <w:rPr>
          <w:rFonts w:ascii="Times New Roman" w:hAnsi="Times New Roman" w:cs="Times New Roman"/>
          <w:sz w:val="20"/>
          <w:szCs w:val="20"/>
          <w:lang w:val="en-US"/>
        </w:rPr>
        <w:t xml:space="preserve"> visible here. </w:t>
      </w:r>
      <w:r w:rsidR="004D29F9">
        <w:rPr>
          <w:rFonts w:ascii="Times New Roman" w:hAnsi="Times New Roman" w:cs="Times New Roman"/>
          <w:sz w:val="20"/>
          <w:szCs w:val="20"/>
          <w:lang w:val="en-US"/>
        </w:rPr>
        <w:t xml:space="preserve">The capacity of citizens to voice is based on the retention or (unequal) diffusion of power by the state to particular social groups or actors in </w:t>
      </w:r>
      <w:r w:rsidR="004D29F9">
        <w:rPr>
          <w:rFonts w:ascii="Times New Roman" w:hAnsi="Times New Roman" w:cs="Times New Roman"/>
          <w:sz w:val="20"/>
          <w:szCs w:val="20"/>
          <w:lang w:val="en-US"/>
        </w:rPr>
        <w:lastRenderedPageBreak/>
        <w:t xml:space="preserve">society. </w:t>
      </w:r>
      <w:r w:rsidR="00C17571">
        <w:rPr>
          <w:rFonts w:ascii="Times New Roman" w:hAnsi="Times New Roman" w:cs="Times New Roman"/>
          <w:sz w:val="20"/>
          <w:szCs w:val="20"/>
          <w:lang w:val="en-US"/>
        </w:rPr>
        <w:t xml:space="preserve">Consequently, </w:t>
      </w:r>
      <w:r w:rsidR="00481888">
        <w:rPr>
          <w:rFonts w:ascii="Times New Roman" w:hAnsi="Times New Roman" w:cs="Times New Roman"/>
          <w:sz w:val="20"/>
          <w:szCs w:val="20"/>
          <w:lang w:val="en-US"/>
        </w:rPr>
        <w:t xml:space="preserve">PEV </w:t>
      </w:r>
      <w:r w:rsidR="00C17571" w:rsidRPr="002A116C">
        <w:rPr>
          <w:rFonts w:ascii="Times New Roman" w:hAnsi="Times New Roman" w:cs="Times New Roman"/>
          <w:sz w:val="20"/>
          <w:szCs w:val="20"/>
          <w:lang w:val="en-US"/>
        </w:rPr>
        <w:t xml:space="preserve">must </w:t>
      </w:r>
      <w:r w:rsidR="00C17571">
        <w:rPr>
          <w:rFonts w:ascii="Times New Roman" w:hAnsi="Times New Roman" w:cs="Times New Roman"/>
          <w:sz w:val="20"/>
          <w:szCs w:val="20"/>
          <w:lang w:val="en-US"/>
        </w:rPr>
        <w:t>analyz</w:t>
      </w:r>
      <w:r w:rsidR="00C17571" w:rsidRPr="002A116C">
        <w:rPr>
          <w:rFonts w:ascii="Times New Roman" w:hAnsi="Times New Roman" w:cs="Times New Roman"/>
          <w:sz w:val="20"/>
          <w:szCs w:val="20"/>
          <w:lang w:val="en-US"/>
        </w:rPr>
        <w:t xml:space="preserve">e the wider national political environment in which the environmental pollution is occurring </w:t>
      </w:r>
      <w:r w:rsidR="00C17571">
        <w:rPr>
          <w:rFonts w:ascii="Times New Roman" w:hAnsi="Times New Roman" w:cs="Times New Roman"/>
          <w:sz w:val="20"/>
          <w:szCs w:val="20"/>
          <w:lang w:val="en-US"/>
        </w:rPr>
        <w:t xml:space="preserve">in order to establish the levels of voice permitted by citizens; </w:t>
      </w:r>
      <w:r w:rsidR="00C17571" w:rsidRPr="002A116C">
        <w:rPr>
          <w:rFonts w:ascii="Times New Roman" w:hAnsi="Times New Roman" w:cs="Times New Roman"/>
          <w:sz w:val="20"/>
          <w:szCs w:val="20"/>
          <w:lang w:val="en-US"/>
        </w:rPr>
        <w:t xml:space="preserve">a democratic country with freedom of speech will tolerate a higher level </w:t>
      </w:r>
      <w:r w:rsidR="004D29F9">
        <w:rPr>
          <w:rFonts w:ascii="Times New Roman" w:hAnsi="Times New Roman" w:cs="Times New Roman"/>
          <w:sz w:val="20"/>
          <w:szCs w:val="20"/>
          <w:lang w:val="en-US"/>
        </w:rPr>
        <w:t>(or ceiling), Hirschman argues (Hirschman</w:t>
      </w:r>
      <w:r w:rsidR="00A802F2">
        <w:rPr>
          <w:rFonts w:ascii="Times New Roman" w:hAnsi="Times New Roman" w:cs="Times New Roman"/>
          <w:sz w:val="20"/>
          <w:szCs w:val="20"/>
          <w:lang w:val="en-US"/>
        </w:rPr>
        <w:t xml:space="preserve"> 1981: 224)</w:t>
      </w:r>
      <w:r w:rsidR="00C17571">
        <w:rPr>
          <w:rFonts w:ascii="Times New Roman" w:hAnsi="Times New Roman" w:cs="Times New Roman"/>
          <w:sz w:val="20"/>
          <w:szCs w:val="20"/>
          <w:lang w:val="en-US"/>
        </w:rPr>
        <w:t>.</w:t>
      </w:r>
      <w:r w:rsidR="00A802F2">
        <w:rPr>
          <w:rStyle w:val="FootnoteReference"/>
          <w:rFonts w:ascii="Times New Roman" w:hAnsi="Times New Roman" w:cs="Times New Roman"/>
          <w:sz w:val="20"/>
          <w:szCs w:val="20"/>
          <w:lang w:val="en-US"/>
        </w:rPr>
        <w:footnoteReference w:id="6"/>
      </w:r>
      <w:r w:rsidR="00C17571">
        <w:rPr>
          <w:rFonts w:ascii="Times New Roman" w:hAnsi="Times New Roman" w:cs="Times New Roman"/>
          <w:sz w:val="20"/>
          <w:szCs w:val="20"/>
          <w:lang w:val="en-US"/>
        </w:rPr>
        <w:t xml:space="preserve">  </w:t>
      </w:r>
    </w:p>
    <w:p w14:paraId="6CEF3CBC" w14:textId="1A5F7982" w:rsidR="003C060F" w:rsidRDefault="004B758C" w:rsidP="002118D3">
      <w:pPr>
        <w:spacing w:before="40" w:after="0" w:line="240" w:lineRule="exact"/>
        <w:ind w:firstLine="567"/>
        <w:jc w:val="both"/>
        <w:rPr>
          <w:rStyle w:val="PhDChar"/>
          <w:sz w:val="20"/>
          <w:lang w:val="en-US"/>
        </w:rPr>
      </w:pPr>
      <w:r>
        <w:rPr>
          <w:rFonts w:ascii="Times New Roman" w:hAnsi="Times New Roman" w:cs="Times New Roman"/>
          <w:sz w:val="20"/>
          <w:szCs w:val="20"/>
          <w:lang w:val="en-US"/>
        </w:rPr>
        <w:t xml:space="preserve">A study of voice from </w:t>
      </w:r>
      <w:r w:rsidR="007E378F">
        <w:rPr>
          <w:rFonts w:ascii="Times New Roman" w:hAnsi="Times New Roman" w:cs="Times New Roman"/>
          <w:sz w:val="20"/>
          <w:szCs w:val="20"/>
          <w:lang w:val="en-US"/>
        </w:rPr>
        <w:t xml:space="preserve">this state </w:t>
      </w:r>
      <w:r>
        <w:rPr>
          <w:rFonts w:ascii="Times New Roman" w:hAnsi="Times New Roman" w:cs="Times New Roman"/>
          <w:sz w:val="20"/>
          <w:szCs w:val="20"/>
          <w:lang w:val="en-US"/>
        </w:rPr>
        <w:t xml:space="preserve">political </w:t>
      </w:r>
      <w:r w:rsidR="007E378F">
        <w:rPr>
          <w:rFonts w:ascii="Times New Roman" w:hAnsi="Times New Roman" w:cs="Times New Roman"/>
          <w:sz w:val="20"/>
          <w:szCs w:val="20"/>
          <w:lang w:val="en-US"/>
        </w:rPr>
        <w:t xml:space="preserve">perspective </w:t>
      </w:r>
      <w:r>
        <w:rPr>
          <w:rFonts w:ascii="Times New Roman" w:hAnsi="Times New Roman" w:cs="Times New Roman"/>
          <w:sz w:val="20"/>
          <w:szCs w:val="20"/>
          <w:lang w:val="en-US"/>
        </w:rPr>
        <w:t xml:space="preserve">also </w:t>
      </w:r>
      <w:r w:rsidR="00273F15">
        <w:rPr>
          <w:rFonts w:ascii="Times New Roman" w:hAnsi="Times New Roman" w:cs="Times New Roman"/>
          <w:sz w:val="20"/>
          <w:szCs w:val="20"/>
          <w:lang w:val="en-US"/>
        </w:rPr>
        <w:t>suggests not all EMaDEs are alike.</w:t>
      </w:r>
      <w:r>
        <w:rPr>
          <w:rFonts w:ascii="Times New Roman" w:hAnsi="Times New Roman" w:cs="Times New Roman"/>
          <w:sz w:val="20"/>
          <w:szCs w:val="20"/>
          <w:lang w:val="en-US"/>
        </w:rPr>
        <w:t xml:space="preserve"> For example, while Latin American countries all </w:t>
      </w:r>
      <w:r w:rsidR="003226A6" w:rsidRPr="002A116C">
        <w:rPr>
          <w:rFonts w:ascii="Times New Roman" w:hAnsi="Times New Roman" w:cs="Times New Roman"/>
          <w:sz w:val="20"/>
          <w:szCs w:val="20"/>
          <w:lang w:val="en-US"/>
        </w:rPr>
        <w:t>"</w:t>
      </w:r>
      <w:r w:rsidR="00273F15">
        <w:rPr>
          <w:rFonts w:ascii="Times New Roman" w:hAnsi="Times New Roman" w:cs="Times New Roman"/>
          <w:sz w:val="20"/>
          <w:szCs w:val="20"/>
          <w:lang w:val="en-US"/>
        </w:rPr>
        <w:t>…</w:t>
      </w:r>
      <w:r w:rsidR="003226A6" w:rsidRPr="002A116C">
        <w:rPr>
          <w:rStyle w:val="PhDChar"/>
          <w:rFonts w:cs="Times New Roman"/>
          <w:sz w:val="20"/>
          <w:szCs w:val="20"/>
          <w:lang w:val="en-US"/>
        </w:rPr>
        <w:t xml:space="preserve">share a common basis in law, language, history, culture, sociology, colonial experience, and overall political patterns that enable us to discuss the region in general </w:t>
      </w:r>
      <w:r>
        <w:rPr>
          <w:rStyle w:val="PhDChar"/>
          <w:rFonts w:cs="Times New Roman"/>
          <w:sz w:val="20"/>
          <w:szCs w:val="20"/>
          <w:lang w:val="en-US"/>
        </w:rPr>
        <w:t>terms</w:t>
      </w:r>
      <w:r w:rsidR="003226A6" w:rsidRPr="002A116C">
        <w:rPr>
          <w:rFonts w:ascii="Times New Roman" w:hAnsi="Times New Roman" w:cs="Times New Roman"/>
          <w:sz w:val="20"/>
          <w:szCs w:val="20"/>
          <w:lang w:val="en-US"/>
        </w:rPr>
        <w:t>"</w:t>
      </w:r>
      <w:r w:rsidR="00603ECB">
        <w:rPr>
          <w:rFonts w:ascii="Times New Roman" w:hAnsi="Times New Roman" w:cs="Times New Roman"/>
          <w:sz w:val="20"/>
          <w:szCs w:val="20"/>
          <w:lang w:val="en-US"/>
        </w:rPr>
        <w:t>,</w:t>
      </w:r>
      <w:r>
        <w:rPr>
          <w:rFonts w:ascii="Times New Roman" w:hAnsi="Times New Roman" w:cs="Times New Roman"/>
          <w:sz w:val="20"/>
          <w:szCs w:val="20"/>
          <w:lang w:val="en-US"/>
        </w:rPr>
        <w:t xml:space="preserve"> they are different</w:t>
      </w:r>
      <w:r w:rsidR="003226A6" w:rsidRPr="002A116C">
        <w:rPr>
          <w:rStyle w:val="PhDChar"/>
          <w:rFonts w:cs="Times New Roman"/>
          <w:sz w:val="20"/>
          <w:szCs w:val="20"/>
          <w:lang w:val="en-US"/>
        </w:rPr>
        <w:t xml:space="preserve"> (Wiarda and Kline 2001: </w:t>
      </w:r>
      <w:r>
        <w:rPr>
          <w:rStyle w:val="PhDChar"/>
          <w:rFonts w:cs="Times New Roman"/>
          <w:sz w:val="20"/>
          <w:szCs w:val="20"/>
          <w:lang w:val="en-US"/>
        </w:rPr>
        <w:t xml:space="preserve">1). </w:t>
      </w:r>
      <w:r w:rsidR="00A357C3">
        <w:rPr>
          <w:rStyle w:val="PhDChar"/>
          <w:rFonts w:cs="Times New Roman"/>
          <w:sz w:val="20"/>
          <w:szCs w:val="20"/>
          <w:lang w:val="en-US"/>
        </w:rPr>
        <w:t>There are</w:t>
      </w:r>
      <w:r>
        <w:rPr>
          <w:rStyle w:val="PhDChar"/>
          <w:rFonts w:cs="Times New Roman"/>
          <w:sz w:val="20"/>
          <w:szCs w:val="20"/>
          <w:lang w:val="en-US"/>
        </w:rPr>
        <w:t xml:space="preserve"> </w:t>
      </w:r>
      <w:r w:rsidRPr="002A116C">
        <w:rPr>
          <w:rStyle w:val="PhDChar"/>
          <w:rFonts w:cs="Times New Roman"/>
          <w:sz w:val="20"/>
          <w:szCs w:val="20"/>
          <w:lang w:val="en-US"/>
        </w:rPr>
        <w:t>diverse</w:t>
      </w:r>
      <w:r w:rsidR="003226A6" w:rsidRPr="002A116C">
        <w:rPr>
          <w:rStyle w:val="PhDChar"/>
          <w:rFonts w:cs="Times New Roman"/>
          <w:sz w:val="20"/>
          <w:szCs w:val="20"/>
          <w:lang w:val="en-US"/>
        </w:rPr>
        <w:t xml:space="preserve"> </w:t>
      </w:r>
      <w:r w:rsidR="00A357C3">
        <w:rPr>
          <w:rStyle w:val="PhDChar"/>
          <w:rFonts w:cs="Times New Roman"/>
          <w:sz w:val="20"/>
          <w:szCs w:val="20"/>
          <w:lang w:val="en-US"/>
        </w:rPr>
        <w:t xml:space="preserve">national </w:t>
      </w:r>
      <w:r w:rsidR="003226A6" w:rsidRPr="002A116C">
        <w:rPr>
          <w:rStyle w:val="PhDChar"/>
          <w:rFonts w:cs="Times New Roman"/>
          <w:sz w:val="20"/>
          <w:szCs w:val="20"/>
          <w:lang w:val="en-US"/>
        </w:rPr>
        <w:t>laws and regulations, distinct social strata, income levels and oppor</w:t>
      </w:r>
      <w:r>
        <w:rPr>
          <w:rStyle w:val="PhDChar"/>
          <w:rFonts w:cs="Times New Roman"/>
          <w:sz w:val="20"/>
          <w:szCs w:val="20"/>
          <w:lang w:val="en-US"/>
        </w:rPr>
        <w:t>tunity, separate histories and customs etc.</w:t>
      </w:r>
      <w:r w:rsidR="003226A6" w:rsidRPr="002A116C">
        <w:rPr>
          <w:rStyle w:val="PhDChar"/>
          <w:rFonts w:cs="Times New Roman"/>
          <w:sz w:val="20"/>
          <w:szCs w:val="20"/>
          <w:lang w:val="en-US"/>
        </w:rPr>
        <w:t xml:space="preserve"> in which citizens live </w:t>
      </w:r>
      <w:r w:rsidR="003226A6">
        <w:rPr>
          <w:rStyle w:val="PhDChar"/>
          <w:rFonts w:cs="Times New Roman"/>
          <w:sz w:val="20"/>
          <w:szCs w:val="20"/>
          <w:lang w:val="en-US"/>
        </w:rPr>
        <w:t xml:space="preserve">and </w:t>
      </w:r>
      <w:r>
        <w:rPr>
          <w:rStyle w:val="PhDChar"/>
          <w:rFonts w:cs="Times New Roman"/>
          <w:sz w:val="20"/>
          <w:szCs w:val="20"/>
          <w:lang w:val="en-US"/>
        </w:rPr>
        <w:t>also apply</w:t>
      </w:r>
      <w:r w:rsidR="003226A6">
        <w:rPr>
          <w:rStyle w:val="PhDChar"/>
          <w:rFonts w:cs="Times New Roman"/>
          <w:sz w:val="20"/>
          <w:szCs w:val="20"/>
          <w:lang w:val="en-US"/>
        </w:rPr>
        <w:t xml:space="preserve"> their voice</w:t>
      </w:r>
      <w:r w:rsidR="002E48A2">
        <w:rPr>
          <w:rStyle w:val="PhDChar"/>
          <w:sz w:val="20"/>
          <w:lang w:val="en-US"/>
        </w:rPr>
        <w:t>.</w:t>
      </w:r>
      <w:r w:rsidR="003C060F">
        <w:rPr>
          <w:rStyle w:val="PhDChar"/>
          <w:sz w:val="20"/>
          <w:lang w:val="en-US"/>
        </w:rPr>
        <w:t xml:space="preserve"> </w:t>
      </w:r>
      <w:r w:rsidR="00BE3767">
        <w:rPr>
          <w:rStyle w:val="PhDChar"/>
          <w:sz w:val="20"/>
          <w:lang w:val="en-US"/>
        </w:rPr>
        <w:t xml:space="preserve">This is a crucial point. </w:t>
      </w:r>
      <w:r w:rsidR="00AF45A5">
        <w:rPr>
          <w:rStyle w:val="PhDChar"/>
          <w:sz w:val="20"/>
          <w:lang w:val="en-US"/>
        </w:rPr>
        <w:t>Though</w:t>
      </w:r>
      <w:r w:rsidR="00784F06">
        <w:rPr>
          <w:rStyle w:val="PhDChar"/>
          <w:sz w:val="20"/>
          <w:lang w:val="en-US"/>
        </w:rPr>
        <w:t xml:space="preserve"> </w:t>
      </w:r>
      <w:r w:rsidR="001C529D">
        <w:rPr>
          <w:rStyle w:val="PhDChar"/>
          <w:sz w:val="20"/>
          <w:lang w:val="en-US"/>
        </w:rPr>
        <w:t xml:space="preserve">events like hydrocarbon conflicts may </w:t>
      </w:r>
      <w:r w:rsidR="0054708E">
        <w:rPr>
          <w:rStyle w:val="PhDChar"/>
          <w:sz w:val="20"/>
          <w:lang w:val="en-US"/>
        </w:rPr>
        <w:t>have</w:t>
      </w:r>
      <w:r w:rsidR="001C529D">
        <w:rPr>
          <w:rStyle w:val="PhDChar"/>
          <w:sz w:val="20"/>
          <w:lang w:val="en-US"/>
        </w:rPr>
        <w:t xml:space="preserve"> similar causes and effects across countries and regions, each case needs to be analyzed in relation to the specific socio-political and economic environment (Vasquez 2014: xvii), a conclusion also applicable to other relevant events </w:t>
      </w:r>
      <w:r w:rsidR="00603ECB">
        <w:rPr>
          <w:rStyle w:val="PhDChar"/>
          <w:sz w:val="20"/>
          <w:lang w:val="en-US"/>
        </w:rPr>
        <w:t>like</w:t>
      </w:r>
      <w:r w:rsidR="001C529D">
        <w:rPr>
          <w:rStyle w:val="PhDChar"/>
          <w:sz w:val="20"/>
          <w:lang w:val="en-US"/>
        </w:rPr>
        <w:t xml:space="preserve"> development project</w:t>
      </w:r>
      <w:r w:rsidR="0054708E">
        <w:rPr>
          <w:rStyle w:val="PhDChar"/>
          <w:sz w:val="20"/>
          <w:lang w:val="en-US"/>
        </w:rPr>
        <w:t xml:space="preserve"> outcomes</w:t>
      </w:r>
      <w:r w:rsidR="001C529D">
        <w:rPr>
          <w:rStyle w:val="PhDChar"/>
          <w:sz w:val="20"/>
          <w:lang w:val="en-US"/>
        </w:rPr>
        <w:t xml:space="preserve"> (Ballet and </w:t>
      </w:r>
      <w:r w:rsidR="001C529D" w:rsidRPr="001C529D">
        <w:rPr>
          <w:rFonts w:ascii="Times New Roman" w:hAnsi="Times New Roman" w:cs="Times New Roman"/>
          <w:sz w:val="20"/>
        </w:rPr>
        <w:t>Randrianalijaona</w:t>
      </w:r>
      <w:r w:rsidR="001C529D">
        <w:rPr>
          <w:rFonts w:ascii="Times New Roman" w:hAnsi="Times New Roman" w:cs="Times New Roman"/>
          <w:sz w:val="20"/>
        </w:rPr>
        <w:t xml:space="preserve"> 2014</w:t>
      </w:r>
      <w:r w:rsidR="001C529D">
        <w:rPr>
          <w:rStyle w:val="PhDChar"/>
          <w:sz w:val="20"/>
          <w:lang w:val="en-US"/>
        </w:rPr>
        <w:t>:</w:t>
      </w:r>
      <w:r w:rsidR="00FD0447">
        <w:rPr>
          <w:rStyle w:val="PhDChar"/>
          <w:sz w:val="20"/>
          <w:lang w:val="en-US"/>
        </w:rPr>
        <w:t xml:space="preserve"> </w:t>
      </w:r>
      <w:r w:rsidR="001C529D">
        <w:rPr>
          <w:rStyle w:val="PhDChar"/>
          <w:sz w:val="20"/>
          <w:lang w:val="en-US"/>
        </w:rPr>
        <w:t xml:space="preserve">218). </w:t>
      </w:r>
      <w:r w:rsidR="0054708E">
        <w:rPr>
          <w:rStyle w:val="PhDChar"/>
          <w:sz w:val="20"/>
          <w:lang w:val="en-US"/>
        </w:rPr>
        <w:t>A</w:t>
      </w:r>
      <w:r w:rsidR="00456E95">
        <w:rPr>
          <w:rStyle w:val="PhDChar"/>
          <w:sz w:val="20"/>
          <w:lang w:val="en-US"/>
        </w:rPr>
        <w:t>ny investigation into the issues surrounding voice vis-à-vis environmental problems cannot be generalized.</w:t>
      </w:r>
    </w:p>
    <w:p w14:paraId="7D667EC8" w14:textId="2D964B69" w:rsidR="003C060F" w:rsidRPr="00037BAA" w:rsidRDefault="000F4BEB" w:rsidP="002118D3">
      <w:pPr>
        <w:spacing w:before="40" w:after="0" w:line="240" w:lineRule="exact"/>
        <w:ind w:firstLine="567"/>
        <w:jc w:val="both"/>
        <w:rPr>
          <w:rFonts w:ascii="Times New Roman" w:hAnsi="Times New Roman"/>
          <w:sz w:val="20"/>
          <w:lang w:val="en-US"/>
        </w:rPr>
      </w:pPr>
      <w:r w:rsidRPr="002A116C">
        <w:rPr>
          <w:rFonts w:ascii="Times New Roman" w:hAnsi="Times New Roman" w:cs="Times New Roman"/>
          <w:sz w:val="20"/>
          <w:szCs w:val="20"/>
          <w:lang w:val="en-US"/>
        </w:rPr>
        <w:t>In order for citizens</w:t>
      </w:r>
      <w:r w:rsidR="0054708E">
        <w:rPr>
          <w:rFonts w:ascii="Times New Roman" w:hAnsi="Times New Roman" w:cs="Times New Roman"/>
          <w:sz w:val="20"/>
          <w:szCs w:val="20"/>
          <w:lang w:val="en-US"/>
        </w:rPr>
        <w:t>'</w:t>
      </w:r>
      <w:r w:rsidRPr="002A116C">
        <w:rPr>
          <w:rFonts w:ascii="Times New Roman" w:hAnsi="Times New Roman" w:cs="Times New Roman"/>
          <w:sz w:val="20"/>
          <w:szCs w:val="20"/>
          <w:lang w:val="en-US"/>
        </w:rPr>
        <w:t xml:space="preserve"> voice to function effectively, individuals will need to possess reserves of political influence that they can call upon when sufficiently </w:t>
      </w:r>
      <w:r w:rsidR="0054708E" w:rsidRPr="002A116C">
        <w:rPr>
          <w:rFonts w:ascii="Times New Roman" w:hAnsi="Times New Roman" w:cs="Times New Roman"/>
          <w:sz w:val="20"/>
          <w:szCs w:val="20"/>
          <w:lang w:val="en-US"/>
        </w:rPr>
        <w:t>provoked</w:t>
      </w:r>
      <w:r w:rsidRPr="002A116C">
        <w:rPr>
          <w:rFonts w:ascii="Times New Roman" w:hAnsi="Times New Roman" w:cs="Times New Roman"/>
          <w:sz w:val="20"/>
          <w:szCs w:val="20"/>
          <w:lang w:val="en-US"/>
        </w:rPr>
        <w:t xml:space="preserve"> (Hirschman 1970</w:t>
      </w:r>
      <w:r w:rsidR="008A7550">
        <w:rPr>
          <w:rFonts w:ascii="Times New Roman" w:hAnsi="Times New Roman" w:cs="Times New Roman"/>
          <w:sz w:val="20"/>
          <w:szCs w:val="20"/>
          <w:lang w:val="en-US"/>
        </w:rPr>
        <w:t>:</w:t>
      </w:r>
      <w:r w:rsidRPr="002A116C">
        <w:rPr>
          <w:rFonts w:ascii="Times New Roman" w:hAnsi="Times New Roman" w:cs="Times New Roman"/>
          <w:sz w:val="20"/>
          <w:szCs w:val="20"/>
          <w:lang w:val="en-US"/>
        </w:rPr>
        <w:t xml:space="preserve"> 70-71). </w:t>
      </w:r>
      <w:r w:rsidR="007E378F">
        <w:rPr>
          <w:rFonts w:ascii="Times New Roman" w:hAnsi="Times New Roman" w:cs="Times New Roman"/>
          <w:sz w:val="20"/>
          <w:szCs w:val="20"/>
          <w:lang w:val="en-US"/>
        </w:rPr>
        <w:t>Despite</w:t>
      </w:r>
      <w:r w:rsidR="007E378F" w:rsidRPr="002A116C">
        <w:rPr>
          <w:rFonts w:ascii="Times New Roman" w:hAnsi="Times New Roman" w:cs="Times New Roman"/>
          <w:sz w:val="20"/>
          <w:szCs w:val="20"/>
          <w:lang w:val="en-US"/>
        </w:rPr>
        <w:t xml:space="preserve"> </w:t>
      </w:r>
      <w:r w:rsidRPr="002A116C">
        <w:rPr>
          <w:rFonts w:ascii="Times New Roman" w:hAnsi="Times New Roman" w:cs="Times New Roman"/>
          <w:sz w:val="20"/>
          <w:szCs w:val="20"/>
          <w:lang w:val="en-US"/>
        </w:rPr>
        <w:t xml:space="preserve">political </w:t>
      </w:r>
      <w:r w:rsidR="00603ECB">
        <w:rPr>
          <w:rFonts w:ascii="Times New Roman" w:hAnsi="Times New Roman" w:cs="Times New Roman"/>
          <w:sz w:val="20"/>
          <w:szCs w:val="20"/>
          <w:lang w:val="en-US"/>
        </w:rPr>
        <w:t>influence</w:t>
      </w:r>
      <w:r w:rsidRPr="002A116C">
        <w:rPr>
          <w:rFonts w:ascii="Times New Roman" w:hAnsi="Times New Roman" w:cs="Times New Roman"/>
          <w:sz w:val="20"/>
          <w:szCs w:val="20"/>
          <w:lang w:val="en-US"/>
        </w:rPr>
        <w:t xml:space="preserve"> not</w:t>
      </w:r>
      <w:r w:rsidR="007E378F">
        <w:rPr>
          <w:rFonts w:ascii="Times New Roman" w:hAnsi="Times New Roman" w:cs="Times New Roman"/>
          <w:sz w:val="20"/>
          <w:szCs w:val="20"/>
          <w:lang w:val="en-US"/>
        </w:rPr>
        <w:t xml:space="preserve"> being</w:t>
      </w:r>
      <w:r w:rsidRPr="002A116C">
        <w:rPr>
          <w:rFonts w:ascii="Times New Roman" w:hAnsi="Times New Roman" w:cs="Times New Roman"/>
          <w:sz w:val="20"/>
          <w:szCs w:val="20"/>
          <w:lang w:val="en-US"/>
        </w:rPr>
        <w:t xml:space="preserve"> a necessary precondition for consumer voice</w:t>
      </w:r>
      <w:r w:rsidR="00491664">
        <w:rPr>
          <w:rFonts w:ascii="Times New Roman" w:hAnsi="Times New Roman" w:cs="Times New Roman"/>
          <w:sz w:val="20"/>
          <w:szCs w:val="20"/>
          <w:lang w:val="en-US"/>
        </w:rPr>
        <w:t>, within the environmental c</w:t>
      </w:r>
      <w:r w:rsidR="007E378F">
        <w:rPr>
          <w:rFonts w:ascii="Times New Roman" w:hAnsi="Times New Roman" w:cs="Times New Roman"/>
          <w:sz w:val="20"/>
          <w:szCs w:val="20"/>
          <w:lang w:val="en-US"/>
        </w:rPr>
        <w:t>ontext</w:t>
      </w:r>
      <w:r w:rsidRPr="002A116C">
        <w:rPr>
          <w:rFonts w:ascii="Times New Roman" w:hAnsi="Times New Roman" w:cs="Times New Roman"/>
          <w:sz w:val="20"/>
          <w:szCs w:val="20"/>
          <w:lang w:val="en-US"/>
        </w:rPr>
        <w:t xml:space="preserve"> it would appear to </w:t>
      </w:r>
      <w:r w:rsidR="00110097" w:rsidRPr="002A116C">
        <w:rPr>
          <w:rFonts w:ascii="Times New Roman" w:hAnsi="Times New Roman" w:cs="Times New Roman"/>
          <w:sz w:val="20"/>
          <w:szCs w:val="20"/>
          <w:lang w:val="en-US"/>
        </w:rPr>
        <w:t xml:space="preserve">be </w:t>
      </w:r>
      <w:r w:rsidRPr="002A116C">
        <w:rPr>
          <w:rFonts w:ascii="Times New Roman" w:hAnsi="Times New Roman" w:cs="Times New Roman"/>
          <w:sz w:val="20"/>
          <w:szCs w:val="20"/>
          <w:lang w:val="en-US"/>
        </w:rPr>
        <w:t xml:space="preserve">key for two interlinked reasons. </w:t>
      </w:r>
      <w:r w:rsidR="000064E2" w:rsidRPr="000064E2">
        <w:rPr>
          <w:rFonts w:ascii="Times New Roman" w:hAnsi="Times New Roman" w:cs="Times New Roman"/>
          <w:sz w:val="20"/>
          <w:szCs w:val="20"/>
          <w:lang w:val="en-US"/>
        </w:rPr>
        <w:t>T</w:t>
      </w:r>
      <w:r w:rsidRPr="002A116C">
        <w:rPr>
          <w:rFonts w:ascii="Times New Roman" w:hAnsi="Times New Roman" w:cs="Times New Roman"/>
          <w:sz w:val="20"/>
          <w:szCs w:val="20"/>
          <w:lang w:val="en-US"/>
        </w:rPr>
        <w:t>he wider collective scalar impact of environmental prob</w:t>
      </w:r>
      <w:r w:rsidR="00A357C3">
        <w:rPr>
          <w:rFonts w:ascii="Times New Roman" w:hAnsi="Times New Roman" w:cs="Times New Roman"/>
          <w:sz w:val="20"/>
          <w:szCs w:val="20"/>
          <w:lang w:val="en-US"/>
        </w:rPr>
        <w:t>lems and the actors involved</w:t>
      </w:r>
      <w:r w:rsidRPr="002A116C">
        <w:rPr>
          <w:rFonts w:ascii="Times New Roman" w:hAnsi="Times New Roman" w:cs="Times New Roman"/>
          <w:sz w:val="20"/>
          <w:szCs w:val="20"/>
          <w:lang w:val="en-US"/>
        </w:rPr>
        <w:t xml:space="preserve"> (a </w:t>
      </w:r>
      <w:r w:rsidR="00491664">
        <w:rPr>
          <w:rFonts w:ascii="Times New Roman" w:hAnsi="Times New Roman" w:cs="Times New Roman"/>
          <w:sz w:val="20"/>
          <w:szCs w:val="20"/>
          <w:lang w:val="en-US"/>
        </w:rPr>
        <w:t xml:space="preserve">variable </w:t>
      </w:r>
      <w:r w:rsidRPr="002A116C">
        <w:rPr>
          <w:rFonts w:ascii="Times New Roman" w:hAnsi="Times New Roman" w:cs="Times New Roman"/>
          <w:sz w:val="20"/>
          <w:szCs w:val="20"/>
          <w:lang w:val="en-US"/>
        </w:rPr>
        <w:t xml:space="preserve">combination </w:t>
      </w:r>
      <w:r w:rsidR="00491664">
        <w:rPr>
          <w:rFonts w:ascii="Times New Roman" w:hAnsi="Times New Roman" w:cs="Times New Roman"/>
          <w:sz w:val="20"/>
          <w:szCs w:val="20"/>
          <w:lang w:val="en-US"/>
        </w:rPr>
        <w:t xml:space="preserve">including </w:t>
      </w:r>
      <w:r w:rsidRPr="002A116C">
        <w:rPr>
          <w:rFonts w:ascii="Times New Roman" w:hAnsi="Times New Roman" w:cs="Times New Roman"/>
          <w:sz w:val="20"/>
          <w:szCs w:val="20"/>
          <w:lang w:val="en-US"/>
        </w:rPr>
        <w:t xml:space="preserve">international agencies, NGOs, national and local government </w:t>
      </w:r>
      <w:r w:rsidR="00110097" w:rsidRPr="002A116C">
        <w:rPr>
          <w:rFonts w:ascii="Times New Roman" w:hAnsi="Times New Roman" w:cs="Times New Roman"/>
          <w:sz w:val="20"/>
          <w:szCs w:val="20"/>
          <w:lang w:val="en-US"/>
        </w:rPr>
        <w:t xml:space="preserve">mechanisms, </w:t>
      </w:r>
      <w:r w:rsidR="00A357C3">
        <w:rPr>
          <w:rFonts w:ascii="Times New Roman" w:hAnsi="Times New Roman" w:cs="Times New Roman"/>
          <w:sz w:val="20"/>
          <w:szCs w:val="20"/>
          <w:lang w:val="en-US"/>
        </w:rPr>
        <w:t xml:space="preserve">and </w:t>
      </w:r>
      <w:r w:rsidRPr="002A116C">
        <w:rPr>
          <w:rFonts w:ascii="Times New Roman" w:hAnsi="Times New Roman" w:cs="Times New Roman"/>
          <w:sz w:val="20"/>
          <w:szCs w:val="20"/>
          <w:lang w:val="en-US"/>
        </w:rPr>
        <w:t>private industry) highlights that an individual citizen</w:t>
      </w:r>
      <w:r w:rsidR="004A6571">
        <w:rPr>
          <w:rFonts w:ascii="Times New Roman" w:hAnsi="Times New Roman" w:cs="Times New Roman"/>
          <w:sz w:val="20"/>
          <w:szCs w:val="20"/>
          <w:lang w:val="en-US"/>
        </w:rPr>
        <w:t>'</w:t>
      </w:r>
      <w:r w:rsidRPr="002A116C">
        <w:rPr>
          <w:rFonts w:ascii="Times New Roman" w:hAnsi="Times New Roman" w:cs="Times New Roman"/>
          <w:sz w:val="20"/>
          <w:szCs w:val="20"/>
          <w:lang w:val="en-US"/>
        </w:rPr>
        <w:t>s voice</w:t>
      </w:r>
      <w:r w:rsidR="00603ECB">
        <w:rPr>
          <w:rFonts w:ascii="Times New Roman" w:hAnsi="Times New Roman" w:cs="Times New Roman"/>
          <w:sz w:val="20"/>
          <w:szCs w:val="20"/>
          <w:lang w:val="en-US"/>
        </w:rPr>
        <w:t>,</w:t>
      </w:r>
      <w:r w:rsidRPr="002A116C">
        <w:rPr>
          <w:rFonts w:ascii="Times New Roman" w:hAnsi="Times New Roman" w:cs="Times New Roman"/>
          <w:sz w:val="20"/>
          <w:szCs w:val="20"/>
          <w:lang w:val="en-US"/>
        </w:rPr>
        <w:t xml:space="preserve"> and its influ</w:t>
      </w:r>
      <w:r w:rsidR="00491664">
        <w:rPr>
          <w:rFonts w:ascii="Times New Roman" w:hAnsi="Times New Roman" w:cs="Times New Roman"/>
          <w:sz w:val="20"/>
          <w:szCs w:val="20"/>
          <w:lang w:val="en-US"/>
        </w:rPr>
        <w:t>ence</w:t>
      </w:r>
      <w:r w:rsidR="00603ECB">
        <w:rPr>
          <w:rFonts w:ascii="Times New Roman" w:hAnsi="Times New Roman" w:cs="Times New Roman"/>
          <w:sz w:val="20"/>
          <w:szCs w:val="20"/>
          <w:lang w:val="en-US"/>
        </w:rPr>
        <w:t>,</w:t>
      </w:r>
      <w:r w:rsidR="00491664">
        <w:rPr>
          <w:rFonts w:ascii="Times New Roman" w:hAnsi="Times New Roman" w:cs="Times New Roman"/>
          <w:sz w:val="20"/>
          <w:szCs w:val="20"/>
          <w:lang w:val="en-US"/>
        </w:rPr>
        <w:t xml:space="preserve"> rests to a greater degree</w:t>
      </w:r>
      <w:r w:rsidRPr="002A116C">
        <w:rPr>
          <w:rFonts w:ascii="Times New Roman" w:hAnsi="Times New Roman" w:cs="Times New Roman"/>
          <w:sz w:val="20"/>
          <w:szCs w:val="20"/>
          <w:lang w:val="en-US"/>
        </w:rPr>
        <w:t xml:space="preserve"> on their political influence and ability to engage with these actors. While horizontal voice is seen by some to be far less costly and has the psychological benefit of expressing and sharing (again dependent on the context), vertical voice is more costly and has some psychological costs (the stress of speaking critically to one</w:t>
      </w:r>
      <w:r w:rsidR="004A6571">
        <w:rPr>
          <w:rFonts w:ascii="Times New Roman" w:hAnsi="Times New Roman" w:cs="Times New Roman"/>
          <w:sz w:val="20"/>
          <w:szCs w:val="20"/>
          <w:lang w:val="en-US"/>
        </w:rPr>
        <w:t>'</w:t>
      </w:r>
      <w:r w:rsidRPr="002A116C">
        <w:rPr>
          <w:rFonts w:ascii="Times New Roman" w:hAnsi="Times New Roman" w:cs="Times New Roman"/>
          <w:sz w:val="20"/>
          <w:szCs w:val="20"/>
          <w:lang w:val="en-US"/>
        </w:rPr>
        <w:t>s superiors)</w:t>
      </w:r>
      <w:r w:rsidR="00A357C3">
        <w:rPr>
          <w:rFonts w:ascii="Times New Roman" w:hAnsi="Times New Roman" w:cs="Times New Roman"/>
          <w:sz w:val="20"/>
          <w:szCs w:val="20"/>
          <w:lang w:val="en-US"/>
        </w:rPr>
        <w:t>,</w:t>
      </w:r>
      <w:r w:rsidRPr="002A116C">
        <w:rPr>
          <w:rFonts w:ascii="Times New Roman" w:hAnsi="Times New Roman" w:cs="Times New Roman"/>
          <w:sz w:val="20"/>
          <w:szCs w:val="20"/>
          <w:lang w:val="en-US"/>
        </w:rPr>
        <w:t xml:space="preserve"> </w:t>
      </w:r>
      <w:r w:rsidR="00A357C3">
        <w:rPr>
          <w:rFonts w:ascii="Times New Roman" w:hAnsi="Times New Roman" w:cs="Times New Roman"/>
          <w:sz w:val="20"/>
          <w:szCs w:val="20"/>
          <w:lang w:val="en-US"/>
        </w:rPr>
        <w:t>suggesting</w:t>
      </w:r>
      <w:r w:rsidRPr="002A116C">
        <w:rPr>
          <w:rFonts w:ascii="Times New Roman" w:hAnsi="Times New Roman" w:cs="Times New Roman"/>
          <w:sz w:val="20"/>
          <w:szCs w:val="20"/>
          <w:lang w:val="en-US"/>
        </w:rPr>
        <w:t xml:space="preserve"> </w:t>
      </w:r>
      <w:r w:rsidRPr="002A116C">
        <w:rPr>
          <w:rFonts w:ascii="Times New Roman" w:hAnsi="Times New Roman" w:cs="Times New Roman"/>
          <w:sz w:val="20"/>
          <w:szCs w:val="20"/>
          <w:lang w:val="en-US"/>
        </w:rPr>
        <w:softHyphen/>
        <w:t>those with a stronger political influence will stand a great</w:t>
      </w:r>
      <w:r w:rsidR="001126FB">
        <w:rPr>
          <w:rFonts w:ascii="Times New Roman" w:hAnsi="Times New Roman" w:cs="Times New Roman"/>
          <w:sz w:val="20"/>
          <w:szCs w:val="20"/>
          <w:lang w:val="en-US"/>
        </w:rPr>
        <w:t>er</w:t>
      </w:r>
      <w:r w:rsidRPr="002A116C">
        <w:rPr>
          <w:rFonts w:ascii="Times New Roman" w:hAnsi="Times New Roman" w:cs="Times New Roman"/>
          <w:sz w:val="20"/>
          <w:szCs w:val="20"/>
          <w:lang w:val="en-US"/>
        </w:rPr>
        <w:t xml:space="preserve"> </w:t>
      </w:r>
      <w:r w:rsidR="002A116C">
        <w:rPr>
          <w:rFonts w:ascii="Times New Roman" w:hAnsi="Times New Roman" w:cs="Times New Roman"/>
          <w:sz w:val="20"/>
          <w:szCs w:val="20"/>
          <w:lang w:val="en-US"/>
        </w:rPr>
        <w:t xml:space="preserve">chance of success </w:t>
      </w:r>
      <w:r w:rsidR="00A357C3" w:rsidRPr="002A116C">
        <w:rPr>
          <w:rFonts w:ascii="Times New Roman" w:hAnsi="Times New Roman" w:cs="Times New Roman"/>
          <w:sz w:val="20"/>
          <w:szCs w:val="20"/>
          <w:lang w:val="en-US"/>
        </w:rPr>
        <w:t>(Soete and Weehuizen 2003: 27)</w:t>
      </w:r>
      <w:r w:rsidR="002A116C">
        <w:rPr>
          <w:rFonts w:ascii="Times New Roman" w:hAnsi="Times New Roman" w:cs="Times New Roman"/>
          <w:sz w:val="20"/>
          <w:szCs w:val="20"/>
          <w:lang w:val="en-US"/>
        </w:rPr>
        <w:t>.</w:t>
      </w:r>
      <w:r w:rsidRPr="002A116C">
        <w:rPr>
          <w:rFonts w:ascii="Times New Roman" w:hAnsi="Times New Roman" w:cs="Times New Roman"/>
          <w:sz w:val="20"/>
          <w:szCs w:val="20"/>
          <w:lang w:val="en-US"/>
        </w:rPr>
        <w:t xml:space="preserve"> </w:t>
      </w:r>
      <w:r w:rsidR="00A357C3">
        <w:rPr>
          <w:rFonts w:ascii="Times New Roman" w:hAnsi="Times New Roman" w:cs="Times New Roman"/>
          <w:sz w:val="20"/>
        </w:rPr>
        <w:t>Sen argues i</w:t>
      </w:r>
      <w:r w:rsidR="00A357C3" w:rsidRPr="001365D8">
        <w:rPr>
          <w:rFonts w:ascii="Times New Roman" w:hAnsi="Times New Roman" w:cs="Times New Roman"/>
          <w:sz w:val="20"/>
        </w:rPr>
        <w:t>lliteracy can cause hindrance to political participation</w:t>
      </w:r>
      <w:r w:rsidR="00A357C3">
        <w:rPr>
          <w:rFonts w:ascii="Times New Roman" w:hAnsi="Times New Roman" w:cs="Times New Roman"/>
          <w:sz w:val="20"/>
        </w:rPr>
        <w:t xml:space="preserve"> (Sen 2001: 39). </w:t>
      </w:r>
      <w:r w:rsidR="00A357C3">
        <w:rPr>
          <w:rFonts w:ascii="Times New Roman" w:hAnsi="Times New Roman" w:cs="Times New Roman"/>
          <w:sz w:val="20"/>
          <w:szCs w:val="20"/>
          <w:lang w:val="en-US"/>
        </w:rPr>
        <w:t xml:space="preserve">The </w:t>
      </w:r>
      <w:r w:rsidR="00A357C3" w:rsidRPr="001365D8">
        <w:rPr>
          <w:rFonts w:ascii="Times New Roman" w:hAnsi="Times New Roman" w:cs="Times New Roman"/>
          <w:sz w:val="20"/>
        </w:rPr>
        <w:t xml:space="preserve">instrumental freedom of social opportunity </w:t>
      </w:r>
      <w:r w:rsidR="00A357C3">
        <w:rPr>
          <w:rFonts w:ascii="Times New Roman" w:hAnsi="Times New Roman" w:cs="Times New Roman"/>
          <w:sz w:val="20"/>
        </w:rPr>
        <w:t>offered by better</w:t>
      </w:r>
      <w:r w:rsidR="00A357C3" w:rsidRPr="001365D8">
        <w:rPr>
          <w:rFonts w:ascii="Times New Roman" w:hAnsi="Times New Roman" w:cs="Times New Roman"/>
          <w:sz w:val="20"/>
        </w:rPr>
        <w:t xml:space="preserve"> education, healthcare etc</w:t>
      </w:r>
      <w:r w:rsidR="00A357C3">
        <w:rPr>
          <w:rFonts w:ascii="Times New Roman" w:hAnsi="Times New Roman" w:cs="Times New Roman"/>
          <w:sz w:val="20"/>
        </w:rPr>
        <w:t xml:space="preserve">. increases the </w:t>
      </w:r>
      <w:r w:rsidR="00A357C3" w:rsidRPr="001365D8">
        <w:rPr>
          <w:rFonts w:ascii="Times New Roman" w:hAnsi="Times New Roman" w:cs="Times New Roman"/>
          <w:sz w:val="20"/>
        </w:rPr>
        <w:t>effective participation in economic and political matters</w:t>
      </w:r>
      <w:r w:rsidR="00A357C3">
        <w:rPr>
          <w:rFonts w:ascii="Times New Roman" w:hAnsi="Times New Roman" w:cs="Times New Roman"/>
          <w:sz w:val="20"/>
        </w:rPr>
        <w:t xml:space="preserve"> (</w:t>
      </w:r>
      <w:r w:rsidR="006974F9" w:rsidRPr="001365D8">
        <w:rPr>
          <w:rFonts w:ascii="Times New Roman" w:hAnsi="Times New Roman" w:cs="Times New Roman"/>
          <w:sz w:val="20"/>
        </w:rPr>
        <w:t>Sen</w:t>
      </w:r>
      <w:r w:rsidR="00A357C3">
        <w:rPr>
          <w:rFonts w:ascii="Times New Roman" w:hAnsi="Times New Roman" w:cs="Times New Roman"/>
          <w:sz w:val="20"/>
        </w:rPr>
        <w:t xml:space="preserve"> 2001). </w:t>
      </w:r>
    </w:p>
    <w:p w14:paraId="7E242390" w14:textId="1C4E4138" w:rsidR="003C060F" w:rsidRDefault="00A357C3" w:rsidP="002118D3">
      <w:pPr>
        <w:spacing w:before="40" w:after="0" w:line="240" w:lineRule="exact"/>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S</w:t>
      </w:r>
      <w:r w:rsidR="00513598" w:rsidRPr="002A116C">
        <w:rPr>
          <w:rFonts w:ascii="Times New Roman" w:hAnsi="Times New Roman" w:cs="Times New Roman"/>
          <w:sz w:val="20"/>
          <w:szCs w:val="20"/>
          <w:lang w:val="en-US"/>
        </w:rPr>
        <w:t xml:space="preserve">ociodemographic </w:t>
      </w:r>
      <w:r w:rsidR="00332A22" w:rsidRPr="002A116C">
        <w:rPr>
          <w:rFonts w:ascii="Times New Roman" w:hAnsi="Times New Roman" w:cs="Times New Roman"/>
          <w:sz w:val="20"/>
          <w:szCs w:val="20"/>
          <w:lang w:val="en-US"/>
        </w:rPr>
        <w:t xml:space="preserve">studies </w:t>
      </w:r>
      <w:r w:rsidR="00513598" w:rsidRPr="002A116C">
        <w:rPr>
          <w:rFonts w:ascii="Times New Roman" w:hAnsi="Times New Roman" w:cs="Times New Roman"/>
          <w:sz w:val="20"/>
          <w:szCs w:val="20"/>
          <w:lang w:val="en-US"/>
        </w:rPr>
        <w:t xml:space="preserve">show that </w:t>
      </w:r>
      <w:r>
        <w:rPr>
          <w:rFonts w:ascii="Times New Roman" w:hAnsi="Times New Roman" w:cs="Times New Roman"/>
          <w:sz w:val="20"/>
          <w:szCs w:val="20"/>
          <w:lang w:val="en-US"/>
        </w:rPr>
        <w:t xml:space="preserve">the </w:t>
      </w:r>
      <w:r w:rsidRPr="002A116C">
        <w:rPr>
          <w:rFonts w:ascii="Times New Roman" w:hAnsi="Times New Roman" w:cs="Times New Roman"/>
          <w:sz w:val="20"/>
          <w:szCs w:val="20"/>
          <w:lang w:val="en-US"/>
        </w:rPr>
        <w:t xml:space="preserve">time, effort, and money </w:t>
      </w:r>
      <w:r>
        <w:rPr>
          <w:rFonts w:ascii="Times New Roman" w:hAnsi="Times New Roman" w:cs="Times New Roman"/>
          <w:sz w:val="20"/>
          <w:szCs w:val="20"/>
          <w:lang w:val="en-US"/>
        </w:rPr>
        <w:t xml:space="preserve">needed for effective </w:t>
      </w:r>
      <w:r w:rsidRPr="002A116C">
        <w:rPr>
          <w:rFonts w:ascii="Times New Roman" w:hAnsi="Times New Roman" w:cs="Times New Roman"/>
          <w:sz w:val="20"/>
          <w:szCs w:val="20"/>
          <w:lang w:val="en-US"/>
        </w:rPr>
        <w:t>participation are</w:t>
      </w:r>
      <w:r w:rsidR="00513598" w:rsidRPr="002A116C">
        <w:rPr>
          <w:rFonts w:ascii="Times New Roman" w:hAnsi="Times New Roman" w:cs="Times New Roman"/>
          <w:sz w:val="20"/>
          <w:szCs w:val="20"/>
          <w:lang w:val="en-US"/>
        </w:rPr>
        <w:t xml:space="preserve"> often borne by those with more resources (</w:t>
      </w:r>
      <w:r w:rsidR="0070223F" w:rsidRPr="002A116C">
        <w:rPr>
          <w:rFonts w:ascii="Times New Roman" w:hAnsi="Times New Roman" w:cs="Times New Roman"/>
          <w:sz w:val="20"/>
          <w:szCs w:val="20"/>
          <w:lang w:val="en-US"/>
        </w:rPr>
        <w:t>Dahl 1961: 274</w:t>
      </w:r>
      <w:r>
        <w:rPr>
          <w:rFonts w:ascii="Times New Roman" w:hAnsi="Times New Roman" w:cs="Times New Roman"/>
          <w:sz w:val="20"/>
          <w:szCs w:val="20"/>
          <w:lang w:val="en-US"/>
        </w:rPr>
        <w:t>) and political confide</w:t>
      </w:r>
      <w:r w:rsidR="00513598" w:rsidRPr="002A116C">
        <w:rPr>
          <w:rFonts w:ascii="Times New Roman" w:hAnsi="Times New Roman" w:cs="Times New Roman"/>
          <w:sz w:val="20"/>
          <w:szCs w:val="20"/>
          <w:lang w:val="en-US"/>
        </w:rPr>
        <w:t xml:space="preserve">nce </w:t>
      </w:r>
      <w:r w:rsidR="0070223F" w:rsidRPr="002A116C">
        <w:rPr>
          <w:rFonts w:ascii="Times New Roman" w:hAnsi="Times New Roman" w:cs="Times New Roman"/>
          <w:sz w:val="20"/>
          <w:szCs w:val="20"/>
          <w:lang w:val="en-US"/>
        </w:rPr>
        <w:t xml:space="preserve">(Dahl 1961: </w:t>
      </w:r>
      <w:r w:rsidR="00513598" w:rsidRPr="002A116C">
        <w:rPr>
          <w:rFonts w:ascii="Times New Roman" w:hAnsi="Times New Roman" w:cs="Times New Roman"/>
          <w:sz w:val="20"/>
          <w:szCs w:val="20"/>
          <w:lang w:val="en-US"/>
        </w:rPr>
        <w:t>286-293), which leaves the most effective interest groups in local politics as high-income and upper-middle-class citizens (</w:t>
      </w:r>
      <w:r w:rsidR="0070223F" w:rsidRPr="002A116C">
        <w:rPr>
          <w:rFonts w:ascii="Times New Roman" w:hAnsi="Times New Roman" w:cs="Times New Roman"/>
          <w:sz w:val="20"/>
          <w:szCs w:val="20"/>
          <w:lang w:val="en-US"/>
        </w:rPr>
        <w:t xml:space="preserve">Dahl 1961: </w:t>
      </w:r>
      <w:r w:rsidR="00F54C98" w:rsidRPr="002A116C">
        <w:rPr>
          <w:rFonts w:ascii="Times New Roman" w:hAnsi="Times New Roman" w:cs="Times New Roman"/>
          <w:sz w:val="20"/>
          <w:szCs w:val="20"/>
          <w:lang w:val="en-US"/>
        </w:rPr>
        <w:t>273</w:t>
      </w:r>
      <w:r w:rsidR="00F54C98">
        <w:rPr>
          <w:rFonts w:ascii="Times New Roman" w:hAnsi="Times New Roman" w:cs="Times New Roman"/>
          <w:sz w:val="20"/>
          <w:szCs w:val="20"/>
          <w:lang w:val="en-US"/>
        </w:rPr>
        <w:t xml:space="preserve">, </w:t>
      </w:r>
      <w:r w:rsidR="0070223F" w:rsidRPr="002A116C">
        <w:rPr>
          <w:rFonts w:ascii="Times New Roman" w:hAnsi="Times New Roman" w:cs="Times New Roman"/>
          <w:sz w:val="20"/>
          <w:szCs w:val="20"/>
          <w:lang w:val="en-US"/>
        </w:rPr>
        <w:t xml:space="preserve">282-283; </w:t>
      </w:r>
      <w:r w:rsidR="00F54C98" w:rsidRPr="002A116C">
        <w:rPr>
          <w:rFonts w:ascii="Times New Roman" w:hAnsi="Times New Roman" w:cs="Times New Roman"/>
          <w:sz w:val="20"/>
          <w:szCs w:val="20"/>
          <w:lang w:val="en-US"/>
        </w:rPr>
        <w:t xml:space="preserve">Hirschman 1981: 214; </w:t>
      </w:r>
      <w:r w:rsidR="0070223F" w:rsidRPr="002A116C">
        <w:rPr>
          <w:rFonts w:ascii="Times New Roman" w:hAnsi="Times New Roman" w:cs="Times New Roman"/>
          <w:sz w:val="20"/>
          <w:szCs w:val="20"/>
          <w:lang w:val="en-US"/>
        </w:rPr>
        <w:t xml:space="preserve">Laurian 2004: </w:t>
      </w:r>
      <w:r w:rsidR="00513598" w:rsidRPr="002A116C">
        <w:rPr>
          <w:rFonts w:ascii="Times New Roman" w:hAnsi="Times New Roman" w:cs="Times New Roman"/>
          <w:sz w:val="20"/>
          <w:szCs w:val="20"/>
          <w:lang w:val="en-US"/>
        </w:rPr>
        <w:t>55</w:t>
      </w:r>
      <w:r w:rsidR="00F54C98" w:rsidRPr="002A116C">
        <w:rPr>
          <w:rFonts w:ascii="Times New Roman" w:hAnsi="Times New Roman" w:cs="Times New Roman"/>
          <w:sz w:val="20"/>
          <w:szCs w:val="20"/>
          <w:lang w:val="en-US"/>
        </w:rPr>
        <w:t xml:space="preserve">; Verba </w:t>
      </w:r>
      <w:r w:rsidR="00F54C98">
        <w:rPr>
          <w:rFonts w:ascii="Times New Roman" w:hAnsi="Times New Roman" w:cs="Times New Roman"/>
          <w:i/>
          <w:sz w:val="20"/>
          <w:szCs w:val="20"/>
          <w:lang w:val="en-US"/>
        </w:rPr>
        <w:t>et</w:t>
      </w:r>
      <w:r w:rsidR="00F54C98" w:rsidRPr="002A116C">
        <w:rPr>
          <w:rFonts w:ascii="Times New Roman" w:hAnsi="Times New Roman" w:cs="Times New Roman"/>
          <w:i/>
          <w:sz w:val="20"/>
          <w:szCs w:val="20"/>
          <w:lang w:val="en-US"/>
        </w:rPr>
        <w:t xml:space="preserve"> al.</w:t>
      </w:r>
      <w:r w:rsidR="00F54C98" w:rsidRPr="002A116C">
        <w:rPr>
          <w:rFonts w:ascii="Times New Roman" w:hAnsi="Times New Roman" w:cs="Times New Roman"/>
          <w:sz w:val="20"/>
          <w:szCs w:val="20"/>
          <w:lang w:val="en-US"/>
        </w:rPr>
        <w:t xml:space="preserve"> 1995: 288-303</w:t>
      </w:r>
      <w:r w:rsidR="00513598" w:rsidRPr="002A116C">
        <w:rPr>
          <w:rFonts w:ascii="Times New Roman" w:hAnsi="Times New Roman" w:cs="Times New Roman"/>
          <w:sz w:val="20"/>
          <w:szCs w:val="20"/>
          <w:lang w:val="en-US"/>
        </w:rPr>
        <w:t>)</w:t>
      </w:r>
      <w:r w:rsidR="00291E7F">
        <w:rPr>
          <w:rFonts w:ascii="Times New Roman" w:hAnsi="Times New Roman" w:cs="Times New Roman"/>
          <w:sz w:val="20"/>
          <w:szCs w:val="20"/>
          <w:lang w:val="en-US"/>
        </w:rPr>
        <w:t xml:space="preserve">. </w:t>
      </w:r>
      <w:r w:rsidR="00DA6173">
        <w:rPr>
          <w:rFonts w:ascii="Times New Roman" w:hAnsi="Times New Roman" w:cs="Times New Roman"/>
          <w:sz w:val="20"/>
          <w:szCs w:val="20"/>
          <w:lang w:val="en-US"/>
        </w:rPr>
        <w:t xml:space="preserve">Sen </w:t>
      </w:r>
      <w:r w:rsidR="00DA6173" w:rsidRPr="002A116C">
        <w:rPr>
          <w:rFonts w:ascii="Times New Roman" w:hAnsi="Times New Roman" w:cs="Times New Roman"/>
          <w:sz w:val="20"/>
          <w:szCs w:val="20"/>
          <w:lang w:val="en-US"/>
        </w:rPr>
        <w:t>cautions</w:t>
      </w:r>
      <w:r w:rsidR="00C32E67" w:rsidRPr="001365D8">
        <w:rPr>
          <w:rFonts w:ascii="Times New Roman" w:hAnsi="Times New Roman" w:cs="Times New Roman"/>
          <w:sz w:val="20"/>
          <w:szCs w:val="24"/>
        </w:rPr>
        <w:t xml:space="preserve"> against making generalised links between income and individual achievements and freedoms</w:t>
      </w:r>
      <w:r w:rsidR="00F54C98">
        <w:rPr>
          <w:rFonts w:ascii="Times New Roman" w:hAnsi="Times New Roman" w:cs="Times New Roman"/>
          <w:sz w:val="20"/>
          <w:szCs w:val="24"/>
        </w:rPr>
        <w:t>,</w:t>
      </w:r>
      <w:r w:rsidR="00EE1CEE" w:rsidRPr="00EE1CEE">
        <w:rPr>
          <w:rFonts w:ascii="Times New Roman" w:hAnsi="Times New Roman" w:cs="Times New Roman"/>
          <w:sz w:val="20"/>
          <w:szCs w:val="24"/>
        </w:rPr>
        <w:t xml:space="preserve"> owing to personal</w:t>
      </w:r>
      <w:r w:rsidR="00C32E67" w:rsidRPr="001365D8">
        <w:rPr>
          <w:rFonts w:ascii="Times New Roman" w:hAnsi="Times New Roman" w:cs="Times New Roman"/>
          <w:sz w:val="20"/>
          <w:szCs w:val="24"/>
        </w:rPr>
        <w:t xml:space="preserve"> social and economic circumstances</w:t>
      </w:r>
      <w:r w:rsidR="00F54C98">
        <w:rPr>
          <w:rFonts w:ascii="Times New Roman" w:hAnsi="Times New Roman" w:cs="Times New Roman"/>
          <w:sz w:val="20"/>
          <w:szCs w:val="24"/>
        </w:rPr>
        <w:t xml:space="preserve"> </w:t>
      </w:r>
      <w:r w:rsidR="00F54C98">
        <w:rPr>
          <w:rFonts w:ascii="Times New Roman" w:hAnsi="Times New Roman" w:cs="Times New Roman"/>
          <w:sz w:val="20"/>
          <w:szCs w:val="20"/>
          <w:lang w:val="en-US"/>
        </w:rPr>
        <w:t>that impact on</w:t>
      </w:r>
      <w:r w:rsidR="00F54C98" w:rsidRPr="002A116C">
        <w:rPr>
          <w:rFonts w:ascii="Times New Roman" w:hAnsi="Times New Roman" w:cs="Times New Roman"/>
          <w:sz w:val="20"/>
          <w:szCs w:val="20"/>
          <w:lang w:val="en-US"/>
        </w:rPr>
        <w:t xml:space="preserve"> the ability of certain citizen</w:t>
      </w:r>
      <w:r w:rsidR="00F54C98">
        <w:rPr>
          <w:rFonts w:ascii="Times New Roman" w:hAnsi="Times New Roman" w:cs="Times New Roman"/>
          <w:sz w:val="20"/>
          <w:szCs w:val="20"/>
          <w:lang w:val="en-US"/>
        </w:rPr>
        <w:t>s</w:t>
      </w:r>
      <w:r w:rsidR="00F54C98" w:rsidRPr="002A116C">
        <w:rPr>
          <w:rFonts w:ascii="Times New Roman" w:hAnsi="Times New Roman" w:cs="Times New Roman"/>
          <w:sz w:val="20"/>
          <w:szCs w:val="20"/>
          <w:lang w:val="en-US"/>
        </w:rPr>
        <w:t xml:space="preserve"> to utilize their voice</w:t>
      </w:r>
      <w:r w:rsidR="00F54C98">
        <w:rPr>
          <w:rFonts w:ascii="Times New Roman" w:hAnsi="Times New Roman" w:cs="Times New Roman"/>
          <w:sz w:val="20"/>
          <w:szCs w:val="20"/>
          <w:lang w:val="en-US"/>
        </w:rPr>
        <w:t xml:space="preserve"> (Sen 2001: 38-39 </w:t>
      </w:r>
      <w:r w:rsidR="00DA6173">
        <w:rPr>
          <w:rFonts w:ascii="Times New Roman" w:hAnsi="Times New Roman" w:cs="Times New Roman"/>
          <w:sz w:val="20"/>
          <w:szCs w:val="20"/>
          <w:lang w:val="en-US"/>
        </w:rPr>
        <w:t>and</w:t>
      </w:r>
      <w:r w:rsidR="00C32E67" w:rsidRPr="001365D8">
        <w:rPr>
          <w:rFonts w:ascii="Times New Roman" w:hAnsi="Times New Roman" w:cs="Times New Roman"/>
          <w:sz w:val="20"/>
          <w:szCs w:val="24"/>
        </w:rPr>
        <w:t xml:space="preserve"> ch. 4)</w:t>
      </w:r>
      <w:r w:rsidR="00EA21D0">
        <w:rPr>
          <w:rFonts w:ascii="Times New Roman" w:hAnsi="Times New Roman" w:cs="Times New Roman"/>
          <w:sz w:val="20"/>
          <w:szCs w:val="20"/>
          <w:lang w:val="en-US"/>
        </w:rPr>
        <w:t>.</w:t>
      </w:r>
      <w:r w:rsidR="00EE1CEE" w:rsidRPr="002A116C">
        <w:rPr>
          <w:rStyle w:val="FootnoteReference"/>
          <w:rFonts w:ascii="Times New Roman" w:hAnsi="Times New Roman" w:cs="Times New Roman"/>
          <w:sz w:val="20"/>
          <w:szCs w:val="20"/>
          <w:lang w:val="en-US"/>
        </w:rPr>
        <w:footnoteReference w:id="7"/>
      </w:r>
    </w:p>
    <w:p w14:paraId="7EF69A3D" w14:textId="23419E28" w:rsidR="003C060F" w:rsidRDefault="00F54C98" w:rsidP="002118D3">
      <w:pPr>
        <w:spacing w:before="40" w:after="0" w:line="240" w:lineRule="exact"/>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In</w:t>
      </w:r>
      <w:r w:rsidR="00316500">
        <w:rPr>
          <w:rFonts w:ascii="Times New Roman" w:hAnsi="Times New Roman" w:cs="Times New Roman"/>
          <w:sz w:val="20"/>
          <w:szCs w:val="20"/>
          <w:lang w:val="en-US"/>
        </w:rPr>
        <w:t xml:space="preserve"> socially unequa</w:t>
      </w:r>
      <w:r w:rsidR="00603ECB">
        <w:rPr>
          <w:rFonts w:ascii="Times New Roman" w:hAnsi="Times New Roman" w:cs="Times New Roman"/>
          <w:sz w:val="20"/>
          <w:szCs w:val="20"/>
          <w:lang w:val="en-US"/>
        </w:rPr>
        <w:t xml:space="preserve">l countries (e.g. </w:t>
      </w:r>
      <w:r w:rsidR="00C147FF">
        <w:rPr>
          <w:rFonts w:ascii="Times New Roman" w:hAnsi="Times New Roman" w:cs="Times New Roman"/>
          <w:sz w:val="20"/>
          <w:szCs w:val="20"/>
          <w:lang w:val="en-US"/>
        </w:rPr>
        <w:t xml:space="preserve">in </w:t>
      </w:r>
      <w:r w:rsidR="00603ECB">
        <w:rPr>
          <w:rFonts w:ascii="Times New Roman" w:hAnsi="Times New Roman" w:cs="Times New Roman"/>
          <w:sz w:val="20"/>
          <w:szCs w:val="20"/>
          <w:lang w:val="en-US"/>
        </w:rPr>
        <w:t>Latin America</w:t>
      </w:r>
      <w:r w:rsidR="00316500">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these issues have particular salience. The level of influence that certain groups and individuals can exert on the authorities and on political decisionmaking  depends on a strong voice and position in society </w:t>
      </w:r>
      <w:r w:rsidR="00316500">
        <w:rPr>
          <w:rFonts w:ascii="Times New Roman" w:hAnsi="Times New Roman" w:cs="Times New Roman"/>
          <w:sz w:val="20"/>
          <w:szCs w:val="20"/>
          <w:lang w:val="en-US"/>
        </w:rPr>
        <w:t>and benefit</w:t>
      </w:r>
      <w:r>
        <w:rPr>
          <w:rFonts w:ascii="Times New Roman" w:hAnsi="Times New Roman" w:cs="Times New Roman"/>
          <w:sz w:val="20"/>
          <w:szCs w:val="20"/>
          <w:lang w:val="en-US"/>
        </w:rPr>
        <w:t>ing</w:t>
      </w:r>
      <w:r w:rsidR="00316500">
        <w:rPr>
          <w:rFonts w:ascii="Times New Roman" w:hAnsi="Times New Roman" w:cs="Times New Roman"/>
          <w:sz w:val="20"/>
          <w:szCs w:val="20"/>
          <w:lang w:val="en-US"/>
        </w:rPr>
        <w:t xml:space="preserve"> from the rule of law (Vasquez 2014: 47). </w:t>
      </w:r>
      <w:r>
        <w:rPr>
          <w:rFonts w:ascii="Times New Roman" w:hAnsi="Times New Roman" w:cs="Times New Roman"/>
          <w:sz w:val="20"/>
          <w:szCs w:val="20"/>
          <w:lang w:val="en-US"/>
        </w:rPr>
        <w:t>L</w:t>
      </w:r>
      <w:r w:rsidR="00E84F0C">
        <w:rPr>
          <w:rFonts w:ascii="Times New Roman" w:hAnsi="Times New Roman" w:cs="Times New Roman"/>
          <w:sz w:val="20"/>
          <w:szCs w:val="20"/>
          <w:lang w:val="en-US"/>
        </w:rPr>
        <w:t xml:space="preserve">ow </w:t>
      </w:r>
      <w:r w:rsidR="003C060F">
        <w:rPr>
          <w:rFonts w:ascii="Times New Roman" w:hAnsi="Times New Roman" w:cs="Times New Roman"/>
          <w:sz w:val="20"/>
          <w:szCs w:val="20"/>
          <w:lang w:val="en-US"/>
        </w:rPr>
        <w:t xml:space="preserve">EMaDEs </w:t>
      </w:r>
      <w:r w:rsidR="00E84F0C">
        <w:rPr>
          <w:rFonts w:ascii="Times New Roman" w:hAnsi="Times New Roman" w:cs="Times New Roman"/>
          <w:sz w:val="20"/>
          <w:szCs w:val="20"/>
          <w:lang w:val="en-US"/>
        </w:rPr>
        <w:t>scores in Transp</w:t>
      </w:r>
      <w:r w:rsidR="00C147FF">
        <w:rPr>
          <w:rFonts w:ascii="Times New Roman" w:hAnsi="Times New Roman" w:cs="Times New Roman"/>
          <w:sz w:val="20"/>
          <w:szCs w:val="20"/>
          <w:lang w:val="en-US"/>
        </w:rPr>
        <w:t>arency International Corruption</w:t>
      </w:r>
      <w:r w:rsidR="00E84F0C">
        <w:rPr>
          <w:rFonts w:ascii="Times New Roman" w:hAnsi="Times New Roman" w:cs="Times New Roman"/>
          <w:sz w:val="20"/>
          <w:szCs w:val="20"/>
          <w:lang w:val="en-US"/>
        </w:rPr>
        <w:t xml:space="preserve"> Perceptions Index rankings </w:t>
      </w:r>
      <w:r>
        <w:rPr>
          <w:rFonts w:ascii="Times New Roman" w:hAnsi="Times New Roman" w:cs="Times New Roman"/>
          <w:sz w:val="20"/>
          <w:szCs w:val="20"/>
          <w:lang w:val="en-US"/>
        </w:rPr>
        <w:t xml:space="preserve">indicate a lack of confidence and trust that there ae fair and effective governmental institutions </w:t>
      </w:r>
      <w:r w:rsidR="00C25385">
        <w:rPr>
          <w:rFonts w:ascii="Times New Roman" w:hAnsi="Times New Roman" w:cs="Times New Roman"/>
          <w:sz w:val="20"/>
          <w:szCs w:val="20"/>
          <w:lang w:val="en-US"/>
        </w:rPr>
        <w:t>(Vasquez 2014: 47)</w:t>
      </w:r>
      <w:r>
        <w:rPr>
          <w:rFonts w:ascii="Times New Roman" w:hAnsi="Times New Roman" w:cs="Times New Roman"/>
          <w:sz w:val="20"/>
          <w:szCs w:val="20"/>
          <w:lang w:val="en-US"/>
        </w:rPr>
        <w:t>. This may mean</w:t>
      </w:r>
      <w:r w:rsidR="00C25385">
        <w:rPr>
          <w:rFonts w:ascii="Times New Roman" w:hAnsi="Times New Roman" w:cs="Times New Roman"/>
          <w:sz w:val="20"/>
          <w:szCs w:val="20"/>
          <w:lang w:val="en-US"/>
        </w:rPr>
        <w:t xml:space="preserve"> </w:t>
      </w:r>
      <w:r w:rsidR="00B9259B">
        <w:rPr>
          <w:rFonts w:ascii="Times New Roman" w:hAnsi="Times New Roman" w:cs="Times New Roman"/>
          <w:sz w:val="20"/>
          <w:szCs w:val="20"/>
          <w:lang w:val="en-US"/>
        </w:rPr>
        <w:t xml:space="preserve">less willingness to </w:t>
      </w:r>
      <w:r>
        <w:rPr>
          <w:rFonts w:ascii="Times New Roman" w:hAnsi="Times New Roman" w:cs="Times New Roman"/>
          <w:sz w:val="20"/>
          <w:szCs w:val="20"/>
          <w:lang w:val="en-US"/>
        </w:rPr>
        <w:t xml:space="preserve">participate </w:t>
      </w:r>
      <w:r w:rsidR="00E84F0C">
        <w:rPr>
          <w:rFonts w:ascii="Times New Roman" w:hAnsi="Times New Roman" w:cs="Times New Roman"/>
          <w:sz w:val="20"/>
          <w:szCs w:val="20"/>
          <w:lang w:val="en-US"/>
        </w:rPr>
        <w:t>confidently</w:t>
      </w:r>
      <w:r w:rsidR="00B9259B">
        <w:rPr>
          <w:rFonts w:ascii="Times New Roman" w:hAnsi="Times New Roman" w:cs="Times New Roman"/>
          <w:sz w:val="20"/>
          <w:szCs w:val="20"/>
          <w:lang w:val="en-US"/>
        </w:rPr>
        <w:t xml:space="preserve"> and </w:t>
      </w:r>
      <w:r>
        <w:rPr>
          <w:rFonts w:ascii="Times New Roman" w:hAnsi="Times New Roman" w:cs="Times New Roman"/>
          <w:sz w:val="20"/>
          <w:szCs w:val="20"/>
          <w:lang w:val="en-US"/>
        </w:rPr>
        <w:t>to seek influence through voice and other methods</w:t>
      </w:r>
      <w:r w:rsidR="00B9259B">
        <w:rPr>
          <w:rFonts w:ascii="Times New Roman" w:hAnsi="Times New Roman" w:cs="Times New Roman"/>
          <w:sz w:val="20"/>
          <w:szCs w:val="20"/>
          <w:lang w:val="en-US"/>
        </w:rPr>
        <w:t xml:space="preserve"> </w:t>
      </w:r>
      <w:r w:rsidR="00B9259B" w:rsidRPr="002A116C">
        <w:rPr>
          <w:rFonts w:ascii="Times New Roman" w:hAnsi="Times New Roman" w:cs="Times New Roman"/>
          <w:sz w:val="20"/>
          <w:szCs w:val="20"/>
          <w:lang w:val="en-US"/>
        </w:rPr>
        <w:t>(Wiarda and Kline 2001: 46-47)</w:t>
      </w:r>
      <w:r w:rsidR="00C147FF">
        <w:rPr>
          <w:rFonts w:ascii="Times New Roman" w:hAnsi="Times New Roman" w:cs="Times New Roman"/>
          <w:sz w:val="20"/>
          <w:szCs w:val="20"/>
          <w:lang w:val="en-US"/>
        </w:rPr>
        <w:t>.</w:t>
      </w:r>
      <w:r w:rsidR="00C147FF">
        <w:rPr>
          <w:rStyle w:val="FootnoteReference"/>
          <w:rFonts w:ascii="Times New Roman" w:hAnsi="Times New Roman" w:cs="Times New Roman"/>
          <w:sz w:val="20"/>
          <w:szCs w:val="20"/>
          <w:lang w:val="en-US"/>
        </w:rPr>
        <w:footnoteReference w:id="8"/>
      </w:r>
    </w:p>
    <w:p w14:paraId="0BC9833F" w14:textId="2B6D0060" w:rsidR="005F5CAF" w:rsidRDefault="00F54C98" w:rsidP="002118D3">
      <w:pPr>
        <w:spacing w:before="40" w:after="0" w:line="240" w:lineRule="exact"/>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T</w:t>
      </w:r>
      <w:r w:rsidR="00714329" w:rsidRPr="002A116C">
        <w:rPr>
          <w:rFonts w:ascii="Times New Roman" w:hAnsi="Times New Roman" w:cs="Times New Roman"/>
          <w:sz w:val="20"/>
          <w:szCs w:val="20"/>
          <w:lang w:val="en-US"/>
        </w:rPr>
        <w:t xml:space="preserve">he application of voice by those in a more </w:t>
      </w:r>
      <w:r w:rsidR="002773C1" w:rsidRPr="002A116C">
        <w:rPr>
          <w:rFonts w:ascii="Times New Roman" w:hAnsi="Times New Roman" w:cs="Times New Roman"/>
          <w:sz w:val="20"/>
          <w:szCs w:val="20"/>
          <w:lang w:val="en-US"/>
        </w:rPr>
        <w:t>marginalized</w:t>
      </w:r>
      <w:r w:rsidR="00714329" w:rsidRPr="002A116C">
        <w:rPr>
          <w:rFonts w:ascii="Times New Roman" w:hAnsi="Times New Roman" w:cs="Times New Roman"/>
          <w:sz w:val="20"/>
          <w:szCs w:val="20"/>
          <w:lang w:val="en-US"/>
        </w:rPr>
        <w:t xml:space="preserve"> </w:t>
      </w:r>
      <w:r w:rsidR="00565BA5" w:rsidRPr="002A116C">
        <w:rPr>
          <w:rFonts w:ascii="Times New Roman" w:hAnsi="Times New Roman" w:cs="Times New Roman"/>
          <w:sz w:val="20"/>
          <w:szCs w:val="20"/>
          <w:lang w:val="en-US"/>
        </w:rPr>
        <w:t xml:space="preserve">societal </w:t>
      </w:r>
      <w:r w:rsidR="00714329" w:rsidRPr="002A116C">
        <w:rPr>
          <w:rFonts w:ascii="Times New Roman" w:hAnsi="Times New Roman" w:cs="Times New Roman"/>
          <w:sz w:val="20"/>
          <w:szCs w:val="20"/>
          <w:lang w:val="en-US"/>
        </w:rPr>
        <w:t>position becomes extremely difficult</w:t>
      </w:r>
      <w:r w:rsidR="00565BA5" w:rsidRPr="002A116C">
        <w:rPr>
          <w:rFonts w:ascii="Times New Roman" w:hAnsi="Times New Roman" w:cs="Times New Roman"/>
          <w:sz w:val="20"/>
          <w:szCs w:val="20"/>
          <w:lang w:val="en-US"/>
        </w:rPr>
        <w:t xml:space="preserve">. </w:t>
      </w:r>
      <w:r w:rsidR="000D6189">
        <w:rPr>
          <w:rFonts w:ascii="Times New Roman" w:hAnsi="Times New Roman" w:cs="Times New Roman"/>
          <w:sz w:val="20"/>
          <w:szCs w:val="20"/>
          <w:lang w:val="en-US"/>
        </w:rPr>
        <w:t xml:space="preserve">This is particularly true of indigenous and ethnic peoples, </w:t>
      </w:r>
      <w:r w:rsidR="002D54E7">
        <w:rPr>
          <w:rFonts w:ascii="Times New Roman" w:hAnsi="Times New Roman" w:cs="Times New Roman"/>
          <w:sz w:val="20"/>
          <w:szCs w:val="20"/>
          <w:lang w:val="en-US"/>
        </w:rPr>
        <w:t>that</w:t>
      </w:r>
      <w:r w:rsidR="000D6189">
        <w:rPr>
          <w:rFonts w:ascii="Times New Roman" w:hAnsi="Times New Roman" w:cs="Times New Roman"/>
          <w:sz w:val="20"/>
          <w:szCs w:val="20"/>
          <w:lang w:val="en-US"/>
        </w:rPr>
        <w:t xml:space="preserve"> have borne the brunt of European colonization (see Varese 1996) and like other weak/marginalized global citizens are </w:t>
      </w:r>
      <w:r w:rsidR="00E84F0C">
        <w:rPr>
          <w:rFonts w:ascii="Times New Roman" w:hAnsi="Times New Roman" w:cs="Times New Roman"/>
          <w:sz w:val="20"/>
          <w:szCs w:val="20"/>
          <w:lang w:val="en-US"/>
        </w:rPr>
        <w:t xml:space="preserve">hit hard by the costs </w:t>
      </w:r>
      <w:r w:rsidR="000D6189">
        <w:rPr>
          <w:rFonts w:ascii="Times New Roman" w:hAnsi="Times New Roman" w:cs="Times New Roman"/>
          <w:sz w:val="20"/>
          <w:szCs w:val="20"/>
          <w:lang w:val="en-US"/>
        </w:rPr>
        <w:t xml:space="preserve">of environmental problems </w:t>
      </w:r>
      <w:r w:rsidR="000D6189" w:rsidRPr="002A116C">
        <w:rPr>
          <w:rFonts w:ascii="Times New Roman" w:hAnsi="Times New Roman" w:cs="Times New Roman"/>
          <w:sz w:val="20"/>
          <w:szCs w:val="20"/>
          <w:lang w:val="en-US"/>
        </w:rPr>
        <w:t>(Bryant and Bailey 1997: 40</w:t>
      </w:r>
      <w:r w:rsidR="00315D54">
        <w:rPr>
          <w:rFonts w:ascii="Times New Roman" w:hAnsi="Times New Roman" w:cs="Times New Roman"/>
          <w:sz w:val="20"/>
          <w:szCs w:val="20"/>
          <w:lang w:val="en-US"/>
        </w:rPr>
        <w:t>; Reed 2002: 213</w:t>
      </w:r>
      <w:r w:rsidR="000D6189" w:rsidRPr="002A116C">
        <w:rPr>
          <w:rFonts w:ascii="Times New Roman" w:hAnsi="Times New Roman" w:cs="Times New Roman"/>
          <w:sz w:val="20"/>
          <w:szCs w:val="20"/>
          <w:lang w:val="en-US"/>
        </w:rPr>
        <w:t>)</w:t>
      </w:r>
      <w:r w:rsidR="002D54E7">
        <w:rPr>
          <w:rFonts w:ascii="Times New Roman" w:hAnsi="Times New Roman" w:cs="Times New Roman"/>
          <w:sz w:val="20"/>
          <w:szCs w:val="20"/>
          <w:lang w:val="en-US"/>
        </w:rPr>
        <w:t>. N</w:t>
      </w:r>
      <w:r w:rsidR="00B9259B">
        <w:rPr>
          <w:rFonts w:ascii="Times New Roman" w:hAnsi="Times New Roman" w:cs="Times New Roman"/>
          <w:sz w:val="20"/>
          <w:szCs w:val="20"/>
          <w:lang w:val="en-US"/>
        </w:rPr>
        <w:t>atural resource extraction projects (particularly oil and gas)</w:t>
      </w:r>
      <w:r w:rsidR="00B87750">
        <w:rPr>
          <w:rFonts w:ascii="Times New Roman" w:hAnsi="Times New Roman" w:cs="Times New Roman"/>
          <w:sz w:val="20"/>
          <w:szCs w:val="20"/>
          <w:lang w:val="en-US"/>
        </w:rPr>
        <w:t xml:space="preserve"> and possible environmental pollution</w:t>
      </w:r>
      <w:r w:rsidR="00B9259B">
        <w:rPr>
          <w:rFonts w:ascii="Times New Roman" w:hAnsi="Times New Roman" w:cs="Times New Roman"/>
          <w:sz w:val="20"/>
          <w:szCs w:val="20"/>
          <w:lang w:val="en-US"/>
        </w:rPr>
        <w:t xml:space="preserve"> can often occur in close proximity </w:t>
      </w:r>
      <w:r w:rsidR="002D54E7">
        <w:rPr>
          <w:rFonts w:ascii="Times New Roman" w:hAnsi="Times New Roman" w:cs="Times New Roman"/>
          <w:sz w:val="20"/>
          <w:szCs w:val="20"/>
          <w:lang w:val="en-US"/>
        </w:rPr>
        <w:lastRenderedPageBreak/>
        <w:t>and</w:t>
      </w:r>
      <w:r w:rsidR="00536938">
        <w:rPr>
          <w:rFonts w:ascii="Times New Roman" w:hAnsi="Times New Roman" w:cs="Times New Roman"/>
          <w:sz w:val="20"/>
          <w:szCs w:val="20"/>
          <w:lang w:val="en-US"/>
        </w:rPr>
        <w:t xml:space="preserve"> in remote locations </w:t>
      </w:r>
      <w:r w:rsidR="00603ECB">
        <w:rPr>
          <w:rFonts w:ascii="Times New Roman" w:hAnsi="Times New Roman" w:cs="Times New Roman"/>
          <w:sz w:val="20"/>
          <w:szCs w:val="20"/>
          <w:lang w:val="en-US"/>
        </w:rPr>
        <w:t>like</w:t>
      </w:r>
      <w:r w:rsidR="00B9259B">
        <w:rPr>
          <w:rFonts w:ascii="Times New Roman" w:hAnsi="Times New Roman" w:cs="Times New Roman"/>
          <w:sz w:val="20"/>
          <w:szCs w:val="20"/>
          <w:lang w:val="en-US"/>
        </w:rPr>
        <w:t xml:space="preserve"> the Amazon rainforest. </w:t>
      </w:r>
      <w:r w:rsidR="00B87750">
        <w:rPr>
          <w:rFonts w:ascii="Times New Roman" w:hAnsi="Times New Roman" w:cs="Times New Roman"/>
          <w:sz w:val="20"/>
          <w:szCs w:val="20"/>
          <w:lang w:val="en-US"/>
        </w:rPr>
        <w:t>E</w:t>
      </w:r>
      <w:r w:rsidR="00565BA5" w:rsidRPr="002A116C">
        <w:rPr>
          <w:rFonts w:ascii="Times New Roman" w:hAnsi="Times New Roman" w:cs="Times New Roman"/>
          <w:sz w:val="20"/>
          <w:szCs w:val="20"/>
          <w:lang w:val="en-US"/>
        </w:rPr>
        <w:t>lite manipulation of the state has serious impacts on equality "</w:t>
      </w:r>
      <w:r w:rsidR="002D54E7">
        <w:rPr>
          <w:rFonts w:ascii="Times New Roman" w:hAnsi="Times New Roman" w:cs="Times New Roman"/>
          <w:sz w:val="20"/>
          <w:szCs w:val="20"/>
          <w:lang w:val="en-US"/>
        </w:rPr>
        <w:t>…</w:t>
      </w:r>
      <w:r w:rsidR="00565BA5" w:rsidRPr="002A116C">
        <w:rPr>
          <w:rFonts w:ascii="Times New Roman" w:hAnsi="Times New Roman" w:cs="Times New Roman"/>
          <w:sz w:val="20"/>
          <w:szCs w:val="20"/>
          <w:lang w:val="en-US"/>
        </w:rPr>
        <w:t>because economically disadvantaged groups</w:t>
      </w:r>
      <w:r w:rsidR="00D76A6D" w:rsidRPr="002A116C">
        <w:rPr>
          <w:rFonts w:ascii="Times New Roman" w:hAnsi="Times New Roman" w:cs="Times New Roman"/>
          <w:sz w:val="20"/>
          <w:szCs w:val="20"/>
          <w:lang w:val="en-US"/>
        </w:rPr>
        <w:t xml:space="preserve"> </w:t>
      </w:r>
      <w:r w:rsidR="00565BA5" w:rsidRPr="002A116C">
        <w:rPr>
          <w:rFonts w:ascii="Times New Roman" w:hAnsi="Times New Roman" w:cs="Times New Roman"/>
          <w:sz w:val="20"/>
          <w:szCs w:val="20"/>
          <w:lang w:val="en-US"/>
        </w:rPr>
        <w:t>lack the tools</w:t>
      </w:r>
      <w:r w:rsidR="003E0EDC" w:rsidRPr="002A116C">
        <w:rPr>
          <w:rFonts w:ascii="Times New Roman" w:hAnsi="Times New Roman" w:cs="Times New Roman"/>
          <w:sz w:val="20"/>
          <w:szCs w:val="20"/>
          <w:lang w:val="en-US"/>
        </w:rPr>
        <w:t xml:space="preserve"> [such as</w:t>
      </w:r>
      <w:r w:rsidR="00B95F2B" w:rsidRPr="002A116C">
        <w:rPr>
          <w:rFonts w:ascii="Times New Roman" w:hAnsi="Times New Roman" w:cs="Times New Roman"/>
          <w:sz w:val="20"/>
          <w:szCs w:val="20"/>
          <w:lang w:val="en-US"/>
        </w:rPr>
        <w:t xml:space="preserve"> a strong social position and </w:t>
      </w:r>
      <w:r w:rsidR="00D76A6D" w:rsidRPr="002A116C">
        <w:rPr>
          <w:rFonts w:ascii="Times New Roman" w:hAnsi="Times New Roman" w:cs="Times New Roman"/>
          <w:sz w:val="20"/>
          <w:szCs w:val="20"/>
          <w:lang w:val="en-US"/>
        </w:rPr>
        <w:t>voice]</w:t>
      </w:r>
      <w:r w:rsidR="00565BA5" w:rsidRPr="002A116C">
        <w:rPr>
          <w:rFonts w:ascii="Times New Roman" w:hAnsi="Times New Roman" w:cs="Times New Roman"/>
          <w:sz w:val="20"/>
          <w:szCs w:val="20"/>
          <w:lang w:val="en-US"/>
        </w:rPr>
        <w:t xml:space="preserve"> for accessing the authorities through parallel channels" (Vasquez 2014: 47)</w:t>
      </w:r>
      <w:r w:rsidR="00D76A6D" w:rsidRPr="002A116C">
        <w:rPr>
          <w:rFonts w:ascii="Times New Roman" w:hAnsi="Times New Roman" w:cs="Times New Roman"/>
          <w:sz w:val="20"/>
          <w:szCs w:val="20"/>
          <w:lang w:val="en-US"/>
        </w:rPr>
        <w:t xml:space="preserve">. </w:t>
      </w:r>
    </w:p>
    <w:p w14:paraId="2253B5AC" w14:textId="21B8D09E" w:rsidR="00316500" w:rsidRDefault="002D54E7" w:rsidP="002118D3">
      <w:pPr>
        <w:spacing w:before="40" w:after="0" w:line="240" w:lineRule="exact"/>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T</w:t>
      </w:r>
      <w:r w:rsidR="005F5CAF">
        <w:rPr>
          <w:rFonts w:ascii="Times New Roman" w:hAnsi="Times New Roman" w:cs="Times New Roman"/>
          <w:sz w:val="20"/>
          <w:szCs w:val="20"/>
          <w:lang w:val="en-US"/>
        </w:rPr>
        <w:t>hrough PEV</w:t>
      </w:r>
      <w:r w:rsidR="00481888">
        <w:rPr>
          <w:rFonts w:ascii="Times New Roman" w:hAnsi="Times New Roman" w:cs="Times New Roman"/>
          <w:sz w:val="20"/>
          <w:szCs w:val="20"/>
          <w:lang w:val="en-US"/>
        </w:rPr>
        <w:t xml:space="preserve">, research must extend towards </w:t>
      </w:r>
      <w:r>
        <w:rPr>
          <w:rFonts w:ascii="Times New Roman" w:hAnsi="Times New Roman" w:cs="Times New Roman"/>
          <w:sz w:val="20"/>
          <w:szCs w:val="20"/>
          <w:lang w:val="en-US"/>
        </w:rPr>
        <w:t xml:space="preserve">the positon of the citizens affected by pollution, not just through </w:t>
      </w:r>
      <w:r w:rsidR="00481888">
        <w:rPr>
          <w:rFonts w:ascii="Times New Roman" w:hAnsi="Times New Roman" w:cs="Times New Roman"/>
          <w:sz w:val="20"/>
          <w:szCs w:val="20"/>
          <w:lang w:val="en-US"/>
        </w:rPr>
        <w:t xml:space="preserve">an examination of the national social trends </w:t>
      </w:r>
      <w:r w:rsidR="005F5CAF">
        <w:rPr>
          <w:rFonts w:ascii="Times New Roman" w:hAnsi="Times New Roman" w:cs="Times New Roman"/>
          <w:sz w:val="20"/>
          <w:szCs w:val="20"/>
          <w:lang w:val="en-US"/>
        </w:rPr>
        <w:t xml:space="preserve">(i.e. level </w:t>
      </w:r>
      <w:r w:rsidR="00481888">
        <w:rPr>
          <w:rFonts w:ascii="Times New Roman" w:hAnsi="Times New Roman" w:cs="Times New Roman"/>
          <w:sz w:val="20"/>
          <w:szCs w:val="20"/>
          <w:lang w:val="en-US"/>
        </w:rPr>
        <w:t>of inequality)</w:t>
      </w:r>
      <w:r>
        <w:rPr>
          <w:rFonts w:ascii="Times New Roman" w:hAnsi="Times New Roman" w:cs="Times New Roman"/>
          <w:sz w:val="20"/>
          <w:szCs w:val="20"/>
          <w:lang w:val="en-US"/>
        </w:rPr>
        <w:t>.</w:t>
      </w:r>
      <w:r w:rsidR="00481888">
        <w:rPr>
          <w:rFonts w:ascii="Times New Roman" w:hAnsi="Times New Roman" w:cs="Times New Roman"/>
          <w:sz w:val="20"/>
          <w:szCs w:val="20"/>
          <w:lang w:val="en-US"/>
        </w:rPr>
        <w:t xml:space="preserve"> </w:t>
      </w:r>
      <w:r>
        <w:rPr>
          <w:rFonts w:ascii="Times New Roman" w:hAnsi="Times New Roman" w:cs="Times New Roman"/>
          <w:sz w:val="20"/>
          <w:szCs w:val="20"/>
          <w:lang w:val="en-US"/>
        </w:rPr>
        <w:t>Following Sen and others, actual c</w:t>
      </w:r>
      <w:r w:rsidR="003C060F" w:rsidRPr="002A116C">
        <w:rPr>
          <w:rFonts w:ascii="Times New Roman" w:hAnsi="Times New Roman" w:cs="Times New Roman"/>
          <w:sz w:val="20"/>
          <w:szCs w:val="20"/>
          <w:lang w:val="en-US"/>
        </w:rPr>
        <w:t xml:space="preserve">itizen </w:t>
      </w:r>
      <w:r w:rsidR="003C060F" w:rsidRPr="002A116C">
        <w:rPr>
          <w:rFonts w:ascii="Times New Roman" w:hAnsi="Times New Roman" w:cs="Times New Roman"/>
          <w:i/>
          <w:sz w:val="20"/>
          <w:szCs w:val="20"/>
          <w:lang w:val="en-US"/>
        </w:rPr>
        <w:t>accessibility</w:t>
      </w:r>
      <w:r w:rsidR="003C060F">
        <w:rPr>
          <w:rFonts w:ascii="Times New Roman" w:hAnsi="Times New Roman" w:cs="Times New Roman"/>
          <w:sz w:val="20"/>
          <w:szCs w:val="20"/>
          <w:lang w:val="en-US"/>
        </w:rPr>
        <w:t xml:space="preserve"> to voice mechanisms </w:t>
      </w:r>
      <w:r w:rsidR="003C060F" w:rsidRPr="002A116C">
        <w:rPr>
          <w:rFonts w:ascii="Times New Roman" w:hAnsi="Times New Roman" w:cs="Times New Roman"/>
          <w:sz w:val="20"/>
          <w:szCs w:val="20"/>
          <w:lang w:val="en-US"/>
        </w:rPr>
        <w:t xml:space="preserve">requires more </w:t>
      </w:r>
      <w:r>
        <w:rPr>
          <w:rFonts w:ascii="Times New Roman" w:hAnsi="Times New Roman" w:cs="Times New Roman"/>
          <w:sz w:val="20"/>
          <w:szCs w:val="20"/>
          <w:lang w:val="en-US"/>
        </w:rPr>
        <w:t>detailed</w:t>
      </w:r>
      <w:r w:rsidR="003C060F" w:rsidRPr="002A116C">
        <w:rPr>
          <w:rFonts w:ascii="Times New Roman" w:hAnsi="Times New Roman" w:cs="Times New Roman"/>
          <w:sz w:val="20"/>
          <w:szCs w:val="20"/>
          <w:lang w:val="en-US"/>
        </w:rPr>
        <w:t xml:space="preserve"> investigation. </w:t>
      </w:r>
      <w:r w:rsidR="0062585A" w:rsidRPr="002A116C">
        <w:rPr>
          <w:rFonts w:ascii="Times New Roman" w:hAnsi="Times New Roman" w:cs="Times New Roman"/>
          <w:sz w:val="20"/>
          <w:szCs w:val="20"/>
          <w:lang w:val="en-US"/>
        </w:rPr>
        <w:t>Laurian (2004: 54) argues that the nature of the problem in her U.S study (the siting of toxic waste sites) and the high-costs of clean-up necessitates the involvement of federal, state, and local government agencies all of which are (at least in theory) "</w:t>
      </w:r>
      <w:r w:rsidR="0019491A">
        <w:rPr>
          <w:rFonts w:ascii="Times New Roman" w:hAnsi="Times New Roman" w:cs="Times New Roman"/>
          <w:sz w:val="20"/>
          <w:szCs w:val="20"/>
          <w:lang w:val="en-US"/>
        </w:rPr>
        <w:t>…</w:t>
      </w:r>
      <w:r w:rsidR="0062585A" w:rsidRPr="002A116C">
        <w:rPr>
          <w:rFonts w:ascii="Times New Roman" w:hAnsi="Times New Roman" w:cs="Times New Roman"/>
          <w:sz w:val="20"/>
          <w:szCs w:val="20"/>
          <w:lang w:val="en-US"/>
        </w:rPr>
        <w:t>officially committed to increasing public participation in planning</w:t>
      </w:r>
      <w:r>
        <w:rPr>
          <w:rFonts w:ascii="Times New Roman" w:hAnsi="Times New Roman" w:cs="Times New Roman"/>
          <w:sz w:val="20"/>
          <w:szCs w:val="20"/>
          <w:lang w:val="en-US"/>
        </w:rPr>
        <w:t>.</w:t>
      </w:r>
      <w:r w:rsidR="0062585A" w:rsidRPr="002A116C">
        <w:rPr>
          <w:rFonts w:ascii="Times New Roman" w:hAnsi="Times New Roman" w:cs="Times New Roman"/>
          <w:sz w:val="20"/>
          <w:szCs w:val="20"/>
          <w:lang w:val="en-US"/>
        </w:rPr>
        <w:t xml:space="preserve">" </w:t>
      </w:r>
      <w:r w:rsidR="0062585A">
        <w:rPr>
          <w:rFonts w:ascii="Times New Roman" w:hAnsi="Times New Roman" w:cs="Times New Roman"/>
          <w:sz w:val="20"/>
          <w:szCs w:val="20"/>
          <w:lang w:val="en-US"/>
        </w:rPr>
        <w:t>A similar conclusion is applicable to other environmental problems and the role of various political agencies at different spatial levels</w:t>
      </w:r>
      <w:r w:rsidR="0062585A" w:rsidRPr="002A116C">
        <w:rPr>
          <w:rFonts w:ascii="Times New Roman" w:hAnsi="Times New Roman" w:cs="Times New Roman"/>
          <w:sz w:val="20"/>
          <w:szCs w:val="20"/>
          <w:lang w:val="en-US"/>
        </w:rPr>
        <w:t>; the s</w:t>
      </w:r>
      <w:r w:rsidR="0062585A">
        <w:rPr>
          <w:rFonts w:ascii="Times New Roman" w:hAnsi="Times New Roman" w:cs="Times New Roman"/>
          <w:sz w:val="20"/>
          <w:szCs w:val="20"/>
          <w:lang w:val="en-US"/>
        </w:rPr>
        <w:t>cale, severity</w:t>
      </w:r>
      <w:r>
        <w:rPr>
          <w:rFonts w:ascii="Times New Roman" w:hAnsi="Times New Roman" w:cs="Times New Roman"/>
          <w:sz w:val="20"/>
          <w:szCs w:val="20"/>
          <w:lang w:val="en-US"/>
        </w:rPr>
        <w:t xml:space="preserve"> and nature of an environmental</w:t>
      </w:r>
      <w:r w:rsidR="0062585A" w:rsidRPr="002A116C">
        <w:rPr>
          <w:rFonts w:ascii="Times New Roman" w:hAnsi="Times New Roman" w:cs="Times New Roman"/>
          <w:sz w:val="20"/>
          <w:szCs w:val="20"/>
          <w:lang w:val="en-US"/>
        </w:rPr>
        <w:t xml:space="preserve"> problem requires coordinated responses between local, provincial and national government mechanisms and the ability to integrate citizen</w:t>
      </w:r>
      <w:r w:rsidR="004A6571">
        <w:rPr>
          <w:rFonts w:ascii="Times New Roman" w:hAnsi="Times New Roman" w:cs="Times New Roman"/>
          <w:sz w:val="20"/>
          <w:szCs w:val="20"/>
          <w:lang w:val="en-US"/>
        </w:rPr>
        <w:t>'</w:t>
      </w:r>
      <w:r w:rsidR="0062585A" w:rsidRPr="002A116C">
        <w:rPr>
          <w:rFonts w:ascii="Times New Roman" w:hAnsi="Times New Roman" w:cs="Times New Roman"/>
          <w:sz w:val="20"/>
          <w:szCs w:val="20"/>
          <w:lang w:val="en-US"/>
        </w:rPr>
        <w:t>s voice</w:t>
      </w:r>
      <w:r w:rsidR="0062585A">
        <w:rPr>
          <w:rFonts w:ascii="Times New Roman" w:hAnsi="Times New Roman" w:cs="Times New Roman"/>
          <w:sz w:val="20"/>
          <w:szCs w:val="20"/>
          <w:lang w:val="en-US"/>
        </w:rPr>
        <w:t>s</w:t>
      </w:r>
      <w:r w:rsidR="0062585A" w:rsidRPr="002A116C">
        <w:rPr>
          <w:rFonts w:ascii="Times New Roman" w:hAnsi="Times New Roman" w:cs="Times New Roman"/>
          <w:sz w:val="20"/>
          <w:szCs w:val="20"/>
          <w:lang w:val="en-US"/>
        </w:rPr>
        <w:t xml:space="preserve"> at each level. However, while democratic states should </w:t>
      </w:r>
      <w:r w:rsidR="0062585A">
        <w:rPr>
          <w:rFonts w:ascii="Times New Roman" w:hAnsi="Times New Roman" w:cs="Times New Roman"/>
          <w:sz w:val="20"/>
          <w:szCs w:val="20"/>
          <w:lang w:val="en-US"/>
        </w:rPr>
        <w:t>(theoretically)</w:t>
      </w:r>
      <w:r w:rsidR="0062585A" w:rsidRPr="002A116C">
        <w:rPr>
          <w:rFonts w:ascii="Times New Roman" w:hAnsi="Times New Roman" w:cs="Times New Roman"/>
          <w:sz w:val="20"/>
          <w:szCs w:val="20"/>
          <w:lang w:val="en-US"/>
        </w:rPr>
        <w:t xml:space="preserve"> be able to provide citizens with multiple points of voice accessibility</w:t>
      </w:r>
      <w:r w:rsidR="0062585A">
        <w:rPr>
          <w:rFonts w:ascii="Times New Roman" w:hAnsi="Times New Roman" w:cs="Times New Roman"/>
          <w:sz w:val="20"/>
          <w:szCs w:val="20"/>
          <w:lang w:val="en-US"/>
        </w:rPr>
        <w:t xml:space="preserve"> at different spatial scales (</w:t>
      </w:r>
      <w:r w:rsidR="0062585A" w:rsidRPr="002A116C">
        <w:rPr>
          <w:rFonts w:ascii="Times New Roman" w:hAnsi="Times New Roman" w:cs="Times New Roman"/>
          <w:sz w:val="20"/>
          <w:szCs w:val="20"/>
          <w:lang w:val="en-US"/>
        </w:rPr>
        <w:t>local, regional and national levels)</w:t>
      </w:r>
      <w:r w:rsidR="007D28AA">
        <w:rPr>
          <w:rFonts w:ascii="Times New Roman" w:hAnsi="Times New Roman" w:cs="Times New Roman"/>
          <w:sz w:val="20"/>
          <w:szCs w:val="20"/>
          <w:lang w:val="en-US"/>
        </w:rPr>
        <w:t xml:space="preserve"> and in different formats (community meetings, ICT-</w:t>
      </w:r>
      <w:r w:rsidR="00603ECB">
        <w:rPr>
          <w:rFonts w:ascii="Times New Roman" w:hAnsi="Times New Roman" w:cs="Times New Roman"/>
          <w:sz w:val="20"/>
          <w:szCs w:val="20"/>
          <w:lang w:val="en-US"/>
        </w:rPr>
        <w:t>methods</w:t>
      </w:r>
      <w:r w:rsidR="007D28AA">
        <w:rPr>
          <w:rFonts w:ascii="Times New Roman" w:hAnsi="Times New Roman" w:cs="Times New Roman"/>
          <w:sz w:val="20"/>
          <w:szCs w:val="20"/>
          <w:lang w:val="en-US"/>
        </w:rPr>
        <w:t>)</w:t>
      </w:r>
      <w:r>
        <w:rPr>
          <w:rFonts w:ascii="Times New Roman" w:hAnsi="Times New Roman" w:cs="Times New Roman"/>
          <w:sz w:val="20"/>
          <w:szCs w:val="20"/>
          <w:lang w:val="en-US"/>
        </w:rPr>
        <w:t xml:space="preserve">, it is clear that this is variable in term of geography and across social groups. </w:t>
      </w:r>
    </w:p>
    <w:p w14:paraId="59BB7932" w14:textId="77777777" w:rsidR="00621714" w:rsidRDefault="002D54E7" w:rsidP="002118D3">
      <w:pPr>
        <w:spacing w:before="40" w:after="0" w:line="240" w:lineRule="exact"/>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a general sense, authors have noted that EMaDEs lack the ability of the advanced economies </w:t>
      </w:r>
      <w:r w:rsidRPr="002A116C">
        <w:rPr>
          <w:rFonts w:ascii="Times New Roman" w:hAnsi="Times New Roman" w:cs="Times New Roman"/>
          <w:sz w:val="20"/>
          <w:szCs w:val="20"/>
          <w:lang w:val="en-US"/>
        </w:rPr>
        <w:t>to be able to shift resources more quickly into desired areas (Stolper 1966: 205)</w:t>
      </w:r>
      <w:r>
        <w:rPr>
          <w:rFonts w:ascii="Times New Roman" w:hAnsi="Times New Roman" w:cs="Times New Roman"/>
          <w:sz w:val="20"/>
          <w:szCs w:val="20"/>
          <w:lang w:val="en-US"/>
        </w:rPr>
        <w:t>.</w:t>
      </w:r>
      <w:r w:rsidRPr="002A116C">
        <w:rPr>
          <w:rFonts w:ascii="Times New Roman" w:hAnsi="Times New Roman" w:cs="Times New Roman"/>
          <w:sz w:val="20"/>
          <w:szCs w:val="20"/>
          <w:lang w:val="en-US"/>
        </w:rPr>
        <w:t xml:space="preserve"> </w:t>
      </w:r>
      <w:r>
        <w:rPr>
          <w:rFonts w:ascii="Times New Roman" w:hAnsi="Times New Roman" w:cs="Times New Roman"/>
          <w:sz w:val="20"/>
          <w:szCs w:val="20"/>
          <w:lang w:val="en-US"/>
        </w:rPr>
        <w:t>E</w:t>
      </w:r>
      <w:r w:rsidRPr="002A116C">
        <w:rPr>
          <w:rFonts w:ascii="Times New Roman" w:hAnsi="Times New Roman" w:cs="Times New Roman"/>
          <w:sz w:val="20"/>
          <w:szCs w:val="20"/>
          <w:lang w:val="en-US"/>
        </w:rPr>
        <w:t xml:space="preserve">ducation and healthcare </w:t>
      </w:r>
      <w:r>
        <w:rPr>
          <w:rFonts w:ascii="Times New Roman" w:hAnsi="Times New Roman" w:cs="Times New Roman"/>
          <w:sz w:val="20"/>
          <w:szCs w:val="20"/>
          <w:lang w:val="en-US"/>
        </w:rPr>
        <w:t>involve</w:t>
      </w:r>
      <w:r w:rsidRPr="002A116C">
        <w:rPr>
          <w:rFonts w:ascii="Times New Roman" w:hAnsi="Times New Roman" w:cs="Times New Roman"/>
          <w:sz w:val="20"/>
          <w:szCs w:val="20"/>
          <w:lang w:val="en-US"/>
        </w:rPr>
        <w:t xml:space="preserve"> recurrent costs</w:t>
      </w:r>
      <w:r>
        <w:rPr>
          <w:rFonts w:ascii="Times New Roman" w:hAnsi="Times New Roman" w:cs="Times New Roman"/>
          <w:sz w:val="20"/>
          <w:szCs w:val="20"/>
          <w:lang w:val="en-US"/>
        </w:rPr>
        <w:t>,</w:t>
      </w:r>
      <w:r w:rsidRPr="002A116C">
        <w:rPr>
          <w:rFonts w:ascii="Times New Roman" w:hAnsi="Times New Roman" w:cs="Times New Roman"/>
          <w:sz w:val="20"/>
          <w:szCs w:val="20"/>
          <w:lang w:val="en-US"/>
        </w:rPr>
        <w:t xml:space="preserve"> and staffing problems set a limit on what can be done</w:t>
      </w:r>
      <w:r>
        <w:rPr>
          <w:rFonts w:ascii="Times New Roman" w:hAnsi="Times New Roman" w:cs="Times New Roman"/>
          <w:sz w:val="20"/>
          <w:szCs w:val="20"/>
          <w:lang w:val="en-US"/>
        </w:rPr>
        <w:t>, particularly in</w:t>
      </w:r>
      <w:r w:rsidRPr="002A116C">
        <w:rPr>
          <w:rFonts w:ascii="Times New Roman" w:hAnsi="Times New Roman" w:cs="Times New Roman"/>
          <w:sz w:val="20"/>
          <w:szCs w:val="20"/>
          <w:lang w:val="en-US"/>
        </w:rPr>
        <w:t xml:space="preserve"> remoter geographic locations (Stolper 1966: 215 see also</w:t>
      </w:r>
      <w:r>
        <w:rPr>
          <w:rFonts w:ascii="Times New Roman" w:hAnsi="Times New Roman" w:cs="Times New Roman"/>
          <w:sz w:val="20"/>
          <w:szCs w:val="20"/>
          <w:lang w:val="en-US"/>
        </w:rPr>
        <w:t xml:space="preserve"> Reed 2002: 212</w:t>
      </w:r>
      <w:r w:rsidRPr="002A116C">
        <w:rPr>
          <w:rFonts w:ascii="Times New Roman" w:hAnsi="Times New Roman" w:cs="Times New Roman"/>
          <w:sz w:val="20"/>
          <w:szCs w:val="20"/>
          <w:lang w:val="en-US"/>
        </w:rPr>
        <w:t xml:space="preserve">). </w:t>
      </w:r>
      <w:r w:rsidR="00621714" w:rsidRPr="002A116C">
        <w:rPr>
          <w:rFonts w:ascii="Times New Roman" w:hAnsi="Times New Roman" w:cs="Times New Roman"/>
          <w:sz w:val="20"/>
          <w:szCs w:val="20"/>
          <w:lang w:val="en-US"/>
        </w:rPr>
        <w:t xml:space="preserve">"In the first place, it needs to be restated that [while] space </w:t>
      </w:r>
      <w:r w:rsidR="00621714" w:rsidRPr="002A116C">
        <w:rPr>
          <w:rFonts w:ascii="Times New Roman" w:hAnsi="Times New Roman" w:cs="Times New Roman"/>
          <w:i/>
          <w:sz w:val="20"/>
          <w:szCs w:val="20"/>
          <w:lang w:val="en-US"/>
        </w:rPr>
        <w:t xml:space="preserve">qua </w:t>
      </w:r>
      <w:r w:rsidR="00621714" w:rsidRPr="002A116C">
        <w:rPr>
          <w:rFonts w:ascii="Times New Roman" w:hAnsi="Times New Roman" w:cs="Times New Roman"/>
          <w:sz w:val="20"/>
          <w:szCs w:val="20"/>
          <w:lang w:val="en-US"/>
        </w:rPr>
        <w:t>space has no casual power and spatial relations of themselves do not produce effects" (Slater 1989: 13)</w:t>
      </w:r>
      <w:r w:rsidR="00621714">
        <w:rPr>
          <w:rFonts w:ascii="Times New Roman" w:hAnsi="Times New Roman" w:cs="Times New Roman"/>
          <w:sz w:val="20"/>
          <w:szCs w:val="20"/>
          <w:lang w:val="en-US"/>
        </w:rPr>
        <w:t>,</w:t>
      </w:r>
      <w:r w:rsidR="00621714" w:rsidRPr="002A116C">
        <w:rPr>
          <w:rFonts w:ascii="Times New Roman" w:hAnsi="Times New Roman" w:cs="Times New Roman"/>
          <w:sz w:val="20"/>
          <w:szCs w:val="20"/>
          <w:lang w:val="en-US"/>
        </w:rPr>
        <w:t xml:space="preserve"> "</w:t>
      </w:r>
      <w:r w:rsidR="00621714" w:rsidRPr="002A116C">
        <w:rPr>
          <w:rFonts w:ascii="Times New Roman" w:hAnsi="Times New Roman" w:cs="Times New Roman"/>
          <w:i/>
          <w:sz w:val="20"/>
          <w:szCs w:val="20"/>
          <w:lang w:val="en-US"/>
        </w:rPr>
        <w:t>depending on the nature of the constituents, their spatial relations may make a crucial difference</w:t>
      </w:r>
      <w:r w:rsidR="00621714" w:rsidRPr="002A116C">
        <w:rPr>
          <w:rFonts w:ascii="Times New Roman" w:hAnsi="Times New Roman" w:cs="Times New Roman"/>
          <w:sz w:val="20"/>
          <w:szCs w:val="20"/>
          <w:lang w:val="en-US"/>
        </w:rPr>
        <w:t>" but only in terms of "</w:t>
      </w:r>
      <w:r w:rsidR="00621714" w:rsidRPr="002A116C">
        <w:rPr>
          <w:rFonts w:ascii="Times New Roman" w:hAnsi="Times New Roman" w:cs="Times New Roman"/>
          <w:i/>
          <w:sz w:val="20"/>
          <w:szCs w:val="20"/>
          <w:lang w:val="en-US"/>
        </w:rPr>
        <w:t>the particular casual powers and liabilities constituting it</w:t>
      </w:r>
      <w:r w:rsidR="00621714" w:rsidRPr="002A116C">
        <w:rPr>
          <w:rFonts w:ascii="Times New Roman" w:hAnsi="Times New Roman" w:cs="Times New Roman"/>
          <w:sz w:val="20"/>
          <w:szCs w:val="20"/>
          <w:lang w:val="en-US"/>
        </w:rPr>
        <w:t>" (</w:t>
      </w:r>
      <w:r w:rsidR="00621714" w:rsidRPr="00F06185">
        <w:rPr>
          <w:rFonts w:ascii="Times New Roman" w:hAnsi="Times New Roman" w:cs="Times New Roman"/>
          <w:sz w:val="20"/>
          <w:szCs w:val="20"/>
          <w:lang w:val="en-US"/>
        </w:rPr>
        <w:t>Sayer 1985: 52</w:t>
      </w:r>
      <w:r w:rsidR="00621714" w:rsidRPr="002A116C">
        <w:rPr>
          <w:rFonts w:ascii="Times New Roman" w:hAnsi="Times New Roman" w:cs="Times New Roman"/>
          <w:sz w:val="20"/>
          <w:szCs w:val="20"/>
          <w:lang w:val="en-US"/>
        </w:rPr>
        <w:t xml:space="preserve"> cited in Slater 1989: 13)</w:t>
      </w:r>
      <w:r w:rsidR="00621714">
        <w:rPr>
          <w:rFonts w:ascii="Times New Roman" w:hAnsi="Times New Roman" w:cs="Times New Roman"/>
          <w:sz w:val="20"/>
          <w:szCs w:val="20"/>
          <w:lang w:val="en-US"/>
        </w:rPr>
        <w:t xml:space="preserve">.  A key constituent that influences these spatial relations is the nation state. </w:t>
      </w:r>
    </w:p>
    <w:p w14:paraId="6A42D318" w14:textId="57BEB1E1" w:rsidR="00621714" w:rsidRDefault="00621714" w:rsidP="002118D3">
      <w:pPr>
        <w:spacing w:before="40" w:after="0" w:line="240" w:lineRule="exact"/>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T</w:t>
      </w:r>
      <w:r w:rsidR="0062585A">
        <w:rPr>
          <w:rFonts w:ascii="Times New Roman" w:hAnsi="Times New Roman" w:cs="Times New Roman"/>
          <w:sz w:val="20"/>
          <w:szCs w:val="20"/>
          <w:lang w:val="en-US"/>
        </w:rPr>
        <w:t>he relationship between central decision making mechanisms and those in frontiers or more remotely located territories</w:t>
      </w:r>
      <w:r>
        <w:rPr>
          <w:rFonts w:ascii="Times New Roman" w:hAnsi="Times New Roman" w:cs="Times New Roman"/>
          <w:sz w:val="20"/>
          <w:szCs w:val="20"/>
          <w:lang w:val="en-US"/>
        </w:rPr>
        <w:t xml:space="preserve"> is a key issue for political ecologists</w:t>
      </w:r>
      <w:r w:rsidR="0062585A">
        <w:rPr>
          <w:rFonts w:ascii="Times New Roman" w:hAnsi="Times New Roman" w:cs="Times New Roman"/>
          <w:sz w:val="20"/>
          <w:szCs w:val="20"/>
          <w:lang w:val="en-US"/>
        </w:rPr>
        <w:t xml:space="preserve">. A key line of investigation is to consider how far the spatial locality of decisions surrounding environmental management or natural resource projects </w:t>
      </w:r>
      <w:r>
        <w:rPr>
          <w:rFonts w:ascii="Times New Roman" w:hAnsi="Times New Roman" w:cs="Times New Roman"/>
          <w:sz w:val="20"/>
          <w:szCs w:val="20"/>
          <w:lang w:val="en-US"/>
        </w:rPr>
        <w:t xml:space="preserve">influence voice and participation, as well as citizen </w:t>
      </w:r>
      <w:r w:rsidR="0062585A">
        <w:rPr>
          <w:rFonts w:ascii="Times New Roman" w:hAnsi="Times New Roman" w:cs="Times New Roman"/>
          <w:sz w:val="20"/>
          <w:szCs w:val="20"/>
          <w:lang w:val="en-US"/>
        </w:rPr>
        <w:t xml:space="preserve">access </w:t>
      </w:r>
      <w:r>
        <w:rPr>
          <w:rFonts w:ascii="Times New Roman" w:hAnsi="Times New Roman" w:cs="Times New Roman"/>
          <w:sz w:val="20"/>
          <w:szCs w:val="20"/>
          <w:lang w:val="en-US"/>
        </w:rPr>
        <w:t>to</w:t>
      </w:r>
      <w:r w:rsidR="00065499">
        <w:rPr>
          <w:rFonts w:ascii="Times New Roman" w:hAnsi="Times New Roman" w:cs="Times New Roman"/>
          <w:sz w:val="20"/>
          <w:szCs w:val="20"/>
          <w:lang w:val="en-US"/>
        </w:rPr>
        <w:t xml:space="preserve"> businesses </w:t>
      </w:r>
      <w:r w:rsidR="0062585A">
        <w:rPr>
          <w:rFonts w:ascii="Times New Roman" w:hAnsi="Times New Roman" w:cs="Times New Roman"/>
          <w:sz w:val="20"/>
          <w:szCs w:val="20"/>
          <w:lang w:val="en-US"/>
        </w:rPr>
        <w:t>and their decision-making mechanisms or modes of communication</w:t>
      </w:r>
      <w:r>
        <w:rPr>
          <w:rFonts w:ascii="Times New Roman" w:hAnsi="Times New Roman" w:cs="Times New Roman"/>
          <w:sz w:val="20"/>
          <w:szCs w:val="20"/>
          <w:lang w:val="en-US"/>
        </w:rPr>
        <w:t>.</w:t>
      </w:r>
    </w:p>
    <w:p w14:paraId="3DBB91D3" w14:textId="71B520FB" w:rsidR="00621714" w:rsidRDefault="0062585A" w:rsidP="002118D3">
      <w:pPr>
        <w:spacing w:before="40" w:after="0" w:line="240" w:lineRule="exact"/>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One can turn back to Hirschman here for initial </w:t>
      </w:r>
      <w:r w:rsidR="00481888">
        <w:rPr>
          <w:rFonts w:ascii="Times New Roman" w:hAnsi="Times New Roman" w:cs="Times New Roman"/>
          <w:sz w:val="20"/>
          <w:szCs w:val="20"/>
          <w:lang w:val="en-US"/>
        </w:rPr>
        <w:t>guidance</w:t>
      </w:r>
      <w:r>
        <w:rPr>
          <w:rFonts w:ascii="Times New Roman" w:hAnsi="Times New Roman" w:cs="Times New Roman"/>
          <w:sz w:val="20"/>
          <w:szCs w:val="20"/>
          <w:lang w:val="en-US"/>
        </w:rPr>
        <w:t xml:space="preserve">. The author concluded that </w:t>
      </w:r>
      <w:r w:rsidRPr="002A116C">
        <w:rPr>
          <w:rFonts w:ascii="Times New Roman" w:hAnsi="Times New Roman" w:cs="Times New Roman"/>
          <w:sz w:val="20"/>
          <w:szCs w:val="20"/>
          <w:lang w:val="en-US"/>
        </w:rPr>
        <w:t>certain "strict limits" are placed on citizens regarding their "</w:t>
      </w:r>
      <w:r w:rsidR="00621714">
        <w:rPr>
          <w:rFonts w:ascii="Times New Roman" w:hAnsi="Times New Roman" w:cs="Times New Roman"/>
          <w:sz w:val="20"/>
          <w:szCs w:val="20"/>
          <w:lang w:val="en-US"/>
        </w:rPr>
        <w:t>…</w:t>
      </w:r>
      <w:r w:rsidRPr="002A116C">
        <w:rPr>
          <w:rFonts w:ascii="Times New Roman" w:hAnsi="Times New Roman" w:cs="Times New Roman"/>
          <w:sz w:val="20"/>
          <w:szCs w:val="20"/>
          <w:lang w:val="en-US"/>
        </w:rPr>
        <w:t>involvement in public affairs as certain political institutions [and arguably business] keep them f</w:t>
      </w:r>
      <w:r w:rsidR="00621714">
        <w:rPr>
          <w:rFonts w:ascii="Times New Roman" w:hAnsi="Times New Roman" w:cs="Times New Roman"/>
          <w:sz w:val="20"/>
          <w:szCs w:val="20"/>
          <w:lang w:val="en-US"/>
        </w:rPr>
        <w:t>ro</w:t>
      </w:r>
      <w:r w:rsidRPr="002A116C">
        <w:rPr>
          <w:rFonts w:ascii="Times New Roman" w:hAnsi="Times New Roman" w:cs="Times New Roman"/>
          <w:sz w:val="20"/>
          <w:szCs w:val="20"/>
          <w:lang w:val="en-US"/>
        </w:rPr>
        <w:t>m expressing the f</w:t>
      </w:r>
      <w:r w:rsidR="003778B2">
        <w:rPr>
          <w:rFonts w:ascii="Times New Roman" w:hAnsi="Times New Roman" w:cs="Times New Roman"/>
          <w:sz w:val="20"/>
          <w:szCs w:val="20"/>
          <w:lang w:val="en-US"/>
        </w:rPr>
        <w:t>ull intensity of their feelings</w:t>
      </w:r>
      <w:r w:rsidRPr="002A116C">
        <w:rPr>
          <w:rFonts w:ascii="Times New Roman" w:hAnsi="Times New Roman" w:cs="Times New Roman"/>
          <w:sz w:val="20"/>
          <w:szCs w:val="20"/>
          <w:lang w:val="en-US"/>
        </w:rPr>
        <w:t>"</w:t>
      </w:r>
      <w:r>
        <w:rPr>
          <w:rFonts w:ascii="Times New Roman" w:hAnsi="Times New Roman" w:cs="Times New Roman"/>
          <w:sz w:val="20"/>
          <w:szCs w:val="20"/>
          <w:lang w:val="en-US"/>
        </w:rPr>
        <w:t xml:space="preserve"> (Hirschman 1982: 103)</w:t>
      </w:r>
      <w:r w:rsidRPr="002A116C">
        <w:rPr>
          <w:rFonts w:ascii="Times New Roman" w:hAnsi="Times New Roman" w:cs="Times New Roman"/>
          <w:sz w:val="20"/>
          <w:szCs w:val="20"/>
          <w:lang w:val="en-US"/>
        </w:rPr>
        <w:t xml:space="preserve">. So whilst </w:t>
      </w:r>
      <w:r w:rsidR="00621714">
        <w:rPr>
          <w:rFonts w:ascii="Times New Roman" w:hAnsi="Times New Roman" w:cs="Times New Roman"/>
          <w:sz w:val="20"/>
          <w:szCs w:val="20"/>
          <w:lang w:val="en-US"/>
        </w:rPr>
        <w:t>firms</w:t>
      </w:r>
      <w:r w:rsidR="00065499">
        <w:rPr>
          <w:rFonts w:ascii="Times New Roman" w:hAnsi="Times New Roman" w:cs="Times New Roman"/>
          <w:sz w:val="20"/>
          <w:szCs w:val="20"/>
          <w:lang w:val="en-US"/>
        </w:rPr>
        <w:t xml:space="preserve"> do</w:t>
      </w:r>
      <w:r w:rsidRPr="002A116C">
        <w:rPr>
          <w:rFonts w:ascii="Times New Roman" w:hAnsi="Times New Roman" w:cs="Times New Roman"/>
          <w:sz w:val="20"/>
          <w:szCs w:val="20"/>
          <w:lang w:val="en-US"/>
        </w:rPr>
        <w:t xml:space="preserve"> not stop a citizen</w:t>
      </w:r>
      <w:r w:rsidR="004A6571">
        <w:rPr>
          <w:rFonts w:ascii="Times New Roman" w:hAnsi="Times New Roman" w:cs="Times New Roman"/>
          <w:sz w:val="20"/>
          <w:szCs w:val="20"/>
          <w:lang w:val="en-US"/>
        </w:rPr>
        <w:t>'</w:t>
      </w:r>
      <w:r w:rsidRPr="002A116C">
        <w:rPr>
          <w:rFonts w:ascii="Times New Roman" w:hAnsi="Times New Roman" w:cs="Times New Roman"/>
          <w:sz w:val="20"/>
          <w:szCs w:val="20"/>
          <w:lang w:val="en-US"/>
        </w:rPr>
        <w:t xml:space="preserve">s ability to use voice, </w:t>
      </w:r>
      <w:r w:rsidR="00621714">
        <w:rPr>
          <w:rFonts w:ascii="Times New Roman" w:hAnsi="Times New Roman" w:cs="Times New Roman"/>
          <w:sz w:val="20"/>
          <w:szCs w:val="20"/>
          <w:lang w:val="en-US"/>
        </w:rPr>
        <w:t>they</w:t>
      </w:r>
      <w:r>
        <w:rPr>
          <w:rFonts w:ascii="Times New Roman" w:hAnsi="Times New Roman" w:cs="Times New Roman"/>
          <w:sz w:val="20"/>
          <w:szCs w:val="20"/>
          <w:lang w:val="en-US"/>
        </w:rPr>
        <w:t xml:space="preserve"> </w:t>
      </w:r>
      <w:r w:rsidRPr="002A116C">
        <w:rPr>
          <w:rFonts w:ascii="Times New Roman" w:hAnsi="Times New Roman" w:cs="Times New Roman"/>
          <w:sz w:val="20"/>
          <w:szCs w:val="20"/>
          <w:lang w:val="en-US"/>
        </w:rPr>
        <w:t xml:space="preserve">may </w:t>
      </w:r>
      <w:r w:rsidRPr="002A116C">
        <w:rPr>
          <w:rFonts w:ascii="Times New Roman" w:hAnsi="Times New Roman" w:cs="Times New Roman"/>
          <w:i/>
          <w:sz w:val="20"/>
          <w:szCs w:val="20"/>
          <w:lang w:val="en-US"/>
        </w:rPr>
        <w:t>withhold</w:t>
      </w:r>
      <w:r w:rsidRPr="002A116C">
        <w:rPr>
          <w:rFonts w:ascii="Times New Roman" w:hAnsi="Times New Roman" w:cs="Times New Roman"/>
          <w:sz w:val="20"/>
          <w:szCs w:val="20"/>
          <w:lang w:val="en-US"/>
        </w:rPr>
        <w:t xml:space="preserve"> or </w:t>
      </w:r>
      <w:r w:rsidRPr="002A116C">
        <w:rPr>
          <w:rFonts w:ascii="Times New Roman" w:hAnsi="Times New Roman" w:cs="Times New Roman"/>
          <w:i/>
          <w:sz w:val="20"/>
          <w:szCs w:val="20"/>
          <w:lang w:val="en-US"/>
        </w:rPr>
        <w:t xml:space="preserve">control </w:t>
      </w:r>
      <w:r w:rsidRPr="002A116C">
        <w:rPr>
          <w:rFonts w:ascii="Times New Roman" w:hAnsi="Times New Roman" w:cs="Times New Roman"/>
          <w:sz w:val="20"/>
          <w:szCs w:val="20"/>
          <w:lang w:val="en-US"/>
        </w:rPr>
        <w:t xml:space="preserve">access to key decision making mechanisms, </w:t>
      </w:r>
      <w:r>
        <w:rPr>
          <w:rFonts w:ascii="Times New Roman" w:hAnsi="Times New Roman" w:cs="Times New Roman"/>
          <w:sz w:val="20"/>
          <w:szCs w:val="20"/>
          <w:lang w:val="en-US"/>
        </w:rPr>
        <w:t xml:space="preserve">and evidence of this can be seen </w:t>
      </w:r>
      <w:r w:rsidR="003778B2">
        <w:rPr>
          <w:rFonts w:ascii="Times New Roman" w:hAnsi="Times New Roman" w:cs="Times New Roman"/>
          <w:sz w:val="20"/>
          <w:szCs w:val="20"/>
          <w:lang w:val="en-US"/>
        </w:rPr>
        <w:t>through two illustrative</w:t>
      </w:r>
      <w:r>
        <w:rPr>
          <w:rFonts w:ascii="Times New Roman" w:hAnsi="Times New Roman" w:cs="Times New Roman"/>
          <w:sz w:val="20"/>
          <w:szCs w:val="20"/>
          <w:lang w:val="en-US"/>
        </w:rPr>
        <w:t xml:space="preserve"> REI extrac</w:t>
      </w:r>
      <w:r w:rsidR="003778B2">
        <w:rPr>
          <w:rFonts w:ascii="Times New Roman" w:hAnsi="Times New Roman" w:cs="Times New Roman"/>
          <w:sz w:val="20"/>
          <w:szCs w:val="20"/>
          <w:lang w:val="en-US"/>
        </w:rPr>
        <w:t xml:space="preserve">tion projects. </w:t>
      </w:r>
      <w:r>
        <w:rPr>
          <w:rFonts w:ascii="Times New Roman" w:hAnsi="Times New Roman" w:cs="Times New Roman"/>
          <w:sz w:val="20"/>
          <w:szCs w:val="20"/>
          <w:lang w:val="en-US"/>
        </w:rPr>
        <w:t>In Peru, environmental regulation sets out the parameters of prior consultation between REIs and indigenous peoples</w:t>
      </w:r>
      <w:r w:rsidR="00621714">
        <w:rPr>
          <w:rFonts w:ascii="Times New Roman" w:hAnsi="Times New Roman" w:cs="Times New Roman"/>
          <w:sz w:val="20"/>
          <w:szCs w:val="20"/>
          <w:lang w:val="en-US"/>
        </w:rPr>
        <w:t xml:space="preserve"> (</w:t>
      </w:r>
      <w:r w:rsidR="00621714" w:rsidRPr="002A116C">
        <w:rPr>
          <w:rFonts w:ascii="Times New Roman" w:hAnsi="Times New Roman" w:cs="Times New Roman"/>
          <w:sz w:val="20"/>
          <w:szCs w:val="20"/>
          <w:lang w:val="en-US"/>
        </w:rPr>
        <w:t xml:space="preserve">Regulation, Environmental Protection, Hydrocarbon Activities, </w:t>
      </w:r>
      <w:r w:rsidR="00621714">
        <w:rPr>
          <w:rFonts w:ascii="Times New Roman" w:hAnsi="Times New Roman" w:cs="Times New Roman"/>
          <w:iCs/>
          <w:sz w:val="20"/>
          <w:szCs w:val="20"/>
          <w:lang w:val="en-US"/>
        </w:rPr>
        <w:t>DS 015-2006-EM in Powers 2012</w:t>
      </w:r>
      <w:r w:rsidR="00621714" w:rsidRPr="002A116C">
        <w:rPr>
          <w:rFonts w:ascii="Times New Roman" w:hAnsi="Times New Roman" w:cs="Times New Roman"/>
          <w:iCs/>
          <w:sz w:val="20"/>
          <w:szCs w:val="20"/>
          <w:lang w:val="en-US"/>
        </w:rPr>
        <w:t>: 8</w:t>
      </w:r>
      <w:r w:rsidR="00621714">
        <w:rPr>
          <w:rFonts w:ascii="Times New Roman" w:hAnsi="Times New Roman" w:cs="Times New Roman"/>
          <w:iCs/>
          <w:sz w:val="20"/>
          <w:szCs w:val="20"/>
          <w:lang w:val="en-US"/>
        </w:rPr>
        <w:t>)</w:t>
      </w:r>
      <w:r>
        <w:rPr>
          <w:rFonts w:ascii="Times New Roman" w:hAnsi="Times New Roman" w:cs="Times New Roman"/>
          <w:sz w:val="20"/>
          <w:szCs w:val="20"/>
          <w:lang w:val="en-US"/>
        </w:rPr>
        <w:t xml:space="preserve">. However, a study of the Perina Project (a large open-pit gold mine in the Peruvian Amazon owned and operated by </w:t>
      </w:r>
      <w:r w:rsidRPr="002A116C">
        <w:rPr>
          <w:rFonts w:ascii="Times New Roman" w:hAnsi="Times New Roman" w:cs="Times New Roman"/>
          <w:sz w:val="20"/>
          <w:szCs w:val="20"/>
          <w:lang w:val="en-US"/>
        </w:rPr>
        <w:t>Barrick Gold Corporation of Canada</w:t>
      </w:r>
      <w:r>
        <w:rPr>
          <w:rFonts w:ascii="Times New Roman" w:hAnsi="Times New Roman" w:cs="Times New Roman"/>
          <w:sz w:val="20"/>
          <w:szCs w:val="20"/>
          <w:lang w:val="en-US"/>
        </w:rPr>
        <w:t>)</w:t>
      </w:r>
      <w:r w:rsidR="003778B2">
        <w:rPr>
          <w:rFonts w:ascii="Times New Roman" w:hAnsi="Times New Roman" w:cs="Times New Roman"/>
          <w:sz w:val="20"/>
          <w:szCs w:val="20"/>
          <w:lang w:val="en-US"/>
        </w:rPr>
        <w:t>,</w:t>
      </w:r>
      <w:r>
        <w:rPr>
          <w:rFonts w:ascii="Times New Roman" w:hAnsi="Times New Roman" w:cs="Times New Roman"/>
          <w:sz w:val="20"/>
          <w:szCs w:val="20"/>
          <w:lang w:val="en-US"/>
        </w:rPr>
        <w:t xml:space="preserve"> shows how the </w:t>
      </w:r>
      <w:r w:rsidRPr="002A116C">
        <w:rPr>
          <w:rFonts w:ascii="Times New Roman" w:hAnsi="Times New Roman" w:cs="Times New Roman"/>
          <w:sz w:val="20"/>
          <w:szCs w:val="20"/>
          <w:lang w:val="en-US"/>
        </w:rPr>
        <w:t>"neolibera</w:t>
      </w:r>
      <w:r>
        <w:rPr>
          <w:rFonts w:ascii="Times New Roman" w:hAnsi="Times New Roman" w:cs="Times New Roman"/>
          <w:sz w:val="20"/>
          <w:szCs w:val="20"/>
          <w:lang w:val="en-US"/>
        </w:rPr>
        <w:t>lisation of resource governance</w:t>
      </w:r>
      <w:r w:rsidRPr="002A116C">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621714">
        <w:rPr>
          <w:rFonts w:ascii="Times New Roman" w:hAnsi="Times New Roman" w:cs="Times New Roman"/>
          <w:sz w:val="20"/>
          <w:szCs w:val="20"/>
          <w:lang w:val="en-US"/>
        </w:rPr>
        <w:t>has seen the production of:</w:t>
      </w:r>
    </w:p>
    <w:p w14:paraId="3418D394" w14:textId="77777777" w:rsidR="00621714" w:rsidRDefault="00621714" w:rsidP="002118D3">
      <w:pPr>
        <w:spacing w:before="40" w:after="0" w:line="240" w:lineRule="exact"/>
        <w:ind w:firstLine="567"/>
        <w:jc w:val="both"/>
        <w:rPr>
          <w:rFonts w:ascii="Times New Roman" w:hAnsi="Times New Roman" w:cs="Times New Roman"/>
          <w:sz w:val="20"/>
          <w:szCs w:val="20"/>
          <w:lang w:val="en-US"/>
        </w:rPr>
      </w:pPr>
    </w:p>
    <w:p w14:paraId="37799D99" w14:textId="426B05BC" w:rsidR="00621714" w:rsidRDefault="00621714" w:rsidP="002118D3">
      <w:pPr>
        <w:spacing w:before="40" w:after="0" w:line="240" w:lineRule="exact"/>
        <w:ind w:left="567" w:right="566"/>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62585A" w:rsidRPr="002A116C">
        <w:rPr>
          <w:rFonts w:ascii="Times New Roman" w:hAnsi="Times New Roman" w:cs="Times New Roman"/>
          <w:sz w:val="20"/>
          <w:szCs w:val="20"/>
          <w:lang w:val="en-US"/>
        </w:rPr>
        <w:t xml:space="preserve">new </w:t>
      </w:r>
      <w:r w:rsidR="0062585A" w:rsidRPr="002A116C">
        <w:rPr>
          <w:rFonts w:ascii="Times New Roman" w:hAnsi="Times New Roman" w:cs="Times New Roman"/>
          <w:i/>
          <w:sz w:val="20"/>
          <w:szCs w:val="20"/>
          <w:lang w:val="en-US"/>
        </w:rPr>
        <w:t xml:space="preserve">spatial </w:t>
      </w:r>
      <w:r w:rsidR="0062585A" w:rsidRPr="002A116C">
        <w:rPr>
          <w:rFonts w:ascii="Times New Roman" w:hAnsi="Times New Roman" w:cs="Times New Roman"/>
          <w:sz w:val="20"/>
          <w:szCs w:val="20"/>
          <w:lang w:val="en-US"/>
        </w:rPr>
        <w:t>relations of governance at the point of extraction</w:t>
      </w:r>
      <w:r w:rsidR="0062585A">
        <w:rPr>
          <w:rFonts w:ascii="Times New Roman" w:hAnsi="Times New Roman" w:cs="Times New Roman"/>
          <w:sz w:val="20"/>
          <w:szCs w:val="20"/>
          <w:lang w:val="en-US"/>
        </w:rPr>
        <w:t>;</w:t>
      </w:r>
      <w:r w:rsidR="0062585A" w:rsidRPr="00EE462A">
        <w:rPr>
          <w:rFonts w:ascii="Times New Roman" w:hAnsi="Times New Roman" w:cs="Times New Roman"/>
          <w:sz w:val="20"/>
          <w:szCs w:val="20"/>
          <w:lang w:val="en-US"/>
        </w:rPr>
        <w:t xml:space="preserve"> </w:t>
      </w:r>
      <w:r w:rsidR="0062585A" w:rsidRPr="002A116C">
        <w:rPr>
          <w:rFonts w:ascii="Times New Roman" w:hAnsi="Times New Roman" w:cs="Times New Roman"/>
          <w:sz w:val="20"/>
          <w:szCs w:val="20"/>
          <w:lang w:val="en-US"/>
        </w:rPr>
        <w:t xml:space="preserve"> the community relations office, now a critical node of decision-making regarding the livelihood impacts of mining in adjacent communities, is located on mine property, behind a closely guarded gate.</w:t>
      </w:r>
      <w:r w:rsidR="0062585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(Himley 2008: </w:t>
      </w:r>
      <w:r w:rsidRPr="002A116C">
        <w:rPr>
          <w:rFonts w:ascii="Times New Roman" w:hAnsi="Times New Roman" w:cs="Times New Roman"/>
          <w:iCs/>
          <w:sz w:val="20"/>
          <w:szCs w:val="20"/>
          <w:lang w:val="en-US"/>
        </w:rPr>
        <w:t>446</w:t>
      </w:r>
      <w:r>
        <w:rPr>
          <w:rFonts w:ascii="Times New Roman" w:hAnsi="Times New Roman" w:cs="Times New Roman"/>
          <w:sz w:val="20"/>
          <w:szCs w:val="20"/>
          <w:lang w:val="en-US"/>
        </w:rPr>
        <w:t>)</w:t>
      </w:r>
    </w:p>
    <w:p w14:paraId="3E7C2E65" w14:textId="77777777" w:rsidR="00621714" w:rsidRDefault="00621714" w:rsidP="002118D3">
      <w:pPr>
        <w:spacing w:before="40" w:after="0" w:line="240" w:lineRule="exact"/>
        <w:ind w:firstLine="567"/>
        <w:jc w:val="both"/>
        <w:rPr>
          <w:rFonts w:ascii="Times New Roman" w:hAnsi="Times New Roman" w:cs="Times New Roman"/>
          <w:sz w:val="20"/>
          <w:szCs w:val="20"/>
          <w:lang w:val="en-US"/>
        </w:rPr>
      </w:pPr>
    </w:p>
    <w:p w14:paraId="55C46BC9" w14:textId="29D29996" w:rsidR="0062585A" w:rsidRDefault="0062585A" w:rsidP="002118D3">
      <w:pPr>
        <w:spacing w:before="40" w:after="0" w:line="240" w:lineRule="exact"/>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is clear that </w:t>
      </w:r>
      <w:r w:rsidRPr="002A116C">
        <w:rPr>
          <w:rFonts w:ascii="Times New Roman" w:hAnsi="Times New Roman" w:cs="Times New Roman"/>
          <w:sz w:val="20"/>
          <w:szCs w:val="20"/>
          <w:lang w:val="en-US"/>
        </w:rPr>
        <w:t xml:space="preserve">the firm </w:t>
      </w:r>
      <w:r>
        <w:rPr>
          <w:rFonts w:ascii="Times New Roman" w:hAnsi="Times New Roman" w:cs="Times New Roman"/>
          <w:sz w:val="20"/>
          <w:szCs w:val="20"/>
          <w:lang w:val="en-US"/>
        </w:rPr>
        <w:t>and not the state</w:t>
      </w:r>
      <w:r w:rsidRPr="002A116C">
        <w:rPr>
          <w:rFonts w:ascii="Times New Roman" w:hAnsi="Times New Roman" w:cs="Times New Roman"/>
          <w:sz w:val="20"/>
          <w:szCs w:val="20"/>
          <w:lang w:val="en-US"/>
        </w:rPr>
        <w:t xml:space="preserve"> administers access to a c</w:t>
      </w:r>
      <w:r>
        <w:rPr>
          <w:rFonts w:ascii="Times New Roman" w:hAnsi="Times New Roman" w:cs="Times New Roman"/>
          <w:sz w:val="20"/>
          <w:szCs w:val="20"/>
          <w:lang w:val="en-US"/>
        </w:rPr>
        <w:t xml:space="preserve">rucial site </w:t>
      </w:r>
      <w:r w:rsidR="00621714">
        <w:rPr>
          <w:rFonts w:ascii="Times New Roman" w:hAnsi="Times New Roman" w:cs="Times New Roman"/>
          <w:sz w:val="20"/>
          <w:szCs w:val="20"/>
          <w:lang w:val="en-US"/>
        </w:rPr>
        <w:t>for</w:t>
      </w:r>
      <w:r>
        <w:rPr>
          <w:rFonts w:ascii="Times New Roman" w:hAnsi="Times New Roman" w:cs="Times New Roman"/>
          <w:sz w:val="20"/>
          <w:szCs w:val="20"/>
          <w:lang w:val="en-US"/>
        </w:rPr>
        <w:t xml:space="preserve"> decision-making</w:t>
      </w:r>
      <w:r w:rsidR="00621714">
        <w:rPr>
          <w:rFonts w:ascii="Times New Roman" w:hAnsi="Times New Roman" w:cs="Times New Roman"/>
          <w:sz w:val="20"/>
          <w:szCs w:val="20"/>
          <w:lang w:val="en-US"/>
        </w:rPr>
        <w:t xml:space="preserve">, and </w:t>
      </w:r>
      <w:r w:rsidRPr="002A116C">
        <w:rPr>
          <w:rFonts w:ascii="Times New Roman" w:hAnsi="Times New Roman" w:cs="Times New Roman"/>
          <w:sz w:val="20"/>
          <w:szCs w:val="20"/>
          <w:lang w:val="en-US"/>
        </w:rPr>
        <w:t xml:space="preserve">the capacity to do so </w:t>
      </w:r>
      <w:r w:rsidR="00621714">
        <w:rPr>
          <w:rFonts w:ascii="Times New Roman" w:hAnsi="Times New Roman" w:cs="Times New Roman"/>
          <w:sz w:val="20"/>
          <w:szCs w:val="20"/>
          <w:lang w:val="en-US"/>
        </w:rPr>
        <w:t xml:space="preserve">is </w:t>
      </w:r>
      <w:r w:rsidRPr="002A116C">
        <w:rPr>
          <w:rFonts w:ascii="Times New Roman" w:hAnsi="Times New Roman" w:cs="Times New Roman"/>
          <w:sz w:val="20"/>
          <w:szCs w:val="20"/>
          <w:lang w:val="en-US"/>
        </w:rPr>
        <w:t>ena</w:t>
      </w:r>
      <w:r>
        <w:rPr>
          <w:rFonts w:ascii="Times New Roman" w:hAnsi="Times New Roman" w:cs="Times New Roman"/>
          <w:sz w:val="20"/>
          <w:szCs w:val="20"/>
          <w:lang w:val="en-US"/>
        </w:rPr>
        <w:t>bled by private property rights</w:t>
      </w:r>
      <w:r w:rsidR="00481888">
        <w:rPr>
          <w:rFonts w:ascii="Times New Roman" w:hAnsi="Times New Roman" w:cs="Times New Roman"/>
          <w:sz w:val="20"/>
          <w:szCs w:val="20"/>
          <w:lang w:val="en-US"/>
        </w:rPr>
        <w:t>.</w:t>
      </w:r>
      <w:r w:rsidR="00784F06">
        <w:rPr>
          <w:rFonts w:ascii="Times New Roman" w:hAnsi="Times New Roman" w:cs="Times New Roman"/>
          <w:sz w:val="20"/>
          <w:szCs w:val="20"/>
          <w:lang w:val="en-US"/>
        </w:rPr>
        <w:t xml:space="preserve"> </w:t>
      </w:r>
      <w:r>
        <w:rPr>
          <w:rFonts w:ascii="Times New Roman" w:hAnsi="Times New Roman" w:cs="Times New Roman"/>
          <w:sz w:val="20"/>
          <w:szCs w:val="20"/>
          <w:lang w:val="en-US"/>
        </w:rPr>
        <w:t>Similarly, in Madagascar, the</w:t>
      </w:r>
      <w:r w:rsidR="00621714">
        <w:rPr>
          <w:rFonts w:ascii="Times New Roman" w:hAnsi="Times New Roman" w:cs="Times New Roman"/>
          <w:sz w:val="20"/>
          <w:szCs w:val="20"/>
          <w:lang w:val="en-US"/>
        </w:rPr>
        <w:t xml:space="preserve"> QMM mining project saw criticism over</w:t>
      </w:r>
      <w:r>
        <w:rPr>
          <w:rFonts w:ascii="Times New Roman" w:hAnsi="Times New Roman" w:cs="Times New Roman"/>
          <w:sz w:val="20"/>
          <w:szCs w:val="20"/>
          <w:lang w:val="en-US"/>
        </w:rPr>
        <w:t xml:space="preserve"> the low levels of local population involvement in the project </w:t>
      </w:r>
      <w:r w:rsidR="00621714">
        <w:rPr>
          <w:rFonts w:ascii="Times New Roman" w:hAnsi="Times New Roman" w:cs="Times New Roman"/>
          <w:sz w:val="20"/>
          <w:szCs w:val="20"/>
          <w:lang w:val="en-US"/>
        </w:rPr>
        <w:t xml:space="preserve">in the late 1980s, </w:t>
      </w:r>
      <w:r>
        <w:rPr>
          <w:rFonts w:ascii="Times New Roman" w:hAnsi="Times New Roman" w:cs="Times New Roman"/>
          <w:sz w:val="20"/>
          <w:szCs w:val="20"/>
          <w:lang w:val="en-US"/>
        </w:rPr>
        <w:t>and a restricted participatory process that did not necessarily represent diverse societal opinions (Ballet and Randrianalijoana 2014: 222).</w:t>
      </w:r>
    </w:p>
    <w:p w14:paraId="1D5013FF" w14:textId="27E2791D" w:rsidR="008305DC" w:rsidRDefault="0062585A" w:rsidP="002118D3">
      <w:pPr>
        <w:spacing w:before="40" w:after="0" w:line="240" w:lineRule="exact"/>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What can we conclude from these two brief examples? </w:t>
      </w:r>
      <w:r w:rsidRPr="002A116C">
        <w:rPr>
          <w:rFonts w:ascii="Times New Roman" w:hAnsi="Times New Roman" w:cs="Times New Roman"/>
          <w:sz w:val="20"/>
          <w:szCs w:val="20"/>
          <w:lang w:val="en-US"/>
        </w:rPr>
        <w:t xml:space="preserve">REI decision making mechanisms </w:t>
      </w:r>
      <w:r>
        <w:rPr>
          <w:rFonts w:ascii="Times New Roman" w:hAnsi="Times New Roman" w:cs="Times New Roman"/>
          <w:sz w:val="20"/>
          <w:szCs w:val="20"/>
          <w:lang w:val="en-US"/>
        </w:rPr>
        <w:t>ha</w:t>
      </w:r>
      <w:r w:rsidR="00621714">
        <w:rPr>
          <w:rFonts w:ascii="Times New Roman" w:hAnsi="Times New Roman" w:cs="Times New Roman"/>
          <w:sz w:val="20"/>
          <w:szCs w:val="20"/>
          <w:lang w:val="en-US"/>
        </w:rPr>
        <w:t>ve</w:t>
      </w:r>
      <w:r>
        <w:rPr>
          <w:rFonts w:ascii="Times New Roman" w:hAnsi="Times New Roman" w:cs="Times New Roman"/>
          <w:sz w:val="20"/>
          <w:szCs w:val="20"/>
          <w:lang w:val="en-US"/>
        </w:rPr>
        <w:t xml:space="preserve"> been key practical </w:t>
      </w:r>
      <w:r w:rsidR="00C84A09">
        <w:rPr>
          <w:rFonts w:ascii="Times New Roman" w:hAnsi="Times New Roman" w:cs="Times New Roman"/>
          <w:sz w:val="20"/>
          <w:szCs w:val="20"/>
          <w:lang w:val="en-US"/>
        </w:rPr>
        <w:t>problems</w:t>
      </w:r>
      <w:r>
        <w:rPr>
          <w:rFonts w:ascii="Times New Roman" w:hAnsi="Times New Roman" w:cs="Times New Roman"/>
          <w:sz w:val="20"/>
          <w:szCs w:val="20"/>
          <w:lang w:val="en-US"/>
        </w:rPr>
        <w:t xml:space="preserve"> for firms</w:t>
      </w:r>
      <w:r w:rsidR="00621714">
        <w:rPr>
          <w:rFonts w:ascii="Times New Roman" w:hAnsi="Times New Roman" w:cs="Times New Roman"/>
          <w:sz w:val="20"/>
          <w:szCs w:val="20"/>
          <w:lang w:val="en-US"/>
        </w:rPr>
        <w:t xml:space="preserve"> </w:t>
      </w:r>
      <w:r w:rsidR="00621714" w:rsidRPr="002A116C">
        <w:rPr>
          <w:rFonts w:ascii="Times New Roman" w:hAnsi="Times New Roman" w:cs="Times New Roman"/>
          <w:sz w:val="20"/>
          <w:szCs w:val="20"/>
          <w:lang w:val="en-US"/>
        </w:rPr>
        <w:t>(Reed</w:t>
      </w:r>
      <w:r w:rsidR="00621714">
        <w:rPr>
          <w:rFonts w:ascii="Times New Roman" w:hAnsi="Times New Roman" w:cs="Times New Roman"/>
          <w:sz w:val="20"/>
          <w:szCs w:val="20"/>
          <w:lang w:val="en-US"/>
        </w:rPr>
        <w:t xml:space="preserve"> 2002: 220)</w:t>
      </w:r>
      <w:r w:rsidR="003778B2">
        <w:rPr>
          <w:rFonts w:ascii="Times New Roman" w:hAnsi="Times New Roman" w:cs="Times New Roman"/>
          <w:sz w:val="20"/>
          <w:szCs w:val="20"/>
          <w:lang w:val="en-US"/>
        </w:rPr>
        <w:t xml:space="preserve">. </w:t>
      </w:r>
      <w:r w:rsidR="00C84A09">
        <w:rPr>
          <w:rFonts w:ascii="Times New Roman" w:hAnsi="Times New Roman" w:cs="Times New Roman"/>
          <w:sz w:val="20"/>
          <w:szCs w:val="20"/>
          <w:lang w:val="en-US"/>
        </w:rPr>
        <w:t xml:space="preserve">Historically, </w:t>
      </w:r>
      <w:r w:rsidR="00621714">
        <w:rPr>
          <w:rFonts w:ascii="Times New Roman" w:hAnsi="Times New Roman" w:cs="Times New Roman"/>
          <w:sz w:val="20"/>
          <w:szCs w:val="20"/>
          <w:lang w:val="en-US"/>
        </w:rPr>
        <w:t>I</w:t>
      </w:r>
      <w:r>
        <w:rPr>
          <w:rFonts w:ascii="Times New Roman" w:hAnsi="Times New Roman" w:cs="Times New Roman"/>
          <w:sz w:val="20"/>
          <w:szCs w:val="20"/>
          <w:lang w:val="en-US"/>
        </w:rPr>
        <w:t xml:space="preserve">ndigenous peoples and ethnic minorities </w:t>
      </w:r>
      <w:r w:rsidR="00C84A09">
        <w:rPr>
          <w:rFonts w:ascii="Times New Roman" w:hAnsi="Times New Roman" w:cs="Times New Roman"/>
          <w:sz w:val="20"/>
          <w:szCs w:val="20"/>
          <w:lang w:val="en-US"/>
        </w:rPr>
        <w:t>have lacked</w:t>
      </w:r>
      <w:r>
        <w:rPr>
          <w:rFonts w:ascii="Times New Roman" w:hAnsi="Times New Roman" w:cs="Times New Roman"/>
          <w:sz w:val="20"/>
          <w:szCs w:val="20"/>
          <w:lang w:val="en-US"/>
        </w:rPr>
        <w:t xml:space="preserve"> effective </w:t>
      </w:r>
      <w:r w:rsidR="00C84A09">
        <w:rPr>
          <w:rFonts w:ascii="Times New Roman" w:hAnsi="Times New Roman" w:cs="Times New Roman"/>
          <w:sz w:val="20"/>
          <w:szCs w:val="20"/>
          <w:lang w:val="en-US"/>
        </w:rPr>
        <w:t>participation in decision-making</w:t>
      </w:r>
      <w:r w:rsidR="008305DC">
        <w:rPr>
          <w:rFonts w:ascii="Times New Roman" w:hAnsi="Times New Roman" w:cs="Times New Roman"/>
          <w:sz w:val="20"/>
          <w:szCs w:val="20"/>
          <w:lang w:val="en-US"/>
        </w:rPr>
        <w:t xml:space="preserve">. </w:t>
      </w:r>
      <w:r w:rsidR="00B61F97">
        <w:rPr>
          <w:rFonts w:ascii="Times New Roman" w:hAnsi="Times New Roman" w:cs="Times New Roman"/>
          <w:sz w:val="20"/>
          <w:szCs w:val="20"/>
          <w:lang w:val="en-US"/>
        </w:rPr>
        <w:t>Reed argues that w</w:t>
      </w:r>
      <w:r w:rsidRPr="002A116C">
        <w:rPr>
          <w:rFonts w:ascii="Times New Roman" w:hAnsi="Times New Roman" w:cs="Times New Roman"/>
          <w:sz w:val="20"/>
          <w:szCs w:val="20"/>
          <w:lang w:val="en-US"/>
        </w:rPr>
        <w:t xml:space="preserve">hile firms are willing to </w:t>
      </w:r>
      <w:r w:rsidRPr="002A116C">
        <w:rPr>
          <w:rFonts w:ascii="Times New Roman" w:hAnsi="Times New Roman" w:cs="Times New Roman"/>
          <w:i/>
          <w:sz w:val="20"/>
          <w:szCs w:val="20"/>
          <w:lang w:val="en-US"/>
        </w:rPr>
        <w:t>consult</w:t>
      </w:r>
      <w:r w:rsidRPr="002A116C">
        <w:rPr>
          <w:rFonts w:ascii="Times New Roman" w:hAnsi="Times New Roman" w:cs="Times New Roman"/>
          <w:sz w:val="20"/>
          <w:szCs w:val="20"/>
          <w:lang w:val="en-US"/>
        </w:rPr>
        <w:t xml:space="preserve"> with local communities, </w:t>
      </w:r>
      <w:r w:rsidR="00B61F97">
        <w:rPr>
          <w:rFonts w:ascii="Times New Roman" w:hAnsi="Times New Roman" w:cs="Times New Roman"/>
          <w:sz w:val="20"/>
          <w:szCs w:val="20"/>
          <w:lang w:val="en-US"/>
        </w:rPr>
        <w:t xml:space="preserve">to </w:t>
      </w:r>
      <w:r w:rsidRPr="002A116C">
        <w:rPr>
          <w:rFonts w:ascii="Times New Roman" w:hAnsi="Times New Roman" w:cs="Times New Roman"/>
          <w:sz w:val="20"/>
          <w:szCs w:val="20"/>
          <w:lang w:val="en-US"/>
        </w:rPr>
        <w:t xml:space="preserve">take their concerns into consideration and possibly modify their plans, they are </w:t>
      </w:r>
      <w:r w:rsidRPr="002A116C">
        <w:rPr>
          <w:rFonts w:ascii="Times New Roman" w:hAnsi="Times New Roman" w:cs="Times New Roman"/>
          <w:i/>
          <w:sz w:val="20"/>
          <w:szCs w:val="20"/>
          <w:lang w:val="en-US"/>
        </w:rPr>
        <w:lastRenderedPageBreak/>
        <w:t>not</w:t>
      </w:r>
      <w:r w:rsidRPr="002A116C">
        <w:rPr>
          <w:rFonts w:ascii="Times New Roman" w:hAnsi="Times New Roman" w:cs="Times New Roman"/>
          <w:sz w:val="20"/>
          <w:szCs w:val="20"/>
          <w:lang w:val="en-US"/>
        </w:rPr>
        <w:t xml:space="preserve"> willing to include local communities into decision-making mechanisms or </w:t>
      </w:r>
      <w:r w:rsidR="00B61F97">
        <w:rPr>
          <w:rFonts w:ascii="Times New Roman" w:hAnsi="Times New Roman" w:cs="Times New Roman"/>
          <w:sz w:val="20"/>
          <w:szCs w:val="20"/>
          <w:lang w:val="en-US"/>
        </w:rPr>
        <w:t xml:space="preserve">to </w:t>
      </w:r>
      <w:r w:rsidRPr="002A116C">
        <w:rPr>
          <w:rFonts w:ascii="Times New Roman" w:hAnsi="Times New Roman" w:cs="Times New Roman"/>
          <w:sz w:val="20"/>
          <w:szCs w:val="20"/>
          <w:lang w:val="en-US"/>
        </w:rPr>
        <w:t xml:space="preserve">consider the possibility that local community desires might take precedence over </w:t>
      </w:r>
      <w:r w:rsidR="00B61F97">
        <w:rPr>
          <w:rFonts w:ascii="Times New Roman" w:hAnsi="Times New Roman" w:cs="Times New Roman"/>
          <w:sz w:val="20"/>
          <w:szCs w:val="20"/>
          <w:lang w:val="en-US"/>
        </w:rPr>
        <w:t xml:space="preserve">those of </w:t>
      </w:r>
      <w:r w:rsidRPr="002A116C">
        <w:rPr>
          <w:rFonts w:ascii="Times New Roman" w:hAnsi="Times New Roman" w:cs="Times New Roman"/>
          <w:sz w:val="20"/>
          <w:szCs w:val="20"/>
          <w:lang w:val="en-US"/>
        </w:rPr>
        <w:t>the REIs</w:t>
      </w:r>
      <w:r w:rsidR="00B61F97">
        <w:rPr>
          <w:rFonts w:ascii="Times New Roman" w:hAnsi="Times New Roman" w:cs="Times New Roman"/>
          <w:sz w:val="20"/>
          <w:szCs w:val="20"/>
          <w:lang w:val="en-US"/>
        </w:rPr>
        <w:t>,</w:t>
      </w:r>
      <w:r w:rsidRPr="002A116C">
        <w:rPr>
          <w:rFonts w:ascii="Times New Roman" w:hAnsi="Times New Roman" w:cs="Times New Roman"/>
          <w:sz w:val="20"/>
          <w:szCs w:val="20"/>
          <w:lang w:val="en-US"/>
        </w:rPr>
        <w:t xml:space="preserve"> </w:t>
      </w:r>
      <w:r w:rsidR="00B61F97">
        <w:rPr>
          <w:rFonts w:ascii="Times New Roman" w:hAnsi="Times New Roman" w:cs="Times New Roman"/>
          <w:sz w:val="20"/>
          <w:szCs w:val="20"/>
          <w:lang w:val="en-US"/>
        </w:rPr>
        <w:t xml:space="preserve">a process termed "decoupling" </w:t>
      </w:r>
      <w:r w:rsidRPr="002A116C">
        <w:rPr>
          <w:rFonts w:ascii="Times New Roman" w:hAnsi="Times New Roman" w:cs="Times New Roman"/>
          <w:sz w:val="20"/>
          <w:szCs w:val="20"/>
          <w:lang w:val="en-US"/>
        </w:rPr>
        <w:t>(</w:t>
      </w:r>
      <w:r w:rsidR="00B61F97">
        <w:rPr>
          <w:rFonts w:ascii="Times New Roman" w:hAnsi="Times New Roman" w:cs="Times New Roman"/>
          <w:sz w:val="20"/>
          <w:szCs w:val="20"/>
          <w:lang w:val="en-US"/>
        </w:rPr>
        <w:t xml:space="preserve">Backer 2007: 33-34; </w:t>
      </w:r>
      <w:r>
        <w:rPr>
          <w:rFonts w:ascii="Times New Roman" w:hAnsi="Times New Roman" w:cs="Times New Roman"/>
          <w:sz w:val="20"/>
          <w:szCs w:val="20"/>
          <w:lang w:val="en-US"/>
        </w:rPr>
        <w:t>Reed 2002: 221</w:t>
      </w:r>
      <w:r w:rsidRPr="002A116C">
        <w:rPr>
          <w:rFonts w:ascii="Times New Roman" w:hAnsi="Times New Roman" w:cs="Times New Roman"/>
          <w:sz w:val="20"/>
          <w:szCs w:val="20"/>
          <w:lang w:val="en-US"/>
        </w:rPr>
        <w:t xml:space="preserve"> </w:t>
      </w:r>
      <w:r>
        <w:rPr>
          <w:rFonts w:ascii="Times New Roman" w:hAnsi="Times New Roman" w:cs="Times New Roman"/>
          <w:sz w:val="20"/>
          <w:szCs w:val="20"/>
          <w:lang w:val="en-US"/>
        </w:rPr>
        <w:t>my italics. S</w:t>
      </w:r>
      <w:r w:rsidRPr="002A116C">
        <w:rPr>
          <w:rFonts w:ascii="Times New Roman" w:hAnsi="Times New Roman" w:cs="Times New Roman"/>
          <w:sz w:val="20"/>
          <w:szCs w:val="20"/>
          <w:lang w:val="en-US"/>
        </w:rPr>
        <w:t xml:space="preserve">ee also Cragg and Greenbaum 2002). </w:t>
      </w:r>
    </w:p>
    <w:p w14:paraId="1AB04CF0" w14:textId="0F6D6D76" w:rsidR="00355D80" w:rsidRDefault="0062585A" w:rsidP="002118D3">
      <w:pPr>
        <w:spacing w:before="40" w:after="0" w:line="240" w:lineRule="exact"/>
        <w:ind w:firstLine="567"/>
        <w:jc w:val="both"/>
        <w:rPr>
          <w:rStyle w:val="CommentReference"/>
          <w:rFonts w:ascii="Times New Roman" w:hAnsi="Times New Roman" w:cs="Times New Roman"/>
          <w:sz w:val="20"/>
          <w:szCs w:val="20"/>
          <w:lang w:val="en-US"/>
        </w:rPr>
      </w:pPr>
      <w:r>
        <w:rPr>
          <w:rFonts w:ascii="Times New Roman" w:hAnsi="Times New Roman" w:cs="Times New Roman"/>
          <w:sz w:val="20"/>
          <w:szCs w:val="20"/>
          <w:lang w:val="en-US"/>
        </w:rPr>
        <w:t xml:space="preserve">Part of the problem is that </w:t>
      </w:r>
      <w:r w:rsidR="00B61F97">
        <w:rPr>
          <w:rFonts w:ascii="Times New Roman" w:hAnsi="Times New Roman" w:cs="Times New Roman"/>
          <w:sz w:val="20"/>
          <w:szCs w:val="20"/>
          <w:lang w:val="en-US"/>
        </w:rPr>
        <w:t>capitalist firms</w:t>
      </w:r>
      <w:r>
        <w:rPr>
          <w:rFonts w:ascii="Times New Roman" w:hAnsi="Times New Roman" w:cs="Times New Roman"/>
          <w:sz w:val="20"/>
          <w:szCs w:val="20"/>
          <w:lang w:val="en-US"/>
        </w:rPr>
        <w:t xml:space="preserve"> </w:t>
      </w:r>
      <w:r w:rsidR="00B61F97">
        <w:rPr>
          <w:rFonts w:ascii="Times New Roman" w:hAnsi="Times New Roman" w:cs="Times New Roman"/>
          <w:sz w:val="20"/>
          <w:szCs w:val="20"/>
          <w:lang w:val="en-US"/>
        </w:rPr>
        <w:t xml:space="preserve">seek to maximize </w:t>
      </w:r>
      <w:r>
        <w:rPr>
          <w:rFonts w:ascii="Times New Roman" w:hAnsi="Times New Roman" w:cs="Times New Roman"/>
          <w:sz w:val="20"/>
          <w:szCs w:val="20"/>
          <w:lang w:val="en-US"/>
        </w:rPr>
        <w:t xml:space="preserve">profit and </w:t>
      </w:r>
      <w:r w:rsidR="00B61F97">
        <w:rPr>
          <w:rFonts w:ascii="Times New Roman" w:hAnsi="Times New Roman" w:cs="Times New Roman"/>
          <w:sz w:val="20"/>
          <w:szCs w:val="20"/>
          <w:lang w:val="en-US"/>
        </w:rPr>
        <w:t>to reduce</w:t>
      </w:r>
      <w:r>
        <w:rPr>
          <w:rFonts w:ascii="Times New Roman" w:hAnsi="Times New Roman" w:cs="Times New Roman"/>
          <w:sz w:val="20"/>
          <w:szCs w:val="20"/>
          <w:lang w:val="en-US"/>
        </w:rPr>
        <w:t xml:space="preserve"> costs (</w:t>
      </w:r>
      <w:r w:rsidR="00B61F97">
        <w:rPr>
          <w:rFonts w:ascii="Times New Roman" w:hAnsi="Times New Roman" w:cs="Times New Roman"/>
          <w:sz w:val="20"/>
          <w:szCs w:val="20"/>
          <w:lang w:val="en-US"/>
        </w:rPr>
        <w:t>some of which are incurred by</w:t>
      </w:r>
      <w:r>
        <w:rPr>
          <w:rFonts w:ascii="Times New Roman" w:hAnsi="Times New Roman" w:cs="Times New Roman"/>
          <w:sz w:val="20"/>
          <w:szCs w:val="20"/>
          <w:lang w:val="en-US"/>
        </w:rPr>
        <w:t xml:space="preserve"> protests, </w:t>
      </w:r>
      <w:r w:rsidR="00DA37C4">
        <w:rPr>
          <w:rFonts w:ascii="Times New Roman" w:hAnsi="Times New Roman" w:cs="Times New Roman"/>
          <w:sz w:val="20"/>
          <w:szCs w:val="20"/>
          <w:lang w:val="en-US"/>
        </w:rPr>
        <w:t xml:space="preserve">and </w:t>
      </w:r>
      <w:r>
        <w:rPr>
          <w:rFonts w:ascii="Times New Roman" w:hAnsi="Times New Roman" w:cs="Times New Roman"/>
          <w:sz w:val="20"/>
          <w:szCs w:val="20"/>
          <w:lang w:val="en-US"/>
        </w:rPr>
        <w:t>shareholder action</w:t>
      </w:r>
      <w:r w:rsidR="00B61F97">
        <w:rPr>
          <w:rFonts w:ascii="Times New Roman" w:hAnsi="Times New Roman" w:cs="Times New Roman"/>
          <w:sz w:val="20"/>
          <w:szCs w:val="20"/>
          <w:lang w:val="en-US"/>
        </w:rPr>
        <w:t>s</w:t>
      </w:r>
      <w:r>
        <w:rPr>
          <w:rFonts w:ascii="Times New Roman" w:hAnsi="Times New Roman" w:cs="Times New Roman"/>
          <w:sz w:val="20"/>
          <w:szCs w:val="20"/>
          <w:lang w:val="en-US"/>
        </w:rPr>
        <w:t>)</w:t>
      </w:r>
      <w:r w:rsidR="00B61F97" w:rsidRPr="00B61F97">
        <w:rPr>
          <w:rFonts w:ascii="Times New Roman" w:hAnsi="Times New Roman" w:cs="Times New Roman"/>
          <w:sz w:val="20"/>
          <w:szCs w:val="20"/>
          <w:lang w:val="en-US"/>
        </w:rPr>
        <w:t xml:space="preserve"> </w:t>
      </w:r>
      <w:r w:rsidR="00B61F97" w:rsidRPr="002A116C">
        <w:rPr>
          <w:rFonts w:ascii="Times New Roman" w:hAnsi="Times New Roman" w:cs="Times New Roman"/>
          <w:sz w:val="20"/>
          <w:szCs w:val="20"/>
          <w:lang w:val="en-US"/>
        </w:rPr>
        <w:t>(Reed 2002: 222)</w:t>
      </w:r>
      <w:r w:rsidR="00B61F97">
        <w:rPr>
          <w:rFonts w:ascii="Times New Roman" w:hAnsi="Times New Roman" w:cs="Times New Roman"/>
          <w:sz w:val="20"/>
          <w:szCs w:val="20"/>
          <w:lang w:val="en-US"/>
        </w:rPr>
        <w:t>. They</w:t>
      </w:r>
      <w:r>
        <w:rPr>
          <w:rFonts w:ascii="Times New Roman" w:hAnsi="Times New Roman" w:cs="Times New Roman"/>
          <w:sz w:val="20"/>
          <w:szCs w:val="20"/>
          <w:lang w:val="en-US"/>
        </w:rPr>
        <w:t xml:space="preserve"> will consider the costs and benefits of various actor</w:t>
      </w:r>
      <w:r w:rsidR="00DA37C4">
        <w:rPr>
          <w:rFonts w:ascii="Times New Roman" w:hAnsi="Times New Roman" w:cs="Times New Roman"/>
          <w:sz w:val="20"/>
          <w:szCs w:val="20"/>
          <w:lang w:val="en-US"/>
        </w:rPr>
        <w:t xml:space="preserve">s </w:t>
      </w:r>
      <w:r>
        <w:rPr>
          <w:rFonts w:ascii="Times New Roman" w:hAnsi="Times New Roman" w:cs="Times New Roman"/>
          <w:sz w:val="20"/>
          <w:szCs w:val="20"/>
          <w:lang w:val="en-US"/>
        </w:rPr>
        <w:t>(</w:t>
      </w:r>
      <w:r w:rsidR="003778B2">
        <w:rPr>
          <w:rFonts w:ascii="Times New Roman" w:hAnsi="Times New Roman" w:cs="Times New Roman"/>
          <w:sz w:val="20"/>
          <w:szCs w:val="20"/>
          <w:lang w:val="en-US"/>
        </w:rPr>
        <w:t xml:space="preserve">e.g. </w:t>
      </w:r>
      <w:r>
        <w:rPr>
          <w:rFonts w:ascii="Times New Roman" w:hAnsi="Times New Roman" w:cs="Times New Roman"/>
          <w:sz w:val="20"/>
          <w:szCs w:val="20"/>
          <w:lang w:val="en-US"/>
        </w:rPr>
        <w:t xml:space="preserve">local citizens, NGOs, financiers like shareholders, banks, multilateral lending agencies) </w:t>
      </w:r>
      <w:r w:rsidR="00B61F97">
        <w:rPr>
          <w:rFonts w:ascii="Times New Roman" w:hAnsi="Times New Roman" w:cs="Times New Roman"/>
          <w:sz w:val="20"/>
          <w:szCs w:val="20"/>
          <w:lang w:val="en-US"/>
        </w:rPr>
        <w:t>but</w:t>
      </w:r>
      <w:r>
        <w:rPr>
          <w:rFonts w:ascii="Times New Roman" w:hAnsi="Times New Roman" w:cs="Times New Roman"/>
          <w:sz w:val="20"/>
          <w:szCs w:val="20"/>
          <w:lang w:val="en-US"/>
        </w:rPr>
        <w:t xml:space="preserve"> ignore the interests (and voices) of some </w:t>
      </w:r>
      <w:r w:rsidR="00B61F97">
        <w:rPr>
          <w:rFonts w:ascii="Times New Roman" w:hAnsi="Times New Roman" w:cs="Times New Roman"/>
          <w:sz w:val="20"/>
          <w:szCs w:val="20"/>
          <w:lang w:val="en-US"/>
        </w:rPr>
        <w:t>while</w:t>
      </w:r>
      <w:r>
        <w:rPr>
          <w:rFonts w:ascii="Times New Roman" w:hAnsi="Times New Roman" w:cs="Times New Roman"/>
          <w:sz w:val="20"/>
          <w:szCs w:val="20"/>
          <w:lang w:val="en-US"/>
        </w:rPr>
        <w:t xml:space="preserve"> pay</w:t>
      </w:r>
      <w:r w:rsidR="00B61F97">
        <w:rPr>
          <w:rFonts w:ascii="Times New Roman" w:hAnsi="Times New Roman" w:cs="Times New Roman"/>
          <w:sz w:val="20"/>
          <w:szCs w:val="20"/>
          <w:lang w:val="en-US"/>
        </w:rPr>
        <w:t>ing</w:t>
      </w:r>
      <w:r>
        <w:rPr>
          <w:rFonts w:ascii="Times New Roman" w:hAnsi="Times New Roman" w:cs="Times New Roman"/>
          <w:sz w:val="20"/>
          <w:szCs w:val="20"/>
          <w:lang w:val="en-US"/>
        </w:rPr>
        <w:t xml:space="preserve"> attention to others (Kapelus 2002: 291). </w:t>
      </w:r>
      <w:r w:rsidRPr="002A116C">
        <w:rPr>
          <w:rFonts w:ascii="Times New Roman" w:hAnsi="Times New Roman" w:cs="Times New Roman"/>
          <w:sz w:val="20"/>
          <w:szCs w:val="20"/>
          <w:lang w:val="en-US"/>
        </w:rPr>
        <w:t xml:space="preserve">This leaves </w:t>
      </w:r>
      <w:r>
        <w:rPr>
          <w:rFonts w:ascii="Times New Roman" w:hAnsi="Times New Roman" w:cs="Times New Roman"/>
          <w:sz w:val="20"/>
          <w:szCs w:val="20"/>
          <w:lang w:val="en-US"/>
        </w:rPr>
        <w:t xml:space="preserve">local </w:t>
      </w:r>
      <w:r w:rsidRPr="002A116C">
        <w:rPr>
          <w:rFonts w:ascii="Times New Roman" w:hAnsi="Times New Roman" w:cs="Times New Roman"/>
          <w:sz w:val="20"/>
          <w:szCs w:val="20"/>
          <w:lang w:val="en-US"/>
        </w:rPr>
        <w:t xml:space="preserve">participants relying on the conscience of corporations to respond to concerns as moral demands, which can </w:t>
      </w:r>
      <w:r>
        <w:rPr>
          <w:rFonts w:ascii="Times New Roman" w:hAnsi="Times New Roman" w:cs="Times New Roman"/>
          <w:sz w:val="20"/>
          <w:szCs w:val="20"/>
          <w:lang w:val="en-US"/>
        </w:rPr>
        <w:t xml:space="preserve">instead often </w:t>
      </w:r>
      <w:r w:rsidRPr="002A116C">
        <w:rPr>
          <w:rFonts w:ascii="Times New Roman" w:hAnsi="Times New Roman" w:cs="Times New Roman"/>
          <w:sz w:val="20"/>
          <w:szCs w:val="20"/>
          <w:lang w:val="en-US"/>
        </w:rPr>
        <w:t>see firms seek to quell voice through special favors</w:t>
      </w:r>
      <w:r>
        <w:rPr>
          <w:rFonts w:ascii="Times New Roman" w:hAnsi="Times New Roman" w:cs="Times New Roman"/>
          <w:sz w:val="20"/>
          <w:szCs w:val="20"/>
          <w:lang w:val="en-US"/>
        </w:rPr>
        <w:t xml:space="preserve"> (Hirschman 1981: 240-241),</w:t>
      </w:r>
      <w:r w:rsidRPr="002A116C">
        <w:rPr>
          <w:rFonts w:ascii="Times New Roman" w:hAnsi="Times New Roman" w:cs="Times New Roman"/>
          <w:sz w:val="20"/>
          <w:szCs w:val="20"/>
          <w:lang w:val="en-US"/>
        </w:rPr>
        <w:t xml:space="preserve"> </w:t>
      </w:r>
      <w:r>
        <w:rPr>
          <w:rFonts w:ascii="Times New Roman" w:hAnsi="Times New Roman" w:cs="Times New Roman"/>
          <w:sz w:val="20"/>
          <w:szCs w:val="20"/>
          <w:lang w:val="en-US"/>
        </w:rPr>
        <w:t>violent suppression or the funding of alternative movements (Rowell 1996).</w:t>
      </w:r>
      <w:r w:rsidR="00B61F97">
        <w:rPr>
          <w:rFonts w:ascii="Times New Roman" w:hAnsi="Times New Roman" w:cs="Times New Roman"/>
          <w:sz w:val="20"/>
          <w:szCs w:val="20"/>
          <w:lang w:val="en-US"/>
        </w:rPr>
        <w:t xml:space="preserve"> N</w:t>
      </w:r>
      <w:r>
        <w:rPr>
          <w:rFonts w:ascii="Times New Roman" w:hAnsi="Times New Roman" w:cs="Times New Roman"/>
          <w:sz w:val="20"/>
          <w:szCs w:val="20"/>
          <w:lang w:val="en-US"/>
        </w:rPr>
        <w:t>on-state economic actors</w:t>
      </w:r>
      <w:r w:rsidR="00B61F97">
        <w:rPr>
          <w:rFonts w:ascii="Times New Roman" w:hAnsi="Times New Roman" w:cs="Times New Roman"/>
          <w:sz w:val="20"/>
          <w:szCs w:val="20"/>
          <w:lang w:val="en-US"/>
        </w:rPr>
        <w:t xml:space="preserve"> are</w:t>
      </w:r>
      <w:r>
        <w:rPr>
          <w:rFonts w:ascii="Times New Roman" w:hAnsi="Times New Roman" w:cs="Times New Roman"/>
          <w:sz w:val="20"/>
          <w:szCs w:val="20"/>
          <w:lang w:val="en-US"/>
        </w:rPr>
        <w:t xml:space="preserve"> able to control and manage the parameters of voice for citizens (where, when, how, their frequency of contact) regardless of the wider </w:t>
      </w:r>
      <w:r>
        <w:rPr>
          <w:rStyle w:val="CommentReference"/>
          <w:rFonts w:ascii="Times New Roman" w:hAnsi="Times New Roman" w:cs="Times New Roman"/>
          <w:sz w:val="20"/>
          <w:szCs w:val="20"/>
          <w:lang w:val="en-US"/>
        </w:rPr>
        <w:t xml:space="preserve">state </w:t>
      </w:r>
      <w:r w:rsidRPr="002A116C">
        <w:rPr>
          <w:rStyle w:val="CommentReference"/>
          <w:rFonts w:ascii="Times New Roman" w:hAnsi="Times New Roman" w:cs="Times New Roman"/>
          <w:sz w:val="20"/>
          <w:szCs w:val="20"/>
          <w:lang w:val="en-US"/>
        </w:rPr>
        <w:t xml:space="preserve">environment in which </w:t>
      </w:r>
      <w:r>
        <w:rPr>
          <w:rStyle w:val="CommentReference"/>
          <w:rFonts w:ascii="Times New Roman" w:hAnsi="Times New Roman" w:cs="Times New Roman"/>
          <w:sz w:val="20"/>
          <w:szCs w:val="20"/>
          <w:lang w:val="en-US"/>
        </w:rPr>
        <w:t>people</w:t>
      </w:r>
      <w:r w:rsidRPr="002A116C">
        <w:rPr>
          <w:rStyle w:val="CommentReference"/>
          <w:rFonts w:ascii="Times New Roman" w:hAnsi="Times New Roman" w:cs="Times New Roman"/>
          <w:sz w:val="20"/>
          <w:szCs w:val="20"/>
          <w:lang w:val="en-US"/>
        </w:rPr>
        <w:t xml:space="preserve"> </w:t>
      </w:r>
      <w:r w:rsidR="00065499">
        <w:rPr>
          <w:rStyle w:val="CommentReference"/>
          <w:rFonts w:ascii="Times New Roman" w:hAnsi="Times New Roman" w:cs="Times New Roman"/>
          <w:sz w:val="20"/>
          <w:szCs w:val="20"/>
          <w:lang w:val="en-US"/>
        </w:rPr>
        <w:t>reside</w:t>
      </w:r>
      <w:r w:rsidR="00355D80">
        <w:rPr>
          <w:rStyle w:val="CommentReference"/>
          <w:rFonts w:ascii="Times New Roman" w:hAnsi="Times New Roman" w:cs="Times New Roman"/>
          <w:sz w:val="20"/>
          <w:szCs w:val="20"/>
          <w:lang w:val="en-US"/>
        </w:rPr>
        <w:t>.</w:t>
      </w:r>
    </w:p>
    <w:p w14:paraId="531E96FB" w14:textId="71AAD2C4" w:rsidR="009006F1" w:rsidRDefault="0062585A" w:rsidP="002118D3">
      <w:pPr>
        <w:spacing w:before="40" w:after="0" w:line="240" w:lineRule="exact"/>
        <w:ind w:firstLine="567"/>
        <w:jc w:val="both"/>
        <w:rPr>
          <w:rFonts w:ascii="Times New Roman" w:hAnsi="Times New Roman" w:cs="Times New Roman"/>
          <w:sz w:val="20"/>
          <w:szCs w:val="20"/>
          <w:lang w:val="en-US"/>
        </w:rPr>
      </w:pPr>
      <w:r>
        <w:rPr>
          <w:rStyle w:val="CommentReference"/>
          <w:rFonts w:ascii="Times New Roman" w:hAnsi="Times New Roman" w:cs="Times New Roman"/>
          <w:sz w:val="20"/>
          <w:szCs w:val="20"/>
          <w:lang w:val="en-US"/>
        </w:rPr>
        <w:t>A more accurate depiction of the relevant economic actors in question is important, especially if these are private businesses</w:t>
      </w:r>
      <w:r w:rsidR="003778B2">
        <w:rPr>
          <w:rStyle w:val="CommentReference"/>
          <w:rFonts w:ascii="Times New Roman" w:hAnsi="Times New Roman" w:cs="Times New Roman"/>
          <w:sz w:val="20"/>
          <w:szCs w:val="20"/>
          <w:lang w:val="en-US"/>
        </w:rPr>
        <w:t>,</w:t>
      </w:r>
      <w:r>
        <w:rPr>
          <w:rStyle w:val="CommentReference"/>
          <w:rFonts w:ascii="Times New Roman" w:hAnsi="Times New Roman" w:cs="Times New Roman"/>
          <w:sz w:val="20"/>
          <w:szCs w:val="20"/>
          <w:lang w:val="en-US"/>
        </w:rPr>
        <w:t xml:space="preserve"> and this can be illustrated </w:t>
      </w:r>
      <w:r w:rsidR="002118D3">
        <w:rPr>
          <w:rStyle w:val="CommentReference"/>
          <w:rFonts w:ascii="Times New Roman" w:hAnsi="Times New Roman" w:cs="Times New Roman"/>
          <w:sz w:val="20"/>
          <w:szCs w:val="20"/>
          <w:lang w:val="en-US"/>
        </w:rPr>
        <w:t>for</w:t>
      </w:r>
      <w:r>
        <w:rPr>
          <w:rStyle w:val="CommentReference"/>
          <w:rFonts w:ascii="Times New Roman" w:hAnsi="Times New Roman" w:cs="Times New Roman"/>
          <w:sz w:val="20"/>
          <w:szCs w:val="20"/>
          <w:lang w:val="en-US"/>
        </w:rPr>
        <w:t xml:space="preserve"> oil companies. </w:t>
      </w:r>
      <w:r>
        <w:rPr>
          <w:rFonts w:ascii="Times New Roman" w:hAnsi="Times New Roman" w:cs="Times New Roman"/>
          <w:sz w:val="20"/>
          <w:szCs w:val="20"/>
          <w:lang w:val="en-US"/>
        </w:rPr>
        <w:t>Vasq</w:t>
      </w:r>
      <w:r w:rsidR="00784F06">
        <w:rPr>
          <w:rFonts w:ascii="Times New Roman" w:hAnsi="Times New Roman" w:cs="Times New Roman"/>
          <w:sz w:val="20"/>
          <w:szCs w:val="20"/>
          <w:lang w:val="en-US"/>
        </w:rPr>
        <w:t>uez (2014: 123-124) has</w:t>
      </w:r>
      <w:r w:rsidR="002118D3">
        <w:rPr>
          <w:rFonts w:ascii="Times New Roman" w:hAnsi="Times New Roman" w:cs="Times New Roman"/>
          <w:sz w:val="20"/>
          <w:szCs w:val="20"/>
          <w:lang w:val="en-US"/>
        </w:rPr>
        <w:t xml:space="preserve"> suggested that</w:t>
      </w:r>
      <w:r>
        <w:rPr>
          <w:rFonts w:ascii="Times New Roman" w:hAnsi="Times New Roman" w:cs="Times New Roman"/>
          <w:sz w:val="20"/>
          <w:szCs w:val="20"/>
          <w:lang w:val="en-US"/>
        </w:rPr>
        <w:t xml:space="preserve"> each </w:t>
      </w:r>
      <w:r w:rsidR="002118D3">
        <w:rPr>
          <w:rFonts w:ascii="Times New Roman" w:hAnsi="Times New Roman" w:cs="Times New Roman"/>
          <w:sz w:val="20"/>
          <w:szCs w:val="20"/>
          <w:lang w:val="en-US"/>
        </w:rPr>
        <w:t>have</w:t>
      </w:r>
      <w:r>
        <w:rPr>
          <w:rFonts w:ascii="Times New Roman" w:hAnsi="Times New Roman" w:cs="Times New Roman"/>
          <w:sz w:val="20"/>
          <w:szCs w:val="20"/>
          <w:lang w:val="en-US"/>
        </w:rPr>
        <w:t xml:space="preserve"> their own unique operating style</w:t>
      </w:r>
      <w:r w:rsidR="002118D3">
        <w:rPr>
          <w:rFonts w:ascii="Times New Roman" w:hAnsi="Times New Roman" w:cs="Times New Roman"/>
          <w:sz w:val="20"/>
          <w:szCs w:val="20"/>
          <w:lang w:val="en-US"/>
        </w:rPr>
        <w:t>s</w:t>
      </w:r>
      <w:r>
        <w:rPr>
          <w:rFonts w:ascii="Times New Roman" w:hAnsi="Times New Roman" w:cs="Times New Roman"/>
          <w:sz w:val="20"/>
          <w:szCs w:val="20"/>
          <w:lang w:val="en-US"/>
        </w:rPr>
        <w:t xml:space="preserve"> which differ "</w:t>
      </w:r>
      <w:r w:rsidR="002118D3">
        <w:rPr>
          <w:rFonts w:ascii="Times New Roman" w:hAnsi="Times New Roman" w:cs="Times New Roman"/>
          <w:sz w:val="20"/>
          <w:szCs w:val="20"/>
          <w:lang w:val="en-US"/>
        </w:rPr>
        <w:t>…</w:t>
      </w:r>
      <w:r>
        <w:rPr>
          <w:rFonts w:ascii="Times New Roman" w:hAnsi="Times New Roman" w:cs="Times New Roman"/>
          <w:sz w:val="20"/>
          <w:szCs w:val="20"/>
          <w:lang w:val="en-US"/>
        </w:rPr>
        <w:t>greatly</w:t>
      </w:r>
      <w:r w:rsidRPr="002A116C">
        <w:rPr>
          <w:rFonts w:ascii="Times New Roman" w:hAnsi="Times New Roman" w:cs="Times New Roman"/>
          <w:sz w:val="20"/>
          <w:szCs w:val="20"/>
          <w:lang w:val="en-US"/>
        </w:rPr>
        <w:t xml:space="preserve"> in the way they incorporate environmental and social safeguards and on the degree of s</w:t>
      </w:r>
      <w:r>
        <w:rPr>
          <w:rFonts w:ascii="Times New Roman" w:hAnsi="Times New Roman" w:cs="Times New Roman"/>
          <w:sz w:val="20"/>
          <w:szCs w:val="20"/>
          <w:lang w:val="en-US"/>
        </w:rPr>
        <w:t>ignificance they grant to these</w:t>
      </w:r>
      <w:r w:rsidR="002118D3">
        <w:rPr>
          <w:rFonts w:ascii="Times New Roman" w:hAnsi="Times New Roman" w:cs="Times New Roman"/>
          <w:sz w:val="20"/>
          <w:szCs w:val="20"/>
          <w:lang w:val="en-US"/>
        </w:rPr>
        <w:t>.</w:t>
      </w:r>
      <w:r w:rsidRPr="002A116C">
        <w:rPr>
          <w:rFonts w:ascii="Times New Roman" w:hAnsi="Times New Roman" w:cs="Times New Roman"/>
          <w:sz w:val="20"/>
          <w:szCs w:val="20"/>
          <w:lang w:val="en-US"/>
        </w:rPr>
        <w:t>"</w:t>
      </w:r>
      <w:r w:rsidR="009006F1">
        <w:rPr>
          <w:rFonts w:ascii="Times New Roman" w:hAnsi="Times New Roman" w:cs="Times New Roman"/>
          <w:sz w:val="20"/>
          <w:szCs w:val="20"/>
          <w:lang w:val="en-US"/>
        </w:rPr>
        <w:t xml:space="preserve"> </w:t>
      </w:r>
      <w:r w:rsidR="002118D3">
        <w:rPr>
          <w:rFonts w:ascii="Times New Roman" w:hAnsi="Times New Roman" w:cs="Times New Roman"/>
          <w:sz w:val="20"/>
          <w:szCs w:val="20"/>
          <w:lang w:val="en-US"/>
        </w:rPr>
        <w:t>T</w:t>
      </w:r>
      <w:r>
        <w:rPr>
          <w:rFonts w:ascii="Times New Roman" w:hAnsi="Times New Roman" w:cs="Times New Roman"/>
          <w:sz w:val="20"/>
          <w:szCs w:val="20"/>
          <w:lang w:val="en-US"/>
        </w:rPr>
        <w:t xml:space="preserve">hrough their more secure financial position </w:t>
      </w:r>
      <w:r w:rsidR="002118D3">
        <w:rPr>
          <w:rFonts w:ascii="Times New Roman" w:hAnsi="Times New Roman" w:cs="Times New Roman"/>
          <w:sz w:val="20"/>
          <w:szCs w:val="20"/>
          <w:lang w:val="en-US"/>
        </w:rPr>
        <w:t>l</w:t>
      </w:r>
      <w:r w:rsidR="002118D3" w:rsidRPr="002A116C">
        <w:rPr>
          <w:rFonts w:ascii="Times New Roman" w:hAnsi="Times New Roman" w:cs="Times New Roman"/>
          <w:sz w:val="20"/>
          <w:szCs w:val="20"/>
          <w:lang w:val="en-US"/>
        </w:rPr>
        <w:t xml:space="preserve">arger REIs </w:t>
      </w:r>
      <w:r w:rsidRPr="002A116C">
        <w:rPr>
          <w:rFonts w:ascii="Times New Roman" w:hAnsi="Times New Roman" w:cs="Times New Roman"/>
          <w:sz w:val="20"/>
          <w:szCs w:val="20"/>
          <w:lang w:val="en-US"/>
        </w:rPr>
        <w:t xml:space="preserve">have </w:t>
      </w:r>
      <w:r w:rsidR="002118D3">
        <w:rPr>
          <w:rFonts w:ascii="Times New Roman" w:hAnsi="Times New Roman" w:cs="Times New Roman"/>
          <w:sz w:val="20"/>
          <w:szCs w:val="20"/>
          <w:lang w:val="en-US"/>
        </w:rPr>
        <w:t xml:space="preserve">more </w:t>
      </w:r>
      <w:r w:rsidR="002118D3" w:rsidRPr="002A116C">
        <w:rPr>
          <w:rFonts w:ascii="Times New Roman" w:hAnsi="Times New Roman" w:cs="Times New Roman"/>
          <w:sz w:val="20"/>
          <w:szCs w:val="20"/>
          <w:lang w:val="en-US"/>
        </w:rPr>
        <w:t xml:space="preserve">investment </w:t>
      </w:r>
      <w:r w:rsidR="002118D3">
        <w:rPr>
          <w:rFonts w:ascii="Times New Roman" w:hAnsi="Times New Roman" w:cs="Times New Roman"/>
          <w:sz w:val="20"/>
          <w:szCs w:val="20"/>
          <w:lang w:val="en-US"/>
        </w:rPr>
        <w:t>in</w:t>
      </w:r>
      <w:r w:rsidR="002118D3" w:rsidRPr="002A116C">
        <w:rPr>
          <w:rFonts w:ascii="Times New Roman" w:hAnsi="Times New Roman" w:cs="Times New Roman"/>
          <w:sz w:val="20"/>
          <w:szCs w:val="20"/>
          <w:lang w:val="en-US"/>
        </w:rPr>
        <w:t xml:space="preserve"> </w:t>
      </w:r>
      <w:r w:rsidR="002118D3">
        <w:rPr>
          <w:rFonts w:ascii="Times New Roman" w:hAnsi="Times New Roman" w:cs="Times New Roman"/>
          <w:sz w:val="20"/>
          <w:szCs w:val="20"/>
          <w:lang w:val="en-US"/>
        </w:rPr>
        <w:t>corporate social responsibility (CSR)</w:t>
      </w:r>
      <w:r w:rsidR="002118D3" w:rsidRPr="002A116C">
        <w:rPr>
          <w:rFonts w:ascii="Times New Roman" w:hAnsi="Times New Roman" w:cs="Times New Roman"/>
          <w:sz w:val="20"/>
          <w:szCs w:val="20"/>
          <w:lang w:val="en-US"/>
        </w:rPr>
        <w:t xml:space="preserve"> </w:t>
      </w:r>
      <w:r w:rsidR="002118D3">
        <w:rPr>
          <w:rFonts w:ascii="Times New Roman" w:hAnsi="Times New Roman" w:cs="Times New Roman"/>
          <w:sz w:val="20"/>
          <w:szCs w:val="20"/>
          <w:lang w:val="en-US"/>
        </w:rPr>
        <w:t xml:space="preserve">and larger </w:t>
      </w:r>
      <w:r>
        <w:rPr>
          <w:rFonts w:ascii="Times New Roman" w:hAnsi="Times New Roman" w:cs="Times New Roman"/>
          <w:sz w:val="20"/>
          <w:szCs w:val="20"/>
          <w:lang w:val="en-US"/>
        </w:rPr>
        <w:t xml:space="preserve">professional </w:t>
      </w:r>
      <w:r w:rsidRPr="002A116C">
        <w:rPr>
          <w:rFonts w:ascii="Times New Roman" w:hAnsi="Times New Roman" w:cs="Times New Roman"/>
          <w:sz w:val="20"/>
          <w:szCs w:val="20"/>
          <w:lang w:val="en-US"/>
        </w:rPr>
        <w:t xml:space="preserve">teams of community relations </w:t>
      </w:r>
      <w:r w:rsidR="002118D3">
        <w:rPr>
          <w:rFonts w:ascii="Times New Roman" w:hAnsi="Times New Roman" w:cs="Times New Roman"/>
          <w:sz w:val="20"/>
          <w:szCs w:val="20"/>
          <w:lang w:val="en-US"/>
        </w:rPr>
        <w:t xml:space="preserve">specialists </w:t>
      </w:r>
      <w:r w:rsidRPr="002A116C">
        <w:rPr>
          <w:rFonts w:ascii="Times New Roman" w:hAnsi="Times New Roman" w:cs="Times New Roman"/>
          <w:sz w:val="20"/>
          <w:szCs w:val="20"/>
          <w:lang w:val="en-US"/>
        </w:rPr>
        <w:t>(Vasquez 2014: 124-127).</w:t>
      </w:r>
      <w:r w:rsidR="002118D3">
        <w:rPr>
          <w:rFonts w:ascii="Times New Roman" w:hAnsi="Times New Roman" w:cs="Times New Roman"/>
          <w:sz w:val="20"/>
          <w:szCs w:val="20"/>
          <w:lang w:val="en-US"/>
        </w:rPr>
        <w:t xml:space="preserve"> So the</w:t>
      </w:r>
      <w:r w:rsidRPr="002A116C">
        <w:rPr>
          <w:rFonts w:ascii="Times New Roman" w:hAnsi="Times New Roman" w:cs="Times New Roman"/>
          <w:sz w:val="20"/>
          <w:szCs w:val="20"/>
          <w:lang w:val="en-US"/>
        </w:rPr>
        <w:t xml:space="preserve"> level, accessibility and therefore strength of </w:t>
      </w:r>
      <w:r w:rsidR="009006F1">
        <w:rPr>
          <w:rFonts w:ascii="Times New Roman" w:hAnsi="Times New Roman" w:cs="Times New Roman"/>
          <w:sz w:val="20"/>
          <w:szCs w:val="20"/>
          <w:lang w:val="en-US"/>
        </w:rPr>
        <w:t>citizen</w:t>
      </w:r>
      <w:r w:rsidRPr="002A116C">
        <w:rPr>
          <w:rFonts w:ascii="Times New Roman" w:hAnsi="Times New Roman" w:cs="Times New Roman"/>
          <w:sz w:val="20"/>
          <w:szCs w:val="20"/>
          <w:lang w:val="en-US"/>
        </w:rPr>
        <w:t xml:space="preserve"> voices will be different depending on the R</w:t>
      </w:r>
      <w:r w:rsidR="002118D3">
        <w:rPr>
          <w:rFonts w:ascii="Times New Roman" w:hAnsi="Times New Roman" w:cs="Times New Roman"/>
          <w:sz w:val="20"/>
          <w:szCs w:val="20"/>
          <w:lang w:val="en-US"/>
        </w:rPr>
        <w:t>EI</w:t>
      </w:r>
      <w:r w:rsidRPr="002A116C">
        <w:rPr>
          <w:rFonts w:ascii="Times New Roman" w:hAnsi="Times New Roman" w:cs="Times New Roman"/>
          <w:iCs/>
          <w:sz w:val="20"/>
          <w:szCs w:val="20"/>
          <w:lang w:val="en-US"/>
        </w:rPr>
        <w:t xml:space="preserve">. </w:t>
      </w:r>
      <w:r w:rsidR="002118D3">
        <w:rPr>
          <w:rFonts w:ascii="Times New Roman" w:hAnsi="Times New Roman" w:cs="Times New Roman"/>
          <w:sz w:val="20"/>
          <w:szCs w:val="20"/>
          <w:lang w:val="en-US"/>
        </w:rPr>
        <w:t xml:space="preserve">The </w:t>
      </w:r>
      <w:r w:rsidR="002118D3" w:rsidRPr="002A116C">
        <w:rPr>
          <w:rFonts w:ascii="Times New Roman" w:hAnsi="Times New Roman" w:cs="Times New Roman"/>
          <w:i/>
          <w:sz w:val="20"/>
          <w:szCs w:val="20"/>
          <w:lang w:val="en-US"/>
        </w:rPr>
        <w:t>type</w:t>
      </w:r>
      <w:r w:rsidR="002118D3">
        <w:rPr>
          <w:rFonts w:ascii="Times New Roman" w:hAnsi="Times New Roman" w:cs="Times New Roman"/>
          <w:sz w:val="20"/>
          <w:szCs w:val="20"/>
          <w:lang w:val="en-US"/>
        </w:rPr>
        <w:t xml:space="preserve"> of REI impacts upon</w:t>
      </w:r>
      <w:r w:rsidR="002118D3" w:rsidRPr="002A116C">
        <w:rPr>
          <w:rFonts w:ascii="Times New Roman" w:hAnsi="Times New Roman" w:cs="Times New Roman"/>
          <w:sz w:val="20"/>
          <w:szCs w:val="20"/>
          <w:lang w:val="en-US"/>
        </w:rPr>
        <w:t xml:space="preserve"> voice and accessibility</w:t>
      </w:r>
      <w:r w:rsidR="002118D3">
        <w:rPr>
          <w:rFonts w:ascii="Times New Roman" w:hAnsi="Times New Roman" w:cs="Times New Roman"/>
          <w:sz w:val="20"/>
          <w:szCs w:val="20"/>
          <w:lang w:val="en-US"/>
        </w:rPr>
        <w:t xml:space="preserve"> </w:t>
      </w:r>
      <w:r w:rsidR="00355D80">
        <w:rPr>
          <w:rFonts w:ascii="Times New Roman" w:hAnsi="Times New Roman" w:cs="Times New Roman"/>
          <w:sz w:val="20"/>
          <w:szCs w:val="20"/>
          <w:lang w:val="en-US"/>
        </w:rPr>
        <w:t xml:space="preserve">(see </w:t>
      </w:r>
      <w:r w:rsidR="002118D3">
        <w:rPr>
          <w:rFonts w:ascii="Times New Roman" w:hAnsi="Times New Roman" w:cs="Times New Roman"/>
          <w:sz w:val="20"/>
          <w:szCs w:val="20"/>
          <w:lang w:val="en-US"/>
        </w:rPr>
        <w:t>F</w:t>
      </w:r>
      <w:r w:rsidR="00355D80">
        <w:rPr>
          <w:rFonts w:ascii="Times New Roman" w:hAnsi="Times New Roman" w:cs="Times New Roman"/>
          <w:sz w:val="20"/>
          <w:szCs w:val="20"/>
          <w:lang w:val="en-US"/>
        </w:rPr>
        <w:t xml:space="preserve">igure 3) </w:t>
      </w:r>
      <w:r w:rsidR="002118D3">
        <w:rPr>
          <w:rFonts w:ascii="Times New Roman" w:hAnsi="Times New Roman" w:cs="Times New Roman"/>
          <w:sz w:val="20"/>
          <w:szCs w:val="20"/>
          <w:lang w:val="en-US"/>
        </w:rPr>
        <w:t>and this is a starting point for investigation of their social effects.</w:t>
      </w:r>
      <w:r>
        <w:rPr>
          <w:rFonts w:ascii="Times New Roman" w:hAnsi="Times New Roman" w:cs="Times New Roman"/>
          <w:sz w:val="20"/>
          <w:szCs w:val="20"/>
          <w:lang w:val="en-US"/>
        </w:rPr>
        <w:t xml:space="preserve"> A similar process can also be conducted for other economic actors</w:t>
      </w:r>
      <w:r w:rsidR="00C9026E">
        <w:rPr>
          <w:rFonts w:ascii="Times New Roman" w:hAnsi="Times New Roman" w:cs="Times New Roman"/>
          <w:sz w:val="20"/>
          <w:szCs w:val="20"/>
          <w:lang w:val="en-US"/>
        </w:rPr>
        <w:t>, including a pervasive force in Latin America,</w:t>
      </w:r>
      <w:r>
        <w:rPr>
          <w:rFonts w:ascii="Times New Roman" w:hAnsi="Times New Roman" w:cs="Times New Roman"/>
          <w:sz w:val="20"/>
          <w:szCs w:val="20"/>
          <w:lang w:val="en-US"/>
        </w:rPr>
        <w:t xml:space="preserve"> mining companies</w:t>
      </w:r>
      <w:r w:rsidR="00065499">
        <w:rPr>
          <w:rFonts w:ascii="Times New Roman" w:hAnsi="Times New Roman" w:cs="Times New Roman"/>
          <w:sz w:val="20"/>
          <w:szCs w:val="20"/>
          <w:lang w:val="en-US"/>
        </w:rPr>
        <w:t xml:space="preserve">. </w:t>
      </w:r>
    </w:p>
    <w:p w14:paraId="5D9C99AE" w14:textId="3DFAAA01" w:rsidR="002118D3" w:rsidRDefault="002118D3" w:rsidP="002118D3">
      <w:pPr>
        <w:spacing w:before="40" w:after="0" w:line="240" w:lineRule="exact"/>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Lastly, and interlinked to all of these points is the fact that </w:t>
      </w:r>
      <w:r w:rsidRPr="002A116C">
        <w:rPr>
          <w:rFonts w:ascii="Times New Roman" w:hAnsi="Times New Roman" w:cs="Times New Roman"/>
          <w:sz w:val="20"/>
          <w:szCs w:val="20"/>
          <w:lang w:val="en-US"/>
        </w:rPr>
        <w:t xml:space="preserve">voice </w:t>
      </w:r>
      <w:r>
        <w:rPr>
          <w:rFonts w:ascii="Times New Roman" w:hAnsi="Times New Roman" w:cs="Times New Roman"/>
          <w:sz w:val="20"/>
          <w:szCs w:val="20"/>
          <w:lang w:val="en-US"/>
        </w:rPr>
        <w:t>changes over time</w:t>
      </w:r>
      <w:r w:rsidRPr="002A116C">
        <w:rPr>
          <w:rFonts w:ascii="Times New Roman" w:hAnsi="Times New Roman" w:cs="Times New Roman"/>
          <w:sz w:val="20"/>
          <w:szCs w:val="20"/>
          <w:lang w:val="en-US"/>
        </w:rPr>
        <w:t xml:space="preserve"> (see Corbin and Strauss 1990: 5)</w:t>
      </w:r>
      <w:r>
        <w:rPr>
          <w:rFonts w:ascii="Times New Roman" w:hAnsi="Times New Roman" w:cs="Times New Roman"/>
          <w:sz w:val="20"/>
          <w:szCs w:val="20"/>
          <w:lang w:val="en-US"/>
        </w:rPr>
        <w:t>,</w:t>
      </w:r>
      <w:r w:rsidRPr="002A116C">
        <w:rPr>
          <w:rFonts w:ascii="Times New Roman" w:hAnsi="Times New Roman" w:cs="Times New Roman"/>
          <w:sz w:val="20"/>
          <w:szCs w:val="20"/>
          <w:lang w:val="en-US"/>
        </w:rPr>
        <w:t xml:space="preserve"> </w:t>
      </w:r>
      <w:r>
        <w:rPr>
          <w:rFonts w:ascii="Times New Roman" w:hAnsi="Times New Roman" w:cs="Times New Roman"/>
          <w:sz w:val="20"/>
          <w:szCs w:val="20"/>
          <w:lang w:val="en-US"/>
        </w:rPr>
        <w:t>as</w:t>
      </w:r>
      <w:r w:rsidRPr="002A116C">
        <w:rPr>
          <w:rFonts w:ascii="Times New Roman" w:hAnsi="Times New Roman" w:cs="Times New Roman"/>
          <w:sz w:val="20"/>
          <w:szCs w:val="20"/>
          <w:lang w:val="en-US"/>
        </w:rPr>
        <w:t xml:space="preserve"> Hirschman</w:t>
      </w:r>
      <w:r>
        <w:rPr>
          <w:rFonts w:ascii="Times New Roman" w:hAnsi="Times New Roman" w:cs="Times New Roman"/>
          <w:sz w:val="20"/>
          <w:szCs w:val="20"/>
          <w:lang w:val="en-US"/>
        </w:rPr>
        <w:t>'</w:t>
      </w:r>
      <w:r w:rsidRPr="002A116C">
        <w:rPr>
          <w:rFonts w:ascii="Times New Roman" w:hAnsi="Times New Roman" w:cs="Times New Roman"/>
          <w:sz w:val="20"/>
          <w:szCs w:val="20"/>
          <w:lang w:val="en-US"/>
        </w:rPr>
        <w:t>s original focus on the consumer-industry relationship</w:t>
      </w:r>
      <w:r>
        <w:rPr>
          <w:rFonts w:ascii="Times New Roman" w:hAnsi="Times New Roman" w:cs="Times New Roman"/>
          <w:sz w:val="20"/>
          <w:szCs w:val="20"/>
          <w:lang w:val="en-US"/>
        </w:rPr>
        <w:t xml:space="preserve"> did recognize (see </w:t>
      </w:r>
      <w:r w:rsidRPr="00D7325B">
        <w:rPr>
          <w:rFonts w:ascii="Times New Roman" w:hAnsi="Times New Roman" w:cs="Times New Roman"/>
          <w:sz w:val="20"/>
          <w:szCs w:val="18"/>
        </w:rPr>
        <w:t xml:space="preserve">Pitt </w:t>
      </w:r>
      <w:r>
        <w:rPr>
          <w:rFonts w:ascii="Times New Roman" w:hAnsi="Times New Roman" w:cs="Times New Roman"/>
          <w:i/>
          <w:sz w:val="20"/>
          <w:szCs w:val="18"/>
        </w:rPr>
        <w:t>et</w:t>
      </w:r>
      <w:r w:rsidRPr="00D7325B">
        <w:rPr>
          <w:rFonts w:ascii="Times New Roman" w:hAnsi="Times New Roman" w:cs="Times New Roman"/>
          <w:i/>
          <w:sz w:val="20"/>
          <w:szCs w:val="18"/>
        </w:rPr>
        <w:t xml:space="preserve"> al.</w:t>
      </w:r>
      <w:r w:rsidRPr="00D7325B">
        <w:rPr>
          <w:rFonts w:ascii="Times New Roman" w:hAnsi="Times New Roman" w:cs="Times New Roman"/>
          <w:sz w:val="20"/>
          <w:szCs w:val="18"/>
        </w:rPr>
        <w:t xml:space="preserve"> 2002</w:t>
      </w:r>
      <w:r>
        <w:rPr>
          <w:rFonts w:ascii="Times New Roman" w:hAnsi="Times New Roman" w:cs="Times New Roman"/>
          <w:sz w:val="18"/>
          <w:szCs w:val="18"/>
        </w:rPr>
        <w:t xml:space="preserve">). </w:t>
      </w:r>
      <w:r>
        <w:rPr>
          <w:rFonts w:ascii="Times New Roman" w:hAnsi="Times New Roman" w:cs="Times New Roman"/>
          <w:sz w:val="20"/>
          <w:szCs w:val="20"/>
          <w:lang w:val="en-US"/>
        </w:rPr>
        <w:t>Changes in national political environments, e.g. the weakening of an authoritarian regime, will open up previously unavailable choices for citizens through their new</w:t>
      </w:r>
      <w:r w:rsidR="00DA37C4">
        <w:rPr>
          <w:rFonts w:ascii="Times New Roman" w:hAnsi="Times New Roman" w:cs="Times New Roman"/>
          <w:sz w:val="20"/>
          <w:szCs w:val="20"/>
          <w:lang w:val="en-US"/>
        </w:rPr>
        <w:t>-</w:t>
      </w:r>
      <w:r>
        <w:rPr>
          <w:rFonts w:ascii="Times New Roman" w:hAnsi="Times New Roman" w:cs="Times New Roman"/>
          <w:sz w:val="20"/>
          <w:szCs w:val="20"/>
          <w:lang w:val="en-US"/>
        </w:rPr>
        <w:t xml:space="preserve">found rights, increasing the likelihood of vocal behavior (Hirschman </w:t>
      </w:r>
      <w:r w:rsidRPr="002A116C">
        <w:rPr>
          <w:rFonts w:ascii="Times New Roman" w:hAnsi="Times New Roman" w:cs="Times New Roman"/>
          <w:sz w:val="20"/>
          <w:szCs w:val="20"/>
          <w:lang w:val="en-US"/>
        </w:rPr>
        <w:t>1995: 14</w:t>
      </w:r>
      <w:r>
        <w:rPr>
          <w:rFonts w:ascii="Times New Roman" w:hAnsi="Times New Roman" w:cs="Times New Roman"/>
          <w:sz w:val="20"/>
          <w:szCs w:val="20"/>
          <w:lang w:val="en-US"/>
        </w:rPr>
        <w:t xml:space="preserve">). </w:t>
      </w:r>
      <w:r w:rsidR="00DA37C4">
        <w:rPr>
          <w:rFonts w:ascii="Times New Roman" w:hAnsi="Times New Roman" w:cs="Times New Roman"/>
          <w:sz w:val="20"/>
          <w:szCs w:val="20"/>
          <w:lang w:val="en-US"/>
        </w:rPr>
        <w:t>S</w:t>
      </w:r>
      <w:r>
        <w:rPr>
          <w:rFonts w:ascii="Times New Roman" w:hAnsi="Times New Roman" w:cs="Times New Roman"/>
          <w:sz w:val="20"/>
          <w:szCs w:val="20"/>
          <w:lang w:val="en-US"/>
        </w:rPr>
        <w:t xml:space="preserve">ocial position, economic wealth and opportunity </w:t>
      </w:r>
      <w:r w:rsidR="00DA37C4">
        <w:rPr>
          <w:rFonts w:ascii="Times New Roman" w:hAnsi="Times New Roman" w:cs="Times New Roman"/>
          <w:sz w:val="20"/>
          <w:szCs w:val="20"/>
          <w:lang w:val="en-US"/>
        </w:rPr>
        <w:t xml:space="preserve">can change over the life course, </w:t>
      </w:r>
      <w:r>
        <w:rPr>
          <w:rFonts w:ascii="Times New Roman" w:hAnsi="Times New Roman" w:cs="Times New Roman"/>
          <w:sz w:val="20"/>
          <w:szCs w:val="20"/>
          <w:lang w:val="en-US"/>
        </w:rPr>
        <w:t xml:space="preserve">depending on the context. Similarly, the interactions between economic actors and citizens will change dependent on new business laws and regulations on consultation, </w:t>
      </w:r>
      <w:r w:rsidR="00341F7B">
        <w:rPr>
          <w:rFonts w:ascii="Times New Roman" w:hAnsi="Times New Roman" w:cs="Times New Roman"/>
          <w:sz w:val="20"/>
          <w:szCs w:val="20"/>
          <w:lang w:val="en-US"/>
        </w:rPr>
        <w:t xml:space="preserve">and </w:t>
      </w:r>
      <w:r w:rsidR="00DA37C4">
        <w:rPr>
          <w:rFonts w:ascii="Times New Roman" w:hAnsi="Times New Roman" w:cs="Times New Roman"/>
          <w:sz w:val="20"/>
          <w:szCs w:val="20"/>
          <w:lang w:val="en-US"/>
        </w:rPr>
        <w:t xml:space="preserve">changes in shareholder aims and </w:t>
      </w:r>
      <w:r>
        <w:rPr>
          <w:rFonts w:ascii="Times New Roman" w:hAnsi="Times New Roman" w:cs="Times New Roman"/>
          <w:sz w:val="20"/>
          <w:szCs w:val="20"/>
          <w:lang w:val="en-US"/>
        </w:rPr>
        <w:t xml:space="preserve">values. Again, the links between voice and political ecology </w:t>
      </w:r>
      <w:r w:rsidR="00341F7B">
        <w:rPr>
          <w:rFonts w:ascii="Times New Roman" w:hAnsi="Times New Roman" w:cs="Times New Roman"/>
          <w:sz w:val="20"/>
          <w:szCs w:val="20"/>
          <w:lang w:val="en-US"/>
        </w:rPr>
        <w:t xml:space="preserve">concerns </w:t>
      </w:r>
      <w:r>
        <w:rPr>
          <w:rFonts w:ascii="Times New Roman" w:hAnsi="Times New Roman" w:cs="Times New Roman"/>
          <w:sz w:val="20"/>
          <w:szCs w:val="20"/>
          <w:lang w:val="en-US"/>
        </w:rPr>
        <w:t xml:space="preserve">are noticeable. </w:t>
      </w:r>
      <w:r w:rsidR="00341F7B">
        <w:rPr>
          <w:rFonts w:ascii="Times New Roman" w:hAnsi="Times New Roman" w:cs="Times New Roman"/>
          <w:sz w:val="20"/>
          <w:szCs w:val="20"/>
          <w:lang w:val="en-US"/>
        </w:rPr>
        <w:t>A</w:t>
      </w:r>
      <w:r>
        <w:rPr>
          <w:rFonts w:ascii="Times New Roman" w:hAnsi="Times New Roman" w:cs="Times New Roman"/>
          <w:sz w:val="20"/>
          <w:szCs w:val="20"/>
          <w:lang w:val="en-US"/>
        </w:rPr>
        <w:t>nalysis of voice at one temporal moment will only provide a 'snapshot' on citizen voice at that time</w:t>
      </w:r>
      <w:r w:rsidR="00341F7B">
        <w:rPr>
          <w:rFonts w:ascii="Times New Roman" w:hAnsi="Times New Roman" w:cs="Times New Roman"/>
          <w:sz w:val="20"/>
          <w:szCs w:val="20"/>
          <w:lang w:val="en-US"/>
        </w:rPr>
        <w:t>. Other variables also change.</w:t>
      </w:r>
      <w:r>
        <w:rPr>
          <w:rFonts w:ascii="Times New Roman" w:hAnsi="Times New Roman" w:cs="Times New Roman"/>
          <w:sz w:val="20"/>
          <w:szCs w:val="20"/>
          <w:lang w:val="en-US"/>
        </w:rPr>
        <w:t xml:space="preserve"> </w:t>
      </w:r>
      <w:r w:rsidR="00341F7B">
        <w:rPr>
          <w:rFonts w:ascii="Times New Roman" w:hAnsi="Times New Roman" w:cs="Times New Roman"/>
          <w:sz w:val="20"/>
          <w:szCs w:val="20"/>
          <w:lang w:val="en-US"/>
        </w:rPr>
        <w:t>T</w:t>
      </w:r>
      <w:r>
        <w:rPr>
          <w:rFonts w:ascii="Times New Roman" w:hAnsi="Times New Roman" w:cs="Times New Roman"/>
          <w:sz w:val="20"/>
          <w:szCs w:val="20"/>
          <w:lang w:val="en-US"/>
        </w:rPr>
        <w:t xml:space="preserve">he work of the 'present' </w:t>
      </w:r>
      <w:r w:rsidR="00341F7B">
        <w:rPr>
          <w:rFonts w:ascii="Times New Roman" w:hAnsi="Times New Roman" w:cs="Times New Roman"/>
          <w:sz w:val="20"/>
          <w:szCs w:val="20"/>
          <w:lang w:val="en-US"/>
        </w:rPr>
        <w:t>must be</w:t>
      </w:r>
      <w:r>
        <w:rPr>
          <w:rFonts w:ascii="Times New Roman" w:hAnsi="Times New Roman" w:cs="Times New Roman"/>
          <w:sz w:val="20"/>
          <w:szCs w:val="20"/>
          <w:lang w:val="en-US"/>
        </w:rPr>
        <w:t xml:space="preserve"> situated and related to the past.</w:t>
      </w:r>
    </w:p>
    <w:p w14:paraId="6C0DDB27" w14:textId="31825968" w:rsidR="002118D3" w:rsidRDefault="00C9026E" w:rsidP="002118D3">
      <w:pPr>
        <w:spacing w:before="40" w:after="0" w:line="240" w:lineRule="exact"/>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Understanding of h</w:t>
      </w:r>
      <w:r w:rsidR="006F678C">
        <w:rPr>
          <w:rFonts w:ascii="Times New Roman" w:hAnsi="Times New Roman" w:cs="Times New Roman"/>
          <w:sz w:val="20"/>
          <w:szCs w:val="20"/>
          <w:lang w:val="en-US"/>
        </w:rPr>
        <w:t xml:space="preserve">istory also leads </w:t>
      </w:r>
      <w:r w:rsidR="002118D3">
        <w:rPr>
          <w:rFonts w:ascii="Times New Roman" w:hAnsi="Times New Roman" w:cs="Times New Roman"/>
          <w:sz w:val="20"/>
          <w:szCs w:val="20"/>
          <w:lang w:val="en-US"/>
        </w:rPr>
        <w:t xml:space="preserve">citizens </w:t>
      </w:r>
      <w:r w:rsidR="006F678C">
        <w:rPr>
          <w:rFonts w:ascii="Times New Roman" w:hAnsi="Times New Roman" w:cs="Times New Roman"/>
          <w:sz w:val="20"/>
          <w:szCs w:val="20"/>
          <w:lang w:val="en-US"/>
        </w:rPr>
        <w:t xml:space="preserve">to deploy what they feel are the </w:t>
      </w:r>
      <w:r w:rsidR="006F678C" w:rsidRPr="002A116C">
        <w:rPr>
          <w:rFonts w:ascii="Times New Roman" w:hAnsi="Times New Roman" w:cs="Times New Roman"/>
          <w:sz w:val="20"/>
          <w:szCs w:val="20"/>
          <w:lang w:val="en-US"/>
        </w:rPr>
        <w:t>most effective methods to utilize in pursuing their goals, environmental or otherwise</w:t>
      </w:r>
      <w:r w:rsidR="002118D3" w:rsidRPr="002A116C">
        <w:rPr>
          <w:rFonts w:ascii="Times New Roman" w:hAnsi="Times New Roman" w:cs="Times New Roman"/>
          <w:sz w:val="20"/>
          <w:szCs w:val="20"/>
          <w:lang w:val="en-US"/>
        </w:rPr>
        <w:t>.</w:t>
      </w:r>
      <w:r w:rsidR="002118D3">
        <w:rPr>
          <w:rFonts w:ascii="Times New Roman" w:hAnsi="Times New Roman" w:cs="Times New Roman"/>
          <w:sz w:val="20"/>
          <w:szCs w:val="20"/>
          <w:lang w:val="en-US"/>
        </w:rPr>
        <w:t xml:space="preserve"> Two broad types of voice action require mention. The </w:t>
      </w:r>
      <w:r w:rsidR="002118D3" w:rsidRPr="006F678C">
        <w:rPr>
          <w:rFonts w:ascii="Times New Roman" w:hAnsi="Times New Roman" w:cs="Times New Roman"/>
          <w:b/>
          <w:sz w:val="20"/>
          <w:szCs w:val="20"/>
          <w:lang w:val="en-US"/>
        </w:rPr>
        <w:t>first</w:t>
      </w:r>
      <w:r w:rsidR="002118D3">
        <w:rPr>
          <w:rFonts w:ascii="Times New Roman" w:hAnsi="Times New Roman" w:cs="Times New Roman"/>
          <w:sz w:val="20"/>
          <w:szCs w:val="20"/>
          <w:lang w:val="en-US"/>
        </w:rPr>
        <w:t xml:space="preserve"> is '</w:t>
      </w:r>
      <w:r w:rsidR="002118D3" w:rsidRPr="002A116C">
        <w:rPr>
          <w:rFonts w:ascii="Times New Roman" w:hAnsi="Times New Roman" w:cs="Times New Roman"/>
          <w:sz w:val="20"/>
          <w:szCs w:val="20"/>
          <w:lang w:val="en-US"/>
        </w:rPr>
        <w:t>radical voice</w:t>
      </w:r>
      <w:r w:rsidR="002118D3">
        <w:rPr>
          <w:rFonts w:ascii="Times New Roman" w:hAnsi="Times New Roman" w:cs="Times New Roman"/>
          <w:sz w:val="20"/>
          <w:szCs w:val="20"/>
          <w:lang w:val="en-US"/>
        </w:rPr>
        <w:t>'</w:t>
      </w:r>
      <w:r w:rsidR="002118D3" w:rsidRPr="002A116C">
        <w:rPr>
          <w:rFonts w:ascii="Times New Roman" w:hAnsi="Times New Roman" w:cs="Times New Roman"/>
          <w:sz w:val="20"/>
          <w:szCs w:val="20"/>
          <w:lang w:val="en-US"/>
        </w:rPr>
        <w:t xml:space="preserve"> such as demonstrations, riots and revolutions, categorized by Hirschman (1971: 5-6) as "participatory explosions" for "which there are no parallels</w:t>
      </w:r>
      <w:r w:rsidR="006F678C">
        <w:rPr>
          <w:rFonts w:ascii="Times New Roman" w:hAnsi="Times New Roman" w:cs="Times New Roman"/>
          <w:sz w:val="20"/>
          <w:szCs w:val="20"/>
          <w:lang w:val="en-US"/>
        </w:rPr>
        <w:t>."</w:t>
      </w:r>
      <w:r w:rsidR="002118D3">
        <w:rPr>
          <w:rFonts w:ascii="Times New Roman" w:hAnsi="Times New Roman" w:cs="Times New Roman"/>
          <w:sz w:val="20"/>
          <w:szCs w:val="20"/>
          <w:lang w:val="en-US"/>
        </w:rPr>
        <w:t xml:space="preserve"> </w:t>
      </w:r>
      <w:r w:rsidR="002118D3" w:rsidRPr="002A116C">
        <w:rPr>
          <w:rFonts w:ascii="Times New Roman" w:hAnsi="Times New Roman" w:cs="Times New Roman"/>
          <w:sz w:val="20"/>
          <w:szCs w:val="20"/>
          <w:lang w:val="en-US"/>
        </w:rPr>
        <w:t>Zuindeau</w:t>
      </w:r>
      <w:r w:rsidR="002118D3">
        <w:rPr>
          <w:rFonts w:ascii="Times New Roman" w:hAnsi="Times New Roman" w:cs="Times New Roman"/>
          <w:sz w:val="20"/>
          <w:szCs w:val="20"/>
          <w:lang w:val="en-US"/>
        </w:rPr>
        <w:t>'</w:t>
      </w:r>
      <w:r w:rsidR="002118D3" w:rsidRPr="002A116C">
        <w:rPr>
          <w:rFonts w:ascii="Times New Roman" w:hAnsi="Times New Roman" w:cs="Times New Roman"/>
          <w:sz w:val="20"/>
          <w:szCs w:val="20"/>
          <w:lang w:val="en-US"/>
        </w:rPr>
        <w:t>s (2009: 158) research underscores how different forms and levels of violence encompass voice actions which Herring</w:t>
      </w:r>
      <w:r w:rsidR="002118D3">
        <w:rPr>
          <w:rFonts w:ascii="Times New Roman" w:hAnsi="Times New Roman" w:cs="Times New Roman"/>
          <w:sz w:val="20"/>
          <w:szCs w:val="20"/>
          <w:lang w:val="en-US"/>
        </w:rPr>
        <w:t>'</w:t>
      </w:r>
      <w:r w:rsidR="002118D3" w:rsidRPr="002A116C">
        <w:rPr>
          <w:rFonts w:ascii="Times New Roman" w:hAnsi="Times New Roman" w:cs="Times New Roman"/>
          <w:sz w:val="20"/>
          <w:szCs w:val="20"/>
          <w:lang w:val="en-US"/>
        </w:rPr>
        <w:t xml:space="preserve">s </w:t>
      </w:r>
      <w:r>
        <w:rPr>
          <w:rFonts w:ascii="Times New Roman" w:hAnsi="Times New Roman" w:cs="Times New Roman"/>
          <w:sz w:val="20"/>
          <w:szCs w:val="20"/>
          <w:lang w:val="en-US"/>
        </w:rPr>
        <w:t>inherency theory</w:t>
      </w:r>
      <w:r w:rsidR="002118D3" w:rsidRPr="002A116C">
        <w:rPr>
          <w:rFonts w:ascii="Times New Roman" w:hAnsi="Times New Roman" w:cs="Times New Roman"/>
          <w:sz w:val="20"/>
          <w:szCs w:val="20"/>
          <w:lang w:val="en-US"/>
        </w:rPr>
        <w:t xml:space="preserve"> suggests are taken when some political challengers </w:t>
      </w:r>
      <w:r w:rsidR="002118D3">
        <w:rPr>
          <w:rFonts w:ascii="Times New Roman" w:hAnsi="Times New Roman" w:cs="Times New Roman"/>
          <w:sz w:val="20"/>
          <w:szCs w:val="20"/>
          <w:lang w:val="en-US"/>
        </w:rPr>
        <w:t xml:space="preserve">(e.g. marginalized groups) </w:t>
      </w:r>
      <w:r w:rsidR="002118D3" w:rsidRPr="002A116C">
        <w:rPr>
          <w:rFonts w:ascii="Times New Roman" w:hAnsi="Times New Roman" w:cs="Times New Roman"/>
          <w:sz w:val="20"/>
          <w:szCs w:val="20"/>
          <w:lang w:val="en-US"/>
        </w:rPr>
        <w:t>are denied access to the privileges and advantages available to others</w:t>
      </w:r>
      <w:r>
        <w:rPr>
          <w:rFonts w:ascii="Times New Roman" w:hAnsi="Times New Roman" w:cs="Times New Roman"/>
          <w:sz w:val="20"/>
          <w:szCs w:val="20"/>
          <w:lang w:val="en-US"/>
        </w:rPr>
        <w:t xml:space="preserve"> (Herring 1989: </w:t>
      </w:r>
      <w:r w:rsidRPr="002A116C">
        <w:rPr>
          <w:rFonts w:ascii="Times New Roman" w:hAnsi="Times New Roman" w:cs="Times New Roman"/>
          <w:sz w:val="20"/>
          <w:szCs w:val="20"/>
          <w:lang w:val="en-US"/>
        </w:rPr>
        <w:t>139)</w:t>
      </w:r>
      <w:r w:rsidR="002118D3" w:rsidRPr="002A116C">
        <w:rPr>
          <w:rFonts w:ascii="Times New Roman" w:hAnsi="Times New Roman" w:cs="Times New Roman"/>
          <w:sz w:val="20"/>
          <w:szCs w:val="20"/>
          <w:lang w:val="en-US"/>
        </w:rPr>
        <w:t>. The use of violence will greatly increase the likelihood that the event will be noticed</w:t>
      </w:r>
      <w:r>
        <w:rPr>
          <w:rFonts w:ascii="Times New Roman" w:hAnsi="Times New Roman" w:cs="Times New Roman"/>
          <w:sz w:val="20"/>
          <w:szCs w:val="20"/>
          <w:lang w:val="en-US"/>
        </w:rPr>
        <w:t>,</w:t>
      </w:r>
      <w:r w:rsidR="002118D3" w:rsidRPr="002A116C">
        <w:rPr>
          <w:rFonts w:ascii="Times New Roman" w:hAnsi="Times New Roman" w:cs="Times New Roman"/>
          <w:sz w:val="20"/>
          <w:szCs w:val="20"/>
          <w:lang w:val="en-US"/>
        </w:rPr>
        <w:t xml:space="preserve"> which may help efforts to force through changes </w:t>
      </w:r>
      <w:r w:rsidRPr="002A116C">
        <w:rPr>
          <w:rFonts w:ascii="Times New Roman" w:hAnsi="Times New Roman" w:cs="Times New Roman"/>
          <w:sz w:val="20"/>
          <w:szCs w:val="20"/>
          <w:lang w:val="en-US"/>
        </w:rPr>
        <w:t>(Tilly 1978: 92)</w:t>
      </w:r>
      <w:r w:rsidR="002118D3" w:rsidRPr="002A116C">
        <w:rPr>
          <w:rFonts w:ascii="Times New Roman" w:hAnsi="Times New Roman" w:cs="Times New Roman"/>
          <w:sz w:val="20"/>
          <w:szCs w:val="20"/>
          <w:lang w:val="en-US"/>
        </w:rPr>
        <w:t>.</w:t>
      </w:r>
      <w:r w:rsidR="002118D3">
        <w:rPr>
          <w:rFonts w:ascii="Times New Roman" w:hAnsi="Times New Roman" w:cs="Times New Roman"/>
          <w:sz w:val="20"/>
          <w:szCs w:val="20"/>
          <w:lang w:val="en-US"/>
        </w:rPr>
        <w:t xml:space="preserve"> One can see an illustration of this in Bolivia where the 2000 'Water War' and 2003 'Gas War' saw protestors reject the restructuring and re-scaling of resource governance under recent neoliberal reforms</w:t>
      </w:r>
      <w:r>
        <w:rPr>
          <w:rFonts w:ascii="Times New Roman" w:hAnsi="Times New Roman" w:cs="Times New Roman"/>
          <w:sz w:val="20"/>
          <w:szCs w:val="20"/>
          <w:lang w:val="en-US"/>
        </w:rPr>
        <w:t>. T</w:t>
      </w:r>
      <w:r w:rsidR="002118D3">
        <w:rPr>
          <w:rFonts w:ascii="Times New Roman" w:hAnsi="Times New Roman" w:cs="Times New Roman"/>
          <w:sz w:val="20"/>
          <w:szCs w:val="20"/>
          <w:lang w:val="en-US"/>
        </w:rPr>
        <w:t>hrough protests</w:t>
      </w:r>
      <w:r>
        <w:rPr>
          <w:rFonts w:ascii="Times New Roman" w:hAnsi="Times New Roman" w:cs="Times New Roman"/>
          <w:sz w:val="20"/>
          <w:szCs w:val="20"/>
          <w:lang w:val="en-US"/>
        </w:rPr>
        <w:t>,</w:t>
      </w:r>
      <w:r w:rsidR="002118D3">
        <w:rPr>
          <w:rFonts w:ascii="Times New Roman" w:hAnsi="Times New Roman" w:cs="Times New Roman"/>
          <w:sz w:val="20"/>
          <w:szCs w:val="20"/>
          <w:lang w:val="en-US"/>
        </w:rPr>
        <w:t xml:space="preserve"> blockades and resistance </w:t>
      </w:r>
      <w:r>
        <w:rPr>
          <w:rFonts w:ascii="Times New Roman" w:hAnsi="Times New Roman" w:cs="Times New Roman"/>
          <w:sz w:val="20"/>
          <w:szCs w:val="20"/>
          <w:lang w:val="en-US"/>
        </w:rPr>
        <w:t>they sought</w:t>
      </w:r>
      <w:r w:rsidR="002118D3">
        <w:rPr>
          <w:rFonts w:ascii="Times New Roman" w:hAnsi="Times New Roman" w:cs="Times New Roman"/>
          <w:sz w:val="20"/>
          <w:szCs w:val="20"/>
          <w:lang w:val="en-US"/>
        </w:rPr>
        <w:t xml:space="preserve"> procedural and distributive justice (Perreault 2006).</w:t>
      </w:r>
    </w:p>
    <w:p w14:paraId="34CA1371" w14:textId="77777777" w:rsidR="009554A8" w:rsidRDefault="009554A8" w:rsidP="0062468A">
      <w:pPr>
        <w:spacing w:before="40" w:after="0" w:line="240" w:lineRule="exact"/>
        <w:ind w:firstLine="567"/>
        <w:jc w:val="both"/>
        <w:rPr>
          <w:rFonts w:ascii="Times New Roman" w:hAnsi="Times New Roman" w:cs="Times New Roman"/>
          <w:sz w:val="20"/>
          <w:szCs w:val="20"/>
          <w:lang w:val="en-US"/>
        </w:rPr>
      </w:pPr>
    </w:p>
    <w:p w14:paraId="5D33A0CE" w14:textId="77777777" w:rsidR="0062468A" w:rsidRPr="002A116C" w:rsidRDefault="0062468A" w:rsidP="0062468A">
      <w:pPr>
        <w:spacing w:before="40" w:after="0" w:line="240" w:lineRule="exact"/>
        <w:ind w:firstLine="567"/>
        <w:jc w:val="both"/>
        <w:rPr>
          <w:rFonts w:ascii="Times New Roman" w:hAnsi="Times New Roman" w:cs="Times New Roman"/>
          <w:sz w:val="20"/>
          <w:szCs w:val="20"/>
          <w:lang w:val="en-US"/>
        </w:rPr>
      </w:pPr>
    </w:p>
    <w:tbl>
      <w:tblPr>
        <w:tblStyle w:val="TableGrid"/>
        <w:tblW w:w="864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65"/>
        <w:gridCol w:w="3005"/>
        <w:gridCol w:w="2977"/>
      </w:tblGrid>
      <w:tr w:rsidR="0062585A" w:rsidRPr="002A116C" w14:paraId="0E879CB8" w14:textId="77777777" w:rsidTr="0058392A">
        <w:trPr>
          <w:trHeight w:val="1408"/>
        </w:trPr>
        <w:tc>
          <w:tcPr>
            <w:tcW w:w="2665" w:type="dxa"/>
            <w:shd w:val="clear" w:color="auto" w:fill="E7E6E6" w:themeFill="background2"/>
          </w:tcPr>
          <w:p w14:paraId="0208AFED" w14:textId="2EFE2CEC" w:rsidR="0062585A" w:rsidRPr="001365D8" w:rsidRDefault="0062585A" w:rsidP="0062468A">
            <w:pPr>
              <w:spacing w:before="40" w:line="240" w:lineRule="exact"/>
              <w:jc w:val="center"/>
              <w:rPr>
                <w:rStyle w:val="CommentReference"/>
                <w:rFonts w:ascii="Times New Roman" w:hAnsi="Times New Roman" w:cs="Times New Roman"/>
                <w:sz w:val="20"/>
                <w:szCs w:val="20"/>
                <w:lang w:val="en-US"/>
              </w:rPr>
            </w:pPr>
            <w:r w:rsidRPr="00CF353C">
              <w:rPr>
                <w:rStyle w:val="CommentReference"/>
                <w:rFonts w:ascii="Times New Roman" w:hAnsi="Times New Roman" w:cs="Times New Roman"/>
                <w:b/>
                <w:sz w:val="22"/>
                <w:szCs w:val="22"/>
                <w:lang w:val="en-US"/>
              </w:rPr>
              <w:t>Size of REI operations</w:t>
            </w:r>
            <w:r w:rsidRPr="002A116C">
              <w:rPr>
                <w:rStyle w:val="CommentReference"/>
                <w:rFonts w:ascii="Times New Roman" w:hAnsi="Times New Roman" w:cs="Times New Roman"/>
                <w:b/>
                <w:sz w:val="20"/>
                <w:szCs w:val="20"/>
                <w:lang w:val="en-US"/>
              </w:rPr>
              <w:t xml:space="preserve"> </w:t>
            </w:r>
            <w:r w:rsidRPr="002A116C">
              <w:rPr>
                <w:rStyle w:val="CommentReference"/>
                <w:rFonts w:ascii="Times New Roman" w:hAnsi="Times New Roman" w:cs="Times New Roman"/>
                <w:sz w:val="20"/>
                <w:szCs w:val="20"/>
                <w:lang w:val="en-US"/>
              </w:rPr>
              <w:t>(based on number of individual and shared operations with other private and state owned REIs). This enc</w:t>
            </w:r>
            <w:r w:rsidR="005F5CAF">
              <w:rPr>
                <w:rStyle w:val="CommentReference"/>
                <w:rFonts w:ascii="Times New Roman" w:hAnsi="Times New Roman" w:cs="Times New Roman"/>
                <w:sz w:val="20"/>
                <w:szCs w:val="20"/>
                <w:lang w:val="en-US"/>
              </w:rPr>
              <w:t>ompasses oil and gas operations</w:t>
            </w:r>
          </w:p>
        </w:tc>
        <w:tc>
          <w:tcPr>
            <w:tcW w:w="3005" w:type="dxa"/>
            <w:shd w:val="clear" w:color="auto" w:fill="E7E6E6" w:themeFill="background2"/>
          </w:tcPr>
          <w:p w14:paraId="2251B61F" w14:textId="77777777" w:rsidR="0062585A" w:rsidRPr="002A116C" w:rsidRDefault="0062585A" w:rsidP="0062468A">
            <w:pPr>
              <w:spacing w:before="40" w:line="240" w:lineRule="exact"/>
              <w:jc w:val="center"/>
              <w:rPr>
                <w:rStyle w:val="CommentReference"/>
                <w:rFonts w:ascii="Times New Roman" w:hAnsi="Times New Roman" w:cs="Times New Roman"/>
                <w:sz w:val="20"/>
                <w:szCs w:val="20"/>
                <w:lang w:val="en-US"/>
              </w:rPr>
            </w:pPr>
            <w:r w:rsidRPr="00CF353C">
              <w:rPr>
                <w:rStyle w:val="CommentReference"/>
                <w:rFonts w:ascii="Times New Roman" w:hAnsi="Times New Roman" w:cs="Times New Roman"/>
                <w:b/>
                <w:sz w:val="22"/>
                <w:szCs w:val="22"/>
                <w:lang w:val="en-US"/>
              </w:rPr>
              <w:t>Privately operated REIs</w:t>
            </w:r>
            <w:r w:rsidRPr="002A116C">
              <w:rPr>
                <w:rStyle w:val="CommentReference"/>
                <w:rFonts w:ascii="Times New Roman" w:hAnsi="Times New Roman" w:cs="Times New Roman"/>
                <w:b/>
                <w:sz w:val="20"/>
                <w:szCs w:val="20"/>
                <w:lang w:val="en-US"/>
              </w:rPr>
              <w:t xml:space="preserve"> </w:t>
            </w:r>
            <w:r w:rsidRPr="002A116C">
              <w:rPr>
                <w:rStyle w:val="CommentReference"/>
                <w:rFonts w:ascii="Times New Roman" w:hAnsi="Times New Roman" w:cs="Times New Roman"/>
                <w:sz w:val="20"/>
                <w:szCs w:val="20"/>
                <w:lang w:val="en-US"/>
              </w:rPr>
              <w:t xml:space="preserve">(majority stake owned by private business interests) </w:t>
            </w:r>
          </w:p>
          <w:p w14:paraId="33C47E62" w14:textId="77777777" w:rsidR="0062585A" w:rsidRPr="002A116C" w:rsidRDefault="0062585A" w:rsidP="0062468A">
            <w:pPr>
              <w:spacing w:before="40" w:line="240" w:lineRule="exact"/>
              <w:jc w:val="center"/>
              <w:rPr>
                <w:rStyle w:val="CommentReference"/>
                <w:rFonts w:ascii="Times New Roman" w:hAnsi="Times New Roman" w:cs="Times New Roman"/>
                <w:b/>
                <w:i/>
                <w:sz w:val="20"/>
                <w:szCs w:val="20"/>
                <w:lang w:val="en-US"/>
              </w:rPr>
            </w:pPr>
            <w:r w:rsidRPr="002A116C">
              <w:rPr>
                <w:rStyle w:val="CommentReference"/>
                <w:rFonts w:ascii="Times New Roman" w:hAnsi="Times New Roman" w:cs="Times New Roman"/>
                <w:i/>
                <w:sz w:val="20"/>
                <w:szCs w:val="20"/>
                <w:lang w:val="en-US"/>
              </w:rPr>
              <w:t xml:space="preserve">Term in italics </w:t>
            </w:r>
          </w:p>
          <w:p w14:paraId="14314C26" w14:textId="77777777" w:rsidR="0062585A" w:rsidRPr="002A116C" w:rsidRDefault="0062585A" w:rsidP="0062468A">
            <w:pPr>
              <w:spacing w:before="40" w:line="240" w:lineRule="exact"/>
              <w:jc w:val="center"/>
              <w:rPr>
                <w:rStyle w:val="CommentReference"/>
                <w:rFonts w:ascii="Times New Roman" w:hAnsi="Times New Roman" w:cs="Times New Roman"/>
                <w:b/>
                <w:sz w:val="20"/>
                <w:szCs w:val="20"/>
                <w:lang w:val="en-US"/>
              </w:rPr>
            </w:pPr>
          </w:p>
        </w:tc>
        <w:tc>
          <w:tcPr>
            <w:tcW w:w="2977" w:type="dxa"/>
            <w:shd w:val="clear" w:color="auto" w:fill="E7E6E6" w:themeFill="background2"/>
          </w:tcPr>
          <w:p w14:paraId="3B392140" w14:textId="77777777" w:rsidR="00CF353C" w:rsidRDefault="0062585A" w:rsidP="0062468A">
            <w:pPr>
              <w:spacing w:before="40" w:line="240" w:lineRule="exact"/>
              <w:jc w:val="center"/>
              <w:rPr>
                <w:rStyle w:val="CommentReference"/>
                <w:rFonts w:ascii="Times New Roman" w:hAnsi="Times New Roman" w:cs="Times New Roman"/>
                <w:b/>
                <w:sz w:val="20"/>
                <w:szCs w:val="20"/>
                <w:lang w:val="en-US"/>
              </w:rPr>
            </w:pPr>
            <w:r w:rsidRPr="00CF353C">
              <w:rPr>
                <w:rStyle w:val="CommentReference"/>
                <w:rFonts w:ascii="Times New Roman" w:hAnsi="Times New Roman" w:cs="Times New Roman"/>
                <w:b/>
                <w:sz w:val="22"/>
                <w:szCs w:val="22"/>
                <w:lang w:val="en-US"/>
              </w:rPr>
              <w:t>State run REIs</w:t>
            </w:r>
            <w:r w:rsidRPr="002A116C">
              <w:rPr>
                <w:rStyle w:val="CommentReference"/>
                <w:rFonts w:ascii="Times New Roman" w:hAnsi="Times New Roman" w:cs="Times New Roman"/>
                <w:b/>
                <w:sz w:val="20"/>
                <w:szCs w:val="20"/>
                <w:lang w:val="en-US"/>
              </w:rPr>
              <w:t xml:space="preserve"> </w:t>
            </w:r>
          </w:p>
          <w:p w14:paraId="4242F96A" w14:textId="19BD73B6" w:rsidR="0062585A" w:rsidRPr="002A116C" w:rsidRDefault="0062585A" w:rsidP="0062468A">
            <w:pPr>
              <w:spacing w:before="40" w:line="240" w:lineRule="exact"/>
              <w:jc w:val="center"/>
              <w:rPr>
                <w:rStyle w:val="CommentReference"/>
                <w:rFonts w:ascii="Times New Roman" w:hAnsi="Times New Roman" w:cs="Times New Roman"/>
                <w:sz w:val="20"/>
                <w:szCs w:val="20"/>
                <w:lang w:val="en-US"/>
              </w:rPr>
            </w:pPr>
            <w:r w:rsidRPr="002A116C">
              <w:rPr>
                <w:rStyle w:val="CommentReference"/>
                <w:rFonts w:ascii="Times New Roman" w:hAnsi="Times New Roman" w:cs="Times New Roman"/>
                <w:sz w:val="20"/>
                <w:szCs w:val="20"/>
                <w:lang w:val="en-US"/>
              </w:rPr>
              <w:t>(majority stake owned by nation(s)</w:t>
            </w:r>
          </w:p>
          <w:p w14:paraId="1E672669" w14:textId="77777777" w:rsidR="0062585A" w:rsidRPr="002A116C" w:rsidRDefault="0062585A" w:rsidP="0062468A">
            <w:pPr>
              <w:spacing w:before="40" w:line="240" w:lineRule="exact"/>
              <w:jc w:val="center"/>
              <w:rPr>
                <w:rStyle w:val="CommentReference"/>
                <w:rFonts w:ascii="Times New Roman" w:hAnsi="Times New Roman" w:cs="Times New Roman"/>
                <w:b/>
                <w:i/>
                <w:sz w:val="20"/>
                <w:szCs w:val="20"/>
                <w:lang w:val="en-US"/>
              </w:rPr>
            </w:pPr>
            <w:r w:rsidRPr="002A116C">
              <w:rPr>
                <w:rStyle w:val="CommentReference"/>
                <w:rFonts w:ascii="Times New Roman" w:hAnsi="Times New Roman" w:cs="Times New Roman"/>
                <w:i/>
                <w:sz w:val="20"/>
                <w:szCs w:val="20"/>
                <w:lang w:val="en-US"/>
              </w:rPr>
              <w:t xml:space="preserve">Term in italics </w:t>
            </w:r>
          </w:p>
          <w:p w14:paraId="763947E2" w14:textId="77777777" w:rsidR="0062585A" w:rsidRPr="002A116C" w:rsidRDefault="0062585A" w:rsidP="0062468A">
            <w:pPr>
              <w:spacing w:before="40" w:line="240" w:lineRule="exact"/>
              <w:jc w:val="center"/>
              <w:rPr>
                <w:rStyle w:val="CommentReference"/>
                <w:rFonts w:ascii="Times New Roman" w:hAnsi="Times New Roman" w:cs="Times New Roman"/>
                <w:b/>
                <w:sz w:val="20"/>
                <w:szCs w:val="20"/>
                <w:lang w:val="en-US"/>
              </w:rPr>
            </w:pPr>
          </w:p>
        </w:tc>
      </w:tr>
      <w:tr w:rsidR="0062585A" w:rsidRPr="002A116C" w14:paraId="461B67E1" w14:textId="77777777" w:rsidTr="0058392A">
        <w:trPr>
          <w:trHeight w:val="1711"/>
        </w:trPr>
        <w:tc>
          <w:tcPr>
            <w:tcW w:w="2665" w:type="dxa"/>
          </w:tcPr>
          <w:p w14:paraId="0393FCD0" w14:textId="77777777" w:rsidR="0062585A" w:rsidRPr="002A116C" w:rsidRDefault="0062585A" w:rsidP="0062468A">
            <w:pPr>
              <w:spacing w:before="40" w:line="240" w:lineRule="exact"/>
              <w:jc w:val="both"/>
              <w:rPr>
                <w:rStyle w:val="CommentReference"/>
                <w:rFonts w:ascii="Times New Roman" w:hAnsi="Times New Roman" w:cs="Times New Roman"/>
                <w:sz w:val="20"/>
                <w:szCs w:val="20"/>
                <w:lang w:val="en-US"/>
              </w:rPr>
            </w:pPr>
            <w:r w:rsidRPr="002A116C">
              <w:rPr>
                <w:rFonts w:ascii="Times New Roman" w:hAnsi="Times New Roman" w:cs="Times New Roman"/>
                <w:b/>
                <w:sz w:val="20"/>
                <w:szCs w:val="20"/>
                <w:lang w:val="en-US"/>
              </w:rPr>
              <w:lastRenderedPageBreak/>
              <w:t>International (or trans-national)</w:t>
            </w:r>
            <w:r w:rsidRPr="002A116C">
              <w:rPr>
                <w:rFonts w:ascii="Times New Roman" w:hAnsi="Times New Roman" w:cs="Times New Roman"/>
                <w:sz w:val="20"/>
                <w:szCs w:val="20"/>
                <w:lang w:val="en-US"/>
              </w:rPr>
              <w:t xml:space="preserve">: REIs with single/shared business operations in at least thirty countries  </w:t>
            </w:r>
          </w:p>
        </w:tc>
        <w:tc>
          <w:tcPr>
            <w:tcW w:w="3005" w:type="dxa"/>
          </w:tcPr>
          <w:p w14:paraId="129441F4" w14:textId="26107FD6" w:rsidR="0062585A" w:rsidRPr="001365D8" w:rsidRDefault="00CF353C" w:rsidP="0062468A">
            <w:pPr>
              <w:spacing w:before="40" w:line="240" w:lineRule="exact"/>
              <w:jc w:val="both"/>
              <w:rPr>
                <w:rStyle w:val="CommentReference"/>
                <w:rFonts w:ascii="Times New Roman" w:hAnsi="Times New Roman" w:cs="Times New Roman"/>
                <w:i/>
                <w:sz w:val="20"/>
                <w:szCs w:val="20"/>
                <w:lang w:val="en-US"/>
              </w:rPr>
            </w:pPr>
            <w:r>
              <w:rPr>
                <w:rFonts w:ascii="Times New Roman" w:hAnsi="Times New Roman" w:cs="Times New Roman"/>
                <w:i/>
                <w:sz w:val="20"/>
                <w:szCs w:val="20"/>
                <w:lang w:val="en-US"/>
              </w:rPr>
              <w:t>"</w:t>
            </w:r>
            <w:r w:rsidR="0062585A" w:rsidRPr="002A116C">
              <w:rPr>
                <w:rFonts w:ascii="Times New Roman" w:hAnsi="Times New Roman" w:cs="Times New Roman"/>
                <w:i/>
                <w:sz w:val="20"/>
                <w:szCs w:val="20"/>
                <w:lang w:val="en-US"/>
              </w:rPr>
              <w:t>Trans national resource extraction industries</w:t>
            </w:r>
            <w:r>
              <w:rPr>
                <w:rFonts w:ascii="Times New Roman" w:hAnsi="Times New Roman" w:cs="Times New Roman"/>
                <w:i/>
                <w:sz w:val="20"/>
                <w:szCs w:val="20"/>
                <w:lang w:val="en-US"/>
              </w:rPr>
              <w:t>"</w:t>
            </w:r>
            <w:r w:rsidR="0062585A" w:rsidRPr="002A116C">
              <w:rPr>
                <w:rFonts w:ascii="Times New Roman" w:hAnsi="Times New Roman" w:cs="Times New Roman"/>
                <w:i/>
                <w:sz w:val="20"/>
                <w:szCs w:val="20"/>
                <w:lang w:val="en-US"/>
              </w:rPr>
              <w:t xml:space="preserve"> (TNREIs) </w:t>
            </w:r>
            <w:r w:rsidR="0062585A" w:rsidRPr="002A116C">
              <w:rPr>
                <w:rFonts w:ascii="Times New Roman" w:hAnsi="Times New Roman" w:cs="Times New Roman"/>
                <w:sz w:val="20"/>
                <w:szCs w:val="20"/>
                <w:lang w:val="en-US"/>
              </w:rPr>
              <w:t>e.g.</w:t>
            </w:r>
            <w:r w:rsidR="0062585A" w:rsidRPr="002A116C">
              <w:rPr>
                <w:rFonts w:ascii="Times New Roman" w:hAnsi="Times New Roman" w:cs="Times New Roman"/>
                <w:i/>
                <w:sz w:val="20"/>
                <w:szCs w:val="20"/>
                <w:lang w:val="en-US"/>
              </w:rPr>
              <w:t xml:space="preserve"> </w:t>
            </w:r>
            <w:r w:rsidR="0062585A" w:rsidRPr="002A116C">
              <w:rPr>
                <w:rFonts w:ascii="Times New Roman" w:hAnsi="Times New Roman" w:cs="Times New Roman"/>
                <w:sz w:val="20"/>
                <w:szCs w:val="20"/>
                <w:lang w:val="en-US"/>
              </w:rPr>
              <w:t>BP, ConocoPhillips, Exon, Mobil, Royal Dutch Shell, Total</w:t>
            </w:r>
          </w:p>
        </w:tc>
        <w:tc>
          <w:tcPr>
            <w:tcW w:w="2977" w:type="dxa"/>
          </w:tcPr>
          <w:p w14:paraId="55D1E94D" w14:textId="757DADC6" w:rsidR="0062585A" w:rsidRPr="002A116C" w:rsidRDefault="00CF353C" w:rsidP="0062468A">
            <w:pPr>
              <w:spacing w:before="40" w:line="240" w:lineRule="exact"/>
              <w:jc w:val="both"/>
              <w:rPr>
                <w:rStyle w:val="CommentReference"/>
                <w:rFonts w:ascii="Times New Roman" w:hAnsi="Times New Roman" w:cs="Times New Roman"/>
                <w:sz w:val="20"/>
                <w:szCs w:val="20"/>
                <w:lang w:val="en-US"/>
              </w:rPr>
            </w:pPr>
            <w:r>
              <w:rPr>
                <w:rStyle w:val="CommentReference"/>
                <w:rFonts w:ascii="Times New Roman" w:hAnsi="Times New Roman" w:cs="Times New Roman"/>
                <w:i/>
                <w:sz w:val="20"/>
                <w:szCs w:val="20"/>
                <w:lang w:val="en-US"/>
              </w:rPr>
              <w:t>"</w:t>
            </w:r>
            <w:r w:rsidR="0062585A" w:rsidRPr="002A116C">
              <w:rPr>
                <w:rStyle w:val="CommentReference"/>
                <w:rFonts w:ascii="Times New Roman" w:hAnsi="Times New Roman" w:cs="Times New Roman"/>
                <w:i/>
                <w:sz w:val="20"/>
                <w:szCs w:val="20"/>
                <w:lang w:val="en-US"/>
              </w:rPr>
              <w:t>State owned trans national resource extraction industries</w:t>
            </w:r>
            <w:r>
              <w:rPr>
                <w:rStyle w:val="CommentReference"/>
                <w:rFonts w:ascii="Times New Roman" w:hAnsi="Times New Roman" w:cs="Times New Roman"/>
                <w:i/>
                <w:sz w:val="20"/>
                <w:szCs w:val="20"/>
                <w:lang w:val="en-US"/>
              </w:rPr>
              <w:t>"</w:t>
            </w:r>
            <w:r w:rsidR="0062585A" w:rsidRPr="002A116C">
              <w:rPr>
                <w:rStyle w:val="CommentReference"/>
                <w:rFonts w:ascii="Times New Roman" w:hAnsi="Times New Roman" w:cs="Times New Roman"/>
                <w:sz w:val="20"/>
                <w:szCs w:val="20"/>
                <w:lang w:val="en-US"/>
              </w:rPr>
              <w:t xml:space="preserve"> </w:t>
            </w:r>
            <w:r w:rsidR="0062585A" w:rsidRPr="002A116C">
              <w:rPr>
                <w:rStyle w:val="CommentReference"/>
                <w:rFonts w:ascii="Times New Roman" w:hAnsi="Times New Roman" w:cs="Times New Roman"/>
                <w:i/>
                <w:sz w:val="20"/>
                <w:szCs w:val="20"/>
                <w:lang w:val="en-US"/>
              </w:rPr>
              <w:t>(SOTNREIs)</w:t>
            </w:r>
            <w:r w:rsidR="0062585A" w:rsidRPr="002A116C">
              <w:rPr>
                <w:rStyle w:val="CommentReference"/>
                <w:rFonts w:ascii="Times New Roman" w:hAnsi="Times New Roman" w:cs="Times New Roman"/>
                <w:sz w:val="20"/>
                <w:szCs w:val="20"/>
                <w:lang w:val="en-US"/>
              </w:rPr>
              <w:t xml:space="preserve"> e.g. China N</w:t>
            </w:r>
            <w:r w:rsidR="005F5CAF">
              <w:rPr>
                <w:rStyle w:val="CommentReference"/>
                <w:rFonts w:ascii="Times New Roman" w:hAnsi="Times New Roman" w:cs="Times New Roman"/>
                <w:sz w:val="20"/>
                <w:szCs w:val="20"/>
                <w:lang w:val="en-US"/>
              </w:rPr>
              <w:t xml:space="preserve">ational Petroleum Corporation </w:t>
            </w:r>
          </w:p>
          <w:p w14:paraId="70F019D1" w14:textId="77777777" w:rsidR="0062585A" w:rsidRPr="002A116C" w:rsidRDefault="0062585A" w:rsidP="0062468A">
            <w:pPr>
              <w:pStyle w:val="Heading1"/>
              <w:spacing w:before="40" w:line="240" w:lineRule="exact"/>
              <w:outlineLvl w:val="0"/>
              <w:rPr>
                <w:rStyle w:val="CommentReference"/>
                <w:rFonts w:ascii="Times New Roman" w:hAnsi="Times New Roman" w:cs="Times New Roman"/>
                <w:sz w:val="20"/>
                <w:szCs w:val="20"/>
                <w:lang w:val="en-US"/>
              </w:rPr>
            </w:pPr>
          </w:p>
        </w:tc>
      </w:tr>
      <w:tr w:rsidR="0062585A" w:rsidRPr="002A116C" w14:paraId="388435FE" w14:textId="77777777" w:rsidTr="0058392A">
        <w:trPr>
          <w:trHeight w:val="1785"/>
        </w:trPr>
        <w:tc>
          <w:tcPr>
            <w:tcW w:w="2665" w:type="dxa"/>
          </w:tcPr>
          <w:p w14:paraId="246CED72" w14:textId="77777777" w:rsidR="0062585A" w:rsidRPr="002A116C" w:rsidRDefault="0062585A" w:rsidP="0062468A">
            <w:pPr>
              <w:spacing w:before="40" w:line="240" w:lineRule="exact"/>
              <w:jc w:val="both"/>
              <w:rPr>
                <w:rStyle w:val="CommentReference"/>
                <w:rFonts w:ascii="Times New Roman" w:hAnsi="Times New Roman" w:cs="Times New Roman"/>
                <w:sz w:val="20"/>
                <w:szCs w:val="20"/>
                <w:lang w:val="en-US"/>
              </w:rPr>
            </w:pPr>
            <w:r w:rsidRPr="002A116C">
              <w:rPr>
                <w:rStyle w:val="CommentReference"/>
                <w:rFonts w:ascii="Times New Roman" w:hAnsi="Times New Roman" w:cs="Times New Roman"/>
                <w:b/>
                <w:sz w:val="20"/>
                <w:szCs w:val="20"/>
                <w:lang w:val="en-US"/>
              </w:rPr>
              <w:t>Regional:</w:t>
            </w:r>
            <w:r w:rsidRPr="002A116C">
              <w:rPr>
                <w:rStyle w:val="CommentReference"/>
                <w:rFonts w:ascii="Times New Roman" w:hAnsi="Times New Roman" w:cs="Times New Roman"/>
                <w:sz w:val="20"/>
                <w:szCs w:val="20"/>
                <w:lang w:val="en-US"/>
              </w:rPr>
              <w:t xml:space="preserve"> REIs with international single/shared operations focused in less than thirty countries </w:t>
            </w:r>
          </w:p>
        </w:tc>
        <w:tc>
          <w:tcPr>
            <w:tcW w:w="3005" w:type="dxa"/>
          </w:tcPr>
          <w:p w14:paraId="01DDE591" w14:textId="6A0A6053" w:rsidR="0062585A" w:rsidRPr="002A116C" w:rsidRDefault="00CF353C" w:rsidP="0062468A">
            <w:pPr>
              <w:spacing w:before="40" w:line="240" w:lineRule="exact"/>
              <w:jc w:val="both"/>
              <w:rPr>
                <w:rStyle w:val="CommentReference"/>
                <w:rFonts w:ascii="Times New Roman" w:hAnsi="Times New Roman" w:cs="Times New Roman"/>
                <w:i/>
                <w:sz w:val="20"/>
                <w:szCs w:val="20"/>
                <w:lang w:val="en-US"/>
              </w:rPr>
            </w:pPr>
            <w:r>
              <w:rPr>
                <w:rStyle w:val="CommentReference"/>
                <w:rFonts w:ascii="Times New Roman" w:hAnsi="Times New Roman" w:cs="Times New Roman"/>
                <w:i/>
                <w:sz w:val="20"/>
                <w:szCs w:val="20"/>
                <w:lang w:val="en-US"/>
              </w:rPr>
              <w:t>"</w:t>
            </w:r>
            <w:r w:rsidR="0062585A" w:rsidRPr="002A116C">
              <w:rPr>
                <w:rStyle w:val="CommentReference"/>
                <w:rFonts w:ascii="Times New Roman" w:hAnsi="Times New Roman" w:cs="Times New Roman"/>
                <w:i/>
                <w:sz w:val="20"/>
                <w:szCs w:val="20"/>
                <w:lang w:val="en-US"/>
              </w:rPr>
              <w:t>Regional resource extraction industries</w:t>
            </w:r>
            <w:r>
              <w:rPr>
                <w:rStyle w:val="CommentReference"/>
                <w:rFonts w:ascii="Times New Roman" w:hAnsi="Times New Roman" w:cs="Times New Roman"/>
                <w:i/>
                <w:sz w:val="20"/>
                <w:szCs w:val="20"/>
                <w:lang w:val="en-US"/>
              </w:rPr>
              <w:t>"</w:t>
            </w:r>
            <w:r w:rsidR="0062585A" w:rsidRPr="002A116C">
              <w:rPr>
                <w:rStyle w:val="CommentReference"/>
                <w:rFonts w:ascii="Times New Roman" w:hAnsi="Times New Roman" w:cs="Times New Roman"/>
                <w:i/>
                <w:sz w:val="20"/>
                <w:szCs w:val="20"/>
                <w:lang w:val="en-US"/>
              </w:rPr>
              <w:t xml:space="preserve"> (RREIs) </w:t>
            </w:r>
            <w:r w:rsidR="0062585A" w:rsidRPr="002A116C">
              <w:rPr>
                <w:rStyle w:val="CommentReference"/>
                <w:rFonts w:ascii="Times New Roman" w:hAnsi="Times New Roman" w:cs="Times New Roman"/>
                <w:sz w:val="20"/>
                <w:szCs w:val="20"/>
                <w:lang w:val="en-US"/>
              </w:rPr>
              <w:t xml:space="preserve"> e.g. </w:t>
            </w:r>
            <w:r w:rsidR="0062585A" w:rsidRPr="002A116C">
              <w:rPr>
                <w:rFonts w:ascii="Times New Roman" w:hAnsi="Times New Roman" w:cs="Times New Roman"/>
                <w:sz w:val="20"/>
                <w:szCs w:val="20"/>
                <w:lang w:val="en-US"/>
              </w:rPr>
              <w:t>Chevron, Hunt Oil Company, Premier Oil Company, Tullow Oil</w:t>
            </w:r>
          </w:p>
        </w:tc>
        <w:tc>
          <w:tcPr>
            <w:tcW w:w="2977" w:type="dxa"/>
          </w:tcPr>
          <w:p w14:paraId="35668189" w14:textId="41826CD2" w:rsidR="0062585A" w:rsidRPr="001365D8" w:rsidRDefault="00CF353C" w:rsidP="0062468A">
            <w:pPr>
              <w:spacing w:before="40" w:line="240" w:lineRule="exact"/>
              <w:jc w:val="both"/>
              <w:rPr>
                <w:rStyle w:val="CommentReference"/>
                <w:rFonts w:ascii="Times New Roman" w:hAnsi="Times New Roman" w:cs="Times New Roman"/>
                <w:i/>
                <w:sz w:val="20"/>
                <w:szCs w:val="20"/>
                <w:lang w:val="en-US"/>
              </w:rPr>
            </w:pPr>
            <w:r>
              <w:rPr>
                <w:rStyle w:val="CommentReference"/>
                <w:rFonts w:ascii="Times New Roman" w:hAnsi="Times New Roman" w:cs="Times New Roman"/>
                <w:i/>
                <w:sz w:val="20"/>
                <w:szCs w:val="20"/>
                <w:lang w:val="en-US"/>
              </w:rPr>
              <w:t>"</w:t>
            </w:r>
            <w:r w:rsidR="0062585A" w:rsidRPr="002A116C">
              <w:rPr>
                <w:rStyle w:val="CommentReference"/>
                <w:rFonts w:ascii="Times New Roman" w:hAnsi="Times New Roman" w:cs="Times New Roman"/>
                <w:i/>
                <w:sz w:val="20"/>
                <w:szCs w:val="20"/>
                <w:lang w:val="en-US"/>
              </w:rPr>
              <w:t>State owned regional resource extraction industries</w:t>
            </w:r>
            <w:r>
              <w:rPr>
                <w:rStyle w:val="CommentReference"/>
                <w:rFonts w:ascii="Times New Roman" w:hAnsi="Times New Roman" w:cs="Times New Roman"/>
                <w:i/>
                <w:sz w:val="20"/>
                <w:szCs w:val="20"/>
                <w:lang w:val="en-US"/>
              </w:rPr>
              <w:t>"</w:t>
            </w:r>
            <w:r w:rsidR="0062585A" w:rsidRPr="002A116C">
              <w:rPr>
                <w:rStyle w:val="CommentReference"/>
                <w:rFonts w:ascii="Times New Roman" w:hAnsi="Times New Roman" w:cs="Times New Roman"/>
                <w:i/>
                <w:sz w:val="20"/>
                <w:szCs w:val="20"/>
                <w:lang w:val="en-US"/>
              </w:rPr>
              <w:t xml:space="preserve"> (SORREIs)</w:t>
            </w:r>
            <w:r w:rsidR="0062585A" w:rsidRPr="002A116C">
              <w:rPr>
                <w:rStyle w:val="CommentReference"/>
                <w:rFonts w:ascii="Times New Roman" w:hAnsi="Times New Roman" w:cs="Times New Roman"/>
                <w:sz w:val="20"/>
                <w:szCs w:val="20"/>
                <w:lang w:val="en-US"/>
              </w:rPr>
              <w:t xml:space="preserve"> e.g. Petrobas (Brazil), Pluspetrol (Argentina), Sinopec Corps (China)</w:t>
            </w:r>
          </w:p>
        </w:tc>
      </w:tr>
      <w:tr w:rsidR="0062585A" w:rsidRPr="002A116C" w14:paraId="71DC6D2F" w14:textId="77777777" w:rsidTr="0058392A">
        <w:tc>
          <w:tcPr>
            <w:tcW w:w="2665" w:type="dxa"/>
          </w:tcPr>
          <w:p w14:paraId="43182737" w14:textId="77777777" w:rsidR="0062585A" w:rsidRPr="002A116C" w:rsidRDefault="0062585A" w:rsidP="0062468A">
            <w:pPr>
              <w:spacing w:before="40" w:line="240" w:lineRule="exact"/>
              <w:jc w:val="both"/>
              <w:rPr>
                <w:rStyle w:val="CommentReference"/>
                <w:rFonts w:ascii="Times New Roman" w:hAnsi="Times New Roman" w:cs="Times New Roman"/>
                <w:sz w:val="20"/>
                <w:szCs w:val="20"/>
                <w:lang w:val="en-US"/>
              </w:rPr>
            </w:pPr>
            <w:r w:rsidRPr="002A116C">
              <w:rPr>
                <w:rStyle w:val="CommentReference"/>
                <w:rFonts w:ascii="Times New Roman" w:hAnsi="Times New Roman" w:cs="Times New Roman"/>
                <w:b/>
                <w:sz w:val="20"/>
                <w:szCs w:val="20"/>
                <w:lang w:val="en-US"/>
              </w:rPr>
              <w:t>National/ local</w:t>
            </w:r>
            <w:r w:rsidRPr="002A116C">
              <w:rPr>
                <w:rStyle w:val="CommentReference"/>
                <w:rFonts w:ascii="Times New Roman" w:hAnsi="Times New Roman" w:cs="Times New Roman"/>
                <w:sz w:val="20"/>
                <w:szCs w:val="20"/>
                <w:lang w:val="en-US"/>
              </w:rPr>
              <w:t xml:space="preserve">: REIs with individual/shared operations in a single country </w:t>
            </w:r>
          </w:p>
        </w:tc>
        <w:tc>
          <w:tcPr>
            <w:tcW w:w="3005" w:type="dxa"/>
          </w:tcPr>
          <w:p w14:paraId="10A54FEF" w14:textId="5D23C685" w:rsidR="0062585A" w:rsidRPr="002A116C" w:rsidRDefault="00CF353C" w:rsidP="0062468A">
            <w:pPr>
              <w:spacing w:before="40" w:line="240" w:lineRule="exact"/>
              <w:jc w:val="both"/>
              <w:rPr>
                <w:rStyle w:val="CommentReference"/>
                <w:rFonts w:ascii="Times New Roman" w:hAnsi="Times New Roman" w:cs="Times New Roman"/>
                <w:i/>
                <w:sz w:val="20"/>
                <w:szCs w:val="20"/>
                <w:lang w:val="en-US"/>
              </w:rPr>
            </w:pPr>
            <w:r>
              <w:rPr>
                <w:rStyle w:val="CommentReference"/>
                <w:rFonts w:ascii="Times New Roman" w:hAnsi="Times New Roman" w:cs="Times New Roman"/>
                <w:i/>
                <w:sz w:val="20"/>
                <w:szCs w:val="20"/>
                <w:lang w:val="en-US"/>
              </w:rPr>
              <w:t>"</w:t>
            </w:r>
            <w:r w:rsidR="0062585A" w:rsidRPr="002A116C">
              <w:rPr>
                <w:rStyle w:val="CommentReference"/>
                <w:rFonts w:ascii="Times New Roman" w:hAnsi="Times New Roman" w:cs="Times New Roman"/>
                <w:i/>
                <w:sz w:val="20"/>
                <w:szCs w:val="20"/>
                <w:lang w:val="en-US"/>
              </w:rPr>
              <w:t>National resource extraction industries</w:t>
            </w:r>
            <w:r>
              <w:rPr>
                <w:rStyle w:val="CommentReference"/>
                <w:rFonts w:ascii="Times New Roman" w:hAnsi="Times New Roman" w:cs="Times New Roman"/>
                <w:i/>
                <w:sz w:val="20"/>
                <w:szCs w:val="20"/>
                <w:lang w:val="en-US"/>
              </w:rPr>
              <w:t>"</w:t>
            </w:r>
            <w:r w:rsidR="0062585A" w:rsidRPr="002A116C">
              <w:rPr>
                <w:rStyle w:val="CommentReference"/>
                <w:rFonts w:ascii="Times New Roman" w:hAnsi="Times New Roman" w:cs="Times New Roman"/>
                <w:i/>
                <w:sz w:val="20"/>
                <w:szCs w:val="20"/>
                <w:lang w:val="en-US"/>
              </w:rPr>
              <w:t xml:space="preserve"> (NREIs); </w:t>
            </w:r>
          </w:p>
          <w:p w14:paraId="30F84D55" w14:textId="77777777" w:rsidR="0062585A" w:rsidRPr="002A116C" w:rsidRDefault="0062585A" w:rsidP="0062468A">
            <w:pPr>
              <w:spacing w:before="40" w:line="240" w:lineRule="exact"/>
              <w:jc w:val="both"/>
              <w:rPr>
                <w:rStyle w:val="CommentReference"/>
                <w:rFonts w:ascii="Times New Roman" w:hAnsi="Times New Roman" w:cs="Times New Roman"/>
                <w:b/>
                <w:sz w:val="20"/>
                <w:szCs w:val="20"/>
                <w:lang w:val="en-US"/>
              </w:rPr>
            </w:pPr>
          </w:p>
        </w:tc>
        <w:tc>
          <w:tcPr>
            <w:tcW w:w="2977" w:type="dxa"/>
          </w:tcPr>
          <w:p w14:paraId="40BB709F" w14:textId="18742842" w:rsidR="0062585A" w:rsidRPr="002A116C" w:rsidRDefault="00CF353C" w:rsidP="0062468A">
            <w:pPr>
              <w:spacing w:before="40" w:line="240" w:lineRule="exact"/>
              <w:jc w:val="both"/>
              <w:rPr>
                <w:rStyle w:val="CommentReference"/>
                <w:rFonts w:ascii="Times New Roman" w:hAnsi="Times New Roman" w:cs="Times New Roman"/>
                <w:i/>
                <w:sz w:val="20"/>
                <w:szCs w:val="20"/>
                <w:lang w:val="en-US"/>
              </w:rPr>
            </w:pPr>
            <w:r>
              <w:rPr>
                <w:rStyle w:val="CommentReference"/>
                <w:rFonts w:ascii="Times New Roman" w:hAnsi="Times New Roman" w:cs="Times New Roman"/>
                <w:i/>
                <w:sz w:val="20"/>
                <w:szCs w:val="20"/>
                <w:lang w:val="en-US"/>
              </w:rPr>
              <w:t>"</w:t>
            </w:r>
            <w:r w:rsidR="0062585A" w:rsidRPr="002A116C">
              <w:rPr>
                <w:rStyle w:val="CommentReference"/>
                <w:rFonts w:ascii="Times New Roman" w:hAnsi="Times New Roman" w:cs="Times New Roman"/>
                <w:i/>
                <w:sz w:val="20"/>
                <w:szCs w:val="20"/>
                <w:lang w:val="en-US"/>
              </w:rPr>
              <w:t>State owned national resource extraction industries</w:t>
            </w:r>
            <w:r>
              <w:rPr>
                <w:rStyle w:val="CommentReference"/>
                <w:rFonts w:ascii="Times New Roman" w:hAnsi="Times New Roman" w:cs="Times New Roman"/>
                <w:i/>
                <w:sz w:val="20"/>
                <w:szCs w:val="20"/>
                <w:lang w:val="en-US"/>
              </w:rPr>
              <w:t>"</w:t>
            </w:r>
            <w:r w:rsidR="0062585A" w:rsidRPr="002A116C">
              <w:rPr>
                <w:rStyle w:val="CommentReference"/>
                <w:rFonts w:ascii="Times New Roman" w:hAnsi="Times New Roman" w:cs="Times New Roman"/>
                <w:i/>
                <w:sz w:val="20"/>
                <w:szCs w:val="20"/>
                <w:lang w:val="en-US"/>
              </w:rPr>
              <w:t xml:space="preserve"> (SONREIs)</w:t>
            </w:r>
            <w:r w:rsidR="0062585A" w:rsidRPr="002A116C">
              <w:rPr>
                <w:rStyle w:val="CommentReference"/>
                <w:rFonts w:ascii="Times New Roman" w:hAnsi="Times New Roman" w:cs="Times New Roman"/>
                <w:sz w:val="20"/>
                <w:szCs w:val="20"/>
                <w:lang w:val="en-US"/>
              </w:rPr>
              <w:t xml:space="preserve"> e.g. Gazprom (Russia), Pemex (Mexico), Saudi Aramco (Saudi Arabia)</w:t>
            </w:r>
            <w:r w:rsidR="0062585A" w:rsidRPr="002A116C">
              <w:rPr>
                <w:rStyle w:val="CommentReference"/>
                <w:rFonts w:ascii="Times New Roman" w:hAnsi="Times New Roman" w:cs="Times New Roman"/>
                <w:i/>
                <w:sz w:val="20"/>
                <w:szCs w:val="20"/>
                <w:lang w:val="en-US"/>
              </w:rPr>
              <w:t xml:space="preserve">, </w:t>
            </w:r>
            <w:r w:rsidR="0062585A" w:rsidRPr="002A116C">
              <w:rPr>
                <w:rStyle w:val="CommentReference"/>
                <w:rFonts w:ascii="Times New Roman" w:hAnsi="Times New Roman" w:cs="Times New Roman"/>
                <w:sz w:val="20"/>
                <w:szCs w:val="20"/>
                <w:lang w:val="en-US"/>
              </w:rPr>
              <w:t xml:space="preserve">Petroperu (Peru) </w:t>
            </w:r>
          </w:p>
        </w:tc>
      </w:tr>
    </w:tbl>
    <w:p w14:paraId="6D6E1FE2" w14:textId="77777777" w:rsidR="009554A8" w:rsidRDefault="009554A8" w:rsidP="009258A7">
      <w:pPr>
        <w:spacing w:before="40" w:after="0" w:line="240" w:lineRule="exact"/>
        <w:ind w:firstLine="567"/>
        <w:jc w:val="both"/>
        <w:rPr>
          <w:rFonts w:ascii="Times New Roman" w:hAnsi="Times New Roman" w:cs="Times New Roman"/>
          <w:sz w:val="20"/>
          <w:szCs w:val="20"/>
          <w:lang w:val="en-US"/>
        </w:rPr>
      </w:pPr>
    </w:p>
    <w:p w14:paraId="26BBB532" w14:textId="784AEAE3" w:rsidR="0062585A" w:rsidRDefault="0062585A" w:rsidP="009258A7">
      <w:pPr>
        <w:spacing w:before="40" w:after="0" w:line="240" w:lineRule="exact"/>
        <w:ind w:firstLine="567"/>
        <w:jc w:val="both"/>
        <w:rPr>
          <w:rFonts w:ascii="Times New Roman" w:hAnsi="Times New Roman" w:cs="Times New Roman"/>
          <w:sz w:val="20"/>
          <w:szCs w:val="20"/>
          <w:lang w:val="en-US"/>
        </w:rPr>
      </w:pPr>
      <w:r w:rsidRPr="002A116C">
        <w:rPr>
          <w:rFonts w:ascii="Times New Roman" w:hAnsi="Times New Roman" w:cs="Times New Roman"/>
          <w:sz w:val="20"/>
          <w:szCs w:val="20"/>
          <w:lang w:val="en-US"/>
        </w:rPr>
        <w:t xml:space="preserve">Figure </w:t>
      </w:r>
      <w:r w:rsidR="00106599">
        <w:rPr>
          <w:rFonts w:ascii="Times New Roman" w:hAnsi="Times New Roman" w:cs="Times New Roman"/>
          <w:sz w:val="20"/>
          <w:szCs w:val="20"/>
          <w:lang w:val="en-US"/>
        </w:rPr>
        <w:t>3</w:t>
      </w:r>
      <w:r w:rsidRPr="002A116C">
        <w:rPr>
          <w:rFonts w:ascii="Times New Roman" w:hAnsi="Times New Roman" w:cs="Times New Roman"/>
          <w:sz w:val="20"/>
          <w:szCs w:val="20"/>
          <w:lang w:val="en-US"/>
        </w:rPr>
        <w:t xml:space="preserve">: </w:t>
      </w:r>
      <w:r w:rsidR="00A206BE">
        <w:rPr>
          <w:rFonts w:ascii="Times New Roman" w:hAnsi="Times New Roman" w:cs="Times New Roman"/>
          <w:sz w:val="20"/>
          <w:szCs w:val="20"/>
          <w:lang w:val="en-US"/>
        </w:rPr>
        <w:t>T</w:t>
      </w:r>
      <w:r>
        <w:rPr>
          <w:rFonts w:ascii="Times New Roman" w:hAnsi="Times New Roman" w:cs="Times New Roman"/>
          <w:sz w:val="20"/>
          <w:szCs w:val="20"/>
          <w:lang w:val="en-US"/>
        </w:rPr>
        <w:t>ypology</w:t>
      </w:r>
      <w:r w:rsidRPr="002A116C">
        <w:rPr>
          <w:rFonts w:ascii="Times New Roman" w:hAnsi="Times New Roman" w:cs="Times New Roman"/>
          <w:sz w:val="20"/>
          <w:szCs w:val="20"/>
          <w:lang w:val="en-US"/>
        </w:rPr>
        <w:t xml:space="preserve"> of resource extraction indu</w:t>
      </w:r>
      <w:r>
        <w:rPr>
          <w:rFonts w:ascii="Times New Roman" w:hAnsi="Times New Roman" w:cs="Times New Roman"/>
          <w:sz w:val="20"/>
          <w:szCs w:val="20"/>
          <w:lang w:val="en-US"/>
        </w:rPr>
        <w:t>stries (REI)</w:t>
      </w:r>
    </w:p>
    <w:p w14:paraId="421C98F1" w14:textId="77777777" w:rsidR="009258A7" w:rsidRDefault="009258A7" w:rsidP="0062468A">
      <w:pPr>
        <w:spacing w:before="40" w:after="0" w:line="240" w:lineRule="exact"/>
        <w:jc w:val="both"/>
        <w:rPr>
          <w:rFonts w:ascii="Times New Roman" w:hAnsi="Times New Roman" w:cs="Times New Roman"/>
          <w:sz w:val="20"/>
          <w:szCs w:val="20"/>
          <w:lang w:val="en-US"/>
        </w:rPr>
      </w:pPr>
    </w:p>
    <w:p w14:paraId="16726A0D" w14:textId="67F51647" w:rsidR="00066B67" w:rsidRDefault="00530A4C" w:rsidP="00C84A09">
      <w:pPr>
        <w:spacing w:before="40" w:after="0" w:line="240" w:lineRule="exact"/>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A study of these events</w:t>
      </w:r>
      <w:r w:rsidR="00C9026E">
        <w:rPr>
          <w:rFonts w:ascii="Times New Roman" w:hAnsi="Times New Roman" w:cs="Times New Roman"/>
          <w:sz w:val="20"/>
          <w:szCs w:val="20"/>
          <w:lang w:val="en-US"/>
        </w:rPr>
        <w:t>, or "critical moments" (Khan 2013)</w:t>
      </w:r>
      <w:r>
        <w:rPr>
          <w:rFonts w:ascii="Times New Roman" w:hAnsi="Times New Roman" w:cs="Times New Roman"/>
          <w:sz w:val="20"/>
          <w:szCs w:val="20"/>
          <w:lang w:val="en-US"/>
        </w:rPr>
        <w:t xml:space="preserve"> can help to reveal the causes of these actions. </w:t>
      </w:r>
      <w:r w:rsidR="006F45B5">
        <w:rPr>
          <w:rFonts w:ascii="Times New Roman" w:hAnsi="Times New Roman" w:cs="Times New Roman"/>
          <w:sz w:val="20"/>
          <w:szCs w:val="20"/>
          <w:lang w:val="en-US"/>
        </w:rPr>
        <w:t xml:space="preserve">In </w:t>
      </w:r>
      <w:r w:rsidR="005F5CAF">
        <w:rPr>
          <w:rFonts w:ascii="Times New Roman" w:hAnsi="Times New Roman" w:cs="Times New Roman"/>
          <w:sz w:val="20"/>
          <w:szCs w:val="20"/>
          <w:lang w:val="en-US"/>
        </w:rPr>
        <w:t xml:space="preserve">Latin America for instance, the failure to strengthen the democratic system and </w:t>
      </w:r>
      <w:r w:rsidR="00C9026E">
        <w:rPr>
          <w:rFonts w:ascii="Times New Roman" w:hAnsi="Times New Roman" w:cs="Times New Roman"/>
          <w:sz w:val="20"/>
          <w:szCs w:val="20"/>
          <w:lang w:val="en-US"/>
        </w:rPr>
        <w:t xml:space="preserve">to </w:t>
      </w:r>
      <w:r w:rsidR="005F5CAF">
        <w:rPr>
          <w:rFonts w:ascii="Times New Roman" w:hAnsi="Times New Roman" w:cs="Times New Roman"/>
          <w:sz w:val="20"/>
          <w:szCs w:val="20"/>
          <w:lang w:val="en-US"/>
        </w:rPr>
        <w:t>create a strong</w:t>
      </w:r>
      <w:r w:rsidR="00C9026E">
        <w:rPr>
          <w:rFonts w:ascii="Times New Roman" w:hAnsi="Times New Roman" w:cs="Times New Roman"/>
          <w:sz w:val="20"/>
          <w:szCs w:val="20"/>
          <w:lang w:val="en-US"/>
        </w:rPr>
        <w:t xml:space="preserve"> and</w:t>
      </w:r>
      <w:r w:rsidR="005F5CAF">
        <w:rPr>
          <w:rFonts w:ascii="Times New Roman" w:hAnsi="Times New Roman" w:cs="Times New Roman"/>
          <w:sz w:val="20"/>
          <w:szCs w:val="20"/>
          <w:lang w:val="en-US"/>
        </w:rPr>
        <w:t xml:space="preserve"> equitable state presence has set limits on open pa</w:t>
      </w:r>
      <w:r w:rsidR="006F45B5">
        <w:rPr>
          <w:rFonts w:ascii="Times New Roman" w:hAnsi="Times New Roman" w:cs="Times New Roman"/>
          <w:sz w:val="20"/>
          <w:szCs w:val="20"/>
          <w:lang w:val="en-US"/>
        </w:rPr>
        <w:t xml:space="preserve">rticipation for self-expression. This has </w:t>
      </w:r>
      <w:r w:rsidR="005F5CAF">
        <w:rPr>
          <w:rFonts w:ascii="Times New Roman" w:hAnsi="Times New Roman" w:cs="Times New Roman"/>
          <w:sz w:val="20"/>
          <w:szCs w:val="20"/>
          <w:lang w:val="en-US"/>
        </w:rPr>
        <w:t xml:space="preserve">prevented violence and other radical means being used as a way </w:t>
      </w:r>
      <w:r w:rsidR="00C9026E">
        <w:rPr>
          <w:rFonts w:ascii="Times New Roman" w:hAnsi="Times New Roman" w:cs="Times New Roman"/>
          <w:sz w:val="20"/>
          <w:szCs w:val="20"/>
          <w:lang w:val="en-US"/>
        </w:rPr>
        <w:t xml:space="preserve">to voice grievances or to seek justice </w:t>
      </w:r>
      <w:r w:rsidR="005F5CAF">
        <w:rPr>
          <w:rFonts w:ascii="Times New Roman" w:hAnsi="Times New Roman" w:cs="Times New Roman"/>
          <w:sz w:val="20"/>
          <w:szCs w:val="20"/>
          <w:lang w:val="en-US"/>
        </w:rPr>
        <w:t>(Berkman 2007: 8; Vasquez 2014: 53-54). People are not violent because they are poor</w:t>
      </w:r>
      <w:r w:rsidR="00C9026E">
        <w:rPr>
          <w:rFonts w:ascii="Times New Roman" w:hAnsi="Times New Roman" w:cs="Times New Roman"/>
          <w:sz w:val="20"/>
          <w:szCs w:val="20"/>
          <w:lang w:val="en-US"/>
        </w:rPr>
        <w:t>,</w:t>
      </w:r>
      <w:r w:rsidR="005F5CAF">
        <w:rPr>
          <w:rFonts w:ascii="Times New Roman" w:hAnsi="Times New Roman" w:cs="Times New Roman"/>
          <w:sz w:val="20"/>
          <w:szCs w:val="20"/>
          <w:lang w:val="en-US"/>
        </w:rPr>
        <w:t xml:space="preserve"> but rather because the long-term segregation within "neighborhoods of concentrated poverty" and across generations causes people to adapt to conditions of deprivation that see them "come to rely on violence as a basic tool for survival" (Sanchez R 2006: 181). </w:t>
      </w:r>
    </w:p>
    <w:p w14:paraId="4EE07DF8" w14:textId="30B10D3D" w:rsidR="006F45B5" w:rsidRPr="00E60564" w:rsidRDefault="00C9026E" w:rsidP="00C84A09">
      <w:pPr>
        <w:spacing w:before="40" w:after="0" w:line="240" w:lineRule="exact"/>
        <w:ind w:firstLine="567"/>
        <w:jc w:val="both"/>
        <w:rPr>
          <w:rFonts w:ascii="Times New Roman" w:hAnsi="Times New Roman" w:cs="Times New Roman"/>
          <w:sz w:val="20"/>
          <w:szCs w:val="18"/>
        </w:rPr>
      </w:pPr>
      <w:r>
        <w:rPr>
          <w:rFonts w:ascii="Times New Roman" w:hAnsi="Times New Roman" w:cs="Times New Roman"/>
          <w:sz w:val="20"/>
          <w:szCs w:val="18"/>
        </w:rPr>
        <w:t>R</w:t>
      </w:r>
      <w:r w:rsidR="00915983" w:rsidRPr="00915983">
        <w:rPr>
          <w:rFonts w:ascii="Times New Roman" w:hAnsi="Times New Roman" w:cs="Times New Roman"/>
          <w:sz w:val="20"/>
          <w:szCs w:val="18"/>
        </w:rPr>
        <w:t xml:space="preserve">adical voice is not </w:t>
      </w:r>
      <w:r>
        <w:rPr>
          <w:rFonts w:ascii="Times New Roman" w:hAnsi="Times New Roman" w:cs="Times New Roman"/>
          <w:sz w:val="20"/>
          <w:szCs w:val="18"/>
        </w:rPr>
        <w:t xml:space="preserve">confined to </w:t>
      </w:r>
      <w:r w:rsidR="00915983" w:rsidRPr="00915983">
        <w:rPr>
          <w:rFonts w:ascii="Times New Roman" w:hAnsi="Times New Roman" w:cs="Times New Roman"/>
          <w:sz w:val="20"/>
          <w:szCs w:val="18"/>
        </w:rPr>
        <w:t>marginalised social groups. Violence and resistance is generally a last resort for people whose peaceful attempts at redress are frustrated or ignored (Zahar 2006: 50)</w:t>
      </w:r>
      <w:r w:rsidR="006362FF">
        <w:rPr>
          <w:rFonts w:ascii="Times New Roman" w:hAnsi="Times New Roman" w:cs="Times New Roman"/>
          <w:sz w:val="20"/>
          <w:szCs w:val="18"/>
        </w:rPr>
        <w:t xml:space="preserve"> (</w:t>
      </w:r>
      <w:r w:rsidR="00915983" w:rsidRPr="00915983">
        <w:rPr>
          <w:rFonts w:ascii="Times New Roman" w:hAnsi="Times New Roman" w:cs="Times New Roman"/>
          <w:sz w:val="20"/>
          <w:szCs w:val="18"/>
        </w:rPr>
        <w:t>an issue that is more acute for citizens in authoritarian countries</w:t>
      </w:r>
      <w:r w:rsidR="006362FF">
        <w:rPr>
          <w:rFonts w:ascii="Times New Roman" w:hAnsi="Times New Roman" w:cs="Times New Roman"/>
          <w:sz w:val="20"/>
          <w:szCs w:val="18"/>
        </w:rPr>
        <w:t xml:space="preserve">), </w:t>
      </w:r>
      <w:r w:rsidR="006362FF" w:rsidRPr="00915983">
        <w:rPr>
          <w:rFonts w:ascii="Times New Roman" w:hAnsi="Times New Roman" w:cs="Times New Roman"/>
          <w:sz w:val="20"/>
          <w:szCs w:val="18"/>
        </w:rPr>
        <w:t>an example of which can be seen in the 1996 citizen</w:t>
      </w:r>
      <w:r w:rsidR="004A6571">
        <w:rPr>
          <w:rFonts w:ascii="Times New Roman" w:hAnsi="Times New Roman" w:cs="Times New Roman"/>
          <w:sz w:val="20"/>
          <w:szCs w:val="18"/>
        </w:rPr>
        <w:t>'</w:t>
      </w:r>
      <w:r w:rsidR="006362FF" w:rsidRPr="00915983">
        <w:rPr>
          <w:rFonts w:ascii="Times New Roman" w:hAnsi="Times New Roman" w:cs="Times New Roman"/>
          <w:sz w:val="20"/>
          <w:szCs w:val="18"/>
        </w:rPr>
        <w:t>s rebellion in the Mexican town of Tepotzlan o</w:t>
      </w:r>
      <w:r w:rsidR="006362FF">
        <w:rPr>
          <w:rFonts w:ascii="Times New Roman" w:hAnsi="Times New Roman" w:cs="Times New Roman"/>
          <w:sz w:val="20"/>
          <w:szCs w:val="18"/>
        </w:rPr>
        <w:t>ver the imposition of top-down 'development'</w:t>
      </w:r>
      <w:r w:rsidR="006362FF" w:rsidRPr="00915983">
        <w:rPr>
          <w:rFonts w:ascii="Times New Roman" w:hAnsi="Times New Roman" w:cs="Times New Roman"/>
          <w:sz w:val="20"/>
          <w:szCs w:val="18"/>
        </w:rPr>
        <w:t xml:space="preserve"> by unresponsive elected officials and developers (Simon 1998</w:t>
      </w:r>
      <w:r w:rsidR="006362FF">
        <w:rPr>
          <w:rFonts w:ascii="Times New Roman" w:hAnsi="Times New Roman" w:cs="Times New Roman"/>
          <w:sz w:val="20"/>
          <w:szCs w:val="18"/>
        </w:rPr>
        <w:t xml:space="preserve">). </w:t>
      </w:r>
      <w:r w:rsidR="00DF6D2F" w:rsidRPr="001365D8">
        <w:rPr>
          <w:rFonts w:ascii="Times New Roman" w:hAnsi="Times New Roman" w:cs="Times New Roman"/>
          <w:sz w:val="20"/>
          <w:szCs w:val="24"/>
        </w:rPr>
        <w:t>Still, for peripheral and mainstream social groups, care must be taken in the application of radical</w:t>
      </w:r>
      <w:r w:rsidR="00DF6D2F" w:rsidRPr="00E60564">
        <w:rPr>
          <w:rFonts w:ascii="Times New Roman" w:hAnsi="Times New Roman" w:cs="Times New Roman"/>
          <w:sz w:val="20"/>
          <w:szCs w:val="24"/>
        </w:rPr>
        <w:t xml:space="preserve"> voice as </w:t>
      </w:r>
      <w:r w:rsidR="00DF6D2F">
        <w:rPr>
          <w:rFonts w:ascii="Times New Roman" w:hAnsi="Times New Roman" w:cs="Times New Roman"/>
          <w:sz w:val="20"/>
          <w:szCs w:val="20"/>
          <w:lang w:val="en-US"/>
        </w:rPr>
        <w:t>"</w:t>
      </w:r>
      <w:r w:rsidR="0050238D">
        <w:rPr>
          <w:rFonts w:ascii="Times New Roman" w:hAnsi="Times New Roman" w:cs="Times New Roman"/>
          <w:sz w:val="20"/>
          <w:szCs w:val="20"/>
          <w:lang w:val="en-US"/>
        </w:rPr>
        <w:t>…</w:t>
      </w:r>
      <w:r w:rsidR="00DF6D2F" w:rsidRPr="001365D8">
        <w:rPr>
          <w:rFonts w:ascii="Times New Roman" w:hAnsi="Times New Roman" w:cs="Times New Roman"/>
          <w:sz w:val="20"/>
          <w:szCs w:val="24"/>
        </w:rPr>
        <w:t xml:space="preserve">people might forget their </w:t>
      </w:r>
      <w:r w:rsidR="00066B67" w:rsidRPr="00E60564">
        <w:rPr>
          <w:rFonts w:ascii="Times New Roman" w:hAnsi="Times New Roman" w:cs="Times New Roman"/>
          <w:sz w:val="20"/>
          <w:szCs w:val="24"/>
        </w:rPr>
        <w:t xml:space="preserve">deferential obligations and let </w:t>
      </w:r>
      <w:r w:rsidR="00DF6D2F" w:rsidRPr="001365D8">
        <w:rPr>
          <w:rFonts w:ascii="Times New Roman" w:hAnsi="Times New Roman" w:cs="Times New Roman"/>
          <w:sz w:val="20"/>
          <w:szCs w:val="24"/>
        </w:rPr>
        <w:t>voice ge</w:t>
      </w:r>
      <w:r w:rsidR="00DF6D2F" w:rsidRPr="00E60564">
        <w:rPr>
          <w:rFonts w:ascii="Times New Roman" w:hAnsi="Times New Roman" w:cs="Times New Roman"/>
          <w:sz w:val="20"/>
          <w:szCs w:val="24"/>
        </w:rPr>
        <w:t>t carried away</w:t>
      </w:r>
      <w:r w:rsidR="00DF6D2F">
        <w:rPr>
          <w:rFonts w:ascii="Times New Roman" w:hAnsi="Times New Roman" w:cs="Times New Roman"/>
          <w:sz w:val="20"/>
          <w:szCs w:val="20"/>
          <w:lang w:val="en-US"/>
        </w:rPr>
        <w:t>"</w:t>
      </w:r>
      <w:r w:rsidR="00DF6D2F" w:rsidRPr="00E60564">
        <w:rPr>
          <w:rFonts w:ascii="Times New Roman" w:hAnsi="Times New Roman" w:cs="Times New Roman"/>
          <w:sz w:val="20"/>
          <w:szCs w:val="24"/>
        </w:rPr>
        <w:t xml:space="preserve"> </w:t>
      </w:r>
      <w:r w:rsidR="00DF6D2F" w:rsidRPr="001365D8">
        <w:rPr>
          <w:rFonts w:ascii="Times New Roman" w:hAnsi="Times New Roman" w:cs="Times New Roman"/>
          <w:sz w:val="20"/>
          <w:szCs w:val="24"/>
        </w:rPr>
        <w:t xml:space="preserve">which may hinder </w:t>
      </w:r>
      <w:r w:rsidR="0050238D">
        <w:rPr>
          <w:rFonts w:ascii="Times New Roman" w:hAnsi="Times New Roman" w:cs="Times New Roman"/>
          <w:sz w:val="20"/>
          <w:szCs w:val="24"/>
        </w:rPr>
        <w:t xml:space="preserve">long term </w:t>
      </w:r>
      <w:r w:rsidR="00DF6D2F" w:rsidRPr="001365D8">
        <w:rPr>
          <w:rFonts w:ascii="Times New Roman" w:hAnsi="Times New Roman" w:cs="Times New Roman"/>
          <w:sz w:val="20"/>
          <w:szCs w:val="24"/>
        </w:rPr>
        <w:t xml:space="preserve">efforts at securing a particular goal </w:t>
      </w:r>
      <w:r w:rsidR="0050238D">
        <w:rPr>
          <w:rFonts w:ascii="Times New Roman" w:hAnsi="Times New Roman" w:cs="Times New Roman"/>
          <w:sz w:val="20"/>
          <w:szCs w:val="24"/>
        </w:rPr>
        <w:t>where</w:t>
      </w:r>
      <w:r w:rsidR="00DF6D2F" w:rsidRPr="001365D8">
        <w:rPr>
          <w:rFonts w:ascii="Times New Roman" w:hAnsi="Times New Roman" w:cs="Times New Roman"/>
          <w:sz w:val="20"/>
          <w:szCs w:val="24"/>
        </w:rPr>
        <w:t xml:space="preserve"> </w:t>
      </w:r>
      <w:r w:rsidR="0050238D">
        <w:rPr>
          <w:rFonts w:ascii="Times New Roman" w:hAnsi="Times New Roman" w:cs="Times New Roman"/>
          <w:sz w:val="20"/>
          <w:szCs w:val="24"/>
        </w:rPr>
        <w:t xml:space="preserve">less flexible </w:t>
      </w:r>
      <w:r w:rsidR="00DF6D2F" w:rsidRPr="001365D8">
        <w:rPr>
          <w:rFonts w:ascii="Times New Roman" w:hAnsi="Times New Roman" w:cs="Times New Roman"/>
          <w:sz w:val="20"/>
          <w:szCs w:val="24"/>
        </w:rPr>
        <w:t>vertical political mechanisms</w:t>
      </w:r>
      <w:r w:rsidR="0050238D">
        <w:rPr>
          <w:rFonts w:ascii="Times New Roman" w:hAnsi="Times New Roman" w:cs="Times New Roman"/>
          <w:sz w:val="20"/>
          <w:szCs w:val="24"/>
        </w:rPr>
        <w:t xml:space="preserve"> frustrate grassroots interests</w:t>
      </w:r>
      <w:r w:rsidR="00DF6D2F" w:rsidRPr="001365D8">
        <w:rPr>
          <w:rFonts w:ascii="Times New Roman" w:hAnsi="Times New Roman" w:cs="Times New Roman"/>
          <w:sz w:val="20"/>
          <w:szCs w:val="24"/>
        </w:rPr>
        <w:t xml:space="preserve"> </w:t>
      </w:r>
      <w:r w:rsidR="0050238D" w:rsidRPr="00E60564">
        <w:rPr>
          <w:rFonts w:ascii="Times New Roman" w:hAnsi="Times New Roman" w:cs="Times New Roman"/>
          <w:sz w:val="20"/>
          <w:szCs w:val="24"/>
        </w:rPr>
        <w:t xml:space="preserve">(Adelman 2013: </w:t>
      </w:r>
      <w:r w:rsidR="0050238D" w:rsidRPr="001365D8">
        <w:rPr>
          <w:rFonts w:ascii="Times New Roman" w:hAnsi="Times New Roman" w:cs="Times New Roman"/>
          <w:sz w:val="20"/>
          <w:szCs w:val="24"/>
        </w:rPr>
        <w:t>443)</w:t>
      </w:r>
      <w:r w:rsidR="00DF6D2F" w:rsidRPr="001365D8">
        <w:rPr>
          <w:rFonts w:ascii="Times New Roman" w:hAnsi="Times New Roman" w:cs="Times New Roman"/>
          <w:sz w:val="20"/>
          <w:szCs w:val="24"/>
        </w:rPr>
        <w:t>.</w:t>
      </w:r>
    </w:p>
    <w:p w14:paraId="336B3261" w14:textId="509A3F8A" w:rsidR="00991C43" w:rsidRPr="0050238D" w:rsidRDefault="0050238D" w:rsidP="00C84A09">
      <w:pPr>
        <w:spacing w:before="40" w:after="0" w:line="240" w:lineRule="exact"/>
        <w:ind w:firstLine="567"/>
        <w:jc w:val="both"/>
        <w:rPr>
          <w:rFonts w:ascii="Times New Roman" w:hAnsi="Times New Roman" w:cs="Times New Roman"/>
          <w:sz w:val="20"/>
          <w:szCs w:val="20"/>
        </w:rPr>
      </w:pPr>
      <w:r>
        <w:rPr>
          <w:rFonts w:ascii="Times New Roman" w:hAnsi="Times New Roman" w:cs="Times New Roman"/>
          <w:sz w:val="20"/>
          <w:szCs w:val="24"/>
        </w:rPr>
        <w:t>T</w:t>
      </w:r>
      <w:r w:rsidR="006F45B5">
        <w:rPr>
          <w:rFonts w:ascii="Times New Roman" w:hAnsi="Times New Roman" w:cs="Times New Roman"/>
          <w:sz w:val="20"/>
          <w:szCs w:val="24"/>
        </w:rPr>
        <w:t xml:space="preserve">his leads neatly into the </w:t>
      </w:r>
      <w:r w:rsidR="006F45B5" w:rsidRPr="000064E2">
        <w:rPr>
          <w:rFonts w:ascii="Times New Roman" w:hAnsi="Times New Roman" w:cs="Times New Roman"/>
          <w:b/>
          <w:sz w:val="20"/>
          <w:szCs w:val="24"/>
        </w:rPr>
        <w:t>second</w:t>
      </w:r>
      <w:r w:rsidR="006F45B5">
        <w:rPr>
          <w:rFonts w:ascii="Times New Roman" w:hAnsi="Times New Roman" w:cs="Times New Roman"/>
          <w:sz w:val="20"/>
          <w:szCs w:val="24"/>
        </w:rPr>
        <w:t xml:space="preserve"> key type of voice action. </w:t>
      </w:r>
      <w:r>
        <w:rPr>
          <w:rFonts w:ascii="Times New Roman" w:hAnsi="Times New Roman" w:cs="Times New Roman"/>
          <w:sz w:val="20"/>
          <w:szCs w:val="20"/>
          <w:lang w:val="en-US"/>
        </w:rPr>
        <w:t xml:space="preserve">Collective voice can go some way to combating the difficulties that disadvantaged groups, those without influence or those forced to use violence, can face in their consultations with government and other economic actors. Where there is </w:t>
      </w:r>
      <w:r>
        <w:rPr>
          <w:rFonts w:ascii="Times New Roman" w:hAnsi="Times New Roman" w:cs="Times New Roman"/>
          <w:sz w:val="20"/>
          <w:lang w:val="en-US"/>
        </w:rPr>
        <w:t>e</w:t>
      </w:r>
      <w:r w:rsidRPr="008A7550">
        <w:rPr>
          <w:rFonts w:ascii="Times New Roman" w:hAnsi="Times New Roman" w:cs="Times New Roman"/>
          <w:sz w:val="20"/>
          <w:lang w:val="en-US"/>
        </w:rPr>
        <w:t>nvironmental pollution</w:t>
      </w:r>
      <w:r>
        <w:rPr>
          <w:rFonts w:ascii="Times New Roman" w:hAnsi="Times New Roman" w:cs="Times New Roman"/>
          <w:sz w:val="20"/>
          <w:lang w:val="en-US"/>
        </w:rPr>
        <w:t xml:space="preserve"> resulting from resource extraction, </w:t>
      </w:r>
      <w:r w:rsidR="00B300AB" w:rsidRPr="008A7550">
        <w:rPr>
          <w:rFonts w:ascii="Times New Roman" w:hAnsi="Times New Roman" w:cs="Times New Roman"/>
          <w:sz w:val="20"/>
          <w:lang w:val="en-US"/>
        </w:rPr>
        <w:t>one can differentiate "</w:t>
      </w:r>
      <w:r>
        <w:rPr>
          <w:rFonts w:ascii="Times New Roman" w:hAnsi="Times New Roman" w:cs="Times New Roman"/>
          <w:sz w:val="20"/>
          <w:lang w:val="en-US"/>
        </w:rPr>
        <w:t>…</w:t>
      </w:r>
      <w:r w:rsidR="00B300AB" w:rsidRPr="008A7550">
        <w:rPr>
          <w:rFonts w:ascii="Times New Roman" w:hAnsi="Times New Roman" w:cs="Times New Roman"/>
          <w:sz w:val="20"/>
        </w:rPr>
        <w:t>between groups</w:t>
      </w:r>
      <w:r w:rsidR="00991C43">
        <w:rPr>
          <w:rFonts w:ascii="Times New Roman" w:hAnsi="Times New Roman" w:cs="Times New Roman"/>
          <w:sz w:val="20"/>
        </w:rPr>
        <w:t xml:space="preserve"> [or stakeholders]</w:t>
      </w:r>
      <w:r w:rsidR="00B300AB" w:rsidRPr="008A7550">
        <w:rPr>
          <w:rFonts w:ascii="Times New Roman" w:hAnsi="Times New Roman" w:cs="Times New Roman"/>
          <w:sz w:val="20"/>
        </w:rPr>
        <w:t xml:space="preserve"> that have a legal, moral or presumed claim on the firm and groups that have an ability to influence the firm</w:t>
      </w:r>
      <w:r w:rsidR="004A6571">
        <w:rPr>
          <w:rFonts w:ascii="Times New Roman" w:hAnsi="Times New Roman" w:cs="Times New Roman"/>
          <w:sz w:val="20"/>
        </w:rPr>
        <w:t>'</w:t>
      </w:r>
      <w:r w:rsidR="00B300AB" w:rsidRPr="008A7550">
        <w:rPr>
          <w:rFonts w:ascii="Times New Roman" w:hAnsi="Times New Roman" w:cs="Times New Roman"/>
          <w:sz w:val="20"/>
        </w:rPr>
        <w:t xml:space="preserve">s behaviour, </w:t>
      </w:r>
      <w:r w:rsidR="00446F45">
        <w:rPr>
          <w:rFonts w:ascii="Times New Roman" w:hAnsi="Times New Roman" w:cs="Times New Roman"/>
          <w:sz w:val="20"/>
        </w:rPr>
        <w:t>direction, process, or outcomes</w:t>
      </w:r>
      <w:r w:rsidR="00B300AB" w:rsidRPr="008A7550">
        <w:rPr>
          <w:rFonts w:ascii="Times New Roman" w:hAnsi="Times New Roman" w:cs="Times New Roman"/>
          <w:sz w:val="20"/>
          <w:lang w:val="en-US"/>
        </w:rPr>
        <w:t>"</w:t>
      </w:r>
      <w:r w:rsidR="00B300AB" w:rsidRPr="008A7550">
        <w:rPr>
          <w:rFonts w:ascii="Times New Roman" w:hAnsi="Times New Roman" w:cs="Times New Roman"/>
          <w:sz w:val="20"/>
        </w:rPr>
        <w:t xml:space="preserve"> (Mitchell </w:t>
      </w:r>
      <w:r w:rsidR="008A7550">
        <w:rPr>
          <w:rFonts w:ascii="Times New Roman" w:hAnsi="Times New Roman" w:cs="Times New Roman"/>
          <w:i/>
          <w:sz w:val="20"/>
        </w:rPr>
        <w:t>et</w:t>
      </w:r>
      <w:r w:rsidR="00B300AB" w:rsidRPr="008A7550">
        <w:rPr>
          <w:rFonts w:ascii="Times New Roman" w:hAnsi="Times New Roman" w:cs="Times New Roman"/>
          <w:i/>
          <w:sz w:val="20"/>
        </w:rPr>
        <w:t xml:space="preserve"> al. </w:t>
      </w:r>
      <w:r w:rsidR="00B300AB" w:rsidRPr="008A7550">
        <w:rPr>
          <w:rFonts w:ascii="Times New Roman" w:hAnsi="Times New Roman" w:cs="Times New Roman"/>
          <w:sz w:val="20"/>
        </w:rPr>
        <w:t xml:space="preserve">1997: 859). </w:t>
      </w:r>
      <w:r>
        <w:rPr>
          <w:rFonts w:ascii="Times New Roman" w:hAnsi="Times New Roman" w:cs="Times New Roman"/>
          <w:sz w:val="20"/>
        </w:rPr>
        <w:t>The</w:t>
      </w:r>
      <w:r w:rsidR="00B300AB" w:rsidRPr="008A7550">
        <w:rPr>
          <w:rFonts w:ascii="Times New Roman" w:hAnsi="Times New Roman" w:cs="Times New Roman"/>
          <w:sz w:val="20"/>
        </w:rPr>
        <w:t xml:space="preserve"> former</w:t>
      </w:r>
      <w:r>
        <w:rPr>
          <w:rFonts w:ascii="Times New Roman" w:hAnsi="Times New Roman" w:cs="Times New Roman"/>
          <w:sz w:val="20"/>
        </w:rPr>
        <w:t xml:space="preserve"> include </w:t>
      </w:r>
      <w:r w:rsidR="00B300AB" w:rsidRPr="008A7550">
        <w:rPr>
          <w:rFonts w:ascii="Times New Roman" w:hAnsi="Times New Roman" w:cs="Times New Roman"/>
          <w:sz w:val="20"/>
        </w:rPr>
        <w:t xml:space="preserve">citizens </w:t>
      </w:r>
      <w:r>
        <w:rPr>
          <w:rFonts w:ascii="Times New Roman" w:hAnsi="Times New Roman" w:cs="Times New Roman"/>
          <w:sz w:val="20"/>
        </w:rPr>
        <w:t>with a local or direct</w:t>
      </w:r>
      <w:r w:rsidR="00B300AB" w:rsidRPr="008A7550">
        <w:rPr>
          <w:rFonts w:ascii="Times New Roman" w:hAnsi="Times New Roman" w:cs="Times New Roman"/>
          <w:sz w:val="20"/>
        </w:rPr>
        <w:t xml:space="preserve"> </w:t>
      </w:r>
      <w:r w:rsidR="008A7550">
        <w:rPr>
          <w:rFonts w:ascii="Times New Roman" w:hAnsi="Times New Roman" w:cs="Times New Roman"/>
          <w:sz w:val="20"/>
          <w:lang w:val="en-US"/>
        </w:rPr>
        <w:t>'</w:t>
      </w:r>
      <w:r w:rsidR="00B300AB" w:rsidRPr="008A7550">
        <w:rPr>
          <w:rFonts w:ascii="Times New Roman" w:hAnsi="Times New Roman" w:cs="Times New Roman"/>
          <w:sz w:val="20"/>
        </w:rPr>
        <w:t>stake</w:t>
      </w:r>
      <w:r w:rsidR="008A7550">
        <w:rPr>
          <w:rFonts w:ascii="Times New Roman" w:hAnsi="Times New Roman" w:cs="Times New Roman"/>
          <w:sz w:val="20"/>
          <w:lang w:val="en-US"/>
        </w:rPr>
        <w:t>'</w:t>
      </w:r>
      <w:r w:rsidR="00B300AB" w:rsidRPr="008A7550">
        <w:rPr>
          <w:rFonts w:ascii="Times New Roman" w:hAnsi="Times New Roman" w:cs="Times New Roman"/>
          <w:sz w:val="20"/>
        </w:rPr>
        <w:t xml:space="preserve"> in the issue</w:t>
      </w:r>
      <w:r>
        <w:rPr>
          <w:rFonts w:ascii="Times New Roman" w:hAnsi="Times New Roman" w:cs="Times New Roman"/>
          <w:sz w:val="20"/>
        </w:rPr>
        <w:t xml:space="preserve"> or </w:t>
      </w:r>
      <w:r w:rsidR="00B300AB" w:rsidRPr="008A7550">
        <w:rPr>
          <w:rFonts w:ascii="Times New Roman" w:hAnsi="Times New Roman" w:cs="Times New Roman"/>
          <w:sz w:val="20"/>
        </w:rPr>
        <w:t>event</w:t>
      </w:r>
      <w:r>
        <w:rPr>
          <w:rFonts w:ascii="Times New Roman" w:hAnsi="Times New Roman" w:cs="Times New Roman"/>
          <w:sz w:val="20"/>
        </w:rPr>
        <w:t>,</w:t>
      </w:r>
      <w:r w:rsidR="00B300AB" w:rsidRPr="008A7550">
        <w:rPr>
          <w:rFonts w:ascii="Times New Roman" w:hAnsi="Times New Roman" w:cs="Times New Roman"/>
          <w:sz w:val="20"/>
        </w:rPr>
        <w:t xml:space="preserve"> </w:t>
      </w:r>
      <w:r>
        <w:rPr>
          <w:rFonts w:ascii="Times New Roman" w:hAnsi="Times New Roman" w:cs="Times New Roman"/>
          <w:sz w:val="20"/>
        </w:rPr>
        <w:t xml:space="preserve">and supportive </w:t>
      </w:r>
      <w:r w:rsidRPr="008A7550">
        <w:rPr>
          <w:rFonts w:ascii="Times New Roman" w:hAnsi="Times New Roman" w:cs="Times New Roman"/>
          <w:sz w:val="20"/>
        </w:rPr>
        <w:t xml:space="preserve">community based organisations </w:t>
      </w:r>
      <w:r w:rsidR="00B300AB" w:rsidRPr="008A7550">
        <w:rPr>
          <w:rFonts w:ascii="Times New Roman" w:hAnsi="Times New Roman" w:cs="Times New Roman"/>
          <w:sz w:val="20"/>
        </w:rPr>
        <w:t xml:space="preserve">(Bourdieu 1986: 301). </w:t>
      </w:r>
      <w:r>
        <w:rPr>
          <w:rFonts w:ascii="Times New Roman" w:hAnsi="Times New Roman" w:cs="Times New Roman"/>
          <w:sz w:val="20"/>
        </w:rPr>
        <w:t>The latter include l</w:t>
      </w:r>
      <w:r w:rsidR="00B300AB" w:rsidRPr="008A7550">
        <w:rPr>
          <w:rFonts w:ascii="Times New Roman" w:hAnsi="Times New Roman" w:cs="Times New Roman"/>
          <w:sz w:val="20"/>
        </w:rPr>
        <w:t xml:space="preserve">ocal, national or international NGOs and other global citizens (who are perhaps connected to a campaign run by the NGO) </w:t>
      </w:r>
      <w:r>
        <w:rPr>
          <w:rFonts w:ascii="Times New Roman" w:hAnsi="Times New Roman" w:cs="Times New Roman"/>
          <w:sz w:val="20"/>
        </w:rPr>
        <w:t xml:space="preserve">with </w:t>
      </w:r>
      <w:r w:rsidR="00B300AB" w:rsidRPr="008A7550">
        <w:rPr>
          <w:rFonts w:ascii="Times New Roman" w:hAnsi="Times New Roman" w:cs="Times New Roman"/>
          <w:sz w:val="20"/>
        </w:rPr>
        <w:t xml:space="preserve">a range of objectives (e.g. environmental protection, human rights) </w:t>
      </w:r>
      <w:r>
        <w:rPr>
          <w:rFonts w:ascii="Times New Roman" w:hAnsi="Times New Roman" w:cs="Times New Roman"/>
          <w:sz w:val="20"/>
        </w:rPr>
        <w:t>that lead them to lobby</w:t>
      </w:r>
      <w:r w:rsidR="00B300AB" w:rsidRPr="008A7550">
        <w:rPr>
          <w:rFonts w:ascii="Times New Roman" w:hAnsi="Times New Roman" w:cs="Times New Roman"/>
          <w:sz w:val="20"/>
        </w:rPr>
        <w:t xml:space="preserve"> </w:t>
      </w:r>
      <w:r w:rsidR="00B300AB" w:rsidRPr="0050238D">
        <w:rPr>
          <w:rFonts w:ascii="Times New Roman" w:hAnsi="Times New Roman" w:cs="Times New Roman"/>
          <w:sz w:val="20"/>
          <w:szCs w:val="20"/>
        </w:rPr>
        <w:t>REIs</w:t>
      </w:r>
      <w:r w:rsidRPr="0050238D">
        <w:rPr>
          <w:rFonts w:ascii="Times New Roman" w:hAnsi="Times New Roman" w:cs="Times New Roman"/>
          <w:sz w:val="20"/>
          <w:szCs w:val="20"/>
        </w:rPr>
        <w:t xml:space="preserve"> and business actors</w:t>
      </w:r>
      <w:r w:rsidR="00B300AB" w:rsidRPr="0050238D">
        <w:rPr>
          <w:rFonts w:ascii="Times New Roman" w:hAnsi="Times New Roman" w:cs="Times New Roman"/>
          <w:sz w:val="20"/>
          <w:szCs w:val="20"/>
        </w:rPr>
        <w:t xml:space="preserve">. </w:t>
      </w:r>
      <w:r w:rsidRPr="0050238D">
        <w:rPr>
          <w:rFonts w:ascii="Times New Roman" w:hAnsi="Times New Roman" w:cs="Times New Roman"/>
          <w:sz w:val="20"/>
          <w:szCs w:val="20"/>
        </w:rPr>
        <w:t>These are different 'voices' but</w:t>
      </w:r>
      <w:r w:rsidR="00B300AB" w:rsidRPr="0050238D">
        <w:rPr>
          <w:rFonts w:ascii="Times New Roman" w:hAnsi="Times New Roman" w:cs="Times New Roman"/>
          <w:sz w:val="20"/>
          <w:szCs w:val="20"/>
        </w:rPr>
        <w:t xml:space="preserve"> </w:t>
      </w:r>
      <w:r w:rsidR="00B300AB" w:rsidRPr="0050238D">
        <w:rPr>
          <w:rFonts w:ascii="Times New Roman" w:hAnsi="Times New Roman" w:cs="Times New Roman"/>
          <w:i/>
          <w:sz w:val="20"/>
          <w:szCs w:val="20"/>
        </w:rPr>
        <w:t>interconnected</w:t>
      </w:r>
      <w:r w:rsidR="00B300AB" w:rsidRPr="0050238D">
        <w:rPr>
          <w:rFonts w:ascii="Times New Roman" w:hAnsi="Times New Roman" w:cs="Times New Roman"/>
          <w:sz w:val="20"/>
          <w:szCs w:val="20"/>
        </w:rPr>
        <w:t>.</w:t>
      </w:r>
    </w:p>
    <w:p w14:paraId="439F3DFF" w14:textId="12069B64" w:rsidR="00446F45" w:rsidRDefault="00AB0E1E" w:rsidP="00C84A09">
      <w:pPr>
        <w:spacing w:before="40" w:after="0" w:line="240" w:lineRule="exact"/>
        <w:ind w:firstLine="567"/>
        <w:jc w:val="both"/>
        <w:rPr>
          <w:rFonts w:ascii="Times New Roman" w:hAnsi="Times New Roman" w:cs="Times New Roman"/>
          <w:sz w:val="20"/>
          <w:szCs w:val="24"/>
        </w:rPr>
      </w:pPr>
      <w:r w:rsidRPr="00B300AB">
        <w:rPr>
          <w:rFonts w:ascii="Times New Roman" w:hAnsi="Times New Roman" w:cs="Times New Roman"/>
          <w:sz w:val="20"/>
          <w:szCs w:val="24"/>
        </w:rPr>
        <w:t>Vasqu</w:t>
      </w:r>
      <w:r>
        <w:rPr>
          <w:rFonts w:ascii="Times New Roman" w:hAnsi="Times New Roman" w:cs="Times New Roman"/>
          <w:sz w:val="20"/>
          <w:szCs w:val="24"/>
        </w:rPr>
        <w:t>ez</w:t>
      </w:r>
      <w:r w:rsidR="004A6571">
        <w:rPr>
          <w:rFonts w:ascii="Times New Roman" w:hAnsi="Times New Roman" w:cs="Times New Roman"/>
          <w:sz w:val="20"/>
          <w:szCs w:val="24"/>
        </w:rPr>
        <w:t>'</w:t>
      </w:r>
      <w:r>
        <w:rPr>
          <w:rFonts w:ascii="Times New Roman" w:hAnsi="Times New Roman" w:cs="Times New Roman"/>
          <w:sz w:val="20"/>
          <w:szCs w:val="24"/>
        </w:rPr>
        <w:t>s (2014: 90) research found "</w:t>
      </w:r>
      <w:r w:rsidR="0050238D">
        <w:rPr>
          <w:rFonts w:ascii="Times New Roman" w:hAnsi="Times New Roman" w:cs="Times New Roman"/>
          <w:sz w:val="20"/>
          <w:szCs w:val="24"/>
        </w:rPr>
        <w:t>…</w:t>
      </w:r>
      <w:r w:rsidRPr="00B300AB">
        <w:rPr>
          <w:rFonts w:ascii="Times New Roman" w:hAnsi="Times New Roman" w:cs="Times New Roman"/>
          <w:sz w:val="20"/>
          <w:szCs w:val="24"/>
        </w:rPr>
        <w:t>that a unified indigenous voice usually allows for a faster reso</w:t>
      </w:r>
      <w:r>
        <w:rPr>
          <w:rFonts w:ascii="Times New Roman" w:hAnsi="Times New Roman" w:cs="Times New Roman"/>
          <w:sz w:val="20"/>
          <w:szCs w:val="24"/>
        </w:rPr>
        <w:t>l</w:t>
      </w:r>
      <w:r w:rsidR="0050238D">
        <w:rPr>
          <w:rFonts w:ascii="Times New Roman" w:hAnsi="Times New Roman" w:cs="Times New Roman"/>
          <w:sz w:val="20"/>
          <w:szCs w:val="24"/>
        </w:rPr>
        <w:t xml:space="preserve">ution of oil and gas conflicts", </w:t>
      </w:r>
      <w:r w:rsidRPr="00B300AB">
        <w:rPr>
          <w:rFonts w:ascii="Times New Roman" w:hAnsi="Times New Roman" w:cs="Times New Roman"/>
          <w:sz w:val="20"/>
          <w:szCs w:val="24"/>
        </w:rPr>
        <w:t>able to use the prevailing sociopoliti</w:t>
      </w:r>
      <w:r>
        <w:rPr>
          <w:rFonts w:ascii="Times New Roman" w:hAnsi="Times New Roman" w:cs="Times New Roman"/>
          <w:sz w:val="20"/>
          <w:szCs w:val="24"/>
        </w:rPr>
        <w:t xml:space="preserve">cal climate to </w:t>
      </w:r>
      <w:r w:rsidR="0050238D">
        <w:rPr>
          <w:rFonts w:ascii="Times New Roman" w:hAnsi="Times New Roman" w:cs="Times New Roman"/>
          <w:sz w:val="20"/>
          <w:szCs w:val="24"/>
        </w:rPr>
        <w:t>its</w:t>
      </w:r>
      <w:r>
        <w:rPr>
          <w:rFonts w:ascii="Times New Roman" w:hAnsi="Times New Roman" w:cs="Times New Roman"/>
          <w:sz w:val="20"/>
          <w:szCs w:val="24"/>
        </w:rPr>
        <w:t xml:space="preserve"> advantage</w:t>
      </w:r>
      <w:r w:rsidRPr="00B300AB">
        <w:rPr>
          <w:rFonts w:ascii="Times New Roman" w:hAnsi="Times New Roman" w:cs="Times New Roman"/>
          <w:sz w:val="20"/>
          <w:szCs w:val="24"/>
        </w:rPr>
        <w:t>.</w:t>
      </w:r>
      <w:r w:rsidR="00690C3F">
        <w:rPr>
          <w:rFonts w:ascii="Times New Roman" w:hAnsi="Times New Roman" w:cs="Times New Roman"/>
          <w:sz w:val="20"/>
          <w:szCs w:val="24"/>
        </w:rPr>
        <w:t xml:space="preserve"> </w:t>
      </w:r>
      <w:r w:rsidR="00885292">
        <w:rPr>
          <w:rFonts w:ascii="Times New Roman" w:hAnsi="Times New Roman" w:cs="Times New Roman"/>
          <w:sz w:val="20"/>
          <w:szCs w:val="24"/>
        </w:rPr>
        <w:t>A</w:t>
      </w:r>
      <w:r w:rsidR="00690C3F">
        <w:rPr>
          <w:rFonts w:ascii="Times New Roman" w:hAnsi="Times New Roman" w:cs="Times New Roman"/>
          <w:sz w:val="20"/>
          <w:szCs w:val="24"/>
        </w:rPr>
        <w:t xml:space="preserve"> global network of collective voice actors </w:t>
      </w:r>
      <w:r w:rsidR="00885292">
        <w:rPr>
          <w:rFonts w:ascii="Times New Roman" w:hAnsi="Times New Roman" w:cs="Times New Roman"/>
          <w:sz w:val="20"/>
          <w:szCs w:val="24"/>
        </w:rPr>
        <w:t xml:space="preserve">now operate with </w:t>
      </w:r>
      <w:r w:rsidR="00690C3F">
        <w:rPr>
          <w:rFonts w:ascii="Times New Roman" w:hAnsi="Times New Roman" w:cs="Times New Roman"/>
          <w:sz w:val="20"/>
          <w:szCs w:val="24"/>
        </w:rPr>
        <w:t xml:space="preserve">a focus on </w:t>
      </w:r>
      <w:r w:rsidR="00885292">
        <w:rPr>
          <w:rFonts w:ascii="Times New Roman" w:hAnsi="Times New Roman" w:cs="Times New Roman"/>
          <w:sz w:val="20"/>
          <w:szCs w:val="24"/>
        </w:rPr>
        <w:t xml:space="preserve">redress for </w:t>
      </w:r>
      <w:r w:rsidR="00690C3F">
        <w:rPr>
          <w:rFonts w:ascii="Times New Roman" w:hAnsi="Times New Roman" w:cs="Times New Roman"/>
          <w:sz w:val="20"/>
          <w:szCs w:val="24"/>
        </w:rPr>
        <w:t>environmental issues (Kapelus 2002: 277)</w:t>
      </w:r>
      <w:r w:rsidR="00446F45">
        <w:rPr>
          <w:rFonts w:ascii="Times New Roman" w:hAnsi="Times New Roman" w:cs="Times New Roman"/>
          <w:sz w:val="20"/>
          <w:szCs w:val="24"/>
        </w:rPr>
        <w:t>,</w:t>
      </w:r>
      <w:r w:rsidR="00690C3F">
        <w:rPr>
          <w:rFonts w:ascii="Times New Roman" w:hAnsi="Times New Roman" w:cs="Times New Roman"/>
          <w:sz w:val="20"/>
          <w:szCs w:val="24"/>
        </w:rPr>
        <w:t xml:space="preserve"> </w:t>
      </w:r>
      <w:r w:rsidR="00885292">
        <w:rPr>
          <w:rFonts w:ascii="Times New Roman" w:hAnsi="Times New Roman" w:cs="Times New Roman"/>
          <w:sz w:val="20"/>
          <w:szCs w:val="24"/>
        </w:rPr>
        <w:t>supporting</w:t>
      </w:r>
      <w:r w:rsidR="00690C3F">
        <w:rPr>
          <w:rFonts w:ascii="Times New Roman" w:hAnsi="Times New Roman" w:cs="Times New Roman"/>
          <w:sz w:val="20"/>
          <w:szCs w:val="24"/>
        </w:rPr>
        <w:t xml:space="preserve"> communit</w:t>
      </w:r>
      <w:r w:rsidR="00885292">
        <w:rPr>
          <w:rFonts w:ascii="Times New Roman" w:hAnsi="Times New Roman" w:cs="Times New Roman"/>
          <w:sz w:val="20"/>
          <w:szCs w:val="24"/>
        </w:rPr>
        <w:t>ies</w:t>
      </w:r>
      <w:r w:rsidR="00690C3F">
        <w:rPr>
          <w:rFonts w:ascii="Times New Roman" w:hAnsi="Times New Roman" w:cs="Times New Roman"/>
          <w:sz w:val="20"/>
          <w:szCs w:val="24"/>
        </w:rPr>
        <w:t xml:space="preserve"> through their </w:t>
      </w:r>
      <w:r w:rsidR="00885292">
        <w:rPr>
          <w:rFonts w:ascii="Times New Roman" w:hAnsi="Times New Roman" w:cs="Times New Roman"/>
          <w:sz w:val="20"/>
          <w:szCs w:val="24"/>
        </w:rPr>
        <w:t xml:space="preserve">international presence </w:t>
      </w:r>
      <w:r w:rsidR="00814A49">
        <w:rPr>
          <w:rFonts w:ascii="Times New Roman" w:hAnsi="Times New Roman" w:cs="Times New Roman"/>
          <w:sz w:val="20"/>
          <w:szCs w:val="24"/>
        </w:rPr>
        <w:t>(Lipschutz 1997: 90-91)</w:t>
      </w:r>
      <w:r w:rsidR="00885292">
        <w:rPr>
          <w:rFonts w:ascii="Times New Roman" w:hAnsi="Times New Roman" w:cs="Times New Roman"/>
          <w:sz w:val="20"/>
          <w:szCs w:val="24"/>
        </w:rPr>
        <w:t xml:space="preserve">. </w:t>
      </w:r>
      <w:r w:rsidR="005C57D0">
        <w:rPr>
          <w:rFonts w:ascii="Times New Roman" w:hAnsi="Times New Roman" w:cs="Times New Roman"/>
          <w:sz w:val="20"/>
          <w:szCs w:val="20"/>
        </w:rPr>
        <w:t xml:space="preserve">Their ability to mobilise communities at the grass-roots level </w:t>
      </w:r>
      <w:r w:rsidR="00446F45">
        <w:rPr>
          <w:rFonts w:ascii="Times New Roman" w:hAnsi="Times New Roman" w:cs="Times New Roman"/>
          <w:sz w:val="20"/>
          <w:szCs w:val="20"/>
        </w:rPr>
        <w:t xml:space="preserve">is </w:t>
      </w:r>
      <w:r w:rsidR="00E70BA9">
        <w:rPr>
          <w:rFonts w:ascii="Times New Roman" w:hAnsi="Times New Roman" w:cs="Times New Roman"/>
          <w:sz w:val="20"/>
          <w:szCs w:val="20"/>
        </w:rPr>
        <w:t xml:space="preserve">important, especially in locations where </w:t>
      </w:r>
      <w:r w:rsidR="00E70BA9">
        <w:rPr>
          <w:rFonts w:ascii="Times New Roman" w:hAnsi="Times New Roman" w:cs="Times New Roman"/>
          <w:sz w:val="20"/>
          <w:szCs w:val="20"/>
        </w:rPr>
        <w:lastRenderedPageBreak/>
        <w:t xml:space="preserve">there are unequal power relations between communities and other actors (see </w:t>
      </w:r>
      <w:r w:rsidR="00BC4FD4">
        <w:rPr>
          <w:rFonts w:ascii="Times New Roman" w:hAnsi="Times New Roman" w:cs="Times New Roman"/>
          <w:sz w:val="20"/>
          <w:szCs w:val="20"/>
        </w:rPr>
        <w:t xml:space="preserve">for example </w:t>
      </w:r>
      <w:r w:rsidR="00E70BA9">
        <w:rPr>
          <w:rFonts w:ascii="Times New Roman" w:hAnsi="Times New Roman" w:cs="Times New Roman"/>
          <w:sz w:val="20"/>
          <w:szCs w:val="20"/>
        </w:rPr>
        <w:t>Boele</w:t>
      </w:r>
      <w:r w:rsidR="00C23764">
        <w:rPr>
          <w:rFonts w:ascii="Times New Roman" w:hAnsi="Times New Roman" w:cs="Times New Roman"/>
          <w:sz w:val="20"/>
          <w:szCs w:val="20"/>
        </w:rPr>
        <w:t xml:space="preserve"> </w:t>
      </w:r>
      <w:r w:rsidR="00066B67" w:rsidRPr="00E60564">
        <w:rPr>
          <w:rFonts w:ascii="Times New Roman" w:hAnsi="Times New Roman" w:cs="Times New Roman"/>
          <w:i/>
          <w:sz w:val="20"/>
          <w:szCs w:val="20"/>
        </w:rPr>
        <w:t>et al.</w:t>
      </w:r>
      <w:r w:rsidR="00446F45">
        <w:rPr>
          <w:rFonts w:ascii="Times New Roman" w:hAnsi="Times New Roman" w:cs="Times New Roman"/>
          <w:sz w:val="20"/>
          <w:szCs w:val="20"/>
        </w:rPr>
        <w:t xml:space="preserve"> 2001: 83</w:t>
      </w:r>
      <w:r w:rsidR="00E70BA9">
        <w:rPr>
          <w:rFonts w:ascii="Times New Roman" w:hAnsi="Times New Roman" w:cs="Times New Roman"/>
          <w:sz w:val="20"/>
          <w:szCs w:val="20"/>
        </w:rPr>
        <w:t xml:space="preserve">) </w:t>
      </w:r>
      <w:r w:rsidR="00BE3767">
        <w:rPr>
          <w:rFonts w:ascii="Times New Roman" w:hAnsi="Times New Roman" w:cs="Times New Roman"/>
          <w:sz w:val="20"/>
          <w:szCs w:val="20"/>
        </w:rPr>
        <w:t xml:space="preserve">while their </w:t>
      </w:r>
      <w:r w:rsidR="00446F45">
        <w:rPr>
          <w:rFonts w:ascii="Times New Roman" w:hAnsi="Times New Roman" w:cs="Times New Roman"/>
          <w:sz w:val="20"/>
          <w:szCs w:val="20"/>
        </w:rPr>
        <w:t>capacity</w:t>
      </w:r>
      <w:r w:rsidR="00BE3767">
        <w:rPr>
          <w:rFonts w:ascii="Times New Roman" w:hAnsi="Times New Roman" w:cs="Times New Roman"/>
          <w:sz w:val="20"/>
          <w:szCs w:val="20"/>
        </w:rPr>
        <w:t xml:space="preserve"> to also work closely with business can help to </w:t>
      </w:r>
      <w:r w:rsidR="005C57D0">
        <w:rPr>
          <w:rFonts w:ascii="Times New Roman" w:hAnsi="Times New Roman" w:cs="Times New Roman"/>
          <w:sz w:val="20"/>
          <w:szCs w:val="20"/>
        </w:rPr>
        <w:t xml:space="preserve">ensure </w:t>
      </w:r>
      <w:r w:rsidR="0069440B">
        <w:rPr>
          <w:rFonts w:ascii="Times New Roman" w:hAnsi="Times New Roman" w:cs="Times New Roman"/>
          <w:sz w:val="20"/>
          <w:szCs w:val="20"/>
        </w:rPr>
        <w:t xml:space="preserve">they utilise </w:t>
      </w:r>
      <w:r w:rsidR="005C57D0">
        <w:rPr>
          <w:rFonts w:ascii="Times New Roman" w:hAnsi="Times New Roman" w:cs="Times New Roman"/>
          <w:sz w:val="20"/>
          <w:szCs w:val="20"/>
        </w:rPr>
        <w:t>more responsible environmental behaviour</w:t>
      </w:r>
      <w:r w:rsidR="00BE3767">
        <w:rPr>
          <w:rFonts w:ascii="Times New Roman" w:hAnsi="Times New Roman" w:cs="Times New Roman"/>
          <w:sz w:val="20"/>
          <w:szCs w:val="20"/>
        </w:rPr>
        <w:t xml:space="preserve"> (Reed 2002: 207</w:t>
      </w:r>
      <w:r w:rsidR="00885292">
        <w:rPr>
          <w:rFonts w:ascii="Times New Roman" w:hAnsi="Times New Roman" w:cs="Times New Roman"/>
          <w:sz w:val="20"/>
          <w:szCs w:val="20"/>
        </w:rPr>
        <w:t xml:space="preserve">). </w:t>
      </w:r>
      <w:r w:rsidR="00B300AB">
        <w:rPr>
          <w:rFonts w:ascii="Times New Roman" w:hAnsi="Times New Roman" w:cs="Times New Roman"/>
          <w:sz w:val="20"/>
          <w:szCs w:val="20"/>
        </w:rPr>
        <w:t xml:space="preserve"> </w:t>
      </w:r>
      <w:r w:rsidR="00400597">
        <w:rPr>
          <w:rFonts w:ascii="Times New Roman" w:hAnsi="Times New Roman" w:cs="Times New Roman"/>
          <w:sz w:val="20"/>
          <w:szCs w:val="20"/>
        </w:rPr>
        <w:t>Celebrities and other high profile individu</w:t>
      </w:r>
      <w:r w:rsidR="009F0E33">
        <w:rPr>
          <w:rFonts w:ascii="Times New Roman" w:hAnsi="Times New Roman" w:cs="Times New Roman"/>
          <w:sz w:val="20"/>
          <w:szCs w:val="20"/>
        </w:rPr>
        <w:t>als can also lend</w:t>
      </w:r>
      <w:r w:rsidR="00400597">
        <w:rPr>
          <w:rFonts w:ascii="Times New Roman" w:hAnsi="Times New Roman" w:cs="Times New Roman"/>
          <w:sz w:val="20"/>
          <w:szCs w:val="20"/>
        </w:rPr>
        <w:t xml:space="preserve"> their weight to </w:t>
      </w:r>
      <w:r w:rsidR="009F0E33">
        <w:rPr>
          <w:rFonts w:ascii="Times New Roman" w:hAnsi="Times New Roman" w:cs="Times New Roman"/>
          <w:sz w:val="20"/>
          <w:szCs w:val="20"/>
        </w:rPr>
        <w:t xml:space="preserve">environmental </w:t>
      </w:r>
      <w:r w:rsidR="00400597">
        <w:rPr>
          <w:rFonts w:ascii="Times New Roman" w:hAnsi="Times New Roman" w:cs="Times New Roman"/>
          <w:sz w:val="20"/>
          <w:szCs w:val="20"/>
        </w:rPr>
        <w:t>campaigns</w:t>
      </w:r>
      <w:r w:rsidR="009F0E33">
        <w:rPr>
          <w:rFonts w:ascii="Times New Roman" w:hAnsi="Times New Roman" w:cs="Times New Roman"/>
          <w:sz w:val="20"/>
          <w:szCs w:val="20"/>
        </w:rPr>
        <w:t xml:space="preserve"> in an effort to strengthen local collective voice </w:t>
      </w:r>
      <w:r w:rsidR="00FB29AB">
        <w:rPr>
          <w:rFonts w:ascii="Times New Roman" w:hAnsi="Times New Roman" w:cs="Times New Roman"/>
          <w:sz w:val="20"/>
          <w:szCs w:val="20"/>
        </w:rPr>
        <w:t>(Brosius 2006</w:t>
      </w:r>
      <w:r w:rsidR="00484CFD">
        <w:rPr>
          <w:rFonts w:ascii="Times New Roman" w:hAnsi="Times New Roman" w:cs="Times New Roman"/>
          <w:sz w:val="20"/>
          <w:szCs w:val="20"/>
        </w:rPr>
        <w:t>)</w:t>
      </w:r>
      <w:r w:rsidR="00400597">
        <w:rPr>
          <w:rFonts w:ascii="Times New Roman" w:hAnsi="Times New Roman" w:cs="Times New Roman"/>
          <w:sz w:val="20"/>
          <w:szCs w:val="20"/>
        </w:rPr>
        <w:t>.</w:t>
      </w:r>
    </w:p>
    <w:p w14:paraId="63273A56" w14:textId="54366340" w:rsidR="00446F45" w:rsidRDefault="00B300AB" w:rsidP="00C84A09">
      <w:pPr>
        <w:spacing w:before="40" w:after="0" w:line="240" w:lineRule="exact"/>
        <w:ind w:firstLine="567"/>
        <w:jc w:val="both"/>
        <w:rPr>
          <w:rFonts w:ascii="Times New Roman" w:hAnsi="Times New Roman" w:cs="Times New Roman"/>
          <w:sz w:val="20"/>
          <w:szCs w:val="24"/>
        </w:rPr>
      </w:pPr>
      <w:r>
        <w:rPr>
          <w:rFonts w:ascii="Times New Roman" w:hAnsi="Times New Roman" w:cs="Times New Roman"/>
          <w:sz w:val="20"/>
          <w:szCs w:val="24"/>
        </w:rPr>
        <w:t>In some situations</w:t>
      </w:r>
      <w:r w:rsidR="00446F45">
        <w:rPr>
          <w:rFonts w:ascii="Times New Roman" w:hAnsi="Times New Roman" w:cs="Times New Roman"/>
          <w:sz w:val="20"/>
          <w:szCs w:val="24"/>
        </w:rPr>
        <w:t>,</w:t>
      </w:r>
      <w:r>
        <w:rPr>
          <w:rFonts w:ascii="Times New Roman" w:hAnsi="Times New Roman" w:cs="Times New Roman"/>
          <w:sz w:val="20"/>
          <w:szCs w:val="24"/>
        </w:rPr>
        <w:t xml:space="preserve"> </w:t>
      </w:r>
      <w:r>
        <w:rPr>
          <w:rFonts w:ascii="Times New Roman" w:hAnsi="Times New Roman" w:cs="Times New Roman"/>
          <w:sz w:val="20"/>
          <w:szCs w:val="20"/>
          <w:lang w:val="en-US"/>
        </w:rPr>
        <w:t xml:space="preserve">local citizens risk becoming </w:t>
      </w:r>
      <w:r w:rsidRPr="002A116C">
        <w:rPr>
          <w:rFonts w:ascii="Times New Roman" w:hAnsi="Times New Roman" w:cs="Times New Roman"/>
          <w:sz w:val="20"/>
          <w:szCs w:val="20"/>
          <w:lang w:val="en-US"/>
        </w:rPr>
        <w:t>"dispossessed" of their own voice, "</w:t>
      </w:r>
      <w:r w:rsidR="00EA3C80">
        <w:rPr>
          <w:rFonts w:ascii="Times New Roman" w:hAnsi="Times New Roman" w:cs="Times New Roman"/>
          <w:sz w:val="20"/>
          <w:szCs w:val="20"/>
          <w:lang w:val="en-US"/>
        </w:rPr>
        <w:t>…</w:t>
      </w:r>
      <w:r w:rsidRPr="002A116C">
        <w:rPr>
          <w:rFonts w:ascii="Times New Roman" w:hAnsi="Times New Roman" w:cs="Times New Roman"/>
          <w:sz w:val="20"/>
          <w:szCs w:val="20"/>
          <w:lang w:val="en-US"/>
        </w:rPr>
        <w:t>deprived of an expression which specifically expresses" themselves and their own interests which are "</w:t>
      </w:r>
      <w:r w:rsidR="00EA3C80">
        <w:rPr>
          <w:rFonts w:ascii="Times New Roman" w:hAnsi="Times New Roman" w:cs="Times New Roman"/>
          <w:sz w:val="20"/>
          <w:szCs w:val="20"/>
          <w:lang w:val="en-US"/>
        </w:rPr>
        <w:t>…</w:t>
      </w:r>
      <w:r w:rsidRPr="002A116C">
        <w:rPr>
          <w:rFonts w:ascii="Times New Roman" w:hAnsi="Times New Roman" w:cs="Times New Roman"/>
          <w:sz w:val="20"/>
          <w:szCs w:val="20"/>
          <w:lang w:val="en-US"/>
        </w:rPr>
        <w:t xml:space="preserve">denied and annulled, by the common voice, the </w:t>
      </w:r>
      <w:r w:rsidRPr="002A116C">
        <w:rPr>
          <w:rFonts w:ascii="Times New Roman" w:hAnsi="Times New Roman" w:cs="Times New Roman"/>
          <w:i/>
          <w:sz w:val="20"/>
          <w:szCs w:val="20"/>
          <w:lang w:val="en-US"/>
        </w:rPr>
        <w:t>opinion communis</w:t>
      </w:r>
      <w:r w:rsidRPr="002A116C">
        <w:rPr>
          <w:rFonts w:ascii="Times New Roman" w:hAnsi="Times New Roman" w:cs="Times New Roman"/>
          <w:sz w:val="20"/>
          <w:szCs w:val="20"/>
          <w:lang w:val="en-US"/>
        </w:rPr>
        <w:t xml:space="preserve"> as produced and uttered by the accredited spokesperson" (Bourdieu 1986: 301-302).</w:t>
      </w:r>
      <w:r w:rsidR="006F22E9">
        <w:rPr>
          <w:rFonts w:ascii="Times New Roman" w:hAnsi="Times New Roman" w:cs="Times New Roman"/>
          <w:sz w:val="20"/>
          <w:szCs w:val="20"/>
          <w:lang w:val="en-US"/>
        </w:rPr>
        <w:t xml:space="preserve"> </w:t>
      </w:r>
      <w:r w:rsidR="00881CAC">
        <w:rPr>
          <w:rFonts w:ascii="Times New Roman" w:hAnsi="Times New Roman" w:cs="Times New Roman"/>
          <w:sz w:val="20"/>
          <w:szCs w:val="20"/>
          <w:lang w:val="en-US"/>
        </w:rPr>
        <w:t xml:space="preserve"> Thus, whilst political parties have been seen as </w:t>
      </w:r>
      <w:r w:rsidR="008B1DA2">
        <w:rPr>
          <w:rFonts w:ascii="Times New Roman" w:hAnsi="Times New Roman" w:cs="Times New Roman"/>
          <w:sz w:val="20"/>
          <w:szCs w:val="20"/>
          <w:lang w:val="en-US"/>
        </w:rPr>
        <w:t xml:space="preserve">offering the best means for societally excluded citizens to have their interests heard, parties can cater predominantly </w:t>
      </w:r>
      <w:r w:rsidR="00885292">
        <w:rPr>
          <w:rFonts w:ascii="Times New Roman" w:hAnsi="Times New Roman" w:cs="Times New Roman"/>
          <w:sz w:val="20"/>
          <w:szCs w:val="20"/>
          <w:lang w:val="en-US"/>
        </w:rPr>
        <w:t>to</w:t>
      </w:r>
      <w:r w:rsidR="008B1DA2">
        <w:rPr>
          <w:rFonts w:ascii="Times New Roman" w:hAnsi="Times New Roman" w:cs="Times New Roman"/>
          <w:sz w:val="20"/>
          <w:szCs w:val="20"/>
          <w:lang w:val="en-US"/>
        </w:rPr>
        <w:t xml:space="preserve"> elite interests (Stiefel and Wolf 1994: 139-140).</w:t>
      </w:r>
    </w:p>
    <w:p w14:paraId="5A9E87E8" w14:textId="2DB9491B" w:rsidR="00B300AB" w:rsidRPr="00446F45" w:rsidRDefault="00885292" w:rsidP="00C84A09">
      <w:pPr>
        <w:spacing w:before="40" w:after="0" w:line="240" w:lineRule="exact"/>
        <w:ind w:firstLine="567"/>
        <w:jc w:val="both"/>
        <w:rPr>
          <w:rFonts w:ascii="Times New Roman" w:hAnsi="Times New Roman" w:cs="Times New Roman"/>
          <w:sz w:val="20"/>
          <w:szCs w:val="24"/>
        </w:rPr>
      </w:pPr>
      <w:r>
        <w:rPr>
          <w:rFonts w:ascii="Times New Roman" w:hAnsi="Times New Roman" w:cs="Times New Roman"/>
          <w:sz w:val="20"/>
          <w:szCs w:val="20"/>
          <w:lang w:val="en-US"/>
        </w:rPr>
        <w:t>Within groups,</w:t>
      </w:r>
      <w:r w:rsidR="00304583">
        <w:rPr>
          <w:rFonts w:ascii="Times New Roman" w:hAnsi="Times New Roman" w:cs="Times New Roman"/>
          <w:sz w:val="20"/>
          <w:szCs w:val="20"/>
          <w:lang w:val="en-US"/>
        </w:rPr>
        <w:t xml:space="preserve"> </w:t>
      </w:r>
      <w:r>
        <w:rPr>
          <w:rFonts w:ascii="Times New Roman" w:hAnsi="Times New Roman" w:cs="Times New Roman"/>
          <w:sz w:val="20"/>
          <w:szCs w:val="20"/>
          <w:lang w:val="en-US"/>
        </w:rPr>
        <w:t>a</w:t>
      </w:r>
      <w:r w:rsidR="00B300AB" w:rsidRPr="002A116C">
        <w:rPr>
          <w:rFonts w:ascii="Times New Roman" w:hAnsi="Times New Roman" w:cs="Times New Roman"/>
          <w:sz w:val="20"/>
          <w:szCs w:val="20"/>
          <w:lang w:val="en-US"/>
        </w:rPr>
        <w:t xml:space="preserve"> campaign </w:t>
      </w:r>
      <w:r>
        <w:rPr>
          <w:rFonts w:ascii="Times New Roman" w:hAnsi="Times New Roman" w:cs="Times New Roman"/>
          <w:sz w:val="20"/>
          <w:szCs w:val="20"/>
          <w:lang w:val="en-US"/>
        </w:rPr>
        <w:t>can also cater to elites</w:t>
      </w:r>
      <w:r w:rsidR="00B14DF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as Hirschman notes </w:t>
      </w:r>
      <w:r w:rsidR="00491C2C">
        <w:rPr>
          <w:rFonts w:ascii="Times New Roman" w:hAnsi="Times New Roman" w:cs="Times New Roman"/>
          <w:sz w:val="20"/>
          <w:szCs w:val="20"/>
          <w:lang w:val="en-US"/>
        </w:rPr>
        <w:t>(Hirschman 1981:</w:t>
      </w:r>
      <w:r w:rsidR="00B300AB" w:rsidRPr="002A116C">
        <w:rPr>
          <w:rFonts w:ascii="Times New Roman" w:hAnsi="Times New Roman" w:cs="Times New Roman"/>
          <w:sz w:val="20"/>
          <w:szCs w:val="20"/>
          <w:lang w:val="en-US"/>
        </w:rPr>
        <w:t>242-243)</w:t>
      </w:r>
      <w:r>
        <w:rPr>
          <w:rFonts w:ascii="Times New Roman" w:hAnsi="Times New Roman" w:cs="Times New Roman"/>
          <w:sz w:val="20"/>
          <w:szCs w:val="20"/>
          <w:lang w:val="en-US"/>
        </w:rPr>
        <w:t>.</w:t>
      </w:r>
      <w:r w:rsidR="00991C43">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He </w:t>
      </w:r>
      <w:r w:rsidRPr="002A116C">
        <w:rPr>
          <w:rFonts w:ascii="Times New Roman" w:hAnsi="Times New Roman" w:cs="Times New Roman"/>
          <w:sz w:val="20"/>
          <w:szCs w:val="20"/>
          <w:lang w:val="en-US"/>
        </w:rPr>
        <w:t xml:space="preserve">typifies this as the "treachery of voice" </w:t>
      </w:r>
      <w:r>
        <w:rPr>
          <w:rFonts w:ascii="Times New Roman" w:hAnsi="Times New Roman" w:cs="Times New Roman"/>
          <w:sz w:val="20"/>
          <w:szCs w:val="20"/>
          <w:lang w:val="en-US"/>
        </w:rPr>
        <w:t>where</w:t>
      </w:r>
      <w:r w:rsidRPr="002A116C">
        <w:rPr>
          <w:rFonts w:ascii="Times New Roman" w:hAnsi="Times New Roman" w:cs="Times New Roman"/>
          <w:sz w:val="20"/>
          <w:szCs w:val="20"/>
          <w:lang w:val="en-US"/>
        </w:rPr>
        <w:t xml:space="preserve"> changes achieved through voice are primarily in the interests of the few, a factor which may </w:t>
      </w:r>
      <w:r w:rsidRPr="002A116C">
        <w:rPr>
          <w:rFonts w:ascii="Times New Roman" w:hAnsi="Times New Roman" w:cs="Times New Roman"/>
          <w:i/>
          <w:sz w:val="20"/>
          <w:szCs w:val="20"/>
          <w:lang w:val="en-US"/>
        </w:rPr>
        <w:t>constrain</w:t>
      </w:r>
      <w:r w:rsidRPr="002A116C">
        <w:rPr>
          <w:rFonts w:ascii="Times New Roman" w:hAnsi="Times New Roman" w:cs="Times New Roman"/>
          <w:sz w:val="20"/>
          <w:szCs w:val="20"/>
          <w:lang w:val="en-US"/>
        </w:rPr>
        <w:t xml:space="preserve"> individuals from participating in collective voice situations (1981: 244).</w:t>
      </w:r>
      <w:r>
        <w:rPr>
          <w:rFonts w:ascii="Times New Roman" w:hAnsi="Times New Roman" w:cs="Times New Roman"/>
          <w:sz w:val="20"/>
          <w:szCs w:val="20"/>
          <w:lang w:val="en-US"/>
        </w:rPr>
        <w:t xml:space="preserve"> Communities must be able to hold NGOs and their other supporters accountable but downward accountability can be weak, for example when the NGO pursues a technical </w:t>
      </w:r>
      <w:r w:rsidR="00883046">
        <w:rPr>
          <w:rFonts w:ascii="Times New Roman" w:hAnsi="Times New Roman" w:cs="Times New Roman"/>
          <w:sz w:val="20"/>
          <w:szCs w:val="20"/>
          <w:lang w:val="en-US"/>
        </w:rPr>
        <w:t>campaign strategy unfamiliar to local actors</w:t>
      </w:r>
      <w:r>
        <w:rPr>
          <w:rFonts w:ascii="Times New Roman" w:hAnsi="Times New Roman" w:cs="Times New Roman"/>
          <w:sz w:val="20"/>
          <w:szCs w:val="20"/>
          <w:lang w:val="en-US"/>
        </w:rPr>
        <w:t xml:space="preserve"> (Ebrahim 2003; Kamat 2004: 167)</w:t>
      </w:r>
      <w:r w:rsidR="00991C43">
        <w:rPr>
          <w:rFonts w:ascii="Times New Roman" w:hAnsi="Times New Roman" w:cs="Times New Roman"/>
          <w:sz w:val="20"/>
          <w:szCs w:val="20"/>
          <w:lang w:val="en-US"/>
        </w:rPr>
        <w:t>.</w:t>
      </w:r>
      <w:r w:rsidR="007E4C15">
        <w:rPr>
          <w:rFonts w:ascii="Times New Roman" w:hAnsi="Times New Roman" w:cs="Times New Roman"/>
          <w:sz w:val="20"/>
          <w:szCs w:val="20"/>
          <w:lang w:val="en-US"/>
        </w:rPr>
        <w:t xml:space="preserve"> </w:t>
      </w:r>
    </w:p>
    <w:p w14:paraId="6B7F13D3" w14:textId="6FCD95BD" w:rsidR="009A3C24" w:rsidRDefault="00B94D96" w:rsidP="00C84A09">
      <w:pPr>
        <w:spacing w:before="40" w:after="0" w:line="240" w:lineRule="exact"/>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Through </w:t>
      </w:r>
      <w:r w:rsidR="00883046">
        <w:rPr>
          <w:rFonts w:ascii="Times New Roman" w:hAnsi="Times New Roman" w:cs="Times New Roman"/>
          <w:sz w:val="20"/>
          <w:szCs w:val="20"/>
          <w:lang w:val="en-US"/>
        </w:rPr>
        <w:t xml:space="preserve">applying </w:t>
      </w:r>
      <w:r>
        <w:rPr>
          <w:rFonts w:ascii="Times New Roman" w:hAnsi="Times New Roman" w:cs="Times New Roman"/>
          <w:sz w:val="20"/>
          <w:szCs w:val="20"/>
          <w:lang w:val="en-US"/>
        </w:rPr>
        <w:t xml:space="preserve">PEV, </w:t>
      </w:r>
      <w:r w:rsidR="009D126F">
        <w:rPr>
          <w:rFonts w:ascii="Times New Roman" w:hAnsi="Times New Roman" w:cs="Times New Roman"/>
          <w:sz w:val="20"/>
          <w:szCs w:val="20"/>
          <w:lang w:val="en-US"/>
        </w:rPr>
        <w:t xml:space="preserve">the </w:t>
      </w:r>
      <w:r w:rsidR="009D126F" w:rsidRPr="009D126F">
        <w:rPr>
          <w:rFonts w:ascii="Times New Roman" w:hAnsi="Times New Roman" w:cs="Times New Roman"/>
          <w:sz w:val="20"/>
          <w:szCs w:val="20"/>
          <w:lang w:val="en-US"/>
        </w:rPr>
        <w:t>possibilities for</w:t>
      </w:r>
      <w:r w:rsidR="009D126F">
        <w:rPr>
          <w:rFonts w:ascii="Times New Roman" w:hAnsi="Times New Roman" w:cs="Times New Roman"/>
          <w:sz w:val="20"/>
          <w:szCs w:val="20"/>
          <w:lang w:val="en-US"/>
        </w:rPr>
        <w:t>,</w:t>
      </w:r>
      <w:r w:rsidR="009D126F" w:rsidRPr="009D126F">
        <w:rPr>
          <w:rFonts w:ascii="Times New Roman" w:hAnsi="Times New Roman" w:cs="Times New Roman"/>
          <w:sz w:val="20"/>
          <w:szCs w:val="20"/>
          <w:lang w:val="en-US"/>
        </w:rPr>
        <w:t xml:space="preserve"> and</w:t>
      </w:r>
      <w:r w:rsidR="009D126F">
        <w:rPr>
          <w:rFonts w:ascii="Times New Roman" w:hAnsi="Times New Roman" w:cs="Times New Roman"/>
          <w:i/>
          <w:sz w:val="20"/>
          <w:szCs w:val="20"/>
          <w:lang w:val="en-US"/>
        </w:rPr>
        <w:t xml:space="preserve"> strength </w:t>
      </w:r>
      <w:r w:rsidR="009D126F" w:rsidRPr="009D126F">
        <w:rPr>
          <w:rFonts w:ascii="Times New Roman" w:hAnsi="Times New Roman" w:cs="Times New Roman"/>
          <w:sz w:val="20"/>
          <w:szCs w:val="20"/>
          <w:lang w:val="en-US"/>
        </w:rPr>
        <w:t>of</w:t>
      </w:r>
      <w:r w:rsidR="009D126F" w:rsidRPr="002A116C">
        <w:rPr>
          <w:rFonts w:ascii="Times New Roman" w:hAnsi="Times New Roman" w:cs="Times New Roman"/>
          <w:sz w:val="20"/>
          <w:szCs w:val="20"/>
          <w:lang w:val="en-US"/>
        </w:rPr>
        <w:t xml:space="preserve"> </w:t>
      </w:r>
      <w:r w:rsidR="00037BAA">
        <w:rPr>
          <w:rFonts w:ascii="Times New Roman" w:hAnsi="Times New Roman" w:cs="Times New Roman"/>
          <w:sz w:val="20"/>
          <w:szCs w:val="20"/>
          <w:lang w:val="en-US"/>
        </w:rPr>
        <w:t>individual citizen voice</w:t>
      </w:r>
      <w:r w:rsidR="00037BAA" w:rsidRPr="002A116C">
        <w:rPr>
          <w:rFonts w:ascii="Times New Roman" w:hAnsi="Times New Roman" w:cs="Times New Roman"/>
          <w:sz w:val="20"/>
          <w:szCs w:val="20"/>
          <w:lang w:val="en-US"/>
        </w:rPr>
        <w:t xml:space="preserve"> </w:t>
      </w:r>
      <w:r w:rsidR="009D126F">
        <w:rPr>
          <w:rFonts w:ascii="Times New Roman" w:hAnsi="Times New Roman" w:cs="Times New Roman"/>
          <w:sz w:val="20"/>
          <w:szCs w:val="20"/>
          <w:lang w:val="en-US"/>
        </w:rPr>
        <w:t xml:space="preserve">can be investigated. This is a good starting point from which the political ecology of a struggle or a campaign may be understood in context and in relation to </w:t>
      </w:r>
      <w:r w:rsidR="00037BAA" w:rsidRPr="002A116C">
        <w:rPr>
          <w:rFonts w:ascii="Times New Roman" w:hAnsi="Times New Roman" w:cs="Times New Roman"/>
          <w:sz w:val="20"/>
          <w:szCs w:val="20"/>
          <w:lang w:val="en-US"/>
        </w:rPr>
        <w:t>cause(s) of these actions</w:t>
      </w:r>
      <w:r w:rsidR="009D126F">
        <w:rPr>
          <w:rFonts w:ascii="Times New Roman" w:hAnsi="Times New Roman" w:cs="Times New Roman"/>
          <w:sz w:val="20"/>
          <w:szCs w:val="20"/>
          <w:lang w:val="en-US"/>
        </w:rPr>
        <w:t xml:space="preserve">. For example </w:t>
      </w:r>
      <w:r w:rsidR="00037BAA" w:rsidRPr="002A116C">
        <w:rPr>
          <w:rFonts w:ascii="Times New Roman" w:hAnsi="Times New Roman" w:cs="Times New Roman"/>
          <w:sz w:val="20"/>
          <w:szCs w:val="20"/>
          <w:lang w:val="en-US"/>
        </w:rPr>
        <w:t>is it driven by social position or structural flaws in the state system</w:t>
      </w:r>
      <w:r>
        <w:rPr>
          <w:rFonts w:ascii="Times New Roman" w:hAnsi="Times New Roman" w:cs="Times New Roman"/>
          <w:sz w:val="20"/>
          <w:szCs w:val="20"/>
          <w:lang w:val="en-US"/>
        </w:rPr>
        <w:t>?</w:t>
      </w:r>
      <w:r w:rsidR="00991C43">
        <w:rPr>
          <w:rFonts w:ascii="Times New Roman" w:hAnsi="Times New Roman" w:cs="Times New Roman"/>
          <w:sz w:val="20"/>
          <w:szCs w:val="20"/>
          <w:lang w:val="en-US"/>
        </w:rPr>
        <w:t xml:space="preserve"> </w:t>
      </w:r>
      <w:r w:rsidR="00102494">
        <w:rPr>
          <w:rFonts w:ascii="Times New Roman" w:hAnsi="Times New Roman" w:cs="Times New Roman"/>
          <w:sz w:val="20"/>
          <w:szCs w:val="20"/>
          <w:lang w:val="en-US"/>
        </w:rPr>
        <w:t>A</w:t>
      </w:r>
      <w:r w:rsidR="005C4C79">
        <w:rPr>
          <w:rFonts w:ascii="Times New Roman" w:hAnsi="Times New Roman" w:cs="Times New Roman"/>
          <w:sz w:val="20"/>
          <w:szCs w:val="20"/>
          <w:lang w:val="en-US"/>
        </w:rPr>
        <w:t xml:space="preserve"> range of</w:t>
      </w:r>
      <w:r w:rsidR="001C4FBA">
        <w:rPr>
          <w:rFonts w:ascii="Times New Roman" w:hAnsi="Times New Roman" w:cs="Times New Roman"/>
          <w:sz w:val="20"/>
          <w:szCs w:val="20"/>
          <w:lang w:val="en-US"/>
        </w:rPr>
        <w:t xml:space="preserve"> real-world contextual influences</w:t>
      </w:r>
      <w:r w:rsidR="005C4C79">
        <w:rPr>
          <w:rFonts w:ascii="Times New Roman" w:hAnsi="Times New Roman" w:cs="Times New Roman"/>
          <w:sz w:val="20"/>
          <w:szCs w:val="20"/>
          <w:lang w:val="en-US"/>
        </w:rPr>
        <w:t xml:space="preserve"> </w:t>
      </w:r>
      <w:r w:rsidR="001C4FBA">
        <w:rPr>
          <w:rFonts w:ascii="Times New Roman" w:hAnsi="Times New Roman" w:cs="Times New Roman"/>
          <w:sz w:val="20"/>
          <w:szCs w:val="20"/>
          <w:lang w:val="en-US"/>
        </w:rPr>
        <w:t xml:space="preserve">on voice </w:t>
      </w:r>
      <w:r w:rsidR="00102494">
        <w:rPr>
          <w:rFonts w:ascii="Times New Roman" w:hAnsi="Times New Roman" w:cs="Times New Roman"/>
          <w:sz w:val="20"/>
          <w:szCs w:val="20"/>
          <w:lang w:val="en-US"/>
        </w:rPr>
        <w:t>are placed together in</w:t>
      </w:r>
      <w:r w:rsidR="005C4C79">
        <w:rPr>
          <w:rFonts w:ascii="Times New Roman" w:hAnsi="Times New Roman" w:cs="Times New Roman"/>
          <w:sz w:val="20"/>
          <w:szCs w:val="20"/>
          <w:lang w:val="en-US"/>
        </w:rPr>
        <w:t xml:space="preserve"> </w:t>
      </w:r>
      <w:r w:rsidR="009258A7">
        <w:rPr>
          <w:rFonts w:ascii="Times New Roman" w:hAnsi="Times New Roman" w:cs="Times New Roman"/>
          <w:sz w:val="20"/>
          <w:szCs w:val="20"/>
          <w:lang w:val="en-US"/>
        </w:rPr>
        <w:t>F</w:t>
      </w:r>
      <w:r w:rsidR="005C4C79">
        <w:rPr>
          <w:rFonts w:ascii="Times New Roman" w:hAnsi="Times New Roman" w:cs="Times New Roman"/>
          <w:sz w:val="20"/>
          <w:szCs w:val="20"/>
          <w:lang w:val="en-US"/>
        </w:rPr>
        <w:t xml:space="preserve">igure 4. Each </w:t>
      </w:r>
      <w:r w:rsidR="00102494">
        <w:rPr>
          <w:rFonts w:ascii="Times New Roman" w:hAnsi="Times New Roman" w:cs="Times New Roman"/>
          <w:sz w:val="20"/>
          <w:szCs w:val="20"/>
          <w:lang w:val="en-US"/>
        </w:rPr>
        <w:t>of these</w:t>
      </w:r>
      <w:r w:rsidR="005C4C79">
        <w:rPr>
          <w:rFonts w:ascii="Times New Roman" w:hAnsi="Times New Roman" w:cs="Times New Roman"/>
          <w:sz w:val="20"/>
          <w:szCs w:val="20"/>
          <w:lang w:val="en-US"/>
        </w:rPr>
        <w:t xml:space="preserve"> requires investigation in order to bu</w:t>
      </w:r>
      <w:r>
        <w:rPr>
          <w:rFonts w:ascii="Times New Roman" w:hAnsi="Times New Roman" w:cs="Times New Roman"/>
          <w:sz w:val="20"/>
          <w:szCs w:val="20"/>
          <w:lang w:val="en-US"/>
        </w:rPr>
        <w:t xml:space="preserve">ild up a strong </w:t>
      </w:r>
      <w:r w:rsidR="00102494">
        <w:rPr>
          <w:rFonts w:ascii="Times New Roman" w:hAnsi="Times New Roman" w:cs="Times New Roman"/>
          <w:sz w:val="20"/>
          <w:szCs w:val="20"/>
          <w:lang w:val="en-US"/>
        </w:rPr>
        <w:t>assessment</w:t>
      </w:r>
      <w:r w:rsidR="00493E6D">
        <w:rPr>
          <w:rFonts w:ascii="Times New Roman" w:hAnsi="Times New Roman" w:cs="Times New Roman"/>
          <w:sz w:val="20"/>
          <w:szCs w:val="20"/>
          <w:lang w:val="en-US"/>
        </w:rPr>
        <w:t xml:space="preserve"> o</w:t>
      </w:r>
      <w:r w:rsidR="00102494">
        <w:rPr>
          <w:rFonts w:ascii="Times New Roman" w:hAnsi="Times New Roman" w:cs="Times New Roman"/>
          <w:sz w:val="20"/>
          <w:szCs w:val="20"/>
          <w:lang w:val="en-US"/>
        </w:rPr>
        <w:t>f</w:t>
      </w:r>
      <w:r w:rsidR="00493E6D">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007A14C4">
        <w:rPr>
          <w:rFonts w:ascii="Times New Roman" w:hAnsi="Times New Roman" w:cs="Times New Roman"/>
          <w:sz w:val="20"/>
          <w:szCs w:val="20"/>
          <w:lang w:val="en-US"/>
        </w:rPr>
        <w:t xml:space="preserve"> use</w:t>
      </w:r>
      <w:r>
        <w:rPr>
          <w:rFonts w:ascii="Times New Roman" w:hAnsi="Times New Roman" w:cs="Times New Roman"/>
          <w:sz w:val="20"/>
          <w:szCs w:val="20"/>
          <w:lang w:val="en-US"/>
        </w:rPr>
        <w:t xml:space="preserve"> of voice</w:t>
      </w:r>
      <w:r w:rsidR="007A14C4">
        <w:rPr>
          <w:rFonts w:ascii="Times New Roman" w:hAnsi="Times New Roman" w:cs="Times New Roman"/>
          <w:sz w:val="20"/>
          <w:szCs w:val="20"/>
          <w:lang w:val="en-US"/>
        </w:rPr>
        <w:t xml:space="preserve"> and the potential barriers that may be faced by various stakeholders in </w:t>
      </w:r>
      <w:r>
        <w:rPr>
          <w:rFonts w:ascii="Times New Roman" w:hAnsi="Times New Roman" w:cs="Times New Roman"/>
          <w:sz w:val="20"/>
          <w:szCs w:val="20"/>
          <w:lang w:val="en-US"/>
        </w:rPr>
        <w:t xml:space="preserve">their </w:t>
      </w:r>
      <w:r w:rsidR="00493E6D">
        <w:rPr>
          <w:rFonts w:ascii="Times New Roman" w:hAnsi="Times New Roman" w:cs="Times New Roman"/>
          <w:sz w:val="20"/>
          <w:szCs w:val="20"/>
          <w:lang w:val="en-US"/>
        </w:rPr>
        <w:t xml:space="preserve">efforts at holding economic </w:t>
      </w:r>
      <w:r w:rsidR="00102494">
        <w:rPr>
          <w:rFonts w:ascii="Times New Roman" w:hAnsi="Times New Roman" w:cs="Times New Roman"/>
          <w:sz w:val="20"/>
          <w:szCs w:val="20"/>
          <w:lang w:val="en-US"/>
        </w:rPr>
        <w:t>actors</w:t>
      </w:r>
      <w:r w:rsidR="00493E6D">
        <w:rPr>
          <w:rFonts w:ascii="Times New Roman" w:hAnsi="Times New Roman" w:cs="Times New Roman"/>
          <w:sz w:val="20"/>
          <w:szCs w:val="20"/>
          <w:lang w:val="en-US"/>
        </w:rPr>
        <w:t xml:space="preserve"> </w:t>
      </w:r>
      <w:r>
        <w:rPr>
          <w:rFonts w:ascii="Times New Roman" w:hAnsi="Times New Roman" w:cs="Times New Roman"/>
          <w:sz w:val="20"/>
          <w:szCs w:val="20"/>
          <w:lang w:val="en-US"/>
        </w:rPr>
        <w:t>accounta</w:t>
      </w:r>
      <w:r w:rsidR="00493E6D">
        <w:rPr>
          <w:rFonts w:ascii="Times New Roman" w:hAnsi="Times New Roman" w:cs="Times New Roman"/>
          <w:sz w:val="20"/>
          <w:szCs w:val="20"/>
          <w:lang w:val="en-US"/>
        </w:rPr>
        <w:t>ble</w:t>
      </w:r>
      <w:r>
        <w:rPr>
          <w:rFonts w:ascii="Times New Roman" w:hAnsi="Times New Roman" w:cs="Times New Roman"/>
          <w:sz w:val="20"/>
          <w:szCs w:val="20"/>
          <w:lang w:val="en-US"/>
        </w:rPr>
        <w:t xml:space="preserve"> for pollution problems.</w:t>
      </w:r>
    </w:p>
    <w:p w14:paraId="22573072" w14:textId="77777777" w:rsidR="0062468A" w:rsidRDefault="0062468A" w:rsidP="0062468A">
      <w:pPr>
        <w:spacing w:before="40" w:after="0" w:line="240" w:lineRule="exact"/>
        <w:ind w:firstLine="567"/>
        <w:jc w:val="both"/>
        <w:rPr>
          <w:u w:val="single"/>
        </w:rPr>
        <w:sectPr w:rsidR="0062468A" w:rsidSect="001743F4">
          <w:footerReference w:type="default" r:id="rId8"/>
          <w:pgSz w:w="11906" w:h="16838"/>
          <w:pgMar w:top="1701" w:right="1701" w:bottom="1701" w:left="1701" w:header="851" w:footer="482" w:gutter="0"/>
          <w:pgNumType w:start="466"/>
          <w:cols w:space="708"/>
          <w:titlePg/>
          <w:docGrid w:linePitch="360"/>
        </w:sectPr>
      </w:pPr>
    </w:p>
    <w:p w14:paraId="3717BE85" w14:textId="77777777" w:rsidR="00134239" w:rsidRPr="00C16331" w:rsidRDefault="00134239" w:rsidP="00134239">
      <w:r w:rsidRPr="00C16331">
        <w:lastRenderedPageBreak/>
        <w:t>F</w:t>
      </w:r>
      <w:r w:rsidRPr="00C16331">
        <w:rPr>
          <w:rFonts w:ascii="Times New Roman" w:hAnsi="Times New Roman" w:cs="Times New Roman"/>
          <w:sz w:val="20"/>
        </w:rPr>
        <w:t>igure 4: The political ecology of voice (PEV</w:t>
      </w:r>
    </w:p>
    <w:p w14:paraId="1E77AD76" w14:textId="4A207138" w:rsidR="009A3C24" w:rsidRPr="001365D8" w:rsidRDefault="00134239">
      <w:pPr>
        <w:spacing w:after="0" w:line="480" w:lineRule="auto"/>
        <w:jc w:val="both"/>
        <w:rPr>
          <w:rFonts w:ascii="Times New Roman" w:hAnsi="Times New Roman" w:cs="Times New Roman"/>
          <w:sz w:val="20"/>
          <w:u w:val="single"/>
        </w:rPr>
        <w:sectPr w:rsidR="009A3C24" w:rsidRPr="001365D8" w:rsidSect="0058392A">
          <w:pgSz w:w="16838" w:h="11906" w:orient="landscape"/>
          <w:pgMar w:top="1701" w:right="1701" w:bottom="1701" w:left="1701" w:header="709" w:footer="709" w:gutter="0"/>
          <w:cols w:space="708"/>
          <w:titlePg/>
          <w:docGrid w:linePitch="360"/>
        </w:sectPr>
      </w:pPr>
      <w:r>
        <w:rPr>
          <w:rFonts w:ascii="Times New Roman" w:hAnsi="Times New Roman" w:cs="Times New Roman"/>
          <w:noProof/>
          <w:sz w:val="20"/>
          <w:u w:val="single"/>
          <w:lang w:eastAsia="en-GB"/>
        </w:rPr>
        <mc:AlternateContent>
          <mc:Choice Requires="wpg">
            <w:drawing>
              <wp:anchor distT="0" distB="0" distL="114300" distR="114300" simplePos="0" relativeHeight="251959296" behindDoc="0" locked="0" layoutInCell="1" allowOverlap="1" wp14:anchorId="7D7946A7" wp14:editId="59B1C22E">
                <wp:simplePos x="0" y="0"/>
                <wp:positionH relativeFrom="column">
                  <wp:posOffset>-274756</wp:posOffset>
                </wp:positionH>
                <wp:positionV relativeFrom="paragraph">
                  <wp:posOffset>311462</wp:posOffset>
                </wp:positionV>
                <wp:extent cx="9257001" cy="5078408"/>
                <wp:effectExtent l="0" t="0" r="20955" b="27305"/>
                <wp:wrapNone/>
                <wp:docPr id="8" name="Group 8"/>
                <wp:cNvGraphicFramePr/>
                <a:graphic xmlns:a="http://schemas.openxmlformats.org/drawingml/2006/main">
                  <a:graphicData uri="http://schemas.microsoft.com/office/word/2010/wordprocessingGroup">
                    <wpg:wgp>
                      <wpg:cNvGrpSpPr/>
                      <wpg:grpSpPr>
                        <a:xfrm>
                          <a:off x="0" y="0"/>
                          <a:ext cx="9257001" cy="5078408"/>
                          <a:chOff x="0" y="0"/>
                          <a:chExt cx="9257001" cy="5078408"/>
                        </a:xfrm>
                      </wpg:grpSpPr>
                      <wps:wsp>
                        <wps:cNvPr id="22" name="Text Box 2"/>
                        <wps:cNvSpPr txBox="1">
                          <a:spLocks noChangeArrowheads="1"/>
                        </wps:cNvSpPr>
                        <wps:spPr bwMode="auto">
                          <a:xfrm>
                            <a:off x="0" y="13648"/>
                            <a:ext cx="1859915" cy="5064760"/>
                          </a:xfrm>
                          <a:prstGeom prst="rect">
                            <a:avLst/>
                          </a:prstGeom>
                          <a:solidFill>
                            <a:srgbClr val="FFFFFF"/>
                          </a:solidFill>
                          <a:ln w="9525">
                            <a:solidFill>
                              <a:srgbClr val="000000"/>
                            </a:solidFill>
                            <a:miter lim="800000"/>
                            <a:headEnd/>
                            <a:tailEnd/>
                          </a:ln>
                        </wps:spPr>
                        <wps:txbx>
                          <w:txbxContent>
                            <w:p w14:paraId="66C87721" w14:textId="2401CED6" w:rsidR="004B1FC4" w:rsidRPr="00D7002A" w:rsidRDefault="004B1FC4" w:rsidP="00D7002A">
                              <w:pPr>
                                <w:jc w:val="center"/>
                                <w:rPr>
                                  <w:rFonts w:ascii="Times New Roman" w:hAnsi="Times New Roman" w:cs="Times New Roman"/>
                                  <w:b/>
                                  <w:sz w:val="20"/>
                                  <w:u w:val="single"/>
                                </w:rPr>
                              </w:pPr>
                              <w:r w:rsidRPr="00D7002A">
                                <w:rPr>
                                  <w:rFonts w:ascii="Times New Roman" w:hAnsi="Times New Roman" w:cs="Times New Roman"/>
                                  <w:b/>
                                  <w:sz w:val="20"/>
                                  <w:u w:val="single"/>
                                </w:rPr>
                                <w:t xml:space="preserve">The theoretical rationale for applying voice to environmental problems </w:t>
                              </w:r>
                            </w:p>
                            <w:p w14:paraId="38B555A8" w14:textId="23508F01" w:rsidR="004B1FC4" w:rsidRPr="00D7002A" w:rsidRDefault="004B1FC4" w:rsidP="0099556A">
                              <w:pPr>
                                <w:jc w:val="center"/>
                                <w:rPr>
                                  <w:rFonts w:ascii="Times New Roman" w:hAnsi="Times New Roman" w:cs="Times New Roman"/>
                                  <w:sz w:val="20"/>
                                </w:rPr>
                              </w:pPr>
                              <w:r w:rsidRPr="00D7002A">
                                <w:rPr>
                                  <w:rFonts w:ascii="Times New Roman" w:hAnsi="Times New Roman" w:cs="Times New Roman"/>
                                  <w:sz w:val="20"/>
                                </w:rPr>
                                <w:t>-Citizen’s willing to voice to defend their own quality of life</w:t>
                              </w:r>
                              <w:r>
                                <w:rPr>
                                  <w:rFonts w:ascii="Times New Roman" w:hAnsi="Times New Roman" w:cs="Times New Roman"/>
                                  <w:sz w:val="20"/>
                                </w:rPr>
                                <w:t>.</w:t>
                              </w:r>
                            </w:p>
                            <w:p w14:paraId="1FA3CD33" w14:textId="26764C0E" w:rsidR="004B1FC4" w:rsidRPr="00D7002A" w:rsidRDefault="004B1FC4" w:rsidP="0099556A">
                              <w:pPr>
                                <w:jc w:val="center"/>
                                <w:rPr>
                                  <w:rFonts w:ascii="Times New Roman" w:hAnsi="Times New Roman" w:cs="Times New Roman"/>
                                  <w:sz w:val="20"/>
                                </w:rPr>
                              </w:pPr>
                              <w:r w:rsidRPr="00D7002A">
                                <w:rPr>
                                  <w:rFonts w:ascii="Times New Roman" w:hAnsi="Times New Roman" w:cs="Times New Roman"/>
                                  <w:sz w:val="20"/>
                                </w:rPr>
                                <w:t xml:space="preserve">-Loyalty (to a territory) will hold exit at bay and activate voice. This is influenced by a </w:t>
                              </w:r>
                              <w:r>
                                <w:rPr>
                                  <w:rFonts w:ascii="Times New Roman" w:hAnsi="Times New Roman" w:cs="Times New Roman"/>
                                  <w:sz w:val="20"/>
                                </w:rPr>
                                <w:t>person’s time horizons e.g.</w:t>
                              </w:r>
                              <w:r w:rsidRPr="00D7002A">
                                <w:rPr>
                                  <w:rFonts w:ascii="Times New Roman" w:hAnsi="Times New Roman" w:cs="Times New Roman"/>
                                  <w:sz w:val="20"/>
                                </w:rPr>
                                <w:t xml:space="preserve"> won’t immediately </w:t>
                              </w:r>
                              <w:r>
                                <w:rPr>
                                  <w:rFonts w:ascii="Times New Roman" w:hAnsi="Times New Roman" w:cs="Times New Roman"/>
                                  <w:sz w:val="20"/>
                                </w:rPr>
                                <w:t xml:space="preserve">exit </w:t>
                              </w:r>
                              <w:r w:rsidRPr="00D7002A">
                                <w:rPr>
                                  <w:rFonts w:ascii="Times New Roman" w:hAnsi="Times New Roman" w:cs="Times New Roman"/>
                                  <w:sz w:val="20"/>
                                </w:rPr>
                                <w:t>to give time for a solution</w:t>
                              </w:r>
                              <w:r>
                                <w:rPr>
                                  <w:rFonts w:ascii="Times New Roman" w:hAnsi="Times New Roman" w:cs="Times New Roman"/>
                                  <w:sz w:val="20"/>
                                </w:rPr>
                                <w:t>.</w:t>
                              </w:r>
                            </w:p>
                            <w:p w14:paraId="7C3472C4" w14:textId="46E05053" w:rsidR="004B1FC4" w:rsidRPr="00D7002A" w:rsidRDefault="004B1FC4" w:rsidP="0099556A">
                              <w:pPr>
                                <w:jc w:val="center"/>
                                <w:rPr>
                                  <w:rFonts w:ascii="Times New Roman" w:hAnsi="Times New Roman" w:cs="Times New Roman"/>
                                  <w:sz w:val="20"/>
                                </w:rPr>
                              </w:pPr>
                              <w:r w:rsidRPr="00D7002A">
                                <w:rPr>
                                  <w:rFonts w:ascii="Times New Roman" w:hAnsi="Times New Roman" w:cs="Times New Roman"/>
                                  <w:sz w:val="20"/>
                                </w:rPr>
                                <w:t>-Public interest problems (like pollution) will see voice benefit some people at some time that help outweigh individual cost (time, effort, money) of use</w:t>
                              </w:r>
                              <w:r>
                                <w:rPr>
                                  <w:rFonts w:ascii="Times New Roman" w:hAnsi="Times New Roman" w:cs="Times New Roman"/>
                                  <w:sz w:val="20"/>
                                </w:rPr>
                                <w:t>.</w:t>
                              </w:r>
                            </w:p>
                            <w:p w14:paraId="0323D566" w14:textId="4CD80F4B" w:rsidR="004B1FC4" w:rsidRPr="00D7002A" w:rsidRDefault="004B1FC4" w:rsidP="0099556A">
                              <w:pPr>
                                <w:jc w:val="center"/>
                                <w:rPr>
                                  <w:rFonts w:ascii="Times New Roman" w:hAnsi="Times New Roman" w:cs="Times New Roman"/>
                                  <w:sz w:val="20"/>
                                </w:rPr>
                              </w:pPr>
                              <w:r w:rsidRPr="00D7002A">
                                <w:rPr>
                                  <w:rFonts w:ascii="Times New Roman" w:hAnsi="Times New Roman" w:cs="Times New Roman"/>
                                  <w:sz w:val="20"/>
                                </w:rPr>
                                <w:t>- The solutions to environmental problems ge</w:t>
                              </w:r>
                              <w:r>
                                <w:rPr>
                                  <w:rFonts w:ascii="Times New Roman" w:hAnsi="Times New Roman" w:cs="Times New Roman"/>
                                  <w:sz w:val="20"/>
                                </w:rPr>
                                <w:t>nerally occur through vertical political</w:t>
                              </w:r>
                              <w:r w:rsidRPr="00D7002A">
                                <w:rPr>
                                  <w:rFonts w:ascii="Times New Roman" w:hAnsi="Times New Roman" w:cs="Times New Roman"/>
                                  <w:sz w:val="20"/>
                                </w:rPr>
                                <w:t xml:space="preserve"> settings which are most successfully influenced through collective voice. Environmental pollution impacts a collective (variably sized) group of citizens creating a collective voice.</w:t>
                              </w:r>
                            </w:p>
                            <w:p w14:paraId="10BE57D7" w14:textId="77777777" w:rsidR="004B1FC4" w:rsidRPr="00D7002A" w:rsidRDefault="004B1FC4" w:rsidP="0099556A">
                              <w:pPr>
                                <w:spacing w:line="360" w:lineRule="auto"/>
                                <w:jc w:val="center"/>
                                <w:rPr>
                                  <w:rFonts w:ascii="Times New Roman" w:hAnsi="Times New Roman" w:cs="Times New Roman"/>
                                </w:rPr>
                              </w:pPr>
                            </w:p>
                          </w:txbxContent>
                        </wps:txbx>
                        <wps:bodyPr rot="0" vert="horz" wrap="square" lIns="91440" tIns="45720" rIns="91440" bIns="45720" anchor="t" anchorCtr="0">
                          <a:noAutofit/>
                        </wps:bodyPr>
                      </wps:wsp>
                      <wps:wsp>
                        <wps:cNvPr id="242" name="Straight Arrow Connector 242"/>
                        <wps:cNvCnPr/>
                        <wps:spPr>
                          <a:xfrm flipV="1">
                            <a:off x="1869743" y="2456597"/>
                            <a:ext cx="1623848" cy="7882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4" name="Text Box 24"/>
                        <wps:cNvSpPr txBox="1"/>
                        <wps:spPr>
                          <a:xfrm>
                            <a:off x="3657600" y="2279176"/>
                            <a:ext cx="1859915" cy="6005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6098F2" w14:textId="4CD74A71" w:rsidR="004B1FC4" w:rsidRPr="001365D8" w:rsidRDefault="004B1FC4" w:rsidP="001365D8">
                              <w:pPr>
                                <w:spacing w:after="0"/>
                                <w:jc w:val="center"/>
                                <w:rPr>
                                  <w:rFonts w:ascii="Times New Roman" w:hAnsi="Times New Roman" w:cs="Times New Roman"/>
                                  <w:sz w:val="20"/>
                                </w:rPr>
                              </w:pPr>
                              <w:r w:rsidRPr="001365D8">
                                <w:rPr>
                                  <w:rFonts w:ascii="Times New Roman" w:hAnsi="Times New Roman" w:cs="Times New Roman"/>
                                  <w:sz w:val="20"/>
                                </w:rPr>
                                <w:t>Real-world contextual influences on voice</w:t>
                              </w:r>
                              <w:r>
                                <w:rPr>
                                  <w:rFonts w:ascii="Times New Roman" w:hAnsi="Times New Roman" w:cs="Times New Roman"/>
                                  <w:sz w:val="20"/>
                                </w:rPr>
                                <w:t xml:space="preserve"> which require investigation</w:t>
                              </w:r>
                            </w:p>
                            <w:p w14:paraId="0BD872AE" w14:textId="77777777" w:rsidR="004B1FC4" w:rsidRPr="001365D8" w:rsidRDefault="004B1FC4" w:rsidP="0099556A">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Text Box 2"/>
                        <wps:cNvSpPr txBox="1">
                          <a:spLocks noChangeArrowheads="1"/>
                        </wps:cNvSpPr>
                        <wps:spPr bwMode="auto">
                          <a:xfrm>
                            <a:off x="2060812" y="0"/>
                            <a:ext cx="1859915" cy="2149475"/>
                          </a:xfrm>
                          <a:prstGeom prst="rect">
                            <a:avLst/>
                          </a:prstGeom>
                          <a:solidFill>
                            <a:srgbClr val="FFFFFF"/>
                          </a:solidFill>
                          <a:ln w="9525">
                            <a:solidFill>
                              <a:srgbClr val="000000"/>
                            </a:solidFill>
                            <a:miter lim="800000"/>
                            <a:headEnd/>
                            <a:tailEnd/>
                          </a:ln>
                        </wps:spPr>
                        <wps:txbx>
                          <w:txbxContent>
                            <w:p w14:paraId="166F39AB" w14:textId="7468B0DF" w:rsidR="004B1FC4" w:rsidRPr="001365D8" w:rsidRDefault="004B1FC4" w:rsidP="00D7002A">
                              <w:pPr>
                                <w:jc w:val="center"/>
                                <w:rPr>
                                  <w:rFonts w:ascii="Times New Roman" w:hAnsi="Times New Roman" w:cs="Times New Roman"/>
                                  <w:sz w:val="20"/>
                                  <w:u w:val="single"/>
                                </w:rPr>
                              </w:pPr>
                              <w:r w:rsidRPr="001365D8">
                                <w:rPr>
                                  <w:rFonts w:ascii="Times New Roman" w:hAnsi="Times New Roman" w:cs="Times New Roman"/>
                                  <w:sz w:val="20"/>
                                  <w:u w:val="single"/>
                                </w:rPr>
                                <w:t xml:space="preserve">Geographical location and technological access  </w:t>
                              </w:r>
                            </w:p>
                            <w:p w14:paraId="73659612" w14:textId="115D440A" w:rsidR="004B1FC4" w:rsidRPr="001365D8" w:rsidRDefault="004B1FC4" w:rsidP="0099556A">
                              <w:pPr>
                                <w:jc w:val="center"/>
                                <w:rPr>
                                  <w:rFonts w:ascii="Times New Roman" w:hAnsi="Times New Roman" w:cs="Times New Roman"/>
                                </w:rPr>
                              </w:pPr>
                              <w:r w:rsidRPr="001365D8">
                                <w:rPr>
                                  <w:rFonts w:ascii="Times New Roman" w:hAnsi="Times New Roman" w:cs="Times New Roman"/>
                                  <w:sz w:val="20"/>
                                </w:rPr>
                                <w:t>Geographical location of individual/collective group will influence their access to vertical power structures or those they seek to voice to. This also applies to technological access which can strengthen or limit voice access</w:t>
                              </w:r>
                              <w:r>
                                <w:rPr>
                                  <w:rFonts w:ascii="Times New Roman" w:hAnsi="Times New Roman" w:cs="Times New Roman"/>
                                  <w:sz w:val="20"/>
                                </w:rPr>
                                <w:t>.</w:t>
                              </w:r>
                            </w:p>
                            <w:p w14:paraId="1B3B3072" w14:textId="77777777" w:rsidR="004B1FC4" w:rsidRPr="001365D8" w:rsidRDefault="004B1FC4" w:rsidP="0099556A">
                              <w:pPr>
                                <w:jc w:val="center"/>
                                <w:rPr>
                                  <w:rFonts w:ascii="Times New Roman" w:hAnsi="Times New Roman" w:cs="Times New Roman"/>
                                </w:rPr>
                              </w:pPr>
                            </w:p>
                          </w:txbxContent>
                        </wps:txbx>
                        <wps:bodyPr rot="0" vert="horz" wrap="square" lIns="91440" tIns="45720" rIns="91440" bIns="45720" anchor="t" anchorCtr="0">
                          <a:noAutofit/>
                        </wps:bodyPr>
                      </wps:wsp>
                      <wps:wsp>
                        <wps:cNvPr id="250" name="Straight Arrow Connector 250"/>
                        <wps:cNvCnPr/>
                        <wps:spPr>
                          <a:xfrm flipH="1" flipV="1">
                            <a:off x="3916907" y="709683"/>
                            <a:ext cx="580030" cy="157631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49" name="Text Box 2"/>
                        <wps:cNvSpPr txBox="1">
                          <a:spLocks noChangeArrowheads="1"/>
                        </wps:cNvSpPr>
                        <wps:spPr bwMode="auto">
                          <a:xfrm>
                            <a:off x="5240740" y="0"/>
                            <a:ext cx="1859280" cy="2204085"/>
                          </a:xfrm>
                          <a:prstGeom prst="rect">
                            <a:avLst/>
                          </a:prstGeom>
                          <a:solidFill>
                            <a:srgbClr val="FFFFFF"/>
                          </a:solidFill>
                          <a:ln w="9525">
                            <a:solidFill>
                              <a:srgbClr val="000000"/>
                            </a:solidFill>
                            <a:miter lim="800000"/>
                            <a:headEnd/>
                            <a:tailEnd/>
                          </a:ln>
                        </wps:spPr>
                        <wps:txbx>
                          <w:txbxContent>
                            <w:p w14:paraId="206B3642" w14:textId="6F563FA3" w:rsidR="004B1FC4" w:rsidRPr="001365D8" w:rsidRDefault="004B1FC4" w:rsidP="00D7002A">
                              <w:pPr>
                                <w:jc w:val="center"/>
                                <w:rPr>
                                  <w:rFonts w:ascii="Times New Roman" w:hAnsi="Times New Roman" w:cs="Times New Roman"/>
                                  <w:sz w:val="20"/>
                                  <w:szCs w:val="20"/>
                                  <w:u w:val="single"/>
                                </w:rPr>
                              </w:pPr>
                              <w:r w:rsidRPr="001365D8">
                                <w:rPr>
                                  <w:rFonts w:ascii="Times New Roman" w:hAnsi="Times New Roman" w:cs="Times New Roman"/>
                                  <w:sz w:val="20"/>
                                  <w:szCs w:val="20"/>
                                  <w:u w:val="single"/>
                                </w:rPr>
                                <w:t>Non-state actors’ involvement</w:t>
                              </w:r>
                            </w:p>
                            <w:p w14:paraId="4C0D439D" w14:textId="0FAB08C3" w:rsidR="004B1FC4" w:rsidRDefault="004B1FC4" w:rsidP="001365D8">
                              <w:pPr>
                                <w:spacing w:after="0"/>
                                <w:jc w:val="center"/>
                                <w:rPr>
                                  <w:rFonts w:ascii="Times New Roman" w:hAnsi="Times New Roman" w:cs="Times New Roman"/>
                                  <w:sz w:val="20"/>
                                  <w:szCs w:val="20"/>
                                </w:rPr>
                              </w:pPr>
                              <w:r>
                                <w:rPr>
                                  <w:rFonts w:ascii="Times New Roman" w:hAnsi="Times New Roman" w:cs="Times New Roman"/>
                                  <w:sz w:val="20"/>
                                  <w:szCs w:val="20"/>
                                </w:rPr>
                                <w:t>-Industries (e.g. REIs</w:t>
                              </w:r>
                              <w:r w:rsidRPr="001365D8">
                                <w:rPr>
                                  <w:rFonts w:ascii="Times New Roman" w:hAnsi="Times New Roman" w:cs="Times New Roman"/>
                                  <w:sz w:val="20"/>
                                  <w:szCs w:val="20"/>
                                </w:rPr>
                                <w:t xml:space="preserve">) and their respective companies can each have different access arrangements for people to voice. This will influence how successful individual/collective voice will be </w:t>
                              </w:r>
                            </w:p>
                            <w:p w14:paraId="1D6E8F7F" w14:textId="161A7DEA" w:rsidR="004B1FC4" w:rsidRPr="001365D8" w:rsidRDefault="004B1FC4" w:rsidP="0099556A">
                              <w:pPr>
                                <w:jc w:val="center"/>
                                <w:rPr>
                                  <w:rFonts w:ascii="Times New Roman" w:hAnsi="Times New Roman" w:cs="Times New Roman"/>
                                  <w:sz w:val="20"/>
                                  <w:szCs w:val="20"/>
                                </w:rPr>
                              </w:pPr>
                              <w:r>
                                <w:rPr>
                                  <w:rFonts w:ascii="Times New Roman" w:hAnsi="Times New Roman" w:cs="Times New Roman"/>
                                  <w:sz w:val="20"/>
                                  <w:szCs w:val="20"/>
                                </w:rPr>
                                <w:t xml:space="preserve">-Collective groups that represent citizens (CBOs, NGOs) influence citizen voice and their choice of action.  </w:t>
                              </w:r>
                            </w:p>
                          </w:txbxContent>
                        </wps:txbx>
                        <wps:bodyPr rot="0" vert="horz" wrap="square" lIns="91440" tIns="45720" rIns="91440" bIns="45720" anchor="t" anchorCtr="0">
                          <a:noAutofit/>
                        </wps:bodyPr>
                      </wps:wsp>
                      <wps:wsp>
                        <wps:cNvPr id="2" name="Text Box 2"/>
                        <wps:cNvSpPr txBox="1">
                          <a:spLocks noChangeArrowheads="1"/>
                        </wps:cNvSpPr>
                        <wps:spPr bwMode="auto">
                          <a:xfrm>
                            <a:off x="7397086" y="13648"/>
                            <a:ext cx="1859915" cy="4351020"/>
                          </a:xfrm>
                          <a:prstGeom prst="rect">
                            <a:avLst/>
                          </a:prstGeom>
                          <a:solidFill>
                            <a:srgbClr val="FFFFFF"/>
                          </a:solidFill>
                          <a:ln w="9525">
                            <a:solidFill>
                              <a:srgbClr val="000000"/>
                            </a:solidFill>
                            <a:miter lim="800000"/>
                            <a:headEnd/>
                            <a:tailEnd/>
                          </a:ln>
                        </wps:spPr>
                        <wps:txbx>
                          <w:txbxContent>
                            <w:p w14:paraId="73FE05B4" w14:textId="5AD44E51" w:rsidR="004B1FC4" w:rsidRPr="00D7002A" w:rsidRDefault="004B1FC4" w:rsidP="00D7002A">
                              <w:pPr>
                                <w:jc w:val="center"/>
                                <w:rPr>
                                  <w:rFonts w:ascii="Times New Roman" w:hAnsi="Times New Roman" w:cs="Times New Roman"/>
                                  <w:sz w:val="20"/>
                                  <w:u w:val="single"/>
                                </w:rPr>
                              </w:pPr>
                              <w:r w:rsidRPr="00D7002A">
                                <w:rPr>
                                  <w:rFonts w:ascii="Times New Roman" w:hAnsi="Times New Roman" w:cs="Times New Roman"/>
                                  <w:sz w:val="20"/>
                                  <w:u w:val="single"/>
                                </w:rPr>
                                <w:t xml:space="preserve">Socio-economic and racial influences </w:t>
                              </w:r>
                            </w:p>
                            <w:p w14:paraId="3B1BC512" w14:textId="7CD3B877" w:rsidR="004B1FC4" w:rsidRPr="00D7002A" w:rsidRDefault="004B1FC4" w:rsidP="001365D8">
                              <w:pPr>
                                <w:spacing w:after="0"/>
                                <w:jc w:val="center"/>
                                <w:rPr>
                                  <w:rFonts w:ascii="Times New Roman" w:hAnsi="Times New Roman" w:cs="Times New Roman"/>
                                  <w:sz w:val="20"/>
                                </w:rPr>
                              </w:pPr>
                              <w:r w:rsidRPr="00D7002A">
                                <w:rPr>
                                  <w:rFonts w:ascii="Times New Roman" w:hAnsi="Times New Roman" w:cs="Times New Roman"/>
                                  <w:sz w:val="20"/>
                                </w:rPr>
                                <w:t xml:space="preserve">-The </w:t>
                              </w:r>
                              <w:r>
                                <w:rPr>
                                  <w:rFonts w:ascii="Times New Roman" w:hAnsi="Times New Roman" w:cs="Times New Roman"/>
                                  <w:sz w:val="20"/>
                                </w:rPr>
                                <w:t>stronger</w:t>
                              </w:r>
                              <w:r w:rsidRPr="00D7002A">
                                <w:rPr>
                                  <w:rFonts w:ascii="Times New Roman" w:hAnsi="Times New Roman" w:cs="Times New Roman"/>
                                  <w:sz w:val="20"/>
                                </w:rPr>
                                <w:t xml:space="preserve"> a person’s societal position and ability to meet participatory costs (time, effort, money), the stronger their ability to voice and access and influence voice mechanisms. This means that marginalised citizens (e.g. indigenous groups or ethnic minorities) who are in lower social positions will often have a weaker voice and may face difficulties meeting participatory costs. These problems are accentuated in socially unequal countries.</w:t>
                              </w:r>
                            </w:p>
                            <w:p w14:paraId="33642792" w14:textId="4207F8CB" w:rsidR="004B1FC4" w:rsidRPr="00D7002A" w:rsidRDefault="004B1FC4" w:rsidP="005122DB">
                              <w:pPr>
                                <w:jc w:val="center"/>
                                <w:rPr>
                                  <w:rFonts w:ascii="Times New Roman" w:hAnsi="Times New Roman" w:cs="Times New Roman"/>
                                  <w:sz w:val="20"/>
                                </w:rPr>
                              </w:pPr>
                              <w:r w:rsidRPr="00D7002A">
                                <w:rPr>
                                  <w:rFonts w:ascii="Times New Roman" w:hAnsi="Times New Roman" w:cs="Times New Roman"/>
                                  <w:sz w:val="20"/>
                                </w:rPr>
                                <w:t>-The higher an individual’s level of political influence, the greater their chance of success in vertical voice situations</w:t>
                              </w:r>
                              <w:r>
                                <w:rPr>
                                  <w:rFonts w:ascii="Times New Roman" w:hAnsi="Times New Roman" w:cs="Times New Roman"/>
                                  <w:sz w:val="20"/>
                                </w:rPr>
                                <w:t>.</w:t>
                              </w:r>
                            </w:p>
                            <w:p w14:paraId="244ED253" w14:textId="77777777" w:rsidR="004B1FC4" w:rsidRPr="00D7002A" w:rsidRDefault="004B1FC4" w:rsidP="005122DB">
                              <w:pPr>
                                <w:jc w:val="center"/>
                                <w:rPr>
                                  <w:rFonts w:ascii="Times New Roman" w:hAnsi="Times New Roman" w:cs="Times New Roman"/>
                                  <w:sz w:val="20"/>
                                </w:rPr>
                              </w:pPr>
                            </w:p>
                            <w:p w14:paraId="7EE77C29" w14:textId="77777777" w:rsidR="004B1FC4" w:rsidRPr="00D7002A" w:rsidRDefault="004B1FC4" w:rsidP="005122DB">
                              <w:pPr>
                                <w:rPr>
                                  <w:rFonts w:ascii="Times New Roman" w:hAnsi="Times New Roman" w:cs="Times New Roman"/>
                                </w:rPr>
                              </w:pPr>
                            </w:p>
                            <w:p w14:paraId="7B26D0AC" w14:textId="77777777" w:rsidR="004B1FC4" w:rsidRPr="00D7002A" w:rsidRDefault="004B1FC4" w:rsidP="005122DB">
                              <w:pPr>
                                <w:spacing w:line="360" w:lineRule="auto"/>
                                <w:jc w:val="center"/>
                                <w:rPr>
                                  <w:rFonts w:ascii="Times New Roman" w:hAnsi="Times New Roman" w:cs="Times New Roman"/>
                                </w:rPr>
                              </w:pPr>
                            </w:p>
                          </w:txbxContent>
                        </wps:txbx>
                        <wps:bodyPr rot="0" vert="horz" wrap="square" lIns="91440" tIns="45720" rIns="91440" bIns="45720" anchor="t" anchorCtr="0">
                          <a:noAutofit/>
                        </wps:bodyPr>
                      </wps:wsp>
                      <wps:wsp>
                        <wps:cNvPr id="243" name="Straight Arrow Connector 243"/>
                        <wps:cNvCnPr/>
                        <wps:spPr>
                          <a:xfrm flipV="1">
                            <a:off x="4585648" y="777922"/>
                            <a:ext cx="650856" cy="150783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45" name="Straight Arrow Connector 245"/>
                        <wps:cNvCnPr/>
                        <wps:spPr>
                          <a:xfrm>
                            <a:off x="5554639" y="2415654"/>
                            <a:ext cx="1765869"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3" name="Text Box 2"/>
                        <wps:cNvSpPr txBox="1">
                          <a:spLocks noChangeArrowheads="1"/>
                        </wps:cNvSpPr>
                        <wps:spPr bwMode="auto">
                          <a:xfrm>
                            <a:off x="5295331" y="3029803"/>
                            <a:ext cx="1859915" cy="2042160"/>
                          </a:xfrm>
                          <a:prstGeom prst="rect">
                            <a:avLst/>
                          </a:prstGeom>
                          <a:solidFill>
                            <a:srgbClr val="FFFFFF"/>
                          </a:solidFill>
                          <a:ln w="9525">
                            <a:solidFill>
                              <a:srgbClr val="000000"/>
                            </a:solidFill>
                            <a:miter lim="800000"/>
                            <a:headEnd/>
                            <a:tailEnd/>
                          </a:ln>
                        </wps:spPr>
                        <wps:txbx>
                          <w:txbxContent>
                            <w:p w14:paraId="6C29862E" w14:textId="77777777" w:rsidR="004B1FC4" w:rsidRPr="00D7002A" w:rsidRDefault="004B1FC4" w:rsidP="00A57F43">
                              <w:pPr>
                                <w:jc w:val="center"/>
                                <w:rPr>
                                  <w:rFonts w:ascii="Times New Roman" w:hAnsi="Times New Roman" w:cs="Times New Roman"/>
                                  <w:b/>
                                  <w:sz w:val="20"/>
                                  <w:u w:val="single"/>
                                </w:rPr>
                              </w:pPr>
                              <w:r w:rsidRPr="00D7002A">
                                <w:rPr>
                                  <w:rFonts w:ascii="Times New Roman" w:hAnsi="Times New Roman" w:cs="Times New Roman"/>
                                  <w:sz w:val="20"/>
                                  <w:u w:val="single"/>
                                </w:rPr>
                                <w:t>Political (state) environment</w:t>
                              </w:r>
                            </w:p>
                            <w:p w14:paraId="73906F57" w14:textId="4C3AA92F" w:rsidR="004B1FC4" w:rsidRPr="005122DB" w:rsidRDefault="004B1FC4" w:rsidP="005122DB">
                              <w:pPr>
                                <w:jc w:val="center"/>
                                <w:rPr>
                                  <w:rFonts w:ascii="Times New Roman" w:hAnsi="Times New Roman" w:cs="Times New Roman"/>
                                  <w:sz w:val="20"/>
                                </w:rPr>
                              </w:pPr>
                              <w:r w:rsidRPr="005122DB">
                                <w:rPr>
                                  <w:rFonts w:ascii="Times New Roman" w:hAnsi="Times New Roman" w:cs="Times New Roman"/>
                                  <w:sz w:val="20"/>
                                </w:rPr>
                                <w:t xml:space="preserve">Voice shaped by physical political environment in which it operates i.e. democratic vs. authoritarian regimes.  </w:t>
                              </w:r>
                            </w:p>
                            <w:p w14:paraId="070C42A9" w14:textId="77777777" w:rsidR="004B1FC4" w:rsidRPr="005122DB" w:rsidRDefault="004B1FC4" w:rsidP="005122DB">
                              <w:pPr>
                                <w:jc w:val="center"/>
                                <w:rPr>
                                  <w:rFonts w:ascii="Times New Roman" w:hAnsi="Times New Roman" w:cs="Times New Roman"/>
                                  <w:sz w:val="20"/>
                                </w:rPr>
                              </w:pPr>
                            </w:p>
                            <w:p w14:paraId="7C661027" w14:textId="77777777" w:rsidR="004B1FC4" w:rsidRPr="005122DB" w:rsidRDefault="004B1FC4" w:rsidP="005122DB">
                              <w:pPr>
                                <w:jc w:val="center"/>
                                <w:rPr>
                                  <w:rFonts w:ascii="Times New Roman" w:hAnsi="Times New Roman" w:cs="Times New Roman"/>
                                  <w:sz w:val="20"/>
                                </w:rPr>
                              </w:pPr>
                            </w:p>
                            <w:p w14:paraId="7286A24C" w14:textId="77777777" w:rsidR="004B1FC4" w:rsidRPr="005122DB" w:rsidRDefault="004B1FC4" w:rsidP="005122DB">
                              <w:pPr>
                                <w:jc w:val="center"/>
                                <w:rPr>
                                  <w:rFonts w:ascii="Times New Roman" w:hAnsi="Times New Roman" w:cs="Times New Roman"/>
                                  <w:sz w:val="20"/>
                                </w:rPr>
                              </w:pPr>
                            </w:p>
                            <w:p w14:paraId="320D40CF" w14:textId="77777777" w:rsidR="004B1FC4" w:rsidRPr="005122DB" w:rsidRDefault="004B1FC4" w:rsidP="005122DB">
                              <w:pPr>
                                <w:jc w:val="center"/>
                                <w:rPr>
                                  <w:rFonts w:ascii="Times New Roman" w:hAnsi="Times New Roman" w:cs="Times New Roman"/>
                                  <w:sz w:val="20"/>
                                </w:rPr>
                              </w:pPr>
                            </w:p>
                            <w:p w14:paraId="417C2123" w14:textId="77777777" w:rsidR="004B1FC4" w:rsidRPr="005122DB" w:rsidRDefault="004B1FC4" w:rsidP="005122DB">
                              <w:pPr>
                                <w:jc w:val="center"/>
                                <w:rPr>
                                  <w:rFonts w:ascii="Times New Roman" w:hAnsi="Times New Roman" w:cs="Times New Roman"/>
                                  <w:sz w:val="20"/>
                                </w:rPr>
                              </w:pPr>
                            </w:p>
                            <w:p w14:paraId="521010AF" w14:textId="77777777" w:rsidR="004B1FC4" w:rsidRPr="005122DB" w:rsidRDefault="004B1FC4" w:rsidP="005122DB">
                              <w:pPr>
                                <w:jc w:val="center"/>
                                <w:rPr>
                                  <w:rFonts w:ascii="Times New Roman" w:hAnsi="Times New Roman" w:cs="Times New Roman"/>
                                  <w:sz w:val="20"/>
                                </w:rPr>
                              </w:pPr>
                            </w:p>
                            <w:p w14:paraId="4D5CE2AA" w14:textId="77777777" w:rsidR="004B1FC4" w:rsidRPr="005122DB" w:rsidRDefault="004B1FC4" w:rsidP="005122DB">
                              <w:pPr>
                                <w:jc w:val="center"/>
                                <w:rPr>
                                  <w:rFonts w:ascii="Times New Roman" w:hAnsi="Times New Roman" w:cs="Times New Roman"/>
                                  <w:sz w:val="20"/>
                                </w:rPr>
                              </w:pPr>
                            </w:p>
                            <w:p w14:paraId="7F706C78" w14:textId="77777777" w:rsidR="004B1FC4" w:rsidRPr="005122DB" w:rsidRDefault="004B1FC4" w:rsidP="005122DB">
                              <w:pPr>
                                <w:jc w:val="center"/>
                                <w:rPr>
                                  <w:rFonts w:ascii="Times New Roman" w:hAnsi="Times New Roman" w:cs="Times New Roman"/>
                                  <w:sz w:val="20"/>
                                </w:rPr>
                              </w:pPr>
                            </w:p>
                            <w:p w14:paraId="16FE3A32" w14:textId="77777777" w:rsidR="004B1FC4" w:rsidRPr="005122DB" w:rsidRDefault="004B1FC4" w:rsidP="005122DB">
                              <w:pPr>
                                <w:spacing w:line="360" w:lineRule="auto"/>
                                <w:jc w:val="center"/>
                                <w:rPr>
                                  <w:rFonts w:ascii="Times New Roman" w:hAnsi="Times New Roman" w:cs="Times New Roman"/>
                                </w:rPr>
                              </w:pPr>
                            </w:p>
                          </w:txbxContent>
                        </wps:txbx>
                        <wps:bodyPr rot="0" vert="horz" wrap="square" lIns="91440" tIns="45720" rIns="91440" bIns="45720" anchor="t" anchorCtr="0">
                          <a:noAutofit/>
                        </wps:bodyPr>
                      </wps:wsp>
                      <wps:wsp>
                        <wps:cNvPr id="246" name="Straight Arrow Connector 246"/>
                        <wps:cNvCnPr/>
                        <wps:spPr>
                          <a:xfrm>
                            <a:off x="4653886" y="2879677"/>
                            <a:ext cx="639787" cy="109939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17" name="Text Box 2"/>
                        <wps:cNvSpPr txBox="1">
                          <a:spLocks noChangeArrowheads="1"/>
                        </wps:cNvSpPr>
                        <wps:spPr bwMode="auto">
                          <a:xfrm>
                            <a:off x="2074460" y="3016155"/>
                            <a:ext cx="1838960" cy="2033905"/>
                          </a:xfrm>
                          <a:prstGeom prst="rect">
                            <a:avLst/>
                          </a:prstGeom>
                          <a:solidFill>
                            <a:srgbClr val="FFFFFF"/>
                          </a:solidFill>
                          <a:ln w="9525">
                            <a:solidFill>
                              <a:srgbClr val="000000"/>
                            </a:solidFill>
                            <a:miter lim="800000"/>
                            <a:headEnd/>
                            <a:tailEnd/>
                          </a:ln>
                        </wps:spPr>
                        <wps:txbx>
                          <w:txbxContent>
                            <w:p w14:paraId="5D79092E" w14:textId="6260509F" w:rsidR="004B1FC4" w:rsidRPr="00D7002A" w:rsidRDefault="004B1FC4" w:rsidP="00D7002A">
                              <w:pPr>
                                <w:jc w:val="center"/>
                                <w:rPr>
                                  <w:rFonts w:ascii="Times New Roman" w:hAnsi="Times New Roman" w:cs="Times New Roman"/>
                                  <w:sz w:val="20"/>
                                  <w:u w:val="single"/>
                                </w:rPr>
                              </w:pPr>
                              <w:r w:rsidRPr="00D7002A">
                                <w:rPr>
                                  <w:rFonts w:ascii="Times New Roman" w:hAnsi="Times New Roman" w:cs="Times New Roman"/>
                                  <w:sz w:val="20"/>
                                  <w:u w:val="single"/>
                                </w:rPr>
                                <w:t xml:space="preserve">Time </w:t>
                              </w:r>
                            </w:p>
                            <w:p w14:paraId="07620A72" w14:textId="073D0D7A" w:rsidR="004B1FC4" w:rsidRPr="00D7002A" w:rsidRDefault="004B1FC4" w:rsidP="00D7002A">
                              <w:pPr>
                                <w:jc w:val="center"/>
                                <w:rPr>
                                  <w:rFonts w:ascii="Times New Roman" w:hAnsi="Times New Roman" w:cs="Times New Roman"/>
                                  <w:sz w:val="20"/>
                                </w:rPr>
                              </w:pPr>
                              <w:r w:rsidRPr="00D7002A">
                                <w:rPr>
                                  <w:rFonts w:ascii="Times New Roman" w:hAnsi="Times New Roman" w:cs="Times New Roman"/>
                                  <w:sz w:val="20"/>
                                </w:rPr>
                                <w:t>Voice is not applied withi</w:t>
                              </w:r>
                              <w:r>
                                <w:rPr>
                                  <w:rFonts w:ascii="Times New Roman" w:hAnsi="Times New Roman" w:cs="Times New Roman"/>
                                  <w:sz w:val="20"/>
                                </w:rPr>
                                <w:t xml:space="preserve">n a static temporal time-period. </w:t>
                              </w:r>
                              <w:r w:rsidRPr="00D7002A">
                                <w:rPr>
                                  <w:rFonts w:ascii="Times New Roman" w:hAnsi="Times New Roman" w:cs="Times New Roman"/>
                                  <w:sz w:val="20"/>
                                </w:rPr>
                                <w:t xml:space="preserve">Changes in political environment will increase/decrease opportunity for voice.   </w:t>
                              </w:r>
                            </w:p>
                            <w:p w14:paraId="57377DFF" w14:textId="77777777" w:rsidR="004B1FC4" w:rsidRPr="00D7002A" w:rsidRDefault="004B1FC4" w:rsidP="00D7002A">
                              <w:pPr>
                                <w:rPr>
                                  <w:rFonts w:ascii="Times New Roman" w:hAnsi="Times New Roman" w:cs="Times New Roman"/>
                                </w:rPr>
                              </w:pPr>
                            </w:p>
                          </w:txbxContent>
                        </wps:txbx>
                        <wps:bodyPr rot="0" vert="horz" wrap="square" lIns="91440" tIns="45720" rIns="91440" bIns="45720" anchor="t" anchorCtr="0">
                          <a:noAutofit/>
                        </wps:bodyPr>
                      </wps:wsp>
                      <wps:wsp>
                        <wps:cNvPr id="3" name="Straight Arrow Connector 3"/>
                        <wps:cNvCnPr/>
                        <wps:spPr>
                          <a:xfrm flipH="1">
                            <a:off x="3930555" y="2879677"/>
                            <a:ext cx="429905" cy="122575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7D7946A7" id="Group 8" o:spid="_x0000_s1050" style="position:absolute;left:0;text-align:left;margin-left:-21.65pt;margin-top:24.5pt;width:728.9pt;height:399.85pt;z-index:251959296" coordsize="92570,50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">
                <v:shape id="Text Box 2" o:spid="_x0000_s1051" type="#_x0000_t202" style="position:absolute;top:136;width:18599;height:50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66C87721" w14:textId="2401CED6" w:rsidR="004B1FC4" w:rsidRPr="00D7002A" w:rsidRDefault="004B1FC4" w:rsidP="00D7002A">
                        <w:pPr>
                          <w:jc w:val="center"/>
                          <w:rPr>
                            <w:rFonts w:ascii="Times New Roman" w:hAnsi="Times New Roman" w:cs="Times New Roman"/>
                            <w:b/>
                            <w:sz w:val="20"/>
                            <w:u w:val="single"/>
                          </w:rPr>
                        </w:pPr>
                        <w:r w:rsidRPr="00D7002A">
                          <w:rPr>
                            <w:rFonts w:ascii="Times New Roman" w:hAnsi="Times New Roman" w:cs="Times New Roman"/>
                            <w:b/>
                            <w:sz w:val="20"/>
                            <w:u w:val="single"/>
                          </w:rPr>
                          <w:t xml:space="preserve">The theoretical rationale for applying voice to environmental problems </w:t>
                        </w:r>
                      </w:p>
                      <w:p w14:paraId="38B555A8" w14:textId="23508F01" w:rsidR="004B1FC4" w:rsidRPr="00D7002A" w:rsidRDefault="004B1FC4" w:rsidP="0099556A">
                        <w:pPr>
                          <w:jc w:val="center"/>
                          <w:rPr>
                            <w:rFonts w:ascii="Times New Roman" w:hAnsi="Times New Roman" w:cs="Times New Roman"/>
                            <w:sz w:val="20"/>
                          </w:rPr>
                        </w:pPr>
                        <w:r w:rsidRPr="00D7002A">
                          <w:rPr>
                            <w:rFonts w:ascii="Times New Roman" w:hAnsi="Times New Roman" w:cs="Times New Roman"/>
                            <w:sz w:val="20"/>
                          </w:rPr>
                          <w:t>-Citizen’s willing to voice to defend their own quality of life</w:t>
                        </w:r>
                        <w:r>
                          <w:rPr>
                            <w:rFonts w:ascii="Times New Roman" w:hAnsi="Times New Roman" w:cs="Times New Roman"/>
                            <w:sz w:val="20"/>
                          </w:rPr>
                          <w:t>.</w:t>
                        </w:r>
                      </w:p>
                      <w:p w14:paraId="1FA3CD33" w14:textId="26764C0E" w:rsidR="004B1FC4" w:rsidRPr="00D7002A" w:rsidRDefault="004B1FC4" w:rsidP="0099556A">
                        <w:pPr>
                          <w:jc w:val="center"/>
                          <w:rPr>
                            <w:rFonts w:ascii="Times New Roman" w:hAnsi="Times New Roman" w:cs="Times New Roman"/>
                            <w:sz w:val="20"/>
                          </w:rPr>
                        </w:pPr>
                        <w:r w:rsidRPr="00D7002A">
                          <w:rPr>
                            <w:rFonts w:ascii="Times New Roman" w:hAnsi="Times New Roman" w:cs="Times New Roman"/>
                            <w:sz w:val="20"/>
                          </w:rPr>
                          <w:t xml:space="preserve">-Loyalty (to a territory) will hold exit at bay and activate voice. This is influenced by a </w:t>
                        </w:r>
                        <w:r>
                          <w:rPr>
                            <w:rFonts w:ascii="Times New Roman" w:hAnsi="Times New Roman" w:cs="Times New Roman"/>
                            <w:sz w:val="20"/>
                          </w:rPr>
                          <w:t>person’s time horizons e.g.</w:t>
                        </w:r>
                        <w:r w:rsidRPr="00D7002A">
                          <w:rPr>
                            <w:rFonts w:ascii="Times New Roman" w:hAnsi="Times New Roman" w:cs="Times New Roman"/>
                            <w:sz w:val="20"/>
                          </w:rPr>
                          <w:t xml:space="preserve"> won’t immediately </w:t>
                        </w:r>
                        <w:r>
                          <w:rPr>
                            <w:rFonts w:ascii="Times New Roman" w:hAnsi="Times New Roman" w:cs="Times New Roman"/>
                            <w:sz w:val="20"/>
                          </w:rPr>
                          <w:t xml:space="preserve">exit </w:t>
                        </w:r>
                        <w:r w:rsidRPr="00D7002A">
                          <w:rPr>
                            <w:rFonts w:ascii="Times New Roman" w:hAnsi="Times New Roman" w:cs="Times New Roman"/>
                            <w:sz w:val="20"/>
                          </w:rPr>
                          <w:t>to give time for a solution</w:t>
                        </w:r>
                        <w:r>
                          <w:rPr>
                            <w:rFonts w:ascii="Times New Roman" w:hAnsi="Times New Roman" w:cs="Times New Roman"/>
                            <w:sz w:val="20"/>
                          </w:rPr>
                          <w:t>.</w:t>
                        </w:r>
                      </w:p>
                      <w:p w14:paraId="7C3472C4" w14:textId="46E05053" w:rsidR="004B1FC4" w:rsidRPr="00D7002A" w:rsidRDefault="004B1FC4" w:rsidP="0099556A">
                        <w:pPr>
                          <w:jc w:val="center"/>
                          <w:rPr>
                            <w:rFonts w:ascii="Times New Roman" w:hAnsi="Times New Roman" w:cs="Times New Roman"/>
                            <w:sz w:val="20"/>
                          </w:rPr>
                        </w:pPr>
                        <w:r w:rsidRPr="00D7002A">
                          <w:rPr>
                            <w:rFonts w:ascii="Times New Roman" w:hAnsi="Times New Roman" w:cs="Times New Roman"/>
                            <w:sz w:val="20"/>
                          </w:rPr>
                          <w:t>-Public interest problems (like pollution) will see voice benefit some people at some time that help outweigh individual cost (time, effort, money) of use</w:t>
                        </w:r>
                        <w:r>
                          <w:rPr>
                            <w:rFonts w:ascii="Times New Roman" w:hAnsi="Times New Roman" w:cs="Times New Roman"/>
                            <w:sz w:val="20"/>
                          </w:rPr>
                          <w:t>.</w:t>
                        </w:r>
                      </w:p>
                      <w:p w14:paraId="0323D566" w14:textId="4CD80F4B" w:rsidR="004B1FC4" w:rsidRPr="00D7002A" w:rsidRDefault="004B1FC4" w:rsidP="0099556A">
                        <w:pPr>
                          <w:jc w:val="center"/>
                          <w:rPr>
                            <w:rFonts w:ascii="Times New Roman" w:hAnsi="Times New Roman" w:cs="Times New Roman"/>
                            <w:sz w:val="20"/>
                          </w:rPr>
                        </w:pPr>
                        <w:r w:rsidRPr="00D7002A">
                          <w:rPr>
                            <w:rFonts w:ascii="Times New Roman" w:hAnsi="Times New Roman" w:cs="Times New Roman"/>
                            <w:sz w:val="20"/>
                          </w:rPr>
                          <w:t>- The solutions to environmental problems ge</w:t>
                        </w:r>
                        <w:r>
                          <w:rPr>
                            <w:rFonts w:ascii="Times New Roman" w:hAnsi="Times New Roman" w:cs="Times New Roman"/>
                            <w:sz w:val="20"/>
                          </w:rPr>
                          <w:t>nerally occur through vertical political</w:t>
                        </w:r>
                        <w:r w:rsidRPr="00D7002A">
                          <w:rPr>
                            <w:rFonts w:ascii="Times New Roman" w:hAnsi="Times New Roman" w:cs="Times New Roman"/>
                            <w:sz w:val="20"/>
                          </w:rPr>
                          <w:t xml:space="preserve"> settings which are most successfully influenced through collective voice. Environmental pollution impacts a collective (variably sized) group of citizens creating a collective voice.</w:t>
                        </w:r>
                      </w:p>
                      <w:p w14:paraId="10BE57D7" w14:textId="77777777" w:rsidR="004B1FC4" w:rsidRPr="00D7002A" w:rsidRDefault="004B1FC4" w:rsidP="0099556A">
                        <w:pPr>
                          <w:spacing w:line="360" w:lineRule="auto"/>
                          <w:jc w:val="center"/>
                          <w:rPr>
                            <w:rFonts w:ascii="Times New Roman" w:hAnsi="Times New Roman" w:cs="Times New Roman"/>
                          </w:rPr>
                        </w:pPr>
                      </w:p>
                    </w:txbxContent>
                  </v:textbox>
                </v:shape>
                <v:shape id="Straight Arrow Connector 242" o:spid="_x0000_s1052" type="#_x0000_t32" style="position:absolute;left:18697;top:24565;width:16238;height:7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" strokecolor="black [3200]" strokeweight="1.5pt">
                  <v:stroke endarrow="block" joinstyle="miter"/>
                </v:shape>
                <v:shape id="Text Box 24" o:spid="_x0000_s1053" type="#_x0000_t202" style="position:absolute;left:36576;top:22791;width:18599;height:6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636098F2" w14:textId="4CD74A71" w:rsidR="004B1FC4" w:rsidRPr="001365D8" w:rsidRDefault="004B1FC4" w:rsidP="001365D8">
                        <w:pPr>
                          <w:spacing w:after="0"/>
                          <w:jc w:val="center"/>
                          <w:rPr>
                            <w:rFonts w:ascii="Times New Roman" w:hAnsi="Times New Roman" w:cs="Times New Roman"/>
                            <w:sz w:val="20"/>
                          </w:rPr>
                        </w:pPr>
                        <w:r w:rsidRPr="001365D8">
                          <w:rPr>
                            <w:rFonts w:ascii="Times New Roman" w:hAnsi="Times New Roman" w:cs="Times New Roman"/>
                            <w:sz w:val="20"/>
                          </w:rPr>
                          <w:t>Real-world contextual influences on voice</w:t>
                        </w:r>
                        <w:r>
                          <w:rPr>
                            <w:rFonts w:ascii="Times New Roman" w:hAnsi="Times New Roman" w:cs="Times New Roman"/>
                            <w:sz w:val="20"/>
                          </w:rPr>
                          <w:t xml:space="preserve"> which require investigation</w:t>
                        </w:r>
                      </w:p>
                      <w:p w14:paraId="0BD872AE" w14:textId="77777777" w:rsidR="004B1FC4" w:rsidRPr="001365D8" w:rsidRDefault="004B1FC4" w:rsidP="0099556A">
                        <w:pPr>
                          <w:rPr>
                            <w:rFonts w:ascii="Times New Roman" w:hAnsi="Times New Roman" w:cs="Times New Roman"/>
                          </w:rPr>
                        </w:pPr>
                      </w:p>
                    </w:txbxContent>
                  </v:textbox>
                </v:shape>
                <v:shape id="Text Box 2" o:spid="_x0000_s1054" type="#_x0000_t202" style="position:absolute;left:20608;width:18599;height:2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">
                  <v:textbox>
                    <w:txbxContent>
                      <w:p w14:paraId="166F39AB" w14:textId="7468B0DF" w:rsidR="004B1FC4" w:rsidRPr="001365D8" w:rsidRDefault="004B1FC4" w:rsidP="00D7002A">
                        <w:pPr>
                          <w:jc w:val="center"/>
                          <w:rPr>
                            <w:rFonts w:ascii="Times New Roman" w:hAnsi="Times New Roman" w:cs="Times New Roman"/>
                            <w:sz w:val="20"/>
                            <w:u w:val="single"/>
                          </w:rPr>
                        </w:pPr>
                        <w:r w:rsidRPr="001365D8">
                          <w:rPr>
                            <w:rFonts w:ascii="Times New Roman" w:hAnsi="Times New Roman" w:cs="Times New Roman"/>
                            <w:sz w:val="20"/>
                            <w:u w:val="single"/>
                          </w:rPr>
                          <w:t xml:space="preserve">Geographical location and technological access  </w:t>
                        </w:r>
                      </w:p>
                      <w:p w14:paraId="73659612" w14:textId="115D440A" w:rsidR="004B1FC4" w:rsidRPr="001365D8" w:rsidRDefault="004B1FC4" w:rsidP="0099556A">
                        <w:pPr>
                          <w:jc w:val="center"/>
                          <w:rPr>
                            <w:rFonts w:ascii="Times New Roman" w:hAnsi="Times New Roman" w:cs="Times New Roman"/>
                          </w:rPr>
                        </w:pPr>
                        <w:r w:rsidRPr="001365D8">
                          <w:rPr>
                            <w:rFonts w:ascii="Times New Roman" w:hAnsi="Times New Roman" w:cs="Times New Roman"/>
                            <w:sz w:val="20"/>
                          </w:rPr>
                          <w:t>Geographical location of individual/collective group will influence their access to vertical power structures or those they seek to voice to. This also applies to technological access which can strengthen or limit voice access</w:t>
                        </w:r>
                        <w:r>
                          <w:rPr>
                            <w:rFonts w:ascii="Times New Roman" w:hAnsi="Times New Roman" w:cs="Times New Roman"/>
                            <w:sz w:val="20"/>
                          </w:rPr>
                          <w:t>.</w:t>
                        </w:r>
                      </w:p>
                      <w:p w14:paraId="1B3B3072" w14:textId="77777777" w:rsidR="004B1FC4" w:rsidRPr="001365D8" w:rsidRDefault="004B1FC4" w:rsidP="0099556A">
                        <w:pPr>
                          <w:jc w:val="center"/>
                          <w:rPr>
                            <w:rFonts w:ascii="Times New Roman" w:hAnsi="Times New Roman" w:cs="Times New Roman"/>
                          </w:rPr>
                        </w:pPr>
                      </w:p>
                    </w:txbxContent>
                  </v:textbox>
                </v:shape>
                <v:shape id="Straight Arrow Connector 250" o:spid="_x0000_s1055" type="#_x0000_t32" style="position:absolute;left:39169;top:7096;width:5800;height:157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" strokecolor="black [3200]" strokeweight="1.5pt">
                  <v:stroke endarrow="block" joinstyle="miter"/>
                </v:shape>
                <v:shape id="Text Box 2" o:spid="_x0000_s1056" type="#_x0000_t202" style="position:absolute;left:52407;width:18593;height:2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U0H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y+hL8z8QjI9S8AAAD//wMAUEsBAi0AFAAGAAgAAAAhANvh9svuAAAAhQEAABMAAAAAAAAA&#10;AAAAAAAAAAAAAFtDb250ZW50X1R5cGVzXS54bWxQSwECLQAUAAYACAAAACEAWvQsW78AAAAVAQAA&#10;CwAAAAAAAAAAAAAAAAAfAQAAX3JlbHMvLnJlbHNQSwECLQAUAAYACAAAACEAdaVNB8YAAADcAAAA&#10;DwAAAAAAAAAAAAAAAAAHAgAAZHJzL2Rvd25yZXYueG1sUEsFBgAAAAADAAMAtwAAAPoCAAAAAA==&#10;">
                  <v:textbox>
                    <w:txbxContent>
                      <w:p w14:paraId="206B3642" w14:textId="6F563FA3" w:rsidR="004B1FC4" w:rsidRPr="001365D8" w:rsidRDefault="004B1FC4" w:rsidP="00D7002A">
                        <w:pPr>
                          <w:jc w:val="center"/>
                          <w:rPr>
                            <w:rFonts w:ascii="Times New Roman" w:hAnsi="Times New Roman" w:cs="Times New Roman"/>
                            <w:sz w:val="20"/>
                            <w:szCs w:val="20"/>
                            <w:u w:val="single"/>
                          </w:rPr>
                        </w:pPr>
                        <w:r w:rsidRPr="001365D8">
                          <w:rPr>
                            <w:rFonts w:ascii="Times New Roman" w:hAnsi="Times New Roman" w:cs="Times New Roman"/>
                            <w:sz w:val="20"/>
                            <w:szCs w:val="20"/>
                            <w:u w:val="single"/>
                          </w:rPr>
                          <w:t>Non-state actors’ involvement</w:t>
                        </w:r>
                      </w:p>
                      <w:p w14:paraId="4C0D439D" w14:textId="0FAB08C3" w:rsidR="004B1FC4" w:rsidRDefault="004B1FC4" w:rsidP="001365D8">
                        <w:pPr>
                          <w:spacing w:after="0"/>
                          <w:jc w:val="center"/>
                          <w:rPr>
                            <w:rFonts w:ascii="Times New Roman" w:hAnsi="Times New Roman" w:cs="Times New Roman"/>
                            <w:sz w:val="20"/>
                            <w:szCs w:val="20"/>
                          </w:rPr>
                        </w:pPr>
                        <w:r>
                          <w:rPr>
                            <w:rFonts w:ascii="Times New Roman" w:hAnsi="Times New Roman" w:cs="Times New Roman"/>
                            <w:sz w:val="20"/>
                            <w:szCs w:val="20"/>
                          </w:rPr>
                          <w:t>-Industries (e.g. REIs</w:t>
                        </w:r>
                        <w:r w:rsidRPr="001365D8">
                          <w:rPr>
                            <w:rFonts w:ascii="Times New Roman" w:hAnsi="Times New Roman" w:cs="Times New Roman"/>
                            <w:sz w:val="20"/>
                            <w:szCs w:val="20"/>
                          </w:rPr>
                          <w:t xml:space="preserve">) and their respective companies can each have different access arrangements for people to voice. This will influence how successful individual/collective voice will be </w:t>
                        </w:r>
                      </w:p>
                      <w:p w14:paraId="1D6E8F7F" w14:textId="161A7DEA" w:rsidR="004B1FC4" w:rsidRPr="001365D8" w:rsidRDefault="004B1FC4" w:rsidP="0099556A">
                        <w:pPr>
                          <w:jc w:val="center"/>
                          <w:rPr>
                            <w:rFonts w:ascii="Times New Roman" w:hAnsi="Times New Roman" w:cs="Times New Roman"/>
                            <w:sz w:val="20"/>
                            <w:szCs w:val="20"/>
                          </w:rPr>
                        </w:pPr>
                        <w:r>
                          <w:rPr>
                            <w:rFonts w:ascii="Times New Roman" w:hAnsi="Times New Roman" w:cs="Times New Roman"/>
                            <w:sz w:val="20"/>
                            <w:szCs w:val="20"/>
                          </w:rPr>
                          <w:t xml:space="preserve">-Collective groups that represent citizens (CBOs, NGOs) influence citizen voice and their choice of action.  </w:t>
                        </w:r>
                      </w:p>
                    </w:txbxContent>
                  </v:textbox>
                </v:shape>
                <v:shape id="Text Box 2" o:spid="_x0000_s1057" type="#_x0000_t202" style="position:absolute;left:73970;top:136;width:18600;height:4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73FE05B4" w14:textId="5AD44E51" w:rsidR="004B1FC4" w:rsidRPr="00D7002A" w:rsidRDefault="004B1FC4" w:rsidP="00D7002A">
                        <w:pPr>
                          <w:jc w:val="center"/>
                          <w:rPr>
                            <w:rFonts w:ascii="Times New Roman" w:hAnsi="Times New Roman" w:cs="Times New Roman"/>
                            <w:sz w:val="20"/>
                            <w:u w:val="single"/>
                          </w:rPr>
                        </w:pPr>
                        <w:r w:rsidRPr="00D7002A">
                          <w:rPr>
                            <w:rFonts w:ascii="Times New Roman" w:hAnsi="Times New Roman" w:cs="Times New Roman"/>
                            <w:sz w:val="20"/>
                            <w:u w:val="single"/>
                          </w:rPr>
                          <w:t xml:space="preserve">Socio-economic and racial influences </w:t>
                        </w:r>
                      </w:p>
                      <w:p w14:paraId="3B1BC512" w14:textId="7CD3B877" w:rsidR="004B1FC4" w:rsidRPr="00D7002A" w:rsidRDefault="004B1FC4" w:rsidP="001365D8">
                        <w:pPr>
                          <w:spacing w:after="0"/>
                          <w:jc w:val="center"/>
                          <w:rPr>
                            <w:rFonts w:ascii="Times New Roman" w:hAnsi="Times New Roman" w:cs="Times New Roman"/>
                            <w:sz w:val="20"/>
                          </w:rPr>
                        </w:pPr>
                        <w:r w:rsidRPr="00D7002A">
                          <w:rPr>
                            <w:rFonts w:ascii="Times New Roman" w:hAnsi="Times New Roman" w:cs="Times New Roman"/>
                            <w:sz w:val="20"/>
                          </w:rPr>
                          <w:t xml:space="preserve">-The </w:t>
                        </w:r>
                        <w:r>
                          <w:rPr>
                            <w:rFonts w:ascii="Times New Roman" w:hAnsi="Times New Roman" w:cs="Times New Roman"/>
                            <w:sz w:val="20"/>
                          </w:rPr>
                          <w:t>stronger</w:t>
                        </w:r>
                        <w:r w:rsidRPr="00D7002A">
                          <w:rPr>
                            <w:rFonts w:ascii="Times New Roman" w:hAnsi="Times New Roman" w:cs="Times New Roman"/>
                            <w:sz w:val="20"/>
                          </w:rPr>
                          <w:t xml:space="preserve"> a person’s societal position and ability to meet participatory costs (time, effort, money), the stronger their ability to voice and access and influence voice mechanisms. This means that marginalised citizens (e.g. indigenous groups or ethnic minorities) who are in lower social positions will often have a weaker voice and may face difficulties meeting participatory costs. These problems are accentuated in socially unequal countries.</w:t>
                        </w:r>
                      </w:p>
                      <w:p w14:paraId="33642792" w14:textId="4207F8CB" w:rsidR="004B1FC4" w:rsidRPr="00D7002A" w:rsidRDefault="004B1FC4" w:rsidP="005122DB">
                        <w:pPr>
                          <w:jc w:val="center"/>
                          <w:rPr>
                            <w:rFonts w:ascii="Times New Roman" w:hAnsi="Times New Roman" w:cs="Times New Roman"/>
                            <w:sz w:val="20"/>
                          </w:rPr>
                        </w:pPr>
                        <w:r w:rsidRPr="00D7002A">
                          <w:rPr>
                            <w:rFonts w:ascii="Times New Roman" w:hAnsi="Times New Roman" w:cs="Times New Roman"/>
                            <w:sz w:val="20"/>
                          </w:rPr>
                          <w:t>-The higher an individual’s level of political influence, the greater their chance of success in vertical voice situations</w:t>
                        </w:r>
                        <w:r>
                          <w:rPr>
                            <w:rFonts w:ascii="Times New Roman" w:hAnsi="Times New Roman" w:cs="Times New Roman"/>
                            <w:sz w:val="20"/>
                          </w:rPr>
                          <w:t>.</w:t>
                        </w:r>
                      </w:p>
                      <w:p w14:paraId="244ED253" w14:textId="77777777" w:rsidR="004B1FC4" w:rsidRPr="00D7002A" w:rsidRDefault="004B1FC4" w:rsidP="005122DB">
                        <w:pPr>
                          <w:jc w:val="center"/>
                          <w:rPr>
                            <w:rFonts w:ascii="Times New Roman" w:hAnsi="Times New Roman" w:cs="Times New Roman"/>
                            <w:sz w:val="20"/>
                          </w:rPr>
                        </w:pPr>
                      </w:p>
                      <w:p w14:paraId="7EE77C29" w14:textId="77777777" w:rsidR="004B1FC4" w:rsidRPr="00D7002A" w:rsidRDefault="004B1FC4" w:rsidP="005122DB">
                        <w:pPr>
                          <w:rPr>
                            <w:rFonts w:ascii="Times New Roman" w:hAnsi="Times New Roman" w:cs="Times New Roman"/>
                          </w:rPr>
                        </w:pPr>
                      </w:p>
                      <w:p w14:paraId="7B26D0AC" w14:textId="77777777" w:rsidR="004B1FC4" w:rsidRPr="00D7002A" w:rsidRDefault="004B1FC4" w:rsidP="005122DB">
                        <w:pPr>
                          <w:spacing w:line="360" w:lineRule="auto"/>
                          <w:jc w:val="center"/>
                          <w:rPr>
                            <w:rFonts w:ascii="Times New Roman" w:hAnsi="Times New Roman" w:cs="Times New Roman"/>
                          </w:rPr>
                        </w:pPr>
                      </w:p>
                    </w:txbxContent>
                  </v:textbox>
                </v:shape>
                <v:shape id="Straight Arrow Connector 243" o:spid="_x0000_s1058" type="#_x0000_t32" style="position:absolute;left:45856;top:7779;width:6509;height:150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" strokecolor="black [3200]" strokeweight="1.5pt">
                  <v:stroke endarrow="block" joinstyle="miter"/>
                </v:shape>
                <v:shape id="Straight Arrow Connector 245" o:spid="_x0000_s1059" type="#_x0000_t32" style="position:absolute;left:55546;top:24156;width:17659;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" strokecolor="black [3200]" strokeweight="1.5pt">
                  <v:stroke endarrow="block" joinstyle="miter"/>
                </v:shape>
                <v:shape id="Text Box 2" o:spid="_x0000_s1060" type="#_x0000_t202" style="position:absolute;left:52953;top:30298;width:18599;height:20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6C29862E" w14:textId="77777777" w:rsidR="004B1FC4" w:rsidRPr="00D7002A" w:rsidRDefault="004B1FC4" w:rsidP="00A57F43">
                        <w:pPr>
                          <w:jc w:val="center"/>
                          <w:rPr>
                            <w:rFonts w:ascii="Times New Roman" w:hAnsi="Times New Roman" w:cs="Times New Roman"/>
                            <w:b/>
                            <w:sz w:val="20"/>
                            <w:u w:val="single"/>
                          </w:rPr>
                        </w:pPr>
                        <w:r w:rsidRPr="00D7002A">
                          <w:rPr>
                            <w:rFonts w:ascii="Times New Roman" w:hAnsi="Times New Roman" w:cs="Times New Roman"/>
                            <w:sz w:val="20"/>
                            <w:u w:val="single"/>
                          </w:rPr>
                          <w:t>Political (state) environment</w:t>
                        </w:r>
                      </w:p>
                      <w:p w14:paraId="73906F57" w14:textId="4C3AA92F" w:rsidR="004B1FC4" w:rsidRPr="005122DB" w:rsidRDefault="004B1FC4" w:rsidP="005122DB">
                        <w:pPr>
                          <w:jc w:val="center"/>
                          <w:rPr>
                            <w:rFonts w:ascii="Times New Roman" w:hAnsi="Times New Roman" w:cs="Times New Roman"/>
                            <w:sz w:val="20"/>
                          </w:rPr>
                        </w:pPr>
                        <w:r w:rsidRPr="005122DB">
                          <w:rPr>
                            <w:rFonts w:ascii="Times New Roman" w:hAnsi="Times New Roman" w:cs="Times New Roman"/>
                            <w:sz w:val="20"/>
                          </w:rPr>
                          <w:t xml:space="preserve">Voice shaped by physical political environment in which it operates i.e. democratic vs. authoritarian regimes.  </w:t>
                        </w:r>
                      </w:p>
                      <w:p w14:paraId="070C42A9" w14:textId="77777777" w:rsidR="004B1FC4" w:rsidRPr="005122DB" w:rsidRDefault="004B1FC4" w:rsidP="005122DB">
                        <w:pPr>
                          <w:jc w:val="center"/>
                          <w:rPr>
                            <w:rFonts w:ascii="Times New Roman" w:hAnsi="Times New Roman" w:cs="Times New Roman"/>
                            <w:sz w:val="20"/>
                          </w:rPr>
                        </w:pPr>
                      </w:p>
                      <w:p w14:paraId="7C661027" w14:textId="77777777" w:rsidR="004B1FC4" w:rsidRPr="005122DB" w:rsidRDefault="004B1FC4" w:rsidP="005122DB">
                        <w:pPr>
                          <w:jc w:val="center"/>
                          <w:rPr>
                            <w:rFonts w:ascii="Times New Roman" w:hAnsi="Times New Roman" w:cs="Times New Roman"/>
                            <w:sz w:val="20"/>
                          </w:rPr>
                        </w:pPr>
                      </w:p>
                      <w:p w14:paraId="7286A24C" w14:textId="77777777" w:rsidR="004B1FC4" w:rsidRPr="005122DB" w:rsidRDefault="004B1FC4" w:rsidP="005122DB">
                        <w:pPr>
                          <w:jc w:val="center"/>
                          <w:rPr>
                            <w:rFonts w:ascii="Times New Roman" w:hAnsi="Times New Roman" w:cs="Times New Roman"/>
                            <w:sz w:val="20"/>
                          </w:rPr>
                        </w:pPr>
                      </w:p>
                      <w:p w14:paraId="320D40CF" w14:textId="77777777" w:rsidR="004B1FC4" w:rsidRPr="005122DB" w:rsidRDefault="004B1FC4" w:rsidP="005122DB">
                        <w:pPr>
                          <w:jc w:val="center"/>
                          <w:rPr>
                            <w:rFonts w:ascii="Times New Roman" w:hAnsi="Times New Roman" w:cs="Times New Roman"/>
                            <w:sz w:val="20"/>
                          </w:rPr>
                        </w:pPr>
                      </w:p>
                      <w:p w14:paraId="417C2123" w14:textId="77777777" w:rsidR="004B1FC4" w:rsidRPr="005122DB" w:rsidRDefault="004B1FC4" w:rsidP="005122DB">
                        <w:pPr>
                          <w:jc w:val="center"/>
                          <w:rPr>
                            <w:rFonts w:ascii="Times New Roman" w:hAnsi="Times New Roman" w:cs="Times New Roman"/>
                            <w:sz w:val="20"/>
                          </w:rPr>
                        </w:pPr>
                      </w:p>
                      <w:p w14:paraId="521010AF" w14:textId="77777777" w:rsidR="004B1FC4" w:rsidRPr="005122DB" w:rsidRDefault="004B1FC4" w:rsidP="005122DB">
                        <w:pPr>
                          <w:jc w:val="center"/>
                          <w:rPr>
                            <w:rFonts w:ascii="Times New Roman" w:hAnsi="Times New Roman" w:cs="Times New Roman"/>
                            <w:sz w:val="20"/>
                          </w:rPr>
                        </w:pPr>
                      </w:p>
                      <w:p w14:paraId="4D5CE2AA" w14:textId="77777777" w:rsidR="004B1FC4" w:rsidRPr="005122DB" w:rsidRDefault="004B1FC4" w:rsidP="005122DB">
                        <w:pPr>
                          <w:jc w:val="center"/>
                          <w:rPr>
                            <w:rFonts w:ascii="Times New Roman" w:hAnsi="Times New Roman" w:cs="Times New Roman"/>
                            <w:sz w:val="20"/>
                          </w:rPr>
                        </w:pPr>
                      </w:p>
                      <w:p w14:paraId="7F706C78" w14:textId="77777777" w:rsidR="004B1FC4" w:rsidRPr="005122DB" w:rsidRDefault="004B1FC4" w:rsidP="005122DB">
                        <w:pPr>
                          <w:jc w:val="center"/>
                          <w:rPr>
                            <w:rFonts w:ascii="Times New Roman" w:hAnsi="Times New Roman" w:cs="Times New Roman"/>
                            <w:sz w:val="20"/>
                          </w:rPr>
                        </w:pPr>
                      </w:p>
                      <w:p w14:paraId="16FE3A32" w14:textId="77777777" w:rsidR="004B1FC4" w:rsidRPr="005122DB" w:rsidRDefault="004B1FC4" w:rsidP="005122DB">
                        <w:pPr>
                          <w:spacing w:line="360" w:lineRule="auto"/>
                          <w:jc w:val="center"/>
                          <w:rPr>
                            <w:rFonts w:ascii="Times New Roman" w:hAnsi="Times New Roman" w:cs="Times New Roman"/>
                          </w:rPr>
                        </w:pPr>
                      </w:p>
                    </w:txbxContent>
                  </v:textbox>
                </v:shape>
                <v:shape id="Straight Arrow Connector 246" o:spid="_x0000_s1061" type="#_x0000_t32" style="position:absolute;left:46538;top:28796;width:6398;height:109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" strokecolor="black [3200]" strokeweight="1.5pt">
                  <v:stroke endarrow="block" joinstyle="miter"/>
                </v:shape>
                <v:shape id="Text Box 2" o:spid="_x0000_s1062" type="#_x0000_t202" style="position:absolute;left:20744;top:30161;width:18390;height:20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5D79092E" w14:textId="6260509F" w:rsidR="004B1FC4" w:rsidRPr="00D7002A" w:rsidRDefault="004B1FC4" w:rsidP="00D7002A">
                        <w:pPr>
                          <w:jc w:val="center"/>
                          <w:rPr>
                            <w:rFonts w:ascii="Times New Roman" w:hAnsi="Times New Roman" w:cs="Times New Roman"/>
                            <w:sz w:val="20"/>
                            <w:u w:val="single"/>
                          </w:rPr>
                        </w:pPr>
                        <w:r w:rsidRPr="00D7002A">
                          <w:rPr>
                            <w:rFonts w:ascii="Times New Roman" w:hAnsi="Times New Roman" w:cs="Times New Roman"/>
                            <w:sz w:val="20"/>
                            <w:u w:val="single"/>
                          </w:rPr>
                          <w:t xml:space="preserve">Time </w:t>
                        </w:r>
                      </w:p>
                      <w:p w14:paraId="07620A72" w14:textId="073D0D7A" w:rsidR="004B1FC4" w:rsidRPr="00D7002A" w:rsidRDefault="004B1FC4" w:rsidP="00D7002A">
                        <w:pPr>
                          <w:jc w:val="center"/>
                          <w:rPr>
                            <w:rFonts w:ascii="Times New Roman" w:hAnsi="Times New Roman" w:cs="Times New Roman"/>
                            <w:sz w:val="20"/>
                          </w:rPr>
                        </w:pPr>
                        <w:r w:rsidRPr="00D7002A">
                          <w:rPr>
                            <w:rFonts w:ascii="Times New Roman" w:hAnsi="Times New Roman" w:cs="Times New Roman"/>
                            <w:sz w:val="20"/>
                          </w:rPr>
                          <w:t>Voice is not applied withi</w:t>
                        </w:r>
                        <w:r>
                          <w:rPr>
                            <w:rFonts w:ascii="Times New Roman" w:hAnsi="Times New Roman" w:cs="Times New Roman"/>
                            <w:sz w:val="20"/>
                          </w:rPr>
                          <w:t xml:space="preserve">n a static temporal time-period. </w:t>
                        </w:r>
                        <w:r w:rsidRPr="00D7002A">
                          <w:rPr>
                            <w:rFonts w:ascii="Times New Roman" w:hAnsi="Times New Roman" w:cs="Times New Roman"/>
                            <w:sz w:val="20"/>
                          </w:rPr>
                          <w:t xml:space="preserve">Changes in political environment will increase/decrease opportunity for voice.   </w:t>
                        </w:r>
                      </w:p>
                      <w:p w14:paraId="57377DFF" w14:textId="77777777" w:rsidR="004B1FC4" w:rsidRPr="00D7002A" w:rsidRDefault="004B1FC4" w:rsidP="00D7002A">
                        <w:pPr>
                          <w:rPr>
                            <w:rFonts w:ascii="Times New Roman" w:hAnsi="Times New Roman" w:cs="Times New Roman"/>
                          </w:rPr>
                        </w:pPr>
                      </w:p>
                    </w:txbxContent>
                  </v:textbox>
                </v:shape>
                <v:shape id="Straight Arrow Connector 3" o:spid="_x0000_s1063" type="#_x0000_t32" style="position:absolute;left:39305;top:28796;width:4299;height:1225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" strokecolor="black [3200]" strokeweight="1.5pt">
                  <v:stroke endarrow="block" joinstyle="miter"/>
                </v:shape>
              </v:group>
            </w:pict>
          </mc:Fallback>
        </mc:AlternateContent>
      </w:r>
    </w:p>
    <w:p w14:paraId="29B753E0" w14:textId="74EFC25C" w:rsidR="00D77CD0" w:rsidRPr="0062468A" w:rsidRDefault="00355D80" w:rsidP="0062468A">
      <w:pPr>
        <w:pStyle w:val="PhD"/>
        <w:spacing w:before="40" w:line="240" w:lineRule="exact"/>
        <w:rPr>
          <w:b/>
          <w:lang w:val="en-US"/>
        </w:rPr>
      </w:pPr>
      <w:r w:rsidRPr="0062468A">
        <w:rPr>
          <w:b/>
          <w:lang w:val="en-US"/>
        </w:rPr>
        <w:lastRenderedPageBreak/>
        <w:t xml:space="preserve">4. </w:t>
      </w:r>
      <w:r w:rsidR="00B25996" w:rsidRPr="0062468A">
        <w:rPr>
          <w:b/>
          <w:lang w:val="en-US"/>
        </w:rPr>
        <w:t xml:space="preserve">Conclusion: </w:t>
      </w:r>
      <w:r w:rsidRPr="0062468A">
        <w:rPr>
          <w:b/>
          <w:lang w:val="en-US"/>
        </w:rPr>
        <w:t xml:space="preserve">applying voice to an environmental problem </w:t>
      </w:r>
      <w:r w:rsidR="00B25996" w:rsidRPr="0062468A">
        <w:rPr>
          <w:b/>
          <w:lang w:val="en-US"/>
        </w:rPr>
        <w:t xml:space="preserve">  </w:t>
      </w:r>
    </w:p>
    <w:p w14:paraId="79B56B54" w14:textId="77777777" w:rsidR="00102494" w:rsidRDefault="00E00154" w:rsidP="0062468A">
      <w:pPr>
        <w:spacing w:before="40" w:after="0" w:line="240" w:lineRule="exact"/>
        <w:ind w:firstLine="567"/>
        <w:jc w:val="both"/>
        <w:rPr>
          <w:rFonts w:ascii="Times New Roman" w:hAnsi="Times New Roman" w:cs="Times New Roman"/>
          <w:sz w:val="20"/>
          <w:szCs w:val="32"/>
          <w:lang w:val="en-US"/>
        </w:rPr>
      </w:pPr>
      <w:r>
        <w:rPr>
          <w:rFonts w:ascii="Times New Roman" w:hAnsi="Times New Roman" w:cs="Times New Roman"/>
          <w:sz w:val="20"/>
          <w:szCs w:val="24"/>
        </w:rPr>
        <w:t xml:space="preserve">This </w:t>
      </w:r>
      <w:r w:rsidR="004A6571">
        <w:rPr>
          <w:rFonts w:ascii="Times New Roman" w:hAnsi="Times New Roman" w:cs="Times New Roman"/>
          <w:sz w:val="20"/>
          <w:szCs w:val="24"/>
        </w:rPr>
        <w:t>article</w:t>
      </w:r>
      <w:r w:rsidR="00CF3C46">
        <w:rPr>
          <w:rFonts w:ascii="Times New Roman" w:hAnsi="Times New Roman" w:cs="Times New Roman"/>
          <w:sz w:val="20"/>
          <w:lang w:val="en-US"/>
        </w:rPr>
        <w:t xml:space="preserve"> </w:t>
      </w:r>
      <w:r>
        <w:rPr>
          <w:rFonts w:ascii="Times New Roman" w:hAnsi="Times New Roman" w:cs="Times New Roman"/>
          <w:sz w:val="20"/>
          <w:lang w:val="en-US"/>
        </w:rPr>
        <w:t>has</w:t>
      </w:r>
      <w:r w:rsidR="00CF3C46">
        <w:rPr>
          <w:rFonts w:ascii="Times New Roman" w:hAnsi="Times New Roman" w:cs="Times New Roman"/>
          <w:sz w:val="20"/>
          <w:lang w:val="en-US"/>
        </w:rPr>
        <w:t xml:space="preserve"> shown that Hirschman</w:t>
      </w:r>
      <w:r w:rsidR="004A6571">
        <w:rPr>
          <w:rFonts w:ascii="Times New Roman" w:hAnsi="Times New Roman" w:cs="Times New Roman"/>
          <w:sz w:val="20"/>
          <w:lang w:val="en-US"/>
        </w:rPr>
        <w:t>'</w:t>
      </w:r>
      <w:r w:rsidR="00CF3C46">
        <w:rPr>
          <w:rFonts w:ascii="Times New Roman" w:hAnsi="Times New Roman" w:cs="Times New Roman"/>
          <w:sz w:val="20"/>
          <w:lang w:val="en-US"/>
        </w:rPr>
        <w:t xml:space="preserve">s theory of </w:t>
      </w:r>
      <w:r w:rsidR="00102494" w:rsidRPr="00102494">
        <w:rPr>
          <w:rFonts w:ascii="Times New Roman" w:hAnsi="Times New Roman" w:cs="Times New Roman"/>
          <w:i/>
          <w:sz w:val="20"/>
          <w:lang w:val="en-US"/>
        </w:rPr>
        <w:t>exit</w:t>
      </w:r>
      <w:r w:rsidR="00102494">
        <w:rPr>
          <w:rFonts w:ascii="Times New Roman" w:hAnsi="Times New Roman" w:cs="Times New Roman"/>
          <w:sz w:val="20"/>
          <w:lang w:val="en-US"/>
        </w:rPr>
        <w:t xml:space="preserve"> and </w:t>
      </w:r>
      <w:r w:rsidR="00CF3C46" w:rsidRPr="00102494">
        <w:rPr>
          <w:rFonts w:ascii="Times New Roman" w:hAnsi="Times New Roman" w:cs="Times New Roman"/>
          <w:i/>
          <w:sz w:val="20"/>
          <w:lang w:val="en-US"/>
        </w:rPr>
        <w:t>voice</w:t>
      </w:r>
      <w:r w:rsidR="00CF3C46">
        <w:rPr>
          <w:rFonts w:ascii="Times New Roman" w:hAnsi="Times New Roman" w:cs="Times New Roman"/>
          <w:sz w:val="20"/>
          <w:lang w:val="en-US"/>
        </w:rPr>
        <w:t xml:space="preserve"> has an important role to play in relation </w:t>
      </w:r>
      <w:r w:rsidR="00166C49">
        <w:rPr>
          <w:rFonts w:ascii="Times New Roman" w:hAnsi="Times New Roman" w:cs="Times New Roman"/>
          <w:sz w:val="20"/>
          <w:lang w:val="en-US"/>
        </w:rPr>
        <w:t xml:space="preserve">to </w:t>
      </w:r>
      <w:r w:rsidR="008741F5">
        <w:rPr>
          <w:rFonts w:ascii="Times New Roman" w:hAnsi="Times New Roman" w:cs="Times New Roman"/>
          <w:sz w:val="20"/>
          <w:lang w:val="en-US"/>
        </w:rPr>
        <w:t xml:space="preserve">understanding </w:t>
      </w:r>
      <w:r w:rsidR="00102494">
        <w:rPr>
          <w:rFonts w:ascii="Times New Roman" w:hAnsi="Times New Roman" w:cs="Times New Roman"/>
          <w:sz w:val="20"/>
          <w:lang w:val="en-US"/>
        </w:rPr>
        <w:t xml:space="preserve">responses to </w:t>
      </w:r>
      <w:r w:rsidR="00166C49">
        <w:rPr>
          <w:rFonts w:ascii="Times New Roman" w:hAnsi="Times New Roman" w:cs="Times New Roman"/>
          <w:sz w:val="20"/>
          <w:lang w:val="en-US"/>
        </w:rPr>
        <w:t>environmental pollution.</w:t>
      </w:r>
      <w:r w:rsidR="009F1239" w:rsidRPr="009F1239">
        <w:rPr>
          <w:rFonts w:ascii="Times New Roman" w:hAnsi="Times New Roman" w:cs="Times New Roman"/>
          <w:sz w:val="20"/>
          <w:szCs w:val="32"/>
          <w:lang w:val="en-US"/>
        </w:rPr>
        <w:t xml:space="preserve"> </w:t>
      </w:r>
      <w:r w:rsidR="009F1239">
        <w:rPr>
          <w:rFonts w:ascii="Times New Roman" w:hAnsi="Times New Roman" w:cs="Times New Roman"/>
          <w:sz w:val="20"/>
          <w:szCs w:val="32"/>
          <w:lang w:val="en-US"/>
        </w:rPr>
        <w:t>The study of voice is a truly multi-faceted process and one that offers strong integration into political ecolog</w:t>
      </w:r>
      <w:r w:rsidR="0019491A">
        <w:rPr>
          <w:rFonts w:ascii="Times New Roman" w:hAnsi="Times New Roman" w:cs="Times New Roman"/>
          <w:sz w:val="20"/>
          <w:szCs w:val="32"/>
          <w:lang w:val="en-US"/>
        </w:rPr>
        <w:t xml:space="preserve">y's efforts </w:t>
      </w:r>
      <w:r w:rsidR="009F1239">
        <w:rPr>
          <w:rFonts w:ascii="Times New Roman" w:hAnsi="Times New Roman" w:cs="Times New Roman"/>
          <w:sz w:val="20"/>
          <w:szCs w:val="32"/>
          <w:lang w:val="en-US"/>
        </w:rPr>
        <w:t>to understa</w:t>
      </w:r>
      <w:r w:rsidR="0019491A">
        <w:rPr>
          <w:rFonts w:ascii="Times New Roman" w:hAnsi="Times New Roman" w:cs="Times New Roman"/>
          <w:sz w:val="20"/>
          <w:szCs w:val="32"/>
          <w:lang w:val="en-US"/>
        </w:rPr>
        <w:t>nd</w:t>
      </w:r>
      <w:r w:rsidR="009F1239">
        <w:rPr>
          <w:rFonts w:ascii="Times New Roman" w:hAnsi="Times New Roman" w:cs="Times New Roman"/>
          <w:sz w:val="20"/>
          <w:szCs w:val="32"/>
          <w:lang w:val="en-US"/>
        </w:rPr>
        <w:t xml:space="preserve"> the causes and </w:t>
      </w:r>
      <w:r w:rsidR="0021603D">
        <w:rPr>
          <w:rFonts w:ascii="Times New Roman" w:hAnsi="Times New Roman" w:cs="Times New Roman"/>
          <w:sz w:val="20"/>
          <w:szCs w:val="32"/>
          <w:lang w:val="en-US"/>
        </w:rPr>
        <w:t xml:space="preserve">possible </w:t>
      </w:r>
      <w:r w:rsidR="009F1239">
        <w:rPr>
          <w:rFonts w:ascii="Times New Roman" w:hAnsi="Times New Roman" w:cs="Times New Roman"/>
          <w:sz w:val="20"/>
          <w:szCs w:val="32"/>
          <w:lang w:val="en-US"/>
        </w:rPr>
        <w:t>solutions to environmental degradation.</w:t>
      </w:r>
      <w:r w:rsidR="00166C49">
        <w:rPr>
          <w:rFonts w:ascii="Times New Roman" w:hAnsi="Times New Roman" w:cs="Times New Roman"/>
          <w:sz w:val="20"/>
          <w:lang w:val="en-US"/>
        </w:rPr>
        <w:t xml:space="preserve"> </w:t>
      </w:r>
      <w:r w:rsidR="009F1239">
        <w:rPr>
          <w:rFonts w:ascii="Times New Roman" w:hAnsi="Times New Roman" w:cs="Times New Roman"/>
          <w:sz w:val="20"/>
          <w:lang w:val="en-US"/>
        </w:rPr>
        <w:t>Through PEV</w:t>
      </w:r>
      <w:r>
        <w:rPr>
          <w:rFonts w:ascii="Times New Roman" w:hAnsi="Times New Roman" w:cs="Times New Roman"/>
          <w:sz w:val="20"/>
          <w:lang w:val="en-US"/>
        </w:rPr>
        <w:t>,</w:t>
      </w:r>
      <w:r w:rsidR="00B52009">
        <w:rPr>
          <w:rFonts w:ascii="Times New Roman" w:hAnsi="Times New Roman" w:cs="Times New Roman"/>
          <w:sz w:val="20"/>
          <w:lang w:val="en-US"/>
        </w:rPr>
        <w:t xml:space="preserve"> researchers </w:t>
      </w:r>
      <w:r w:rsidR="00102494">
        <w:rPr>
          <w:rFonts w:ascii="Times New Roman" w:hAnsi="Times New Roman" w:cs="Times New Roman"/>
          <w:sz w:val="20"/>
          <w:lang w:val="en-US"/>
        </w:rPr>
        <w:t>can</w:t>
      </w:r>
      <w:r w:rsidR="00B52009">
        <w:rPr>
          <w:rFonts w:ascii="Times New Roman" w:hAnsi="Times New Roman" w:cs="Times New Roman"/>
          <w:sz w:val="20"/>
          <w:lang w:val="en-US"/>
        </w:rPr>
        <w:t xml:space="preserve"> explore the temporally specific </w:t>
      </w:r>
      <w:r w:rsidR="00B52009" w:rsidRPr="005B5E13">
        <w:rPr>
          <w:rFonts w:ascii="Times New Roman" w:hAnsi="Times New Roman" w:cs="Times New Roman"/>
          <w:sz w:val="20"/>
          <w:szCs w:val="32"/>
          <w:lang w:val="en-US"/>
        </w:rPr>
        <w:t>economic, social, and geographical environment in which various stakeholders</w:t>
      </w:r>
      <w:r w:rsidR="00B52009">
        <w:rPr>
          <w:rFonts w:ascii="Times New Roman" w:hAnsi="Times New Roman" w:cs="Times New Roman"/>
          <w:sz w:val="20"/>
          <w:szCs w:val="32"/>
          <w:lang w:val="en-US"/>
        </w:rPr>
        <w:t xml:space="preserve"> are able to operate and use their</w:t>
      </w:r>
      <w:r w:rsidR="00507571">
        <w:rPr>
          <w:rFonts w:ascii="Times New Roman" w:hAnsi="Times New Roman" w:cs="Times New Roman"/>
          <w:sz w:val="20"/>
          <w:szCs w:val="32"/>
          <w:lang w:val="en-US"/>
        </w:rPr>
        <w:t xml:space="preserve"> voice</w:t>
      </w:r>
      <w:r w:rsidR="0019491A">
        <w:rPr>
          <w:rFonts w:ascii="Times New Roman" w:hAnsi="Times New Roman" w:cs="Times New Roman"/>
          <w:sz w:val="20"/>
          <w:szCs w:val="32"/>
          <w:lang w:val="en-US"/>
        </w:rPr>
        <w:t xml:space="preserve">. </w:t>
      </w:r>
      <w:r w:rsidR="00102494">
        <w:rPr>
          <w:rFonts w:ascii="Times New Roman" w:hAnsi="Times New Roman" w:cs="Times New Roman"/>
          <w:sz w:val="20"/>
          <w:szCs w:val="32"/>
          <w:lang w:val="en-US"/>
        </w:rPr>
        <w:t>This</w:t>
      </w:r>
      <w:r w:rsidR="0019491A">
        <w:rPr>
          <w:rFonts w:ascii="Times New Roman" w:hAnsi="Times New Roman" w:cs="Times New Roman"/>
          <w:sz w:val="20"/>
          <w:szCs w:val="32"/>
          <w:lang w:val="en-US"/>
        </w:rPr>
        <w:t xml:space="preserve"> can </w:t>
      </w:r>
      <w:r w:rsidR="00507571">
        <w:rPr>
          <w:rFonts w:ascii="Times New Roman" w:hAnsi="Times New Roman" w:cs="Times New Roman"/>
          <w:sz w:val="20"/>
          <w:szCs w:val="32"/>
          <w:lang w:val="en-US"/>
        </w:rPr>
        <w:t xml:space="preserve">be applied </w:t>
      </w:r>
      <w:r w:rsidR="000D6189">
        <w:rPr>
          <w:rFonts w:ascii="Times New Roman" w:hAnsi="Times New Roman" w:cs="Times New Roman"/>
          <w:sz w:val="20"/>
          <w:szCs w:val="32"/>
          <w:lang w:val="en-US"/>
        </w:rPr>
        <w:t xml:space="preserve">to </w:t>
      </w:r>
      <w:r w:rsidR="00102494">
        <w:rPr>
          <w:rFonts w:ascii="Times New Roman" w:hAnsi="Times New Roman" w:cs="Times New Roman"/>
          <w:sz w:val="20"/>
          <w:szCs w:val="32"/>
          <w:lang w:val="en-US"/>
        </w:rPr>
        <w:t>a specific case and its</w:t>
      </w:r>
      <w:r w:rsidR="00507571">
        <w:rPr>
          <w:rFonts w:ascii="Times New Roman" w:hAnsi="Times New Roman" w:cs="Times New Roman"/>
          <w:sz w:val="20"/>
          <w:szCs w:val="32"/>
          <w:lang w:val="en-US"/>
        </w:rPr>
        <w:t xml:space="preserve"> context.</w:t>
      </w:r>
      <w:r w:rsidR="008741F5">
        <w:rPr>
          <w:rFonts w:ascii="Times New Roman" w:hAnsi="Times New Roman" w:cs="Times New Roman"/>
          <w:sz w:val="20"/>
          <w:szCs w:val="32"/>
          <w:lang w:val="en-US"/>
        </w:rPr>
        <w:t xml:space="preserve"> Stakeholder voice </w:t>
      </w:r>
      <w:r>
        <w:rPr>
          <w:rFonts w:ascii="Times New Roman" w:hAnsi="Times New Roman" w:cs="Times New Roman"/>
          <w:sz w:val="20"/>
          <w:szCs w:val="32"/>
          <w:lang w:val="en-US"/>
        </w:rPr>
        <w:t>has been shown to be</w:t>
      </w:r>
      <w:r w:rsidR="008741F5">
        <w:rPr>
          <w:rFonts w:ascii="Times New Roman" w:hAnsi="Times New Roman" w:cs="Times New Roman"/>
          <w:sz w:val="20"/>
          <w:szCs w:val="32"/>
          <w:lang w:val="en-US"/>
        </w:rPr>
        <w:t xml:space="preserve"> influenced by power relations</w:t>
      </w:r>
      <w:r w:rsidR="001426AF">
        <w:rPr>
          <w:rFonts w:ascii="Times New Roman" w:hAnsi="Times New Roman" w:cs="Times New Roman"/>
          <w:sz w:val="20"/>
          <w:szCs w:val="32"/>
          <w:lang w:val="en-US"/>
        </w:rPr>
        <w:t xml:space="preserve"> in various relationships (state-citizens</w:t>
      </w:r>
      <w:r w:rsidR="00102494">
        <w:rPr>
          <w:rFonts w:ascii="Times New Roman" w:hAnsi="Times New Roman" w:cs="Times New Roman"/>
          <w:sz w:val="20"/>
          <w:szCs w:val="32"/>
          <w:lang w:val="en-US"/>
        </w:rPr>
        <w:t>, businesses-citizens, CBO/NGO-</w:t>
      </w:r>
      <w:r w:rsidR="001426AF">
        <w:rPr>
          <w:rFonts w:ascii="Times New Roman" w:hAnsi="Times New Roman" w:cs="Times New Roman"/>
          <w:sz w:val="20"/>
          <w:szCs w:val="32"/>
          <w:lang w:val="en-US"/>
        </w:rPr>
        <w:t>stat</w:t>
      </w:r>
      <w:r w:rsidR="00102494">
        <w:rPr>
          <w:rFonts w:ascii="Times New Roman" w:hAnsi="Times New Roman" w:cs="Times New Roman"/>
          <w:sz w:val="20"/>
          <w:szCs w:val="32"/>
          <w:lang w:val="en-US"/>
        </w:rPr>
        <w:t>es, CBO/NGO-citizens, CBO/NGOs-</w:t>
      </w:r>
      <w:r w:rsidR="001426AF">
        <w:rPr>
          <w:rFonts w:ascii="Times New Roman" w:hAnsi="Times New Roman" w:cs="Times New Roman"/>
          <w:sz w:val="20"/>
          <w:szCs w:val="32"/>
          <w:lang w:val="en-US"/>
        </w:rPr>
        <w:t>business)</w:t>
      </w:r>
      <w:r>
        <w:rPr>
          <w:rFonts w:ascii="Times New Roman" w:hAnsi="Times New Roman" w:cs="Times New Roman"/>
          <w:sz w:val="20"/>
          <w:szCs w:val="32"/>
          <w:lang w:val="en-US"/>
        </w:rPr>
        <w:t xml:space="preserve"> </w:t>
      </w:r>
      <w:r w:rsidR="007E779D">
        <w:rPr>
          <w:rFonts w:ascii="Times New Roman" w:hAnsi="Times New Roman" w:cs="Times New Roman"/>
          <w:sz w:val="20"/>
          <w:szCs w:val="32"/>
          <w:lang w:val="en-US"/>
        </w:rPr>
        <w:t>and is linked</w:t>
      </w:r>
      <w:r>
        <w:rPr>
          <w:rFonts w:ascii="Times New Roman" w:hAnsi="Times New Roman" w:cs="Times New Roman"/>
          <w:sz w:val="20"/>
          <w:szCs w:val="32"/>
          <w:lang w:val="en-US"/>
        </w:rPr>
        <w:t xml:space="preserve"> to</w:t>
      </w:r>
      <w:r w:rsidR="001426AF">
        <w:rPr>
          <w:rFonts w:ascii="Times New Roman" w:hAnsi="Times New Roman" w:cs="Times New Roman"/>
          <w:sz w:val="20"/>
          <w:szCs w:val="32"/>
          <w:lang w:val="en-US"/>
        </w:rPr>
        <w:t xml:space="preserve"> </w:t>
      </w:r>
      <w:r>
        <w:rPr>
          <w:rFonts w:ascii="Times New Roman" w:hAnsi="Times New Roman" w:cs="Times New Roman"/>
          <w:sz w:val="20"/>
          <w:szCs w:val="32"/>
          <w:lang w:val="en-US"/>
        </w:rPr>
        <w:t xml:space="preserve">the </w:t>
      </w:r>
      <w:r w:rsidR="001426AF">
        <w:rPr>
          <w:rFonts w:ascii="Times New Roman" w:hAnsi="Times New Roman" w:cs="Times New Roman"/>
          <w:sz w:val="20"/>
          <w:szCs w:val="32"/>
          <w:lang w:val="en-US"/>
        </w:rPr>
        <w:t xml:space="preserve">control </w:t>
      </w:r>
      <w:r w:rsidR="00102494">
        <w:rPr>
          <w:rFonts w:ascii="Times New Roman" w:hAnsi="Times New Roman" w:cs="Times New Roman"/>
          <w:sz w:val="20"/>
          <w:szCs w:val="32"/>
          <w:lang w:val="en-US"/>
        </w:rPr>
        <w:t xml:space="preserve">of, </w:t>
      </w:r>
      <w:r>
        <w:rPr>
          <w:rFonts w:ascii="Times New Roman" w:hAnsi="Times New Roman" w:cs="Times New Roman"/>
          <w:sz w:val="20"/>
          <w:szCs w:val="32"/>
          <w:lang w:val="en-US"/>
        </w:rPr>
        <w:t>and thus access to</w:t>
      </w:r>
      <w:r w:rsidR="0021603D">
        <w:rPr>
          <w:rFonts w:ascii="Times New Roman" w:hAnsi="Times New Roman" w:cs="Times New Roman"/>
          <w:sz w:val="20"/>
          <w:szCs w:val="32"/>
          <w:lang w:val="en-US"/>
        </w:rPr>
        <w:t>,</w:t>
      </w:r>
      <w:r w:rsidR="001426AF">
        <w:rPr>
          <w:rFonts w:ascii="Times New Roman" w:hAnsi="Times New Roman" w:cs="Times New Roman"/>
          <w:sz w:val="20"/>
          <w:szCs w:val="32"/>
          <w:lang w:val="en-US"/>
        </w:rPr>
        <w:t xml:space="preserve"> decision-making mechanisms</w:t>
      </w:r>
      <w:r w:rsidR="007E779D">
        <w:rPr>
          <w:rFonts w:ascii="Times New Roman" w:hAnsi="Times New Roman" w:cs="Times New Roman"/>
          <w:sz w:val="20"/>
          <w:szCs w:val="32"/>
          <w:lang w:val="en-US"/>
        </w:rPr>
        <w:t>. Crucially, these relationships surrounding access are influen</w:t>
      </w:r>
      <w:r w:rsidR="00493E6D">
        <w:rPr>
          <w:rFonts w:ascii="Times New Roman" w:hAnsi="Times New Roman" w:cs="Times New Roman"/>
          <w:sz w:val="20"/>
          <w:szCs w:val="32"/>
          <w:lang w:val="en-US"/>
        </w:rPr>
        <w:t>ced not only by the wider macro-</w:t>
      </w:r>
      <w:r w:rsidR="007E779D">
        <w:rPr>
          <w:rFonts w:ascii="Times New Roman" w:hAnsi="Times New Roman" w:cs="Times New Roman"/>
          <w:sz w:val="20"/>
          <w:szCs w:val="32"/>
          <w:lang w:val="en-US"/>
        </w:rPr>
        <w:t xml:space="preserve">political environment but also more localized power relationships involving </w:t>
      </w:r>
      <w:r w:rsidR="00102494">
        <w:rPr>
          <w:rFonts w:ascii="Times New Roman" w:hAnsi="Times New Roman" w:cs="Times New Roman"/>
          <w:sz w:val="20"/>
          <w:szCs w:val="32"/>
          <w:lang w:val="en-US"/>
        </w:rPr>
        <w:t>firms</w:t>
      </w:r>
      <w:r w:rsidR="007E779D">
        <w:rPr>
          <w:rFonts w:ascii="Times New Roman" w:hAnsi="Times New Roman" w:cs="Times New Roman"/>
          <w:sz w:val="20"/>
          <w:szCs w:val="32"/>
          <w:lang w:val="en-US"/>
        </w:rPr>
        <w:t xml:space="preserve"> which </w:t>
      </w:r>
      <w:r w:rsidR="00102494">
        <w:rPr>
          <w:rFonts w:ascii="Times New Roman" w:hAnsi="Times New Roman" w:cs="Times New Roman"/>
          <w:sz w:val="20"/>
          <w:szCs w:val="32"/>
          <w:lang w:val="en-US"/>
        </w:rPr>
        <w:t>have the greatest power in</w:t>
      </w:r>
      <w:r w:rsidR="007E779D">
        <w:rPr>
          <w:rFonts w:ascii="Times New Roman" w:hAnsi="Times New Roman" w:cs="Times New Roman"/>
          <w:sz w:val="20"/>
          <w:szCs w:val="32"/>
          <w:lang w:val="en-US"/>
        </w:rPr>
        <w:t xml:space="preserve"> dictat</w:t>
      </w:r>
      <w:r w:rsidR="00102494">
        <w:rPr>
          <w:rFonts w:ascii="Times New Roman" w:hAnsi="Times New Roman" w:cs="Times New Roman"/>
          <w:sz w:val="20"/>
          <w:szCs w:val="32"/>
          <w:lang w:val="en-US"/>
        </w:rPr>
        <w:t>ing</w:t>
      </w:r>
      <w:r w:rsidR="007E779D">
        <w:rPr>
          <w:rFonts w:ascii="Times New Roman" w:hAnsi="Times New Roman" w:cs="Times New Roman"/>
          <w:sz w:val="20"/>
          <w:szCs w:val="32"/>
          <w:lang w:val="en-US"/>
        </w:rPr>
        <w:t xml:space="preserve"> the scope and frequency of consultations with citizens and other non-state stakeholders. </w:t>
      </w:r>
    </w:p>
    <w:p w14:paraId="5806A8B3" w14:textId="68039C9F" w:rsidR="00E00154" w:rsidRDefault="007E779D" w:rsidP="0062468A">
      <w:pPr>
        <w:spacing w:before="40" w:after="0" w:line="240" w:lineRule="exact"/>
        <w:ind w:firstLine="567"/>
        <w:jc w:val="both"/>
        <w:rPr>
          <w:rFonts w:ascii="Times New Roman" w:hAnsi="Times New Roman" w:cs="Times New Roman"/>
          <w:sz w:val="20"/>
          <w:szCs w:val="32"/>
          <w:lang w:val="en-US"/>
        </w:rPr>
      </w:pPr>
      <w:r>
        <w:rPr>
          <w:rFonts w:ascii="Times New Roman" w:hAnsi="Times New Roman" w:cs="Times New Roman"/>
          <w:sz w:val="20"/>
          <w:szCs w:val="32"/>
          <w:lang w:val="en-US"/>
        </w:rPr>
        <w:t xml:space="preserve">Access to decision-making mechanisms is also linked to spatial scale </w:t>
      </w:r>
      <w:r w:rsidR="00102494">
        <w:rPr>
          <w:rFonts w:ascii="Times New Roman" w:hAnsi="Times New Roman" w:cs="Times New Roman"/>
          <w:sz w:val="20"/>
          <w:szCs w:val="32"/>
          <w:lang w:val="en-US"/>
        </w:rPr>
        <w:t>and locality</w:t>
      </w:r>
      <w:r w:rsidR="00493E6D">
        <w:rPr>
          <w:rFonts w:ascii="Times New Roman" w:hAnsi="Times New Roman" w:cs="Times New Roman"/>
          <w:sz w:val="20"/>
          <w:szCs w:val="32"/>
          <w:lang w:val="en-US"/>
        </w:rPr>
        <w:t>,</w:t>
      </w:r>
      <w:r>
        <w:rPr>
          <w:rFonts w:ascii="Times New Roman" w:hAnsi="Times New Roman" w:cs="Times New Roman"/>
          <w:sz w:val="20"/>
          <w:szCs w:val="32"/>
          <w:lang w:val="en-US"/>
        </w:rPr>
        <w:t xml:space="preserve"> </w:t>
      </w:r>
      <w:r w:rsidR="0021603D">
        <w:rPr>
          <w:rFonts w:ascii="Times New Roman" w:hAnsi="Times New Roman" w:cs="Times New Roman"/>
          <w:sz w:val="20"/>
          <w:szCs w:val="32"/>
          <w:lang w:val="en-US"/>
        </w:rPr>
        <w:t>and the type of voice mechanism utilized by the state</w:t>
      </w:r>
      <w:r w:rsidR="00493E6D">
        <w:rPr>
          <w:rFonts w:ascii="Times New Roman" w:hAnsi="Times New Roman" w:cs="Times New Roman"/>
          <w:sz w:val="20"/>
          <w:szCs w:val="32"/>
          <w:lang w:val="en-US"/>
        </w:rPr>
        <w:t xml:space="preserve"> and</w:t>
      </w:r>
      <w:r w:rsidR="0021603D">
        <w:rPr>
          <w:rFonts w:ascii="Times New Roman" w:hAnsi="Times New Roman" w:cs="Times New Roman"/>
          <w:sz w:val="20"/>
          <w:szCs w:val="32"/>
          <w:lang w:val="en-US"/>
        </w:rPr>
        <w:t xml:space="preserve"> business actor</w:t>
      </w:r>
      <w:r w:rsidR="00102494">
        <w:rPr>
          <w:rFonts w:ascii="Times New Roman" w:hAnsi="Times New Roman" w:cs="Times New Roman"/>
          <w:sz w:val="20"/>
          <w:szCs w:val="32"/>
          <w:lang w:val="en-US"/>
        </w:rPr>
        <w:t>s.</w:t>
      </w:r>
      <w:r w:rsidR="0021603D">
        <w:rPr>
          <w:rFonts w:ascii="Times New Roman" w:hAnsi="Times New Roman" w:cs="Times New Roman"/>
          <w:sz w:val="20"/>
          <w:szCs w:val="32"/>
          <w:lang w:val="en-US"/>
        </w:rPr>
        <w:t xml:space="preserve"> </w:t>
      </w:r>
      <w:r w:rsidR="00102494">
        <w:rPr>
          <w:rFonts w:ascii="Times New Roman" w:hAnsi="Times New Roman" w:cs="Times New Roman"/>
          <w:sz w:val="20"/>
          <w:szCs w:val="32"/>
          <w:lang w:val="en-US"/>
        </w:rPr>
        <w:t>These</w:t>
      </w:r>
      <w:r w:rsidR="00E00154">
        <w:rPr>
          <w:rFonts w:ascii="Times New Roman" w:hAnsi="Times New Roman" w:cs="Times New Roman"/>
          <w:sz w:val="20"/>
          <w:szCs w:val="32"/>
          <w:lang w:val="en-US"/>
        </w:rPr>
        <w:t xml:space="preserve"> have a significant bearing on stakeholder trust, their</w:t>
      </w:r>
      <w:r w:rsidR="009934D2">
        <w:rPr>
          <w:rFonts w:ascii="Times New Roman" w:hAnsi="Times New Roman" w:cs="Times New Roman"/>
          <w:sz w:val="20"/>
          <w:szCs w:val="32"/>
          <w:lang w:val="en-US"/>
        </w:rPr>
        <w:t xml:space="preserve"> willingness to participate</w:t>
      </w:r>
      <w:r w:rsidR="00102494">
        <w:rPr>
          <w:rFonts w:ascii="Times New Roman" w:hAnsi="Times New Roman" w:cs="Times New Roman"/>
          <w:sz w:val="20"/>
          <w:szCs w:val="32"/>
          <w:lang w:val="en-US"/>
        </w:rPr>
        <w:t>,</w:t>
      </w:r>
      <w:r w:rsidR="00E00154">
        <w:rPr>
          <w:rFonts w:ascii="Times New Roman" w:hAnsi="Times New Roman" w:cs="Times New Roman"/>
          <w:sz w:val="20"/>
          <w:szCs w:val="32"/>
          <w:lang w:val="en-US"/>
        </w:rPr>
        <w:t xml:space="preserve"> and the type of voice action</w:t>
      </w:r>
      <w:r w:rsidR="0021603D">
        <w:rPr>
          <w:rFonts w:ascii="Times New Roman" w:hAnsi="Times New Roman" w:cs="Times New Roman"/>
          <w:sz w:val="20"/>
          <w:szCs w:val="32"/>
          <w:lang w:val="en-US"/>
        </w:rPr>
        <w:t xml:space="preserve"> they</w:t>
      </w:r>
      <w:r w:rsidR="00E00154">
        <w:rPr>
          <w:rFonts w:ascii="Times New Roman" w:hAnsi="Times New Roman" w:cs="Times New Roman"/>
          <w:sz w:val="20"/>
          <w:szCs w:val="32"/>
          <w:lang w:val="en-US"/>
        </w:rPr>
        <w:t xml:space="preserve"> </w:t>
      </w:r>
      <w:r w:rsidR="0021603D">
        <w:rPr>
          <w:rFonts w:ascii="Times New Roman" w:hAnsi="Times New Roman" w:cs="Times New Roman"/>
          <w:sz w:val="20"/>
          <w:szCs w:val="32"/>
          <w:lang w:val="en-US"/>
        </w:rPr>
        <w:t>utilize</w:t>
      </w:r>
      <w:r w:rsidR="00102494">
        <w:rPr>
          <w:rFonts w:ascii="Times New Roman" w:hAnsi="Times New Roman" w:cs="Times New Roman"/>
          <w:sz w:val="20"/>
          <w:szCs w:val="32"/>
          <w:lang w:val="en-US"/>
        </w:rPr>
        <w:t>.</w:t>
      </w:r>
      <w:r w:rsidR="001E11F9">
        <w:rPr>
          <w:rFonts w:ascii="Times New Roman" w:hAnsi="Times New Roman" w:cs="Times New Roman"/>
          <w:sz w:val="20"/>
          <w:szCs w:val="32"/>
          <w:lang w:val="en-US"/>
        </w:rPr>
        <w:t xml:space="preserve"> The study of voice requires a focus on these macro and micro influences</w:t>
      </w:r>
      <w:r w:rsidR="00102494">
        <w:rPr>
          <w:rFonts w:ascii="Times New Roman" w:hAnsi="Times New Roman" w:cs="Times New Roman"/>
          <w:sz w:val="20"/>
          <w:szCs w:val="32"/>
          <w:lang w:val="en-US"/>
        </w:rPr>
        <w:t>. The political ecology of voice</w:t>
      </w:r>
      <w:r w:rsidR="001E11F9">
        <w:rPr>
          <w:rFonts w:ascii="Times New Roman" w:hAnsi="Times New Roman" w:cs="Times New Roman"/>
          <w:sz w:val="20"/>
          <w:szCs w:val="32"/>
          <w:lang w:val="en-US"/>
        </w:rPr>
        <w:t xml:space="preserve"> </w:t>
      </w:r>
      <w:r w:rsidR="00102494">
        <w:rPr>
          <w:rFonts w:ascii="Times New Roman" w:hAnsi="Times New Roman" w:cs="Times New Roman"/>
          <w:sz w:val="20"/>
          <w:szCs w:val="32"/>
          <w:lang w:val="en-US"/>
        </w:rPr>
        <w:t xml:space="preserve">offers an innovative angle from which to view the responses made to significant environmental issues and problems. </w:t>
      </w:r>
      <w:r w:rsidR="00E00154">
        <w:rPr>
          <w:rFonts w:ascii="Times New Roman" w:hAnsi="Times New Roman" w:cs="Times New Roman"/>
          <w:sz w:val="20"/>
          <w:szCs w:val="32"/>
          <w:lang w:val="en-US"/>
        </w:rPr>
        <w:t xml:space="preserve"> </w:t>
      </w:r>
    </w:p>
    <w:p w14:paraId="55271EEB" w14:textId="77777777" w:rsidR="0062468A" w:rsidRDefault="0062468A" w:rsidP="0062468A">
      <w:pPr>
        <w:pStyle w:val="PhD"/>
        <w:spacing w:before="40" w:line="240" w:lineRule="exact"/>
        <w:rPr>
          <w:lang w:val="en-US"/>
        </w:rPr>
      </w:pPr>
    </w:p>
    <w:p w14:paraId="51EA9A10" w14:textId="3DC53A97" w:rsidR="00B25996" w:rsidRPr="0062468A" w:rsidRDefault="0062468A" w:rsidP="0062468A">
      <w:pPr>
        <w:pStyle w:val="PhD"/>
        <w:spacing w:before="40" w:line="240" w:lineRule="exact"/>
        <w:rPr>
          <w:b/>
          <w:lang w:val="en-US"/>
        </w:rPr>
      </w:pPr>
      <w:r w:rsidRPr="0062468A">
        <w:rPr>
          <w:b/>
          <w:lang w:val="en-US"/>
        </w:rPr>
        <w:t>References</w:t>
      </w:r>
    </w:p>
    <w:p w14:paraId="42E153F3" w14:textId="5E47329C" w:rsidR="00CA74D3" w:rsidRDefault="00CA74D3" w:rsidP="0062468A">
      <w:pPr>
        <w:spacing w:before="40" w:after="0" w:line="240" w:lineRule="exact"/>
        <w:ind w:left="567" w:hanging="567"/>
        <w:jc w:val="both"/>
        <w:rPr>
          <w:rFonts w:ascii="Times New Roman" w:hAnsi="Times New Roman" w:cs="Times New Roman"/>
          <w:sz w:val="20"/>
          <w:szCs w:val="24"/>
        </w:rPr>
      </w:pPr>
      <w:r w:rsidRPr="00CA74D3">
        <w:rPr>
          <w:rFonts w:ascii="Times New Roman" w:hAnsi="Times New Roman" w:cs="Times New Roman"/>
          <w:sz w:val="20"/>
          <w:szCs w:val="24"/>
        </w:rPr>
        <w:t xml:space="preserve">Adelman, J. 2013. </w:t>
      </w:r>
      <w:r w:rsidRPr="00CA74D3">
        <w:rPr>
          <w:rFonts w:ascii="Times New Roman" w:hAnsi="Times New Roman" w:cs="Times New Roman"/>
          <w:i/>
          <w:sz w:val="20"/>
          <w:szCs w:val="24"/>
        </w:rPr>
        <w:t xml:space="preserve">World </w:t>
      </w:r>
      <w:r w:rsidR="00EE5A92">
        <w:rPr>
          <w:rFonts w:ascii="Times New Roman" w:hAnsi="Times New Roman" w:cs="Times New Roman"/>
          <w:i/>
          <w:sz w:val="20"/>
          <w:szCs w:val="24"/>
        </w:rPr>
        <w:t>p</w:t>
      </w:r>
      <w:r w:rsidRPr="00CA74D3">
        <w:rPr>
          <w:rFonts w:ascii="Times New Roman" w:hAnsi="Times New Roman" w:cs="Times New Roman"/>
          <w:i/>
          <w:sz w:val="20"/>
          <w:szCs w:val="24"/>
        </w:rPr>
        <w:t>hilosopher</w:t>
      </w:r>
      <w:r w:rsidR="00D8120F">
        <w:rPr>
          <w:rFonts w:ascii="Times New Roman" w:hAnsi="Times New Roman" w:cs="Times New Roman"/>
          <w:i/>
          <w:sz w:val="20"/>
          <w:szCs w:val="24"/>
        </w:rPr>
        <w:t>: t</w:t>
      </w:r>
      <w:r w:rsidRPr="00CA74D3">
        <w:rPr>
          <w:rFonts w:ascii="Times New Roman" w:hAnsi="Times New Roman" w:cs="Times New Roman"/>
          <w:i/>
          <w:sz w:val="20"/>
          <w:szCs w:val="24"/>
        </w:rPr>
        <w:t xml:space="preserve">he </w:t>
      </w:r>
      <w:r w:rsidR="00EE5A92">
        <w:rPr>
          <w:rFonts w:ascii="Times New Roman" w:hAnsi="Times New Roman" w:cs="Times New Roman"/>
          <w:i/>
          <w:sz w:val="20"/>
          <w:szCs w:val="24"/>
        </w:rPr>
        <w:t>o</w:t>
      </w:r>
      <w:r w:rsidRPr="00CA74D3">
        <w:rPr>
          <w:rFonts w:ascii="Times New Roman" w:hAnsi="Times New Roman" w:cs="Times New Roman"/>
          <w:i/>
          <w:sz w:val="20"/>
          <w:szCs w:val="24"/>
        </w:rPr>
        <w:t>dyssey of Albert. O.</w:t>
      </w:r>
      <w:r w:rsidR="00EE5A92">
        <w:rPr>
          <w:rFonts w:ascii="Times New Roman" w:hAnsi="Times New Roman" w:cs="Times New Roman"/>
          <w:i/>
          <w:sz w:val="20"/>
          <w:szCs w:val="24"/>
        </w:rPr>
        <w:t xml:space="preserve"> </w:t>
      </w:r>
      <w:r w:rsidRPr="00CA74D3">
        <w:rPr>
          <w:rFonts w:ascii="Times New Roman" w:hAnsi="Times New Roman" w:cs="Times New Roman"/>
          <w:i/>
          <w:sz w:val="20"/>
          <w:szCs w:val="24"/>
        </w:rPr>
        <w:t>Hirschman.</w:t>
      </w:r>
      <w:r w:rsidRPr="00CA74D3">
        <w:rPr>
          <w:rFonts w:ascii="Times New Roman" w:hAnsi="Times New Roman" w:cs="Times New Roman"/>
          <w:sz w:val="20"/>
          <w:szCs w:val="24"/>
        </w:rPr>
        <w:t xml:space="preserve"> Princeton, </w:t>
      </w:r>
      <w:r w:rsidR="00AD5F0E">
        <w:rPr>
          <w:rFonts w:ascii="Times New Roman" w:hAnsi="Times New Roman" w:cs="Times New Roman"/>
          <w:sz w:val="20"/>
          <w:szCs w:val="24"/>
        </w:rPr>
        <w:t>NJ</w:t>
      </w:r>
      <w:r w:rsidRPr="00CA74D3">
        <w:rPr>
          <w:rFonts w:ascii="Times New Roman" w:hAnsi="Times New Roman" w:cs="Times New Roman"/>
          <w:sz w:val="20"/>
          <w:szCs w:val="24"/>
        </w:rPr>
        <w:t>: Princeton University Press.</w:t>
      </w:r>
    </w:p>
    <w:p w14:paraId="1282C1D5" w14:textId="1E9B41DF" w:rsidR="00E00154" w:rsidRPr="00493E6D" w:rsidRDefault="00EA3C80" w:rsidP="0062468A">
      <w:pPr>
        <w:spacing w:before="40" w:after="0" w:line="240" w:lineRule="exact"/>
        <w:ind w:left="567" w:hanging="567"/>
        <w:jc w:val="both"/>
        <w:rPr>
          <w:rFonts w:ascii="Times New Roman" w:hAnsi="Times New Roman" w:cs="Times New Roman"/>
          <w:sz w:val="20"/>
        </w:rPr>
      </w:pPr>
      <w:r>
        <w:rPr>
          <w:rFonts w:ascii="Times New Roman" w:hAnsi="Times New Roman" w:cs="Times New Roman"/>
          <w:sz w:val="20"/>
          <w:szCs w:val="24"/>
        </w:rPr>
        <w:t>Agrawal, A. and Gibson, C.</w:t>
      </w:r>
      <w:r w:rsidR="00FC756B" w:rsidRPr="00493E6D">
        <w:rPr>
          <w:rFonts w:ascii="Times New Roman" w:hAnsi="Times New Roman" w:cs="Times New Roman"/>
          <w:sz w:val="20"/>
          <w:szCs w:val="24"/>
        </w:rPr>
        <w:t>C. 1999</w:t>
      </w:r>
      <w:r>
        <w:rPr>
          <w:rFonts w:ascii="Times New Roman" w:hAnsi="Times New Roman" w:cs="Times New Roman"/>
          <w:sz w:val="20"/>
          <w:szCs w:val="24"/>
        </w:rPr>
        <w:t>.</w:t>
      </w:r>
      <w:r w:rsidR="00FC756B" w:rsidRPr="00493E6D">
        <w:rPr>
          <w:rFonts w:ascii="Times New Roman" w:hAnsi="Times New Roman" w:cs="Times New Roman"/>
          <w:sz w:val="20"/>
          <w:szCs w:val="24"/>
        </w:rPr>
        <w:t xml:space="preserve"> </w:t>
      </w:r>
      <w:r w:rsidR="00DF6D2F" w:rsidRPr="00493E6D">
        <w:rPr>
          <w:rFonts w:ascii="Times New Roman" w:hAnsi="Times New Roman" w:cs="Times New Roman"/>
          <w:sz w:val="20"/>
        </w:rPr>
        <w:t>Enchantment and d</w:t>
      </w:r>
      <w:r w:rsidR="0031620B" w:rsidRPr="00493E6D">
        <w:rPr>
          <w:rFonts w:ascii="Times New Roman" w:hAnsi="Times New Roman" w:cs="Times New Roman"/>
          <w:sz w:val="20"/>
        </w:rPr>
        <w:t>isenchantment: t</w:t>
      </w:r>
      <w:r w:rsidR="00DF6D2F" w:rsidRPr="00493E6D">
        <w:rPr>
          <w:rFonts w:ascii="Times New Roman" w:hAnsi="Times New Roman" w:cs="Times New Roman"/>
          <w:sz w:val="20"/>
        </w:rPr>
        <w:t>he role of community in natural resource c</w:t>
      </w:r>
      <w:r w:rsidR="00FC756B" w:rsidRPr="00493E6D">
        <w:rPr>
          <w:rFonts w:ascii="Times New Roman" w:hAnsi="Times New Roman" w:cs="Times New Roman"/>
          <w:sz w:val="20"/>
        </w:rPr>
        <w:t>onservation.</w:t>
      </w:r>
      <w:r w:rsidR="00FC756B" w:rsidRPr="00493E6D">
        <w:rPr>
          <w:rFonts w:ascii="Times New Roman" w:hAnsi="Times New Roman" w:cs="Times New Roman"/>
          <w:i/>
          <w:sz w:val="20"/>
        </w:rPr>
        <w:t xml:space="preserve"> World Development</w:t>
      </w:r>
      <w:r w:rsidR="00FC756B" w:rsidRPr="00493E6D">
        <w:rPr>
          <w:rFonts w:ascii="Times New Roman" w:hAnsi="Times New Roman" w:cs="Times New Roman"/>
          <w:sz w:val="20"/>
        </w:rPr>
        <w:t xml:space="preserve"> 27(4):629-649. </w:t>
      </w:r>
    </w:p>
    <w:p w14:paraId="541AA5E2" w14:textId="143FEEC5" w:rsidR="00FC756B" w:rsidRPr="00FC756B" w:rsidRDefault="00FC756B" w:rsidP="0062468A">
      <w:pPr>
        <w:pStyle w:val="PhD"/>
        <w:spacing w:before="40" w:line="240" w:lineRule="exact"/>
        <w:ind w:left="567" w:hanging="567"/>
        <w:rPr>
          <w:rFonts w:cstheme="minorHAnsi"/>
          <w:sz w:val="20"/>
          <w:szCs w:val="20"/>
        </w:rPr>
      </w:pPr>
      <w:r w:rsidRPr="00FC756B">
        <w:rPr>
          <w:rFonts w:cstheme="minorHAnsi"/>
          <w:sz w:val="20"/>
          <w:szCs w:val="20"/>
        </w:rPr>
        <w:t>Anders</w:t>
      </w:r>
      <w:r w:rsidR="00AE306F">
        <w:rPr>
          <w:rFonts w:cstheme="minorHAnsi"/>
          <w:sz w:val="20"/>
          <w:szCs w:val="20"/>
        </w:rPr>
        <w:t>s</w:t>
      </w:r>
      <w:r w:rsidRPr="00FC756B">
        <w:rPr>
          <w:rFonts w:cstheme="minorHAnsi"/>
          <w:sz w:val="20"/>
          <w:szCs w:val="20"/>
        </w:rPr>
        <w:t>on</w:t>
      </w:r>
      <w:r w:rsidR="00EA3C80">
        <w:rPr>
          <w:rFonts w:cstheme="minorHAnsi"/>
          <w:sz w:val="20"/>
          <w:szCs w:val="20"/>
        </w:rPr>
        <w:t>, K.</w:t>
      </w:r>
      <w:r>
        <w:rPr>
          <w:rFonts w:cstheme="minorHAnsi"/>
          <w:sz w:val="20"/>
          <w:szCs w:val="20"/>
        </w:rPr>
        <w:t>P.</w:t>
      </w:r>
      <w:r w:rsidRPr="00FC756B">
        <w:rPr>
          <w:rFonts w:cstheme="minorHAnsi"/>
          <w:sz w:val="20"/>
          <w:szCs w:val="20"/>
        </w:rPr>
        <w:t xml:space="preserve"> 2004. </w:t>
      </w:r>
      <w:hyperlink r:id="rId9" w:history="1">
        <w:r w:rsidR="00355D80" w:rsidRPr="00E60564">
          <w:rPr>
            <w:rStyle w:val="Hyperlink"/>
            <w:sz w:val="20"/>
            <w:szCs w:val="20"/>
          </w:rPr>
          <w:t>Who t</w:t>
        </w:r>
        <w:r w:rsidRPr="001365D8">
          <w:rPr>
            <w:rStyle w:val="Hyperlink"/>
            <w:sz w:val="20"/>
            <w:szCs w:val="20"/>
          </w:rPr>
          <w:t>alk</w:t>
        </w:r>
        <w:r w:rsidR="00355D80" w:rsidRPr="00E60564">
          <w:rPr>
            <w:rStyle w:val="Hyperlink"/>
            <w:sz w:val="20"/>
            <w:szCs w:val="20"/>
          </w:rPr>
          <w:t>s with whom? The role of repeated interactions in decentralized forest g</w:t>
        </w:r>
        <w:r w:rsidRPr="001365D8">
          <w:rPr>
            <w:rStyle w:val="Hyperlink"/>
            <w:sz w:val="20"/>
            <w:szCs w:val="20"/>
          </w:rPr>
          <w:t>overnance</w:t>
        </w:r>
      </w:hyperlink>
      <w:r w:rsidRPr="001365D8">
        <w:rPr>
          <w:sz w:val="20"/>
          <w:szCs w:val="20"/>
        </w:rPr>
        <w:t xml:space="preserve">. </w:t>
      </w:r>
      <w:r w:rsidRPr="001365D8">
        <w:rPr>
          <w:i/>
          <w:sz w:val="20"/>
          <w:szCs w:val="20"/>
        </w:rPr>
        <w:t>World Development</w:t>
      </w:r>
      <w:r w:rsidRPr="001365D8">
        <w:rPr>
          <w:sz w:val="20"/>
          <w:szCs w:val="20"/>
        </w:rPr>
        <w:t xml:space="preserve"> 32(2):233-249. </w:t>
      </w:r>
    </w:p>
    <w:p w14:paraId="732DC609" w14:textId="7B6797DC" w:rsidR="00FC12C8" w:rsidRDefault="00FC12C8" w:rsidP="0062468A">
      <w:pPr>
        <w:pStyle w:val="PhD"/>
        <w:spacing w:before="40" w:line="240" w:lineRule="exact"/>
        <w:ind w:left="567" w:hanging="567"/>
        <w:rPr>
          <w:rFonts w:cs="Times New Roman"/>
          <w:sz w:val="20"/>
          <w:szCs w:val="20"/>
        </w:rPr>
      </w:pPr>
      <w:r>
        <w:rPr>
          <w:rFonts w:cs="Times New Roman"/>
          <w:sz w:val="20"/>
          <w:szCs w:val="20"/>
        </w:rPr>
        <w:t xml:space="preserve">Backer, L. 2007. </w:t>
      </w:r>
      <w:r w:rsidR="0031620B" w:rsidRPr="00EA3C80">
        <w:rPr>
          <w:rFonts w:cs="Times New Roman"/>
          <w:sz w:val="20"/>
          <w:szCs w:val="20"/>
        </w:rPr>
        <w:t>Engaging stakeholders in corporate environmental g</w:t>
      </w:r>
      <w:r w:rsidRPr="00EA3C80">
        <w:rPr>
          <w:rFonts w:cs="Times New Roman"/>
          <w:sz w:val="20"/>
          <w:szCs w:val="20"/>
        </w:rPr>
        <w:t>overnance</w:t>
      </w:r>
      <w:r>
        <w:rPr>
          <w:rFonts w:cs="Times New Roman"/>
          <w:sz w:val="20"/>
          <w:szCs w:val="20"/>
        </w:rPr>
        <w:t xml:space="preserve">. </w:t>
      </w:r>
      <w:r>
        <w:rPr>
          <w:rFonts w:cs="Times New Roman"/>
          <w:i/>
          <w:sz w:val="20"/>
          <w:szCs w:val="20"/>
        </w:rPr>
        <w:t>Business and Society Review</w:t>
      </w:r>
      <w:r>
        <w:rPr>
          <w:rFonts w:cs="Times New Roman"/>
          <w:sz w:val="20"/>
          <w:szCs w:val="20"/>
        </w:rPr>
        <w:t xml:space="preserve"> 112(1): 29-54. </w:t>
      </w:r>
    </w:p>
    <w:p w14:paraId="419295E3" w14:textId="763E0965" w:rsidR="00DD57D6" w:rsidRPr="00DD57D6" w:rsidRDefault="00DD57D6" w:rsidP="0062468A">
      <w:pPr>
        <w:pStyle w:val="PhD"/>
        <w:spacing w:before="40" w:line="240" w:lineRule="exact"/>
        <w:ind w:left="567" w:hanging="567"/>
        <w:rPr>
          <w:rFonts w:cs="Times New Roman"/>
          <w:sz w:val="20"/>
          <w:szCs w:val="20"/>
        </w:rPr>
      </w:pPr>
      <w:r w:rsidRPr="00DD57D6">
        <w:rPr>
          <w:rFonts w:cs="Times New Roman"/>
          <w:sz w:val="20"/>
          <w:szCs w:val="20"/>
        </w:rPr>
        <w:t xml:space="preserve">Ballet, J. </w:t>
      </w:r>
      <w:r w:rsidR="00995DD5">
        <w:rPr>
          <w:rFonts w:cs="Times New Roman"/>
          <w:sz w:val="20"/>
          <w:szCs w:val="20"/>
        </w:rPr>
        <w:t xml:space="preserve">and </w:t>
      </w:r>
      <w:hyperlink r:id="rId10" w:history="1">
        <w:r w:rsidR="00995DD5" w:rsidRPr="001365D8">
          <w:rPr>
            <w:rStyle w:val="Hyperlink"/>
            <w:color w:val="auto"/>
            <w:sz w:val="20"/>
            <w:u w:val="none"/>
          </w:rPr>
          <w:t>Randrianalijaona</w:t>
        </w:r>
      </w:hyperlink>
      <w:r w:rsidR="00995DD5" w:rsidRPr="001365D8">
        <w:rPr>
          <w:rStyle w:val="hlfld-contribauthor"/>
          <w:sz w:val="20"/>
        </w:rPr>
        <w:t xml:space="preserve">, M. </w:t>
      </w:r>
      <w:r w:rsidRPr="00DD57D6">
        <w:rPr>
          <w:rFonts w:cs="Times New Roman"/>
          <w:sz w:val="20"/>
          <w:szCs w:val="20"/>
        </w:rPr>
        <w:t xml:space="preserve">2014. </w:t>
      </w:r>
      <w:r w:rsidRPr="00102494">
        <w:rPr>
          <w:sz w:val="20"/>
          <w:szCs w:val="20"/>
        </w:rPr>
        <w:t>A case study on human development and security: Madagascar's mining sector and conservation-induced displacement of populations</w:t>
      </w:r>
      <w:r w:rsidRPr="001365D8">
        <w:rPr>
          <w:sz w:val="20"/>
          <w:szCs w:val="20"/>
        </w:rPr>
        <w:t xml:space="preserve">. </w:t>
      </w:r>
      <w:r w:rsidRPr="00DD57D6">
        <w:rPr>
          <w:rFonts w:cs="Times New Roman"/>
          <w:i/>
          <w:sz w:val="20"/>
          <w:szCs w:val="20"/>
        </w:rPr>
        <w:t>Journal of Global Ethics</w:t>
      </w:r>
      <w:r w:rsidRPr="00DD57D6">
        <w:rPr>
          <w:rFonts w:cs="Times New Roman"/>
          <w:sz w:val="20"/>
          <w:szCs w:val="20"/>
        </w:rPr>
        <w:t xml:space="preserve"> 10(2): 216-230. </w:t>
      </w:r>
    </w:p>
    <w:p w14:paraId="06C573B5" w14:textId="77E0DF1C" w:rsidR="002B3821" w:rsidRDefault="00ED5244" w:rsidP="0062468A">
      <w:pPr>
        <w:spacing w:before="40" w:after="0" w:line="240" w:lineRule="exact"/>
        <w:ind w:left="567" w:hanging="567"/>
        <w:jc w:val="both"/>
        <w:rPr>
          <w:rFonts w:ascii="Times New Roman" w:hAnsi="Times New Roman" w:cs="Times New Roman"/>
          <w:sz w:val="20"/>
          <w:szCs w:val="24"/>
        </w:rPr>
      </w:pPr>
      <w:r w:rsidRPr="00ED5244">
        <w:rPr>
          <w:rFonts w:ascii="Times New Roman" w:hAnsi="Times New Roman" w:cs="Times New Roman"/>
          <w:sz w:val="20"/>
          <w:szCs w:val="24"/>
        </w:rPr>
        <w:t xml:space="preserve">Barry, B. 1974. </w:t>
      </w:r>
      <w:r w:rsidR="00071D79" w:rsidRPr="00102494">
        <w:rPr>
          <w:rFonts w:ascii="Times New Roman" w:hAnsi="Times New Roman" w:cs="Times New Roman"/>
          <w:sz w:val="20"/>
          <w:szCs w:val="24"/>
        </w:rPr>
        <w:t>Exit, voice, and loyalty: responses to decline in firms, organisation, and H</w:t>
      </w:r>
      <w:r w:rsidRPr="00102494">
        <w:rPr>
          <w:rFonts w:ascii="Times New Roman" w:hAnsi="Times New Roman" w:cs="Times New Roman"/>
          <w:sz w:val="20"/>
          <w:szCs w:val="24"/>
        </w:rPr>
        <w:t>irschman</w:t>
      </w:r>
      <w:r w:rsidRPr="00ED5244">
        <w:rPr>
          <w:rFonts w:ascii="Times New Roman" w:hAnsi="Times New Roman" w:cs="Times New Roman"/>
          <w:sz w:val="20"/>
          <w:szCs w:val="24"/>
        </w:rPr>
        <w:t xml:space="preserve">. </w:t>
      </w:r>
      <w:r w:rsidRPr="00ED5244">
        <w:rPr>
          <w:rFonts w:ascii="Times New Roman" w:hAnsi="Times New Roman" w:cs="Times New Roman"/>
          <w:i/>
          <w:sz w:val="20"/>
          <w:szCs w:val="24"/>
        </w:rPr>
        <w:t>British Journal of Political Science</w:t>
      </w:r>
      <w:r w:rsidRPr="00ED5244">
        <w:rPr>
          <w:rFonts w:ascii="Times New Roman" w:hAnsi="Times New Roman" w:cs="Times New Roman"/>
          <w:sz w:val="20"/>
          <w:szCs w:val="24"/>
        </w:rPr>
        <w:t xml:space="preserve"> 4(1)</w:t>
      </w:r>
      <w:r w:rsidR="0031620B">
        <w:rPr>
          <w:rFonts w:ascii="Times New Roman" w:hAnsi="Times New Roman" w:cs="Times New Roman"/>
          <w:sz w:val="20"/>
          <w:szCs w:val="24"/>
        </w:rPr>
        <w:t>: 79-107</w:t>
      </w:r>
      <w:r w:rsidRPr="00ED5244">
        <w:rPr>
          <w:rFonts w:ascii="Times New Roman" w:hAnsi="Times New Roman" w:cs="Times New Roman"/>
          <w:sz w:val="20"/>
          <w:szCs w:val="24"/>
        </w:rPr>
        <w:t>.</w:t>
      </w:r>
    </w:p>
    <w:p w14:paraId="29C3EB74" w14:textId="17FFDBC0" w:rsidR="002A7849" w:rsidRPr="002A7849" w:rsidRDefault="002A7849" w:rsidP="0062468A">
      <w:pPr>
        <w:spacing w:before="40" w:after="0" w:line="240" w:lineRule="exact"/>
        <w:ind w:left="567" w:hanging="567"/>
        <w:jc w:val="both"/>
        <w:rPr>
          <w:rFonts w:ascii="Times New Roman" w:hAnsi="Times New Roman" w:cs="Times New Roman"/>
          <w:sz w:val="20"/>
          <w:szCs w:val="24"/>
        </w:rPr>
      </w:pPr>
      <w:r>
        <w:rPr>
          <w:rFonts w:ascii="Times New Roman" w:hAnsi="Times New Roman" w:cs="Times New Roman"/>
          <w:sz w:val="20"/>
          <w:szCs w:val="24"/>
        </w:rPr>
        <w:t xml:space="preserve">Barry, J. </w:t>
      </w:r>
      <w:r w:rsidR="00DD57D6">
        <w:rPr>
          <w:rFonts w:ascii="Times New Roman" w:hAnsi="Times New Roman" w:cs="Times New Roman"/>
          <w:sz w:val="20"/>
          <w:szCs w:val="24"/>
        </w:rPr>
        <w:t xml:space="preserve">and Randrianlijaona, M. </w:t>
      </w:r>
      <w:r>
        <w:rPr>
          <w:rFonts w:ascii="Times New Roman" w:hAnsi="Times New Roman" w:cs="Times New Roman"/>
          <w:sz w:val="20"/>
          <w:szCs w:val="24"/>
        </w:rPr>
        <w:t xml:space="preserve">2006. Resistance </w:t>
      </w:r>
      <w:r w:rsidR="00853CE5">
        <w:rPr>
          <w:rFonts w:ascii="Times New Roman" w:hAnsi="Times New Roman" w:cs="Times New Roman"/>
          <w:sz w:val="20"/>
          <w:szCs w:val="24"/>
        </w:rPr>
        <w:t>is fertile: from environmental to sustainability citiz</w:t>
      </w:r>
      <w:r>
        <w:rPr>
          <w:rFonts w:ascii="Times New Roman" w:hAnsi="Times New Roman" w:cs="Times New Roman"/>
          <w:sz w:val="20"/>
          <w:szCs w:val="24"/>
        </w:rPr>
        <w:t xml:space="preserve">enship. In Dobson, A. and Bell, D. (eds.) </w:t>
      </w:r>
      <w:r>
        <w:rPr>
          <w:rFonts w:ascii="Times New Roman" w:hAnsi="Times New Roman" w:cs="Times New Roman"/>
          <w:i/>
          <w:sz w:val="20"/>
          <w:szCs w:val="24"/>
        </w:rPr>
        <w:t xml:space="preserve">Environmental </w:t>
      </w:r>
      <w:r w:rsidR="00853CE5">
        <w:rPr>
          <w:rFonts w:ascii="Times New Roman" w:hAnsi="Times New Roman" w:cs="Times New Roman"/>
          <w:i/>
          <w:sz w:val="20"/>
          <w:szCs w:val="24"/>
        </w:rPr>
        <w:t>c</w:t>
      </w:r>
      <w:r>
        <w:rPr>
          <w:rFonts w:ascii="Times New Roman" w:hAnsi="Times New Roman" w:cs="Times New Roman"/>
          <w:i/>
          <w:sz w:val="20"/>
          <w:szCs w:val="24"/>
        </w:rPr>
        <w:t>itizenship</w:t>
      </w:r>
      <w:r w:rsidR="008F515A">
        <w:rPr>
          <w:rFonts w:ascii="Times New Roman" w:hAnsi="Times New Roman" w:cs="Times New Roman"/>
          <w:sz w:val="20"/>
          <w:szCs w:val="24"/>
        </w:rPr>
        <w:t xml:space="preserve">. </w:t>
      </w:r>
      <w:r>
        <w:rPr>
          <w:rFonts w:ascii="Times New Roman" w:hAnsi="Times New Roman" w:cs="Times New Roman"/>
          <w:sz w:val="20"/>
          <w:szCs w:val="24"/>
        </w:rPr>
        <w:t>Cambridge, Massachusetts: The MIT Press. Pp. 21-48.</w:t>
      </w:r>
    </w:p>
    <w:p w14:paraId="7DD4BEE6" w14:textId="51BC57F9" w:rsidR="0091009A" w:rsidRDefault="00853CE5" w:rsidP="0062468A">
      <w:pPr>
        <w:spacing w:before="40" w:after="0" w:line="240" w:lineRule="exact"/>
        <w:ind w:left="567" w:hanging="567"/>
        <w:jc w:val="both"/>
        <w:rPr>
          <w:rFonts w:ascii="Times New Roman" w:hAnsi="Times New Roman" w:cs="Times New Roman"/>
          <w:sz w:val="20"/>
        </w:rPr>
      </w:pPr>
      <w:r>
        <w:rPr>
          <w:rFonts w:ascii="Times New Roman" w:hAnsi="Times New Roman" w:cs="Times New Roman"/>
          <w:sz w:val="20"/>
        </w:rPr>
        <w:t>Batterbury, S.P.</w:t>
      </w:r>
      <w:r w:rsidR="002B3821" w:rsidRPr="001365D8">
        <w:rPr>
          <w:rFonts w:ascii="Times New Roman" w:hAnsi="Times New Roman" w:cs="Times New Roman"/>
          <w:sz w:val="20"/>
        </w:rPr>
        <w:t>J. 2015. Doing political ecology inside and outside the acade</w:t>
      </w:r>
      <w:r>
        <w:rPr>
          <w:rFonts w:ascii="Times New Roman" w:hAnsi="Times New Roman" w:cs="Times New Roman"/>
          <w:sz w:val="20"/>
        </w:rPr>
        <w:t>my. In. Bryant R.</w:t>
      </w:r>
      <w:r w:rsidR="002B3821" w:rsidRPr="001365D8">
        <w:rPr>
          <w:rFonts w:ascii="Times New Roman" w:hAnsi="Times New Roman" w:cs="Times New Roman"/>
          <w:sz w:val="20"/>
        </w:rPr>
        <w:t xml:space="preserve">L. (ed.) </w:t>
      </w:r>
      <w:r w:rsidR="0031620B" w:rsidRPr="00E60564">
        <w:rPr>
          <w:rFonts w:ascii="Times New Roman" w:hAnsi="Times New Roman" w:cs="Times New Roman"/>
          <w:i/>
          <w:sz w:val="20"/>
        </w:rPr>
        <w:t>The international handbook of political e</w:t>
      </w:r>
      <w:r w:rsidR="002B3821" w:rsidRPr="001365D8">
        <w:rPr>
          <w:rFonts w:ascii="Times New Roman" w:hAnsi="Times New Roman" w:cs="Times New Roman"/>
          <w:i/>
          <w:sz w:val="20"/>
        </w:rPr>
        <w:t>cology</w:t>
      </w:r>
      <w:r w:rsidR="002B3821" w:rsidRPr="001365D8">
        <w:rPr>
          <w:rFonts w:ascii="Times New Roman" w:hAnsi="Times New Roman" w:cs="Times New Roman"/>
          <w:sz w:val="20"/>
        </w:rPr>
        <w:t>. Cheltenham, UK: Edward Elgar. Pp.27-43.</w:t>
      </w:r>
    </w:p>
    <w:p w14:paraId="1C6A8473" w14:textId="0AF22D65" w:rsidR="00394FE7" w:rsidRPr="00394FE7" w:rsidRDefault="008F515A" w:rsidP="0062468A">
      <w:pPr>
        <w:spacing w:before="40" w:after="0" w:line="240" w:lineRule="exact"/>
        <w:ind w:left="567" w:hanging="567"/>
        <w:jc w:val="both"/>
        <w:rPr>
          <w:rFonts w:ascii="Times New Roman" w:hAnsi="Times New Roman" w:cs="Times New Roman"/>
          <w:sz w:val="20"/>
        </w:rPr>
      </w:pPr>
      <w:r>
        <w:rPr>
          <w:rFonts w:ascii="Times New Roman" w:hAnsi="Times New Roman" w:cs="Times New Roman"/>
          <w:sz w:val="20"/>
        </w:rPr>
        <w:t>Batterbury, S.</w:t>
      </w:r>
      <w:r w:rsidR="00394FE7">
        <w:rPr>
          <w:rFonts w:ascii="Times New Roman" w:hAnsi="Times New Roman" w:cs="Times New Roman"/>
          <w:sz w:val="20"/>
        </w:rPr>
        <w:t>P.</w:t>
      </w:r>
      <w:r>
        <w:rPr>
          <w:rFonts w:ascii="Times New Roman" w:hAnsi="Times New Roman" w:cs="Times New Roman"/>
          <w:sz w:val="20"/>
        </w:rPr>
        <w:t>J.</w:t>
      </w:r>
      <w:r w:rsidR="00A02E32">
        <w:rPr>
          <w:rFonts w:ascii="Times New Roman" w:hAnsi="Times New Roman" w:cs="Times New Roman"/>
          <w:sz w:val="20"/>
        </w:rPr>
        <w:t xml:space="preserve"> and Bebbington, A.</w:t>
      </w:r>
      <w:r w:rsidR="00394FE7">
        <w:rPr>
          <w:rFonts w:ascii="Times New Roman" w:hAnsi="Times New Roman" w:cs="Times New Roman"/>
          <w:sz w:val="20"/>
        </w:rPr>
        <w:t xml:space="preserve">J. 1999. </w:t>
      </w:r>
      <w:hyperlink r:id="rId11" w:history="1">
        <w:r w:rsidR="00394FE7" w:rsidRPr="001365D8">
          <w:rPr>
            <w:rStyle w:val="Hyperlink"/>
            <w:rFonts w:ascii="Times New Roman" w:hAnsi="Times New Roman" w:cs="Times New Roman"/>
            <w:sz w:val="20"/>
            <w:szCs w:val="20"/>
          </w:rPr>
          <w:t>Environmental histories, access to resources and landscape change: an introduction</w:t>
        </w:r>
      </w:hyperlink>
      <w:r w:rsidR="00394FE7" w:rsidRPr="001365D8">
        <w:rPr>
          <w:rFonts w:ascii="Times New Roman" w:hAnsi="Times New Roman" w:cs="Times New Roman"/>
          <w:bCs/>
          <w:color w:val="000000"/>
          <w:sz w:val="20"/>
          <w:szCs w:val="20"/>
          <w:shd w:val="clear" w:color="auto" w:fill="FFFFFF"/>
        </w:rPr>
        <w:t xml:space="preserve">. </w:t>
      </w:r>
      <w:r w:rsidR="00394FE7" w:rsidRPr="001365D8">
        <w:rPr>
          <w:rFonts w:ascii="Times New Roman" w:hAnsi="Times New Roman" w:cs="Times New Roman"/>
          <w:bCs/>
          <w:i/>
          <w:color w:val="000000"/>
          <w:sz w:val="20"/>
          <w:szCs w:val="20"/>
          <w:shd w:val="clear" w:color="auto" w:fill="FFFFFF"/>
        </w:rPr>
        <w:t xml:space="preserve">Land Degradation </w:t>
      </w:r>
      <w:r>
        <w:rPr>
          <w:rFonts w:ascii="Times New Roman" w:hAnsi="Times New Roman" w:cs="Times New Roman"/>
          <w:bCs/>
          <w:i/>
          <w:color w:val="000000"/>
          <w:sz w:val="20"/>
          <w:szCs w:val="20"/>
          <w:shd w:val="clear" w:color="auto" w:fill="FFFFFF"/>
        </w:rPr>
        <w:t>and</w:t>
      </w:r>
      <w:r w:rsidR="00394FE7" w:rsidRPr="001365D8">
        <w:rPr>
          <w:rFonts w:ascii="Times New Roman" w:hAnsi="Times New Roman" w:cs="Times New Roman"/>
          <w:bCs/>
          <w:i/>
          <w:color w:val="000000"/>
          <w:sz w:val="20"/>
          <w:szCs w:val="20"/>
          <w:shd w:val="clear" w:color="auto" w:fill="FFFFFF"/>
        </w:rPr>
        <w:t xml:space="preserve"> Development</w:t>
      </w:r>
      <w:r w:rsidR="00394FE7" w:rsidRPr="001365D8">
        <w:rPr>
          <w:rFonts w:ascii="Times New Roman" w:hAnsi="Times New Roman" w:cs="Times New Roman"/>
          <w:bCs/>
          <w:color w:val="000000"/>
          <w:sz w:val="20"/>
          <w:szCs w:val="20"/>
          <w:shd w:val="clear" w:color="auto" w:fill="FFFFFF"/>
        </w:rPr>
        <w:t xml:space="preserve"> 10(4): 279-289. </w:t>
      </w:r>
    </w:p>
    <w:p w14:paraId="0932C76D" w14:textId="5E0E6453" w:rsidR="0091009A" w:rsidRPr="00825FF0" w:rsidRDefault="0091009A" w:rsidP="0062468A">
      <w:pPr>
        <w:spacing w:before="40" w:after="0" w:line="240" w:lineRule="exact"/>
        <w:ind w:left="567" w:hanging="567"/>
        <w:jc w:val="both"/>
        <w:rPr>
          <w:rStyle w:val="maintitle"/>
          <w:rFonts w:ascii="Times New Roman" w:hAnsi="Times New Roman" w:cs="Times New Roman"/>
          <w:color w:val="000000"/>
          <w:sz w:val="20"/>
          <w:szCs w:val="20"/>
          <w:bdr w:val="none" w:sz="0" w:space="0" w:color="auto" w:frame="1"/>
        </w:rPr>
      </w:pPr>
      <w:r w:rsidRPr="0091009A">
        <w:rPr>
          <w:rFonts w:ascii="Times New Roman" w:hAnsi="Times New Roman" w:cs="Times New Roman"/>
          <w:sz w:val="20"/>
          <w:szCs w:val="20"/>
        </w:rPr>
        <w:t>Bebbington, A.</w:t>
      </w:r>
      <w:r w:rsidR="00A02E32">
        <w:rPr>
          <w:rFonts w:ascii="Times New Roman" w:hAnsi="Times New Roman" w:cs="Times New Roman"/>
          <w:sz w:val="20"/>
          <w:szCs w:val="20"/>
        </w:rPr>
        <w:t>J.</w:t>
      </w:r>
      <w:r w:rsidRPr="0091009A">
        <w:rPr>
          <w:rFonts w:ascii="Times New Roman" w:hAnsi="Times New Roman" w:cs="Times New Roman"/>
          <w:sz w:val="20"/>
          <w:szCs w:val="20"/>
        </w:rPr>
        <w:t xml:space="preserve">, Bornschleql, and Johnson, A. 2013. </w:t>
      </w:r>
      <w:r w:rsidR="0031620B" w:rsidRPr="008F515A">
        <w:rPr>
          <w:rFonts w:ascii="Times New Roman" w:hAnsi="Times New Roman" w:cs="Times New Roman"/>
          <w:sz w:val="20"/>
          <w:szCs w:val="20"/>
          <w:bdr w:val="none" w:sz="0" w:space="0" w:color="auto" w:frame="1"/>
        </w:rPr>
        <w:t xml:space="preserve">Political economies of extractive industry: from </w:t>
      </w:r>
      <w:r w:rsidR="0031620B" w:rsidRPr="00825FF0">
        <w:rPr>
          <w:rFonts w:ascii="Times New Roman" w:hAnsi="Times New Roman" w:cs="Times New Roman"/>
          <w:sz w:val="20"/>
          <w:szCs w:val="20"/>
          <w:bdr w:val="none" w:sz="0" w:space="0" w:color="auto" w:frame="1"/>
        </w:rPr>
        <w:t>documenting complexity to informing current d</w:t>
      </w:r>
      <w:r w:rsidRPr="00825FF0">
        <w:rPr>
          <w:rFonts w:ascii="Times New Roman" w:hAnsi="Times New Roman" w:cs="Times New Roman"/>
          <w:sz w:val="20"/>
          <w:szCs w:val="20"/>
          <w:bdr w:val="none" w:sz="0" w:space="0" w:color="auto" w:frame="1"/>
        </w:rPr>
        <w:t>ebates</w:t>
      </w:r>
      <w:r w:rsidRPr="00825FF0">
        <w:rPr>
          <w:rStyle w:val="maintitle"/>
          <w:rFonts w:ascii="Times New Roman" w:hAnsi="Times New Roman" w:cs="Times New Roman"/>
          <w:color w:val="000000"/>
          <w:sz w:val="20"/>
          <w:szCs w:val="20"/>
          <w:bdr w:val="none" w:sz="0" w:space="0" w:color="auto" w:frame="1"/>
        </w:rPr>
        <w:t xml:space="preserve">. </w:t>
      </w:r>
      <w:r w:rsidR="00493E6D" w:rsidRPr="00825FF0">
        <w:rPr>
          <w:rStyle w:val="maintitle"/>
          <w:rFonts w:ascii="Times New Roman" w:hAnsi="Times New Roman" w:cs="Times New Roman"/>
          <w:i/>
          <w:color w:val="000000"/>
          <w:sz w:val="20"/>
          <w:szCs w:val="20"/>
          <w:bdr w:val="none" w:sz="0" w:space="0" w:color="auto" w:frame="1"/>
        </w:rPr>
        <w:t>Development a</w:t>
      </w:r>
      <w:r w:rsidRPr="00825FF0">
        <w:rPr>
          <w:rStyle w:val="maintitle"/>
          <w:rFonts w:ascii="Times New Roman" w:hAnsi="Times New Roman" w:cs="Times New Roman"/>
          <w:i/>
          <w:color w:val="000000"/>
          <w:sz w:val="20"/>
          <w:szCs w:val="20"/>
          <w:bdr w:val="none" w:sz="0" w:space="0" w:color="auto" w:frame="1"/>
        </w:rPr>
        <w:t xml:space="preserve">nd Change </w:t>
      </w:r>
      <w:r w:rsidR="00825FF0" w:rsidRPr="00825FF0">
        <w:rPr>
          <w:rStyle w:val="current-selection"/>
          <w:rFonts w:ascii="Times New Roman" w:hAnsi="Times New Roman" w:cs="Times New Roman"/>
          <w:color w:val="000000"/>
          <w:sz w:val="20"/>
          <w:szCs w:val="20"/>
          <w:shd w:val="clear" w:color="auto" w:fill="FFFFFF"/>
        </w:rPr>
        <w:t>DOI:</w:t>
      </w:r>
      <w:r w:rsidR="00825FF0" w:rsidRPr="00825FF0">
        <w:rPr>
          <w:rStyle w:val="a"/>
          <w:rFonts w:ascii="Times New Roman" w:hAnsi="Times New Roman" w:cs="Times New Roman"/>
          <w:sz w:val="20"/>
          <w:szCs w:val="20"/>
          <w:shd w:val="clear" w:color="auto" w:fill="FFFFFF"/>
        </w:rPr>
        <w:t xml:space="preserve"> </w:t>
      </w:r>
      <w:r w:rsidR="00825FF0" w:rsidRPr="00825FF0">
        <w:rPr>
          <w:rStyle w:val="current-selection"/>
          <w:rFonts w:ascii="Times New Roman" w:hAnsi="Times New Roman" w:cs="Times New Roman"/>
          <w:color w:val="000000"/>
          <w:sz w:val="20"/>
          <w:szCs w:val="20"/>
          <w:shd w:val="clear" w:color="auto" w:fill="FFFFFF"/>
        </w:rPr>
        <w:t>10.1111/dech.12057</w:t>
      </w:r>
      <w:r w:rsidR="00825FF0">
        <w:rPr>
          <w:rStyle w:val="current-selection"/>
          <w:rFonts w:ascii="Times New Roman" w:hAnsi="Times New Roman" w:cs="Times New Roman"/>
          <w:color w:val="000000"/>
          <w:sz w:val="20"/>
          <w:szCs w:val="20"/>
          <w:shd w:val="clear" w:color="auto" w:fill="FFFFFF"/>
        </w:rPr>
        <w:t xml:space="preserve"> (virtual issue introduction)</w:t>
      </w:r>
    </w:p>
    <w:p w14:paraId="356CC0C2" w14:textId="5051947A" w:rsidR="00C55929" w:rsidRPr="00C55929" w:rsidRDefault="00C55929" w:rsidP="0062468A">
      <w:pPr>
        <w:spacing w:before="40" w:after="0" w:line="240" w:lineRule="exact"/>
        <w:ind w:left="567" w:hanging="567"/>
        <w:jc w:val="both"/>
        <w:rPr>
          <w:rStyle w:val="maintitle"/>
          <w:rFonts w:ascii="Times New Roman" w:hAnsi="Times New Roman" w:cs="Times New Roman"/>
          <w:color w:val="000000"/>
          <w:sz w:val="20"/>
          <w:szCs w:val="20"/>
          <w:bdr w:val="none" w:sz="0" w:space="0" w:color="auto" w:frame="1"/>
        </w:rPr>
      </w:pPr>
      <w:r>
        <w:rPr>
          <w:rStyle w:val="maintitle"/>
          <w:rFonts w:ascii="Times New Roman" w:hAnsi="Times New Roman" w:cs="Times New Roman"/>
          <w:color w:val="000000"/>
          <w:sz w:val="20"/>
          <w:szCs w:val="20"/>
          <w:bdr w:val="none" w:sz="0" w:space="0" w:color="auto" w:frame="1"/>
        </w:rPr>
        <w:t>Berkman, H. 2007.</w:t>
      </w:r>
      <w:r w:rsidRPr="001365D8">
        <w:rPr>
          <w:rStyle w:val="maintitle"/>
          <w:rFonts w:ascii="Times New Roman" w:hAnsi="Times New Roman" w:cs="Times New Roman"/>
          <w:sz w:val="20"/>
          <w:szCs w:val="20"/>
          <w:bdr w:val="none" w:sz="0" w:space="0" w:color="auto" w:frame="1"/>
        </w:rPr>
        <w:t xml:space="preserve"> </w:t>
      </w:r>
      <w:hyperlink r:id="rId12" w:history="1">
        <w:r w:rsidR="00EE5A92" w:rsidRPr="001365D8">
          <w:rPr>
            <w:rStyle w:val="Hyperlink"/>
            <w:rFonts w:ascii="Times New Roman" w:hAnsi="Times New Roman" w:cs="Times New Roman"/>
            <w:color w:val="auto"/>
            <w:sz w:val="20"/>
            <w:szCs w:val="20"/>
            <w:u w:val="none"/>
            <w:bdr w:val="none" w:sz="0" w:space="0" w:color="auto" w:frame="1"/>
          </w:rPr>
          <w:t>Social exclusion and v</w:t>
        </w:r>
        <w:r w:rsidRPr="001365D8">
          <w:rPr>
            <w:rStyle w:val="Hyperlink"/>
            <w:rFonts w:ascii="Times New Roman" w:hAnsi="Times New Roman" w:cs="Times New Roman"/>
            <w:color w:val="auto"/>
            <w:sz w:val="20"/>
            <w:szCs w:val="20"/>
            <w:u w:val="none"/>
            <w:bdr w:val="none" w:sz="0" w:space="0" w:color="auto" w:frame="1"/>
          </w:rPr>
          <w:t>iolence in Latin America and the Caribbean</w:t>
        </w:r>
      </w:hyperlink>
      <w:r w:rsidRPr="001365D8">
        <w:rPr>
          <w:rStyle w:val="maintitle"/>
          <w:rFonts w:ascii="Times New Roman" w:hAnsi="Times New Roman" w:cs="Times New Roman"/>
          <w:sz w:val="20"/>
          <w:szCs w:val="20"/>
          <w:bdr w:val="none" w:sz="0" w:space="0" w:color="auto" w:frame="1"/>
        </w:rPr>
        <w:t xml:space="preserve">. </w:t>
      </w:r>
      <w:r w:rsidRPr="001365D8">
        <w:rPr>
          <w:rStyle w:val="maintitle"/>
          <w:rFonts w:ascii="Times New Roman" w:hAnsi="Times New Roman" w:cs="Times New Roman"/>
          <w:color w:val="000000"/>
          <w:sz w:val="20"/>
          <w:szCs w:val="20"/>
          <w:bdr w:val="none" w:sz="0" w:space="0" w:color="auto" w:frame="1"/>
        </w:rPr>
        <w:t>Inter-American Development Bank</w:t>
      </w:r>
      <w:r w:rsidRPr="00C55929">
        <w:rPr>
          <w:rStyle w:val="maintitle"/>
          <w:rFonts w:ascii="Times New Roman" w:hAnsi="Times New Roman" w:cs="Times New Roman"/>
          <w:color w:val="000000"/>
          <w:sz w:val="20"/>
          <w:szCs w:val="20"/>
          <w:bdr w:val="none" w:sz="0" w:space="0" w:color="auto" w:frame="1"/>
        </w:rPr>
        <w:t>.</w:t>
      </w:r>
      <w:r w:rsidR="00EE5A92">
        <w:rPr>
          <w:rStyle w:val="maintitle"/>
          <w:rFonts w:ascii="Times New Roman" w:hAnsi="Times New Roman" w:cs="Times New Roman"/>
          <w:color w:val="000000"/>
          <w:sz w:val="20"/>
          <w:szCs w:val="20"/>
          <w:bdr w:val="none" w:sz="0" w:space="0" w:color="auto" w:frame="1"/>
        </w:rPr>
        <w:t xml:space="preserve"> </w:t>
      </w:r>
      <w:r w:rsidR="00EE5A92" w:rsidRPr="00F20286">
        <w:rPr>
          <w:rStyle w:val="maintitle"/>
          <w:rFonts w:ascii="Times New Roman" w:hAnsi="Times New Roman" w:cs="Times New Roman"/>
          <w:i/>
          <w:color w:val="000000"/>
          <w:sz w:val="20"/>
          <w:szCs w:val="20"/>
          <w:bdr w:val="none" w:sz="0" w:space="0" w:color="auto" w:frame="1"/>
        </w:rPr>
        <w:t>Working Paper</w:t>
      </w:r>
      <w:r w:rsidR="00EE5A92">
        <w:rPr>
          <w:rStyle w:val="maintitle"/>
          <w:rFonts w:ascii="Times New Roman" w:hAnsi="Times New Roman" w:cs="Times New Roman"/>
          <w:color w:val="000000"/>
          <w:sz w:val="20"/>
          <w:szCs w:val="20"/>
          <w:bdr w:val="none" w:sz="0" w:space="0" w:color="auto" w:frame="1"/>
        </w:rPr>
        <w:t xml:space="preserve"> 613.</w:t>
      </w:r>
      <w:r>
        <w:rPr>
          <w:rStyle w:val="maintitle"/>
          <w:rFonts w:ascii="Times New Roman" w:hAnsi="Times New Roman" w:cs="Times New Roman"/>
          <w:color w:val="000000"/>
          <w:sz w:val="20"/>
          <w:szCs w:val="20"/>
          <w:bdr w:val="none" w:sz="0" w:space="0" w:color="auto" w:frame="1"/>
        </w:rPr>
        <w:t xml:space="preserve"> </w:t>
      </w:r>
      <w:r w:rsidR="00EE5A92">
        <w:rPr>
          <w:rStyle w:val="maintitle"/>
          <w:rFonts w:ascii="Times New Roman" w:hAnsi="Times New Roman" w:cs="Times New Roman"/>
          <w:color w:val="000000"/>
          <w:sz w:val="20"/>
          <w:szCs w:val="20"/>
          <w:bdr w:val="none" w:sz="0" w:space="0" w:color="auto" w:frame="1"/>
        </w:rPr>
        <w:t xml:space="preserve">[accessed 26 November 2015]. </w:t>
      </w:r>
      <w:hyperlink r:id="rId13" w:history="1">
        <w:r w:rsidR="00EE5A92" w:rsidRPr="00053130">
          <w:rPr>
            <w:rStyle w:val="Hyperlink"/>
            <w:rFonts w:ascii="Times New Roman" w:hAnsi="Times New Roman" w:cs="Times New Roman"/>
            <w:sz w:val="20"/>
            <w:szCs w:val="20"/>
            <w:bdr w:val="none" w:sz="0" w:space="0" w:color="auto" w:frame="1"/>
          </w:rPr>
          <w:t>http://www.iadb.org/res/publications/pubfiles/pubwp-613.pdf</w:t>
        </w:r>
      </w:hyperlink>
      <w:r w:rsidR="00EE5A92">
        <w:rPr>
          <w:rStyle w:val="maintitle"/>
          <w:rFonts w:ascii="Times New Roman" w:hAnsi="Times New Roman" w:cs="Times New Roman"/>
          <w:color w:val="000000"/>
          <w:sz w:val="20"/>
          <w:szCs w:val="20"/>
          <w:bdr w:val="none" w:sz="0" w:space="0" w:color="auto" w:frame="1"/>
        </w:rPr>
        <w:t xml:space="preserve"> </w:t>
      </w:r>
    </w:p>
    <w:p w14:paraId="265D7728" w14:textId="4D864149" w:rsidR="00404AE2" w:rsidRPr="001365D8" w:rsidRDefault="00CB75C6" w:rsidP="0062468A">
      <w:pPr>
        <w:spacing w:before="40" w:after="0" w:line="240" w:lineRule="exact"/>
        <w:ind w:left="567" w:hanging="567"/>
        <w:jc w:val="both"/>
        <w:rPr>
          <w:rFonts w:ascii="Times New Roman" w:hAnsi="Times New Roman" w:cs="Times New Roman"/>
          <w:sz w:val="18"/>
          <w:szCs w:val="20"/>
        </w:rPr>
      </w:pPr>
      <w:r w:rsidRPr="00E60564">
        <w:rPr>
          <w:rFonts w:ascii="Times New Roman" w:hAnsi="Times New Roman" w:cs="Times New Roman"/>
          <w:sz w:val="20"/>
        </w:rPr>
        <w:t>Berglund, E. 2006. Ecopolitics through ethnography: the cultures of</w:t>
      </w:r>
      <w:r>
        <w:rPr>
          <w:rFonts w:ascii="Times New Roman" w:hAnsi="Times New Roman" w:cs="Times New Roman"/>
          <w:sz w:val="20"/>
        </w:rPr>
        <w:t xml:space="preserve"> </w:t>
      </w:r>
      <w:r w:rsidRPr="00E60564">
        <w:rPr>
          <w:rFonts w:ascii="Times New Roman" w:hAnsi="Times New Roman" w:cs="Times New Roman"/>
          <w:sz w:val="20"/>
        </w:rPr>
        <w:t>Finland</w:t>
      </w:r>
      <w:r w:rsidR="004A6571">
        <w:rPr>
          <w:rFonts w:ascii="Times New Roman" w:hAnsi="Times New Roman" w:cs="Times New Roman"/>
          <w:sz w:val="20"/>
        </w:rPr>
        <w:t>'</w:t>
      </w:r>
      <w:r w:rsidRPr="00E60564">
        <w:rPr>
          <w:rFonts w:ascii="Times New Roman" w:hAnsi="Times New Roman" w:cs="Times New Roman"/>
          <w:sz w:val="20"/>
        </w:rPr>
        <w:t>s forest-n</w:t>
      </w:r>
      <w:r w:rsidR="00404AE2" w:rsidRPr="001365D8">
        <w:rPr>
          <w:rFonts w:ascii="Times New Roman" w:hAnsi="Times New Roman" w:cs="Times New Roman"/>
          <w:sz w:val="20"/>
        </w:rPr>
        <w:t>ature. In</w:t>
      </w:r>
      <w:r w:rsidR="008F515A">
        <w:rPr>
          <w:rFonts w:ascii="Times New Roman" w:hAnsi="Times New Roman" w:cs="Times New Roman"/>
          <w:sz w:val="20"/>
        </w:rPr>
        <w:t xml:space="preserve"> Biersack, A. and Greenberg, J.</w:t>
      </w:r>
      <w:r w:rsidR="00404AE2" w:rsidRPr="001365D8">
        <w:rPr>
          <w:rFonts w:ascii="Times New Roman" w:hAnsi="Times New Roman" w:cs="Times New Roman"/>
          <w:sz w:val="20"/>
        </w:rPr>
        <w:t xml:space="preserve">B. (eds.) </w:t>
      </w:r>
      <w:r w:rsidR="00404AE2" w:rsidRPr="001365D8">
        <w:rPr>
          <w:rFonts w:ascii="Times New Roman" w:hAnsi="Times New Roman" w:cs="Times New Roman"/>
          <w:i/>
          <w:sz w:val="20"/>
        </w:rPr>
        <w:t xml:space="preserve">Reimagining Political Ecology. </w:t>
      </w:r>
      <w:r w:rsidR="00404AE2" w:rsidRPr="001365D8">
        <w:rPr>
          <w:rFonts w:ascii="Times New Roman" w:hAnsi="Times New Roman" w:cs="Times New Roman"/>
          <w:sz w:val="20"/>
        </w:rPr>
        <w:t>Durham</w:t>
      </w:r>
      <w:r w:rsidR="00F20286">
        <w:rPr>
          <w:rFonts w:ascii="Times New Roman" w:hAnsi="Times New Roman" w:cs="Times New Roman"/>
          <w:sz w:val="20"/>
        </w:rPr>
        <w:t xml:space="preserve"> NC</w:t>
      </w:r>
      <w:r w:rsidR="00404AE2" w:rsidRPr="001365D8">
        <w:rPr>
          <w:rFonts w:ascii="Times New Roman" w:hAnsi="Times New Roman" w:cs="Times New Roman"/>
          <w:sz w:val="20"/>
        </w:rPr>
        <w:t>: Duke University Press. Pp.97-120.</w:t>
      </w:r>
    </w:p>
    <w:p w14:paraId="30A076BD" w14:textId="18589602" w:rsidR="00071D79" w:rsidRPr="00071D79" w:rsidRDefault="00071D79" w:rsidP="0062468A">
      <w:pPr>
        <w:spacing w:before="40" w:after="0" w:line="240" w:lineRule="exact"/>
        <w:ind w:left="567" w:hanging="567"/>
        <w:jc w:val="both"/>
        <w:rPr>
          <w:rFonts w:ascii="Times New Roman" w:hAnsi="Times New Roman" w:cs="Times New Roman"/>
          <w:sz w:val="18"/>
          <w:szCs w:val="24"/>
        </w:rPr>
      </w:pPr>
      <w:r>
        <w:rPr>
          <w:rFonts w:ascii="Times New Roman" w:hAnsi="Times New Roman" w:cs="Times New Roman"/>
          <w:sz w:val="20"/>
        </w:rPr>
        <w:t>Biersack, A. 1999.</w:t>
      </w:r>
      <w:r w:rsidRPr="00071D79">
        <w:rPr>
          <w:rFonts w:ascii="Times New Roman" w:hAnsi="Times New Roman" w:cs="Times New Roman"/>
          <w:sz w:val="20"/>
        </w:rPr>
        <w:t xml:space="preserve"> </w:t>
      </w:r>
      <w:r w:rsidRPr="001C09BA">
        <w:rPr>
          <w:rFonts w:ascii="Times New Roman" w:hAnsi="Times New Roman" w:cs="Times New Roman"/>
          <w:sz w:val="20"/>
        </w:rPr>
        <w:t xml:space="preserve">Introduction: from the </w:t>
      </w:r>
      <w:r w:rsidR="001C09BA" w:rsidRPr="001C09BA">
        <w:rPr>
          <w:rFonts w:ascii="Times New Roman" w:hAnsi="Times New Roman" w:cs="Times New Roman"/>
          <w:sz w:val="20"/>
        </w:rPr>
        <w:t>'</w:t>
      </w:r>
      <w:r w:rsidRPr="001C09BA">
        <w:rPr>
          <w:rFonts w:ascii="Times New Roman" w:hAnsi="Times New Roman" w:cs="Times New Roman"/>
          <w:sz w:val="20"/>
        </w:rPr>
        <w:t>new ecology</w:t>
      </w:r>
      <w:r w:rsidR="001C09BA" w:rsidRPr="001C09BA">
        <w:rPr>
          <w:rFonts w:ascii="Times New Roman" w:hAnsi="Times New Roman" w:cs="Times New Roman"/>
          <w:sz w:val="20"/>
        </w:rPr>
        <w:t>'</w:t>
      </w:r>
      <w:r w:rsidRPr="001C09BA">
        <w:rPr>
          <w:rFonts w:ascii="Times New Roman" w:hAnsi="Times New Roman" w:cs="Times New Roman"/>
          <w:sz w:val="20"/>
        </w:rPr>
        <w:t xml:space="preserve"> to the new ecologies</w:t>
      </w:r>
      <w:r>
        <w:rPr>
          <w:rFonts w:ascii="Times New Roman" w:hAnsi="Times New Roman" w:cs="Times New Roman"/>
          <w:sz w:val="20"/>
        </w:rPr>
        <w:t xml:space="preserve">. </w:t>
      </w:r>
      <w:r w:rsidRPr="00071D79">
        <w:rPr>
          <w:rFonts w:ascii="Times New Roman" w:hAnsi="Times New Roman" w:cs="Times New Roman"/>
          <w:i/>
          <w:sz w:val="20"/>
        </w:rPr>
        <w:t>American Anthropologist</w:t>
      </w:r>
      <w:r w:rsidRPr="00071D79">
        <w:rPr>
          <w:rFonts w:ascii="Times New Roman" w:hAnsi="Times New Roman" w:cs="Times New Roman"/>
          <w:sz w:val="20"/>
        </w:rPr>
        <w:t xml:space="preserve"> 101</w:t>
      </w:r>
      <w:r w:rsidR="007C253A">
        <w:rPr>
          <w:rFonts w:ascii="Times New Roman" w:hAnsi="Times New Roman" w:cs="Times New Roman"/>
          <w:sz w:val="20"/>
        </w:rPr>
        <w:t>(1):</w:t>
      </w:r>
      <w:r w:rsidR="00CB75C6">
        <w:rPr>
          <w:rFonts w:ascii="Times New Roman" w:hAnsi="Times New Roman" w:cs="Times New Roman"/>
          <w:sz w:val="20"/>
        </w:rPr>
        <w:t xml:space="preserve"> </w:t>
      </w:r>
      <w:r w:rsidR="007C253A">
        <w:rPr>
          <w:rFonts w:ascii="Times New Roman" w:hAnsi="Times New Roman" w:cs="Times New Roman"/>
          <w:sz w:val="20"/>
        </w:rPr>
        <w:t>5-18.</w:t>
      </w:r>
    </w:p>
    <w:p w14:paraId="226C2BD4" w14:textId="606759EF" w:rsidR="00E07F5B" w:rsidRDefault="00E07F5B" w:rsidP="0062468A">
      <w:pPr>
        <w:spacing w:before="40" w:after="0" w:line="240" w:lineRule="exact"/>
        <w:ind w:left="567" w:hanging="567"/>
        <w:jc w:val="both"/>
        <w:rPr>
          <w:rFonts w:ascii="Times New Roman" w:hAnsi="Times New Roman" w:cs="Times New Roman"/>
          <w:sz w:val="20"/>
          <w:szCs w:val="24"/>
        </w:rPr>
      </w:pPr>
      <w:r w:rsidRPr="00E07F5B">
        <w:rPr>
          <w:rFonts w:ascii="Times New Roman" w:hAnsi="Times New Roman" w:cs="Times New Roman"/>
          <w:sz w:val="20"/>
          <w:szCs w:val="24"/>
        </w:rPr>
        <w:lastRenderedPageBreak/>
        <w:t xml:space="preserve">Birch, A. H. 1974. </w:t>
      </w:r>
      <w:r w:rsidR="00071D79" w:rsidRPr="001C09BA">
        <w:rPr>
          <w:rFonts w:ascii="Times New Roman" w:hAnsi="Times New Roman" w:cs="Times New Roman"/>
          <w:sz w:val="20"/>
          <w:szCs w:val="24"/>
        </w:rPr>
        <w:t>Economic models in political science: the case of exit, voice, and l</w:t>
      </w:r>
      <w:r w:rsidRPr="001C09BA">
        <w:rPr>
          <w:rFonts w:ascii="Times New Roman" w:hAnsi="Times New Roman" w:cs="Times New Roman"/>
          <w:sz w:val="20"/>
          <w:szCs w:val="24"/>
        </w:rPr>
        <w:t>oyalty</w:t>
      </w:r>
      <w:r w:rsidRPr="00E07F5B">
        <w:rPr>
          <w:rFonts w:ascii="Times New Roman" w:hAnsi="Times New Roman" w:cs="Times New Roman"/>
          <w:sz w:val="20"/>
          <w:szCs w:val="24"/>
        </w:rPr>
        <w:t xml:space="preserve">. </w:t>
      </w:r>
      <w:r w:rsidRPr="00E07F5B">
        <w:rPr>
          <w:rFonts w:ascii="Times New Roman" w:hAnsi="Times New Roman" w:cs="Times New Roman"/>
          <w:i/>
          <w:sz w:val="20"/>
          <w:szCs w:val="24"/>
        </w:rPr>
        <w:t>British Journal of Political Science</w:t>
      </w:r>
      <w:r w:rsidRPr="00E07F5B">
        <w:rPr>
          <w:rFonts w:ascii="Times New Roman" w:hAnsi="Times New Roman" w:cs="Times New Roman"/>
          <w:sz w:val="20"/>
          <w:szCs w:val="24"/>
        </w:rPr>
        <w:t xml:space="preserve"> 5(1)</w:t>
      </w:r>
      <w:r w:rsidR="00EE5A92">
        <w:rPr>
          <w:rFonts w:ascii="Times New Roman" w:hAnsi="Times New Roman" w:cs="Times New Roman"/>
          <w:sz w:val="20"/>
          <w:szCs w:val="24"/>
        </w:rPr>
        <w:t>: 69-82</w:t>
      </w:r>
      <w:r w:rsidRPr="00E07F5B">
        <w:rPr>
          <w:rFonts w:ascii="Times New Roman" w:hAnsi="Times New Roman" w:cs="Times New Roman"/>
          <w:sz w:val="20"/>
          <w:szCs w:val="24"/>
        </w:rPr>
        <w:t>.</w:t>
      </w:r>
    </w:p>
    <w:p w14:paraId="75D0E392" w14:textId="0CD091E9" w:rsidR="00FC756B" w:rsidRPr="00FC756B" w:rsidRDefault="001C09BA" w:rsidP="0062468A">
      <w:pPr>
        <w:spacing w:before="40" w:after="0" w:line="240" w:lineRule="exact"/>
        <w:ind w:left="567" w:hanging="567"/>
        <w:jc w:val="both"/>
        <w:rPr>
          <w:rFonts w:ascii="Times New Roman" w:hAnsi="Times New Roman" w:cs="Times New Roman"/>
          <w:sz w:val="20"/>
          <w:szCs w:val="20"/>
        </w:rPr>
      </w:pPr>
      <w:r>
        <w:rPr>
          <w:rFonts w:ascii="Times New Roman" w:hAnsi="Times New Roman" w:cs="Times New Roman"/>
          <w:sz w:val="20"/>
          <w:szCs w:val="20"/>
        </w:rPr>
        <w:t>Bixler, R.</w:t>
      </w:r>
      <w:r w:rsidR="00FC756B" w:rsidRPr="00FC756B">
        <w:rPr>
          <w:rFonts w:ascii="Times New Roman" w:hAnsi="Times New Roman" w:cs="Times New Roman"/>
          <w:sz w:val="20"/>
          <w:szCs w:val="20"/>
        </w:rPr>
        <w:t>P., Dell</w:t>
      </w:r>
      <w:r w:rsidR="004A6571">
        <w:rPr>
          <w:rFonts w:ascii="Times New Roman" w:hAnsi="Times New Roman" w:cs="Times New Roman"/>
          <w:sz w:val="20"/>
          <w:szCs w:val="20"/>
        </w:rPr>
        <w:t>'</w:t>
      </w:r>
      <w:r w:rsidR="00FC756B" w:rsidRPr="00FC756B">
        <w:rPr>
          <w:rFonts w:ascii="Times New Roman" w:hAnsi="Times New Roman" w:cs="Times New Roman"/>
          <w:sz w:val="20"/>
          <w:szCs w:val="20"/>
        </w:rPr>
        <w:t xml:space="preserve">Angelo, J., Mfune, O. and Roba, H. 2015. </w:t>
      </w:r>
      <w:hyperlink r:id="rId14" w:history="1">
        <w:r w:rsidR="00FC756B" w:rsidRPr="001365D8">
          <w:rPr>
            <w:rStyle w:val="Hyperlink"/>
            <w:rFonts w:ascii="Times New Roman" w:hAnsi="Times New Roman" w:cs="Times New Roman"/>
            <w:sz w:val="20"/>
            <w:szCs w:val="20"/>
          </w:rPr>
          <w:t>The political ecology of participatory conservation: institutions and discourse</w:t>
        </w:r>
      </w:hyperlink>
      <w:r w:rsidR="00FC756B" w:rsidRPr="001365D8">
        <w:rPr>
          <w:rFonts w:ascii="Times New Roman" w:hAnsi="Times New Roman" w:cs="Times New Roman"/>
          <w:sz w:val="20"/>
          <w:szCs w:val="20"/>
        </w:rPr>
        <w:t xml:space="preserve">. </w:t>
      </w:r>
      <w:r w:rsidR="00FC756B" w:rsidRPr="001365D8">
        <w:rPr>
          <w:rFonts w:ascii="Times New Roman" w:hAnsi="Times New Roman" w:cs="Times New Roman"/>
          <w:i/>
          <w:sz w:val="20"/>
          <w:szCs w:val="20"/>
        </w:rPr>
        <w:t>Journal of Political Ecology</w:t>
      </w:r>
      <w:r w:rsidR="00FC756B" w:rsidRPr="001365D8">
        <w:rPr>
          <w:rFonts w:ascii="Times New Roman" w:hAnsi="Times New Roman" w:cs="Times New Roman"/>
          <w:sz w:val="20"/>
          <w:szCs w:val="20"/>
        </w:rPr>
        <w:t xml:space="preserve"> 22</w:t>
      </w:r>
      <w:r w:rsidR="00CB75C6" w:rsidRPr="00E60564">
        <w:rPr>
          <w:rFonts w:ascii="Times New Roman" w:hAnsi="Times New Roman" w:cs="Times New Roman"/>
          <w:sz w:val="20"/>
          <w:szCs w:val="20"/>
        </w:rPr>
        <w:t>: 164-</w:t>
      </w:r>
      <w:r w:rsidR="00650268">
        <w:rPr>
          <w:rFonts w:ascii="Times New Roman" w:hAnsi="Times New Roman" w:cs="Times New Roman"/>
          <w:sz w:val="20"/>
          <w:szCs w:val="20"/>
        </w:rPr>
        <w:t>1</w:t>
      </w:r>
      <w:r w:rsidR="00CB75C6" w:rsidRPr="00E60564">
        <w:rPr>
          <w:rFonts w:ascii="Times New Roman" w:hAnsi="Times New Roman" w:cs="Times New Roman"/>
          <w:sz w:val="20"/>
          <w:szCs w:val="20"/>
        </w:rPr>
        <w:t>82.</w:t>
      </w:r>
    </w:p>
    <w:p w14:paraId="0A9F2864" w14:textId="52297A5E" w:rsidR="007C025B" w:rsidRDefault="007C025B" w:rsidP="0062468A">
      <w:pPr>
        <w:spacing w:before="40" w:after="0" w:line="240" w:lineRule="exact"/>
        <w:ind w:left="567" w:hanging="567"/>
        <w:jc w:val="both"/>
        <w:rPr>
          <w:rFonts w:ascii="Times New Roman" w:hAnsi="Times New Roman" w:cs="Times New Roman"/>
          <w:sz w:val="20"/>
          <w:szCs w:val="24"/>
        </w:rPr>
      </w:pPr>
      <w:r w:rsidRPr="007C025B">
        <w:rPr>
          <w:rFonts w:ascii="Times New Roman" w:hAnsi="Times New Roman" w:cs="Times New Roman"/>
          <w:sz w:val="20"/>
          <w:szCs w:val="24"/>
        </w:rPr>
        <w:t xml:space="preserve">Blaikie, P. 1985. </w:t>
      </w:r>
      <w:r w:rsidRPr="001365D8">
        <w:rPr>
          <w:rFonts w:ascii="Times New Roman" w:hAnsi="Times New Roman" w:cs="Times New Roman"/>
          <w:i/>
          <w:sz w:val="20"/>
          <w:szCs w:val="24"/>
        </w:rPr>
        <w:t>The political economy of soil erosion in d</w:t>
      </w:r>
      <w:r w:rsidRPr="007C025B">
        <w:rPr>
          <w:rFonts w:ascii="Times New Roman" w:hAnsi="Times New Roman" w:cs="Times New Roman"/>
          <w:i/>
          <w:sz w:val="20"/>
          <w:szCs w:val="24"/>
        </w:rPr>
        <w:t>eveloping countries</w:t>
      </w:r>
      <w:r>
        <w:rPr>
          <w:rFonts w:ascii="Times New Roman" w:hAnsi="Times New Roman" w:cs="Times New Roman"/>
          <w:sz w:val="20"/>
          <w:szCs w:val="24"/>
        </w:rPr>
        <w:t xml:space="preserve">. </w:t>
      </w:r>
      <w:r w:rsidRPr="00676F16">
        <w:rPr>
          <w:rFonts w:ascii="Times New Roman" w:hAnsi="Times New Roman" w:cs="Times New Roman"/>
          <w:sz w:val="20"/>
          <w:szCs w:val="24"/>
        </w:rPr>
        <w:t>New York</w:t>
      </w:r>
      <w:r>
        <w:rPr>
          <w:rFonts w:ascii="Times New Roman" w:hAnsi="Times New Roman" w:cs="Times New Roman"/>
          <w:sz w:val="20"/>
          <w:szCs w:val="24"/>
        </w:rPr>
        <w:t xml:space="preserve">: </w:t>
      </w:r>
      <w:r w:rsidRPr="007C025B">
        <w:rPr>
          <w:rFonts w:ascii="Times New Roman" w:hAnsi="Times New Roman" w:cs="Times New Roman"/>
          <w:sz w:val="20"/>
          <w:szCs w:val="24"/>
        </w:rPr>
        <w:t>Longman.</w:t>
      </w:r>
    </w:p>
    <w:p w14:paraId="30CAE9B1" w14:textId="47AF00C5" w:rsidR="007C025B" w:rsidRDefault="007C025B" w:rsidP="0062468A">
      <w:pPr>
        <w:spacing w:before="40" w:after="0" w:line="240" w:lineRule="exact"/>
        <w:ind w:left="567" w:hanging="567"/>
        <w:jc w:val="both"/>
        <w:rPr>
          <w:rFonts w:ascii="Times New Roman" w:hAnsi="Times New Roman" w:cs="Times New Roman"/>
          <w:sz w:val="20"/>
        </w:rPr>
      </w:pPr>
      <w:r w:rsidRPr="001365D8">
        <w:rPr>
          <w:rFonts w:ascii="Times New Roman" w:hAnsi="Times New Roman" w:cs="Times New Roman"/>
          <w:sz w:val="20"/>
        </w:rPr>
        <w:t>Blaikie, P. and Brookfield, H.</w:t>
      </w:r>
      <w:r w:rsidR="008F515A">
        <w:rPr>
          <w:rFonts w:ascii="Times New Roman" w:hAnsi="Times New Roman" w:cs="Times New Roman"/>
          <w:sz w:val="20"/>
        </w:rPr>
        <w:t>C.</w:t>
      </w:r>
      <w:r w:rsidRPr="001365D8">
        <w:rPr>
          <w:rFonts w:ascii="Times New Roman" w:hAnsi="Times New Roman" w:cs="Times New Roman"/>
          <w:sz w:val="20"/>
        </w:rPr>
        <w:t xml:space="preserve"> 1987a. Defining and debating the problem. In Blaikie, P. and Brookfield, H.</w:t>
      </w:r>
      <w:r w:rsidR="00F20286">
        <w:rPr>
          <w:rFonts w:ascii="Times New Roman" w:hAnsi="Times New Roman" w:cs="Times New Roman"/>
          <w:sz w:val="20"/>
        </w:rPr>
        <w:t>C.</w:t>
      </w:r>
      <w:r w:rsidRPr="001365D8">
        <w:rPr>
          <w:rFonts w:ascii="Times New Roman" w:hAnsi="Times New Roman" w:cs="Times New Roman"/>
          <w:sz w:val="20"/>
        </w:rPr>
        <w:t xml:space="preserve"> </w:t>
      </w:r>
      <w:r w:rsidR="00493E6D">
        <w:rPr>
          <w:rFonts w:ascii="Times New Roman" w:hAnsi="Times New Roman" w:cs="Times New Roman"/>
          <w:i/>
          <w:sz w:val="20"/>
        </w:rPr>
        <w:t>Land degradation and s</w:t>
      </w:r>
      <w:r w:rsidRPr="001365D8">
        <w:rPr>
          <w:rFonts w:ascii="Times New Roman" w:hAnsi="Times New Roman" w:cs="Times New Roman"/>
          <w:i/>
          <w:sz w:val="20"/>
        </w:rPr>
        <w:t>ociety</w:t>
      </w:r>
      <w:r w:rsidRPr="001365D8">
        <w:rPr>
          <w:rFonts w:ascii="Times New Roman" w:hAnsi="Times New Roman" w:cs="Times New Roman"/>
          <w:sz w:val="20"/>
        </w:rPr>
        <w:t>. London and New York: Routledge. Pp.1-26</w:t>
      </w:r>
      <w:r>
        <w:rPr>
          <w:rFonts w:ascii="Times New Roman" w:hAnsi="Times New Roman" w:cs="Times New Roman"/>
          <w:sz w:val="20"/>
        </w:rPr>
        <w:t>.</w:t>
      </w:r>
    </w:p>
    <w:p w14:paraId="207AD961" w14:textId="1FBD6939" w:rsidR="007C025B" w:rsidRDefault="007C025B" w:rsidP="0062468A">
      <w:pPr>
        <w:spacing w:before="40" w:after="0" w:line="240" w:lineRule="exact"/>
        <w:ind w:left="567" w:hanging="567"/>
        <w:jc w:val="both"/>
        <w:rPr>
          <w:rFonts w:ascii="Times New Roman" w:hAnsi="Times New Roman" w:cs="Times New Roman"/>
          <w:sz w:val="20"/>
        </w:rPr>
      </w:pPr>
      <w:r w:rsidRPr="001365D8">
        <w:rPr>
          <w:rFonts w:ascii="Times New Roman" w:hAnsi="Times New Roman" w:cs="Times New Roman"/>
          <w:sz w:val="20"/>
        </w:rPr>
        <w:t>Blaikie, P. and Brook</w:t>
      </w:r>
      <w:r w:rsidR="00CB75C6" w:rsidRPr="00E60564">
        <w:rPr>
          <w:rFonts w:ascii="Times New Roman" w:hAnsi="Times New Roman" w:cs="Times New Roman"/>
          <w:sz w:val="20"/>
        </w:rPr>
        <w:t>field, H.</w:t>
      </w:r>
      <w:r w:rsidR="008F515A">
        <w:rPr>
          <w:rFonts w:ascii="Times New Roman" w:hAnsi="Times New Roman" w:cs="Times New Roman"/>
          <w:sz w:val="20"/>
        </w:rPr>
        <w:t>C.</w:t>
      </w:r>
      <w:r w:rsidR="00CB75C6" w:rsidRPr="00E60564">
        <w:rPr>
          <w:rFonts w:ascii="Times New Roman" w:hAnsi="Times New Roman" w:cs="Times New Roman"/>
          <w:sz w:val="20"/>
        </w:rPr>
        <w:t xml:space="preserve"> 1987b. </w:t>
      </w:r>
      <w:r w:rsidRPr="001365D8">
        <w:rPr>
          <w:rFonts w:ascii="Times New Roman" w:hAnsi="Times New Roman" w:cs="Times New Roman"/>
          <w:sz w:val="20"/>
        </w:rPr>
        <w:t>Approaches to the study of land degradation. In Blaikie, P. and Brookfield, H.</w:t>
      </w:r>
      <w:r w:rsidR="008F515A">
        <w:rPr>
          <w:rFonts w:ascii="Times New Roman" w:hAnsi="Times New Roman" w:cs="Times New Roman"/>
          <w:sz w:val="20"/>
        </w:rPr>
        <w:t>C.</w:t>
      </w:r>
      <w:r w:rsidRPr="001365D8">
        <w:rPr>
          <w:rFonts w:ascii="Times New Roman" w:hAnsi="Times New Roman" w:cs="Times New Roman"/>
          <w:sz w:val="20"/>
        </w:rPr>
        <w:t xml:space="preserve"> </w:t>
      </w:r>
      <w:r w:rsidR="00493E6D">
        <w:rPr>
          <w:rFonts w:ascii="Times New Roman" w:hAnsi="Times New Roman" w:cs="Times New Roman"/>
          <w:i/>
          <w:sz w:val="20"/>
        </w:rPr>
        <w:t>Land degradation and s</w:t>
      </w:r>
      <w:r w:rsidRPr="001365D8">
        <w:rPr>
          <w:rFonts w:ascii="Times New Roman" w:hAnsi="Times New Roman" w:cs="Times New Roman"/>
          <w:i/>
          <w:sz w:val="20"/>
        </w:rPr>
        <w:t>ociety</w:t>
      </w:r>
      <w:r w:rsidRPr="001365D8">
        <w:rPr>
          <w:rFonts w:ascii="Times New Roman" w:hAnsi="Times New Roman" w:cs="Times New Roman"/>
          <w:sz w:val="20"/>
        </w:rPr>
        <w:t>. London and New York: Routledge. Pp.</w:t>
      </w:r>
      <w:r w:rsidR="00EE5A92">
        <w:rPr>
          <w:rFonts w:ascii="Times New Roman" w:hAnsi="Times New Roman" w:cs="Times New Roman"/>
          <w:sz w:val="20"/>
        </w:rPr>
        <w:t xml:space="preserve"> </w:t>
      </w:r>
      <w:r w:rsidRPr="001365D8">
        <w:rPr>
          <w:rFonts w:ascii="Times New Roman" w:hAnsi="Times New Roman" w:cs="Times New Roman"/>
          <w:sz w:val="20"/>
        </w:rPr>
        <w:t>27-48.</w:t>
      </w:r>
    </w:p>
    <w:p w14:paraId="7F8D9D78" w14:textId="1A92FF05" w:rsidR="00D7706B" w:rsidRDefault="005D5367" w:rsidP="0062468A">
      <w:pPr>
        <w:spacing w:before="40" w:after="0" w:line="240" w:lineRule="exact"/>
        <w:ind w:left="567" w:hanging="567"/>
        <w:jc w:val="both"/>
        <w:rPr>
          <w:rFonts w:ascii="Times New Roman" w:hAnsi="Times New Roman" w:cs="Times New Roman"/>
          <w:sz w:val="20"/>
          <w:szCs w:val="24"/>
        </w:rPr>
      </w:pPr>
      <w:r w:rsidRPr="005D5367">
        <w:rPr>
          <w:rFonts w:ascii="Times New Roman" w:hAnsi="Times New Roman" w:cs="Times New Roman"/>
          <w:sz w:val="20"/>
          <w:szCs w:val="24"/>
        </w:rPr>
        <w:t xml:space="preserve">Bluhdorn, I. and Welsh, I. 2007. </w:t>
      </w:r>
      <w:r w:rsidR="007C253A" w:rsidRPr="001C09BA">
        <w:rPr>
          <w:rFonts w:ascii="Times New Roman" w:hAnsi="Times New Roman" w:cs="Times New Roman"/>
          <w:sz w:val="20"/>
          <w:szCs w:val="24"/>
        </w:rPr>
        <w:t>Eco-politics beyond the paradigm of sustainability: a conceptual framework and research a</w:t>
      </w:r>
      <w:r w:rsidRPr="001C09BA">
        <w:rPr>
          <w:rFonts w:ascii="Times New Roman" w:hAnsi="Times New Roman" w:cs="Times New Roman"/>
          <w:sz w:val="20"/>
          <w:szCs w:val="24"/>
        </w:rPr>
        <w:t>genda</w:t>
      </w:r>
      <w:r w:rsidRPr="005D5367">
        <w:rPr>
          <w:rFonts w:ascii="Times New Roman" w:hAnsi="Times New Roman" w:cs="Times New Roman"/>
          <w:sz w:val="20"/>
          <w:szCs w:val="24"/>
        </w:rPr>
        <w:t xml:space="preserve">. </w:t>
      </w:r>
      <w:r w:rsidRPr="005D5367">
        <w:rPr>
          <w:rFonts w:ascii="Times New Roman" w:hAnsi="Times New Roman" w:cs="Times New Roman"/>
          <w:i/>
          <w:sz w:val="20"/>
          <w:szCs w:val="24"/>
        </w:rPr>
        <w:t xml:space="preserve">Environmental Politics </w:t>
      </w:r>
      <w:r w:rsidR="00B45C41">
        <w:rPr>
          <w:rFonts w:ascii="Times New Roman" w:hAnsi="Times New Roman" w:cs="Times New Roman"/>
          <w:sz w:val="20"/>
          <w:szCs w:val="24"/>
        </w:rPr>
        <w:t>16(2)</w:t>
      </w:r>
      <w:r w:rsidR="00F16720">
        <w:rPr>
          <w:rFonts w:ascii="Times New Roman" w:hAnsi="Times New Roman" w:cs="Times New Roman"/>
          <w:sz w:val="20"/>
          <w:szCs w:val="24"/>
        </w:rPr>
        <w:t>:185-205.</w:t>
      </w:r>
    </w:p>
    <w:p w14:paraId="4CFEA223" w14:textId="705974EC" w:rsidR="00C23764" w:rsidRPr="00C23764" w:rsidRDefault="00C23764" w:rsidP="0062468A">
      <w:pPr>
        <w:spacing w:before="40" w:after="0" w:line="240" w:lineRule="exact"/>
        <w:ind w:left="567" w:hanging="567"/>
        <w:jc w:val="both"/>
        <w:rPr>
          <w:rFonts w:ascii="Times New Roman" w:hAnsi="Times New Roman" w:cs="Times New Roman"/>
          <w:sz w:val="20"/>
          <w:szCs w:val="20"/>
        </w:rPr>
      </w:pPr>
      <w:r w:rsidRPr="00C23764">
        <w:rPr>
          <w:rFonts w:ascii="Times New Roman" w:hAnsi="Times New Roman" w:cs="Times New Roman"/>
          <w:sz w:val="20"/>
          <w:szCs w:val="20"/>
        </w:rPr>
        <w:t xml:space="preserve">Boele, R., Fabig, H. and Wheeler, D. 2001. </w:t>
      </w:r>
      <w:hyperlink r:id="rId15" w:history="1">
        <w:r w:rsidRPr="001365D8">
          <w:rPr>
            <w:rStyle w:val="Hyperlink"/>
            <w:rFonts w:ascii="Times New Roman" w:hAnsi="Times New Roman" w:cs="Times New Roman"/>
            <w:sz w:val="20"/>
            <w:szCs w:val="20"/>
          </w:rPr>
          <w:t>Shell, Nigeria and the Ogoni. A study in unsustainable development: I. The story of Shell, Nigeria and the Ogoni people – environment, economy, relationships: conflict and prospects for resolution</w:t>
        </w:r>
      </w:hyperlink>
      <w:r w:rsidRPr="001365D8">
        <w:rPr>
          <w:rStyle w:val="maintitle"/>
          <w:rFonts w:ascii="Times New Roman" w:hAnsi="Times New Roman" w:cs="Times New Roman"/>
          <w:sz w:val="20"/>
          <w:szCs w:val="20"/>
        </w:rPr>
        <w:t xml:space="preserve">. </w:t>
      </w:r>
      <w:r w:rsidRPr="001365D8">
        <w:rPr>
          <w:rStyle w:val="maintitle"/>
          <w:rFonts w:ascii="Times New Roman" w:hAnsi="Times New Roman" w:cs="Times New Roman"/>
          <w:i/>
          <w:sz w:val="20"/>
          <w:szCs w:val="20"/>
        </w:rPr>
        <w:t xml:space="preserve">Sustainable </w:t>
      </w:r>
      <w:r w:rsidRPr="00C23764">
        <w:rPr>
          <w:rStyle w:val="maintitle"/>
          <w:rFonts w:ascii="Times New Roman" w:hAnsi="Times New Roman" w:cs="Times New Roman"/>
          <w:i/>
          <w:sz w:val="20"/>
          <w:szCs w:val="20"/>
        </w:rPr>
        <w:t xml:space="preserve">Development </w:t>
      </w:r>
      <w:r w:rsidRPr="00C23764">
        <w:rPr>
          <w:rStyle w:val="maintitle"/>
          <w:rFonts w:ascii="Times New Roman" w:hAnsi="Times New Roman" w:cs="Times New Roman"/>
          <w:sz w:val="20"/>
          <w:szCs w:val="20"/>
        </w:rPr>
        <w:t>9</w:t>
      </w:r>
      <w:r w:rsidRPr="001365D8">
        <w:rPr>
          <w:rStyle w:val="maintitle"/>
          <w:rFonts w:ascii="Times New Roman" w:hAnsi="Times New Roman" w:cs="Times New Roman"/>
          <w:sz w:val="20"/>
          <w:szCs w:val="20"/>
        </w:rPr>
        <w:t xml:space="preserve">(2): 74-86. </w:t>
      </w:r>
    </w:p>
    <w:p w14:paraId="41BA4DBC" w14:textId="6E26AAA7" w:rsidR="00CB75C6" w:rsidRPr="00AE306F" w:rsidRDefault="00AE306F" w:rsidP="0062468A">
      <w:pPr>
        <w:spacing w:before="40" w:after="0" w:line="240" w:lineRule="exact"/>
        <w:ind w:left="567" w:hanging="567"/>
        <w:jc w:val="both"/>
        <w:rPr>
          <w:rFonts w:ascii="Times New Roman" w:hAnsi="Times New Roman" w:cs="Times New Roman"/>
          <w:sz w:val="20"/>
          <w:szCs w:val="20"/>
        </w:rPr>
      </w:pPr>
      <w:r w:rsidRPr="00AE306F">
        <w:rPr>
          <w:rFonts w:ascii="Times New Roman" w:hAnsi="Times New Roman" w:cs="Times New Roman"/>
          <w:sz w:val="20"/>
          <w:szCs w:val="20"/>
        </w:rPr>
        <w:t xml:space="preserve">Boelens, R., Getches, D. H. and Guevara-Gi, J. A.  2010. </w:t>
      </w:r>
      <w:r w:rsidR="00CB75C6" w:rsidRPr="00E60564">
        <w:rPr>
          <w:rFonts w:ascii="Times New Roman" w:hAnsi="Times New Roman" w:cs="Times New Roman"/>
          <w:i/>
          <w:sz w:val="20"/>
          <w:szCs w:val="20"/>
        </w:rPr>
        <w:t>Out of the mainstream: water rights, politics and i</w:t>
      </w:r>
      <w:r w:rsidRPr="001365D8">
        <w:rPr>
          <w:rFonts w:ascii="Times New Roman" w:hAnsi="Times New Roman" w:cs="Times New Roman"/>
          <w:i/>
          <w:sz w:val="20"/>
          <w:szCs w:val="20"/>
        </w:rPr>
        <w:t>dentity</w:t>
      </w:r>
      <w:r w:rsidRPr="001365D8">
        <w:rPr>
          <w:rFonts w:ascii="Times New Roman" w:hAnsi="Times New Roman" w:cs="Times New Roman"/>
          <w:sz w:val="20"/>
          <w:szCs w:val="20"/>
        </w:rPr>
        <w:t xml:space="preserve">. London, Washington, DC: Earthscan. </w:t>
      </w:r>
    </w:p>
    <w:p w14:paraId="0D43DA35" w14:textId="57793A28" w:rsidR="00D7706B" w:rsidRPr="00D7706B" w:rsidRDefault="00D7706B" w:rsidP="0062468A">
      <w:pPr>
        <w:spacing w:before="40" w:after="0" w:line="240" w:lineRule="exact"/>
        <w:ind w:left="567" w:hanging="567"/>
        <w:jc w:val="both"/>
        <w:rPr>
          <w:rFonts w:ascii="Times New Roman" w:hAnsi="Times New Roman" w:cs="Times New Roman"/>
          <w:sz w:val="16"/>
          <w:szCs w:val="24"/>
        </w:rPr>
      </w:pPr>
      <w:r w:rsidRPr="00D7706B">
        <w:rPr>
          <w:rFonts w:ascii="Times New Roman" w:hAnsi="Times New Roman" w:cs="Times New Roman"/>
          <w:sz w:val="20"/>
          <w:szCs w:val="24"/>
        </w:rPr>
        <w:t xml:space="preserve">Bourdieu, P. 1986. The </w:t>
      </w:r>
      <w:r w:rsidR="00CB75C6">
        <w:rPr>
          <w:rFonts w:ascii="Times New Roman" w:hAnsi="Times New Roman" w:cs="Times New Roman"/>
          <w:sz w:val="20"/>
          <w:szCs w:val="24"/>
        </w:rPr>
        <w:t>a</w:t>
      </w:r>
      <w:r w:rsidRPr="00D7706B">
        <w:rPr>
          <w:rFonts w:ascii="Times New Roman" w:hAnsi="Times New Roman" w:cs="Times New Roman"/>
          <w:sz w:val="20"/>
          <w:szCs w:val="24"/>
        </w:rPr>
        <w:t xml:space="preserve">ntinomies of </w:t>
      </w:r>
      <w:r w:rsidR="00CB75C6">
        <w:rPr>
          <w:rFonts w:ascii="Times New Roman" w:hAnsi="Times New Roman" w:cs="Times New Roman"/>
          <w:sz w:val="20"/>
          <w:szCs w:val="24"/>
        </w:rPr>
        <w:t>c</w:t>
      </w:r>
      <w:r w:rsidR="00CB75C6" w:rsidRPr="00D7706B">
        <w:rPr>
          <w:rFonts w:ascii="Times New Roman" w:hAnsi="Times New Roman" w:cs="Times New Roman"/>
          <w:sz w:val="20"/>
          <w:szCs w:val="24"/>
        </w:rPr>
        <w:t xml:space="preserve">ollective </w:t>
      </w:r>
      <w:r w:rsidR="00CB75C6">
        <w:rPr>
          <w:rFonts w:ascii="Times New Roman" w:hAnsi="Times New Roman" w:cs="Times New Roman"/>
          <w:sz w:val="20"/>
          <w:szCs w:val="24"/>
        </w:rPr>
        <w:t>v</w:t>
      </w:r>
      <w:r w:rsidRPr="00D7706B">
        <w:rPr>
          <w:rFonts w:ascii="Times New Roman" w:hAnsi="Times New Roman" w:cs="Times New Roman"/>
          <w:sz w:val="20"/>
          <w:szCs w:val="24"/>
        </w:rPr>
        <w:t>oice. In Foxley, A., McPherson, M. S., O</w:t>
      </w:r>
      <w:r w:rsidR="004A6571">
        <w:rPr>
          <w:rFonts w:ascii="Times New Roman" w:hAnsi="Times New Roman" w:cs="Times New Roman"/>
          <w:sz w:val="20"/>
          <w:szCs w:val="24"/>
        </w:rPr>
        <w:t>'</w:t>
      </w:r>
      <w:r w:rsidRPr="00D7706B">
        <w:rPr>
          <w:rFonts w:ascii="Times New Roman" w:hAnsi="Times New Roman" w:cs="Times New Roman"/>
          <w:sz w:val="20"/>
          <w:szCs w:val="24"/>
        </w:rPr>
        <w:t xml:space="preserve">Donnell, G. A., and Hirschman, A. O. (eds.) </w:t>
      </w:r>
      <w:r w:rsidRPr="00D7706B">
        <w:rPr>
          <w:rFonts w:ascii="Times New Roman" w:hAnsi="Times New Roman" w:cs="Times New Roman"/>
          <w:i/>
          <w:sz w:val="20"/>
          <w:szCs w:val="24"/>
        </w:rPr>
        <w:t xml:space="preserve">Development, </w:t>
      </w:r>
      <w:r w:rsidR="00EE5A92">
        <w:rPr>
          <w:rFonts w:ascii="Times New Roman" w:hAnsi="Times New Roman" w:cs="Times New Roman"/>
          <w:i/>
          <w:sz w:val="20"/>
          <w:szCs w:val="24"/>
        </w:rPr>
        <w:t>d</w:t>
      </w:r>
      <w:r w:rsidRPr="00D7706B">
        <w:rPr>
          <w:rFonts w:ascii="Times New Roman" w:hAnsi="Times New Roman" w:cs="Times New Roman"/>
          <w:i/>
          <w:sz w:val="20"/>
          <w:szCs w:val="24"/>
        </w:rPr>
        <w:t xml:space="preserve">emocracy, and the </w:t>
      </w:r>
      <w:r w:rsidR="00EE5A92">
        <w:rPr>
          <w:rFonts w:ascii="Times New Roman" w:hAnsi="Times New Roman" w:cs="Times New Roman"/>
          <w:i/>
          <w:sz w:val="20"/>
          <w:szCs w:val="24"/>
        </w:rPr>
        <w:t>a</w:t>
      </w:r>
      <w:r w:rsidRPr="00D7706B">
        <w:rPr>
          <w:rFonts w:ascii="Times New Roman" w:hAnsi="Times New Roman" w:cs="Times New Roman"/>
          <w:i/>
          <w:sz w:val="20"/>
          <w:szCs w:val="24"/>
        </w:rPr>
        <w:t>rt of</w:t>
      </w:r>
      <w:r w:rsidR="00EE5A92">
        <w:rPr>
          <w:rFonts w:ascii="Times New Roman" w:hAnsi="Times New Roman" w:cs="Times New Roman"/>
          <w:i/>
          <w:sz w:val="20"/>
          <w:szCs w:val="24"/>
        </w:rPr>
        <w:t xml:space="preserve"> t</w:t>
      </w:r>
      <w:r w:rsidRPr="00D7706B">
        <w:rPr>
          <w:rFonts w:ascii="Times New Roman" w:hAnsi="Times New Roman" w:cs="Times New Roman"/>
          <w:i/>
          <w:sz w:val="20"/>
          <w:szCs w:val="24"/>
        </w:rPr>
        <w:t xml:space="preserve">respassing: </w:t>
      </w:r>
      <w:r w:rsidR="00EE5A92">
        <w:rPr>
          <w:rFonts w:ascii="Times New Roman" w:hAnsi="Times New Roman" w:cs="Times New Roman"/>
          <w:i/>
          <w:sz w:val="20"/>
          <w:szCs w:val="24"/>
        </w:rPr>
        <w:t>e</w:t>
      </w:r>
      <w:r w:rsidRPr="00D7706B">
        <w:rPr>
          <w:rFonts w:ascii="Times New Roman" w:hAnsi="Times New Roman" w:cs="Times New Roman"/>
          <w:i/>
          <w:sz w:val="20"/>
          <w:szCs w:val="24"/>
        </w:rPr>
        <w:t xml:space="preserve">ssays in </w:t>
      </w:r>
      <w:r w:rsidR="00EE5A92">
        <w:rPr>
          <w:rFonts w:ascii="Times New Roman" w:hAnsi="Times New Roman" w:cs="Times New Roman"/>
          <w:i/>
          <w:sz w:val="20"/>
          <w:szCs w:val="24"/>
        </w:rPr>
        <w:t>h</w:t>
      </w:r>
      <w:r w:rsidRPr="00D7706B">
        <w:rPr>
          <w:rFonts w:ascii="Times New Roman" w:hAnsi="Times New Roman" w:cs="Times New Roman"/>
          <w:i/>
          <w:sz w:val="20"/>
          <w:szCs w:val="24"/>
        </w:rPr>
        <w:t xml:space="preserve">onor of Albert O. Hirschman. </w:t>
      </w:r>
      <w:r w:rsidRPr="00D7706B">
        <w:rPr>
          <w:rFonts w:ascii="Times New Roman" w:hAnsi="Times New Roman" w:cs="Times New Roman"/>
          <w:sz w:val="20"/>
          <w:szCs w:val="24"/>
        </w:rPr>
        <w:t>Notre Dame, IN: University of Notre Dame Press. Pp.301-302</w:t>
      </w:r>
      <w:r w:rsidRPr="00D7706B">
        <w:rPr>
          <w:rFonts w:ascii="Times New Roman" w:hAnsi="Times New Roman" w:cs="Times New Roman"/>
          <w:i/>
          <w:sz w:val="20"/>
          <w:szCs w:val="24"/>
        </w:rPr>
        <w:t>.</w:t>
      </w:r>
    </w:p>
    <w:p w14:paraId="0638E88A" w14:textId="0A701B62" w:rsidR="002B3821" w:rsidRDefault="002B3821" w:rsidP="0062468A">
      <w:pPr>
        <w:spacing w:before="40" w:after="0" w:line="240" w:lineRule="exact"/>
        <w:ind w:left="567" w:hanging="567"/>
        <w:jc w:val="both"/>
        <w:rPr>
          <w:rFonts w:ascii="Times New Roman" w:hAnsi="Times New Roman" w:cs="Times New Roman"/>
          <w:sz w:val="20"/>
        </w:rPr>
      </w:pPr>
      <w:r w:rsidRPr="001365D8">
        <w:rPr>
          <w:rFonts w:ascii="Times New Roman" w:hAnsi="Times New Roman" w:cs="Times New Roman"/>
          <w:sz w:val="20"/>
        </w:rPr>
        <w:t xml:space="preserve">Bridge, G. 2011. Past peak oil: political economy of energy crises. In Peet, </w:t>
      </w:r>
      <w:r w:rsidR="00383751">
        <w:rPr>
          <w:rFonts w:ascii="Times New Roman" w:hAnsi="Times New Roman" w:cs="Times New Roman"/>
          <w:sz w:val="20"/>
        </w:rPr>
        <w:t>R., Robbins, P., and Watts, M.</w:t>
      </w:r>
      <w:r w:rsidRPr="001365D8">
        <w:rPr>
          <w:rFonts w:ascii="Times New Roman" w:hAnsi="Times New Roman" w:cs="Times New Roman"/>
          <w:sz w:val="20"/>
        </w:rPr>
        <w:t xml:space="preserve">J. (eds.) </w:t>
      </w:r>
      <w:r w:rsidR="00EE5A92" w:rsidRPr="00E60564">
        <w:rPr>
          <w:rFonts w:ascii="Times New Roman" w:hAnsi="Times New Roman" w:cs="Times New Roman"/>
          <w:i/>
          <w:sz w:val="20"/>
        </w:rPr>
        <w:t>Global p</w:t>
      </w:r>
      <w:r w:rsidR="00EE5A92" w:rsidRPr="00963010">
        <w:rPr>
          <w:rFonts w:ascii="Times New Roman" w:hAnsi="Times New Roman" w:cs="Times New Roman"/>
          <w:i/>
          <w:sz w:val="20"/>
        </w:rPr>
        <w:t>olitical e</w:t>
      </w:r>
      <w:r w:rsidRPr="001365D8">
        <w:rPr>
          <w:rFonts w:ascii="Times New Roman" w:hAnsi="Times New Roman" w:cs="Times New Roman"/>
          <w:i/>
          <w:sz w:val="20"/>
        </w:rPr>
        <w:t>cology</w:t>
      </w:r>
      <w:r w:rsidRPr="001365D8">
        <w:rPr>
          <w:rFonts w:ascii="Times New Roman" w:hAnsi="Times New Roman" w:cs="Times New Roman"/>
          <w:sz w:val="20"/>
        </w:rPr>
        <w:t>. London: Routledge. Pp.307-324.</w:t>
      </w:r>
    </w:p>
    <w:p w14:paraId="3973DF05" w14:textId="03E9C9C5" w:rsidR="00FB29AB" w:rsidRDefault="007F7BDB" w:rsidP="0062468A">
      <w:pPr>
        <w:spacing w:before="40" w:after="0" w:line="240" w:lineRule="exact"/>
        <w:ind w:left="567" w:hanging="567"/>
        <w:jc w:val="both"/>
        <w:rPr>
          <w:rFonts w:ascii="Times New Roman" w:hAnsi="Times New Roman" w:cs="Times New Roman"/>
          <w:sz w:val="20"/>
        </w:rPr>
      </w:pPr>
      <w:r>
        <w:rPr>
          <w:rFonts w:ascii="Times New Roman" w:hAnsi="Times New Roman" w:cs="Times New Roman"/>
          <w:sz w:val="20"/>
        </w:rPr>
        <w:t xml:space="preserve">Bridge, G., McCarthy, J. and Perreault. T. 2015. Editors Introduction. In Perreault, T., Bridge, G and McCarthy, J. (eds.) </w:t>
      </w:r>
      <w:r w:rsidR="00EE5A92">
        <w:rPr>
          <w:rFonts w:ascii="Times New Roman" w:hAnsi="Times New Roman" w:cs="Times New Roman"/>
          <w:i/>
          <w:sz w:val="20"/>
        </w:rPr>
        <w:t>The Routledge handbook of political e</w:t>
      </w:r>
      <w:r>
        <w:rPr>
          <w:rFonts w:ascii="Times New Roman" w:hAnsi="Times New Roman" w:cs="Times New Roman"/>
          <w:i/>
          <w:sz w:val="20"/>
        </w:rPr>
        <w:t>cology</w:t>
      </w:r>
      <w:r w:rsidR="00CB75C6">
        <w:rPr>
          <w:rFonts w:ascii="Times New Roman" w:hAnsi="Times New Roman" w:cs="Times New Roman"/>
          <w:sz w:val="20"/>
        </w:rPr>
        <w:t xml:space="preserve">. </w:t>
      </w:r>
      <w:r>
        <w:rPr>
          <w:rFonts w:ascii="Times New Roman" w:hAnsi="Times New Roman" w:cs="Times New Roman"/>
          <w:sz w:val="20"/>
        </w:rPr>
        <w:t>London and New York: Routledge. Pp.3-18.</w:t>
      </w:r>
    </w:p>
    <w:p w14:paraId="2216265B" w14:textId="4ED45A27" w:rsidR="00FB29AB" w:rsidRPr="00FB29AB" w:rsidRDefault="00383751" w:rsidP="0062468A">
      <w:pPr>
        <w:spacing w:before="40" w:after="0" w:line="240" w:lineRule="exact"/>
        <w:ind w:left="567" w:hanging="567"/>
        <w:jc w:val="both"/>
        <w:rPr>
          <w:rFonts w:ascii="Times New Roman" w:hAnsi="Times New Roman" w:cs="Times New Roman"/>
          <w:sz w:val="20"/>
          <w:szCs w:val="20"/>
        </w:rPr>
      </w:pPr>
      <w:r>
        <w:rPr>
          <w:rFonts w:ascii="Times New Roman" w:hAnsi="Times New Roman" w:cs="Times New Roman"/>
          <w:sz w:val="20"/>
          <w:szCs w:val="20"/>
        </w:rPr>
        <w:t>Brosius, J.</w:t>
      </w:r>
      <w:r w:rsidR="00CB75C6" w:rsidRPr="00E60564">
        <w:rPr>
          <w:rFonts w:ascii="Times New Roman" w:hAnsi="Times New Roman" w:cs="Times New Roman"/>
          <w:sz w:val="20"/>
          <w:szCs w:val="20"/>
        </w:rPr>
        <w:t>P. 2006. Between politics and poetics: n</w:t>
      </w:r>
      <w:r w:rsidR="00FB29AB" w:rsidRPr="001365D8">
        <w:rPr>
          <w:rFonts w:ascii="Times New Roman" w:hAnsi="Times New Roman" w:cs="Times New Roman"/>
          <w:sz w:val="20"/>
          <w:szCs w:val="20"/>
        </w:rPr>
        <w:t>arratives o</w:t>
      </w:r>
      <w:r w:rsidR="00CB75C6" w:rsidRPr="00E60564">
        <w:rPr>
          <w:rFonts w:ascii="Times New Roman" w:hAnsi="Times New Roman" w:cs="Times New Roman"/>
          <w:sz w:val="20"/>
          <w:szCs w:val="20"/>
        </w:rPr>
        <w:t>f d</w:t>
      </w:r>
      <w:r w:rsidR="00FB29AB" w:rsidRPr="001365D8">
        <w:rPr>
          <w:rFonts w:ascii="Times New Roman" w:hAnsi="Times New Roman" w:cs="Times New Roman"/>
          <w:sz w:val="20"/>
          <w:szCs w:val="20"/>
        </w:rPr>
        <w:t xml:space="preserve">ispossession in Sarawak, East Malaysia. In Biersack, A. and Greenberg, J. B. (eds.) </w:t>
      </w:r>
      <w:r w:rsidR="000D1E8E" w:rsidRPr="00E60564">
        <w:rPr>
          <w:rFonts w:ascii="Times New Roman" w:hAnsi="Times New Roman" w:cs="Times New Roman"/>
          <w:i/>
          <w:sz w:val="20"/>
          <w:szCs w:val="20"/>
        </w:rPr>
        <w:t xml:space="preserve">Reimagining </w:t>
      </w:r>
      <w:r w:rsidR="000D1E8E">
        <w:rPr>
          <w:rFonts w:ascii="Times New Roman" w:hAnsi="Times New Roman" w:cs="Times New Roman"/>
          <w:i/>
          <w:sz w:val="20"/>
          <w:szCs w:val="20"/>
        </w:rPr>
        <w:t>political</w:t>
      </w:r>
      <w:r w:rsidR="00EE5A92" w:rsidRPr="00E60564">
        <w:rPr>
          <w:rFonts w:ascii="Times New Roman" w:hAnsi="Times New Roman" w:cs="Times New Roman"/>
          <w:i/>
          <w:sz w:val="20"/>
          <w:szCs w:val="20"/>
        </w:rPr>
        <w:t xml:space="preserve"> e</w:t>
      </w:r>
      <w:r w:rsidR="00FB29AB" w:rsidRPr="001365D8">
        <w:rPr>
          <w:rFonts w:ascii="Times New Roman" w:hAnsi="Times New Roman" w:cs="Times New Roman"/>
          <w:i/>
          <w:sz w:val="20"/>
          <w:szCs w:val="20"/>
        </w:rPr>
        <w:t xml:space="preserve">cology. </w:t>
      </w:r>
      <w:r w:rsidR="00FB29AB" w:rsidRPr="001365D8">
        <w:rPr>
          <w:rFonts w:ascii="Times New Roman" w:hAnsi="Times New Roman" w:cs="Times New Roman"/>
          <w:sz w:val="20"/>
          <w:szCs w:val="20"/>
        </w:rPr>
        <w:t>Durham &amp; London: Duke University Press. Pp.281-322</w:t>
      </w:r>
      <w:r w:rsidR="00FB29AB" w:rsidRPr="00FB29AB">
        <w:rPr>
          <w:rFonts w:ascii="Times New Roman" w:hAnsi="Times New Roman" w:cs="Times New Roman"/>
          <w:sz w:val="20"/>
          <w:szCs w:val="20"/>
        </w:rPr>
        <w:t>.</w:t>
      </w:r>
    </w:p>
    <w:p w14:paraId="34145032" w14:textId="45DA7D5B" w:rsidR="007F7BDB" w:rsidRDefault="00383751" w:rsidP="0062468A">
      <w:pPr>
        <w:spacing w:before="40" w:after="0" w:line="240" w:lineRule="exact"/>
        <w:ind w:left="567" w:hanging="567"/>
        <w:jc w:val="both"/>
        <w:rPr>
          <w:rFonts w:ascii="Times New Roman" w:hAnsi="Times New Roman" w:cs="Times New Roman"/>
          <w:sz w:val="20"/>
          <w:szCs w:val="24"/>
        </w:rPr>
      </w:pPr>
      <w:r>
        <w:rPr>
          <w:rFonts w:ascii="Times New Roman" w:hAnsi="Times New Roman" w:cs="Times New Roman"/>
          <w:sz w:val="20"/>
          <w:szCs w:val="20"/>
        </w:rPr>
        <w:t>Broto, V.</w:t>
      </w:r>
      <w:r w:rsidR="00011AC2" w:rsidRPr="001365D8">
        <w:rPr>
          <w:rFonts w:ascii="Times New Roman" w:hAnsi="Times New Roman" w:cs="Times New Roman"/>
          <w:sz w:val="20"/>
          <w:szCs w:val="20"/>
        </w:rPr>
        <w:t xml:space="preserve">C. 2013. </w:t>
      </w:r>
      <w:hyperlink r:id="rId16" w:history="1">
        <w:r w:rsidR="00011AC2" w:rsidRPr="001365D8">
          <w:rPr>
            <w:rStyle w:val="Hyperlink"/>
            <w:rFonts w:ascii="Times New Roman" w:hAnsi="Times New Roman" w:cs="Times New Roman"/>
            <w:sz w:val="20"/>
            <w:szCs w:val="20"/>
          </w:rPr>
          <w:t>Employment, environmental pollution and working class life in Tuzla, Bosnia and Herzegovina</w:t>
        </w:r>
      </w:hyperlink>
      <w:r w:rsidR="00011AC2" w:rsidRPr="00E60564">
        <w:rPr>
          <w:rFonts w:ascii="Times New Roman" w:hAnsi="Times New Roman" w:cs="Times New Roman"/>
          <w:sz w:val="20"/>
          <w:szCs w:val="20"/>
        </w:rPr>
        <w:t xml:space="preserve">. </w:t>
      </w:r>
      <w:r w:rsidR="00011AC2" w:rsidRPr="001365D8">
        <w:rPr>
          <w:rFonts w:ascii="Times New Roman" w:hAnsi="Times New Roman" w:cs="Times New Roman"/>
          <w:sz w:val="20"/>
          <w:szCs w:val="20"/>
        </w:rPr>
        <w:t xml:space="preserve"> </w:t>
      </w:r>
      <w:r w:rsidR="00011AC2" w:rsidRPr="001365D8">
        <w:rPr>
          <w:rFonts w:ascii="Times New Roman" w:hAnsi="Times New Roman" w:cs="Times New Roman"/>
          <w:i/>
          <w:sz w:val="20"/>
          <w:szCs w:val="20"/>
        </w:rPr>
        <w:t>Journal of Political Ecology</w:t>
      </w:r>
      <w:r w:rsidR="00011AC2" w:rsidRPr="001365D8">
        <w:rPr>
          <w:rFonts w:ascii="Times New Roman" w:hAnsi="Times New Roman" w:cs="Times New Roman"/>
          <w:sz w:val="20"/>
          <w:szCs w:val="20"/>
        </w:rPr>
        <w:t xml:space="preserve"> 20: 1-13.</w:t>
      </w:r>
    </w:p>
    <w:p w14:paraId="632358AB" w14:textId="5AB5BF44" w:rsidR="00A768C4" w:rsidRDefault="00F16720" w:rsidP="0062468A">
      <w:pPr>
        <w:spacing w:before="40" w:after="0" w:line="240" w:lineRule="exact"/>
        <w:ind w:left="567" w:hanging="567"/>
        <w:jc w:val="both"/>
        <w:rPr>
          <w:rFonts w:ascii="Times New Roman" w:hAnsi="Times New Roman" w:cs="Times New Roman"/>
          <w:sz w:val="20"/>
        </w:rPr>
      </w:pPr>
      <w:r>
        <w:rPr>
          <w:rFonts w:ascii="Times New Roman" w:hAnsi="Times New Roman" w:cs="Times New Roman"/>
          <w:sz w:val="20"/>
        </w:rPr>
        <w:t>Bry</w:t>
      </w:r>
      <w:r w:rsidR="00383751">
        <w:rPr>
          <w:rFonts w:ascii="Times New Roman" w:hAnsi="Times New Roman" w:cs="Times New Roman"/>
          <w:sz w:val="20"/>
        </w:rPr>
        <w:t>ant R.</w:t>
      </w:r>
      <w:r>
        <w:rPr>
          <w:rFonts w:ascii="Times New Roman" w:hAnsi="Times New Roman" w:cs="Times New Roman"/>
          <w:sz w:val="20"/>
        </w:rPr>
        <w:t>L. (ed.)</w:t>
      </w:r>
      <w:r w:rsidRPr="00F16720">
        <w:rPr>
          <w:rFonts w:ascii="Times New Roman" w:hAnsi="Times New Roman" w:cs="Times New Roman"/>
          <w:sz w:val="20"/>
        </w:rPr>
        <w:t xml:space="preserve"> 2015</w:t>
      </w:r>
      <w:r w:rsidR="00521BA8">
        <w:rPr>
          <w:rFonts w:ascii="Times New Roman" w:hAnsi="Times New Roman" w:cs="Times New Roman"/>
          <w:sz w:val="20"/>
        </w:rPr>
        <w:t>a</w:t>
      </w:r>
      <w:r>
        <w:rPr>
          <w:rFonts w:ascii="Times New Roman" w:hAnsi="Times New Roman" w:cs="Times New Roman"/>
          <w:sz w:val="20"/>
        </w:rPr>
        <w:t>.</w:t>
      </w:r>
      <w:r w:rsidR="00A768C4" w:rsidRPr="001365D8">
        <w:rPr>
          <w:rFonts w:ascii="Times New Roman" w:hAnsi="Times New Roman" w:cs="Times New Roman"/>
          <w:sz w:val="20"/>
        </w:rPr>
        <w:t xml:space="preserve"> </w:t>
      </w:r>
      <w:r w:rsidR="00CB75C6" w:rsidRPr="00E60564">
        <w:rPr>
          <w:rFonts w:ascii="Times New Roman" w:hAnsi="Times New Roman" w:cs="Times New Roman"/>
          <w:i/>
          <w:sz w:val="20"/>
        </w:rPr>
        <w:t>The international h</w:t>
      </w:r>
      <w:r w:rsidR="00A768C4" w:rsidRPr="001365D8">
        <w:rPr>
          <w:rFonts w:ascii="Times New Roman" w:hAnsi="Times New Roman" w:cs="Times New Roman"/>
          <w:i/>
          <w:sz w:val="20"/>
        </w:rPr>
        <w:t xml:space="preserve">andbook </w:t>
      </w:r>
      <w:r w:rsidR="00CB75C6" w:rsidRPr="00E60564">
        <w:rPr>
          <w:rFonts w:ascii="Times New Roman" w:hAnsi="Times New Roman" w:cs="Times New Roman"/>
          <w:i/>
          <w:sz w:val="20"/>
        </w:rPr>
        <w:t>of political e</w:t>
      </w:r>
      <w:r w:rsidR="00A768C4" w:rsidRPr="001365D8">
        <w:rPr>
          <w:rFonts w:ascii="Times New Roman" w:hAnsi="Times New Roman" w:cs="Times New Roman"/>
          <w:i/>
          <w:sz w:val="20"/>
        </w:rPr>
        <w:t>cology</w:t>
      </w:r>
      <w:r w:rsidR="00A768C4" w:rsidRPr="001365D8">
        <w:rPr>
          <w:rFonts w:ascii="Times New Roman" w:hAnsi="Times New Roman" w:cs="Times New Roman"/>
          <w:sz w:val="20"/>
        </w:rPr>
        <w:t>. Edward Elgar Publishing</w:t>
      </w:r>
      <w:r w:rsidR="00A768C4">
        <w:rPr>
          <w:rFonts w:ascii="Times New Roman" w:hAnsi="Times New Roman" w:cs="Times New Roman"/>
          <w:sz w:val="20"/>
        </w:rPr>
        <w:t xml:space="preserve">: </w:t>
      </w:r>
      <w:r w:rsidR="00A768C4" w:rsidRPr="00676F16">
        <w:rPr>
          <w:rFonts w:ascii="Times New Roman" w:hAnsi="Times New Roman" w:cs="Times New Roman"/>
          <w:sz w:val="20"/>
        </w:rPr>
        <w:t>Cheltenham, UK</w:t>
      </w:r>
      <w:r w:rsidR="00A768C4">
        <w:rPr>
          <w:rFonts w:ascii="Times New Roman" w:hAnsi="Times New Roman" w:cs="Times New Roman"/>
          <w:sz w:val="20"/>
        </w:rPr>
        <w:t>.</w:t>
      </w:r>
    </w:p>
    <w:p w14:paraId="08DB1A1F" w14:textId="50D5EFE6" w:rsidR="00CB75C6" w:rsidRPr="00E60564" w:rsidRDefault="00383751" w:rsidP="0062468A">
      <w:pPr>
        <w:spacing w:before="40" w:after="0" w:line="240" w:lineRule="exact"/>
        <w:ind w:left="567" w:hanging="567"/>
        <w:jc w:val="both"/>
        <w:rPr>
          <w:rFonts w:ascii="Times New Roman" w:hAnsi="Times New Roman" w:cs="Times New Roman"/>
          <w:sz w:val="20"/>
        </w:rPr>
      </w:pPr>
      <w:r>
        <w:rPr>
          <w:rFonts w:ascii="Times New Roman" w:hAnsi="Times New Roman" w:cs="Times New Roman"/>
          <w:sz w:val="20"/>
        </w:rPr>
        <w:t>Bryant, R.</w:t>
      </w:r>
      <w:r w:rsidR="00521BA8">
        <w:rPr>
          <w:rFonts w:ascii="Times New Roman" w:hAnsi="Times New Roman" w:cs="Times New Roman"/>
          <w:sz w:val="20"/>
        </w:rPr>
        <w:t xml:space="preserve">L. 2015b. </w:t>
      </w:r>
      <w:r w:rsidR="00CB75C6">
        <w:rPr>
          <w:rFonts w:ascii="Times New Roman" w:hAnsi="Times New Roman" w:cs="Times New Roman"/>
          <w:sz w:val="20"/>
        </w:rPr>
        <w:t>Reflecting on political e</w:t>
      </w:r>
      <w:r w:rsidR="00521BA8">
        <w:rPr>
          <w:rFonts w:ascii="Times New Roman" w:hAnsi="Times New Roman" w:cs="Times New Roman"/>
          <w:sz w:val="20"/>
        </w:rPr>
        <w:t>cology. In Bryant R. L. (ed.)</w:t>
      </w:r>
      <w:r w:rsidR="00521BA8" w:rsidRPr="00AB063D">
        <w:rPr>
          <w:rFonts w:ascii="Times New Roman" w:hAnsi="Times New Roman" w:cs="Times New Roman"/>
          <w:sz w:val="20"/>
        </w:rPr>
        <w:t xml:space="preserve"> </w:t>
      </w:r>
      <w:r w:rsidR="00CB75C6">
        <w:rPr>
          <w:rFonts w:ascii="Times New Roman" w:hAnsi="Times New Roman" w:cs="Times New Roman"/>
          <w:i/>
          <w:sz w:val="20"/>
        </w:rPr>
        <w:t>The international handbook of political e</w:t>
      </w:r>
      <w:r w:rsidR="00521BA8" w:rsidRPr="00AB063D">
        <w:rPr>
          <w:rFonts w:ascii="Times New Roman" w:hAnsi="Times New Roman" w:cs="Times New Roman"/>
          <w:i/>
          <w:sz w:val="20"/>
        </w:rPr>
        <w:t>cology</w:t>
      </w:r>
      <w:r w:rsidR="00521BA8" w:rsidRPr="00AB063D">
        <w:rPr>
          <w:rFonts w:ascii="Times New Roman" w:hAnsi="Times New Roman" w:cs="Times New Roman"/>
          <w:sz w:val="20"/>
        </w:rPr>
        <w:t>. Edward Elgar Publishing</w:t>
      </w:r>
      <w:r w:rsidR="00521BA8">
        <w:rPr>
          <w:rFonts w:ascii="Times New Roman" w:hAnsi="Times New Roman" w:cs="Times New Roman"/>
          <w:sz w:val="20"/>
        </w:rPr>
        <w:t xml:space="preserve">: </w:t>
      </w:r>
      <w:r w:rsidR="00521BA8" w:rsidRPr="00676F16">
        <w:rPr>
          <w:rFonts w:ascii="Times New Roman" w:hAnsi="Times New Roman" w:cs="Times New Roman"/>
          <w:sz w:val="20"/>
        </w:rPr>
        <w:t>Cheltenham, UK</w:t>
      </w:r>
      <w:r w:rsidR="00521BA8">
        <w:rPr>
          <w:rFonts w:ascii="Times New Roman" w:hAnsi="Times New Roman" w:cs="Times New Roman"/>
          <w:sz w:val="20"/>
        </w:rPr>
        <w:t>. Pp. 14-24.</w:t>
      </w:r>
    </w:p>
    <w:p w14:paraId="15AFE964" w14:textId="238D55D6" w:rsidR="00CA3CD9" w:rsidRDefault="00383751" w:rsidP="0062468A">
      <w:pPr>
        <w:spacing w:before="40" w:after="0" w:line="240" w:lineRule="exact"/>
        <w:ind w:left="567" w:hanging="567"/>
        <w:jc w:val="both"/>
        <w:rPr>
          <w:rFonts w:ascii="Times New Roman" w:hAnsi="Times New Roman" w:cs="Times New Roman"/>
          <w:sz w:val="20"/>
          <w:szCs w:val="24"/>
        </w:rPr>
      </w:pPr>
      <w:r>
        <w:rPr>
          <w:rFonts w:ascii="Times New Roman" w:hAnsi="Times New Roman" w:cs="Times New Roman"/>
          <w:sz w:val="20"/>
          <w:szCs w:val="24"/>
        </w:rPr>
        <w:t>Bryant, R.</w:t>
      </w:r>
      <w:r w:rsidR="004439F9" w:rsidRPr="004439F9">
        <w:rPr>
          <w:rFonts w:ascii="Times New Roman" w:hAnsi="Times New Roman" w:cs="Times New Roman"/>
          <w:sz w:val="20"/>
          <w:szCs w:val="24"/>
        </w:rPr>
        <w:t xml:space="preserve">L. 1998. </w:t>
      </w:r>
      <w:r w:rsidR="004439F9" w:rsidRPr="00383751">
        <w:rPr>
          <w:rFonts w:ascii="Times New Roman" w:hAnsi="Times New Roman" w:cs="Times New Roman"/>
          <w:sz w:val="20"/>
          <w:szCs w:val="24"/>
        </w:rPr>
        <w:t>Power, knowledge and political ecology in the third world: a review</w:t>
      </w:r>
      <w:r w:rsidR="004439F9" w:rsidRPr="004439F9">
        <w:rPr>
          <w:rFonts w:ascii="Times New Roman" w:hAnsi="Times New Roman" w:cs="Times New Roman"/>
          <w:sz w:val="20"/>
          <w:szCs w:val="24"/>
        </w:rPr>
        <w:t xml:space="preserve">. </w:t>
      </w:r>
      <w:r w:rsidR="004439F9" w:rsidRPr="004439F9">
        <w:rPr>
          <w:rFonts w:ascii="Times New Roman" w:hAnsi="Times New Roman" w:cs="Times New Roman"/>
          <w:i/>
          <w:sz w:val="20"/>
          <w:szCs w:val="24"/>
        </w:rPr>
        <w:t>Progress in Physical Geography</w:t>
      </w:r>
      <w:r w:rsidR="004439F9" w:rsidRPr="004439F9">
        <w:rPr>
          <w:rFonts w:ascii="Times New Roman" w:hAnsi="Times New Roman" w:cs="Times New Roman"/>
          <w:sz w:val="20"/>
          <w:szCs w:val="24"/>
        </w:rPr>
        <w:t xml:space="preserve"> 22(1)</w:t>
      </w:r>
      <w:r w:rsidR="00EE5A92">
        <w:rPr>
          <w:rFonts w:ascii="Times New Roman" w:hAnsi="Times New Roman" w:cs="Times New Roman"/>
          <w:sz w:val="20"/>
          <w:szCs w:val="24"/>
        </w:rPr>
        <w:t>: 79-94</w:t>
      </w:r>
      <w:r w:rsidR="004439F9" w:rsidRPr="004439F9">
        <w:rPr>
          <w:rFonts w:ascii="Times New Roman" w:hAnsi="Times New Roman" w:cs="Times New Roman"/>
          <w:sz w:val="20"/>
          <w:szCs w:val="24"/>
        </w:rPr>
        <w:t>.</w:t>
      </w:r>
    </w:p>
    <w:p w14:paraId="66F9C7E6" w14:textId="1EE583BC" w:rsidR="001A1457" w:rsidRPr="00E60564" w:rsidRDefault="00383751" w:rsidP="0062468A">
      <w:pPr>
        <w:spacing w:before="40" w:after="0" w:line="240" w:lineRule="exact"/>
        <w:ind w:left="720" w:hanging="720"/>
        <w:jc w:val="both"/>
        <w:rPr>
          <w:rFonts w:ascii="Times New Roman" w:hAnsi="Times New Roman" w:cs="Times New Roman"/>
          <w:sz w:val="20"/>
          <w:szCs w:val="20"/>
        </w:rPr>
      </w:pPr>
      <w:r>
        <w:rPr>
          <w:rFonts w:ascii="Times New Roman" w:hAnsi="Times New Roman" w:cs="Times New Roman"/>
          <w:sz w:val="20"/>
          <w:szCs w:val="20"/>
        </w:rPr>
        <w:t>Bryant, R.</w:t>
      </w:r>
      <w:r w:rsidR="00CA3CD9" w:rsidRPr="00FE033A">
        <w:rPr>
          <w:rFonts w:ascii="Times New Roman" w:hAnsi="Times New Roman" w:cs="Times New Roman"/>
          <w:sz w:val="20"/>
          <w:szCs w:val="20"/>
        </w:rPr>
        <w:t xml:space="preserve">L. 1996. </w:t>
      </w:r>
      <w:r w:rsidR="00CA3CD9" w:rsidRPr="002213D1">
        <w:rPr>
          <w:rFonts w:ascii="Times New Roman" w:hAnsi="Times New Roman" w:cs="Times New Roman"/>
          <w:sz w:val="20"/>
          <w:szCs w:val="20"/>
        </w:rPr>
        <w:t>The greening of Burma: political rhetoric or sustainable development?</w:t>
      </w:r>
      <w:r w:rsidR="00CA3CD9" w:rsidRPr="001365D8">
        <w:rPr>
          <w:rFonts w:ascii="Times New Roman" w:hAnsi="Times New Roman" w:cs="Times New Roman"/>
          <w:sz w:val="20"/>
          <w:szCs w:val="20"/>
        </w:rPr>
        <w:t xml:space="preserve"> </w:t>
      </w:r>
      <w:r w:rsidR="00CA3CD9" w:rsidRPr="001365D8">
        <w:rPr>
          <w:rFonts w:ascii="Times New Roman" w:hAnsi="Times New Roman" w:cs="Times New Roman"/>
          <w:i/>
          <w:sz w:val="20"/>
          <w:szCs w:val="20"/>
        </w:rPr>
        <w:t xml:space="preserve">Pacific </w:t>
      </w:r>
      <w:r w:rsidR="00CA3CD9" w:rsidRPr="00FE033A">
        <w:rPr>
          <w:rFonts w:ascii="Times New Roman" w:hAnsi="Times New Roman" w:cs="Times New Roman"/>
          <w:i/>
          <w:sz w:val="20"/>
          <w:szCs w:val="20"/>
        </w:rPr>
        <w:t xml:space="preserve">Affairs </w:t>
      </w:r>
      <w:r w:rsidR="00CA3CD9" w:rsidRPr="00FE033A">
        <w:rPr>
          <w:rFonts w:ascii="Times New Roman" w:hAnsi="Times New Roman" w:cs="Times New Roman"/>
          <w:sz w:val="20"/>
          <w:szCs w:val="20"/>
        </w:rPr>
        <w:t>69</w:t>
      </w:r>
      <w:r w:rsidR="00CA3CD9" w:rsidRPr="001365D8">
        <w:rPr>
          <w:rFonts w:ascii="Times New Roman" w:hAnsi="Times New Roman" w:cs="Times New Roman"/>
          <w:sz w:val="20"/>
          <w:szCs w:val="20"/>
        </w:rPr>
        <w:t xml:space="preserve">(3): 341-359. </w:t>
      </w:r>
    </w:p>
    <w:p w14:paraId="30FB4121" w14:textId="17BBEEC1" w:rsidR="001A1457" w:rsidRDefault="00383751" w:rsidP="0062468A">
      <w:pPr>
        <w:spacing w:before="40" w:after="0" w:line="240" w:lineRule="exact"/>
        <w:ind w:left="567" w:hanging="567"/>
        <w:jc w:val="both"/>
        <w:rPr>
          <w:rFonts w:ascii="Times New Roman" w:hAnsi="Times New Roman" w:cs="Times New Roman"/>
          <w:sz w:val="20"/>
          <w:szCs w:val="24"/>
        </w:rPr>
      </w:pPr>
      <w:r>
        <w:rPr>
          <w:rFonts w:ascii="Times New Roman" w:hAnsi="Times New Roman" w:cs="Times New Roman"/>
          <w:sz w:val="20"/>
          <w:szCs w:val="24"/>
        </w:rPr>
        <w:t>Bryant, R.</w:t>
      </w:r>
      <w:r w:rsidR="00071D79" w:rsidRPr="00071D79">
        <w:rPr>
          <w:rFonts w:ascii="Times New Roman" w:hAnsi="Times New Roman" w:cs="Times New Roman"/>
          <w:sz w:val="20"/>
          <w:szCs w:val="24"/>
        </w:rPr>
        <w:t xml:space="preserve">L. 1992. </w:t>
      </w:r>
      <w:r w:rsidR="00EE5A92" w:rsidRPr="002213D1">
        <w:rPr>
          <w:rFonts w:ascii="Times New Roman" w:hAnsi="Times New Roman" w:cs="Times New Roman"/>
          <w:sz w:val="20"/>
          <w:szCs w:val="24"/>
        </w:rPr>
        <w:t>Political ecology: an emerging research agenda in the third world</w:t>
      </w:r>
      <w:r w:rsidR="00EE5A92">
        <w:rPr>
          <w:rFonts w:ascii="Times New Roman" w:hAnsi="Times New Roman" w:cs="Times New Roman"/>
          <w:sz w:val="20"/>
          <w:szCs w:val="24"/>
        </w:rPr>
        <w:t xml:space="preserve">. </w:t>
      </w:r>
      <w:r w:rsidR="007C253A">
        <w:rPr>
          <w:rFonts w:ascii="Times New Roman" w:hAnsi="Times New Roman" w:cs="Times New Roman"/>
          <w:i/>
          <w:sz w:val="20"/>
          <w:szCs w:val="24"/>
        </w:rPr>
        <w:t xml:space="preserve">Political </w:t>
      </w:r>
      <w:r w:rsidR="00071D79" w:rsidRPr="00071D79">
        <w:rPr>
          <w:rFonts w:ascii="Times New Roman" w:hAnsi="Times New Roman" w:cs="Times New Roman"/>
          <w:i/>
          <w:sz w:val="20"/>
          <w:szCs w:val="24"/>
        </w:rPr>
        <w:t>Geography</w:t>
      </w:r>
      <w:r w:rsidR="00071D79" w:rsidRPr="00071D79">
        <w:rPr>
          <w:rFonts w:ascii="Times New Roman" w:hAnsi="Times New Roman" w:cs="Times New Roman"/>
          <w:sz w:val="20"/>
          <w:szCs w:val="24"/>
        </w:rPr>
        <w:t xml:space="preserve"> 11(1):12-36.</w:t>
      </w:r>
      <w:r w:rsidR="00071D79" w:rsidRPr="00071D79">
        <w:rPr>
          <w:rFonts w:ascii="Times New Roman" w:hAnsi="Times New Roman" w:cs="Times New Roman"/>
          <w:i/>
          <w:sz w:val="20"/>
          <w:szCs w:val="24"/>
        </w:rPr>
        <w:t xml:space="preserve"> </w:t>
      </w:r>
    </w:p>
    <w:p w14:paraId="2904546B" w14:textId="3A008ACC" w:rsidR="001A1457" w:rsidRDefault="00383751" w:rsidP="0062468A">
      <w:pPr>
        <w:spacing w:before="40" w:after="0" w:line="240" w:lineRule="exact"/>
        <w:ind w:left="567" w:hanging="567"/>
        <w:jc w:val="both"/>
        <w:rPr>
          <w:rFonts w:ascii="Times New Roman" w:hAnsi="Times New Roman" w:cs="Times New Roman"/>
          <w:sz w:val="20"/>
          <w:szCs w:val="24"/>
        </w:rPr>
      </w:pPr>
      <w:r>
        <w:rPr>
          <w:rFonts w:ascii="Times New Roman" w:hAnsi="Times New Roman" w:cs="Times New Roman"/>
          <w:sz w:val="20"/>
          <w:szCs w:val="24"/>
        </w:rPr>
        <w:t>Bryant, R.</w:t>
      </w:r>
      <w:r w:rsidR="00F16720" w:rsidRPr="00597DB2">
        <w:rPr>
          <w:rFonts w:ascii="Times New Roman" w:hAnsi="Times New Roman" w:cs="Times New Roman"/>
          <w:sz w:val="20"/>
          <w:szCs w:val="24"/>
        </w:rPr>
        <w:t xml:space="preserve">L, and Bailey, S. 1997. </w:t>
      </w:r>
      <w:r w:rsidR="00EE5A92">
        <w:rPr>
          <w:rFonts w:ascii="Times New Roman" w:hAnsi="Times New Roman" w:cs="Times New Roman"/>
          <w:i/>
          <w:sz w:val="20"/>
          <w:szCs w:val="24"/>
        </w:rPr>
        <w:t>Third world political e</w:t>
      </w:r>
      <w:r w:rsidR="00F16720" w:rsidRPr="00597DB2">
        <w:rPr>
          <w:rFonts w:ascii="Times New Roman" w:hAnsi="Times New Roman" w:cs="Times New Roman"/>
          <w:i/>
          <w:sz w:val="20"/>
          <w:szCs w:val="24"/>
        </w:rPr>
        <w:t xml:space="preserve">cology. </w:t>
      </w:r>
      <w:r w:rsidR="00F16720" w:rsidRPr="00597DB2">
        <w:rPr>
          <w:rFonts w:ascii="Times New Roman" w:hAnsi="Times New Roman" w:cs="Times New Roman"/>
          <w:sz w:val="20"/>
          <w:szCs w:val="24"/>
        </w:rPr>
        <w:t>London: Routledge</w:t>
      </w:r>
      <w:r w:rsidR="00F16720">
        <w:rPr>
          <w:rFonts w:ascii="Times New Roman" w:hAnsi="Times New Roman" w:cs="Times New Roman"/>
          <w:sz w:val="20"/>
          <w:szCs w:val="24"/>
        </w:rPr>
        <w:t>.</w:t>
      </w:r>
      <w:r w:rsidR="00F16720" w:rsidRPr="00597DB2">
        <w:rPr>
          <w:rFonts w:ascii="Times New Roman" w:hAnsi="Times New Roman" w:cs="Times New Roman"/>
          <w:i/>
          <w:sz w:val="20"/>
          <w:szCs w:val="24"/>
        </w:rPr>
        <w:t xml:space="preserve"> </w:t>
      </w:r>
    </w:p>
    <w:p w14:paraId="4689B019" w14:textId="64CA3BF5" w:rsidR="003F464F" w:rsidRPr="003F464F" w:rsidRDefault="00383751" w:rsidP="0062468A">
      <w:pPr>
        <w:spacing w:before="40" w:after="0" w:line="240" w:lineRule="exact"/>
        <w:ind w:left="567" w:hanging="567"/>
        <w:jc w:val="both"/>
        <w:rPr>
          <w:rFonts w:ascii="Times New Roman" w:hAnsi="Times New Roman" w:cs="Times New Roman"/>
          <w:sz w:val="20"/>
          <w:szCs w:val="24"/>
        </w:rPr>
      </w:pPr>
      <w:r>
        <w:rPr>
          <w:rFonts w:ascii="Times New Roman" w:hAnsi="Times New Roman" w:cs="Times New Roman"/>
          <w:sz w:val="20"/>
          <w:szCs w:val="24"/>
        </w:rPr>
        <w:t>Bullard. R.</w:t>
      </w:r>
      <w:r w:rsidR="003F464F">
        <w:rPr>
          <w:rFonts w:ascii="Times New Roman" w:hAnsi="Times New Roman" w:cs="Times New Roman"/>
          <w:sz w:val="20"/>
          <w:szCs w:val="24"/>
        </w:rPr>
        <w:t xml:space="preserve">D. 1993 </w:t>
      </w:r>
      <w:r w:rsidR="001A1457">
        <w:rPr>
          <w:rFonts w:ascii="Times New Roman" w:hAnsi="Times New Roman" w:cs="Times New Roman"/>
          <w:i/>
          <w:sz w:val="20"/>
          <w:szCs w:val="24"/>
        </w:rPr>
        <w:t>Confronting environmental racism</w:t>
      </w:r>
      <w:r>
        <w:rPr>
          <w:rFonts w:ascii="Times New Roman" w:hAnsi="Times New Roman" w:cs="Times New Roman"/>
          <w:i/>
          <w:sz w:val="20"/>
          <w:szCs w:val="24"/>
        </w:rPr>
        <w:t>:</w:t>
      </w:r>
      <w:r w:rsidR="001A1457">
        <w:rPr>
          <w:rFonts w:ascii="Times New Roman" w:hAnsi="Times New Roman" w:cs="Times New Roman"/>
          <w:i/>
          <w:sz w:val="20"/>
          <w:szCs w:val="24"/>
        </w:rPr>
        <w:t xml:space="preserve"> </w:t>
      </w:r>
      <w:r>
        <w:rPr>
          <w:rFonts w:ascii="Times New Roman" w:hAnsi="Times New Roman" w:cs="Times New Roman"/>
          <w:i/>
          <w:sz w:val="20"/>
          <w:szCs w:val="24"/>
        </w:rPr>
        <w:t>v</w:t>
      </w:r>
      <w:r w:rsidR="001A1457">
        <w:rPr>
          <w:rFonts w:ascii="Times New Roman" w:hAnsi="Times New Roman" w:cs="Times New Roman"/>
          <w:i/>
          <w:sz w:val="20"/>
          <w:szCs w:val="24"/>
        </w:rPr>
        <w:t>oices from the g</w:t>
      </w:r>
      <w:r w:rsidR="003F464F">
        <w:rPr>
          <w:rFonts w:ascii="Times New Roman" w:hAnsi="Times New Roman" w:cs="Times New Roman"/>
          <w:i/>
          <w:sz w:val="20"/>
          <w:szCs w:val="24"/>
        </w:rPr>
        <w:t xml:space="preserve">rassroots. </w:t>
      </w:r>
      <w:r w:rsidR="003F464F">
        <w:rPr>
          <w:rFonts w:ascii="Times New Roman" w:hAnsi="Times New Roman" w:cs="Times New Roman"/>
          <w:sz w:val="20"/>
          <w:szCs w:val="24"/>
        </w:rPr>
        <w:t xml:space="preserve">Boston, Mass.: South End Press. </w:t>
      </w:r>
    </w:p>
    <w:p w14:paraId="752C0F69" w14:textId="2FF0EF25" w:rsidR="00585D57" w:rsidRPr="001365D8" w:rsidRDefault="00383751" w:rsidP="0062468A">
      <w:pPr>
        <w:spacing w:before="40" w:after="0" w:line="240" w:lineRule="exact"/>
        <w:ind w:left="567" w:hanging="567"/>
        <w:jc w:val="both"/>
        <w:rPr>
          <w:rFonts w:ascii="Times New Roman" w:hAnsi="Times New Roman" w:cs="Times New Roman"/>
          <w:sz w:val="16"/>
          <w:szCs w:val="20"/>
          <w:lang w:val="en-US"/>
        </w:rPr>
      </w:pPr>
      <w:r>
        <w:rPr>
          <w:rFonts w:ascii="Times New Roman" w:hAnsi="Times New Roman" w:cs="Times New Roman"/>
          <w:sz w:val="20"/>
          <w:szCs w:val="24"/>
        </w:rPr>
        <w:t>Cleveland, C.</w:t>
      </w:r>
      <w:r w:rsidR="00585D57" w:rsidRPr="001365D8">
        <w:rPr>
          <w:rFonts w:ascii="Times New Roman" w:hAnsi="Times New Roman" w:cs="Times New Roman"/>
          <w:sz w:val="20"/>
          <w:szCs w:val="24"/>
        </w:rPr>
        <w:t xml:space="preserve">J. 2007. </w:t>
      </w:r>
      <w:hyperlink r:id="rId17" w:history="1">
        <w:r w:rsidR="001A1457" w:rsidRPr="009554A8">
          <w:rPr>
            <w:rStyle w:val="Hyperlink"/>
            <w:rFonts w:ascii="Times New Roman" w:hAnsi="Times New Roman" w:cs="Times New Roman"/>
            <w:color w:val="0000FF"/>
            <w:sz w:val="20"/>
            <w:szCs w:val="24"/>
          </w:rPr>
          <w:t>Energy transitions past and f</w:t>
        </w:r>
        <w:r w:rsidR="00585D57" w:rsidRPr="009554A8">
          <w:rPr>
            <w:rStyle w:val="Hyperlink"/>
            <w:rFonts w:ascii="Times New Roman" w:hAnsi="Times New Roman" w:cs="Times New Roman"/>
            <w:color w:val="0000FF"/>
            <w:sz w:val="20"/>
            <w:szCs w:val="24"/>
          </w:rPr>
          <w:t>uture</w:t>
        </w:r>
      </w:hyperlink>
      <w:r w:rsidR="00585D57" w:rsidRPr="001365D8">
        <w:rPr>
          <w:rFonts w:ascii="Times New Roman" w:hAnsi="Times New Roman" w:cs="Times New Roman"/>
          <w:sz w:val="20"/>
          <w:szCs w:val="24"/>
        </w:rPr>
        <w:t xml:space="preserve">. In </w:t>
      </w:r>
      <w:r w:rsidR="00585D57" w:rsidRPr="001365D8">
        <w:rPr>
          <w:rFonts w:ascii="Times New Roman" w:hAnsi="Times New Roman" w:cs="Times New Roman"/>
          <w:i/>
          <w:sz w:val="20"/>
          <w:szCs w:val="24"/>
        </w:rPr>
        <w:t>Encyclopaedia of Earth</w:t>
      </w:r>
      <w:r w:rsidR="00585D57" w:rsidRPr="001365D8">
        <w:rPr>
          <w:rFonts w:ascii="Times New Roman" w:hAnsi="Times New Roman" w:cs="Times New Roman"/>
          <w:sz w:val="20"/>
          <w:szCs w:val="24"/>
        </w:rPr>
        <w:t xml:space="preserve">. Washington, D.C: Environmental Information Coalition, National Council for Science and the Environment. </w:t>
      </w:r>
    </w:p>
    <w:p w14:paraId="32B93109" w14:textId="2B135B5C" w:rsidR="00BE26D4" w:rsidRDefault="00C66398" w:rsidP="0062468A">
      <w:pPr>
        <w:spacing w:before="40" w:after="0" w:line="240" w:lineRule="exact"/>
        <w:ind w:left="567" w:hanging="567"/>
        <w:jc w:val="both"/>
        <w:rPr>
          <w:rFonts w:ascii="Times New Roman" w:hAnsi="Times New Roman" w:cs="Times New Roman"/>
          <w:sz w:val="20"/>
        </w:rPr>
      </w:pPr>
      <w:r w:rsidRPr="00C66398">
        <w:rPr>
          <w:rFonts w:ascii="Times New Roman" w:hAnsi="Times New Roman" w:cs="Times New Roman"/>
          <w:sz w:val="20"/>
        </w:rPr>
        <w:t xml:space="preserve">Corbin, J. and Strauss, A. 1990. </w:t>
      </w:r>
      <w:hyperlink r:id="rId18" w:history="1">
        <w:r w:rsidRPr="00C66398">
          <w:rPr>
            <w:rStyle w:val="Hyperlink"/>
            <w:rFonts w:ascii="Times New Roman" w:hAnsi="Times New Roman" w:cs="Times New Roman"/>
            <w:sz w:val="20"/>
          </w:rPr>
          <w:t xml:space="preserve">Grounded theory research: </w:t>
        </w:r>
        <w:r w:rsidR="006B3931">
          <w:rPr>
            <w:rStyle w:val="Hyperlink"/>
            <w:rFonts w:ascii="Times New Roman" w:hAnsi="Times New Roman" w:cs="Times New Roman"/>
            <w:sz w:val="20"/>
          </w:rPr>
          <w:t>p</w:t>
        </w:r>
        <w:r w:rsidRPr="00C66398">
          <w:rPr>
            <w:rStyle w:val="Hyperlink"/>
            <w:rFonts w:ascii="Times New Roman" w:hAnsi="Times New Roman" w:cs="Times New Roman"/>
            <w:sz w:val="20"/>
          </w:rPr>
          <w:t>rocedures, canons, and evaluative criteria</w:t>
        </w:r>
      </w:hyperlink>
      <w:r w:rsidRPr="00C66398">
        <w:rPr>
          <w:rFonts w:ascii="Times New Roman" w:hAnsi="Times New Roman" w:cs="Times New Roman"/>
          <w:sz w:val="20"/>
        </w:rPr>
        <w:t xml:space="preserve">. </w:t>
      </w:r>
      <w:r w:rsidRPr="00C66398">
        <w:rPr>
          <w:rFonts w:ascii="Times New Roman" w:hAnsi="Times New Roman" w:cs="Times New Roman"/>
          <w:i/>
          <w:iCs/>
          <w:sz w:val="20"/>
        </w:rPr>
        <w:t xml:space="preserve">Qualitative Sociology </w:t>
      </w:r>
      <w:r w:rsidRPr="00C66398">
        <w:rPr>
          <w:rFonts w:ascii="Times New Roman" w:hAnsi="Times New Roman" w:cs="Times New Roman"/>
          <w:iCs/>
          <w:sz w:val="20"/>
        </w:rPr>
        <w:t>13</w:t>
      </w:r>
      <w:r w:rsidRPr="00C66398">
        <w:rPr>
          <w:rFonts w:ascii="Times New Roman" w:hAnsi="Times New Roman" w:cs="Times New Roman"/>
          <w:sz w:val="20"/>
        </w:rPr>
        <w:t>(1)</w:t>
      </w:r>
      <w:r w:rsidR="006B3931">
        <w:rPr>
          <w:rFonts w:ascii="Times New Roman" w:hAnsi="Times New Roman" w:cs="Times New Roman"/>
          <w:sz w:val="20"/>
        </w:rPr>
        <w:t>: 3-21.</w:t>
      </w:r>
    </w:p>
    <w:p w14:paraId="1078EF6E" w14:textId="4D27F02A" w:rsidR="00C66398" w:rsidRPr="00C66398" w:rsidRDefault="00C66398" w:rsidP="0062468A">
      <w:pPr>
        <w:spacing w:before="40" w:after="0" w:line="240" w:lineRule="exact"/>
        <w:ind w:left="567" w:hanging="567"/>
        <w:jc w:val="both"/>
        <w:rPr>
          <w:rFonts w:ascii="Times New Roman" w:hAnsi="Times New Roman" w:cs="Times New Roman"/>
          <w:sz w:val="16"/>
          <w:szCs w:val="24"/>
        </w:rPr>
      </w:pPr>
      <w:r w:rsidRPr="00C66398">
        <w:rPr>
          <w:rFonts w:ascii="Times New Roman" w:hAnsi="Times New Roman" w:cs="Times New Roman"/>
          <w:sz w:val="20"/>
          <w:szCs w:val="24"/>
        </w:rPr>
        <w:t xml:space="preserve">Cragg, W. and Greenbaum, A. 2002. </w:t>
      </w:r>
      <w:r w:rsidRPr="00383751">
        <w:rPr>
          <w:rFonts w:ascii="Times New Roman" w:hAnsi="Times New Roman" w:cs="Times New Roman"/>
          <w:sz w:val="20"/>
          <w:szCs w:val="24"/>
        </w:rPr>
        <w:t xml:space="preserve">Reasoning about </w:t>
      </w:r>
      <w:r w:rsidR="006A2D1A" w:rsidRPr="00383751">
        <w:rPr>
          <w:rFonts w:ascii="Times New Roman" w:hAnsi="Times New Roman" w:cs="Times New Roman"/>
          <w:sz w:val="20"/>
          <w:szCs w:val="24"/>
        </w:rPr>
        <w:t>r</w:t>
      </w:r>
      <w:r w:rsidRPr="00383751">
        <w:rPr>
          <w:rFonts w:ascii="Times New Roman" w:hAnsi="Times New Roman" w:cs="Times New Roman"/>
          <w:sz w:val="20"/>
          <w:szCs w:val="24"/>
        </w:rPr>
        <w:t xml:space="preserve">esponsibilities: </w:t>
      </w:r>
      <w:r w:rsidR="006A2D1A" w:rsidRPr="00383751">
        <w:rPr>
          <w:rFonts w:ascii="Times New Roman" w:hAnsi="Times New Roman" w:cs="Times New Roman"/>
          <w:sz w:val="20"/>
          <w:szCs w:val="24"/>
        </w:rPr>
        <w:t>m</w:t>
      </w:r>
      <w:r w:rsidRPr="00383751">
        <w:rPr>
          <w:rFonts w:ascii="Times New Roman" w:hAnsi="Times New Roman" w:cs="Times New Roman"/>
          <w:sz w:val="20"/>
          <w:szCs w:val="24"/>
        </w:rPr>
        <w:t xml:space="preserve">ining </w:t>
      </w:r>
      <w:r w:rsidR="006A2D1A" w:rsidRPr="00383751">
        <w:rPr>
          <w:rFonts w:ascii="Times New Roman" w:hAnsi="Times New Roman" w:cs="Times New Roman"/>
          <w:sz w:val="20"/>
          <w:szCs w:val="24"/>
        </w:rPr>
        <w:t>c</w:t>
      </w:r>
      <w:r w:rsidRPr="00383751">
        <w:rPr>
          <w:rFonts w:ascii="Times New Roman" w:hAnsi="Times New Roman" w:cs="Times New Roman"/>
          <w:sz w:val="20"/>
          <w:szCs w:val="24"/>
        </w:rPr>
        <w:t xml:space="preserve">ompany </w:t>
      </w:r>
      <w:r w:rsidR="006A2D1A" w:rsidRPr="00383751">
        <w:rPr>
          <w:rFonts w:ascii="Times New Roman" w:hAnsi="Times New Roman" w:cs="Times New Roman"/>
          <w:sz w:val="20"/>
          <w:szCs w:val="24"/>
        </w:rPr>
        <w:t>m</w:t>
      </w:r>
      <w:r w:rsidRPr="00383751">
        <w:rPr>
          <w:rFonts w:ascii="Times New Roman" w:hAnsi="Times New Roman" w:cs="Times New Roman"/>
          <w:sz w:val="20"/>
          <w:szCs w:val="24"/>
        </w:rPr>
        <w:t xml:space="preserve">anagers on </w:t>
      </w:r>
      <w:r w:rsidR="006A2D1A" w:rsidRPr="00383751">
        <w:rPr>
          <w:rFonts w:ascii="Times New Roman" w:hAnsi="Times New Roman" w:cs="Times New Roman"/>
          <w:sz w:val="20"/>
          <w:szCs w:val="24"/>
        </w:rPr>
        <w:t>w</w:t>
      </w:r>
      <w:r w:rsidRPr="00383751">
        <w:rPr>
          <w:rFonts w:ascii="Times New Roman" w:hAnsi="Times New Roman" w:cs="Times New Roman"/>
          <w:sz w:val="20"/>
          <w:szCs w:val="24"/>
        </w:rPr>
        <w:t xml:space="preserve">hat </w:t>
      </w:r>
      <w:r w:rsidR="006A2D1A" w:rsidRPr="00383751">
        <w:rPr>
          <w:rFonts w:ascii="Times New Roman" w:hAnsi="Times New Roman" w:cs="Times New Roman"/>
          <w:sz w:val="20"/>
          <w:szCs w:val="24"/>
        </w:rPr>
        <w:t>s</w:t>
      </w:r>
      <w:r w:rsidRPr="00383751">
        <w:rPr>
          <w:rFonts w:ascii="Times New Roman" w:hAnsi="Times New Roman" w:cs="Times New Roman"/>
          <w:sz w:val="20"/>
          <w:szCs w:val="24"/>
        </w:rPr>
        <w:t xml:space="preserve">takeholders are </w:t>
      </w:r>
      <w:r w:rsidR="006A2D1A" w:rsidRPr="00383751">
        <w:rPr>
          <w:rFonts w:ascii="Times New Roman" w:hAnsi="Times New Roman" w:cs="Times New Roman"/>
          <w:sz w:val="20"/>
          <w:szCs w:val="24"/>
        </w:rPr>
        <w:t>o</w:t>
      </w:r>
      <w:r w:rsidRPr="00383751">
        <w:rPr>
          <w:rFonts w:ascii="Times New Roman" w:hAnsi="Times New Roman" w:cs="Times New Roman"/>
          <w:sz w:val="20"/>
          <w:szCs w:val="24"/>
        </w:rPr>
        <w:t>wed</w:t>
      </w:r>
      <w:r w:rsidRPr="00C66398">
        <w:rPr>
          <w:rFonts w:ascii="Times New Roman" w:hAnsi="Times New Roman" w:cs="Times New Roman"/>
          <w:sz w:val="20"/>
          <w:szCs w:val="24"/>
        </w:rPr>
        <w:t xml:space="preserve">. </w:t>
      </w:r>
      <w:r w:rsidRPr="00C66398">
        <w:rPr>
          <w:rFonts w:ascii="Times New Roman" w:hAnsi="Times New Roman" w:cs="Times New Roman"/>
          <w:i/>
          <w:sz w:val="20"/>
          <w:szCs w:val="24"/>
        </w:rPr>
        <w:t>Journal of Business Ethics</w:t>
      </w:r>
      <w:r w:rsidRPr="00C66398">
        <w:rPr>
          <w:rFonts w:ascii="Times New Roman" w:hAnsi="Times New Roman" w:cs="Times New Roman"/>
          <w:sz w:val="20"/>
          <w:szCs w:val="24"/>
        </w:rPr>
        <w:t xml:space="preserve"> 39(3)</w:t>
      </w:r>
      <w:r w:rsidR="006A2D1A">
        <w:rPr>
          <w:rFonts w:ascii="Times New Roman" w:hAnsi="Times New Roman" w:cs="Times New Roman"/>
          <w:sz w:val="20"/>
          <w:szCs w:val="24"/>
        </w:rPr>
        <w:t>: 319-335</w:t>
      </w:r>
      <w:r w:rsidRPr="00C66398">
        <w:rPr>
          <w:rFonts w:ascii="Times New Roman" w:hAnsi="Times New Roman" w:cs="Times New Roman"/>
          <w:sz w:val="20"/>
          <w:szCs w:val="24"/>
        </w:rPr>
        <w:t>.</w:t>
      </w:r>
    </w:p>
    <w:p w14:paraId="388E64DC" w14:textId="0F9D4B06" w:rsidR="00E07F5B" w:rsidRDefault="00E07F5B" w:rsidP="0062468A">
      <w:pPr>
        <w:spacing w:before="40" w:after="0" w:line="240" w:lineRule="exact"/>
        <w:ind w:left="567" w:hanging="567"/>
        <w:jc w:val="both"/>
        <w:rPr>
          <w:rFonts w:ascii="Times New Roman" w:hAnsi="Times New Roman" w:cs="Times New Roman"/>
          <w:sz w:val="20"/>
          <w:szCs w:val="24"/>
        </w:rPr>
      </w:pPr>
      <w:r>
        <w:rPr>
          <w:rFonts w:ascii="Times New Roman" w:hAnsi="Times New Roman" w:cs="Times New Roman"/>
          <w:sz w:val="20"/>
          <w:szCs w:val="24"/>
        </w:rPr>
        <w:t xml:space="preserve">Dahl, R. 1961. </w:t>
      </w:r>
      <w:r w:rsidRPr="00E07F5B">
        <w:rPr>
          <w:rFonts w:ascii="Times New Roman" w:hAnsi="Times New Roman" w:cs="Times New Roman"/>
          <w:i/>
          <w:sz w:val="20"/>
          <w:szCs w:val="24"/>
        </w:rPr>
        <w:t xml:space="preserve">Who </w:t>
      </w:r>
      <w:r w:rsidR="006A2D1A">
        <w:rPr>
          <w:rFonts w:ascii="Times New Roman" w:hAnsi="Times New Roman" w:cs="Times New Roman"/>
          <w:i/>
          <w:sz w:val="20"/>
          <w:szCs w:val="24"/>
        </w:rPr>
        <w:t>g</w:t>
      </w:r>
      <w:r w:rsidRPr="00E07F5B">
        <w:rPr>
          <w:rFonts w:ascii="Times New Roman" w:hAnsi="Times New Roman" w:cs="Times New Roman"/>
          <w:i/>
          <w:sz w:val="20"/>
          <w:szCs w:val="24"/>
        </w:rPr>
        <w:t xml:space="preserve">overns? Democracy and </w:t>
      </w:r>
      <w:r w:rsidR="006A2D1A">
        <w:rPr>
          <w:rFonts w:ascii="Times New Roman" w:hAnsi="Times New Roman" w:cs="Times New Roman"/>
          <w:i/>
          <w:sz w:val="20"/>
          <w:szCs w:val="24"/>
        </w:rPr>
        <w:t>p</w:t>
      </w:r>
      <w:r w:rsidRPr="00E07F5B">
        <w:rPr>
          <w:rFonts w:ascii="Times New Roman" w:hAnsi="Times New Roman" w:cs="Times New Roman"/>
          <w:i/>
          <w:sz w:val="20"/>
          <w:szCs w:val="24"/>
        </w:rPr>
        <w:t xml:space="preserve">ower in an </w:t>
      </w:r>
      <w:r w:rsidR="006A2D1A">
        <w:rPr>
          <w:rFonts w:ascii="Times New Roman" w:hAnsi="Times New Roman" w:cs="Times New Roman"/>
          <w:i/>
          <w:sz w:val="20"/>
          <w:szCs w:val="24"/>
        </w:rPr>
        <w:t>A</w:t>
      </w:r>
      <w:r w:rsidRPr="00E07F5B">
        <w:rPr>
          <w:rFonts w:ascii="Times New Roman" w:hAnsi="Times New Roman" w:cs="Times New Roman"/>
          <w:i/>
          <w:sz w:val="20"/>
          <w:szCs w:val="24"/>
        </w:rPr>
        <w:t xml:space="preserve">merican </w:t>
      </w:r>
      <w:r w:rsidR="006A2D1A">
        <w:rPr>
          <w:rFonts w:ascii="Times New Roman" w:hAnsi="Times New Roman" w:cs="Times New Roman"/>
          <w:i/>
          <w:sz w:val="20"/>
          <w:szCs w:val="24"/>
        </w:rPr>
        <w:t>c</w:t>
      </w:r>
      <w:r w:rsidRPr="00E07F5B">
        <w:rPr>
          <w:rFonts w:ascii="Times New Roman" w:hAnsi="Times New Roman" w:cs="Times New Roman"/>
          <w:i/>
          <w:sz w:val="20"/>
          <w:szCs w:val="24"/>
        </w:rPr>
        <w:t xml:space="preserve">ity. </w:t>
      </w:r>
      <w:r w:rsidRPr="00E07F5B">
        <w:rPr>
          <w:rFonts w:ascii="Times New Roman" w:hAnsi="Times New Roman" w:cs="Times New Roman"/>
          <w:sz w:val="20"/>
          <w:szCs w:val="24"/>
        </w:rPr>
        <w:t>New Haven and London: Yale University Press.</w:t>
      </w:r>
    </w:p>
    <w:p w14:paraId="2C65D337" w14:textId="6A0D7976" w:rsidR="007E3D27" w:rsidRPr="001365D8" w:rsidRDefault="008F515A" w:rsidP="0062468A">
      <w:pPr>
        <w:spacing w:before="40" w:after="0" w:line="240" w:lineRule="exact"/>
        <w:ind w:left="567" w:hanging="567"/>
        <w:jc w:val="both"/>
        <w:rPr>
          <w:rFonts w:ascii="Times New Roman" w:hAnsi="Times New Roman" w:cs="Times New Roman"/>
          <w:sz w:val="20"/>
          <w:szCs w:val="20"/>
        </w:rPr>
      </w:pPr>
      <w:r>
        <w:rPr>
          <w:rFonts w:ascii="Times New Roman" w:hAnsi="Times New Roman" w:cs="Times New Roman"/>
          <w:sz w:val="20"/>
          <w:szCs w:val="20"/>
        </w:rPr>
        <w:lastRenderedPageBreak/>
        <w:t>Davis, D.</w:t>
      </w:r>
      <w:r w:rsidR="00394FE7" w:rsidRPr="001365D8">
        <w:rPr>
          <w:rFonts w:ascii="Times New Roman" w:hAnsi="Times New Roman" w:cs="Times New Roman"/>
          <w:sz w:val="20"/>
          <w:szCs w:val="20"/>
        </w:rPr>
        <w:t xml:space="preserve">K. 2015. Historical approaches to political ecology. In </w:t>
      </w:r>
      <w:r w:rsidR="00394FE7" w:rsidRPr="001365D8">
        <w:rPr>
          <w:rFonts w:ascii="Times New Roman" w:hAnsi="Times New Roman" w:cs="Times New Roman"/>
          <w:sz w:val="20"/>
          <w:szCs w:val="20"/>
          <w:shd w:val="clear" w:color="auto" w:fill="FFFFFF"/>
        </w:rPr>
        <w:t xml:space="preserve">Perreault, T., Bridge, G., and McCarthy, J. </w:t>
      </w:r>
      <w:r w:rsidR="00AC625B">
        <w:rPr>
          <w:rFonts w:ascii="Times New Roman" w:hAnsi="Times New Roman" w:cs="Times New Roman"/>
          <w:sz w:val="20"/>
          <w:szCs w:val="20"/>
          <w:shd w:val="clear" w:color="auto" w:fill="FFFFFF"/>
        </w:rPr>
        <w:t xml:space="preserve">(eds.) </w:t>
      </w:r>
      <w:r w:rsidR="006A2D1A" w:rsidRPr="00E60564">
        <w:rPr>
          <w:rFonts w:ascii="Times New Roman" w:hAnsi="Times New Roman" w:cs="Times New Roman"/>
          <w:i/>
          <w:sz w:val="20"/>
          <w:szCs w:val="20"/>
        </w:rPr>
        <w:t xml:space="preserve">The </w:t>
      </w:r>
      <w:r w:rsidR="006A2D1A">
        <w:rPr>
          <w:rFonts w:ascii="Times New Roman" w:hAnsi="Times New Roman" w:cs="Times New Roman"/>
          <w:i/>
          <w:sz w:val="20"/>
          <w:szCs w:val="20"/>
        </w:rPr>
        <w:t>R</w:t>
      </w:r>
      <w:r w:rsidR="006A2D1A" w:rsidRPr="00E60564">
        <w:rPr>
          <w:rFonts w:ascii="Times New Roman" w:hAnsi="Times New Roman" w:cs="Times New Roman"/>
          <w:i/>
          <w:sz w:val="20"/>
          <w:szCs w:val="20"/>
        </w:rPr>
        <w:t>outl</w:t>
      </w:r>
      <w:r w:rsidR="006A2D1A" w:rsidRPr="00963010">
        <w:rPr>
          <w:rFonts w:ascii="Times New Roman" w:hAnsi="Times New Roman" w:cs="Times New Roman"/>
          <w:i/>
          <w:sz w:val="20"/>
          <w:szCs w:val="20"/>
        </w:rPr>
        <w:t xml:space="preserve">edge </w:t>
      </w:r>
      <w:r w:rsidR="006A2D1A">
        <w:rPr>
          <w:rFonts w:ascii="Times New Roman" w:hAnsi="Times New Roman" w:cs="Times New Roman"/>
          <w:i/>
          <w:sz w:val="20"/>
          <w:szCs w:val="20"/>
        </w:rPr>
        <w:t>h</w:t>
      </w:r>
      <w:r w:rsidR="006A2D1A" w:rsidRPr="00E60564">
        <w:rPr>
          <w:rFonts w:ascii="Times New Roman" w:hAnsi="Times New Roman" w:cs="Times New Roman"/>
          <w:i/>
          <w:sz w:val="20"/>
          <w:szCs w:val="20"/>
        </w:rPr>
        <w:t xml:space="preserve">andbook of </w:t>
      </w:r>
      <w:r w:rsidR="006A2D1A">
        <w:rPr>
          <w:rFonts w:ascii="Times New Roman" w:hAnsi="Times New Roman" w:cs="Times New Roman"/>
          <w:i/>
          <w:sz w:val="20"/>
          <w:szCs w:val="20"/>
        </w:rPr>
        <w:t>p</w:t>
      </w:r>
      <w:r w:rsidR="006A2D1A" w:rsidRPr="00E60564">
        <w:rPr>
          <w:rFonts w:ascii="Times New Roman" w:hAnsi="Times New Roman" w:cs="Times New Roman"/>
          <w:i/>
          <w:sz w:val="20"/>
          <w:szCs w:val="20"/>
        </w:rPr>
        <w:t xml:space="preserve">olitical </w:t>
      </w:r>
      <w:r w:rsidR="006A2D1A">
        <w:rPr>
          <w:rFonts w:ascii="Times New Roman" w:hAnsi="Times New Roman" w:cs="Times New Roman"/>
          <w:i/>
          <w:sz w:val="20"/>
          <w:szCs w:val="20"/>
        </w:rPr>
        <w:t>e</w:t>
      </w:r>
      <w:r w:rsidR="00394FE7" w:rsidRPr="001365D8">
        <w:rPr>
          <w:rFonts w:ascii="Times New Roman" w:hAnsi="Times New Roman" w:cs="Times New Roman"/>
          <w:i/>
          <w:sz w:val="20"/>
          <w:szCs w:val="20"/>
        </w:rPr>
        <w:t>cology</w:t>
      </w:r>
      <w:r w:rsidR="00394FE7" w:rsidRPr="001365D8">
        <w:rPr>
          <w:rFonts w:ascii="Times New Roman" w:hAnsi="Times New Roman" w:cs="Times New Roman"/>
          <w:sz w:val="20"/>
          <w:szCs w:val="20"/>
        </w:rPr>
        <w:t>. Abingdon, Oxon: Routledge. Pp. 263-276.</w:t>
      </w:r>
    </w:p>
    <w:p w14:paraId="59629680" w14:textId="488C38ED" w:rsidR="00D337D1" w:rsidRPr="001365D8" w:rsidRDefault="00D337D1" w:rsidP="0062468A">
      <w:pPr>
        <w:spacing w:before="40" w:after="0" w:line="240" w:lineRule="exact"/>
        <w:ind w:left="567" w:hanging="567"/>
        <w:jc w:val="both"/>
        <w:rPr>
          <w:rFonts w:ascii="Times New Roman" w:hAnsi="Times New Roman" w:cs="Times New Roman"/>
          <w:color w:val="333333"/>
          <w:sz w:val="20"/>
          <w:szCs w:val="20"/>
        </w:rPr>
      </w:pPr>
      <w:r>
        <w:rPr>
          <w:rFonts w:ascii="Times New Roman" w:hAnsi="Times New Roman" w:cs="Times New Roman"/>
          <w:sz w:val="20"/>
          <w:shd w:val="clear" w:color="auto" w:fill="FFFFFF"/>
        </w:rPr>
        <w:t xml:space="preserve">Dobson, A. and Bell, B. 2006. Introduction. </w:t>
      </w:r>
      <w:r>
        <w:rPr>
          <w:rFonts w:ascii="Times New Roman" w:hAnsi="Times New Roman" w:cs="Times New Roman"/>
          <w:sz w:val="20"/>
          <w:szCs w:val="24"/>
        </w:rPr>
        <w:t xml:space="preserve">In Dobson, A. and Bell, D. (eds.) </w:t>
      </w:r>
      <w:r w:rsidR="00EE5A92">
        <w:rPr>
          <w:rFonts w:ascii="Times New Roman" w:hAnsi="Times New Roman" w:cs="Times New Roman"/>
          <w:i/>
          <w:sz w:val="20"/>
          <w:szCs w:val="24"/>
        </w:rPr>
        <w:t>Environmental c</w:t>
      </w:r>
      <w:r>
        <w:rPr>
          <w:rFonts w:ascii="Times New Roman" w:hAnsi="Times New Roman" w:cs="Times New Roman"/>
          <w:i/>
          <w:sz w:val="20"/>
          <w:szCs w:val="24"/>
        </w:rPr>
        <w:t>itizenship</w:t>
      </w:r>
      <w:r>
        <w:rPr>
          <w:rFonts w:ascii="Times New Roman" w:hAnsi="Times New Roman" w:cs="Times New Roman"/>
          <w:sz w:val="20"/>
          <w:szCs w:val="24"/>
        </w:rPr>
        <w:t>. Cambridge, Massachusetts and London, England: The MIT Press. Pp. 1-18.</w:t>
      </w:r>
    </w:p>
    <w:p w14:paraId="44C64E60" w14:textId="3C722533" w:rsidR="00EE5A92" w:rsidRDefault="00F75045" w:rsidP="0062468A">
      <w:pPr>
        <w:spacing w:before="40" w:after="0" w:line="240" w:lineRule="exact"/>
        <w:ind w:left="567" w:hanging="567"/>
        <w:jc w:val="both"/>
        <w:rPr>
          <w:rFonts w:ascii="Times New Roman" w:hAnsi="Times New Roman" w:cs="Times New Roman"/>
          <w:sz w:val="20"/>
          <w:szCs w:val="24"/>
        </w:rPr>
      </w:pPr>
      <w:r w:rsidRPr="00F75045">
        <w:rPr>
          <w:rFonts w:ascii="Times New Roman" w:hAnsi="Times New Roman" w:cs="Times New Roman"/>
          <w:sz w:val="20"/>
          <w:szCs w:val="24"/>
        </w:rPr>
        <w:t xml:space="preserve">Dowding, K., John, P., Mergoupis, T., and Van Vugt, M. 2000. </w:t>
      </w:r>
      <w:r w:rsidRPr="00383751">
        <w:rPr>
          <w:rFonts w:ascii="Times New Roman" w:hAnsi="Times New Roman" w:cs="Times New Roman"/>
          <w:sz w:val="20"/>
          <w:szCs w:val="24"/>
        </w:rPr>
        <w:t xml:space="preserve">Exit, voice and loyalty: </w:t>
      </w:r>
      <w:r w:rsidR="006A2D1A" w:rsidRPr="00383751">
        <w:rPr>
          <w:rFonts w:ascii="Times New Roman" w:hAnsi="Times New Roman" w:cs="Times New Roman"/>
          <w:sz w:val="20"/>
          <w:szCs w:val="24"/>
        </w:rPr>
        <w:t>a</w:t>
      </w:r>
      <w:r w:rsidRPr="00383751">
        <w:rPr>
          <w:rFonts w:ascii="Times New Roman" w:hAnsi="Times New Roman" w:cs="Times New Roman"/>
          <w:sz w:val="20"/>
          <w:szCs w:val="24"/>
        </w:rPr>
        <w:t>nalytic and empiric development</w:t>
      </w:r>
      <w:r w:rsidRPr="00F75045">
        <w:rPr>
          <w:rFonts w:ascii="Times New Roman" w:hAnsi="Times New Roman" w:cs="Times New Roman"/>
          <w:sz w:val="20"/>
          <w:szCs w:val="24"/>
        </w:rPr>
        <w:t xml:space="preserve">. </w:t>
      </w:r>
      <w:r w:rsidRPr="00F75045">
        <w:rPr>
          <w:rFonts w:ascii="Times New Roman" w:hAnsi="Times New Roman" w:cs="Times New Roman"/>
          <w:i/>
          <w:sz w:val="20"/>
          <w:szCs w:val="24"/>
        </w:rPr>
        <w:t>European Journal of Political Research</w:t>
      </w:r>
      <w:r w:rsidRPr="00F75045">
        <w:rPr>
          <w:rFonts w:ascii="Times New Roman" w:hAnsi="Times New Roman" w:cs="Times New Roman"/>
          <w:sz w:val="20"/>
          <w:szCs w:val="24"/>
        </w:rPr>
        <w:t xml:space="preserve"> 37(4)</w:t>
      </w:r>
      <w:r w:rsidR="006A2D1A">
        <w:rPr>
          <w:rFonts w:ascii="Times New Roman" w:hAnsi="Times New Roman" w:cs="Times New Roman"/>
          <w:sz w:val="20"/>
          <w:szCs w:val="24"/>
        </w:rPr>
        <w:t>: 469-495.</w:t>
      </w:r>
    </w:p>
    <w:p w14:paraId="49BB5AD8" w14:textId="546B329A" w:rsidR="00CA4358" w:rsidRDefault="00CA3CD9" w:rsidP="0062468A">
      <w:pPr>
        <w:spacing w:before="40" w:after="0" w:line="240" w:lineRule="exact"/>
        <w:ind w:left="567" w:hanging="567"/>
        <w:jc w:val="both"/>
        <w:rPr>
          <w:rFonts w:ascii="Times New Roman" w:hAnsi="Times New Roman" w:cs="Times New Roman"/>
          <w:sz w:val="20"/>
          <w:lang w:val="en-US"/>
        </w:rPr>
      </w:pPr>
      <w:r>
        <w:rPr>
          <w:rFonts w:ascii="Times New Roman" w:hAnsi="Times New Roman" w:cs="Times New Roman"/>
          <w:sz w:val="20"/>
          <w:lang w:val="en-US"/>
        </w:rPr>
        <w:t>Doyle, T. and Simpson, A. 2006</w:t>
      </w:r>
      <w:r w:rsidRPr="00225837">
        <w:rPr>
          <w:rFonts w:ascii="Times New Roman" w:hAnsi="Times New Roman" w:cs="Times New Roman"/>
          <w:sz w:val="20"/>
          <w:lang w:val="en-US"/>
        </w:rPr>
        <w:t xml:space="preserve">. </w:t>
      </w:r>
      <w:r w:rsidRPr="00AC625B">
        <w:rPr>
          <w:rFonts w:ascii="Times New Roman" w:hAnsi="Times New Roman" w:cs="Times New Roman"/>
          <w:sz w:val="20"/>
          <w:lang w:val="en-US"/>
        </w:rPr>
        <w:t xml:space="preserve">Traversing more than speed bumps: </w:t>
      </w:r>
      <w:r w:rsidR="00F16426">
        <w:rPr>
          <w:rFonts w:ascii="Times New Roman" w:hAnsi="Times New Roman" w:cs="Times New Roman"/>
          <w:sz w:val="20"/>
          <w:lang w:val="en-US"/>
        </w:rPr>
        <w:t>g</w:t>
      </w:r>
      <w:r w:rsidRPr="00AC625B">
        <w:rPr>
          <w:rFonts w:ascii="Times New Roman" w:hAnsi="Times New Roman" w:cs="Times New Roman"/>
          <w:sz w:val="20"/>
          <w:lang w:val="en-US"/>
        </w:rPr>
        <w:t>reen politics under authoritarian regimes in Burma and Iran</w:t>
      </w:r>
      <w:r w:rsidRPr="00225837">
        <w:rPr>
          <w:rFonts w:ascii="Times New Roman" w:hAnsi="Times New Roman" w:cs="Times New Roman"/>
          <w:sz w:val="20"/>
          <w:lang w:val="en-US"/>
        </w:rPr>
        <w:t xml:space="preserve">. </w:t>
      </w:r>
      <w:r w:rsidRPr="00225837">
        <w:rPr>
          <w:rFonts w:ascii="Times New Roman" w:hAnsi="Times New Roman" w:cs="Times New Roman"/>
          <w:i/>
          <w:sz w:val="20"/>
          <w:lang w:val="en-US"/>
        </w:rPr>
        <w:t>Environmental Politics</w:t>
      </w:r>
      <w:r>
        <w:rPr>
          <w:rFonts w:ascii="Times New Roman" w:hAnsi="Times New Roman" w:cs="Times New Roman"/>
          <w:sz w:val="20"/>
          <w:lang w:val="en-US"/>
        </w:rPr>
        <w:t xml:space="preserve"> 15(5): 750-767</w:t>
      </w:r>
      <w:r w:rsidRPr="00225837">
        <w:rPr>
          <w:rFonts w:ascii="Times New Roman" w:hAnsi="Times New Roman" w:cs="Times New Roman"/>
          <w:sz w:val="20"/>
          <w:lang w:val="en-US"/>
        </w:rPr>
        <w:t xml:space="preserve">. </w:t>
      </w:r>
    </w:p>
    <w:p w14:paraId="2589245D" w14:textId="2CB9F0FB" w:rsidR="00DD5AC7" w:rsidRDefault="00E8733C" w:rsidP="0062468A">
      <w:pPr>
        <w:spacing w:before="40" w:after="0" w:line="240" w:lineRule="exact"/>
        <w:ind w:left="567" w:hanging="567"/>
        <w:jc w:val="both"/>
        <w:rPr>
          <w:rFonts w:ascii="Times New Roman" w:hAnsi="Times New Roman" w:cs="Times New Roman"/>
          <w:sz w:val="20"/>
          <w:szCs w:val="20"/>
        </w:rPr>
      </w:pPr>
      <w:r w:rsidRPr="001365D8">
        <w:rPr>
          <w:rFonts w:ascii="Times New Roman" w:hAnsi="Times New Roman" w:cs="Times New Roman"/>
          <w:sz w:val="20"/>
        </w:rPr>
        <w:t xml:space="preserve">Ebrahim, A. </w:t>
      </w:r>
      <w:hyperlink r:id="rId19" w:history="1">
        <w:r w:rsidRPr="00AC625B">
          <w:rPr>
            <w:rStyle w:val="Hyperlink"/>
            <w:rFonts w:ascii="Times New Roman" w:hAnsi="Times New Roman" w:cs="Times New Roman"/>
            <w:sz w:val="20"/>
          </w:rPr>
          <w:t>2003. Accountability in practice: mechanisms for NGOs</w:t>
        </w:r>
      </w:hyperlink>
      <w:r w:rsidRPr="001365D8">
        <w:rPr>
          <w:rFonts w:ascii="Times New Roman" w:hAnsi="Times New Roman" w:cs="Times New Roman"/>
          <w:sz w:val="20"/>
        </w:rPr>
        <w:t xml:space="preserve">. </w:t>
      </w:r>
      <w:r w:rsidRPr="001365D8">
        <w:rPr>
          <w:rFonts w:ascii="Times New Roman" w:hAnsi="Times New Roman" w:cs="Times New Roman"/>
          <w:i/>
          <w:sz w:val="20"/>
        </w:rPr>
        <w:t>World Development</w:t>
      </w:r>
      <w:r w:rsidR="0047074E" w:rsidRPr="0047074E">
        <w:rPr>
          <w:rFonts w:ascii="Times New Roman" w:hAnsi="Times New Roman" w:cs="Times New Roman"/>
          <w:sz w:val="20"/>
        </w:rPr>
        <w:t xml:space="preserve"> 31</w:t>
      </w:r>
      <w:r w:rsidRPr="001365D8">
        <w:rPr>
          <w:rFonts w:ascii="Times New Roman" w:hAnsi="Times New Roman" w:cs="Times New Roman"/>
          <w:sz w:val="20"/>
        </w:rPr>
        <w:t>(5): 813-29.</w:t>
      </w:r>
    </w:p>
    <w:p w14:paraId="460904F5" w14:textId="216164D4" w:rsidR="00A763DA" w:rsidRDefault="00ED5244" w:rsidP="0062468A">
      <w:pPr>
        <w:spacing w:before="40" w:after="0" w:line="240" w:lineRule="exact"/>
        <w:ind w:left="567" w:hanging="567"/>
        <w:jc w:val="both"/>
        <w:rPr>
          <w:rFonts w:ascii="Times New Roman" w:hAnsi="Times New Roman" w:cs="Times New Roman"/>
          <w:sz w:val="20"/>
        </w:rPr>
      </w:pPr>
      <w:r w:rsidRPr="00ED5244">
        <w:rPr>
          <w:rFonts w:ascii="Times New Roman" w:hAnsi="Times New Roman" w:cs="Times New Roman"/>
          <w:sz w:val="20"/>
        </w:rPr>
        <w:t xml:space="preserve">Flew, T. 2009. </w:t>
      </w:r>
      <w:hyperlink r:id="rId20" w:history="1">
        <w:r w:rsidRPr="00ED5244">
          <w:rPr>
            <w:rStyle w:val="Hyperlink"/>
            <w:rFonts w:ascii="Times New Roman" w:hAnsi="Times New Roman" w:cs="Times New Roman"/>
            <w:sz w:val="20"/>
          </w:rPr>
          <w:t>The citizen</w:t>
        </w:r>
        <w:r w:rsidR="004A6571">
          <w:rPr>
            <w:rStyle w:val="Hyperlink"/>
            <w:rFonts w:ascii="Times New Roman" w:hAnsi="Times New Roman" w:cs="Times New Roman"/>
            <w:sz w:val="20"/>
          </w:rPr>
          <w:t>'</w:t>
        </w:r>
        <w:r w:rsidRPr="00ED5244">
          <w:rPr>
            <w:rStyle w:val="Hyperlink"/>
            <w:rFonts w:ascii="Times New Roman" w:hAnsi="Times New Roman" w:cs="Times New Roman"/>
            <w:sz w:val="20"/>
          </w:rPr>
          <w:t>s voice: Albert Hirschman</w:t>
        </w:r>
        <w:r w:rsidR="004A6571">
          <w:rPr>
            <w:rStyle w:val="Hyperlink"/>
            <w:rFonts w:ascii="Times New Roman" w:hAnsi="Times New Roman" w:cs="Times New Roman"/>
            <w:sz w:val="20"/>
          </w:rPr>
          <w:t>'</w:t>
        </w:r>
        <w:r w:rsidRPr="00ED5244">
          <w:rPr>
            <w:rStyle w:val="Hyperlink"/>
            <w:rFonts w:ascii="Times New Roman" w:hAnsi="Times New Roman" w:cs="Times New Roman"/>
            <w:sz w:val="20"/>
          </w:rPr>
          <w:t xml:space="preserve">s </w:t>
        </w:r>
        <w:r w:rsidR="006A2D1A">
          <w:rPr>
            <w:rStyle w:val="Hyperlink"/>
            <w:rFonts w:ascii="Times New Roman" w:hAnsi="Times New Roman" w:cs="Times New Roman"/>
            <w:sz w:val="20"/>
          </w:rPr>
          <w:t>e</w:t>
        </w:r>
        <w:r w:rsidRPr="00ED5244">
          <w:rPr>
            <w:rStyle w:val="Hyperlink"/>
            <w:rFonts w:ascii="Times New Roman" w:hAnsi="Times New Roman" w:cs="Times New Roman"/>
            <w:sz w:val="20"/>
          </w:rPr>
          <w:t xml:space="preserve">xit, </w:t>
        </w:r>
        <w:r w:rsidR="006A2D1A">
          <w:rPr>
            <w:rStyle w:val="Hyperlink"/>
            <w:rFonts w:ascii="Times New Roman" w:hAnsi="Times New Roman" w:cs="Times New Roman"/>
            <w:sz w:val="20"/>
          </w:rPr>
          <w:t>v</w:t>
        </w:r>
        <w:r w:rsidRPr="00ED5244">
          <w:rPr>
            <w:rStyle w:val="Hyperlink"/>
            <w:rFonts w:ascii="Times New Roman" w:hAnsi="Times New Roman" w:cs="Times New Roman"/>
            <w:sz w:val="20"/>
          </w:rPr>
          <w:t xml:space="preserve">oice and </w:t>
        </w:r>
        <w:r w:rsidR="006A2D1A">
          <w:rPr>
            <w:rStyle w:val="Hyperlink"/>
            <w:rFonts w:ascii="Times New Roman" w:hAnsi="Times New Roman" w:cs="Times New Roman"/>
            <w:sz w:val="20"/>
          </w:rPr>
          <w:t>l</w:t>
        </w:r>
        <w:r w:rsidRPr="00ED5244">
          <w:rPr>
            <w:rStyle w:val="Hyperlink"/>
            <w:rFonts w:ascii="Times New Roman" w:hAnsi="Times New Roman" w:cs="Times New Roman"/>
            <w:sz w:val="20"/>
          </w:rPr>
          <w:t>oyalty and its contribution to media citizenship debates</w:t>
        </w:r>
      </w:hyperlink>
      <w:r w:rsidRPr="00ED5244">
        <w:rPr>
          <w:rFonts w:ascii="Times New Roman" w:hAnsi="Times New Roman" w:cs="Times New Roman"/>
          <w:sz w:val="20"/>
        </w:rPr>
        <w:t xml:space="preserve">. </w:t>
      </w:r>
      <w:r w:rsidRPr="00ED5244">
        <w:rPr>
          <w:rFonts w:ascii="Times New Roman" w:hAnsi="Times New Roman" w:cs="Times New Roman"/>
          <w:i/>
          <w:sz w:val="20"/>
        </w:rPr>
        <w:t xml:space="preserve">Media, Culture and Society </w:t>
      </w:r>
      <w:r w:rsidRPr="00ED5244">
        <w:rPr>
          <w:rFonts w:ascii="Times New Roman" w:hAnsi="Times New Roman" w:cs="Times New Roman"/>
          <w:sz w:val="20"/>
        </w:rPr>
        <w:t>31(6)</w:t>
      </w:r>
      <w:r w:rsidR="006A2D1A">
        <w:rPr>
          <w:rFonts w:ascii="Times New Roman" w:hAnsi="Times New Roman" w:cs="Times New Roman"/>
          <w:sz w:val="20"/>
        </w:rPr>
        <w:t>: 977-994.</w:t>
      </w:r>
    </w:p>
    <w:p w14:paraId="04E64D83" w14:textId="6A98A0AC" w:rsidR="006A2D1A" w:rsidRPr="00A768C4" w:rsidRDefault="00A768C4" w:rsidP="0062468A">
      <w:pPr>
        <w:spacing w:before="40" w:after="0" w:line="240" w:lineRule="exact"/>
        <w:ind w:left="567" w:hanging="567"/>
        <w:jc w:val="both"/>
        <w:rPr>
          <w:rFonts w:ascii="Times New Roman" w:hAnsi="Times New Roman" w:cs="Times New Roman"/>
          <w:sz w:val="20"/>
        </w:rPr>
      </w:pPr>
      <w:r w:rsidRPr="001365D8">
        <w:rPr>
          <w:rFonts w:ascii="Times New Roman" w:hAnsi="Times New Roman" w:cs="Times New Roman"/>
          <w:sz w:val="20"/>
          <w:szCs w:val="20"/>
        </w:rPr>
        <w:t>Forsyth, T. (2003)</w:t>
      </w:r>
      <w:r w:rsidR="00A763DA">
        <w:rPr>
          <w:rFonts w:ascii="Times New Roman" w:hAnsi="Times New Roman" w:cs="Times New Roman"/>
          <w:sz w:val="20"/>
          <w:szCs w:val="20"/>
        </w:rPr>
        <w:t xml:space="preserve"> </w:t>
      </w:r>
      <w:r w:rsidR="00A763DA">
        <w:rPr>
          <w:rFonts w:ascii="Times New Roman" w:hAnsi="Times New Roman" w:cs="Times New Roman"/>
          <w:i/>
          <w:sz w:val="20"/>
          <w:szCs w:val="20"/>
        </w:rPr>
        <w:t xml:space="preserve">Critical political ecology: the politics of environmental science. </w:t>
      </w:r>
      <w:r w:rsidRPr="001365D8">
        <w:rPr>
          <w:rStyle w:val="Hyperlink"/>
          <w:rFonts w:ascii="Times New Roman" w:hAnsi="Times New Roman" w:cs="Times New Roman"/>
          <w:color w:val="auto"/>
          <w:sz w:val="20"/>
          <w:szCs w:val="20"/>
          <w:u w:val="none"/>
          <w:bdr w:val="none" w:sz="0" w:space="0" w:color="auto" w:frame="1"/>
        </w:rPr>
        <w:t>Routledge: London, New York.</w:t>
      </w:r>
    </w:p>
    <w:p w14:paraId="4B3CADD8" w14:textId="0383BD72" w:rsidR="009934D2" w:rsidRPr="00E60564" w:rsidRDefault="008F515A" w:rsidP="0062468A">
      <w:pPr>
        <w:spacing w:before="40" w:after="0" w:line="240" w:lineRule="exact"/>
        <w:ind w:left="567" w:hanging="567"/>
        <w:jc w:val="both"/>
        <w:rPr>
          <w:rFonts w:ascii="Times New Roman" w:hAnsi="Times New Roman" w:cs="Times New Roman"/>
          <w:sz w:val="16"/>
        </w:rPr>
      </w:pPr>
      <w:r>
        <w:rPr>
          <w:rFonts w:ascii="Times New Roman" w:hAnsi="Times New Roman" w:cs="Times New Roman"/>
          <w:sz w:val="20"/>
          <w:szCs w:val="24"/>
        </w:rPr>
        <w:t>Gamson, W.</w:t>
      </w:r>
      <w:r w:rsidR="009934D2" w:rsidRPr="001365D8">
        <w:rPr>
          <w:rFonts w:ascii="Times New Roman" w:hAnsi="Times New Roman" w:cs="Times New Roman"/>
          <w:sz w:val="20"/>
          <w:szCs w:val="24"/>
        </w:rPr>
        <w:t xml:space="preserve">A. 1968. </w:t>
      </w:r>
      <w:r w:rsidR="009934D2" w:rsidRPr="001365D8">
        <w:rPr>
          <w:rFonts w:ascii="Times New Roman" w:hAnsi="Times New Roman" w:cs="Times New Roman"/>
          <w:i/>
          <w:sz w:val="20"/>
          <w:szCs w:val="24"/>
        </w:rPr>
        <w:t>Power and discontent</w:t>
      </w:r>
      <w:r w:rsidR="009934D2" w:rsidRPr="001365D8">
        <w:rPr>
          <w:rFonts w:ascii="Times New Roman" w:hAnsi="Times New Roman" w:cs="Times New Roman"/>
          <w:sz w:val="20"/>
          <w:szCs w:val="24"/>
        </w:rPr>
        <w:t>. Homewood, IL: Dorsey.</w:t>
      </w:r>
    </w:p>
    <w:p w14:paraId="47318E53" w14:textId="0F1D5059" w:rsidR="00E36E10" w:rsidRDefault="008F515A" w:rsidP="0062468A">
      <w:pPr>
        <w:spacing w:before="40" w:after="0" w:line="240" w:lineRule="exact"/>
        <w:ind w:left="567" w:hanging="567"/>
        <w:jc w:val="both"/>
        <w:rPr>
          <w:rFonts w:ascii="Times New Roman" w:hAnsi="Times New Roman" w:cs="Times New Roman"/>
          <w:sz w:val="20"/>
        </w:rPr>
      </w:pPr>
      <w:r>
        <w:rPr>
          <w:rFonts w:ascii="Times New Roman" w:hAnsi="Times New Roman" w:cs="Times New Roman"/>
          <w:sz w:val="20"/>
        </w:rPr>
        <w:t>Graham, J.</w:t>
      </w:r>
      <w:r w:rsidR="00E07F5B" w:rsidRPr="00E07F5B">
        <w:rPr>
          <w:rFonts w:ascii="Times New Roman" w:hAnsi="Times New Roman" w:cs="Times New Roman"/>
          <w:sz w:val="20"/>
        </w:rPr>
        <w:t xml:space="preserve">W. and Keeley, M. 1992. </w:t>
      </w:r>
      <w:r w:rsidR="00E07F5B" w:rsidRPr="00AC625B">
        <w:rPr>
          <w:rFonts w:ascii="Times New Roman" w:hAnsi="Times New Roman" w:cs="Times New Roman"/>
          <w:sz w:val="20"/>
        </w:rPr>
        <w:t>Hirschman</w:t>
      </w:r>
      <w:r w:rsidR="004A6571" w:rsidRPr="00AC625B">
        <w:rPr>
          <w:rFonts w:ascii="Times New Roman" w:hAnsi="Times New Roman" w:cs="Times New Roman"/>
          <w:sz w:val="20"/>
        </w:rPr>
        <w:t>'</w:t>
      </w:r>
      <w:r w:rsidR="00E07F5B" w:rsidRPr="00AC625B">
        <w:rPr>
          <w:rFonts w:ascii="Times New Roman" w:hAnsi="Times New Roman" w:cs="Times New Roman"/>
          <w:sz w:val="20"/>
        </w:rPr>
        <w:t>s loyalty construct.</w:t>
      </w:r>
      <w:r w:rsidR="00E07F5B" w:rsidRPr="00E07F5B">
        <w:rPr>
          <w:rFonts w:ascii="Times New Roman" w:hAnsi="Times New Roman" w:cs="Times New Roman"/>
          <w:sz w:val="20"/>
        </w:rPr>
        <w:t xml:space="preserve"> </w:t>
      </w:r>
      <w:r w:rsidR="00E07F5B" w:rsidRPr="00E07F5B">
        <w:rPr>
          <w:rFonts w:ascii="Times New Roman" w:hAnsi="Times New Roman" w:cs="Times New Roman"/>
          <w:i/>
          <w:sz w:val="20"/>
        </w:rPr>
        <w:t>Employee Responsibilities and Rights Journal</w:t>
      </w:r>
      <w:r w:rsidR="00E07F5B" w:rsidRPr="00E07F5B">
        <w:rPr>
          <w:rFonts w:ascii="Times New Roman" w:hAnsi="Times New Roman" w:cs="Times New Roman"/>
          <w:sz w:val="20"/>
        </w:rPr>
        <w:t xml:space="preserve"> 5(3)</w:t>
      </w:r>
      <w:r w:rsidR="006A2D1A">
        <w:rPr>
          <w:rFonts w:ascii="Times New Roman" w:hAnsi="Times New Roman" w:cs="Times New Roman"/>
          <w:sz w:val="20"/>
        </w:rPr>
        <w:t>: 191-200</w:t>
      </w:r>
      <w:r w:rsidR="00E07F5B" w:rsidRPr="00E07F5B">
        <w:rPr>
          <w:rFonts w:ascii="Times New Roman" w:hAnsi="Times New Roman" w:cs="Times New Roman"/>
          <w:sz w:val="20"/>
        </w:rPr>
        <w:t>.</w:t>
      </w:r>
    </w:p>
    <w:p w14:paraId="290E6332" w14:textId="5F12B8EE" w:rsidR="00C91ECC" w:rsidRDefault="00C91ECC" w:rsidP="0062468A">
      <w:pPr>
        <w:spacing w:before="40" w:after="0" w:line="240" w:lineRule="exact"/>
        <w:ind w:left="567" w:hanging="567"/>
        <w:jc w:val="both"/>
        <w:rPr>
          <w:rFonts w:ascii="Times New Roman" w:hAnsi="Times New Roman" w:cs="Times New Roman"/>
          <w:sz w:val="20"/>
        </w:rPr>
      </w:pPr>
      <w:r w:rsidRPr="001365D8">
        <w:rPr>
          <w:rFonts w:ascii="Times New Roman" w:hAnsi="Times New Roman" w:cs="Times New Roman"/>
          <w:sz w:val="20"/>
        </w:rPr>
        <w:t>Greenberg, J</w:t>
      </w:r>
      <w:r w:rsidR="00D66108">
        <w:rPr>
          <w:rFonts w:ascii="Times New Roman" w:hAnsi="Times New Roman" w:cs="Times New Roman"/>
          <w:sz w:val="20"/>
        </w:rPr>
        <w:t>.</w:t>
      </w:r>
      <w:r w:rsidR="006A2D1A" w:rsidRPr="00E60564">
        <w:rPr>
          <w:rFonts w:ascii="Times New Roman" w:hAnsi="Times New Roman" w:cs="Times New Roman"/>
          <w:sz w:val="20"/>
        </w:rPr>
        <w:t xml:space="preserve">B. 2006. The </w:t>
      </w:r>
      <w:r w:rsidR="006A2D1A">
        <w:rPr>
          <w:rFonts w:ascii="Times New Roman" w:hAnsi="Times New Roman" w:cs="Times New Roman"/>
          <w:sz w:val="20"/>
        </w:rPr>
        <w:t>p</w:t>
      </w:r>
      <w:r w:rsidR="006A2D1A" w:rsidRPr="00E60564">
        <w:rPr>
          <w:rFonts w:ascii="Times New Roman" w:hAnsi="Times New Roman" w:cs="Times New Roman"/>
          <w:sz w:val="20"/>
        </w:rPr>
        <w:t xml:space="preserve">olitical </w:t>
      </w:r>
      <w:r w:rsidR="006A2D1A">
        <w:rPr>
          <w:rFonts w:ascii="Times New Roman" w:hAnsi="Times New Roman" w:cs="Times New Roman"/>
          <w:sz w:val="20"/>
        </w:rPr>
        <w:t>e</w:t>
      </w:r>
      <w:r w:rsidR="006A2D1A" w:rsidRPr="00E60564">
        <w:rPr>
          <w:rFonts w:ascii="Times New Roman" w:hAnsi="Times New Roman" w:cs="Times New Roman"/>
          <w:sz w:val="20"/>
        </w:rPr>
        <w:t xml:space="preserve">cology of </w:t>
      </w:r>
      <w:r w:rsidR="006A2D1A">
        <w:rPr>
          <w:rFonts w:ascii="Times New Roman" w:hAnsi="Times New Roman" w:cs="Times New Roman"/>
          <w:sz w:val="20"/>
        </w:rPr>
        <w:t>f</w:t>
      </w:r>
      <w:r w:rsidR="006A2D1A" w:rsidRPr="00E60564">
        <w:rPr>
          <w:rFonts w:ascii="Times New Roman" w:hAnsi="Times New Roman" w:cs="Times New Roman"/>
          <w:sz w:val="20"/>
        </w:rPr>
        <w:t xml:space="preserve">isheries in the </w:t>
      </w:r>
      <w:r w:rsidR="006A2D1A">
        <w:rPr>
          <w:rFonts w:ascii="Times New Roman" w:hAnsi="Times New Roman" w:cs="Times New Roman"/>
          <w:sz w:val="20"/>
        </w:rPr>
        <w:t>u</w:t>
      </w:r>
      <w:r w:rsidR="006A2D1A" w:rsidRPr="00E60564">
        <w:rPr>
          <w:rFonts w:ascii="Times New Roman" w:hAnsi="Times New Roman" w:cs="Times New Roman"/>
          <w:sz w:val="20"/>
        </w:rPr>
        <w:t xml:space="preserve">pper </w:t>
      </w:r>
      <w:r w:rsidR="00D66108">
        <w:rPr>
          <w:rFonts w:ascii="Times New Roman" w:hAnsi="Times New Roman" w:cs="Times New Roman"/>
          <w:sz w:val="20"/>
        </w:rPr>
        <w:t>G</w:t>
      </w:r>
      <w:r w:rsidRPr="001365D8">
        <w:rPr>
          <w:rFonts w:ascii="Times New Roman" w:hAnsi="Times New Roman" w:cs="Times New Roman"/>
          <w:sz w:val="20"/>
        </w:rPr>
        <w:t>ulf of California. In</w:t>
      </w:r>
      <w:r w:rsidR="00D66108">
        <w:rPr>
          <w:rFonts w:ascii="Times New Roman" w:hAnsi="Times New Roman" w:cs="Times New Roman"/>
          <w:sz w:val="20"/>
        </w:rPr>
        <w:t xml:space="preserve"> Biersack, A. and Greenberg, J.</w:t>
      </w:r>
      <w:r w:rsidRPr="001365D8">
        <w:rPr>
          <w:rFonts w:ascii="Times New Roman" w:hAnsi="Times New Roman" w:cs="Times New Roman"/>
          <w:sz w:val="20"/>
        </w:rPr>
        <w:t xml:space="preserve">B. (eds.) </w:t>
      </w:r>
      <w:r w:rsidRPr="00C91ECC">
        <w:rPr>
          <w:rFonts w:ascii="Times New Roman" w:hAnsi="Times New Roman" w:cs="Times New Roman"/>
          <w:i/>
          <w:sz w:val="20"/>
        </w:rPr>
        <w:t>Reimag</w:t>
      </w:r>
      <w:r w:rsidRPr="001365D8">
        <w:rPr>
          <w:rFonts w:ascii="Times New Roman" w:hAnsi="Times New Roman" w:cs="Times New Roman"/>
          <w:i/>
          <w:sz w:val="20"/>
        </w:rPr>
        <w:t>in</w:t>
      </w:r>
      <w:r>
        <w:rPr>
          <w:rFonts w:ascii="Times New Roman" w:hAnsi="Times New Roman" w:cs="Times New Roman"/>
          <w:i/>
          <w:sz w:val="20"/>
        </w:rPr>
        <w:t>i</w:t>
      </w:r>
      <w:r w:rsidR="006A2D1A" w:rsidRPr="00E60564">
        <w:rPr>
          <w:rFonts w:ascii="Times New Roman" w:hAnsi="Times New Roman" w:cs="Times New Roman"/>
          <w:i/>
          <w:sz w:val="20"/>
        </w:rPr>
        <w:t xml:space="preserve">ng </w:t>
      </w:r>
      <w:r w:rsidR="006A2D1A">
        <w:rPr>
          <w:rFonts w:ascii="Times New Roman" w:hAnsi="Times New Roman" w:cs="Times New Roman"/>
          <w:i/>
          <w:sz w:val="20"/>
        </w:rPr>
        <w:t>p</w:t>
      </w:r>
      <w:r w:rsidR="006A2D1A" w:rsidRPr="00E60564">
        <w:rPr>
          <w:rFonts w:ascii="Times New Roman" w:hAnsi="Times New Roman" w:cs="Times New Roman"/>
          <w:i/>
          <w:sz w:val="20"/>
        </w:rPr>
        <w:t xml:space="preserve">olitical </w:t>
      </w:r>
      <w:r w:rsidR="006A2D1A">
        <w:rPr>
          <w:rFonts w:ascii="Times New Roman" w:hAnsi="Times New Roman" w:cs="Times New Roman"/>
          <w:i/>
          <w:sz w:val="20"/>
        </w:rPr>
        <w:t>e</w:t>
      </w:r>
      <w:r w:rsidRPr="001365D8">
        <w:rPr>
          <w:rFonts w:ascii="Times New Roman" w:hAnsi="Times New Roman" w:cs="Times New Roman"/>
          <w:i/>
          <w:sz w:val="20"/>
        </w:rPr>
        <w:t xml:space="preserve">cology. </w:t>
      </w:r>
      <w:r w:rsidRPr="001365D8">
        <w:rPr>
          <w:rFonts w:ascii="Times New Roman" w:hAnsi="Times New Roman" w:cs="Times New Roman"/>
          <w:sz w:val="20"/>
        </w:rPr>
        <w:t xml:space="preserve">Durham </w:t>
      </w:r>
      <w:r w:rsidR="008F515A">
        <w:rPr>
          <w:rFonts w:ascii="Times New Roman" w:hAnsi="Times New Roman" w:cs="Times New Roman"/>
          <w:sz w:val="20"/>
        </w:rPr>
        <w:t>NC</w:t>
      </w:r>
      <w:r w:rsidRPr="001365D8">
        <w:rPr>
          <w:rFonts w:ascii="Times New Roman" w:hAnsi="Times New Roman" w:cs="Times New Roman"/>
          <w:sz w:val="20"/>
        </w:rPr>
        <w:t>: Duke University Press. Pp.121-148.</w:t>
      </w:r>
    </w:p>
    <w:p w14:paraId="3E05622D" w14:textId="0E62DFB5" w:rsidR="00011AC2" w:rsidRPr="001365D8" w:rsidRDefault="00011AC2" w:rsidP="0062468A">
      <w:pPr>
        <w:spacing w:before="40" w:after="0" w:line="240" w:lineRule="exact"/>
        <w:ind w:left="567" w:hanging="567"/>
        <w:jc w:val="both"/>
        <w:rPr>
          <w:rFonts w:ascii="Times New Roman" w:hAnsi="Times New Roman" w:cs="Times New Roman"/>
          <w:sz w:val="18"/>
          <w:szCs w:val="20"/>
        </w:rPr>
      </w:pPr>
      <w:r w:rsidRPr="001365D8">
        <w:rPr>
          <w:rFonts w:ascii="Times New Roman" w:hAnsi="Times New Roman" w:cs="Times New Roman"/>
          <w:sz w:val="20"/>
        </w:rPr>
        <w:t xml:space="preserve">Groves, C. 2015. </w:t>
      </w:r>
      <w:r w:rsidRPr="008F515A">
        <w:rPr>
          <w:rFonts w:ascii="Times New Roman" w:hAnsi="Times New Roman" w:cs="Times New Roman"/>
          <w:sz w:val="20"/>
        </w:rPr>
        <w:t>The bomb in my backyard, the serpent in my house: environmental justice, risk, and the colonialization of attachment</w:t>
      </w:r>
      <w:r w:rsidRPr="001365D8">
        <w:rPr>
          <w:rFonts w:ascii="Times New Roman" w:hAnsi="Times New Roman" w:cs="Times New Roman"/>
          <w:sz w:val="20"/>
        </w:rPr>
        <w:t xml:space="preserve">. </w:t>
      </w:r>
      <w:r w:rsidRPr="001365D8">
        <w:rPr>
          <w:rFonts w:ascii="Times New Roman" w:hAnsi="Times New Roman" w:cs="Times New Roman"/>
          <w:i/>
          <w:sz w:val="20"/>
        </w:rPr>
        <w:t>Environmental Politics</w:t>
      </w:r>
      <w:r w:rsidRPr="001365D8">
        <w:rPr>
          <w:rFonts w:ascii="Times New Roman" w:hAnsi="Times New Roman" w:cs="Times New Roman"/>
          <w:sz w:val="20"/>
        </w:rPr>
        <w:t xml:space="preserve"> 24(6): 853-873.</w:t>
      </w:r>
      <w:r w:rsidRPr="001365D8">
        <w:rPr>
          <w:rFonts w:ascii="Times New Roman" w:hAnsi="Times New Roman" w:cs="Times New Roman"/>
          <w:i/>
          <w:sz w:val="20"/>
        </w:rPr>
        <w:t xml:space="preserve"> </w:t>
      </w:r>
    </w:p>
    <w:p w14:paraId="3B7A1F56" w14:textId="42824620" w:rsidR="006A2D1A" w:rsidRDefault="00341322" w:rsidP="0062468A">
      <w:pPr>
        <w:spacing w:before="40" w:after="0" w:line="240" w:lineRule="exact"/>
        <w:ind w:left="567" w:hanging="567"/>
        <w:jc w:val="both"/>
        <w:rPr>
          <w:rFonts w:ascii="Times New Roman" w:hAnsi="Times New Roman" w:cs="Times New Roman"/>
          <w:sz w:val="20"/>
        </w:rPr>
      </w:pPr>
      <w:r w:rsidRPr="00341322">
        <w:rPr>
          <w:rFonts w:ascii="Times New Roman" w:hAnsi="Times New Roman" w:cs="Times New Roman"/>
          <w:sz w:val="20"/>
        </w:rPr>
        <w:t xml:space="preserve">Himley, M. 2008. </w:t>
      </w:r>
      <w:r w:rsidRPr="002213D1">
        <w:rPr>
          <w:rFonts w:ascii="Times New Roman" w:hAnsi="Times New Roman" w:cs="Times New Roman"/>
          <w:sz w:val="20"/>
        </w:rPr>
        <w:t xml:space="preserve">Geographies of </w:t>
      </w:r>
      <w:r w:rsidR="006A2D1A" w:rsidRPr="002213D1">
        <w:rPr>
          <w:rFonts w:ascii="Times New Roman" w:hAnsi="Times New Roman" w:cs="Times New Roman"/>
          <w:sz w:val="20"/>
        </w:rPr>
        <w:t>e</w:t>
      </w:r>
      <w:r w:rsidRPr="002213D1">
        <w:rPr>
          <w:rFonts w:ascii="Times New Roman" w:hAnsi="Times New Roman" w:cs="Times New Roman"/>
          <w:sz w:val="20"/>
        </w:rPr>
        <w:t xml:space="preserve">nvironmental </w:t>
      </w:r>
      <w:r w:rsidR="006A2D1A" w:rsidRPr="002213D1">
        <w:rPr>
          <w:rFonts w:ascii="Times New Roman" w:hAnsi="Times New Roman" w:cs="Times New Roman"/>
          <w:sz w:val="20"/>
        </w:rPr>
        <w:t>g</w:t>
      </w:r>
      <w:r w:rsidRPr="002213D1">
        <w:rPr>
          <w:rFonts w:ascii="Times New Roman" w:hAnsi="Times New Roman" w:cs="Times New Roman"/>
          <w:sz w:val="20"/>
        </w:rPr>
        <w:t xml:space="preserve">overnance: </w:t>
      </w:r>
      <w:r w:rsidR="006A2D1A" w:rsidRPr="002213D1">
        <w:rPr>
          <w:rFonts w:ascii="Times New Roman" w:hAnsi="Times New Roman" w:cs="Times New Roman"/>
          <w:sz w:val="20"/>
        </w:rPr>
        <w:t>t</w:t>
      </w:r>
      <w:r w:rsidRPr="002213D1">
        <w:rPr>
          <w:rFonts w:ascii="Times New Roman" w:hAnsi="Times New Roman" w:cs="Times New Roman"/>
          <w:sz w:val="20"/>
        </w:rPr>
        <w:t xml:space="preserve">he </w:t>
      </w:r>
      <w:r w:rsidR="006A2D1A" w:rsidRPr="002213D1">
        <w:rPr>
          <w:rFonts w:ascii="Times New Roman" w:hAnsi="Times New Roman" w:cs="Times New Roman"/>
          <w:sz w:val="20"/>
        </w:rPr>
        <w:t>n</w:t>
      </w:r>
      <w:r w:rsidRPr="002213D1">
        <w:rPr>
          <w:rFonts w:ascii="Times New Roman" w:hAnsi="Times New Roman" w:cs="Times New Roman"/>
          <w:sz w:val="20"/>
        </w:rPr>
        <w:t xml:space="preserve">exus of </w:t>
      </w:r>
      <w:r w:rsidR="006A2D1A" w:rsidRPr="002213D1">
        <w:rPr>
          <w:rFonts w:ascii="Times New Roman" w:hAnsi="Times New Roman" w:cs="Times New Roman"/>
          <w:sz w:val="20"/>
        </w:rPr>
        <w:t>n</w:t>
      </w:r>
      <w:r w:rsidRPr="002213D1">
        <w:rPr>
          <w:rFonts w:ascii="Times New Roman" w:hAnsi="Times New Roman" w:cs="Times New Roman"/>
          <w:sz w:val="20"/>
        </w:rPr>
        <w:t xml:space="preserve">ature and </w:t>
      </w:r>
      <w:r w:rsidR="006A2D1A" w:rsidRPr="002213D1">
        <w:rPr>
          <w:rFonts w:ascii="Times New Roman" w:hAnsi="Times New Roman" w:cs="Times New Roman"/>
          <w:sz w:val="20"/>
        </w:rPr>
        <w:t>n</w:t>
      </w:r>
      <w:r w:rsidRPr="002213D1">
        <w:rPr>
          <w:rFonts w:ascii="Times New Roman" w:hAnsi="Times New Roman" w:cs="Times New Roman"/>
          <w:sz w:val="20"/>
        </w:rPr>
        <w:t>eoliberalism</w:t>
      </w:r>
      <w:r w:rsidRPr="00341322">
        <w:rPr>
          <w:rFonts w:ascii="Times New Roman" w:hAnsi="Times New Roman" w:cs="Times New Roman"/>
          <w:sz w:val="20"/>
        </w:rPr>
        <w:t xml:space="preserve">. </w:t>
      </w:r>
      <w:r w:rsidRPr="00341322">
        <w:rPr>
          <w:rFonts w:ascii="Times New Roman" w:hAnsi="Times New Roman" w:cs="Times New Roman"/>
          <w:i/>
          <w:sz w:val="20"/>
        </w:rPr>
        <w:t xml:space="preserve">Geography Compass </w:t>
      </w:r>
      <w:r w:rsidRPr="00341322">
        <w:rPr>
          <w:rFonts w:ascii="Times New Roman" w:hAnsi="Times New Roman" w:cs="Times New Roman"/>
          <w:sz w:val="20"/>
        </w:rPr>
        <w:t>2(2)</w:t>
      </w:r>
      <w:r w:rsidR="006A2D1A">
        <w:rPr>
          <w:rFonts w:ascii="Times New Roman" w:hAnsi="Times New Roman" w:cs="Times New Roman"/>
          <w:sz w:val="20"/>
        </w:rPr>
        <w:t>: 433-451</w:t>
      </w:r>
      <w:r w:rsidRPr="00341322">
        <w:rPr>
          <w:rFonts w:ascii="Times New Roman" w:hAnsi="Times New Roman" w:cs="Times New Roman"/>
          <w:sz w:val="20"/>
        </w:rPr>
        <w:t>.</w:t>
      </w:r>
    </w:p>
    <w:p w14:paraId="0798351B" w14:textId="146F9DFB" w:rsidR="00550BDF" w:rsidRPr="001365D8" w:rsidRDefault="00550BDF" w:rsidP="0062468A">
      <w:pPr>
        <w:spacing w:before="40" w:after="0" w:line="240" w:lineRule="exact"/>
        <w:ind w:left="567" w:hanging="567"/>
        <w:jc w:val="both"/>
        <w:rPr>
          <w:rFonts w:ascii="Times New Roman" w:hAnsi="Times New Roman" w:cs="Times New Roman"/>
          <w:sz w:val="20"/>
        </w:rPr>
      </w:pPr>
      <w:r w:rsidRPr="001365D8">
        <w:rPr>
          <w:rFonts w:ascii="Times New Roman" w:hAnsi="Times New Roman" w:cs="Times New Roman"/>
          <w:sz w:val="20"/>
        </w:rPr>
        <w:t>Hinojosa, L., Bebbington, A</w:t>
      </w:r>
      <w:r w:rsidR="00A02E32">
        <w:rPr>
          <w:rFonts w:ascii="Times New Roman" w:hAnsi="Times New Roman" w:cs="Times New Roman"/>
          <w:sz w:val="20"/>
        </w:rPr>
        <w:t>.J</w:t>
      </w:r>
      <w:r w:rsidRPr="001365D8">
        <w:rPr>
          <w:rFonts w:ascii="Times New Roman" w:hAnsi="Times New Roman" w:cs="Times New Roman"/>
          <w:sz w:val="20"/>
        </w:rPr>
        <w:t>., Cortez, G., Chu</w:t>
      </w:r>
      <w:r w:rsidR="00A02E32">
        <w:rPr>
          <w:rFonts w:ascii="Times New Roman" w:hAnsi="Times New Roman" w:cs="Times New Roman"/>
          <w:sz w:val="20"/>
        </w:rPr>
        <w:t>macero, J.</w:t>
      </w:r>
      <w:r w:rsidRPr="001365D8">
        <w:rPr>
          <w:rFonts w:ascii="Times New Roman" w:hAnsi="Times New Roman" w:cs="Times New Roman"/>
          <w:sz w:val="20"/>
        </w:rPr>
        <w:t xml:space="preserve">P., </w:t>
      </w:r>
      <w:r w:rsidR="00853CE5">
        <w:rPr>
          <w:rFonts w:ascii="Times New Roman" w:hAnsi="Times New Roman" w:cs="Times New Roman"/>
          <w:sz w:val="20"/>
        </w:rPr>
        <w:t>Humphreys-Bebbington, D.</w:t>
      </w:r>
      <w:r w:rsidRPr="001365D8">
        <w:rPr>
          <w:rFonts w:ascii="Times New Roman" w:hAnsi="Times New Roman" w:cs="Times New Roman"/>
          <w:sz w:val="20"/>
        </w:rPr>
        <w:t xml:space="preserve"> and Hennermann, K. 2015. </w:t>
      </w:r>
      <w:hyperlink r:id="rId21" w:history="1">
        <w:r w:rsidR="006A2D1A" w:rsidRPr="001365D8">
          <w:rPr>
            <w:rStyle w:val="Hyperlink"/>
            <w:rFonts w:ascii="Times New Roman" w:hAnsi="Times New Roman" w:cs="Times New Roman"/>
            <w:sz w:val="20"/>
          </w:rPr>
          <w:t xml:space="preserve">Gas and </w:t>
        </w:r>
        <w:r w:rsidR="006A2D1A">
          <w:rPr>
            <w:rStyle w:val="Hyperlink"/>
            <w:rFonts w:ascii="Times New Roman" w:hAnsi="Times New Roman" w:cs="Times New Roman"/>
            <w:sz w:val="20"/>
          </w:rPr>
          <w:t>d</w:t>
        </w:r>
        <w:r w:rsidR="006A2D1A" w:rsidRPr="001365D8">
          <w:rPr>
            <w:rStyle w:val="Hyperlink"/>
            <w:rFonts w:ascii="Times New Roman" w:hAnsi="Times New Roman" w:cs="Times New Roman"/>
            <w:sz w:val="20"/>
          </w:rPr>
          <w:t xml:space="preserve">evelopment: </w:t>
        </w:r>
        <w:r w:rsidR="006A2D1A">
          <w:rPr>
            <w:rStyle w:val="Hyperlink"/>
            <w:rFonts w:ascii="Times New Roman" w:hAnsi="Times New Roman" w:cs="Times New Roman"/>
            <w:sz w:val="20"/>
          </w:rPr>
          <w:t>r</w:t>
        </w:r>
        <w:r w:rsidR="006A2D1A" w:rsidRPr="001365D8">
          <w:rPr>
            <w:rStyle w:val="Hyperlink"/>
            <w:rFonts w:ascii="Times New Roman" w:hAnsi="Times New Roman" w:cs="Times New Roman"/>
            <w:sz w:val="20"/>
          </w:rPr>
          <w:t xml:space="preserve">ural </w:t>
        </w:r>
        <w:r w:rsidR="006A2D1A">
          <w:rPr>
            <w:rStyle w:val="Hyperlink"/>
            <w:rFonts w:ascii="Times New Roman" w:hAnsi="Times New Roman" w:cs="Times New Roman"/>
            <w:sz w:val="20"/>
          </w:rPr>
          <w:t>t</w:t>
        </w:r>
        <w:r w:rsidR="006A2D1A" w:rsidRPr="001365D8">
          <w:rPr>
            <w:rStyle w:val="Hyperlink"/>
            <w:rFonts w:ascii="Times New Roman" w:hAnsi="Times New Roman" w:cs="Times New Roman"/>
            <w:sz w:val="20"/>
          </w:rPr>
          <w:t xml:space="preserve">erritorial </w:t>
        </w:r>
        <w:r w:rsidR="006A2D1A">
          <w:rPr>
            <w:rStyle w:val="Hyperlink"/>
            <w:rFonts w:ascii="Times New Roman" w:hAnsi="Times New Roman" w:cs="Times New Roman"/>
            <w:sz w:val="20"/>
          </w:rPr>
          <w:t>d</w:t>
        </w:r>
        <w:r w:rsidRPr="001365D8">
          <w:rPr>
            <w:rStyle w:val="Hyperlink"/>
            <w:rFonts w:ascii="Times New Roman" w:hAnsi="Times New Roman" w:cs="Times New Roman"/>
            <w:sz w:val="20"/>
          </w:rPr>
          <w:t>ynamics in Tarija, Bolivia</w:t>
        </w:r>
      </w:hyperlink>
      <w:r w:rsidRPr="001365D8">
        <w:rPr>
          <w:rFonts w:ascii="Times New Roman" w:hAnsi="Times New Roman" w:cs="Times New Roman"/>
          <w:sz w:val="20"/>
        </w:rPr>
        <w:t xml:space="preserve">. </w:t>
      </w:r>
      <w:r w:rsidRPr="001365D8">
        <w:rPr>
          <w:rFonts w:ascii="Times New Roman" w:hAnsi="Times New Roman" w:cs="Times New Roman"/>
          <w:i/>
          <w:sz w:val="20"/>
        </w:rPr>
        <w:t>World Development</w:t>
      </w:r>
      <w:r w:rsidRPr="001365D8">
        <w:rPr>
          <w:rFonts w:ascii="Times New Roman" w:hAnsi="Times New Roman" w:cs="Times New Roman"/>
          <w:sz w:val="20"/>
        </w:rPr>
        <w:t xml:space="preserve"> 73: 105-117. </w:t>
      </w:r>
    </w:p>
    <w:p w14:paraId="692093A9" w14:textId="433AA883" w:rsidR="00B45C41" w:rsidRPr="00B45C41" w:rsidRDefault="00C87265" w:rsidP="0062468A">
      <w:pPr>
        <w:spacing w:before="40" w:after="0" w:line="240" w:lineRule="exact"/>
        <w:ind w:left="567" w:hanging="567"/>
        <w:jc w:val="both"/>
        <w:rPr>
          <w:rFonts w:ascii="Times New Roman" w:hAnsi="Times New Roman" w:cs="Times New Roman"/>
          <w:sz w:val="20"/>
          <w:szCs w:val="20"/>
        </w:rPr>
      </w:pPr>
      <w:r>
        <w:rPr>
          <w:rFonts w:ascii="Times New Roman" w:hAnsi="Times New Roman" w:cs="Times New Roman"/>
          <w:sz w:val="20"/>
          <w:szCs w:val="20"/>
        </w:rPr>
        <w:t>Hirschman, A.</w:t>
      </w:r>
      <w:r w:rsidR="00B45C41" w:rsidRPr="00B45C41">
        <w:rPr>
          <w:rFonts w:ascii="Times New Roman" w:hAnsi="Times New Roman" w:cs="Times New Roman"/>
          <w:sz w:val="20"/>
          <w:szCs w:val="20"/>
        </w:rPr>
        <w:t xml:space="preserve">O. 1970. </w:t>
      </w:r>
      <w:r w:rsidR="00B45C41" w:rsidRPr="00B45C41">
        <w:rPr>
          <w:rFonts w:ascii="Times New Roman" w:hAnsi="Times New Roman" w:cs="Times New Roman"/>
          <w:i/>
          <w:sz w:val="20"/>
          <w:szCs w:val="20"/>
        </w:rPr>
        <w:t>Exit, voice, and loyalty</w:t>
      </w:r>
      <w:r w:rsidR="00B45C41" w:rsidRPr="00B45C41">
        <w:rPr>
          <w:rFonts w:ascii="Times New Roman" w:hAnsi="Times New Roman" w:cs="Times New Roman"/>
          <w:sz w:val="20"/>
          <w:szCs w:val="20"/>
        </w:rPr>
        <w:t>. Cambridge, Mass: Harvard University Press.</w:t>
      </w:r>
      <w:r w:rsidR="00853CE5">
        <w:rPr>
          <w:rFonts w:ascii="Times New Roman" w:hAnsi="Times New Roman" w:cs="Times New Roman"/>
          <w:sz w:val="20"/>
          <w:szCs w:val="20"/>
        </w:rPr>
        <w:t xml:space="preserve">  </w:t>
      </w:r>
      <w:hyperlink r:id="rId22" w:history="1">
        <w:r w:rsidR="00853CE5" w:rsidRPr="00853CE5">
          <w:rPr>
            <w:rStyle w:val="Hyperlink"/>
            <w:rFonts w:ascii="Times New Roman" w:hAnsi="Times New Roman" w:cs="Times New Roman"/>
            <w:sz w:val="20"/>
            <w:szCs w:val="20"/>
          </w:rPr>
          <w:t>Ch.8</w:t>
        </w:r>
      </w:hyperlink>
    </w:p>
    <w:p w14:paraId="7FB749DE" w14:textId="1FB89368" w:rsidR="00B45C41" w:rsidRPr="00B45C41" w:rsidRDefault="00C87265" w:rsidP="0062468A">
      <w:pPr>
        <w:spacing w:before="40" w:after="0" w:line="240" w:lineRule="exact"/>
        <w:ind w:left="567" w:hanging="567"/>
        <w:jc w:val="both"/>
        <w:rPr>
          <w:rFonts w:ascii="Times New Roman" w:hAnsi="Times New Roman" w:cs="Times New Roman"/>
          <w:sz w:val="20"/>
          <w:szCs w:val="20"/>
        </w:rPr>
      </w:pPr>
      <w:r>
        <w:rPr>
          <w:rFonts w:ascii="Times New Roman" w:hAnsi="Times New Roman" w:cs="Times New Roman"/>
          <w:sz w:val="20"/>
          <w:szCs w:val="20"/>
        </w:rPr>
        <w:t>Hirschman, A.</w:t>
      </w:r>
      <w:r w:rsidR="00B45C41" w:rsidRPr="00B45C41">
        <w:rPr>
          <w:rFonts w:ascii="Times New Roman" w:hAnsi="Times New Roman" w:cs="Times New Roman"/>
          <w:sz w:val="20"/>
          <w:szCs w:val="20"/>
        </w:rPr>
        <w:t xml:space="preserve">O. 1978. </w:t>
      </w:r>
      <w:r w:rsidR="00B45C41" w:rsidRPr="005E28A5">
        <w:rPr>
          <w:rFonts w:ascii="Times New Roman" w:hAnsi="Times New Roman" w:cs="Times New Roman"/>
          <w:sz w:val="20"/>
          <w:szCs w:val="20"/>
        </w:rPr>
        <w:t xml:space="preserve">Exit, </w:t>
      </w:r>
      <w:r w:rsidR="006A2D1A" w:rsidRPr="005E28A5">
        <w:rPr>
          <w:rFonts w:ascii="Times New Roman" w:hAnsi="Times New Roman" w:cs="Times New Roman"/>
          <w:sz w:val="20"/>
          <w:szCs w:val="20"/>
        </w:rPr>
        <w:t>v</w:t>
      </w:r>
      <w:r w:rsidR="00B45C41" w:rsidRPr="005E28A5">
        <w:rPr>
          <w:rFonts w:ascii="Times New Roman" w:hAnsi="Times New Roman" w:cs="Times New Roman"/>
          <w:sz w:val="20"/>
          <w:szCs w:val="20"/>
        </w:rPr>
        <w:t xml:space="preserve">oice, and the </w:t>
      </w:r>
      <w:r w:rsidR="006A2D1A" w:rsidRPr="005E28A5">
        <w:rPr>
          <w:rFonts w:ascii="Times New Roman" w:hAnsi="Times New Roman" w:cs="Times New Roman"/>
          <w:sz w:val="20"/>
          <w:szCs w:val="20"/>
        </w:rPr>
        <w:t>s</w:t>
      </w:r>
      <w:r w:rsidR="00B45C41" w:rsidRPr="005E28A5">
        <w:rPr>
          <w:rFonts w:ascii="Times New Roman" w:hAnsi="Times New Roman" w:cs="Times New Roman"/>
          <w:sz w:val="20"/>
          <w:szCs w:val="20"/>
        </w:rPr>
        <w:t>tate</w:t>
      </w:r>
      <w:r w:rsidR="00B45C41" w:rsidRPr="00B45C41">
        <w:rPr>
          <w:rFonts w:ascii="Times New Roman" w:hAnsi="Times New Roman" w:cs="Times New Roman"/>
          <w:sz w:val="20"/>
          <w:szCs w:val="20"/>
        </w:rPr>
        <w:t xml:space="preserve">. </w:t>
      </w:r>
      <w:r w:rsidR="00B45C41" w:rsidRPr="00B45C41">
        <w:rPr>
          <w:rFonts w:ascii="Times New Roman" w:hAnsi="Times New Roman" w:cs="Times New Roman"/>
          <w:i/>
          <w:sz w:val="20"/>
          <w:szCs w:val="20"/>
        </w:rPr>
        <w:t>World Politics</w:t>
      </w:r>
      <w:r w:rsidR="00B45C41" w:rsidRPr="00B45C41">
        <w:rPr>
          <w:rFonts w:ascii="Times New Roman" w:hAnsi="Times New Roman" w:cs="Times New Roman"/>
          <w:sz w:val="20"/>
          <w:szCs w:val="20"/>
        </w:rPr>
        <w:t xml:space="preserve"> 31(1)</w:t>
      </w:r>
      <w:r w:rsidR="00EE5A92">
        <w:rPr>
          <w:rFonts w:ascii="Times New Roman" w:hAnsi="Times New Roman" w:cs="Times New Roman"/>
          <w:sz w:val="20"/>
          <w:szCs w:val="20"/>
        </w:rPr>
        <w:t>: 90-107</w:t>
      </w:r>
      <w:r w:rsidR="00B45C41" w:rsidRPr="00B45C41">
        <w:rPr>
          <w:rFonts w:ascii="Times New Roman" w:hAnsi="Times New Roman" w:cs="Times New Roman"/>
          <w:sz w:val="20"/>
          <w:szCs w:val="20"/>
        </w:rPr>
        <w:t>.</w:t>
      </w:r>
    </w:p>
    <w:p w14:paraId="59D864E0" w14:textId="41F51D0C" w:rsidR="00B45C41" w:rsidRPr="00B45C41" w:rsidRDefault="00C87265" w:rsidP="0062468A">
      <w:pPr>
        <w:spacing w:before="40" w:after="0" w:line="240" w:lineRule="exact"/>
        <w:ind w:left="567" w:hanging="567"/>
        <w:jc w:val="both"/>
        <w:rPr>
          <w:rFonts w:ascii="Times New Roman" w:hAnsi="Times New Roman" w:cs="Times New Roman"/>
          <w:sz w:val="20"/>
          <w:szCs w:val="20"/>
        </w:rPr>
      </w:pPr>
      <w:r>
        <w:rPr>
          <w:rFonts w:ascii="Times New Roman" w:hAnsi="Times New Roman" w:cs="Times New Roman"/>
          <w:sz w:val="20"/>
          <w:szCs w:val="20"/>
        </w:rPr>
        <w:t>Hirschman, A.</w:t>
      </w:r>
      <w:r w:rsidR="00ED5244">
        <w:rPr>
          <w:rFonts w:ascii="Times New Roman" w:hAnsi="Times New Roman" w:cs="Times New Roman"/>
          <w:sz w:val="20"/>
          <w:szCs w:val="20"/>
        </w:rPr>
        <w:t>O. 1981.</w:t>
      </w:r>
      <w:r w:rsidR="00B45C41" w:rsidRPr="00B45C41">
        <w:rPr>
          <w:rFonts w:ascii="Times New Roman" w:hAnsi="Times New Roman" w:cs="Times New Roman"/>
          <w:sz w:val="20"/>
          <w:szCs w:val="20"/>
        </w:rPr>
        <w:t xml:space="preserve"> </w:t>
      </w:r>
      <w:r w:rsidR="00B45C41" w:rsidRPr="00B45C41">
        <w:rPr>
          <w:rFonts w:ascii="Times New Roman" w:hAnsi="Times New Roman" w:cs="Times New Roman"/>
          <w:i/>
          <w:sz w:val="20"/>
          <w:szCs w:val="20"/>
        </w:rPr>
        <w:t xml:space="preserve">Essays in </w:t>
      </w:r>
      <w:r w:rsidR="00E2223E">
        <w:rPr>
          <w:rFonts w:ascii="Times New Roman" w:hAnsi="Times New Roman" w:cs="Times New Roman"/>
          <w:i/>
          <w:sz w:val="20"/>
          <w:szCs w:val="20"/>
        </w:rPr>
        <w:t>t</w:t>
      </w:r>
      <w:r w:rsidR="00B45C41" w:rsidRPr="00B45C41">
        <w:rPr>
          <w:rFonts w:ascii="Times New Roman" w:hAnsi="Times New Roman" w:cs="Times New Roman"/>
          <w:i/>
          <w:sz w:val="20"/>
          <w:szCs w:val="20"/>
        </w:rPr>
        <w:t xml:space="preserve">respassing: </w:t>
      </w:r>
      <w:r w:rsidR="00E2223E">
        <w:rPr>
          <w:rFonts w:ascii="Times New Roman" w:hAnsi="Times New Roman" w:cs="Times New Roman"/>
          <w:i/>
          <w:sz w:val="20"/>
          <w:szCs w:val="20"/>
        </w:rPr>
        <w:t>e</w:t>
      </w:r>
      <w:r w:rsidR="00B45C41" w:rsidRPr="00B45C41">
        <w:rPr>
          <w:rFonts w:ascii="Times New Roman" w:hAnsi="Times New Roman" w:cs="Times New Roman"/>
          <w:i/>
          <w:sz w:val="20"/>
          <w:szCs w:val="20"/>
        </w:rPr>
        <w:t xml:space="preserve">conomics to </w:t>
      </w:r>
      <w:r w:rsidR="00E2223E">
        <w:rPr>
          <w:rFonts w:ascii="Times New Roman" w:hAnsi="Times New Roman" w:cs="Times New Roman"/>
          <w:i/>
          <w:sz w:val="20"/>
          <w:szCs w:val="20"/>
        </w:rPr>
        <w:t>p</w:t>
      </w:r>
      <w:r w:rsidR="00B45C41" w:rsidRPr="00B45C41">
        <w:rPr>
          <w:rFonts w:ascii="Times New Roman" w:hAnsi="Times New Roman" w:cs="Times New Roman"/>
          <w:i/>
          <w:sz w:val="20"/>
          <w:szCs w:val="20"/>
        </w:rPr>
        <w:t xml:space="preserve">olitics and </w:t>
      </w:r>
      <w:r w:rsidR="00E2223E">
        <w:rPr>
          <w:rFonts w:ascii="Times New Roman" w:hAnsi="Times New Roman" w:cs="Times New Roman"/>
          <w:i/>
          <w:sz w:val="20"/>
          <w:szCs w:val="20"/>
        </w:rPr>
        <w:t>b</w:t>
      </w:r>
      <w:r w:rsidR="00B45C41" w:rsidRPr="00B45C41">
        <w:rPr>
          <w:rFonts w:ascii="Times New Roman" w:hAnsi="Times New Roman" w:cs="Times New Roman"/>
          <w:i/>
          <w:sz w:val="20"/>
          <w:szCs w:val="20"/>
        </w:rPr>
        <w:t>eyond.</w:t>
      </w:r>
      <w:r w:rsidR="00B45C41" w:rsidRPr="00B45C41">
        <w:rPr>
          <w:rFonts w:ascii="Times New Roman" w:hAnsi="Times New Roman" w:cs="Times New Roman"/>
          <w:sz w:val="20"/>
          <w:szCs w:val="20"/>
        </w:rPr>
        <w:t xml:space="preserve"> Cambridge: Cambridge University Press.</w:t>
      </w:r>
    </w:p>
    <w:p w14:paraId="761D889D" w14:textId="5B0292A0" w:rsidR="00F75045" w:rsidRDefault="00C87265" w:rsidP="0062468A">
      <w:pPr>
        <w:spacing w:before="40" w:after="0" w:line="240" w:lineRule="exact"/>
        <w:ind w:left="567" w:hanging="567"/>
        <w:jc w:val="both"/>
        <w:rPr>
          <w:rFonts w:ascii="Times New Roman" w:hAnsi="Times New Roman" w:cs="Times New Roman"/>
          <w:sz w:val="20"/>
          <w:szCs w:val="20"/>
        </w:rPr>
      </w:pPr>
      <w:r>
        <w:rPr>
          <w:rFonts w:ascii="Times New Roman" w:hAnsi="Times New Roman" w:cs="Times New Roman"/>
          <w:sz w:val="20"/>
          <w:szCs w:val="20"/>
        </w:rPr>
        <w:t>Hirschman, A.</w:t>
      </w:r>
      <w:r w:rsidR="00ED5244">
        <w:rPr>
          <w:rFonts w:ascii="Times New Roman" w:hAnsi="Times New Roman" w:cs="Times New Roman"/>
          <w:sz w:val="20"/>
          <w:szCs w:val="20"/>
        </w:rPr>
        <w:t>O. 1982.</w:t>
      </w:r>
      <w:r w:rsidR="00B45C41" w:rsidRPr="00B45C41">
        <w:rPr>
          <w:rFonts w:ascii="Times New Roman" w:hAnsi="Times New Roman" w:cs="Times New Roman"/>
          <w:sz w:val="20"/>
          <w:szCs w:val="20"/>
        </w:rPr>
        <w:t xml:space="preserve"> </w:t>
      </w:r>
      <w:r w:rsidR="00B45C41" w:rsidRPr="00B45C41">
        <w:rPr>
          <w:rFonts w:ascii="Times New Roman" w:hAnsi="Times New Roman" w:cs="Times New Roman"/>
          <w:i/>
          <w:sz w:val="20"/>
          <w:szCs w:val="20"/>
        </w:rPr>
        <w:t xml:space="preserve">Shifting </w:t>
      </w:r>
      <w:r w:rsidR="00E2223E">
        <w:rPr>
          <w:rFonts w:ascii="Times New Roman" w:hAnsi="Times New Roman" w:cs="Times New Roman"/>
          <w:i/>
          <w:sz w:val="20"/>
          <w:szCs w:val="20"/>
        </w:rPr>
        <w:t>i</w:t>
      </w:r>
      <w:r w:rsidR="00B45C41" w:rsidRPr="00B45C41">
        <w:rPr>
          <w:rFonts w:ascii="Times New Roman" w:hAnsi="Times New Roman" w:cs="Times New Roman"/>
          <w:i/>
          <w:sz w:val="20"/>
          <w:szCs w:val="20"/>
        </w:rPr>
        <w:t>nvolvements</w:t>
      </w:r>
      <w:r w:rsidR="00853CE5">
        <w:rPr>
          <w:rFonts w:ascii="Times New Roman" w:hAnsi="Times New Roman" w:cs="Times New Roman"/>
          <w:i/>
          <w:sz w:val="20"/>
          <w:szCs w:val="20"/>
        </w:rPr>
        <w:t>: p</w:t>
      </w:r>
      <w:r w:rsidR="00B45C41" w:rsidRPr="00B45C41">
        <w:rPr>
          <w:rFonts w:ascii="Times New Roman" w:hAnsi="Times New Roman" w:cs="Times New Roman"/>
          <w:i/>
          <w:sz w:val="20"/>
          <w:szCs w:val="20"/>
        </w:rPr>
        <w:t xml:space="preserve">rivate </w:t>
      </w:r>
      <w:r w:rsidR="00E2223E">
        <w:rPr>
          <w:rFonts w:ascii="Times New Roman" w:hAnsi="Times New Roman" w:cs="Times New Roman"/>
          <w:i/>
          <w:sz w:val="20"/>
          <w:szCs w:val="20"/>
        </w:rPr>
        <w:t>i</w:t>
      </w:r>
      <w:r w:rsidR="00B45C41" w:rsidRPr="00B45C41">
        <w:rPr>
          <w:rFonts w:ascii="Times New Roman" w:hAnsi="Times New Roman" w:cs="Times New Roman"/>
          <w:i/>
          <w:sz w:val="20"/>
          <w:szCs w:val="20"/>
        </w:rPr>
        <w:t xml:space="preserve">nterest and </w:t>
      </w:r>
      <w:r w:rsidR="00E2223E">
        <w:rPr>
          <w:rFonts w:ascii="Times New Roman" w:hAnsi="Times New Roman" w:cs="Times New Roman"/>
          <w:i/>
          <w:sz w:val="20"/>
          <w:szCs w:val="20"/>
        </w:rPr>
        <w:t>p</w:t>
      </w:r>
      <w:r w:rsidR="00B45C41" w:rsidRPr="00B45C41">
        <w:rPr>
          <w:rFonts w:ascii="Times New Roman" w:hAnsi="Times New Roman" w:cs="Times New Roman"/>
          <w:i/>
          <w:sz w:val="20"/>
          <w:szCs w:val="20"/>
        </w:rPr>
        <w:t xml:space="preserve">ublic </w:t>
      </w:r>
      <w:r w:rsidR="00E2223E">
        <w:rPr>
          <w:rFonts w:ascii="Times New Roman" w:hAnsi="Times New Roman" w:cs="Times New Roman"/>
          <w:i/>
          <w:sz w:val="20"/>
          <w:szCs w:val="20"/>
        </w:rPr>
        <w:t>a</w:t>
      </w:r>
      <w:r w:rsidR="00B45C41" w:rsidRPr="00B45C41">
        <w:rPr>
          <w:rFonts w:ascii="Times New Roman" w:hAnsi="Times New Roman" w:cs="Times New Roman"/>
          <w:i/>
          <w:sz w:val="20"/>
          <w:szCs w:val="20"/>
        </w:rPr>
        <w:t>ction.</w:t>
      </w:r>
      <w:r w:rsidR="00853CE5">
        <w:rPr>
          <w:rFonts w:ascii="Times New Roman" w:hAnsi="Times New Roman" w:cs="Times New Roman"/>
          <w:sz w:val="20"/>
          <w:szCs w:val="20"/>
        </w:rPr>
        <w:t xml:space="preserve"> Oxford:</w:t>
      </w:r>
      <w:r w:rsidR="00B45C41" w:rsidRPr="00B45C41">
        <w:rPr>
          <w:rFonts w:ascii="Times New Roman" w:hAnsi="Times New Roman" w:cs="Times New Roman"/>
          <w:sz w:val="20"/>
          <w:szCs w:val="20"/>
        </w:rPr>
        <w:t xml:space="preserve"> Martin Robertson.</w:t>
      </w:r>
    </w:p>
    <w:p w14:paraId="6C7F6CB7" w14:textId="36C2DF27" w:rsidR="00F75045" w:rsidRPr="00F75045" w:rsidRDefault="00C87265" w:rsidP="0062468A">
      <w:pPr>
        <w:spacing w:before="40" w:after="0" w:line="240" w:lineRule="exact"/>
        <w:ind w:left="567" w:hanging="567"/>
        <w:jc w:val="both"/>
        <w:rPr>
          <w:rFonts w:ascii="Times New Roman" w:hAnsi="Times New Roman" w:cs="Times New Roman"/>
          <w:sz w:val="16"/>
          <w:szCs w:val="20"/>
        </w:rPr>
      </w:pPr>
      <w:r>
        <w:rPr>
          <w:rFonts w:ascii="Times New Roman" w:hAnsi="Times New Roman" w:cs="Times New Roman"/>
          <w:sz w:val="20"/>
          <w:szCs w:val="24"/>
        </w:rPr>
        <w:t>Hirschman, A.</w:t>
      </w:r>
      <w:r w:rsidR="00F75045">
        <w:rPr>
          <w:rFonts w:ascii="Times New Roman" w:hAnsi="Times New Roman" w:cs="Times New Roman"/>
          <w:sz w:val="20"/>
          <w:szCs w:val="24"/>
        </w:rPr>
        <w:t>O. 1992.</w:t>
      </w:r>
      <w:r w:rsidR="00F75045" w:rsidRPr="00F75045">
        <w:rPr>
          <w:rFonts w:ascii="Times New Roman" w:hAnsi="Times New Roman" w:cs="Times New Roman"/>
          <w:sz w:val="20"/>
          <w:szCs w:val="24"/>
        </w:rPr>
        <w:t xml:space="preserve"> </w:t>
      </w:r>
      <w:r w:rsidR="00F75045" w:rsidRPr="00F75045">
        <w:rPr>
          <w:rFonts w:ascii="Times New Roman" w:hAnsi="Times New Roman" w:cs="Times New Roman"/>
          <w:i/>
          <w:sz w:val="20"/>
          <w:szCs w:val="24"/>
        </w:rPr>
        <w:t xml:space="preserve">Rival </w:t>
      </w:r>
      <w:r w:rsidR="00E2223E">
        <w:rPr>
          <w:rFonts w:ascii="Times New Roman" w:hAnsi="Times New Roman" w:cs="Times New Roman"/>
          <w:i/>
          <w:sz w:val="20"/>
          <w:szCs w:val="24"/>
        </w:rPr>
        <w:t>v</w:t>
      </w:r>
      <w:r w:rsidR="00F75045" w:rsidRPr="00F75045">
        <w:rPr>
          <w:rFonts w:ascii="Times New Roman" w:hAnsi="Times New Roman" w:cs="Times New Roman"/>
          <w:i/>
          <w:sz w:val="20"/>
          <w:szCs w:val="24"/>
        </w:rPr>
        <w:t xml:space="preserve">iews of </w:t>
      </w:r>
      <w:r w:rsidR="00E2223E">
        <w:rPr>
          <w:rFonts w:ascii="Times New Roman" w:hAnsi="Times New Roman" w:cs="Times New Roman"/>
          <w:i/>
          <w:sz w:val="20"/>
          <w:szCs w:val="24"/>
        </w:rPr>
        <w:t>m</w:t>
      </w:r>
      <w:r w:rsidR="00F75045" w:rsidRPr="00F75045">
        <w:rPr>
          <w:rFonts w:ascii="Times New Roman" w:hAnsi="Times New Roman" w:cs="Times New Roman"/>
          <w:i/>
          <w:sz w:val="20"/>
          <w:szCs w:val="24"/>
        </w:rPr>
        <w:t xml:space="preserve">arket </w:t>
      </w:r>
      <w:r w:rsidR="00E2223E">
        <w:rPr>
          <w:rFonts w:ascii="Times New Roman" w:hAnsi="Times New Roman" w:cs="Times New Roman"/>
          <w:i/>
          <w:sz w:val="20"/>
          <w:szCs w:val="24"/>
        </w:rPr>
        <w:t>s</w:t>
      </w:r>
      <w:r w:rsidR="00F75045" w:rsidRPr="00F75045">
        <w:rPr>
          <w:rFonts w:ascii="Times New Roman" w:hAnsi="Times New Roman" w:cs="Times New Roman"/>
          <w:i/>
          <w:sz w:val="20"/>
          <w:szCs w:val="24"/>
        </w:rPr>
        <w:t xml:space="preserve">ociety and </w:t>
      </w:r>
      <w:r w:rsidR="00E2223E">
        <w:rPr>
          <w:rFonts w:ascii="Times New Roman" w:hAnsi="Times New Roman" w:cs="Times New Roman"/>
          <w:i/>
          <w:sz w:val="20"/>
          <w:szCs w:val="24"/>
        </w:rPr>
        <w:t>o</w:t>
      </w:r>
      <w:r w:rsidR="00F75045" w:rsidRPr="00F75045">
        <w:rPr>
          <w:rFonts w:ascii="Times New Roman" w:hAnsi="Times New Roman" w:cs="Times New Roman"/>
          <w:i/>
          <w:sz w:val="20"/>
          <w:szCs w:val="24"/>
        </w:rPr>
        <w:t xml:space="preserve">ther </w:t>
      </w:r>
      <w:r w:rsidR="00E2223E">
        <w:rPr>
          <w:rFonts w:ascii="Times New Roman" w:hAnsi="Times New Roman" w:cs="Times New Roman"/>
          <w:i/>
          <w:sz w:val="20"/>
          <w:szCs w:val="24"/>
        </w:rPr>
        <w:t>r</w:t>
      </w:r>
      <w:r w:rsidR="00F75045" w:rsidRPr="00F75045">
        <w:rPr>
          <w:rFonts w:ascii="Times New Roman" w:hAnsi="Times New Roman" w:cs="Times New Roman"/>
          <w:i/>
          <w:sz w:val="20"/>
          <w:szCs w:val="24"/>
        </w:rPr>
        <w:t xml:space="preserve">ecent </w:t>
      </w:r>
      <w:r w:rsidR="00E2223E">
        <w:rPr>
          <w:rFonts w:ascii="Times New Roman" w:hAnsi="Times New Roman" w:cs="Times New Roman"/>
          <w:i/>
          <w:sz w:val="20"/>
          <w:szCs w:val="24"/>
        </w:rPr>
        <w:t>e</w:t>
      </w:r>
      <w:r w:rsidR="00F75045" w:rsidRPr="00F75045">
        <w:rPr>
          <w:rFonts w:ascii="Times New Roman" w:hAnsi="Times New Roman" w:cs="Times New Roman"/>
          <w:i/>
          <w:sz w:val="20"/>
          <w:szCs w:val="24"/>
        </w:rPr>
        <w:t>ssays.</w:t>
      </w:r>
      <w:r w:rsidR="00F75045" w:rsidRPr="00F75045">
        <w:rPr>
          <w:rFonts w:ascii="Times New Roman" w:hAnsi="Times New Roman" w:cs="Times New Roman"/>
          <w:sz w:val="20"/>
          <w:szCs w:val="24"/>
        </w:rPr>
        <w:t xml:space="preserve"> New York: Viking/Penguin</w:t>
      </w:r>
    </w:p>
    <w:p w14:paraId="49DF11ED" w14:textId="01C3984C" w:rsidR="00252CB1" w:rsidRDefault="001635FA" w:rsidP="0062468A">
      <w:pPr>
        <w:spacing w:before="40" w:after="0" w:line="240" w:lineRule="exact"/>
        <w:ind w:left="567" w:hanging="567"/>
        <w:jc w:val="both"/>
        <w:rPr>
          <w:rFonts w:ascii="Times New Roman" w:hAnsi="Times New Roman" w:cs="Times New Roman"/>
          <w:sz w:val="20"/>
          <w:szCs w:val="20"/>
        </w:rPr>
      </w:pPr>
      <w:r w:rsidRPr="00B45C41">
        <w:rPr>
          <w:rFonts w:ascii="Times New Roman" w:hAnsi="Times New Roman" w:cs="Times New Roman"/>
          <w:sz w:val="20"/>
          <w:szCs w:val="20"/>
        </w:rPr>
        <w:t>Hirschman, A.</w:t>
      </w:r>
      <w:r w:rsidR="00C87265">
        <w:rPr>
          <w:rFonts w:ascii="Times New Roman" w:hAnsi="Times New Roman" w:cs="Times New Roman"/>
          <w:sz w:val="20"/>
          <w:szCs w:val="20"/>
        </w:rPr>
        <w:t>O.</w:t>
      </w:r>
      <w:r w:rsidRPr="00B45C41">
        <w:rPr>
          <w:rFonts w:ascii="Times New Roman" w:hAnsi="Times New Roman" w:cs="Times New Roman"/>
          <w:sz w:val="20"/>
          <w:szCs w:val="20"/>
        </w:rPr>
        <w:t xml:space="preserve"> 1995. </w:t>
      </w:r>
      <w:r w:rsidRPr="00B45C41">
        <w:rPr>
          <w:rFonts w:ascii="Times New Roman" w:hAnsi="Times New Roman" w:cs="Times New Roman"/>
          <w:i/>
          <w:sz w:val="20"/>
          <w:szCs w:val="20"/>
        </w:rPr>
        <w:t xml:space="preserve">A </w:t>
      </w:r>
      <w:r w:rsidR="00E2223E">
        <w:rPr>
          <w:rFonts w:ascii="Times New Roman" w:hAnsi="Times New Roman" w:cs="Times New Roman"/>
          <w:i/>
          <w:sz w:val="20"/>
          <w:szCs w:val="20"/>
        </w:rPr>
        <w:t>p</w:t>
      </w:r>
      <w:r w:rsidRPr="00B45C41">
        <w:rPr>
          <w:rFonts w:ascii="Times New Roman" w:hAnsi="Times New Roman" w:cs="Times New Roman"/>
          <w:i/>
          <w:sz w:val="20"/>
          <w:szCs w:val="20"/>
        </w:rPr>
        <w:t xml:space="preserve">ropensity to </w:t>
      </w:r>
      <w:r w:rsidR="00E2223E">
        <w:rPr>
          <w:rFonts w:ascii="Times New Roman" w:hAnsi="Times New Roman" w:cs="Times New Roman"/>
          <w:i/>
          <w:sz w:val="20"/>
          <w:szCs w:val="20"/>
        </w:rPr>
        <w:t>s</w:t>
      </w:r>
      <w:r w:rsidRPr="00B45C41">
        <w:rPr>
          <w:rFonts w:ascii="Times New Roman" w:hAnsi="Times New Roman" w:cs="Times New Roman"/>
          <w:i/>
          <w:sz w:val="20"/>
          <w:szCs w:val="20"/>
        </w:rPr>
        <w:t>elf-</w:t>
      </w:r>
      <w:r w:rsidR="00E2223E">
        <w:rPr>
          <w:rFonts w:ascii="Times New Roman" w:hAnsi="Times New Roman" w:cs="Times New Roman"/>
          <w:i/>
          <w:sz w:val="20"/>
          <w:szCs w:val="20"/>
        </w:rPr>
        <w:t>s</w:t>
      </w:r>
      <w:r w:rsidRPr="00B45C41">
        <w:rPr>
          <w:rFonts w:ascii="Times New Roman" w:hAnsi="Times New Roman" w:cs="Times New Roman"/>
          <w:i/>
          <w:sz w:val="20"/>
          <w:szCs w:val="20"/>
        </w:rPr>
        <w:t>ubversion.</w:t>
      </w:r>
      <w:r w:rsidRPr="00B45C41">
        <w:rPr>
          <w:rFonts w:ascii="Times New Roman" w:hAnsi="Times New Roman" w:cs="Times New Roman"/>
          <w:sz w:val="20"/>
          <w:szCs w:val="20"/>
        </w:rPr>
        <w:t xml:space="preserve"> Cambridge, Massachusetts, and London, England: Harvard University Press.</w:t>
      </w:r>
    </w:p>
    <w:p w14:paraId="72887125" w14:textId="2C6FA185" w:rsidR="00252CB1" w:rsidRDefault="00EA3C80" w:rsidP="0062468A">
      <w:pPr>
        <w:spacing w:before="40" w:after="0" w:line="240" w:lineRule="exact"/>
        <w:ind w:left="567" w:hanging="567"/>
        <w:jc w:val="both"/>
        <w:rPr>
          <w:rFonts w:ascii="Times New Roman" w:hAnsi="Times New Roman" w:cs="Times New Roman"/>
          <w:sz w:val="20"/>
        </w:rPr>
      </w:pPr>
      <w:r>
        <w:rPr>
          <w:rFonts w:ascii="Times New Roman" w:hAnsi="Times New Roman" w:cs="Times New Roman"/>
          <w:sz w:val="20"/>
        </w:rPr>
        <w:t>Horton, D. 2006.</w:t>
      </w:r>
      <w:r w:rsidR="00252CB1" w:rsidRPr="00252CB1">
        <w:rPr>
          <w:rFonts w:ascii="Times New Roman" w:hAnsi="Times New Roman" w:cs="Times New Roman"/>
          <w:sz w:val="20"/>
        </w:rPr>
        <w:t xml:space="preserve"> </w:t>
      </w:r>
      <w:hyperlink r:id="rId23" w:history="1">
        <w:r w:rsidR="00252CB1" w:rsidRPr="00EA3C80">
          <w:rPr>
            <w:rStyle w:val="Hyperlink"/>
            <w:rFonts w:ascii="Times New Roman" w:hAnsi="Times New Roman" w:cs="Times New Roman"/>
            <w:sz w:val="20"/>
          </w:rPr>
          <w:t xml:space="preserve">Demonstrating </w:t>
        </w:r>
        <w:r w:rsidR="00E2223E" w:rsidRPr="00EA3C80">
          <w:rPr>
            <w:rStyle w:val="Hyperlink"/>
            <w:rFonts w:ascii="Times New Roman" w:hAnsi="Times New Roman" w:cs="Times New Roman"/>
            <w:sz w:val="20"/>
          </w:rPr>
          <w:t>e</w:t>
        </w:r>
        <w:r w:rsidR="00252CB1" w:rsidRPr="00EA3C80">
          <w:rPr>
            <w:rStyle w:val="Hyperlink"/>
            <w:rFonts w:ascii="Times New Roman" w:hAnsi="Times New Roman" w:cs="Times New Roman"/>
            <w:sz w:val="20"/>
          </w:rPr>
          <w:t xml:space="preserve">nvironmental </w:t>
        </w:r>
        <w:r w:rsidR="00E2223E" w:rsidRPr="00EA3C80">
          <w:rPr>
            <w:rStyle w:val="Hyperlink"/>
            <w:rFonts w:ascii="Times New Roman" w:hAnsi="Times New Roman" w:cs="Times New Roman"/>
            <w:sz w:val="20"/>
          </w:rPr>
          <w:t>c</w:t>
        </w:r>
        <w:r w:rsidR="00252CB1" w:rsidRPr="00EA3C80">
          <w:rPr>
            <w:rStyle w:val="Hyperlink"/>
            <w:rFonts w:ascii="Times New Roman" w:hAnsi="Times New Roman" w:cs="Times New Roman"/>
            <w:sz w:val="20"/>
          </w:rPr>
          <w:t xml:space="preserve">itizenship? A </w:t>
        </w:r>
        <w:r w:rsidR="00E2223E" w:rsidRPr="00EA3C80">
          <w:rPr>
            <w:rStyle w:val="Hyperlink"/>
            <w:rFonts w:ascii="Times New Roman" w:hAnsi="Times New Roman" w:cs="Times New Roman"/>
            <w:sz w:val="20"/>
          </w:rPr>
          <w:t>s</w:t>
        </w:r>
        <w:r w:rsidR="00252CB1" w:rsidRPr="00EA3C80">
          <w:rPr>
            <w:rStyle w:val="Hyperlink"/>
            <w:rFonts w:ascii="Times New Roman" w:hAnsi="Times New Roman" w:cs="Times New Roman"/>
            <w:sz w:val="20"/>
          </w:rPr>
          <w:t xml:space="preserve">tudy of </w:t>
        </w:r>
        <w:r w:rsidR="00E2223E" w:rsidRPr="00EA3C80">
          <w:rPr>
            <w:rStyle w:val="Hyperlink"/>
            <w:rFonts w:ascii="Times New Roman" w:hAnsi="Times New Roman" w:cs="Times New Roman"/>
            <w:sz w:val="20"/>
          </w:rPr>
          <w:t>e</w:t>
        </w:r>
        <w:r w:rsidR="00252CB1" w:rsidRPr="00EA3C80">
          <w:rPr>
            <w:rStyle w:val="Hyperlink"/>
            <w:rFonts w:ascii="Times New Roman" w:hAnsi="Times New Roman" w:cs="Times New Roman"/>
            <w:sz w:val="20"/>
          </w:rPr>
          <w:t xml:space="preserve">veryday </w:t>
        </w:r>
        <w:r w:rsidR="00E2223E" w:rsidRPr="00EA3C80">
          <w:rPr>
            <w:rStyle w:val="Hyperlink"/>
            <w:rFonts w:ascii="Times New Roman" w:hAnsi="Times New Roman" w:cs="Times New Roman"/>
            <w:sz w:val="20"/>
          </w:rPr>
          <w:t>l</w:t>
        </w:r>
        <w:r w:rsidR="00252CB1" w:rsidRPr="00EA3C80">
          <w:rPr>
            <w:rStyle w:val="Hyperlink"/>
            <w:rFonts w:ascii="Times New Roman" w:hAnsi="Times New Roman" w:cs="Times New Roman"/>
            <w:sz w:val="20"/>
          </w:rPr>
          <w:t xml:space="preserve">ife among </w:t>
        </w:r>
        <w:r w:rsidR="00E2223E" w:rsidRPr="00EA3C80">
          <w:rPr>
            <w:rStyle w:val="Hyperlink"/>
            <w:rFonts w:ascii="Times New Roman" w:hAnsi="Times New Roman" w:cs="Times New Roman"/>
            <w:sz w:val="20"/>
          </w:rPr>
          <w:t>g</w:t>
        </w:r>
        <w:r w:rsidR="00252CB1" w:rsidRPr="00EA3C80">
          <w:rPr>
            <w:rStyle w:val="Hyperlink"/>
            <w:rFonts w:ascii="Times New Roman" w:hAnsi="Times New Roman" w:cs="Times New Roman"/>
            <w:sz w:val="20"/>
          </w:rPr>
          <w:t xml:space="preserve">reen </w:t>
        </w:r>
        <w:r w:rsidR="00E2223E" w:rsidRPr="00EA3C80">
          <w:rPr>
            <w:rStyle w:val="Hyperlink"/>
            <w:rFonts w:ascii="Times New Roman" w:hAnsi="Times New Roman" w:cs="Times New Roman"/>
            <w:sz w:val="20"/>
          </w:rPr>
          <w:t>a</w:t>
        </w:r>
        <w:r w:rsidR="00252CB1" w:rsidRPr="00EA3C80">
          <w:rPr>
            <w:rStyle w:val="Hyperlink"/>
            <w:rFonts w:ascii="Times New Roman" w:hAnsi="Times New Roman" w:cs="Times New Roman"/>
            <w:sz w:val="20"/>
          </w:rPr>
          <w:t>ctivists</w:t>
        </w:r>
      </w:hyperlink>
      <w:r w:rsidR="00E2223E">
        <w:rPr>
          <w:rFonts w:ascii="Times New Roman" w:hAnsi="Times New Roman" w:cs="Times New Roman"/>
          <w:sz w:val="20"/>
        </w:rPr>
        <w:t>. I</w:t>
      </w:r>
      <w:r w:rsidR="00252CB1" w:rsidRPr="00252CB1">
        <w:rPr>
          <w:rFonts w:ascii="Times New Roman" w:hAnsi="Times New Roman" w:cs="Times New Roman"/>
          <w:sz w:val="20"/>
        </w:rPr>
        <w:t xml:space="preserve">n Dobson A. and Bell, D. (eds.) </w:t>
      </w:r>
      <w:r w:rsidR="00252CB1" w:rsidRPr="00252CB1">
        <w:rPr>
          <w:rFonts w:ascii="Times New Roman" w:hAnsi="Times New Roman" w:cs="Times New Roman"/>
          <w:i/>
          <w:sz w:val="20"/>
        </w:rPr>
        <w:t xml:space="preserve">Environmental </w:t>
      </w:r>
      <w:r w:rsidR="00E2223E">
        <w:rPr>
          <w:rFonts w:ascii="Times New Roman" w:hAnsi="Times New Roman" w:cs="Times New Roman"/>
          <w:i/>
          <w:sz w:val="20"/>
        </w:rPr>
        <w:t>c</w:t>
      </w:r>
      <w:r w:rsidR="00252CB1" w:rsidRPr="00252CB1">
        <w:rPr>
          <w:rFonts w:ascii="Times New Roman" w:hAnsi="Times New Roman" w:cs="Times New Roman"/>
          <w:i/>
          <w:sz w:val="20"/>
        </w:rPr>
        <w:t>itizenship</w:t>
      </w:r>
      <w:r w:rsidR="00252CB1" w:rsidRPr="00252CB1">
        <w:rPr>
          <w:rFonts w:ascii="Times New Roman" w:hAnsi="Times New Roman" w:cs="Times New Roman"/>
          <w:sz w:val="20"/>
        </w:rPr>
        <w:t>. MIT Press; Cambridge, Massachusetts</w:t>
      </w:r>
      <w:r w:rsidR="00E2223E">
        <w:rPr>
          <w:rFonts w:ascii="Times New Roman" w:hAnsi="Times New Roman" w:cs="Times New Roman"/>
          <w:sz w:val="20"/>
        </w:rPr>
        <w:t>. P</w:t>
      </w:r>
      <w:r w:rsidR="00252CB1" w:rsidRPr="00252CB1">
        <w:rPr>
          <w:rFonts w:ascii="Times New Roman" w:hAnsi="Times New Roman" w:cs="Times New Roman"/>
          <w:sz w:val="20"/>
        </w:rPr>
        <w:t>p.127-150.</w:t>
      </w:r>
    </w:p>
    <w:p w14:paraId="0A133DD8" w14:textId="407A7983" w:rsidR="00066B3B" w:rsidRDefault="00066B3B" w:rsidP="0062468A">
      <w:pPr>
        <w:spacing w:before="40" w:after="0" w:line="240" w:lineRule="exact"/>
        <w:ind w:left="567" w:hanging="567"/>
        <w:jc w:val="both"/>
        <w:rPr>
          <w:rFonts w:ascii="Times New Roman" w:hAnsi="Times New Roman" w:cs="Times New Roman"/>
          <w:sz w:val="20"/>
        </w:rPr>
      </w:pPr>
      <w:r w:rsidRPr="001365D8">
        <w:rPr>
          <w:rFonts w:ascii="Times New Roman" w:hAnsi="Times New Roman" w:cs="Times New Roman"/>
          <w:sz w:val="20"/>
        </w:rPr>
        <w:t>Hva</w:t>
      </w:r>
      <w:r w:rsidRPr="00E60564">
        <w:rPr>
          <w:rFonts w:ascii="Times New Roman" w:hAnsi="Times New Roman" w:cs="Times New Roman"/>
          <w:sz w:val="20"/>
        </w:rPr>
        <w:t>lkof, S. 2006. Progress of the v</w:t>
      </w:r>
      <w:r w:rsidRPr="001365D8">
        <w:rPr>
          <w:rFonts w:ascii="Times New Roman" w:hAnsi="Times New Roman" w:cs="Times New Roman"/>
          <w:sz w:val="20"/>
        </w:rPr>
        <w:t>icti</w:t>
      </w:r>
      <w:r w:rsidRPr="00E60564">
        <w:rPr>
          <w:rFonts w:ascii="Times New Roman" w:hAnsi="Times New Roman" w:cs="Times New Roman"/>
          <w:sz w:val="20"/>
        </w:rPr>
        <w:t>ms: p</w:t>
      </w:r>
      <w:r w:rsidRPr="00963010">
        <w:rPr>
          <w:rFonts w:ascii="Times New Roman" w:hAnsi="Times New Roman" w:cs="Times New Roman"/>
          <w:sz w:val="20"/>
        </w:rPr>
        <w:t>olitical e</w:t>
      </w:r>
      <w:r w:rsidRPr="001365D8">
        <w:rPr>
          <w:rFonts w:ascii="Times New Roman" w:hAnsi="Times New Roman" w:cs="Times New Roman"/>
          <w:sz w:val="20"/>
        </w:rPr>
        <w:t>cology in the Peruvian Amazon. In Blaikie, P.</w:t>
      </w:r>
      <w:r w:rsidR="00EA3C80">
        <w:rPr>
          <w:rFonts w:ascii="Times New Roman" w:hAnsi="Times New Roman" w:cs="Times New Roman"/>
          <w:sz w:val="20"/>
        </w:rPr>
        <w:t>M.</w:t>
      </w:r>
      <w:r w:rsidRPr="001365D8">
        <w:rPr>
          <w:rFonts w:ascii="Times New Roman" w:hAnsi="Times New Roman" w:cs="Times New Roman"/>
          <w:sz w:val="20"/>
        </w:rPr>
        <w:t xml:space="preserve"> and Brookfield, H.</w:t>
      </w:r>
      <w:r w:rsidR="00F20286">
        <w:rPr>
          <w:rFonts w:ascii="Times New Roman" w:hAnsi="Times New Roman" w:cs="Times New Roman"/>
          <w:sz w:val="20"/>
        </w:rPr>
        <w:t>C.</w:t>
      </w:r>
      <w:r w:rsidRPr="001365D8">
        <w:rPr>
          <w:rFonts w:ascii="Times New Roman" w:hAnsi="Times New Roman" w:cs="Times New Roman"/>
          <w:sz w:val="20"/>
        </w:rPr>
        <w:t xml:space="preserve"> </w:t>
      </w:r>
      <w:r w:rsidRPr="00E60564">
        <w:rPr>
          <w:rFonts w:ascii="Times New Roman" w:hAnsi="Times New Roman" w:cs="Times New Roman"/>
          <w:i/>
          <w:sz w:val="20"/>
        </w:rPr>
        <w:t>Land d</w:t>
      </w:r>
      <w:r w:rsidRPr="00963010">
        <w:rPr>
          <w:rFonts w:ascii="Times New Roman" w:hAnsi="Times New Roman" w:cs="Times New Roman"/>
          <w:i/>
          <w:sz w:val="20"/>
        </w:rPr>
        <w:t>egradation and s</w:t>
      </w:r>
      <w:r w:rsidRPr="001365D8">
        <w:rPr>
          <w:rFonts w:ascii="Times New Roman" w:hAnsi="Times New Roman" w:cs="Times New Roman"/>
          <w:i/>
          <w:sz w:val="20"/>
        </w:rPr>
        <w:t>ociety</w:t>
      </w:r>
      <w:r w:rsidRPr="001365D8">
        <w:rPr>
          <w:rFonts w:ascii="Times New Roman" w:hAnsi="Times New Roman" w:cs="Times New Roman"/>
          <w:sz w:val="20"/>
        </w:rPr>
        <w:t>. Routledge: London and New York. Pp.195-232.</w:t>
      </w:r>
    </w:p>
    <w:p w14:paraId="08840968" w14:textId="053F37E6" w:rsidR="00D015D8" w:rsidRPr="00D015D8" w:rsidRDefault="00C87265" w:rsidP="0062468A">
      <w:pPr>
        <w:spacing w:before="40" w:after="0" w:line="240" w:lineRule="exact"/>
        <w:ind w:left="567" w:hanging="567"/>
        <w:jc w:val="both"/>
        <w:rPr>
          <w:rFonts w:ascii="Times New Roman" w:hAnsi="Times New Roman" w:cs="Times New Roman"/>
          <w:sz w:val="20"/>
        </w:rPr>
      </w:pPr>
      <w:r>
        <w:rPr>
          <w:rFonts w:ascii="Times New Roman" w:hAnsi="Times New Roman" w:cs="Times New Roman"/>
          <w:sz w:val="20"/>
        </w:rPr>
        <w:t>Ioris, A.A.</w:t>
      </w:r>
      <w:r w:rsidR="00D015D8">
        <w:rPr>
          <w:rFonts w:ascii="Times New Roman" w:hAnsi="Times New Roman" w:cs="Times New Roman"/>
          <w:sz w:val="20"/>
        </w:rPr>
        <w:t xml:space="preserve">R. 2014. </w:t>
      </w:r>
      <w:r w:rsidR="00E2223E">
        <w:rPr>
          <w:rFonts w:ascii="Times New Roman" w:hAnsi="Times New Roman" w:cs="Times New Roman"/>
          <w:i/>
          <w:sz w:val="20"/>
        </w:rPr>
        <w:t>The political ecology of the s</w:t>
      </w:r>
      <w:r w:rsidR="00D015D8">
        <w:rPr>
          <w:rFonts w:ascii="Times New Roman" w:hAnsi="Times New Roman" w:cs="Times New Roman"/>
          <w:i/>
          <w:sz w:val="20"/>
        </w:rPr>
        <w:t>tate</w:t>
      </w:r>
      <w:r w:rsidR="005E28A5">
        <w:rPr>
          <w:rFonts w:ascii="Times New Roman" w:hAnsi="Times New Roman" w:cs="Times New Roman"/>
          <w:i/>
          <w:sz w:val="20"/>
        </w:rPr>
        <w:t>:</w:t>
      </w:r>
      <w:r w:rsidR="00D015D8">
        <w:rPr>
          <w:rFonts w:ascii="Times New Roman" w:hAnsi="Times New Roman" w:cs="Times New Roman"/>
          <w:i/>
          <w:sz w:val="20"/>
        </w:rPr>
        <w:t xml:space="preserve"> </w:t>
      </w:r>
      <w:r w:rsidR="005E28A5">
        <w:rPr>
          <w:rFonts w:ascii="Times New Roman" w:hAnsi="Times New Roman" w:cs="Times New Roman"/>
          <w:i/>
          <w:sz w:val="20"/>
        </w:rPr>
        <w:t>t</w:t>
      </w:r>
      <w:r w:rsidR="00D015D8">
        <w:rPr>
          <w:rFonts w:ascii="Times New Roman" w:hAnsi="Times New Roman" w:cs="Times New Roman"/>
          <w:i/>
          <w:sz w:val="20"/>
        </w:rPr>
        <w:t>he basis and evolution of environmental statehood.</w:t>
      </w:r>
      <w:r w:rsidR="00D015D8">
        <w:rPr>
          <w:rFonts w:ascii="Times New Roman" w:hAnsi="Times New Roman" w:cs="Times New Roman"/>
          <w:sz w:val="20"/>
        </w:rPr>
        <w:t xml:space="preserve"> London and New York: Routledge. </w:t>
      </w:r>
    </w:p>
    <w:p w14:paraId="7DD6FE11" w14:textId="152469D7" w:rsidR="002B3821" w:rsidRPr="001365D8" w:rsidRDefault="00C87265" w:rsidP="0062468A">
      <w:pPr>
        <w:spacing w:before="40" w:after="0" w:line="240" w:lineRule="exact"/>
        <w:ind w:left="567" w:hanging="567"/>
        <w:jc w:val="both"/>
        <w:rPr>
          <w:rFonts w:ascii="Times New Roman" w:hAnsi="Times New Roman" w:cs="Times New Roman"/>
          <w:sz w:val="14"/>
          <w:szCs w:val="20"/>
        </w:rPr>
      </w:pPr>
      <w:r>
        <w:rPr>
          <w:rFonts w:ascii="Times New Roman" w:hAnsi="Times New Roman" w:cs="Times New Roman"/>
          <w:sz w:val="20"/>
        </w:rPr>
        <w:t>Ioris, A.A.</w:t>
      </w:r>
      <w:r w:rsidR="002B3821" w:rsidRPr="002B3821">
        <w:rPr>
          <w:rFonts w:ascii="Times New Roman" w:hAnsi="Times New Roman" w:cs="Times New Roman"/>
          <w:sz w:val="20"/>
        </w:rPr>
        <w:t>R. 2011.</w:t>
      </w:r>
      <w:r w:rsidR="005E28A5">
        <w:rPr>
          <w:rFonts w:ascii="Times New Roman" w:hAnsi="Times New Roman" w:cs="Times New Roman"/>
          <w:sz w:val="20"/>
        </w:rPr>
        <w:t xml:space="preserve"> </w:t>
      </w:r>
      <w:hyperlink r:id="rId24" w:history="1">
        <w:r w:rsidR="005E28A5">
          <w:rPr>
            <w:rStyle w:val="Hyperlink"/>
            <w:rFonts w:ascii="Times New Roman" w:hAnsi="Times New Roman" w:cs="Times New Roman"/>
            <w:sz w:val="20"/>
          </w:rPr>
          <w:t>Book r</w:t>
        </w:r>
        <w:r w:rsidR="005E28A5" w:rsidRPr="005E28A5">
          <w:rPr>
            <w:rStyle w:val="Hyperlink"/>
            <w:rFonts w:ascii="Times New Roman" w:hAnsi="Times New Roman" w:cs="Times New Roman"/>
            <w:sz w:val="20"/>
          </w:rPr>
          <w:t xml:space="preserve">eview of </w:t>
        </w:r>
        <w:r w:rsidR="005E28A5">
          <w:rPr>
            <w:rStyle w:val="Hyperlink"/>
            <w:rFonts w:ascii="Times New Roman" w:hAnsi="Times New Roman" w:cs="Times New Roman"/>
            <w:sz w:val="20"/>
          </w:rPr>
          <w:t>'</w:t>
        </w:r>
        <w:r w:rsidR="00E2223E" w:rsidRPr="005E28A5">
          <w:rPr>
            <w:rStyle w:val="Hyperlink"/>
            <w:rFonts w:ascii="Times New Roman" w:hAnsi="Times New Roman" w:cs="Times New Roman"/>
            <w:sz w:val="20"/>
          </w:rPr>
          <w:t>Global political e</w:t>
        </w:r>
        <w:r w:rsidR="002B3821" w:rsidRPr="005E28A5">
          <w:rPr>
            <w:rStyle w:val="Hyperlink"/>
            <w:rFonts w:ascii="Times New Roman" w:hAnsi="Times New Roman" w:cs="Times New Roman"/>
            <w:sz w:val="20"/>
          </w:rPr>
          <w:t>cology</w:t>
        </w:r>
      </w:hyperlink>
      <w:r w:rsidR="005E28A5">
        <w:rPr>
          <w:rFonts w:ascii="Times New Roman" w:hAnsi="Times New Roman" w:cs="Times New Roman"/>
          <w:sz w:val="20"/>
        </w:rPr>
        <w:t>'</w:t>
      </w:r>
      <w:r w:rsidR="002B3821" w:rsidRPr="002B3821">
        <w:rPr>
          <w:rFonts w:ascii="Times New Roman" w:hAnsi="Times New Roman" w:cs="Times New Roman"/>
          <w:sz w:val="20"/>
        </w:rPr>
        <w:t xml:space="preserve">. </w:t>
      </w:r>
      <w:r w:rsidR="002B3821" w:rsidRPr="001365D8">
        <w:rPr>
          <w:rFonts w:ascii="Times New Roman" w:hAnsi="Times New Roman" w:cs="Times New Roman"/>
          <w:i/>
          <w:sz w:val="20"/>
        </w:rPr>
        <w:t xml:space="preserve">Scottish Geographic Journal </w:t>
      </w:r>
      <w:r w:rsidR="002B3821" w:rsidRPr="001365D8">
        <w:rPr>
          <w:rFonts w:ascii="Times New Roman" w:hAnsi="Times New Roman" w:cs="Times New Roman"/>
          <w:sz w:val="20"/>
        </w:rPr>
        <w:t>127(3)</w:t>
      </w:r>
      <w:r w:rsidR="00F64220">
        <w:rPr>
          <w:rFonts w:ascii="Times New Roman" w:hAnsi="Times New Roman" w:cs="Times New Roman"/>
          <w:sz w:val="20"/>
        </w:rPr>
        <w:t>: 253-254</w:t>
      </w:r>
      <w:r w:rsidR="002B3821" w:rsidRPr="002B3821">
        <w:rPr>
          <w:rFonts w:ascii="Times New Roman" w:hAnsi="Times New Roman" w:cs="Times New Roman"/>
          <w:sz w:val="20"/>
        </w:rPr>
        <w:t>.</w:t>
      </w:r>
    </w:p>
    <w:p w14:paraId="3D31EEAA" w14:textId="6160437F" w:rsidR="00E8733C" w:rsidRPr="00E8733C" w:rsidRDefault="00E8733C" w:rsidP="0062468A">
      <w:pPr>
        <w:spacing w:before="40" w:after="0" w:line="240" w:lineRule="exact"/>
        <w:ind w:left="567" w:hanging="567"/>
        <w:jc w:val="both"/>
        <w:rPr>
          <w:rFonts w:ascii="Times New Roman" w:hAnsi="Times New Roman" w:cs="Times New Roman"/>
          <w:sz w:val="20"/>
          <w:szCs w:val="20"/>
        </w:rPr>
      </w:pPr>
      <w:r>
        <w:rPr>
          <w:rFonts w:ascii="Times New Roman" w:hAnsi="Times New Roman" w:cs="Times New Roman"/>
          <w:sz w:val="20"/>
          <w:szCs w:val="20"/>
        </w:rPr>
        <w:t>Kama</w:t>
      </w:r>
      <w:r w:rsidRPr="00E8733C">
        <w:rPr>
          <w:rFonts w:ascii="Times New Roman" w:hAnsi="Times New Roman" w:cs="Times New Roman"/>
          <w:sz w:val="20"/>
          <w:szCs w:val="20"/>
        </w:rPr>
        <w:t xml:space="preserve">t, S. 2004. </w:t>
      </w:r>
      <w:hyperlink r:id="rId25" w:anchor="page_scan_tab_contents" w:history="1">
        <w:r w:rsidR="00F64220" w:rsidRPr="001365D8">
          <w:rPr>
            <w:rStyle w:val="Hyperlink"/>
            <w:rFonts w:ascii="Times New Roman" w:hAnsi="Times New Roman" w:cs="Times New Roman"/>
            <w:sz w:val="20"/>
            <w:szCs w:val="20"/>
          </w:rPr>
          <w:t xml:space="preserve">The </w:t>
        </w:r>
        <w:r w:rsidR="00F64220">
          <w:rPr>
            <w:rStyle w:val="Hyperlink"/>
            <w:rFonts w:ascii="Times New Roman" w:hAnsi="Times New Roman" w:cs="Times New Roman"/>
            <w:sz w:val="20"/>
            <w:szCs w:val="20"/>
          </w:rPr>
          <w:t>p</w:t>
        </w:r>
        <w:r w:rsidR="00F64220" w:rsidRPr="001365D8">
          <w:rPr>
            <w:rStyle w:val="Hyperlink"/>
            <w:rFonts w:ascii="Times New Roman" w:hAnsi="Times New Roman" w:cs="Times New Roman"/>
            <w:sz w:val="20"/>
            <w:szCs w:val="20"/>
          </w:rPr>
          <w:t xml:space="preserve">rivatization of </w:t>
        </w:r>
        <w:r w:rsidR="00F64220">
          <w:rPr>
            <w:rStyle w:val="Hyperlink"/>
            <w:rFonts w:ascii="Times New Roman" w:hAnsi="Times New Roman" w:cs="Times New Roman"/>
            <w:sz w:val="20"/>
            <w:szCs w:val="20"/>
          </w:rPr>
          <w:t>p</w:t>
        </w:r>
        <w:r w:rsidR="00F64220" w:rsidRPr="001365D8">
          <w:rPr>
            <w:rStyle w:val="Hyperlink"/>
            <w:rFonts w:ascii="Times New Roman" w:hAnsi="Times New Roman" w:cs="Times New Roman"/>
            <w:sz w:val="20"/>
            <w:szCs w:val="20"/>
          </w:rPr>
          <w:t xml:space="preserve">ublic </w:t>
        </w:r>
        <w:r w:rsidR="00F64220">
          <w:rPr>
            <w:rStyle w:val="Hyperlink"/>
            <w:rFonts w:ascii="Times New Roman" w:hAnsi="Times New Roman" w:cs="Times New Roman"/>
            <w:sz w:val="20"/>
            <w:szCs w:val="20"/>
          </w:rPr>
          <w:t>i</w:t>
        </w:r>
        <w:r w:rsidR="00F64220" w:rsidRPr="001365D8">
          <w:rPr>
            <w:rStyle w:val="Hyperlink"/>
            <w:rFonts w:ascii="Times New Roman" w:hAnsi="Times New Roman" w:cs="Times New Roman"/>
            <w:sz w:val="20"/>
            <w:szCs w:val="20"/>
          </w:rPr>
          <w:t xml:space="preserve">nterest: </w:t>
        </w:r>
        <w:r w:rsidR="00F64220">
          <w:rPr>
            <w:rStyle w:val="Hyperlink"/>
            <w:rFonts w:ascii="Times New Roman" w:hAnsi="Times New Roman" w:cs="Times New Roman"/>
            <w:sz w:val="20"/>
            <w:szCs w:val="20"/>
          </w:rPr>
          <w:t>t</w:t>
        </w:r>
        <w:r w:rsidR="00F64220" w:rsidRPr="001365D8">
          <w:rPr>
            <w:rStyle w:val="Hyperlink"/>
            <w:rFonts w:ascii="Times New Roman" w:hAnsi="Times New Roman" w:cs="Times New Roman"/>
            <w:sz w:val="20"/>
            <w:szCs w:val="20"/>
          </w:rPr>
          <w:t xml:space="preserve">heorizing NGO </w:t>
        </w:r>
        <w:r w:rsidR="00F64220">
          <w:rPr>
            <w:rStyle w:val="Hyperlink"/>
            <w:rFonts w:ascii="Times New Roman" w:hAnsi="Times New Roman" w:cs="Times New Roman"/>
            <w:sz w:val="20"/>
            <w:szCs w:val="20"/>
          </w:rPr>
          <w:t>d</w:t>
        </w:r>
        <w:r w:rsidR="00F64220" w:rsidRPr="001365D8">
          <w:rPr>
            <w:rStyle w:val="Hyperlink"/>
            <w:rFonts w:ascii="Times New Roman" w:hAnsi="Times New Roman" w:cs="Times New Roman"/>
            <w:sz w:val="20"/>
            <w:szCs w:val="20"/>
          </w:rPr>
          <w:t xml:space="preserve">iscourse in a </w:t>
        </w:r>
        <w:r w:rsidR="00F64220">
          <w:rPr>
            <w:rStyle w:val="Hyperlink"/>
            <w:rFonts w:ascii="Times New Roman" w:hAnsi="Times New Roman" w:cs="Times New Roman"/>
            <w:sz w:val="20"/>
            <w:szCs w:val="20"/>
          </w:rPr>
          <w:t>n</w:t>
        </w:r>
        <w:r w:rsidR="00F64220" w:rsidRPr="001365D8">
          <w:rPr>
            <w:rStyle w:val="Hyperlink"/>
            <w:rFonts w:ascii="Times New Roman" w:hAnsi="Times New Roman" w:cs="Times New Roman"/>
            <w:sz w:val="20"/>
            <w:szCs w:val="20"/>
          </w:rPr>
          <w:t xml:space="preserve">eoliberal </w:t>
        </w:r>
        <w:r w:rsidR="00F64220">
          <w:rPr>
            <w:rStyle w:val="Hyperlink"/>
            <w:rFonts w:ascii="Times New Roman" w:hAnsi="Times New Roman" w:cs="Times New Roman"/>
            <w:sz w:val="20"/>
            <w:szCs w:val="20"/>
          </w:rPr>
          <w:t>e</w:t>
        </w:r>
        <w:r w:rsidRPr="001365D8">
          <w:rPr>
            <w:rStyle w:val="Hyperlink"/>
            <w:rFonts w:ascii="Times New Roman" w:hAnsi="Times New Roman" w:cs="Times New Roman"/>
            <w:sz w:val="20"/>
            <w:szCs w:val="20"/>
          </w:rPr>
          <w:t>ra</w:t>
        </w:r>
      </w:hyperlink>
      <w:r w:rsidRPr="001365D8">
        <w:rPr>
          <w:rFonts w:ascii="Times New Roman" w:hAnsi="Times New Roman" w:cs="Times New Roman"/>
          <w:sz w:val="20"/>
          <w:szCs w:val="20"/>
        </w:rPr>
        <w:t xml:space="preserve">. </w:t>
      </w:r>
      <w:r w:rsidRPr="001365D8">
        <w:rPr>
          <w:rFonts w:ascii="Times New Roman" w:eastAsia="Times New Roman" w:hAnsi="Times New Roman" w:cs="Times New Roman"/>
          <w:i/>
          <w:iCs/>
          <w:sz w:val="20"/>
          <w:szCs w:val="20"/>
          <w:lang w:eastAsia="en-GB"/>
        </w:rPr>
        <w:t>Review of International Political Economy</w:t>
      </w:r>
      <w:r w:rsidRPr="001365D8">
        <w:rPr>
          <w:rFonts w:ascii="Times New Roman" w:eastAsia="Times New Roman" w:hAnsi="Times New Roman" w:cs="Times New Roman"/>
          <w:sz w:val="20"/>
          <w:szCs w:val="20"/>
          <w:lang w:eastAsia="en-GB"/>
        </w:rPr>
        <w:t xml:space="preserve"> 11(1): 155-176</w:t>
      </w:r>
      <w:r>
        <w:rPr>
          <w:rFonts w:ascii="Times New Roman" w:eastAsia="Times New Roman" w:hAnsi="Times New Roman" w:cs="Times New Roman"/>
          <w:sz w:val="20"/>
          <w:szCs w:val="20"/>
          <w:lang w:eastAsia="en-GB"/>
        </w:rPr>
        <w:t>.</w:t>
      </w:r>
      <w:r w:rsidRPr="001365D8">
        <w:rPr>
          <w:rFonts w:ascii="Times New Roman" w:eastAsia="Times New Roman" w:hAnsi="Times New Roman" w:cs="Times New Roman"/>
          <w:sz w:val="20"/>
          <w:szCs w:val="20"/>
          <w:lang w:eastAsia="en-GB"/>
        </w:rPr>
        <w:t xml:space="preserve"> </w:t>
      </w:r>
    </w:p>
    <w:p w14:paraId="16804385" w14:textId="3CBD199A" w:rsidR="00FA053C" w:rsidRPr="004E02CB" w:rsidRDefault="00FA053C" w:rsidP="0062468A">
      <w:pPr>
        <w:spacing w:before="40" w:after="0" w:line="240" w:lineRule="exact"/>
        <w:ind w:left="567" w:hanging="567"/>
        <w:jc w:val="both"/>
        <w:rPr>
          <w:rFonts w:ascii="Times New Roman" w:hAnsi="Times New Roman" w:cs="Times New Roman"/>
          <w:sz w:val="20"/>
        </w:rPr>
      </w:pPr>
      <w:r w:rsidRPr="00FA053C">
        <w:rPr>
          <w:rFonts w:ascii="Times New Roman" w:hAnsi="Times New Roman" w:cs="Times New Roman"/>
          <w:sz w:val="20"/>
          <w:szCs w:val="20"/>
        </w:rPr>
        <w:t>Kapelus. P.</w:t>
      </w:r>
      <w:r w:rsidRPr="004E02CB">
        <w:rPr>
          <w:rFonts w:ascii="Times New Roman" w:hAnsi="Times New Roman" w:cs="Times New Roman"/>
          <w:sz w:val="20"/>
          <w:szCs w:val="20"/>
        </w:rPr>
        <w:t xml:space="preserve"> 2002. </w:t>
      </w:r>
      <w:r w:rsidR="00D96BF9" w:rsidRPr="005E28A5">
        <w:rPr>
          <w:rFonts w:ascii="Times New Roman" w:hAnsi="Times New Roman" w:cs="Times New Roman"/>
          <w:sz w:val="20"/>
          <w:szCs w:val="20"/>
        </w:rPr>
        <w:t>Mining, corporate social responsibility and the "community": the c</w:t>
      </w:r>
      <w:r w:rsidRPr="005E28A5">
        <w:rPr>
          <w:rFonts w:ascii="Times New Roman" w:hAnsi="Times New Roman" w:cs="Times New Roman"/>
          <w:sz w:val="20"/>
          <w:szCs w:val="20"/>
        </w:rPr>
        <w:t>ase of Rio Tinto, Richards Bay Minerals and the Mbonambi</w:t>
      </w:r>
      <w:r w:rsidRPr="001365D8">
        <w:rPr>
          <w:rFonts w:ascii="Times New Roman" w:hAnsi="Times New Roman" w:cs="Times New Roman"/>
          <w:sz w:val="20"/>
          <w:szCs w:val="20"/>
          <w:lang w:val="en"/>
        </w:rPr>
        <w:t>.</w:t>
      </w:r>
      <w:r w:rsidRPr="00FA053C">
        <w:rPr>
          <w:rFonts w:ascii="Times New Roman" w:hAnsi="Times New Roman" w:cs="Times New Roman"/>
          <w:i/>
          <w:sz w:val="20"/>
          <w:szCs w:val="20"/>
        </w:rPr>
        <w:t xml:space="preserve"> Journal of Business Ethics</w:t>
      </w:r>
      <w:r w:rsidRPr="00FA053C">
        <w:rPr>
          <w:rFonts w:ascii="Times New Roman" w:hAnsi="Times New Roman" w:cs="Times New Roman"/>
          <w:sz w:val="20"/>
          <w:szCs w:val="20"/>
        </w:rPr>
        <w:t xml:space="preserve"> 39(3):</w:t>
      </w:r>
      <w:r w:rsidRPr="004E02CB">
        <w:rPr>
          <w:rFonts w:ascii="Times New Roman" w:hAnsi="Times New Roman" w:cs="Times New Roman"/>
          <w:sz w:val="20"/>
          <w:szCs w:val="20"/>
        </w:rPr>
        <w:t xml:space="preserve"> 275-296.</w:t>
      </w:r>
    </w:p>
    <w:p w14:paraId="161A9FD2" w14:textId="2B9A61C0" w:rsidR="004D0547" w:rsidRPr="001365D8" w:rsidRDefault="00C87265" w:rsidP="0062468A">
      <w:pPr>
        <w:spacing w:before="40" w:after="0" w:line="240" w:lineRule="exact"/>
        <w:ind w:left="567" w:hanging="567"/>
        <w:jc w:val="both"/>
        <w:rPr>
          <w:rFonts w:ascii="Times New Roman" w:hAnsi="Times New Roman" w:cs="Times New Roman"/>
          <w:sz w:val="16"/>
        </w:rPr>
      </w:pPr>
      <w:r>
        <w:rPr>
          <w:rFonts w:ascii="Times New Roman" w:hAnsi="Times New Roman" w:cs="Times New Roman"/>
          <w:sz w:val="20"/>
        </w:rPr>
        <w:t>Karlsson, B.</w:t>
      </w:r>
      <w:r w:rsidR="004D0547" w:rsidRPr="001365D8">
        <w:rPr>
          <w:rFonts w:ascii="Times New Roman" w:hAnsi="Times New Roman" w:cs="Times New Roman"/>
          <w:sz w:val="20"/>
        </w:rPr>
        <w:t xml:space="preserve">G. 2011. </w:t>
      </w:r>
      <w:r w:rsidR="00F64220" w:rsidRPr="00E60564">
        <w:rPr>
          <w:rFonts w:ascii="Times New Roman" w:hAnsi="Times New Roman" w:cs="Times New Roman"/>
          <w:i/>
          <w:sz w:val="20"/>
        </w:rPr>
        <w:t xml:space="preserve">Unruly </w:t>
      </w:r>
      <w:r w:rsidR="00F64220">
        <w:rPr>
          <w:rFonts w:ascii="Times New Roman" w:hAnsi="Times New Roman" w:cs="Times New Roman"/>
          <w:i/>
          <w:sz w:val="20"/>
        </w:rPr>
        <w:t>h</w:t>
      </w:r>
      <w:r w:rsidR="00D96BF9" w:rsidRPr="00E60564">
        <w:rPr>
          <w:rFonts w:ascii="Times New Roman" w:hAnsi="Times New Roman" w:cs="Times New Roman"/>
          <w:i/>
          <w:sz w:val="20"/>
        </w:rPr>
        <w:t>ills</w:t>
      </w:r>
      <w:r w:rsidR="005E28A5">
        <w:rPr>
          <w:rFonts w:ascii="Times New Roman" w:hAnsi="Times New Roman" w:cs="Times New Roman"/>
          <w:i/>
          <w:sz w:val="20"/>
        </w:rPr>
        <w:t>:</w:t>
      </w:r>
      <w:r w:rsidR="00D96BF9" w:rsidRPr="00E60564">
        <w:rPr>
          <w:rFonts w:ascii="Times New Roman" w:hAnsi="Times New Roman" w:cs="Times New Roman"/>
          <w:i/>
          <w:sz w:val="20"/>
        </w:rPr>
        <w:t xml:space="preserve"> </w:t>
      </w:r>
      <w:r w:rsidR="005E28A5">
        <w:rPr>
          <w:rFonts w:ascii="Times New Roman" w:hAnsi="Times New Roman" w:cs="Times New Roman"/>
          <w:i/>
          <w:sz w:val="20"/>
        </w:rPr>
        <w:t>a</w:t>
      </w:r>
      <w:r w:rsidR="00D96BF9" w:rsidRPr="00E60564">
        <w:rPr>
          <w:rFonts w:ascii="Times New Roman" w:hAnsi="Times New Roman" w:cs="Times New Roman"/>
          <w:i/>
          <w:sz w:val="20"/>
        </w:rPr>
        <w:t xml:space="preserve"> p</w:t>
      </w:r>
      <w:r w:rsidR="004D0547" w:rsidRPr="001365D8">
        <w:rPr>
          <w:rFonts w:ascii="Times New Roman" w:hAnsi="Times New Roman" w:cs="Times New Roman"/>
          <w:i/>
          <w:sz w:val="20"/>
        </w:rPr>
        <w:t>olit</w:t>
      </w:r>
      <w:r w:rsidR="00D96BF9" w:rsidRPr="00E60564">
        <w:rPr>
          <w:rFonts w:ascii="Times New Roman" w:hAnsi="Times New Roman" w:cs="Times New Roman"/>
          <w:i/>
          <w:sz w:val="20"/>
        </w:rPr>
        <w:t>ical ecology of India</w:t>
      </w:r>
      <w:r w:rsidR="004A6571">
        <w:rPr>
          <w:rFonts w:ascii="Times New Roman" w:hAnsi="Times New Roman" w:cs="Times New Roman"/>
          <w:i/>
          <w:sz w:val="20"/>
        </w:rPr>
        <w:t>'</w:t>
      </w:r>
      <w:r w:rsidR="00D96BF9" w:rsidRPr="00E60564">
        <w:rPr>
          <w:rFonts w:ascii="Times New Roman" w:hAnsi="Times New Roman" w:cs="Times New Roman"/>
          <w:i/>
          <w:sz w:val="20"/>
        </w:rPr>
        <w:t>s n</w:t>
      </w:r>
      <w:r w:rsidR="004D0547" w:rsidRPr="001365D8">
        <w:rPr>
          <w:rFonts w:ascii="Times New Roman" w:hAnsi="Times New Roman" w:cs="Times New Roman"/>
          <w:i/>
          <w:sz w:val="20"/>
        </w:rPr>
        <w:t xml:space="preserve">ortheast. </w:t>
      </w:r>
      <w:r w:rsidR="004D0547" w:rsidRPr="001365D8">
        <w:rPr>
          <w:rFonts w:ascii="Times New Roman" w:hAnsi="Times New Roman" w:cs="Times New Roman"/>
          <w:sz w:val="20"/>
        </w:rPr>
        <w:t>New York, Oxford: Berghahn Books.</w:t>
      </w:r>
    </w:p>
    <w:p w14:paraId="35BA5668" w14:textId="643F3A2F" w:rsidR="00D015D8" w:rsidRDefault="00C87265" w:rsidP="0062468A">
      <w:pPr>
        <w:spacing w:before="40" w:after="0" w:line="240" w:lineRule="exact"/>
        <w:ind w:left="567" w:hanging="567"/>
        <w:jc w:val="both"/>
        <w:rPr>
          <w:rFonts w:ascii="Times New Roman" w:hAnsi="Times New Roman" w:cs="Times New Roman"/>
          <w:sz w:val="20"/>
          <w:szCs w:val="20"/>
        </w:rPr>
      </w:pPr>
      <w:r>
        <w:rPr>
          <w:rFonts w:ascii="Times New Roman" w:hAnsi="Times New Roman" w:cs="Times New Roman"/>
          <w:sz w:val="20"/>
          <w:szCs w:val="20"/>
        </w:rPr>
        <w:lastRenderedPageBreak/>
        <w:t>Khan, M.</w:t>
      </w:r>
      <w:r w:rsidR="00D015D8" w:rsidRPr="00D015D8">
        <w:rPr>
          <w:rFonts w:ascii="Times New Roman" w:hAnsi="Times New Roman" w:cs="Times New Roman"/>
          <w:sz w:val="20"/>
          <w:szCs w:val="20"/>
        </w:rPr>
        <w:t xml:space="preserve">T. 2013. </w:t>
      </w:r>
      <w:hyperlink r:id="rId26" w:history="1">
        <w:r w:rsidR="00D015D8" w:rsidRPr="001365D8">
          <w:rPr>
            <w:rStyle w:val="Hyperlink"/>
            <w:rFonts w:ascii="Times New Roman" w:hAnsi="Times New Roman" w:cs="Times New Roman"/>
            <w:sz w:val="20"/>
            <w:szCs w:val="20"/>
          </w:rPr>
          <w:t>Theoretical frameworks in political ecology and participatory nature/forest conservation: the necessity for a heterodox approach and the critical moment</w:t>
        </w:r>
      </w:hyperlink>
      <w:r w:rsidR="00D015D8" w:rsidRPr="001365D8">
        <w:rPr>
          <w:rFonts w:ascii="Times New Roman" w:hAnsi="Times New Roman" w:cs="Times New Roman"/>
          <w:sz w:val="20"/>
          <w:szCs w:val="20"/>
        </w:rPr>
        <w:t xml:space="preserve">. </w:t>
      </w:r>
      <w:r w:rsidR="00D015D8" w:rsidRPr="00D015D8">
        <w:rPr>
          <w:rFonts w:ascii="Times New Roman" w:hAnsi="Times New Roman" w:cs="Times New Roman"/>
          <w:i/>
          <w:sz w:val="20"/>
          <w:szCs w:val="20"/>
        </w:rPr>
        <w:t>Journal of Political Ecology</w:t>
      </w:r>
      <w:r w:rsidR="00D96BF9">
        <w:rPr>
          <w:rFonts w:ascii="Times New Roman" w:hAnsi="Times New Roman" w:cs="Times New Roman"/>
          <w:sz w:val="20"/>
          <w:szCs w:val="20"/>
        </w:rPr>
        <w:t xml:space="preserve"> 20: 460-472.</w:t>
      </w:r>
      <w:r w:rsidR="00D015D8" w:rsidRPr="00D015D8">
        <w:rPr>
          <w:rFonts w:ascii="Times New Roman" w:hAnsi="Times New Roman" w:cs="Times New Roman"/>
          <w:sz w:val="20"/>
          <w:szCs w:val="20"/>
        </w:rPr>
        <w:t xml:space="preserve"> </w:t>
      </w:r>
    </w:p>
    <w:p w14:paraId="4D2DEFAB" w14:textId="76687111" w:rsidR="003A504D" w:rsidRPr="00E60564" w:rsidRDefault="003A504D" w:rsidP="0062468A">
      <w:pPr>
        <w:spacing w:before="40" w:after="0" w:line="240" w:lineRule="exact"/>
        <w:ind w:left="567" w:hanging="567"/>
        <w:jc w:val="both"/>
        <w:rPr>
          <w:rFonts w:ascii="Times New Roman" w:hAnsi="Times New Roman" w:cs="Times New Roman"/>
          <w:sz w:val="20"/>
          <w:szCs w:val="20"/>
        </w:rPr>
      </w:pPr>
      <w:r w:rsidRPr="00E60564">
        <w:rPr>
          <w:rFonts w:ascii="Times New Roman" w:hAnsi="Times New Roman" w:cs="Times New Roman"/>
          <w:sz w:val="20"/>
          <w:szCs w:val="20"/>
        </w:rPr>
        <w:t>Kuromiya</w:t>
      </w:r>
      <w:r w:rsidRPr="00963010">
        <w:rPr>
          <w:rFonts w:ascii="Times New Roman" w:hAnsi="Times New Roman" w:cs="Times New Roman"/>
          <w:sz w:val="20"/>
          <w:szCs w:val="20"/>
        </w:rPr>
        <w:t xml:space="preserve">. H. 2007. </w:t>
      </w:r>
      <w:r w:rsidRPr="001365D8">
        <w:rPr>
          <w:rFonts w:ascii="Times New Roman" w:hAnsi="Times New Roman" w:cs="Times New Roman"/>
          <w:i/>
          <w:sz w:val="20"/>
          <w:szCs w:val="20"/>
        </w:rPr>
        <w:t>The voices of the dead: Stalin's great terror in the 1930s</w:t>
      </w:r>
      <w:r w:rsidRPr="001365D8">
        <w:rPr>
          <w:rFonts w:ascii="Times New Roman" w:hAnsi="Times New Roman" w:cs="Times New Roman"/>
          <w:sz w:val="20"/>
          <w:szCs w:val="20"/>
        </w:rPr>
        <w:t xml:space="preserve">. Bury St Edmunds: St. Edmundsbury Press Ltd. </w:t>
      </w:r>
    </w:p>
    <w:p w14:paraId="6DD2F709" w14:textId="25AE78BF" w:rsidR="00CA14D5" w:rsidRDefault="00F75045" w:rsidP="0062468A">
      <w:pPr>
        <w:spacing w:before="40" w:after="0" w:line="240" w:lineRule="exact"/>
        <w:ind w:left="567" w:hanging="567"/>
        <w:jc w:val="both"/>
        <w:rPr>
          <w:rFonts w:ascii="Times New Roman" w:hAnsi="Times New Roman" w:cs="Times New Roman"/>
          <w:sz w:val="20"/>
        </w:rPr>
      </w:pPr>
      <w:r w:rsidRPr="00F75045">
        <w:rPr>
          <w:rFonts w:ascii="Times New Roman" w:hAnsi="Times New Roman" w:cs="Times New Roman"/>
          <w:sz w:val="20"/>
        </w:rPr>
        <w:t xml:space="preserve">Laurian, L. 2004. </w:t>
      </w:r>
      <w:r w:rsidRPr="005E28A5">
        <w:rPr>
          <w:rFonts w:ascii="Times New Roman" w:hAnsi="Times New Roman" w:cs="Times New Roman"/>
          <w:sz w:val="20"/>
        </w:rPr>
        <w:t xml:space="preserve">Public </w:t>
      </w:r>
      <w:r w:rsidR="00D96BF9" w:rsidRPr="005E28A5">
        <w:rPr>
          <w:rFonts w:ascii="Times New Roman" w:hAnsi="Times New Roman" w:cs="Times New Roman"/>
          <w:sz w:val="20"/>
        </w:rPr>
        <w:t>p</w:t>
      </w:r>
      <w:r w:rsidRPr="005E28A5">
        <w:rPr>
          <w:rFonts w:ascii="Times New Roman" w:hAnsi="Times New Roman" w:cs="Times New Roman"/>
          <w:sz w:val="20"/>
        </w:rPr>
        <w:t xml:space="preserve">articipation in </w:t>
      </w:r>
      <w:r w:rsidR="00D96BF9" w:rsidRPr="005E28A5">
        <w:rPr>
          <w:rFonts w:ascii="Times New Roman" w:hAnsi="Times New Roman" w:cs="Times New Roman"/>
          <w:sz w:val="20"/>
        </w:rPr>
        <w:t>e</w:t>
      </w:r>
      <w:r w:rsidRPr="005E28A5">
        <w:rPr>
          <w:rFonts w:ascii="Times New Roman" w:hAnsi="Times New Roman" w:cs="Times New Roman"/>
          <w:sz w:val="20"/>
        </w:rPr>
        <w:t xml:space="preserve">nvironmental </w:t>
      </w:r>
      <w:r w:rsidR="00D96BF9" w:rsidRPr="005E28A5">
        <w:rPr>
          <w:rFonts w:ascii="Times New Roman" w:hAnsi="Times New Roman" w:cs="Times New Roman"/>
          <w:sz w:val="20"/>
        </w:rPr>
        <w:t>d</w:t>
      </w:r>
      <w:r w:rsidRPr="005E28A5">
        <w:rPr>
          <w:rFonts w:ascii="Times New Roman" w:hAnsi="Times New Roman" w:cs="Times New Roman"/>
          <w:sz w:val="20"/>
        </w:rPr>
        <w:t xml:space="preserve">ecision </w:t>
      </w:r>
      <w:r w:rsidR="00D96BF9" w:rsidRPr="005E28A5">
        <w:rPr>
          <w:rFonts w:ascii="Times New Roman" w:hAnsi="Times New Roman" w:cs="Times New Roman"/>
          <w:sz w:val="20"/>
        </w:rPr>
        <w:t>m</w:t>
      </w:r>
      <w:r w:rsidRPr="005E28A5">
        <w:rPr>
          <w:rFonts w:ascii="Times New Roman" w:hAnsi="Times New Roman" w:cs="Times New Roman"/>
          <w:sz w:val="20"/>
        </w:rPr>
        <w:t xml:space="preserve">aking: </w:t>
      </w:r>
      <w:r w:rsidR="00D96BF9" w:rsidRPr="005E28A5">
        <w:rPr>
          <w:rFonts w:ascii="Times New Roman" w:hAnsi="Times New Roman" w:cs="Times New Roman"/>
          <w:sz w:val="20"/>
        </w:rPr>
        <w:t>f</w:t>
      </w:r>
      <w:r w:rsidRPr="005E28A5">
        <w:rPr>
          <w:rFonts w:ascii="Times New Roman" w:hAnsi="Times New Roman" w:cs="Times New Roman"/>
          <w:sz w:val="20"/>
        </w:rPr>
        <w:t xml:space="preserve">indings from </w:t>
      </w:r>
      <w:r w:rsidR="00D96BF9" w:rsidRPr="005E28A5">
        <w:rPr>
          <w:rFonts w:ascii="Times New Roman" w:hAnsi="Times New Roman" w:cs="Times New Roman"/>
          <w:sz w:val="20"/>
        </w:rPr>
        <w:t>c</w:t>
      </w:r>
      <w:r w:rsidRPr="005E28A5">
        <w:rPr>
          <w:rFonts w:ascii="Times New Roman" w:hAnsi="Times New Roman" w:cs="Times New Roman"/>
          <w:sz w:val="20"/>
        </w:rPr>
        <w:t xml:space="preserve">ommunities </w:t>
      </w:r>
      <w:r w:rsidR="00D96BF9" w:rsidRPr="005E28A5">
        <w:rPr>
          <w:rFonts w:ascii="Times New Roman" w:hAnsi="Times New Roman" w:cs="Times New Roman"/>
          <w:sz w:val="20"/>
        </w:rPr>
        <w:t>f</w:t>
      </w:r>
      <w:r w:rsidRPr="005E28A5">
        <w:rPr>
          <w:rFonts w:ascii="Times New Roman" w:hAnsi="Times New Roman" w:cs="Times New Roman"/>
          <w:sz w:val="20"/>
        </w:rPr>
        <w:t xml:space="preserve">acing </w:t>
      </w:r>
      <w:r w:rsidR="00D96BF9" w:rsidRPr="005E28A5">
        <w:rPr>
          <w:rFonts w:ascii="Times New Roman" w:hAnsi="Times New Roman" w:cs="Times New Roman"/>
          <w:sz w:val="20"/>
        </w:rPr>
        <w:t>t</w:t>
      </w:r>
      <w:r w:rsidRPr="005E28A5">
        <w:rPr>
          <w:rFonts w:ascii="Times New Roman" w:hAnsi="Times New Roman" w:cs="Times New Roman"/>
          <w:sz w:val="20"/>
        </w:rPr>
        <w:t xml:space="preserve">oxic </w:t>
      </w:r>
      <w:r w:rsidR="00D96BF9" w:rsidRPr="005E28A5">
        <w:rPr>
          <w:rFonts w:ascii="Times New Roman" w:hAnsi="Times New Roman" w:cs="Times New Roman"/>
          <w:sz w:val="20"/>
        </w:rPr>
        <w:t>w</w:t>
      </w:r>
      <w:r w:rsidRPr="005E28A5">
        <w:rPr>
          <w:rFonts w:ascii="Times New Roman" w:hAnsi="Times New Roman" w:cs="Times New Roman"/>
          <w:sz w:val="20"/>
        </w:rPr>
        <w:t xml:space="preserve">aste </w:t>
      </w:r>
      <w:r w:rsidR="00D96BF9" w:rsidRPr="005E28A5">
        <w:rPr>
          <w:rFonts w:ascii="Times New Roman" w:hAnsi="Times New Roman" w:cs="Times New Roman"/>
          <w:sz w:val="20"/>
        </w:rPr>
        <w:t>c</w:t>
      </w:r>
      <w:r w:rsidRPr="005E28A5">
        <w:rPr>
          <w:rFonts w:ascii="Times New Roman" w:hAnsi="Times New Roman" w:cs="Times New Roman"/>
          <w:sz w:val="20"/>
        </w:rPr>
        <w:t>leanup</w:t>
      </w:r>
      <w:r w:rsidRPr="00F75045">
        <w:rPr>
          <w:rFonts w:ascii="Times New Roman" w:hAnsi="Times New Roman" w:cs="Times New Roman"/>
          <w:sz w:val="20"/>
        </w:rPr>
        <w:t xml:space="preserve">. </w:t>
      </w:r>
      <w:r w:rsidRPr="00F75045">
        <w:rPr>
          <w:rFonts w:ascii="Times New Roman" w:hAnsi="Times New Roman" w:cs="Times New Roman"/>
          <w:i/>
          <w:sz w:val="20"/>
        </w:rPr>
        <w:t>Journal of the American Planning Association</w:t>
      </w:r>
      <w:r w:rsidRPr="00F75045">
        <w:rPr>
          <w:rFonts w:ascii="Times New Roman" w:hAnsi="Times New Roman" w:cs="Times New Roman"/>
          <w:sz w:val="20"/>
        </w:rPr>
        <w:t xml:space="preserve"> 70(1)</w:t>
      </w:r>
      <w:r w:rsidR="00D96BF9">
        <w:rPr>
          <w:rFonts w:ascii="Times New Roman" w:hAnsi="Times New Roman" w:cs="Times New Roman"/>
          <w:sz w:val="20"/>
        </w:rPr>
        <w:t>: 53-65</w:t>
      </w:r>
      <w:r w:rsidRPr="00F75045">
        <w:rPr>
          <w:rFonts w:ascii="Times New Roman" w:hAnsi="Times New Roman" w:cs="Times New Roman"/>
          <w:sz w:val="20"/>
        </w:rPr>
        <w:t>.</w:t>
      </w:r>
    </w:p>
    <w:p w14:paraId="53356355" w14:textId="0835EEDB" w:rsidR="00550BDF" w:rsidRPr="00550BDF" w:rsidRDefault="00C87265" w:rsidP="0062468A">
      <w:pPr>
        <w:spacing w:before="40" w:after="0" w:line="240" w:lineRule="exact"/>
        <w:ind w:left="567" w:hanging="567"/>
        <w:jc w:val="both"/>
        <w:rPr>
          <w:rFonts w:ascii="Times New Roman" w:hAnsi="Times New Roman" w:cs="Times New Roman"/>
          <w:sz w:val="20"/>
          <w:szCs w:val="20"/>
        </w:rPr>
      </w:pPr>
      <w:r>
        <w:rPr>
          <w:rFonts w:ascii="Times New Roman" w:hAnsi="Times New Roman" w:cs="Times New Roman"/>
          <w:sz w:val="20"/>
          <w:szCs w:val="20"/>
        </w:rPr>
        <w:t>Le Meur, P.-</w:t>
      </w:r>
      <w:r w:rsidR="00550BDF" w:rsidRPr="00550BDF">
        <w:rPr>
          <w:rFonts w:ascii="Times New Roman" w:hAnsi="Times New Roman" w:cs="Times New Roman"/>
          <w:sz w:val="20"/>
          <w:szCs w:val="20"/>
        </w:rPr>
        <w:t>Y., Horowitz, L. and M</w:t>
      </w:r>
      <w:r w:rsidR="00550BDF">
        <w:rPr>
          <w:rFonts w:ascii="Times New Roman" w:hAnsi="Times New Roman" w:cs="Times New Roman"/>
          <w:sz w:val="20"/>
          <w:szCs w:val="20"/>
        </w:rPr>
        <w:t>ennesson, T. 2013.</w:t>
      </w:r>
      <w:r w:rsidR="00550BDF" w:rsidRPr="00550BDF">
        <w:rPr>
          <w:rFonts w:ascii="Times New Roman" w:hAnsi="Times New Roman" w:cs="Times New Roman"/>
          <w:sz w:val="20"/>
          <w:szCs w:val="20"/>
        </w:rPr>
        <w:t xml:space="preserve"> </w:t>
      </w:r>
      <w:r w:rsidR="00550BDF" w:rsidRPr="005E28A5">
        <w:rPr>
          <w:rFonts w:ascii="Times New Roman" w:hAnsi="Times New Roman" w:cs="Times New Roman"/>
          <w:sz w:val="20"/>
          <w:szCs w:val="20"/>
        </w:rPr>
        <w:t>Horizon</w:t>
      </w:r>
      <w:r w:rsidR="00D96BF9" w:rsidRPr="005E28A5">
        <w:rPr>
          <w:rFonts w:ascii="Times New Roman" w:hAnsi="Times New Roman" w:cs="Times New Roman"/>
          <w:sz w:val="20"/>
          <w:szCs w:val="20"/>
        </w:rPr>
        <w:t>tal</w:t>
      </w:r>
      <w:r w:rsidR="00AD75E2" w:rsidRPr="008A7550">
        <w:rPr>
          <w:rFonts w:ascii="Times New Roman" w:hAnsi="Times New Roman" w:cs="Times New Roman"/>
          <w:sz w:val="20"/>
          <w:lang w:val="en-US"/>
        </w:rPr>
        <w:t>"</w:t>
      </w:r>
      <w:r w:rsidR="00D96BF9" w:rsidRPr="005E28A5">
        <w:rPr>
          <w:rFonts w:ascii="Times New Roman" w:hAnsi="Times New Roman" w:cs="Times New Roman"/>
          <w:sz w:val="20"/>
          <w:szCs w:val="20"/>
        </w:rPr>
        <w:t xml:space="preserve"> and</w:t>
      </w:r>
      <w:r w:rsidR="00AD75E2" w:rsidRPr="005E28A5">
        <w:rPr>
          <w:rFonts w:ascii="Times New Roman" w:hAnsi="Times New Roman" w:cs="Times New Roman"/>
          <w:sz w:val="20"/>
          <w:szCs w:val="20"/>
        </w:rPr>
        <w:t xml:space="preserve"> </w:t>
      </w:r>
      <w:r w:rsidR="00AD75E2" w:rsidRPr="008A7550">
        <w:rPr>
          <w:rFonts w:ascii="Times New Roman" w:hAnsi="Times New Roman" w:cs="Times New Roman"/>
          <w:sz w:val="20"/>
          <w:lang w:val="en-US"/>
        </w:rPr>
        <w:t>"</w:t>
      </w:r>
      <w:r w:rsidR="00D96BF9" w:rsidRPr="005E28A5">
        <w:rPr>
          <w:rFonts w:ascii="Times New Roman" w:hAnsi="Times New Roman" w:cs="Times New Roman"/>
          <w:sz w:val="20"/>
          <w:szCs w:val="20"/>
        </w:rPr>
        <w:t>vertical</w:t>
      </w:r>
      <w:r w:rsidR="00AD75E2" w:rsidRPr="008A7550">
        <w:rPr>
          <w:rFonts w:ascii="Times New Roman" w:hAnsi="Times New Roman" w:cs="Times New Roman"/>
          <w:sz w:val="20"/>
          <w:lang w:val="en-US"/>
        </w:rPr>
        <w:t>"</w:t>
      </w:r>
      <w:r w:rsidR="00D96BF9" w:rsidRPr="005E28A5">
        <w:rPr>
          <w:rFonts w:ascii="Times New Roman" w:hAnsi="Times New Roman" w:cs="Times New Roman"/>
          <w:sz w:val="20"/>
          <w:szCs w:val="20"/>
        </w:rPr>
        <w:t xml:space="preserve"> diffusion: t</w:t>
      </w:r>
      <w:r w:rsidR="00550BDF" w:rsidRPr="005E28A5">
        <w:rPr>
          <w:rFonts w:ascii="Times New Roman" w:hAnsi="Times New Roman" w:cs="Times New Roman"/>
          <w:sz w:val="20"/>
          <w:szCs w:val="20"/>
        </w:rPr>
        <w:t>he cumulative influe</w:t>
      </w:r>
      <w:r w:rsidR="00D96BF9" w:rsidRPr="005E28A5">
        <w:rPr>
          <w:rFonts w:ascii="Times New Roman" w:hAnsi="Times New Roman" w:cs="Times New Roman"/>
          <w:sz w:val="20"/>
          <w:szCs w:val="20"/>
        </w:rPr>
        <w:t>nce of impact and benefit a</w:t>
      </w:r>
      <w:r w:rsidR="00550BDF" w:rsidRPr="005E28A5">
        <w:rPr>
          <w:rFonts w:ascii="Times New Roman" w:hAnsi="Times New Roman" w:cs="Times New Roman"/>
          <w:sz w:val="20"/>
          <w:szCs w:val="20"/>
        </w:rPr>
        <w:t>greements (IBAs) on mining policy-production in New Caledonia</w:t>
      </w:r>
      <w:r w:rsidR="00550BDF" w:rsidRPr="00550BDF">
        <w:rPr>
          <w:rFonts w:ascii="Times New Roman" w:hAnsi="Times New Roman" w:cs="Times New Roman"/>
          <w:sz w:val="20"/>
          <w:szCs w:val="20"/>
        </w:rPr>
        <w:t xml:space="preserve">. </w:t>
      </w:r>
      <w:r w:rsidR="00550BDF" w:rsidRPr="00550BDF">
        <w:rPr>
          <w:rFonts w:ascii="Times New Roman" w:hAnsi="Times New Roman" w:cs="Times New Roman"/>
          <w:i/>
          <w:sz w:val="20"/>
          <w:szCs w:val="20"/>
        </w:rPr>
        <w:t>Resources Policy</w:t>
      </w:r>
      <w:r w:rsidR="00550BDF" w:rsidRPr="00550BDF">
        <w:rPr>
          <w:rFonts w:ascii="Times New Roman" w:hAnsi="Times New Roman" w:cs="Times New Roman"/>
          <w:sz w:val="20"/>
          <w:szCs w:val="20"/>
        </w:rPr>
        <w:t xml:space="preserve"> 38(4):</w:t>
      </w:r>
      <w:r w:rsidR="00D96BF9">
        <w:rPr>
          <w:rFonts w:ascii="Times New Roman" w:hAnsi="Times New Roman" w:cs="Times New Roman"/>
          <w:sz w:val="20"/>
          <w:szCs w:val="20"/>
        </w:rPr>
        <w:t xml:space="preserve"> </w:t>
      </w:r>
      <w:r w:rsidR="00550BDF" w:rsidRPr="00550BDF">
        <w:rPr>
          <w:rFonts w:ascii="Times New Roman" w:hAnsi="Times New Roman" w:cs="Times New Roman"/>
          <w:sz w:val="20"/>
          <w:szCs w:val="20"/>
        </w:rPr>
        <w:t xml:space="preserve">648-656. </w:t>
      </w:r>
    </w:p>
    <w:p w14:paraId="3A86343B" w14:textId="4E02F099" w:rsidR="00CD2740" w:rsidRDefault="00CD2740" w:rsidP="0062468A">
      <w:pPr>
        <w:spacing w:before="40" w:after="0" w:line="240" w:lineRule="exact"/>
        <w:ind w:left="567" w:hanging="567"/>
        <w:jc w:val="both"/>
        <w:rPr>
          <w:rFonts w:ascii="Times New Roman" w:hAnsi="Times New Roman" w:cs="Times New Roman"/>
          <w:sz w:val="20"/>
          <w:szCs w:val="28"/>
        </w:rPr>
      </w:pPr>
      <w:r>
        <w:rPr>
          <w:rFonts w:ascii="Times New Roman" w:hAnsi="Times New Roman" w:cs="Times New Roman"/>
          <w:sz w:val="20"/>
          <w:szCs w:val="28"/>
        </w:rPr>
        <w:t>Lindell, I. 2010</w:t>
      </w:r>
      <w:r w:rsidR="0021603D">
        <w:rPr>
          <w:rFonts w:ascii="Times New Roman" w:hAnsi="Times New Roman" w:cs="Times New Roman"/>
          <w:sz w:val="20"/>
          <w:szCs w:val="28"/>
        </w:rPr>
        <w:t>.</w:t>
      </w:r>
      <w:r>
        <w:rPr>
          <w:rFonts w:ascii="Times New Roman" w:hAnsi="Times New Roman" w:cs="Times New Roman"/>
          <w:sz w:val="20"/>
          <w:szCs w:val="28"/>
        </w:rPr>
        <w:t xml:space="preserve"> </w:t>
      </w:r>
      <w:hyperlink r:id="rId27" w:history="1">
        <w:r w:rsidRPr="00E0069B">
          <w:rPr>
            <w:rStyle w:val="Hyperlink"/>
            <w:rFonts w:ascii="Times New Roman" w:hAnsi="Times New Roman" w:cs="Times New Roman"/>
            <w:sz w:val="20"/>
            <w:szCs w:val="28"/>
          </w:rPr>
          <w:t xml:space="preserve">Between </w:t>
        </w:r>
        <w:r w:rsidR="00E0069B" w:rsidRPr="00E0069B">
          <w:rPr>
            <w:rStyle w:val="Hyperlink"/>
            <w:rFonts w:ascii="Times New Roman" w:hAnsi="Times New Roman" w:cs="Times New Roman"/>
            <w:sz w:val="20"/>
            <w:szCs w:val="28"/>
          </w:rPr>
          <w:t>e</w:t>
        </w:r>
        <w:r w:rsidRPr="00E0069B">
          <w:rPr>
            <w:rStyle w:val="Hyperlink"/>
            <w:rFonts w:ascii="Times New Roman" w:hAnsi="Times New Roman" w:cs="Times New Roman"/>
            <w:sz w:val="20"/>
            <w:szCs w:val="28"/>
          </w:rPr>
          <w:t xml:space="preserve">xit and </w:t>
        </w:r>
        <w:r w:rsidR="00E0069B" w:rsidRPr="00E0069B">
          <w:rPr>
            <w:rStyle w:val="Hyperlink"/>
            <w:rFonts w:ascii="Times New Roman" w:hAnsi="Times New Roman" w:cs="Times New Roman"/>
            <w:sz w:val="20"/>
            <w:szCs w:val="28"/>
          </w:rPr>
          <w:t>v</w:t>
        </w:r>
        <w:r w:rsidRPr="00E0069B">
          <w:rPr>
            <w:rStyle w:val="Hyperlink"/>
            <w:rFonts w:ascii="Times New Roman" w:hAnsi="Times New Roman" w:cs="Times New Roman"/>
            <w:sz w:val="20"/>
            <w:szCs w:val="28"/>
          </w:rPr>
          <w:t xml:space="preserve">oice: </w:t>
        </w:r>
        <w:r w:rsidR="00793ADF">
          <w:rPr>
            <w:rStyle w:val="Hyperlink"/>
            <w:rFonts w:ascii="Times New Roman" w:hAnsi="Times New Roman" w:cs="Times New Roman"/>
            <w:sz w:val="20"/>
            <w:szCs w:val="28"/>
          </w:rPr>
          <w:t>i</w:t>
        </w:r>
        <w:r w:rsidRPr="00E0069B">
          <w:rPr>
            <w:rStyle w:val="Hyperlink"/>
            <w:rFonts w:ascii="Times New Roman" w:hAnsi="Times New Roman" w:cs="Times New Roman"/>
            <w:sz w:val="20"/>
            <w:szCs w:val="28"/>
          </w:rPr>
          <w:t xml:space="preserve">nformality and the </w:t>
        </w:r>
        <w:r w:rsidR="00E0069B" w:rsidRPr="00E0069B">
          <w:rPr>
            <w:rStyle w:val="Hyperlink"/>
            <w:rFonts w:ascii="Times New Roman" w:hAnsi="Times New Roman" w:cs="Times New Roman"/>
            <w:sz w:val="20"/>
            <w:szCs w:val="28"/>
          </w:rPr>
          <w:t>s</w:t>
        </w:r>
        <w:r w:rsidRPr="00E0069B">
          <w:rPr>
            <w:rStyle w:val="Hyperlink"/>
            <w:rFonts w:ascii="Times New Roman" w:hAnsi="Times New Roman" w:cs="Times New Roman"/>
            <w:sz w:val="20"/>
            <w:szCs w:val="28"/>
          </w:rPr>
          <w:t xml:space="preserve">paces of </w:t>
        </w:r>
        <w:r w:rsidR="00E0069B" w:rsidRPr="00E0069B">
          <w:rPr>
            <w:rStyle w:val="Hyperlink"/>
            <w:rFonts w:ascii="Times New Roman" w:hAnsi="Times New Roman" w:cs="Times New Roman"/>
            <w:sz w:val="20"/>
            <w:szCs w:val="28"/>
          </w:rPr>
          <w:t>p</w:t>
        </w:r>
        <w:r w:rsidRPr="00E0069B">
          <w:rPr>
            <w:rStyle w:val="Hyperlink"/>
            <w:rFonts w:ascii="Times New Roman" w:hAnsi="Times New Roman" w:cs="Times New Roman"/>
            <w:sz w:val="20"/>
            <w:szCs w:val="28"/>
          </w:rPr>
          <w:t xml:space="preserve">opular </w:t>
        </w:r>
        <w:r w:rsidR="00E0069B" w:rsidRPr="00E0069B">
          <w:rPr>
            <w:rStyle w:val="Hyperlink"/>
            <w:rFonts w:ascii="Times New Roman" w:hAnsi="Times New Roman" w:cs="Times New Roman"/>
            <w:sz w:val="20"/>
            <w:szCs w:val="28"/>
          </w:rPr>
          <w:t>a</w:t>
        </w:r>
        <w:r w:rsidRPr="00E0069B">
          <w:rPr>
            <w:rStyle w:val="Hyperlink"/>
            <w:rFonts w:ascii="Times New Roman" w:hAnsi="Times New Roman" w:cs="Times New Roman"/>
            <w:sz w:val="20"/>
            <w:szCs w:val="28"/>
          </w:rPr>
          <w:t>gency</w:t>
        </w:r>
      </w:hyperlink>
      <w:r>
        <w:rPr>
          <w:rFonts w:ascii="Times New Roman" w:hAnsi="Times New Roman" w:cs="Times New Roman"/>
          <w:sz w:val="20"/>
          <w:szCs w:val="28"/>
        </w:rPr>
        <w:t xml:space="preserve">. </w:t>
      </w:r>
      <w:r>
        <w:rPr>
          <w:rFonts w:ascii="Times New Roman" w:hAnsi="Times New Roman" w:cs="Times New Roman"/>
          <w:i/>
          <w:sz w:val="20"/>
          <w:szCs w:val="28"/>
        </w:rPr>
        <w:t>African Studies Quarterly</w:t>
      </w:r>
      <w:r>
        <w:rPr>
          <w:rFonts w:ascii="Times New Roman" w:hAnsi="Times New Roman" w:cs="Times New Roman"/>
          <w:sz w:val="20"/>
          <w:szCs w:val="28"/>
        </w:rPr>
        <w:t xml:space="preserve"> 11(2-3): 1-11. </w:t>
      </w:r>
    </w:p>
    <w:p w14:paraId="482A3621" w14:textId="3865F7EC" w:rsidR="002F6600" w:rsidRPr="001365D8" w:rsidRDefault="00C87265" w:rsidP="0062468A">
      <w:pPr>
        <w:spacing w:before="40" w:after="0" w:line="240" w:lineRule="exact"/>
        <w:ind w:left="567" w:hanging="567"/>
        <w:jc w:val="both"/>
        <w:rPr>
          <w:rFonts w:ascii="Times New Roman" w:hAnsi="Times New Roman" w:cs="Times New Roman"/>
          <w:sz w:val="10"/>
        </w:rPr>
      </w:pPr>
      <w:r>
        <w:rPr>
          <w:rFonts w:ascii="Times New Roman" w:hAnsi="Times New Roman" w:cs="Times New Roman"/>
          <w:sz w:val="20"/>
        </w:rPr>
        <w:t>Lipschutz, R.</w:t>
      </w:r>
      <w:r w:rsidR="002F6600" w:rsidRPr="001365D8">
        <w:rPr>
          <w:rFonts w:ascii="Times New Roman" w:hAnsi="Times New Roman" w:cs="Times New Roman"/>
          <w:sz w:val="20"/>
        </w:rPr>
        <w:t xml:space="preserve">D. 1997. </w:t>
      </w:r>
      <w:r w:rsidR="00E0069B" w:rsidRPr="00793ADF">
        <w:rPr>
          <w:rFonts w:ascii="Times New Roman" w:hAnsi="Times New Roman" w:cs="Times New Roman"/>
          <w:sz w:val="20"/>
        </w:rPr>
        <w:t>From place to planet: local knowledge and global environmental g</w:t>
      </w:r>
      <w:r w:rsidR="002F6600" w:rsidRPr="00793ADF">
        <w:rPr>
          <w:rFonts w:ascii="Times New Roman" w:hAnsi="Times New Roman" w:cs="Times New Roman"/>
          <w:sz w:val="20"/>
        </w:rPr>
        <w:t>overnance</w:t>
      </w:r>
      <w:r w:rsidR="002F6600" w:rsidRPr="001365D8">
        <w:rPr>
          <w:rFonts w:ascii="Times New Roman" w:hAnsi="Times New Roman" w:cs="Times New Roman"/>
          <w:sz w:val="20"/>
        </w:rPr>
        <w:t xml:space="preserve">. </w:t>
      </w:r>
      <w:r w:rsidR="002F6600" w:rsidRPr="001365D8">
        <w:rPr>
          <w:rFonts w:ascii="Times New Roman" w:hAnsi="Times New Roman" w:cs="Times New Roman"/>
          <w:i/>
          <w:sz w:val="20"/>
        </w:rPr>
        <w:t>Global Governance</w:t>
      </w:r>
      <w:r w:rsidR="002F6600" w:rsidRPr="001365D8">
        <w:rPr>
          <w:rFonts w:ascii="Times New Roman" w:hAnsi="Times New Roman" w:cs="Times New Roman"/>
          <w:sz w:val="20"/>
        </w:rPr>
        <w:t xml:space="preserve"> 3(1)</w:t>
      </w:r>
      <w:r w:rsidR="002F6600" w:rsidRPr="00E60564">
        <w:rPr>
          <w:rFonts w:ascii="Times New Roman" w:hAnsi="Times New Roman" w:cs="Times New Roman"/>
          <w:sz w:val="20"/>
        </w:rPr>
        <w:t>:</w:t>
      </w:r>
      <w:r w:rsidR="00E0069B" w:rsidRPr="00963010">
        <w:rPr>
          <w:rFonts w:ascii="Times New Roman" w:hAnsi="Times New Roman" w:cs="Times New Roman"/>
          <w:sz w:val="20"/>
        </w:rPr>
        <w:t xml:space="preserve"> </w:t>
      </w:r>
      <w:r w:rsidR="002F6600" w:rsidRPr="00963010">
        <w:rPr>
          <w:rFonts w:ascii="Times New Roman" w:hAnsi="Times New Roman" w:cs="Times New Roman"/>
          <w:sz w:val="20"/>
        </w:rPr>
        <w:t>83-102.</w:t>
      </w:r>
      <w:r w:rsidR="002F6600" w:rsidRPr="001365D8">
        <w:rPr>
          <w:rFonts w:ascii="Times New Roman" w:hAnsi="Times New Roman" w:cs="Times New Roman"/>
          <w:sz w:val="20"/>
        </w:rPr>
        <w:t xml:space="preserve"> </w:t>
      </w:r>
    </w:p>
    <w:p w14:paraId="009FC98E" w14:textId="6FDBFB3D" w:rsidR="00D9162E" w:rsidRDefault="00C87265" w:rsidP="0062468A">
      <w:pPr>
        <w:spacing w:before="40" w:after="0" w:line="240" w:lineRule="exact"/>
        <w:ind w:left="567" w:hanging="567"/>
        <w:jc w:val="both"/>
        <w:rPr>
          <w:rFonts w:ascii="Times New Roman" w:hAnsi="Times New Roman" w:cs="Times New Roman"/>
          <w:sz w:val="20"/>
        </w:rPr>
      </w:pPr>
      <w:r>
        <w:rPr>
          <w:rFonts w:ascii="Times New Roman" w:hAnsi="Times New Roman" w:cs="Times New Roman"/>
          <w:sz w:val="20"/>
        </w:rPr>
        <w:t>Lucero, J.</w:t>
      </w:r>
      <w:r w:rsidR="00EF579D" w:rsidRPr="001365D8">
        <w:rPr>
          <w:rFonts w:ascii="Times New Roman" w:hAnsi="Times New Roman" w:cs="Times New Roman"/>
          <w:sz w:val="20"/>
        </w:rPr>
        <w:t xml:space="preserve">A. 2008. </w:t>
      </w:r>
      <w:hyperlink r:id="rId28" w:history="1">
        <w:r w:rsidR="00E0069B" w:rsidRPr="00793ADF">
          <w:rPr>
            <w:rStyle w:val="Hyperlink"/>
            <w:rFonts w:ascii="Times New Roman" w:hAnsi="Times New Roman" w:cs="Times New Roman"/>
            <w:i/>
            <w:sz w:val="20"/>
          </w:rPr>
          <w:t>Struggles of voice</w:t>
        </w:r>
        <w:r w:rsidR="00793ADF" w:rsidRPr="00793ADF">
          <w:rPr>
            <w:rStyle w:val="Hyperlink"/>
            <w:rFonts w:ascii="Times New Roman" w:hAnsi="Times New Roman" w:cs="Times New Roman"/>
            <w:i/>
            <w:sz w:val="20"/>
          </w:rPr>
          <w:t>: t</w:t>
        </w:r>
        <w:r w:rsidR="00E0069B" w:rsidRPr="00793ADF">
          <w:rPr>
            <w:rStyle w:val="Hyperlink"/>
            <w:rFonts w:ascii="Times New Roman" w:hAnsi="Times New Roman" w:cs="Times New Roman"/>
            <w:i/>
            <w:sz w:val="20"/>
          </w:rPr>
          <w:t>he politic</w:t>
        </w:r>
        <w:r w:rsidR="00793ADF" w:rsidRPr="00793ADF">
          <w:rPr>
            <w:rStyle w:val="Hyperlink"/>
            <w:rFonts w:ascii="Times New Roman" w:hAnsi="Times New Roman" w:cs="Times New Roman"/>
            <w:i/>
            <w:sz w:val="20"/>
          </w:rPr>
          <w:t>s</w:t>
        </w:r>
        <w:r w:rsidR="00E0069B" w:rsidRPr="00793ADF">
          <w:rPr>
            <w:rStyle w:val="Hyperlink"/>
            <w:rFonts w:ascii="Times New Roman" w:hAnsi="Times New Roman" w:cs="Times New Roman"/>
            <w:i/>
            <w:sz w:val="20"/>
          </w:rPr>
          <w:t xml:space="preserve"> of i</w:t>
        </w:r>
        <w:r w:rsidR="00EF579D" w:rsidRPr="00793ADF">
          <w:rPr>
            <w:rStyle w:val="Hyperlink"/>
            <w:rFonts w:ascii="Times New Roman" w:hAnsi="Times New Roman" w:cs="Times New Roman"/>
            <w:i/>
            <w:sz w:val="20"/>
          </w:rPr>
          <w:t>ndi</w:t>
        </w:r>
        <w:r w:rsidR="00E0069B" w:rsidRPr="00793ADF">
          <w:rPr>
            <w:rStyle w:val="Hyperlink"/>
            <w:rFonts w:ascii="Times New Roman" w:hAnsi="Times New Roman" w:cs="Times New Roman"/>
            <w:i/>
            <w:sz w:val="20"/>
          </w:rPr>
          <w:t>genous r</w:t>
        </w:r>
        <w:r w:rsidR="00EF579D" w:rsidRPr="00793ADF">
          <w:rPr>
            <w:rStyle w:val="Hyperlink"/>
            <w:rFonts w:ascii="Times New Roman" w:hAnsi="Times New Roman" w:cs="Times New Roman"/>
            <w:i/>
            <w:sz w:val="20"/>
          </w:rPr>
          <w:t>epresentation in the Andes</w:t>
        </w:r>
      </w:hyperlink>
      <w:r w:rsidR="00EF579D" w:rsidRPr="001365D8">
        <w:rPr>
          <w:rFonts w:ascii="Times New Roman" w:hAnsi="Times New Roman" w:cs="Times New Roman"/>
          <w:sz w:val="20"/>
        </w:rPr>
        <w:t>. Pittsburgh, PA: University of Pittsburgh Press.</w:t>
      </w:r>
    </w:p>
    <w:p w14:paraId="266CFCC2" w14:textId="5E9286F1" w:rsidR="00B069D7" w:rsidRPr="001365D8" w:rsidRDefault="00B069D7" w:rsidP="0062468A">
      <w:pPr>
        <w:spacing w:before="40" w:after="0" w:line="240" w:lineRule="exact"/>
        <w:ind w:left="567" w:hanging="567"/>
        <w:jc w:val="both"/>
        <w:rPr>
          <w:rStyle w:val="apple-converted-space"/>
          <w:rFonts w:ascii="Times New Roman" w:hAnsi="Times New Roman" w:cs="Times New Roman"/>
          <w:sz w:val="20"/>
          <w:szCs w:val="20"/>
        </w:rPr>
      </w:pPr>
      <w:r w:rsidRPr="00963010">
        <w:rPr>
          <w:rFonts w:ascii="Times New Roman" w:hAnsi="Times New Roman" w:cs="Times New Roman"/>
          <w:sz w:val="20"/>
          <w:szCs w:val="20"/>
        </w:rPr>
        <w:t xml:space="preserve">Martinez-Alier, J. 2004. </w:t>
      </w:r>
      <w:r w:rsidR="00A763DA" w:rsidRPr="00D913D3">
        <w:rPr>
          <w:rFonts w:ascii="Times New Roman" w:hAnsi="Times New Roman" w:cs="Times New Roman"/>
          <w:sz w:val="20"/>
          <w:szCs w:val="20"/>
        </w:rPr>
        <w:t>Ecological distribution conflicts and indicators of sustainability</w:t>
      </w:r>
      <w:r w:rsidR="00493E6D">
        <w:rPr>
          <w:rFonts w:ascii="Times New Roman" w:hAnsi="Times New Roman" w:cs="Times New Roman"/>
          <w:sz w:val="20"/>
          <w:szCs w:val="20"/>
        </w:rPr>
        <w:t xml:space="preserve">. </w:t>
      </w:r>
      <w:r w:rsidRPr="001365D8">
        <w:rPr>
          <w:rStyle w:val="exlresultdetails"/>
          <w:rFonts w:ascii="Times New Roman" w:hAnsi="Times New Roman" w:cs="Times New Roman"/>
          <w:i/>
          <w:sz w:val="20"/>
          <w:szCs w:val="20"/>
          <w:bdr w:val="none" w:sz="0" w:space="0" w:color="auto" w:frame="1"/>
          <w:shd w:val="clear" w:color="auto" w:fill="FFFFFF"/>
        </w:rPr>
        <w:t>International Journal of Political Economy</w:t>
      </w:r>
      <w:r w:rsidRPr="001365D8">
        <w:rPr>
          <w:rStyle w:val="exlresultdetails"/>
          <w:rFonts w:ascii="Times New Roman" w:hAnsi="Times New Roman" w:cs="Times New Roman"/>
          <w:sz w:val="20"/>
          <w:szCs w:val="20"/>
          <w:bdr w:val="none" w:sz="0" w:space="0" w:color="auto" w:frame="1"/>
          <w:shd w:val="clear" w:color="auto" w:fill="FFFFFF"/>
        </w:rPr>
        <w:t xml:space="preserve"> 34(1):13-30</w:t>
      </w:r>
      <w:r w:rsidRPr="001365D8">
        <w:rPr>
          <w:rStyle w:val="apple-converted-space"/>
          <w:rFonts w:ascii="Times New Roman" w:hAnsi="Times New Roman" w:cs="Times New Roman"/>
          <w:sz w:val="20"/>
          <w:szCs w:val="20"/>
          <w:shd w:val="clear" w:color="auto" w:fill="FFFFFF"/>
        </w:rPr>
        <w:t>.</w:t>
      </w:r>
    </w:p>
    <w:p w14:paraId="487C5ADE" w14:textId="51D7DAB0" w:rsidR="00706EB7" w:rsidRPr="001365D8" w:rsidRDefault="00706EB7" w:rsidP="0062468A">
      <w:pPr>
        <w:spacing w:before="40" w:after="0" w:line="240" w:lineRule="exact"/>
        <w:ind w:left="567" w:hanging="567"/>
        <w:jc w:val="both"/>
        <w:rPr>
          <w:rFonts w:ascii="Times New Roman" w:hAnsi="Times New Roman" w:cs="Times New Roman"/>
          <w:sz w:val="16"/>
          <w:szCs w:val="20"/>
        </w:rPr>
      </w:pPr>
      <w:r w:rsidRPr="001365D8">
        <w:rPr>
          <w:rFonts w:ascii="Times New Roman" w:hAnsi="Times New Roman" w:cs="Times New Roman"/>
          <w:sz w:val="20"/>
        </w:rPr>
        <w:t>M</w:t>
      </w:r>
      <w:r w:rsidR="004A6571">
        <w:rPr>
          <w:rFonts w:ascii="Times New Roman" w:hAnsi="Times New Roman" w:cs="Times New Roman"/>
          <w:sz w:val="20"/>
        </w:rPr>
        <w:t>'</w:t>
      </w:r>
      <w:r w:rsidR="00C87265">
        <w:rPr>
          <w:rFonts w:ascii="Times New Roman" w:hAnsi="Times New Roman" w:cs="Times New Roman"/>
          <w:sz w:val="20"/>
        </w:rPr>
        <w:t>Gonigle, R.</w:t>
      </w:r>
      <w:r w:rsidRPr="001365D8">
        <w:rPr>
          <w:rFonts w:ascii="Times New Roman" w:hAnsi="Times New Roman" w:cs="Times New Roman"/>
          <w:sz w:val="20"/>
        </w:rPr>
        <w:t xml:space="preserve">M. 1999. </w:t>
      </w:r>
      <w:hyperlink r:id="rId29" w:history="1">
        <w:r w:rsidRPr="001365D8">
          <w:rPr>
            <w:rStyle w:val="Hyperlink"/>
            <w:rFonts w:ascii="Times New Roman" w:hAnsi="Times New Roman" w:cs="Times New Roman"/>
            <w:sz w:val="20"/>
          </w:rPr>
          <w:t>Ecological economic and political ecology: towards a necessary synthesis</w:t>
        </w:r>
      </w:hyperlink>
      <w:r w:rsidRPr="001365D8">
        <w:rPr>
          <w:rFonts w:ascii="Times New Roman" w:hAnsi="Times New Roman" w:cs="Times New Roman"/>
          <w:sz w:val="20"/>
        </w:rPr>
        <w:t xml:space="preserve">. </w:t>
      </w:r>
      <w:r w:rsidRPr="001365D8">
        <w:rPr>
          <w:rFonts w:ascii="Times New Roman" w:hAnsi="Times New Roman" w:cs="Times New Roman"/>
          <w:i/>
          <w:sz w:val="20"/>
        </w:rPr>
        <w:t xml:space="preserve">Ecological Economics </w:t>
      </w:r>
      <w:r w:rsidR="00E0069B" w:rsidRPr="00E60564">
        <w:rPr>
          <w:rFonts w:ascii="Times New Roman" w:hAnsi="Times New Roman" w:cs="Times New Roman"/>
          <w:sz w:val="20"/>
        </w:rPr>
        <w:t xml:space="preserve">28(1): </w:t>
      </w:r>
      <w:r w:rsidRPr="001365D8">
        <w:rPr>
          <w:rFonts w:ascii="Times New Roman" w:hAnsi="Times New Roman" w:cs="Times New Roman"/>
          <w:sz w:val="20"/>
        </w:rPr>
        <w:t xml:space="preserve">11-26. </w:t>
      </w:r>
    </w:p>
    <w:p w14:paraId="5A9F240D" w14:textId="0D47B58B" w:rsidR="00E0069B" w:rsidRDefault="00C87265" w:rsidP="0062468A">
      <w:pPr>
        <w:spacing w:before="40" w:after="0" w:line="240" w:lineRule="exact"/>
        <w:ind w:left="567" w:hanging="567"/>
        <w:jc w:val="both"/>
        <w:rPr>
          <w:rFonts w:ascii="Times New Roman" w:hAnsi="Times New Roman" w:cs="Times New Roman"/>
          <w:sz w:val="20"/>
          <w:szCs w:val="24"/>
        </w:rPr>
      </w:pPr>
      <w:r>
        <w:rPr>
          <w:rFonts w:ascii="Times New Roman" w:hAnsi="Times New Roman" w:cs="Times New Roman"/>
          <w:sz w:val="20"/>
          <w:szCs w:val="24"/>
        </w:rPr>
        <w:t>Mitchell, R.K., Agle. B.R., and Wood, D.</w:t>
      </w:r>
      <w:r w:rsidR="00E07F5B" w:rsidRPr="00E07F5B">
        <w:rPr>
          <w:rFonts w:ascii="Times New Roman" w:hAnsi="Times New Roman" w:cs="Times New Roman"/>
          <w:sz w:val="20"/>
          <w:szCs w:val="24"/>
        </w:rPr>
        <w:t xml:space="preserve">J. 1997. </w:t>
      </w:r>
      <w:hyperlink r:id="rId30" w:history="1">
        <w:r w:rsidR="00E07F5B" w:rsidRPr="00E07F5B">
          <w:rPr>
            <w:rStyle w:val="Hyperlink"/>
            <w:rFonts w:ascii="Times New Roman" w:hAnsi="Times New Roman" w:cs="Times New Roman"/>
            <w:sz w:val="20"/>
            <w:szCs w:val="24"/>
          </w:rPr>
          <w:t xml:space="preserve">The </w:t>
        </w:r>
        <w:r w:rsidR="00E0069B">
          <w:rPr>
            <w:rStyle w:val="Hyperlink"/>
            <w:rFonts w:ascii="Times New Roman" w:hAnsi="Times New Roman" w:cs="Times New Roman"/>
            <w:sz w:val="20"/>
            <w:szCs w:val="24"/>
          </w:rPr>
          <w:t>t</w:t>
        </w:r>
        <w:r w:rsidR="00E07F5B" w:rsidRPr="00E07F5B">
          <w:rPr>
            <w:rStyle w:val="Hyperlink"/>
            <w:rFonts w:ascii="Times New Roman" w:hAnsi="Times New Roman" w:cs="Times New Roman"/>
            <w:sz w:val="20"/>
            <w:szCs w:val="24"/>
          </w:rPr>
          <w:t xml:space="preserve">heory of </w:t>
        </w:r>
        <w:r w:rsidR="00E0069B">
          <w:rPr>
            <w:rStyle w:val="Hyperlink"/>
            <w:rFonts w:ascii="Times New Roman" w:hAnsi="Times New Roman" w:cs="Times New Roman"/>
            <w:sz w:val="20"/>
            <w:szCs w:val="24"/>
          </w:rPr>
          <w:t>s</w:t>
        </w:r>
        <w:r w:rsidR="00E07F5B" w:rsidRPr="00E07F5B">
          <w:rPr>
            <w:rStyle w:val="Hyperlink"/>
            <w:rFonts w:ascii="Times New Roman" w:hAnsi="Times New Roman" w:cs="Times New Roman"/>
            <w:sz w:val="20"/>
            <w:szCs w:val="24"/>
          </w:rPr>
          <w:t xml:space="preserve">takeholder </w:t>
        </w:r>
        <w:r w:rsidR="00E0069B">
          <w:rPr>
            <w:rStyle w:val="Hyperlink"/>
            <w:rFonts w:ascii="Times New Roman" w:hAnsi="Times New Roman" w:cs="Times New Roman"/>
            <w:sz w:val="20"/>
            <w:szCs w:val="24"/>
          </w:rPr>
          <w:t>i</w:t>
        </w:r>
        <w:r w:rsidR="00E07F5B" w:rsidRPr="00E07F5B">
          <w:rPr>
            <w:rStyle w:val="Hyperlink"/>
            <w:rFonts w:ascii="Times New Roman" w:hAnsi="Times New Roman" w:cs="Times New Roman"/>
            <w:sz w:val="20"/>
            <w:szCs w:val="24"/>
          </w:rPr>
          <w:t xml:space="preserve">dentification and </w:t>
        </w:r>
        <w:r w:rsidR="00E0069B">
          <w:rPr>
            <w:rStyle w:val="Hyperlink"/>
            <w:rFonts w:ascii="Times New Roman" w:hAnsi="Times New Roman" w:cs="Times New Roman"/>
            <w:sz w:val="20"/>
            <w:szCs w:val="24"/>
          </w:rPr>
          <w:t>s</w:t>
        </w:r>
        <w:r w:rsidR="00E07F5B" w:rsidRPr="00E07F5B">
          <w:rPr>
            <w:rStyle w:val="Hyperlink"/>
            <w:rFonts w:ascii="Times New Roman" w:hAnsi="Times New Roman" w:cs="Times New Roman"/>
            <w:sz w:val="20"/>
            <w:szCs w:val="24"/>
          </w:rPr>
          <w:t xml:space="preserve">alience: </w:t>
        </w:r>
        <w:r w:rsidR="00E0069B">
          <w:rPr>
            <w:rStyle w:val="Hyperlink"/>
            <w:rFonts w:ascii="Times New Roman" w:hAnsi="Times New Roman" w:cs="Times New Roman"/>
            <w:sz w:val="20"/>
            <w:szCs w:val="24"/>
          </w:rPr>
          <w:t>d</w:t>
        </w:r>
        <w:r w:rsidR="00E07F5B" w:rsidRPr="00E07F5B">
          <w:rPr>
            <w:rStyle w:val="Hyperlink"/>
            <w:rFonts w:ascii="Times New Roman" w:hAnsi="Times New Roman" w:cs="Times New Roman"/>
            <w:sz w:val="20"/>
            <w:szCs w:val="24"/>
          </w:rPr>
          <w:t>efining the</w:t>
        </w:r>
        <w:r w:rsidR="00AD75E2">
          <w:rPr>
            <w:rStyle w:val="Hyperlink"/>
            <w:rFonts w:ascii="Times New Roman" w:hAnsi="Times New Roman" w:cs="Times New Roman"/>
            <w:sz w:val="20"/>
            <w:szCs w:val="24"/>
          </w:rPr>
          <w:t xml:space="preserve"> principle of</w:t>
        </w:r>
        <w:r w:rsidR="00E07F5B" w:rsidRPr="00E07F5B">
          <w:rPr>
            <w:rStyle w:val="Hyperlink"/>
            <w:rFonts w:ascii="Times New Roman" w:hAnsi="Times New Roman" w:cs="Times New Roman"/>
            <w:sz w:val="20"/>
            <w:szCs w:val="24"/>
          </w:rPr>
          <w:t xml:space="preserve"> </w:t>
        </w:r>
        <w:r w:rsidR="00E0069B">
          <w:rPr>
            <w:rStyle w:val="Hyperlink"/>
            <w:rFonts w:ascii="Times New Roman" w:hAnsi="Times New Roman" w:cs="Times New Roman"/>
            <w:sz w:val="20"/>
            <w:szCs w:val="24"/>
          </w:rPr>
          <w:t>w</w:t>
        </w:r>
        <w:r w:rsidR="00E07F5B" w:rsidRPr="00E07F5B">
          <w:rPr>
            <w:rStyle w:val="Hyperlink"/>
            <w:rFonts w:ascii="Times New Roman" w:hAnsi="Times New Roman" w:cs="Times New Roman"/>
            <w:sz w:val="20"/>
            <w:szCs w:val="24"/>
          </w:rPr>
          <w:t xml:space="preserve">ho and </w:t>
        </w:r>
        <w:r w:rsidR="00E0069B">
          <w:rPr>
            <w:rStyle w:val="Hyperlink"/>
            <w:rFonts w:ascii="Times New Roman" w:hAnsi="Times New Roman" w:cs="Times New Roman"/>
            <w:sz w:val="20"/>
            <w:szCs w:val="24"/>
          </w:rPr>
          <w:t>w</w:t>
        </w:r>
        <w:r w:rsidR="00E07F5B" w:rsidRPr="00E07F5B">
          <w:rPr>
            <w:rStyle w:val="Hyperlink"/>
            <w:rFonts w:ascii="Times New Roman" w:hAnsi="Times New Roman" w:cs="Times New Roman"/>
            <w:sz w:val="20"/>
            <w:szCs w:val="24"/>
          </w:rPr>
          <w:t xml:space="preserve">hat </w:t>
        </w:r>
        <w:r w:rsidR="00E0069B">
          <w:rPr>
            <w:rStyle w:val="Hyperlink"/>
            <w:rFonts w:ascii="Times New Roman" w:hAnsi="Times New Roman" w:cs="Times New Roman"/>
            <w:sz w:val="20"/>
            <w:szCs w:val="24"/>
          </w:rPr>
          <w:t>r</w:t>
        </w:r>
        <w:r w:rsidR="00E07F5B" w:rsidRPr="00E07F5B">
          <w:rPr>
            <w:rStyle w:val="Hyperlink"/>
            <w:rFonts w:ascii="Times New Roman" w:hAnsi="Times New Roman" w:cs="Times New Roman"/>
            <w:sz w:val="20"/>
            <w:szCs w:val="24"/>
          </w:rPr>
          <w:t xml:space="preserve">eally </w:t>
        </w:r>
        <w:r w:rsidR="00E0069B">
          <w:rPr>
            <w:rStyle w:val="Hyperlink"/>
            <w:rFonts w:ascii="Times New Roman" w:hAnsi="Times New Roman" w:cs="Times New Roman"/>
            <w:sz w:val="20"/>
            <w:szCs w:val="24"/>
          </w:rPr>
          <w:t>c</w:t>
        </w:r>
        <w:r w:rsidR="00E07F5B" w:rsidRPr="00E07F5B">
          <w:rPr>
            <w:rStyle w:val="Hyperlink"/>
            <w:rFonts w:ascii="Times New Roman" w:hAnsi="Times New Roman" w:cs="Times New Roman"/>
            <w:sz w:val="20"/>
            <w:szCs w:val="24"/>
          </w:rPr>
          <w:t>ounts</w:t>
        </w:r>
      </w:hyperlink>
      <w:r w:rsidR="00E07F5B" w:rsidRPr="00E07F5B">
        <w:rPr>
          <w:rFonts w:ascii="Times New Roman" w:hAnsi="Times New Roman" w:cs="Times New Roman"/>
          <w:sz w:val="20"/>
          <w:szCs w:val="24"/>
        </w:rPr>
        <w:t xml:space="preserve">. </w:t>
      </w:r>
      <w:r w:rsidR="00E07F5B" w:rsidRPr="00E07F5B">
        <w:rPr>
          <w:rFonts w:ascii="Times New Roman" w:hAnsi="Times New Roman" w:cs="Times New Roman"/>
          <w:i/>
          <w:sz w:val="20"/>
          <w:szCs w:val="24"/>
        </w:rPr>
        <w:t xml:space="preserve">The Academy of Management Review </w:t>
      </w:r>
      <w:r w:rsidR="00E07F5B" w:rsidRPr="00E07F5B">
        <w:rPr>
          <w:rFonts w:ascii="Times New Roman" w:hAnsi="Times New Roman" w:cs="Times New Roman"/>
          <w:sz w:val="20"/>
          <w:szCs w:val="24"/>
        </w:rPr>
        <w:t>22(4)</w:t>
      </w:r>
      <w:r w:rsidR="00E0069B">
        <w:rPr>
          <w:rFonts w:ascii="Times New Roman" w:hAnsi="Times New Roman" w:cs="Times New Roman"/>
          <w:sz w:val="20"/>
          <w:szCs w:val="24"/>
        </w:rPr>
        <w:t>: 853-886</w:t>
      </w:r>
      <w:r w:rsidR="00E07F5B" w:rsidRPr="00E07F5B">
        <w:rPr>
          <w:rFonts w:ascii="Times New Roman" w:hAnsi="Times New Roman" w:cs="Times New Roman"/>
          <w:sz w:val="20"/>
          <w:szCs w:val="24"/>
        </w:rPr>
        <w:t xml:space="preserve">. </w:t>
      </w:r>
    </w:p>
    <w:p w14:paraId="1C4DD0BC" w14:textId="27B6E203" w:rsidR="005C4822" w:rsidRPr="00E60564" w:rsidRDefault="00C87265" w:rsidP="0062468A">
      <w:pPr>
        <w:spacing w:before="40" w:after="0" w:line="240" w:lineRule="exact"/>
        <w:ind w:left="567" w:hanging="567"/>
        <w:jc w:val="both"/>
        <w:rPr>
          <w:rFonts w:ascii="Times New Roman" w:hAnsi="Times New Roman" w:cs="Times New Roman"/>
          <w:sz w:val="20"/>
          <w:szCs w:val="20"/>
        </w:rPr>
      </w:pPr>
      <w:r>
        <w:rPr>
          <w:rFonts w:ascii="Times New Roman" w:hAnsi="Times New Roman" w:cs="Times New Roman"/>
          <w:sz w:val="20"/>
          <w:szCs w:val="20"/>
        </w:rPr>
        <w:t>Moore, D.</w:t>
      </w:r>
      <w:r w:rsidR="005C4822" w:rsidRPr="001365D8">
        <w:rPr>
          <w:rFonts w:ascii="Times New Roman" w:hAnsi="Times New Roman" w:cs="Times New Roman"/>
          <w:sz w:val="20"/>
          <w:szCs w:val="20"/>
        </w:rPr>
        <w:t xml:space="preserve">S. 1998. </w:t>
      </w:r>
      <w:r w:rsidR="00E0069B" w:rsidRPr="005E28A5">
        <w:rPr>
          <w:rFonts w:ascii="Times New Roman" w:hAnsi="Times New Roman" w:cs="Times New Roman"/>
          <w:sz w:val="20"/>
          <w:szCs w:val="20"/>
        </w:rPr>
        <w:t>Subaltern struggles and the politics of place: remapping resistance in Zimbabwe's e</w:t>
      </w:r>
      <w:r w:rsidR="005C4822" w:rsidRPr="005E28A5">
        <w:rPr>
          <w:rFonts w:ascii="Times New Roman" w:hAnsi="Times New Roman" w:cs="Times New Roman"/>
          <w:sz w:val="20"/>
          <w:szCs w:val="20"/>
        </w:rPr>
        <w:t xml:space="preserve">astern </w:t>
      </w:r>
      <w:r w:rsidR="00E0069B" w:rsidRPr="005E28A5">
        <w:rPr>
          <w:rFonts w:ascii="Times New Roman" w:hAnsi="Times New Roman" w:cs="Times New Roman"/>
          <w:sz w:val="20"/>
          <w:szCs w:val="20"/>
        </w:rPr>
        <w:t>h</w:t>
      </w:r>
      <w:r w:rsidR="005C4822" w:rsidRPr="005E28A5">
        <w:rPr>
          <w:rFonts w:ascii="Times New Roman" w:hAnsi="Times New Roman" w:cs="Times New Roman"/>
          <w:sz w:val="20"/>
          <w:szCs w:val="20"/>
        </w:rPr>
        <w:t>ighlands</w:t>
      </w:r>
      <w:r w:rsidR="005C4822" w:rsidRPr="001365D8">
        <w:rPr>
          <w:rFonts w:ascii="Times New Roman" w:hAnsi="Times New Roman" w:cs="Times New Roman"/>
          <w:sz w:val="20"/>
          <w:szCs w:val="20"/>
        </w:rPr>
        <w:t>.</w:t>
      </w:r>
      <w:r w:rsidR="005C4822" w:rsidRPr="001365D8">
        <w:rPr>
          <w:rFonts w:ascii="Times New Roman" w:hAnsi="Times New Roman" w:cs="Times New Roman"/>
          <w:i/>
          <w:sz w:val="20"/>
          <w:szCs w:val="20"/>
        </w:rPr>
        <w:t xml:space="preserve"> Cultural Anthropology</w:t>
      </w:r>
      <w:r w:rsidR="005C4822" w:rsidRPr="001365D8">
        <w:rPr>
          <w:rFonts w:ascii="Times New Roman" w:hAnsi="Times New Roman" w:cs="Times New Roman"/>
          <w:sz w:val="20"/>
          <w:szCs w:val="20"/>
        </w:rPr>
        <w:t xml:space="preserve"> 13(3):</w:t>
      </w:r>
      <w:r w:rsidR="00E0069B" w:rsidRPr="001365D8">
        <w:rPr>
          <w:rFonts w:ascii="Times New Roman" w:hAnsi="Times New Roman" w:cs="Times New Roman"/>
          <w:sz w:val="20"/>
          <w:szCs w:val="20"/>
        </w:rPr>
        <w:t xml:space="preserve"> </w:t>
      </w:r>
      <w:r w:rsidR="005C4822" w:rsidRPr="001365D8">
        <w:rPr>
          <w:rFonts w:ascii="Times New Roman" w:hAnsi="Times New Roman" w:cs="Times New Roman"/>
          <w:sz w:val="20"/>
          <w:szCs w:val="20"/>
        </w:rPr>
        <w:t xml:space="preserve">344-381. </w:t>
      </w:r>
    </w:p>
    <w:p w14:paraId="08CEA94D" w14:textId="17831DEF" w:rsidR="00E0069B" w:rsidRDefault="003D00A4" w:rsidP="0062468A">
      <w:pPr>
        <w:spacing w:before="40" w:after="0" w:line="240" w:lineRule="exact"/>
        <w:ind w:left="567" w:hanging="567"/>
        <w:jc w:val="both"/>
        <w:rPr>
          <w:rFonts w:ascii="Times New Roman" w:hAnsi="Times New Roman" w:cs="Times New Roman"/>
          <w:sz w:val="20"/>
        </w:rPr>
      </w:pPr>
      <w:r w:rsidRPr="001365D8">
        <w:rPr>
          <w:rFonts w:ascii="Times New Roman" w:hAnsi="Times New Roman" w:cs="Times New Roman"/>
          <w:sz w:val="20"/>
        </w:rPr>
        <w:t xml:space="preserve">Najam, A. 1996. </w:t>
      </w:r>
      <w:r w:rsidRPr="003512ED">
        <w:rPr>
          <w:rFonts w:ascii="Times New Roman" w:hAnsi="Times New Roman" w:cs="Times New Roman"/>
          <w:sz w:val="20"/>
        </w:rPr>
        <w:t>NGO accountability: a conceptual framework</w:t>
      </w:r>
      <w:r w:rsidRPr="001365D8">
        <w:rPr>
          <w:rFonts w:ascii="Times New Roman" w:hAnsi="Times New Roman" w:cs="Times New Roman"/>
          <w:sz w:val="20"/>
        </w:rPr>
        <w:t xml:space="preserve">. </w:t>
      </w:r>
      <w:r w:rsidRPr="001365D8">
        <w:rPr>
          <w:rFonts w:ascii="Times New Roman" w:hAnsi="Times New Roman" w:cs="Times New Roman"/>
          <w:i/>
          <w:sz w:val="20"/>
        </w:rPr>
        <w:t>Development Policy Review</w:t>
      </w:r>
      <w:r w:rsidRPr="001365D8">
        <w:rPr>
          <w:rFonts w:ascii="Times New Roman" w:hAnsi="Times New Roman" w:cs="Times New Roman"/>
          <w:sz w:val="20"/>
        </w:rPr>
        <w:t xml:space="preserve"> 14: 339– 353.</w:t>
      </w:r>
    </w:p>
    <w:p w14:paraId="14B66112" w14:textId="0CF4965B" w:rsidR="002F6600" w:rsidRPr="001365D8" w:rsidRDefault="000D1E8E" w:rsidP="0062468A">
      <w:pPr>
        <w:spacing w:before="40" w:after="0" w:line="240" w:lineRule="exact"/>
        <w:ind w:left="567" w:hanging="567"/>
        <w:jc w:val="both"/>
        <w:rPr>
          <w:rFonts w:ascii="Times New Roman" w:hAnsi="Times New Roman" w:cs="Times New Roman"/>
          <w:sz w:val="20"/>
        </w:rPr>
      </w:pPr>
      <w:r w:rsidRPr="00E60564">
        <w:rPr>
          <w:rFonts w:ascii="Times New Roman" w:hAnsi="Times New Roman" w:cs="Times New Roman"/>
          <w:sz w:val="20"/>
          <w:szCs w:val="24"/>
        </w:rPr>
        <w:t>Nash, N. and Lewis, A. 2006.</w:t>
      </w:r>
      <w:r>
        <w:rPr>
          <w:rFonts w:ascii="Times New Roman" w:hAnsi="Times New Roman" w:cs="Times New Roman"/>
          <w:sz w:val="20"/>
          <w:szCs w:val="24"/>
        </w:rPr>
        <w:t xml:space="preserve"> </w:t>
      </w:r>
      <w:r w:rsidR="002F6600" w:rsidRPr="001365D8">
        <w:rPr>
          <w:rFonts w:ascii="Times New Roman" w:hAnsi="Times New Roman" w:cs="Times New Roman"/>
          <w:sz w:val="20"/>
          <w:szCs w:val="24"/>
        </w:rPr>
        <w:t>Over</w:t>
      </w:r>
      <w:r w:rsidR="00E0069B" w:rsidRPr="00E60564">
        <w:rPr>
          <w:rFonts w:ascii="Times New Roman" w:hAnsi="Times New Roman" w:cs="Times New Roman"/>
          <w:sz w:val="20"/>
          <w:szCs w:val="24"/>
        </w:rPr>
        <w:t>coming obstacles to ecological citizenship: the dominant social paradigm and local e</w:t>
      </w:r>
      <w:r w:rsidR="002F6600" w:rsidRPr="001365D8">
        <w:rPr>
          <w:rFonts w:ascii="Times New Roman" w:hAnsi="Times New Roman" w:cs="Times New Roman"/>
          <w:sz w:val="20"/>
          <w:szCs w:val="24"/>
        </w:rPr>
        <w:t>nvironmentalism. I</w:t>
      </w:r>
      <w:r w:rsidR="002F6600" w:rsidRPr="001365D8">
        <w:rPr>
          <w:rFonts w:ascii="Times New Roman" w:hAnsi="Times New Roman" w:cs="Times New Roman"/>
          <w:sz w:val="20"/>
        </w:rPr>
        <w:t xml:space="preserve">n Dobson, A. and Bell, D. (eds.) </w:t>
      </w:r>
      <w:r w:rsidR="00E0069B" w:rsidRPr="00E60564">
        <w:rPr>
          <w:rFonts w:ascii="Times New Roman" w:hAnsi="Times New Roman" w:cs="Times New Roman"/>
          <w:i/>
          <w:sz w:val="20"/>
        </w:rPr>
        <w:t>Environmental c</w:t>
      </w:r>
      <w:r w:rsidR="002F6600" w:rsidRPr="001365D8">
        <w:rPr>
          <w:rFonts w:ascii="Times New Roman" w:hAnsi="Times New Roman" w:cs="Times New Roman"/>
          <w:i/>
          <w:sz w:val="20"/>
        </w:rPr>
        <w:t>itizenship</w:t>
      </w:r>
      <w:r w:rsidR="002F6600" w:rsidRPr="001365D8">
        <w:rPr>
          <w:rFonts w:ascii="Times New Roman" w:hAnsi="Times New Roman" w:cs="Times New Roman"/>
          <w:sz w:val="20"/>
        </w:rPr>
        <w:t>. Cambridge, Massachusetts: MIT Press. Pp.153-184</w:t>
      </w:r>
    </w:p>
    <w:p w14:paraId="12F9A29E" w14:textId="163518F5" w:rsidR="00071D79" w:rsidRPr="00071D79" w:rsidRDefault="00C87265" w:rsidP="0062468A">
      <w:pPr>
        <w:spacing w:before="40" w:after="0" w:line="240" w:lineRule="exact"/>
        <w:ind w:left="567" w:hanging="567"/>
        <w:jc w:val="both"/>
        <w:rPr>
          <w:rFonts w:ascii="Times New Roman" w:hAnsi="Times New Roman" w:cs="Times New Roman"/>
          <w:sz w:val="16"/>
          <w:szCs w:val="20"/>
        </w:rPr>
      </w:pPr>
      <w:r>
        <w:rPr>
          <w:rFonts w:ascii="Times New Roman" w:hAnsi="Times New Roman" w:cs="Times New Roman"/>
          <w:sz w:val="20"/>
        </w:rPr>
        <w:t>Neumann, R.</w:t>
      </w:r>
      <w:r w:rsidR="00071D79">
        <w:rPr>
          <w:rFonts w:ascii="Times New Roman" w:hAnsi="Times New Roman" w:cs="Times New Roman"/>
          <w:sz w:val="20"/>
        </w:rPr>
        <w:t>P. 2005.</w:t>
      </w:r>
      <w:r w:rsidR="00071D79" w:rsidRPr="00071D79">
        <w:rPr>
          <w:rFonts w:ascii="Times New Roman" w:hAnsi="Times New Roman" w:cs="Times New Roman"/>
          <w:sz w:val="20"/>
        </w:rPr>
        <w:t xml:space="preserve"> </w:t>
      </w:r>
      <w:r w:rsidR="00071D79" w:rsidRPr="00071D79">
        <w:rPr>
          <w:rFonts w:ascii="Times New Roman" w:hAnsi="Times New Roman" w:cs="Times New Roman"/>
          <w:i/>
          <w:sz w:val="20"/>
        </w:rPr>
        <w:t xml:space="preserve">Making </w:t>
      </w:r>
      <w:r w:rsidR="00E0069B">
        <w:rPr>
          <w:rFonts w:ascii="Times New Roman" w:hAnsi="Times New Roman" w:cs="Times New Roman"/>
          <w:i/>
          <w:sz w:val="20"/>
        </w:rPr>
        <w:t>p</w:t>
      </w:r>
      <w:r w:rsidR="00071D79" w:rsidRPr="00071D79">
        <w:rPr>
          <w:rFonts w:ascii="Times New Roman" w:hAnsi="Times New Roman" w:cs="Times New Roman"/>
          <w:i/>
          <w:sz w:val="20"/>
        </w:rPr>
        <w:t xml:space="preserve">olitical </w:t>
      </w:r>
      <w:r w:rsidR="00E0069B">
        <w:rPr>
          <w:rFonts w:ascii="Times New Roman" w:hAnsi="Times New Roman" w:cs="Times New Roman"/>
          <w:i/>
          <w:sz w:val="20"/>
        </w:rPr>
        <w:t>e</w:t>
      </w:r>
      <w:r w:rsidR="00071D79" w:rsidRPr="00071D79">
        <w:rPr>
          <w:rFonts w:ascii="Times New Roman" w:hAnsi="Times New Roman" w:cs="Times New Roman"/>
          <w:i/>
          <w:sz w:val="20"/>
        </w:rPr>
        <w:t>cology.</w:t>
      </w:r>
      <w:r w:rsidR="00071D79" w:rsidRPr="00071D79">
        <w:rPr>
          <w:rFonts w:ascii="Times New Roman" w:hAnsi="Times New Roman" w:cs="Times New Roman"/>
          <w:sz w:val="20"/>
        </w:rPr>
        <w:t xml:space="preserve"> London: Hodder Arnold</w:t>
      </w:r>
      <w:r w:rsidR="00071D79">
        <w:rPr>
          <w:rFonts w:ascii="Times New Roman" w:hAnsi="Times New Roman" w:cs="Times New Roman"/>
          <w:sz w:val="20"/>
        </w:rPr>
        <w:t>.</w:t>
      </w:r>
    </w:p>
    <w:p w14:paraId="79B47D9A" w14:textId="5AF4E2EC" w:rsidR="00D7706B" w:rsidRDefault="00D7706B" w:rsidP="0062468A">
      <w:pPr>
        <w:spacing w:before="40" w:after="0" w:line="240" w:lineRule="exact"/>
        <w:ind w:left="567" w:hanging="567"/>
        <w:jc w:val="both"/>
        <w:rPr>
          <w:rFonts w:ascii="Times New Roman" w:hAnsi="Times New Roman" w:cs="Times New Roman"/>
          <w:sz w:val="20"/>
          <w:szCs w:val="24"/>
        </w:rPr>
      </w:pPr>
      <w:r w:rsidRPr="00D7706B">
        <w:rPr>
          <w:rFonts w:ascii="Times New Roman" w:hAnsi="Times New Roman" w:cs="Times New Roman"/>
          <w:sz w:val="20"/>
          <w:szCs w:val="24"/>
        </w:rPr>
        <w:t>O</w:t>
      </w:r>
      <w:r w:rsidR="004A6571">
        <w:rPr>
          <w:rFonts w:ascii="Times New Roman" w:hAnsi="Times New Roman" w:cs="Times New Roman"/>
          <w:sz w:val="20"/>
          <w:szCs w:val="24"/>
        </w:rPr>
        <w:t>'</w:t>
      </w:r>
      <w:r w:rsidRPr="00D7706B">
        <w:rPr>
          <w:rFonts w:ascii="Times New Roman" w:hAnsi="Times New Roman" w:cs="Times New Roman"/>
          <w:sz w:val="20"/>
          <w:szCs w:val="24"/>
        </w:rPr>
        <w:t xml:space="preserve">Donnell, G. 1986. On the </w:t>
      </w:r>
      <w:r w:rsidR="00E0069B">
        <w:rPr>
          <w:rFonts w:ascii="Times New Roman" w:hAnsi="Times New Roman" w:cs="Times New Roman"/>
          <w:sz w:val="20"/>
          <w:szCs w:val="24"/>
        </w:rPr>
        <w:t>f</w:t>
      </w:r>
      <w:r w:rsidRPr="00D7706B">
        <w:rPr>
          <w:rFonts w:ascii="Times New Roman" w:hAnsi="Times New Roman" w:cs="Times New Roman"/>
          <w:sz w:val="20"/>
          <w:szCs w:val="24"/>
        </w:rPr>
        <w:t xml:space="preserve">ruitful </w:t>
      </w:r>
      <w:r w:rsidR="00E0069B">
        <w:rPr>
          <w:rFonts w:ascii="Times New Roman" w:hAnsi="Times New Roman" w:cs="Times New Roman"/>
          <w:sz w:val="20"/>
          <w:szCs w:val="24"/>
        </w:rPr>
        <w:t>c</w:t>
      </w:r>
      <w:r w:rsidRPr="00D7706B">
        <w:rPr>
          <w:rFonts w:ascii="Times New Roman" w:hAnsi="Times New Roman" w:cs="Times New Roman"/>
          <w:sz w:val="20"/>
          <w:szCs w:val="24"/>
        </w:rPr>
        <w:t>onvergences of Hirschman</w:t>
      </w:r>
      <w:r w:rsidR="004A6571">
        <w:rPr>
          <w:rFonts w:ascii="Times New Roman" w:hAnsi="Times New Roman" w:cs="Times New Roman"/>
          <w:sz w:val="20"/>
          <w:szCs w:val="24"/>
        </w:rPr>
        <w:t>'</w:t>
      </w:r>
      <w:r w:rsidRPr="00D7706B">
        <w:rPr>
          <w:rFonts w:ascii="Times New Roman" w:hAnsi="Times New Roman" w:cs="Times New Roman"/>
          <w:sz w:val="20"/>
          <w:szCs w:val="24"/>
        </w:rPr>
        <w:t xml:space="preserve">s </w:t>
      </w:r>
      <w:r w:rsidR="00E0069B" w:rsidRPr="001365D8">
        <w:rPr>
          <w:rFonts w:ascii="Times New Roman" w:hAnsi="Times New Roman" w:cs="Times New Roman"/>
          <w:sz w:val="20"/>
          <w:szCs w:val="24"/>
        </w:rPr>
        <w:t>e</w:t>
      </w:r>
      <w:r w:rsidRPr="001365D8">
        <w:rPr>
          <w:rFonts w:ascii="Times New Roman" w:hAnsi="Times New Roman" w:cs="Times New Roman"/>
          <w:sz w:val="20"/>
          <w:szCs w:val="24"/>
        </w:rPr>
        <w:t xml:space="preserve">xit, </w:t>
      </w:r>
      <w:r w:rsidR="00E0069B" w:rsidRPr="001365D8">
        <w:rPr>
          <w:rFonts w:ascii="Times New Roman" w:hAnsi="Times New Roman" w:cs="Times New Roman"/>
          <w:sz w:val="20"/>
          <w:szCs w:val="24"/>
        </w:rPr>
        <w:t>v</w:t>
      </w:r>
      <w:r w:rsidRPr="001365D8">
        <w:rPr>
          <w:rFonts w:ascii="Times New Roman" w:hAnsi="Times New Roman" w:cs="Times New Roman"/>
          <w:sz w:val="20"/>
          <w:szCs w:val="24"/>
        </w:rPr>
        <w:t xml:space="preserve">oice, and </w:t>
      </w:r>
      <w:r w:rsidR="00E0069B" w:rsidRPr="001365D8">
        <w:rPr>
          <w:rFonts w:ascii="Times New Roman" w:hAnsi="Times New Roman" w:cs="Times New Roman"/>
          <w:sz w:val="20"/>
          <w:szCs w:val="24"/>
        </w:rPr>
        <w:t>l</w:t>
      </w:r>
      <w:r w:rsidRPr="001365D8">
        <w:rPr>
          <w:rFonts w:ascii="Times New Roman" w:hAnsi="Times New Roman" w:cs="Times New Roman"/>
          <w:sz w:val="20"/>
          <w:szCs w:val="24"/>
        </w:rPr>
        <w:t>oyalty</w:t>
      </w:r>
      <w:r w:rsidRPr="00E60564">
        <w:rPr>
          <w:rFonts w:ascii="Times New Roman" w:hAnsi="Times New Roman" w:cs="Times New Roman"/>
          <w:sz w:val="20"/>
          <w:szCs w:val="24"/>
        </w:rPr>
        <w:t xml:space="preserve"> </w:t>
      </w:r>
      <w:r w:rsidR="00E0069B" w:rsidRPr="001365D8">
        <w:rPr>
          <w:rFonts w:ascii="Times New Roman" w:hAnsi="Times New Roman" w:cs="Times New Roman"/>
          <w:sz w:val="20"/>
          <w:szCs w:val="24"/>
        </w:rPr>
        <w:t>and</w:t>
      </w:r>
      <w:r w:rsidRPr="00963010">
        <w:rPr>
          <w:rFonts w:ascii="Times New Roman" w:hAnsi="Times New Roman" w:cs="Times New Roman"/>
          <w:sz w:val="20"/>
          <w:szCs w:val="24"/>
        </w:rPr>
        <w:t xml:space="preserve"> </w:t>
      </w:r>
      <w:r w:rsidR="00E0069B" w:rsidRPr="001365D8">
        <w:rPr>
          <w:rFonts w:ascii="Times New Roman" w:hAnsi="Times New Roman" w:cs="Times New Roman"/>
          <w:sz w:val="20"/>
          <w:szCs w:val="24"/>
        </w:rPr>
        <w:t>s</w:t>
      </w:r>
      <w:r w:rsidRPr="001365D8">
        <w:rPr>
          <w:rFonts w:ascii="Times New Roman" w:hAnsi="Times New Roman" w:cs="Times New Roman"/>
          <w:sz w:val="20"/>
          <w:szCs w:val="24"/>
        </w:rPr>
        <w:t xml:space="preserve">hifting </w:t>
      </w:r>
      <w:r w:rsidR="00E0069B" w:rsidRPr="001365D8">
        <w:rPr>
          <w:rFonts w:ascii="Times New Roman" w:hAnsi="Times New Roman" w:cs="Times New Roman"/>
          <w:sz w:val="20"/>
          <w:szCs w:val="24"/>
        </w:rPr>
        <w:t>i</w:t>
      </w:r>
      <w:r w:rsidRPr="001365D8">
        <w:rPr>
          <w:rFonts w:ascii="Times New Roman" w:hAnsi="Times New Roman" w:cs="Times New Roman"/>
          <w:sz w:val="20"/>
          <w:szCs w:val="24"/>
        </w:rPr>
        <w:t>nvolvements:</w:t>
      </w:r>
      <w:r w:rsidRPr="00E60564">
        <w:rPr>
          <w:rFonts w:ascii="Times New Roman" w:hAnsi="Times New Roman" w:cs="Times New Roman"/>
          <w:sz w:val="20"/>
          <w:szCs w:val="24"/>
        </w:rPr>
        <w:t xml:space="preserve"> </w:t>
      </w:r>
      <w:r w:rsidR="00E0069B" w:rsidRPr="001365D8">
        <w:rPr>
          <w:rFonts w:ascii="Times New Roman" w:hAnsi="Times New Roman" w:cs="Times New Roman"/>
          <w:sz w:val="20"/>
          <w:szCs w:val="24"/>
        </w:rPr>
        <w:t>r</w:t>
      </w:r>
      <w:r w:rsidRPr="00963010">
        <w:rPr>
          <w:rFonts w:ascii="Times New Roman" w:hAnsi="Times New Roman" w:cs="Times New Roman"/>
          <w:sz w:val="20"/>
          <w:szCs w:val="24"/>
        </w:rPr>
        <w:t xml:space="preserve">eflections from the </w:t>
      </w:r>
      <w:r w:rsidR="00E0069B" w:rsidRPr="001365D8">
        <w:rPr>
          <w:rFonts w:ascii="Times New Roman" w:hAnsi="Times New Roman" w:cs="Times New Roman"/>
          <w:sz w:val="20"/>
          <w:szCs w:val="24"/>
        </w:rPr>
        <w:t>r</w:t>
      </w:r>
      <w:r w:rsidRPr="00963010">
        <w:rPr>
          <w:rFonts w:ascii="Times New Roman" w:hAnsi="Times New Roman" w:cs="Times New Roman"/>
          <w:sz w:val="20"/>
          <w:szCs w:val="24"/>
        </w:rPr>
        <w:t xml:space="preserve">ecent Argentine </w:t>
      </w:r>
      <w:r w:rsidR="00E0069B" w:rsidRPr="001365D8">
        <w:rPr>
          <w:rFonts w:ascii="Times New Roman" w:hAnsi="Times New Roman" w:cs="Times New Roman"/>
          <w:sz w:val="20"/>
          <w:szCs w:val="24"/>
        </w:rPr>
        <w:t>e</w:t>
      </w:r>
      <w:r w:rsidRPr="00963010">
        <w:rPr>
          <w:rFonts w:ascii="Times New Roman" w:hAnsi="Times New Roman" w:cs="Times New Roman"/>
          <w:sz w:val="20"/>
          <w:szCs w:val="24"/>
        </w:rPr>
        <w:t>xperience</w:t>
      </w:r>
      <w:r w:rsidR="00A02E32">
        <w:rPr>
          <w:rFonts w:ascii="Times New Roman" w:hAnsi="Times New Roman" w:cs="Times New Roman"/>
          <w:sz w:val="20"/>
          <w:szCs w:val="24"/>
        </w:rPr>
        <w:t>. In Foxley, A., McPherson, M.</w:t>
      </w:r>
      <w:r w:rsidRPr="00D7706B">
        <w:rPr>
          <w:rFonts w:ascii="Times New Roman" w:hAnsi="Times New Roman" w:cs="Times New Roman"/>
          <w:sz w:val="20"/>
          <w:szCs w:val="24"/>
        </w:rPr>
        <w:t>S., O</w:t>
      </w:r>
      <w:r w:rsidR="004A6571">
        <w:rPr>
          <w:rFonts w:ascii="Times New Roman" w:hAnsi="Times New Roman" w:cs="Times New Roman"/>
          <w:sz w:val="20"/>
          <w:szCs w:val="24"/>
        </w:rPr>
        <w:t>'</w:t>
      </w:r>
      <w:r w:rsidRPr="00D7706B">
        <w:rPr>
          <w:rFonts w:ascii="Times New Roman" w:hAnsi="Times New Roman" w:cs="Times New Roman"/>
          <w:sz w:val="20"/>
          <w:szCs w:val="24"/>
        </w:rPr>
        <w:t>Do</w:t>
      </w:r>
      <w:r w:rsidR="00A02E32">
        <w:rPr>
          <w:rFonts w:ascii="Times New Roman" w:hAnsi="Times New Roman" w:cs="Times New Roman"/>
          <w:sz w:val="20"/>
          <w:szCs w:val="24"/>
        </w:rPr>
        <w:t>nnell, G.A., and Hirschman, A.</w:t>
      </w:r>
      <w:r w:rsidRPr="00D7706B">
        <w:rPr>
          <w:rFonts w:ascii="Times New Roman" w:hAnsi="Times New Roman" w:cs="Times New Roman"/>
          <w:sz w:val="20"/>
          <w:szCs w:val="24"/>
        </w:rPr>
        <w:t xml:space="preserve">O. (eds.) </w:t>
      </w:r>
      <w:r w:rsidRPr="00D7706B">
        <w:rPr>
          <w:rFonts w:ascii="Times New Roman" w:hAnsi="Times New Roman" w:cs="Times New Roman"/>
          <w:i/>
          <w:sz w:val="20"/>
          <w:szCs w:val="24"/>
        </w:rPr>
        <w:t xml:space="preserve">Development, </w:t>
      </w:r>
      <w:r w:rsidR="00E0069B">
        <w:rPr>
          <w:rFonts w:ascii="Times New Roman" w:hAnsi="Times New Roman" w:cs="Times New Roman"/>
          <w:i/>
          <w:sz w:val="20"/>
          <w:szCs w:val="24"/>
        </w:rPr>
        <w:t>d</w:t>
      </w:r>
      <w:r w:rsidRPr="00D7706B">
        <w:rPr>
          <w:rFonts w:ascii="Times New Roman" w:hAnsi="Times New Roman" w:cs="Times New Roman"/>
          <w:i/>
          <w:sz w:val="20"/>
          <w:szCs w:val="24"/>
        </w:rPr>
        <w:t xml:space="preserve">emocracy, and the </w:t>
      </w:r>
      <w:r w:rsidR="00E0069B">
        <w:rPr>
          <w:rFonts w:ascii="Times New Roman" w:hAnsi="Times New Roman" w:cs="Times New Roman"/>
          <w:i/>
          <w:sz w:val="20"/>
          <w:szCs w:val="24"/>
        </w:rPr>
        <w:t>a</w:t>
      </w:r>
      <w:r w:rsidRPr="00D7706B">
        <w:rPr>
          <w:rFonts w:ascii="Times New Roman" w:hAnsi="Times New Roman" w:cs="Times New Roman"/>
          <w:i/>
          <w:sz w:val="20"/>
          <w:szCs w:val="24"/>
        </w:rPr>
        <w:t xml:space="preserve">rt </w:t>
      </w:r>
      <w:r w:rsidR="00493E6D" w:rsidRPr="00D7706B">
        <w:rPr>
          <w:rFonts w:ascii="Times New Roman" w:hAnsi="Times New Roman" w:cs="Times New Roman"/>
          <w:i/>
          <w:sz w:val="20"/>
          <w:szCs w:val="24"/>
        </w:rPr>
        <w:t xml:space="preserve">of </w:t>
      </w:r>
      <w:r w:rsidR="00493E6D">
        <w:rPr>
          <w:rFonts w:ascii="Times New Roman" w:hAnsi="Times New Roman" w:cs="Times New Roman"/>
          <w:i/>
          <w:sz w:val="20"/>
          <w:szCs w:val="24"/>
        </w:rPr>
        <w:t>trespassing</w:t>
      </w:r>
      <w:r w:rsidRPr="00D7706B">
        <w:rPr>
          <w:rFonts w:ascii="Times New Roman" w:hAnsi="Times New Roman" w:cs="Times New Roman"/>
          <w:i/>
          <w:sz w:val="20"/>
          <w:szCs w:val="24"/>
        </w:rPr>
        <w:t xml:space="preserve">: </w:t>
      </w:r>
      <w:r w:rsidR="00E0069B">
        <w:rPr>
          <w:rFonts w:ascii="Times New Roman" w:hAnsi="Times New Roman" w:cs="Times New Roman"/>
          <w:i/>
          <w:sz w:val="20"/>
          <w:szCs w:val="24"/>
        </w:rPr>
        <w:t>e</w:t>
      </w:r>
      <w:r w:rsidRPr="00D7706B">
        <w:rPr>
          <w:rFonts w:ascii="Times New Roman" w:hAnsi="Times New Roman" w:cs="Times New Roman"/>
          <w:i/>
          <w:sz w:val="20"/>
          <w:szCs w:val="24"/>
        </w:rPr>
        <w:t xml:space="preserve">ssays in </w:t>
      </w:r>
      <w:r w:rsidR="00E0069B" w:rsidRPr="001365D8">
        <w:rPr>
          <w:rFonts w:ascii="Times New Roman" w:hAnsi="Times New Roman" w:cs="Times New Roman"/>
          <w:i/>
          <w:sz w:val="20"/>
          <w:szCs w:val="24"/>
          <w:lang w:val="en-US"/>
        </w:rPr>
        <w:t>h</w:t>
      </w:r>
      <w:r w:rsidRPr="001365D8">
        <w:rPr>
          <w:rFonts w:ascii="Times New Roman" w:hAnsi="Times New Roman" w:cs="Times New Roman"/>
          <w:i/>
          <w:sz w:val="20"/>
          <w:szCs w:val="24"/>
          <w:lang w:val="en-US"/>
        </w:rPr>
        <w:t>onor</w:t>
      </w:r>
      <w:r w:rsidRPr="00D7706B">
        <w:rPr>
          <w:rFonts w:ascii="Times New Roman" w:hAnsi="Times New Roman" w:cs="Times New Roman"/>
          <w:i/>
          <w:sz w:val="20"/>
          <w:szCs w:val="24"/>
        </w:rPr>
        <w:t xml:space="preserve"> of Albert O. Hirschman</w:t>
      </w:r>
      <w:r w:rsidRPr="00D7706B">
        <w:rPr>
          <w:rFonts w:ascii="Times New Roman" w:hAnsi="Times New Roman" w:cs="Times New Roman"/>
          <w:sz w:val="20"/>
          <w:szCs w:val="24"/>
        </w:rPr>
        <w:t>. Notre Dame, IN: University of Notre Dame Press. Pp</w:t>
      </w:r>
      <w:r>
        <w:rPr>
          <w:rFonts w:ascii="Times New Roman" w:hAnsi="Times New Roman" w:cs="Times New Roman"/>
          <w:sz w:val="20"/>
          <w:szCs w:val="24"/>
        </w:rPr>
        <w:t>.</w:t>
      </w:r>
      <w:r w:rsidRPr="00D7706B">
        <w:rPr>
          <w:rFonts w:ascii="Times New Roman" w:hAnsi="Times New Roman" w:cs="Times New Roman"/>
          <w:sz w:val="20"/>
          <w:szCs w:val="24"/>
        </w:rPr>
        <w:t>249-268.</w:t>
      </w:r>
    </w:p>
    <w:p w14:paraId="1C43AE2D" w14:textId="38FDA694" w:rsidR="003D00A4" w:rsidRPr="001365D8" w:rsidRDefault="003D00A4" w:rsidP="0062468A">
      <w:pPr>
        <w:spacing w:before="40" w:after="0" w:line="240" w:lineRule="exact"/>
        <w:ind w:left="567" w:hanging="567"/>
        <w:jc w:val="both"/>
        <w:rPr>
          <w:rFonts w:ascii="Times New Roman" w:hAnsi="Times New Roman" w:cs="Times New Roman"/>
          <w:sz w:val="14"/>
          <w:szCs w:val="20"/>
        </w:rPr>
      </w:pPr>
      <w:r w:rsidRPr="001365D8">
        <w:rPr>
          <w:rFonts w:ascii="Times New Roman" w:hAnsi="Times New Roman" w:cs="Times New Roman"/>
          <w:sz w:val="20"/>
        </w:rPr>
        <w:t>O</w:t>
      </w:r>
      <w:r w:rsidR="004A6571">
        <w:rPr>
          <w:rFonts w:ascii="Times New Roman" w:hAnsi="Times New Roman" w:cs="Times New Roman"/>
          <w:sz w:val="20"/>
        </w:rPr>
        <w:t>'</w:t>
      </w:r>
      <w:r w:rsidRPr="001365D8">
        <w:rPr>
          <w:rFonts w:ascii="Times New Roman" w:hAnsi="Times New Roman" w:cs="Times New Roman"/>
          <w:sz w:val="20"/>
        </w:rPr>
        <w:t xml:space="preserve">Dwyer, B. and Unerman, J. 2010. </w:t>
      </w:r>
      <w:r w:rsidRPr="003512ED">
        <w:rPr>
          <w:rFonts w:ascii="Times New Roman" w:hAnsi="Times New Roman" w:cs="Times New Roman"/>
          <w:sz w:val="20"/>
        </w:rPr>
        <w:t>Enhancing the role of accountability in promoting the rights of beneficiaries of development NGOs</w:t>
      </w:r>
      <w:r w:rsidRPr="001365D8">
        <w:rPr>
          <w:rFonts w:ascii="Times New Roman" w:hAnsi="Times New Roman" w:cs="Times New Roman"/>
          <w:sz w:val="20"/>
        </w:rPr>
        <w:t xml:space="preserve">. </w:t>
      </w:r>
      <w:r w:rsidRPr="001365D8">
        <w:rPr>
          <w:rFonts w:ascii="Times New Roman" w:hAnsi="Times New Roman" w:cs="Times New Roman"/>
          <w:i/>
          <w:sz w:val="20"/>
        </w:rPr>
        <w:t xml:space="preserve">Accounting </w:t>
      </w:r>
      <w:r w:rsidR="003512ED">
        <w:rPr>
          <w:rFonts w:ascii="Times New Roman" w:hAnsi="Times New Roman" w:cs="Times New Roman"/>
          <w:i/>
          <w:sz w:val="20"/>
        </w:rPr>
        <w:t>and</w:t>
      </w:r>
      <w:r w:rsidRPr="001365D8">
        <w:rPr>
          <w:rFonts w:ascii="Times New Roman" w:hAnsi="Times New Roman" w:cs="Times New Roman"/>
          <w:i/>
          <w:sz w:val="20"/>
        </w:rPr>
        <w:t xml:space="preserve"> Business Research</w:t>
      </w:r>
      <w:r w:rsidRPr="001365D8">
        <w:rPr>
          <w:rFonts w:ascii="Times New Roman" w:hAnsi="Times New Roman" w:cs="Times New Roman"/>
          <w:sz w:val="20"/>
        </w:rPr>
        <w:t xml:space="preserve"> 40(5): 451-471. </w:t>
      </w:r>
      <w:hyperlink r:id="rId31" w:history="1">
        <w:r w:rsidR="003512ED" w:rsidRPr="003512ED">
          <w:rPr>
            <w:rStyle w:val="Hyperlink"/>
            <w:rFonts w:ascii="Times New Roman" w:hAnsi="Times New Roman" w:cs="Times New Roman"/>
            <w:sz w:val="20"/>
          </w:rPr>
          <w:t>draft</w:t>
        </w:r>
      </w:hyperlink>
    </w:p>
    <w:p w14:paraId="53D50F91" w14:textId="4CA72137" w:rsidR="00A763DA" w:rsidRDefault="0086039E" w:rsidP="0062468A">
      <w:pPr>
        <w:spacing w:before="40" w:after="0" w:line="240" w:lineRule="exact"/>
        <w:ind w:left="567" w:hanging="567"/>
        <w:jc w:val="both"/>
        <w:rPr>
          <w:rFonts w:ascii="Times New Roman" w:hAnsi="Times New Roman" w:cs="Times New Roman"/>
          <w:sz w:val="20"/>
        </w:rPr>
      </w:pPr>
      <w:r w:rsidRPr="00025EF0">
        <w:rPr>
          <w:rFonts w:ascii="Times New Roman" w:hAnsi="Times New Roman" w:cs="Times New Roman"/>
          <w:sz w:val="20"/>
        </w:rPr>
        <w:t>Peet, R., Robbin</w:t>
      </w:r>
      <w:r w:rsidR="00ED5244">
        <w:rPr>
          <w:rFonts w:ascii="Times New Roman" w:hAnsi="Times New Roman" w:cs="Times New Roman"/>
          <w:sz w:val="20"/>
        </w:rPr>
        <w:t>s, P., and Watts, M.J. (eds.) 2011.</w:t>
      </w:r>
      <w:r w:rsidRPr="00025EF0">
        <w:rPr>
          <w:rFonts w:ascii="Times New Roman" w:hAnsi="Times New Roman" w:cs="Times New Roman"/>
          <w:sz w:val="20"/>
        </w:rPr>
        <w:t xml:space="preserve"> </w:t>
      </w:r>
      <w:r w:rsidRPr="00025EF0">
        <w:rPr>
          <w:rFonts w:ascii="Times New Roman" w:hAnsi="Times New Roman" w:cs="Times New Roman"/>
          <w:i/>
          <w:sz w:val="20"/>
        </w:rPr>
        <w:t xml:space="preserve">Global </w:t>
      </w:r>
      <w:r w:rsidR="00A763DA">
        <w:rPr>
          <w:rFonts w:ascii="Times New Roman" w:hAnsi="Times New Roman" w:cs="Times New Roman"/>
          <w:i/>
          <w:sz w:val="20"/>
        </w:rPr>
        <w:t>p</w:t>
      </w:r>
      <w:r w:rsidRPr="00025EF0">
        <w:rPr>
          <w:rFonts w:ascii="Times New Roman" w:hAnsi="Times New Roman" w:cs="Times New Roman"/>
          <w:i/>
          <w:sz w:val="20"/>
        </w:rPr>
        <w:t xml:space="preserve">olitical </w:t>
      </w:r>
      <w:r w:rsidR="00A763DA">
        <w:rPr>
          <w:rFonts w:ascii="Times New Roman" w:hAnsi="Times New Roman" w:cs="Times New Roman"/>
          <w:i/>
          <w:sz w:val="20"/>
        </w:rPr>
        <w:t>e</w:t>
      </w:r>
      <w:r w:rsidRPr="00025EF0">
        <w:rPr>
          <w:rFonts w:ascii="Times New Roman" w:hAnsi="Times New Roman" w:cs="Times New Roman"/>
          <w:i/>
          <w:sz w:val="20"/>
        </w:rPr>
        <w:t>cology</w:t>
      </w:r>
      <w:r w:rsidR="00025EF0" w:rsidRPr="00025EF0">
        <w:rPr>
          <w:rFonts w:ascii="Times New Roman" w:hAnsi="Times New Roman" w:cs="Times New Roman"/>
          <w:sz w:val="20"/>
        </w:rPr>
        <w:t>. Abingdon, Oxon: Routledge.</w:t>
      </w:r>
    </w:p>
    <w:p w14:paraId="4148C960" w14:textId="0062F3BC" w:rsidR="00A763DA" w:rsidRPr="00E60564" w:rsidRDefault="007743B8" w:rsidP="0062468A">
      <w:pPr>
        <w:spacing w:before="40" w:after="0" w:line="240" w:lineRule="exact"/>
        <w:ind w:left="567" w:hanging="567"/>
        <w:jc w:val="both"/>
        <w:rPr>
          <w:rFonts w:ascii="Times New Roman" w:hAnsi="Times New Roman" w:cs="Times New Roman"/>
          <w:sz w:val="20"/>
          <w:szCs w:val="24"/>
        </w:rPr>
      </w:pPr>
      <w:r w:rsidRPr="001365D8">
        <w:rPr>
          <w:rFonts w:ascii="Times New Roman" w:hAnsi="Times New Roman" w:cs="Times New Roman"/>
          <w:sz w:val="20"/>
          <w:szCs w:val="24"/>
        </w:rPr>
        <w:t xml:space="preserve">Perreault, T. 2006. </w:t>
      </w:r>
      <w:r w:rsidR="00A763DA" w:rsidRPr="003512ED">
        <w:rPr>
          <w:rFonts w:ascii="Times New Roman" w:hAnsi="Times New Roman" w:cs="Times New Roman"/>
          <w:sz w:val="20"/>
          <w:szCs w:val="24"/>
        </w:rPr>
        <w:t>From the Guerra Del Agua to the Guerra Del Gas: resource governance, neoliberalism and popular protest in Bolivia</w:t>
      </w:r>
      <w:r w:rsidR="00A763DA" w:rsidRPr="001365D8">
        <w:rPr>
          <w:rStyle w:val="maintitle"/>
          <w:rFonts w:ascii="Times New Roman" w:hAnsi="Times New Roman" w:cs="Times New Roman"/>
          <w:sz w:val="20"/>
          <w:szCs w:val="24"/>
        </w:rPr>
        <w:t xml:space="preserve">. </w:t>
      </w:r>
      <w:r w:rsidR="00A763DA" w:rsidRPr="001365D8">
        <w:rPr>
          <w:rStyle w:val="maintitle"/>
          <w:rFonts w:ascii="Times New Roman" w:hAnsi="Times New Roman" w:cs="Times New Roman"/>
          <w:i/>
          <w:sz w:val="20"/>
          <w:szCs w:val="24"/>
        </w:rPr>
        <w:t>Antipode</w:t>
      </w:r>
      <w:r w:rsidR="00A763DA" w:rsidRPr="001365D8">
        <w:rPr>
          <w:rStyle w:val="maintitle"/>
          <w:rFonts w:ascii="Times New Roman" w:hAnsi="Times New Roman" w:cs="Times New Roman"/>
          <w:sz w:val="20"/>
          <w:szCs w:val="24"/>
        </w:rPr>
        <w:t xml:space="preserve"> 38(1): 150-172. </w:t>
      </w:r>
    </w:p>
    <w:p w14:paraId="13EEDD1B" w14:textId="466E8105" w:rsidR="007743B8" w:rsidRPr="001365D8" w:rsidRDefault="00A768C4" w:rsidP="0062468A">
      <w:pPr>
        <w:spacing w:before="40" w:after="0" w:line="240" w:lineRule="exact"/>
        <w:ind w:left="567" w:hanging="567"/>
        <w:jc w:val="both"/>
        <w:rPr>
          <w:rFonts w:ascii="Times New Roman" w:hAnsi="Times New Roman" w:cs="Times New Roman"/>
          <w:sz w:val="20"/>
          <w:szCs w:val="24"/>
        </w:rPr>
      </w:pPr>
      <w:r w:rsidRPr="001365D8">
        <w:rPr>
          <w:rFonts w:ascii="Times New Roman" w:hAnsi="Times New Roman" w:cs="Times New Roman"/>
          <w:sz w:val="20"/>
          <w:szCs w:val="24"/>
          <w:shd w:val="clear" w:color="auto" w:fill="FFFFFF"/>
        </w:rPr>
        <w:t xml:space="preserve">Perreault, T., Bridge, G., and McCarthy, J. (2015) </w:t>
      </w:r>
      <w:r w:rsidR="00A763DA" w:rsidRPr="001365D8">
        <w:rPr>
          <w:rFonts w:ascii="Times New Roman" w:hAnsi="Times New Roman" w:cs="Times New Roman"/>
          <w:i/>
          <w:sz w:val="20"/>
          <w:szCs w:val="24"/>
        </w:rPr>
        <w:t xml:space="preserve">The </w:t>
      </w:r>
      <w:r w:rsidR="000D1E8E" w:rsidRPr="00E60564">
        <w:rPr>
          <w:rFonts w:ascii="Times New Roman" w:hAnsi="Times New Roman" w:cs="Times New Roman"/>
          <w:i/>
          <w:sz w:val="20"/>
          <w:szCs w:val="24"/>
        </w:rPr>
        <w:t>Routledge</w:t>
      </w:r>
      <w:r w:rsidR="00A763DA" w:rsidRPr="001365D8">
        <w:rPr>
          <w:rFonts w:ascii="Times New Roman" w:hAnsi="Times New Roman" w:cs="Times New Roman"/>
          <w:i/>
          <w:sz w:val="20"/>
          <w:szCs w:val="24"/>
        </w:rPr>
        <w:t xml:space="preserve"> handbook of political e</w:t>
      </w:r>
      <w:r w:rsidRPr="001365D8">
        <w:rPr>
          <w:rFonts w:ascii="Times New Roman" w:hAnsi="Times New Roman" w:cs="Times New Roman"/>
          <w:i/>
          <w:sz w:val="20"/>
          <w:szCs w:val="24"/>
        </w:rPr>
        <w:t>cology</w:t>
      </w:r>
      <w:r w:rsidRPr="001365D8">
        <w:rPr>
          <w:rFonts w:ascii="Times New Roman" w:hAnsi="Times New Roman" w:cs="Times New Roman"/>
          <w:sz w:val="20"/>
          <w:szCs w:val="24"/>
        </w:rPr>
        <w:t>. Abingdon, Oxon: Routledge.</w:t>
      </w:r>
    </w:p>
    <w:p w14:paraId="66FC7F51" w14:textId="09C5C8C4" w:rsidR="00233CCF" w:rsidRPr="001365D8" w:rsidRDefault="00233CCF" w:rsidP="0062468A">
      <w:pPr>
        <w:spacing w:before="40" w:after="0" w:line="240" w:lineRule="exact"/>
        <w:ind w:left="567" w:hanging="567"/>
        <w:jc w:val="both"/>
        <w:rPr>
          <w:rFonts w:ascii="Times New Roman" w:hAnsi="Times New Roman" w:cs="Times New Roman"/>
          <w:sz w:val="18"/>
          <w:szCs w:val="24"/>
        </w:rPr>
      </w:pPr>
      <w:r w:rsidRPr="001365D8">
        <w:rPr>
          <w:rFonts w:ascii="Times New Roman" w:hAnsi="Times New Roman" w:cs="Times New Roman"/>
          <w:sz w:val="20"/>
          <w:szCs w:val="24"/>
        </w:rPr>
        <w:t xml:space="preserve">Picciotto, R. 2015. </w:t>
      </w:r>
      <w:hyperlink r:id="rId32" w:history="1">
        <w:r w:rsidR="00A763DA" w:rsidRPr="001365D8">
          <w:rPr>
            <w:rStyle w:val="Hyperlink"/>
            <w:rFonts w:ascii="Times New Roman" w:hAnsi="Times New Roman" w:cs="Times New Roman"/>
            <w:sz w:val="20"/>
            <w:szCs w:val="24"/>
          </w:rPr>
          <w:t>Hirschman</w:t>
        </w:r>
        <w:r w:rsidR="004A6571">
          <w:rPr>
            <w:rStyle w:val="Hyperlink"/>
            <w:rFonts w:ascii="Times New Roman" w:hAnsi="Times New Roman" w:cs="Times New Roman"/>
            <w:sz w:val="20"/>
            <w:szCs w:val="24"/>
          </w:rPr>
          <w:t>'</w:t>
        </w:r>
        <w:r w:rsidR="00A763DA" w:rsidRPr="001365D8">
          <w:rPr>
            <w:rStyle w:val="Hyperlink"/>
            <w:rFonts w:ascii="Times New Roman" w:hAnsi="Times New Roman" w:cs="Times New Roman"/>
            <w:sz w:val="20"/>
            <w:szCs w:val="24"/>
          </w:rPr>
          <w:t>s ideas as evaluation t</w:t>
        </w:r>
        <w:r w:rsidRPr="001365D8">
          <w:rPr>
            <w:rStyle w:val="Hyperlink"/>
            <w:rFonts w:ascii="Times New Roman" w:hAnsi="Times New Roman" w:cs="Times New Roman"/>
            <w:sz w:val="20"/>
            <w:szCs w:val="24"/>
          </w:rPr>
          <w:t>ools</w:t>
        </w:r>
      </w:hyperlink>
      <w:r w:rsidRPr="001365D8">
        <w:rPr>
          <w:rFonts w:ascii="Times New Roman" w:hAnsi="Times New Roman" w:cs="Times New Roman"/>
          <w:sz w:val="20"/>
          <w:szCs w:val="24"/>
        </w:rPr>
        <w:t xml:space="preserve">. </w:t>
      </w:r>
      <w:r w:rsidR="00493E6D">
        <w:rPr>
          <w:rFonts w:ascii="Times New Roman" w:hAnsi="Times New Roman" w:cs="Times New Roman"/>
          <w:i/>
          <w:sz w:val="20"/>
          <w:szCs w:val="24"/>
        </w:rPr>
        <w:t xml:space="preserve">Journal of MultiDisciplinary </w:t>
      </w:r>
      <w:r w:rsidRPr="001365D8">
        <w:rPr>
          <w:rFonts w:ascii="Times New Roman" w:hAnsi="Times New Roman" w:cs="Times New Roman"/>
          <w:i/>
          <w:sz w:val="20"/>
          <w:szCs w:val="24"/>
        </w:rPr>
        <w:t>Evaluation</w:t>
      </w:r>
      <w:r w:rsidRPr="001365D8">
        <w:rPr>
          <w:rFonts w:ascii="Times New Roman" w:hAnsi="Times New Roman" w:cs="Times New Roman"/>
          <w:sz w:val="20"/>
          <w:szCs w:val="24"/>
        </w:rPr>
        <w:t xml:space="preserve"> 11(24):1-11. </w:t>
      </w:r>
    </w:p>
    <w:p w14:paraId="2044B22E" w14:textId="733DEFB0" w:rsidR="00E62687" w:rsidRPr="00E62687" w:rsidRDefault="00C87265" w:rsidP="0062468A">
      <w:pPr>
        <w:spacing w:before="40" w:after="0" w:line="240" w:lineRule="exact"/>
        <w:ind w:left="567" w:hanging="567"/>
        <w:jc w:val="both"/>
        <w:rPr>
          <w:rFonts w:ascii="Times New Roman" w:hAnsi="Times New Roman" w:cs="Times New Roman"/>
          <w:sz w:val="16"/>
        </w:rPr>
      </w:pPr>
      <w:r>
        <w:rPr>
          <w:rFonts w:ascii="Times New Roman" w:hAnsi="Times New Roman" w:cs="Times New Roman"/>
          <w:sz w:val="20"/>
          <w:szCs w:val="24"/>
        </w:rPr>
        <w:t>Pitt, L.F., Berthon, P.R., Watson, R.T., and Zinkhan, G.</w:t>
      </w:r>
      <w:r w:rsidR="00E62687" w:rsidRPr="00E62687">
        <w:rPr>
          <w:rFonts w:ascii="Times New Roman" w:hAnsi="Times New Roman" w:cs="Times New Roman"/>
          <w:sz w:val="20"/>
          <w:szCs w:val="24"/>
        </w:rPr>
        <w:t xml:space="preserve">H. 2002. </w:t>
      </w:r>
      <w:r w:rsidR="00E62687" w:rsidRPr="00BF4A85">
        <w:rPr>
          <w:rFonts w:ascii="Times New Roman" w:hAnsi="Times New Roman" w:cs="Times New Roman"/>
          <w:sz w:val="20"/>
          <w:szCs w:val="24"/>
        </w:rPr>
        <w:t xml:space="preserve">The </w:t>
      </w:r>
      <w:r w:rsidR="00A763DA" w:rsidRPr="00BF4A85">
        <w:rPr>
          <w:rFonts w:ascii="Times New Roman" w:hAnsi="Times New Roman" w:cs="Times New Roman"/>
          <w:sz w:val="20"/>
          <w:szCs w:val="24"/>
        </w:rPr>
        <w:t>i</w:t>
      </w:r>
      <w:r w:rsidR="00E62687" w:rsidRPr="00BF4A85">
        <w:rPr>
          <w:rFonts w:ascii="Times New Roman" w:hAnsi="Times New Roman" w:cs="Times New Roman"/>
          <w:sz w:val="20"/>
          <w:szCs w:val="24"/>
        </w:rPr>
        <w:t>nternet and the birth of real consumer power</w:t>
      </w:r>
      <w:r w:rsidR="00E62687" w:rsidRPr="00E62687">
        <w:rPr>
          <w:rFonts w:ascii="Times New Roman" w:hAnsi="Times New Roman" w:cs="Times New Roman"/>
          <w:sz w:val="20"/>
          <w:szCs w:val="24"/>
        </w:rPr>
        <w:t xml:space="preserve">. </w:t>
      </w:r>
      <w:r w:rsidR="00E62687" w:rsidRPr="00E62687">
        <w:rPr>
          <w:rFonts w:ascii="Times New Roman" w:hAnsi="Times New Roman" w:cs="Times New Roman"/>
          <w:i/>
          <w:sz w:val="20"/>
          <w:szCs w:val="24"/>
        </w:rPr>
        <w:t>Business Horizons</w:t>
      </w:r>
      <w:r w:rsidR="00E62687" w:rsidRPr="00E62687">
        <w:rPr>
          <w:rFonts w:ascii="Times New Roman" w:hAnsi="Times New Roman" w:cs="Times New Roman"/>
          <w:sz w:val="20"/>
          <w:szCs w:val="24"/>
        </w:rPr>
        <w:t xml:space="preserve"> 45(4)</w:t>
      </w:r>
      <w:r w:rsidR="00A763DA">
        <w:rPr>
          <w:rFonts w:ascii="Times New Roman" w:hAnsi="Times New Roman" w:cs="Times New Roman"/>
          <w:sz w:val="20"/>
          <w:szCs w:val="24"/>
        </w:rPr>
        <w:t>: 7-14</w:t>
      </w:r>
      <w:r w:rsidR="00E62687" w:rsidRPr="00E62687">
        <w:rPr>
          <w:rFonts w:ascii="Times New Roman" w:hAnsi="Times New Roman" w:cs="Times New Roman"/>
          <w:sz w:val="20"/>
          <w:szCs w:val="24"/>
        </w:rPr>
        <w:t>.</w:t>
      </w:r>
    </w:p>
    <w:p w14:paraId="5E31AE84" w14:textId="4C78BEEE" w:rsidR="00CA74D3" w:rsidRPr="00CA74D3" w:rsidRDefault="00CA74D3" w:rsidP="0062468A">
      <w:pPr>
        <w:spacing w:before="40" w:after="0" w:line="240" w:lineRule="exact"/>
        <w:ind w:left="567" w:hanging="567"/>
        <w:jc w:val="both"/>
        <w:rPr>
          <w:rFonts w:ascii="Times New Roman" w:hAnsi="Times New Roman" w:cs="Times New Roman"/>
          <w:sz w:val="18"/>
        </w:rPr>
      </w:pPr>
      <w:r w:rsidRPr="00CA74D3">
        <w:rPr>
          <w:rFonts w:ascii="Times New Roman" w:hAnsi="Times New Roman" w:cs="Times New Roman"/>
          <w:sz w:val="20"/>
          <w:szCs w:val="24"/>
        </w:rPr>
        <w:t xml:space="preserve">Powers, B. 2012. </w:t>
      </w:r>
      <w:r w:rsidRPr="00CA74D3">
        <w:rPr>
          <w:rFonts w:ascii="Times New Roman" w:hAnsi="Times New Roman" w:cs="Times New Roman"/>
          <w:i/>
          <w:sz w:val="20"/>
          <w:szCs w:val="24"/>
        </w:rPr>
        <w:t xml:space="preserve">Best </w:t>
      </w:r>
      <w:r w:rsidR="00A763DA">
        <w:rPr>
          <w:rFonts w:ascii="Times New Roman" w:hAnsi="Times New Roman" w:cs="Times New Roman"/>
          <w:i/>
          <w:sz w:val="20"/>
          <w:szCs w:val="24"/>
        </w:rPr>
        <w:t>p</w:t>
      </w:r>
      <w:r w:rsidRPr="00CA74D3">
        <w:rPr>
          <w:rFonts w:ascii="Times New Roman" w:hAnsi="Times New Roman" w:cs="Times New Roman"/>
          <w:i/>
          <w:sz w:val="20"/>
          <w:szCs w:val="24"/>
        </w:rPr>
        <w:t xml:space="preserve">ractices: </w:t>
      </w:r>
      <w:r w:rsidR="00A763DA">
        <w:rPr>
          <w:rFonts w:ascii="Times New Roman" w:hAnsi="Times New Roman" w:cs="Times New Roman"/>
          <w:i/>
          <w:sz w:val="20"/>
          <w:szCs w:val="24"/>
        </w:rPr>
        <w:t>d</w:t>
      </w:r>
      <w:r w:rsidRPr="00CA74D3">
        <w:rPr>
          <w:rFonts w:ascii="Times New Roman" w:hAnsi="Times New Roman" w:cs="Times New Roman"/>
          <w:i/>
          <w:sz w:val="20"/>
          <w:szCs w:val="24"/>
        </w:rPr>
        <w:t xml:space="preserve">esign of </w:t>
      </w:r>
      <w:r w:rsidR="00A763DA">
        <w:rPr>
          <w:rFonts w:ascii="Times New Roman" w:hAnsi="Times New Roman" w:cs="Times New Roman"/>
          <w:i/>
          <w:sz w:val="20"/>
          <w:szCs w:val="24"/>
        </w:rPr>
        <w:t>o</w:t>
      </w:r>
      <w:r w:rsidRPr="00CA74D3">
        <w:rPr>
          <w:rFonts w:ascii="Times New Roman" w:hAnsi="Times New Roman" w:cs="Times New Roman"/>
          <w:i/>
          <w:sz w:val="20"/>
          <w:szCs w:val="24"/>
        </w:rPr>
        <w:t xml:space="preserve">il and </w:t>
      </w:r>
      <w:r w:rsidR="00A763DA">
        <w:rPr>
          <w:rFonts w:ascii="Times New Roman" w:hAnsi="Times New Roman" w:cs="Times New Roman"/>
          <w:i/>
          <w:sz w:val="20"/>
          <w:szCs w:val="24"/>
        </w:rPr>
        <w:t>g</w:t>
      </w:r>
      <w:r w:rsidRPr="00CA74D3">
        <w:rPr>
          <w:rFonts w:ascii="Times New Roman" w:hAnsi="Times New Roman" w:cs="Times New Roman"/>
          <w:i/>
          <w:sz w:val="20"/>
          <w:szCs w:val="24"/>
        </w:rPr>
        <w:t xml:space="preserve">as </w:t>
      </w:r>
      <w:r w:rsidR="00A763DA">
        <w:rPr>
          <w:rFonts w:ascii="Times New Roman" w:hAnsi="Times New Roman" w:cs="Times New Roman"/>
          <w:i/>
          <w:sz w:val="20"/>
          <w:szCs w:val="24"/>
        </w:rPr>
        <w:t>p</w:t>
      </w:r>
      <w:r w:rsidRPr="00CA74D3">
        <w:rPr>
          <w:rFonts w:ascii="Times New Roman" w:hAnsi="Times New Roman" w:cs="Times New Roman"/>
          <w:i/>
          <w:sz w:val="20"/>
          <w:szCs w:val="24"/>
        </w:rPr>
        <w:t xml:space="preserve">rojects in </w:t>
      </w:r>
      <w:r w:rsidR="00A763DA">
        <w:rPr>
          <w:rFonts w:ascii="Times New Roman" w:hAnsi="Times New Roman" w:cs="Times New Roman"/>
          <w:i/>
          <w:sz w:val="20"/>
          <w:szCs w:val="24"/>
        </w:rPr>
        <w:t>t</w:t>
      </w:r>
      <w:r w:rsidRPr="00CA74D3">
        <w:rPr>
          <w:rFonts w:ascii="Times New Roman" w:hAnsi="Times New Roman" w:cs="Times New Roman"/>
          <w:i/>
          <w:sz w:val="20"/>
          <w:szCs w:val="24"/>
        </w:rPr>
        <w:t xml:space="preserve">ropical </w:t>
      </w:r>
      <w:r w:rsidR="00A763DA">
        <w:rPr>
          <w:rFonts w:ascii="Times New Roman" w:hAnsi="Times New Roman" w:cs="Times New Roman"/>
          <w:i/>
          <w:sz w:val="20"/>
          <w:szCs w:val="24"/>
        </w:rPr>
        <w:t>f</w:t>
      </w:r>
      <w:r w:rsidRPr="00CA74D3">
        <w:rPr>
          <w:rFonts w:ascii="Times New Roman" w:hAnsi="Times New Roman" w:cs="Times New Roman"/>
          <w:i/>
          <w:sz w:val="20"/>
          <w:szCs w:val="24"/>
        </w:rPr>
        <w:t>orests</w:t>
      </w:r>
      <w:r w:rsidRPr="00CA74D3">
        <w:rPr>
          <w:rFonts w:ascii="Times New Roman" w:hAnsi="Times New Roman" w:cs="Times New Roman"/>
          <w:sz w:val="20"/>
          <w:szCs w:val="24"/>
        </w:rPr>
        <w:t>. 2</w:t>
      </w:r>
      <w:r w:rsidRPr="00CA74D3">
        <w:rPr>
          <w:rFonts w:ascii="Times New Roman" w:hAnsi="Times New Roman" w:cs="Times New Roman"/>
          <w:sz w:val="20"/>
          <w:szCs w:val="24"/>
          <w:vertAlign w:val="superscript"/>
        </w:rPr>
        <w:t>nd</w:t>
      </w:r>
      <w:r w:rsidRPr="00CA74D3">
        <w:rPr>
          <w:rFonts w:ascii="Times New Roman" w:hAnsi="Times New Roman" w:cs="Times New Roman"/>
          <w:sz w:val="20"/>
          <w:szCs w:val="24"/>
        </w:rPr>
        <w:t xml:space="preserve"> edition. E-Tech International.</w:t>
      </w:r>
      <w:r w:rsidR="00A763DA">
        <w:rPr>
          <w:rFonts w:ascii="Times New Roman" w:hAnsi="Times New Roman" w:cs="Times New Roman"/>
          <w:sz w:val="20"/>
          <w:szCs w:val="24"/>
        </w:rPr>
        <w:t xml:space="preserve"> </w:t>
      </w:r>
      <w:r w:rsidR="00A763DA" w:rsidRPr="00CA74D3">
        <w:rPr>
          <w:rFonts w:ascii="Times New Roman" w:hAnsi="Times New Roman" w:cs="Times New Roman"/>
          <w:sz w:val="20"/>
          <w:szCs w:val="24"/>
        </w:rPr>
        <w:t>[accessed February 25 2015].</w:t>
      </w:r>
      <w:r w:rsidRPr="00CA74D3">
        <w:rPr>
          <w:rFonts w:ascii="Times New Roman" w:hAnsi="Times New Roman" w:cs="Times New Roman"/>
          <w:sz w:val="20"/>
          <w:szCs w:val="24"/>
        </w:rPr>
        <w:t xml:space="preserve"> </w:t>
      </w:r>
      <w:hyperlink r:id="rId33" w:history="1">
        <w:r w:rsidRPr="00EB0E8B">
          <w:rPr>
            <w:rStyle w:val="Hyperlink"/>
            <w:rFonts w:ascii="Times New Roman" w:hAnsi="Times New Roman" w:cs="Times New Roman"/>
            <w:sz w:val="20"/>
            <w:szCs w:val="24"/>
          </w:rPr>
          <w:t>http://www.etechinternational.org/s/E-Tech2012_BestPracticesHydrocarbonProjects.pdf</w:t>
        </w:r>
      </w:hyperlink>
      <w:r w:rsidR="00A763DA">
        <w:rPr>
          <w:rStyle w:val="Hyperlink"/>
          <w:rFonts w:ascii="Times New Roman" w:hAnsi="Times New Roman" w:cs="Times New Roman"/>
          <w:sz w:val="20"/>
          <w:szCs w:val="24"/>
        </w:rPr>
        <w:t>.</w:t>
      </w:r>
      <w:r>
        <w:rPr>
          <w:rFonts w:ascii="Times New Roman" w:hAnsi="Times New Roman" w:cs="Times New Roman"/>
          <w:sz w:val="20"/>
          <w:szCs w:val="24"/>
        </w:rPr>
        <w:t xml:space="preserve"> </w:t>
      </w:r>
    </w:p>
    <w:p w14:paraId="634637B6" w14:textId="427B63CB" w:rsidR="00F34F17" w:rsidRDefault="00C87265" w:rsidP="0062468A">
      <w:pPr>
        <w:spacing w:before="40" w:after="0" w:line="240" w:lineRule="exact"/>
        <w:ind w:left="567" w:hanging="567"/>
        <w:jc w:val="both"/>
        <w:rPr>
          <w:rFonts w:ascii="Times New Roman" w:hAnsi="Times New Roman" w:cs="Times New Roman"/>
          <w:sz w:val="20"/>
          <w:szCs w:val="24"/>
        </w:rPr>
      </w:pPr>
      <w:r>
        <w:rPr>
          <w:rFonts w:ascii="Times New Roman" w:hAnsi="Times New Roman" w:cs="Times New Roman"/>
          <w:sz w:val="20"/>
        </w:rPr>
        <w:t>Ramana, M.</w:t>
      </w:r>
      <w:r w:rsidR="00ED5244" w:rsidRPr="00F75045">
        <w:rPr>
          <w:rFonts w:ascii="Times New Roman" w:hAnsi="Times New Roman" w:cs="Times New Roman"/>
          <w:sz w:val="20"/>
        </w:rPr>
        <w:t>V. 2013.</w:t>
      </w:r>
      <w:r w:rsidR="00F75045">
        <w:rPr>
          <w:rFonts w:ascii="Times New Roman" w:hAnsi="Times New Roman" w:cs="Times New Roman"/>
          <w:sz w:val="20"/>
        </w:rPr>
        <w:t xml:space="preserve"> </w:t>
      </w:r>
      <w:r w:rsidR="00F75045" w:rsidRPr="00BF4A85">
        <w:rPr>
          <w:rFonts w:ascii="Times New Roman" w:hAnsi="Times New Roman" w:cs="Times New Roman"/>
          <w:sz w:val="20"/>
        </w:rPr>
        <w:t xml:space="preserve">Nuclear policy responses to Fukushima: </w:t>
      </w:r>
      <w:r w:rsidR="00A763DA" w:rsidRPr="00BF4A85">
        <w:rPr>
          <w:rFonts w:ascii="Times New Roman" w:hAnsi="Times New Roman" w:cs="Times New Roman"/>
          <w:sz w:val="20"/>
        </w:rPr>
        <w:t>e</w:t>
      </w:r>
      <w:r w:rsidR="00F75045" w:rsidRPr="00BF4A85">
        <w:rPr>
          <w:rFonts w:ascii="Times New Roman" w:hAnsi="Times New Roman" w:cs="Times New Roman"/>
          <w:sz w:val="20"/>
        </w:rPr>
        <w:t>xit, voice, and loyalty</w:t>
      </w:r>
      <w:r w:rsidR="00ED5244" w:rsidRPr="00F75045">
        <w:rPr>
          <w:rFonts w:ascii="Times New Roman" w:hAnsi="Times New Roman" w:cs="Times New Roman"/>
          <w:sz w:val="20"/>
        </w:rPr>
        <w:t xml:space="preserve">. </w:t>
      </w:r>
      <w:r w:rsidR="00ED5244" w:rsidRPr="00F75045">
        <w:rPr>
          <w:rFonts w:ascii="Times New Roman" w:hAnsi="Times New Roman" w:cs="Times New Roman"/>
          <w:i/>
          <w:sz w:val="20"/>
        </w:rPr>
        <w:t xml:space="preserve">Bulletin of the </w:t>
      </w:r>
      <w:r w:rsidR="00ED5244" w:rsidRPr="00F75045">
        <w:rPr>
          <w:rFonts w:ascii="Times New Roman" w:hAnsi="Times New Roman" w:cs="Times New Roman"/>
          <w:i/>
          <w:sz w:val="20"/>
          <w:szCs w:val="24"/>
        </w:rPr>
        <w:t xml:space="preserve">Atomic Scientists </w:t>
      </w:r>
      <w:r w:rsidR="00ED5244" w:rsidRPr="00F75045">
        <w:rPr>
          <w:rFonts w:ascii="Times New Roman" w:hAnsi="Times New Roman" w:cs="Times New Roman"/>
          <w:sz w:val="20"/>
          <w:szCs w:val="24"/>
        </w:rPr>
        <w:t>69(2)</w:t>
      </w:r>
      <w:r w:rsidR="00A763DA">
        <w:rPr>
          <w:rFonts w:ascii="Times New Roman" w:hAnsi="Times New Roman" w:cs="Times New Roman"/>
          <w:sz w:val="20"/>
          <w:szCs w:val="24"/>
        </w:rPr>
        <w:t>: 66-76</w:t>
      </w:r>
      <w:r w:rsidR="00ED5244" w:rsidRPr="00F75045">
        <w:rPr>
          <w:rFonts w:ascii="Times New Roman" w:hAnsi="Times New Roman" w:cs="Times New Roman"/>
          <w:sz w:val="20"/>
          <w:szCs w:val="24"/>
        </w:rPr>
        <w:t>.</w:t>
      </w:r>
    </w:p>
    <w:p w14:paraId="0A5B45BF" w14:textId="60213755" w:rsidR="00F34F17" w:rsidRPr="001365D8" w:rsidRDefault="00C87265" w:rsidP="0062468A">
      <w:pPr>
        <w:spacing w:before="40" w:after="0" w:line="240" w:lineRule="exact"/>
        <w:ind w:left="567" w:hanging="567"/>
        <w:jc w:val="both"/>
        <w:rPr>
          <w:rFonts w:ascii="Times New Roman" w:hAnsi="Times New Roman" w:cs="Times New Roman"/>
          <w:sz w:val="20"/>
          <w:szCs w:val="24"/>
        </w:rPr>
      </w:pPr>
      <w:r>
        <w:rPr>
          <w:rFonts w:ascii="Times New Roman" w:hAnsi="Times New Roman" w:cs="Times New Roman"/>
          <w:sz w:val="20"/>
          <w:szCs w:val="20"/>
        </w:rPr>
        <w:lastRenderedPageBreak/>
        <w:t>Ravnborg, H.M. and Gomez, L.</w:t>
      </w:r>
      <w:r w:rsidR="00F34F17" w:rsidRPr="001365D8">
        <w:rPr>
          <w:rFonts w:ascii="Times New Roman" w:hAnsi="Times New Roman" w:cs="Times New Roman"/>
          <w:sz w:val="20"/>
          <w:szCs w:val="20"/>
        </w:rPr>
        <w:t>I. 2015</w:t>
      </w:r>
      <w:r w:rsidR="00BF4A85">
        <w:rPr>
          <w:rFonts w:ascii="Times New Roman" w:hAnsi="Times New Roman" w:cs="Times New Roman"/>
          <w:sz w:val="20"/>
          <w:szCs w:val="20"/>
        </w:rPr>
        <w:t>.</w:t>
      </w:r>
      <w:r w:rsidR="00F34F17" w:rsidRPr="001365D8">
        <w:rPr>
          <w:rFonts w:ascii="Times New Roman" w:hAnsi="Times New Roman" w:cs="Times New Roman"/>
          <w:sz w:val="20"/>
          <w:szCs w:val="20"/>
        </w:rPr>
        <w:t xml:space="preserve"> </w:t>
      </w:r>
      <w:hyperlink r:id="rId34" w:history="1">
        <w:r w:rsidR="00A763DA" w:rsidRPr="00BF4A85">
          <w:rPr>
            <w:rStyle w:val="Hyperlink"/>
            <w:rFonts w:ascii="Times New Roman" w:hAnsi="Times New Roman" w:cs="Times New Roman"/>
            <w:sz w:val="20"/>
            <w:szCs w:val="20"/>
          </w:rPr>
          <w:t>The importance of inequality for natural resource governance: evidence from two Nicaraguan t</w:t>
        </w:r>
        <w:r w:rsidR="00F34F17" w:rsidRPr="00BF4A85">
          <w:rPr>
            <w:rStyle w:val="Hyperlink"/>
            <w:rFonts w:ascii="Times New Roman" w:hAnsi="Times New Roman" w:cs="Times New Roman"/>
            <w:sz w:val="20"/>
            <w:szCs w:val="20"/>
          </w:rPr>
          <w:t>erritories</w:t>
        </w:r>
      </w:hyperlink>
      <w:r w:rsidR="00F34F17" w:rsidRPr="001365D8">
        <w:rPr>
          <w:rFonts w:ascii="Times New Roman" w:hAnsi="Times New Roman" w:cs="Times New Roman"/>
          <w:sz w:val="20"/>
          <w:szCs w:val="20"/>
        </w:rPr>
        <w:t>.</w:t>
      </w:r>
      <w:r w:rsidR="00F34F17" w:rsidRPr="001365D8">
        <w:rPr>
          <w:rFonts w:ascii="Times New Roman" w:hAnsi="Times New Roman" w:cs="Times New Roman"/>
          <w:i/>
          <w:sz w:val="20"/>
          <w:szCs w:val="20"/>
        </w:rPr>
        <w:t xml:space="preserve"> World Development</w:t>
      </w:r>
      <w:r w:rsidR="00F34F17" w:rsidRPr="001365D8">
        <w:rPr>
          <w:rFonts w:ascii="Times New Roman" w:hAnsi="Times New Roman" w:cs="Times New Roman"/>
          <w:sz w:val="20"/>
          <w:szCs w:val="20"/>
        </w:rPr>
        <w:t xml:space="preserve"> 73: 72-84.</w:t>
      </w:r>
    </w:p>
    <w:p w14:paraId="3F81790D" w14:textId="7977D444" w:rsidR="00BE26D4" w:rsidRDefault="00C66398" w:rsidP="0062468A">
      <w:pPr>
        <w:spacing w:before="40" w:after="0" w:line="240" w:lineRule="exact"/>
        <w:ind w:left="567" w:hanging="567"/>
        <w:jc w:val="both"/>
        <w:rPr>
          <w:rFonts w:ascii="Times New Roman" w:hAnsi="Times New Roman" w:cs="Times New Roman"/>
          <w:sz w:val="20"/>
          <w:szCs w:val="24"/>
        </w:rPr>
      </w:pPr>
      <w:r w:rsidRPr="00C66398">
        <w:rPr>
          <w:rFonts w:ascii="Times New Roman" w:hAnsi="Times New Roman" w:cs="Times New Roman"/>
          <w:sz w:val="20"/>
          <w:szCs w:val="24"/>
        </w:rPr>
        <w:t>Reed, D. 2002.</w:t>
      </w:r>
      <w:r w:rsidRPr="00BF4A85">
        <w:rPr>
          <w:rFonts w:ascii="Times New Roman" w:hAnsi="Times New Roman" w:cs="Times New Roman"/>
          <w:sz w:val="20"/>
          <w:szCs w:val="24"/>
        </w:rPr>
        <w:t xml:space="preserve"> </w:t>
      </w:r>
      <w:hyperlink r:id="rId35" w:history="1">
        <w:r w:rsidRPr="00C66398">
          <w:rPr>
            <w:rStyle w:val="Hyperlink"/>
            <w:rFonts w:ascii="Times New Roman" w:hAnsi="Times New Roman" w:cs="Times New Roman"/>
            <w:sz w:val="20"/>
            <w:szCs w:val="24"/>
          </w:rPr>
          <w:t>Resource extraction industries in developing countries</w:t>
        </w:r>
      </w:hyperlink>
      <w:r w:rsidRPr="00C66398">
        <w:rPr>
          <w:rFonts w:ascii="Times New Roman" w:hAnsi="Times New Roman" w:cs="Times New Roman"/>
          <w:sz w:val="20"/>
          <w:szCs w:val="24"/>
        </w:rPr>
        <w:t xml:space="preserve">. </w:t>
      </w:r>
      <w:r w:rsidRPr="00C66398">
        <w:rPr>
          <w:rFonts w:ascii="Times New Roman" w:hAnsi="Times New Roman" w:cs="Times New Roman"/>
          <w:i/>
          <w:sz w:val="20"/>
          <w:szCs w:val="24"/>
        </w:rPr>
        <w:t>Journal of Business Ethics</w:t>
      </w:r>
      <w:r w:rsidRPr="00C66398">
        <w:rPr>
          <w:rFonts w:ascii="Times New Roman" w:hAnsi="Times New Roman" w:cs="Times New Roman"/>
          <w:sz w:val="20"/>
          <w:szCs w:val="24"/>
        </w:rPr>
        <w:t xml:space="preserve"> 39(3)</w:t>
      </w:r>
      <w:r w:rsidR="00A763DA">
        <w:rPr>
          <w:rFonts w:ascii="Times New Roman" w:hAnsi="Times New Roman" w:cs="Times New Roman"/>
          <w:sz w:val="20"/>
          <w:szCs w:val="24"/>
        </w:rPr>
        <w:t>: 199-226</w:t>
      </w:r>
      <w:r w:rsidRPr="00C66398">
        <w:rPr>
          <w:rFonts w:ascii="Times New Roman" w:hAnsi="Times New Roman" w:cs="Times New Roman"/>
          <w:sz w:val="20"/>
          <w:szCs w:val="24"/>
        </w:rPr>
        <w:t>.</w:t>
      </w:r>
    </w:p>
    <w:p w14:paraId="63FF84E5" w14:textId="05B7A64C" w:rsidR="00246179" w:rsidRDefault="00246179" w:rsidP="0062468A">
      <w:pPr>
        <w:spacing w:before="40" w:after="0" w:line="240" w:lineRule="exact"/>
        <w:ind w:left="567" w:hanging="567"/>
        <w:jc w:val="both"/>
        <w:rPr>
          <w:rStyle w:val="apple-converted-space"/>
          <w:rFonts w:ascii="Times New Roman" w:hAnsi="Times New Roman" w:cs="Times New Roman"/>
          <w:bCs/>
          <w:color w:val="000000"/>
          <w:sz w:val="20"/>
          <w:szCs w:val="20"/>
          <w:shd w:val="clear" w:color="auto" w:fill="FFFFFF"/>
        </w:rPr>
      </w:pPr>
      <w:r w:rsidRPr="00246179">
        <w:rPr>
          <w:rFonts w:ascii="Times New Roman" w:hAnsi="Times New Roman" w:cs="Times New Roman"/>
          <w:sz w:val="20"/>
          <w:szCs w:val="20"/>
        </w:rPr>
        <w:t xml:space="preserve">Rousseau. J-J. 2012. </w:t>
      </w:r>
      <w:r w:rsidRPr="001365D8">
        <w:rPr>
          <w:rStyle w:val="Strong"/>
          <w:rFonts w:ascii="Times New Roman" w:hAnsi="Times New Roman" w:cs="Times New Roman"/>
          <w:b w:val="0"/>
          <w:i/>
          <w:sz w:val="20"/>
          <w:szCs w:val="20"/>
          <w:shd w:val="clear" w:color="auto" w:fill="FFFFFF"/>
        </w:rPr>
        <w:t>Of</w:t>
      </w:r>
      <w:r w:rsidRPr="001365D8">
        <w:rPr>
          <w:rStyle w:val="apple-converted-space"/>
          <w:rFonts w:ascii="Times New Roman" w:hAnsi="Times New Roman" w:cs="Times New Roman"/>
          <w:bCs/>
          <w:i/>
          <w:sz w:val="20"/>
          <w:szCs w:val="20"/>
          <w:shd w:val="clear" w:color="auto" w:fill="FFFFFF"/>
        </w:rPr>
        <w:t> </w:t>
      </w:r>
      <w:r w:rsidRPr="001365D8">
        <w:rPr>
          <w:rStyle w:val="Strong"/>
          <w:rFonts w:ascii="Times New Roman" w:hAnsi="Times New Roman" w:cs="Times New Roman"/>
          <w:b w:val="0"/>
          <w:i/>
          <w:sz w:val="20"/>
          <w:szCs w:val="20"/>
          <w:shd w:val="clear" w:color="auto" w:fill="FFFFFF"/>
        </w:rPr>
        <w:t>the</w:t>
      </w:r>
      <w:r w:rsidRPr="001365D8">
        <w:rPr>
          <w:rStyle w:val="apple-converted-space"/>
          <w:rFonts w:ascii="Times New Roman" w:hAnsi="Times New Roman" w:cs="Times New Roman"/>
          <w:bCs/>
          <w:i/>
          <w:sz w:val="20"/>
          <w:szCs w:val="20"/>
          <w:shd w:val="clear" w:color="auto" w:fill="FFFFFF"/>
        </w:rPr>
        <w:t> </w:t>
      </w:r>
      <w:r w:rsidRPr="001365D8">
        <w:rPr>
          <w:rStyle w:val="Strong"/>
          <w:rFonts w:ascii="Times New Roman" w:hAnsi="Times New Roman" w:cs="Times New Roman"/>
          <w:b w:val="0"/>
          <w:i/>
          <w:sz w:val="20"/>
          <w:szCs w:val="20"/>
          <w:shd w:val="clear" w:color="auto" w:fill="FFFFFF"/>
        </w:rPr>
        <w:t>social</w:t>
      </w:r>
      <w:r w:rsidRPr="001365D8">
        <w:rPr>
          <w:rStyle w:val="apple-converted-space"/>
          <w:rFonts w:ascii="Times New Roman" w:hAnsi="Times New Roman" w:cs="Times New Roman"/>
          <w:bCs/>
          <w:i/>
          <w:sz w:val="20"/>
          <w:szCs w:val="20"/>
          <w:shd w:val="clear" w:color="auto" w:fill="FFFFFF"/>
        </w:rPr>
        <w:t> </w:t>
      </w:r>
      <w:r w:rsidRPr="001365D8">
        <w:rPr>
          <w:rStyle w:val="Strong"/>
          <w:rFonts w:ascii="Times New Roman" w:hAnsi="Times New Roman" w:cs="Times New Roman"/>
          <w:b w:val="0"/>
          <w:i/>
          <w:sz w:val="20"/>
          <w:szCs w:val="20"/>
          <w:shd w:val="clear" w:color="auto" w:fill="FFFFFF"/>
        </w:rPr>
        <w:t>contract</w:t>
      </w:r>
      <w:r w:rsidRPr="001365D8">
        <w:rPr>
          <w:rStyle w:val="apple-converted-space"/>
          <w:rFonts w:ascii="Times New Roman" w:hAnsi="Times New Roman" w:cs="Times New Roman"/>
          <w:bCs/>
          <w:i/>
          <w:sz w:val="20"/>
          <w:szCs w:val="20"/>
          <w:shd w:val="clear" w:color="auto" w:fill="FFFFFF"/>
        </w:rPr>
        <w:t> </w:t>
      </w:r>
      <w:r w:rsidRPr="001365D8">
        <w:rPr>
          <w:rStyle w:val="Strong"/>
          <w:rFonts w:ascii="Times New Roman" w:hAnsi="Times New Roman" w:cs="Times New Roman"/>
          <w:b w:val="0"/>
          <w:i/>
          <w:sz w:val="20"/>
          <w:szCs w:val="20"/>
          <w:shd w:val="clear" w:color="auto" w:fill="FFFFFF"/>
        </w:rPr>
        <w:t>and other political writings</w:t>
      </w:r>
      <w:r w:rsidRPr="001365D8">
        <w:rPr>
          <w:rStyle w:val="apple-converted-space"/>
          <w:rFonts w:ascii="Times New Roman" w:hAnsi="Times New Roman" w:cs="Times New Roman"/>
          <w:bCs/>
          <w:i/>
          <w:sz w:val="20"/>
          <w:szCs w:val="20"/>
          <w:shd w:val="clear" w:color="auto" w:fill="FFFFFF"/>
        </w:rPr>
        <w:t>.</w:t>
      </w:r>
      <w:r w:rsidRPr="001365D8">
        <w:rPr>
          <w:rStyle w:val="apple-converted-space"/>
          <w:rFonts w:ascii="Times New Roman" w:hAnsi="Times New Roman" w:cs="Times New Roman"/>
          <w:bCs/>
          <w:sz w:val="20"/>
          <w:szCs w:val="20"/>
          <w:shd w:val="clear" w:color="auto" w:fill="FFFFFF"/>
        </w:rPr>
        <w:t xml:space="preserve"> </w:t>
      </w:r>
      <w:r w:rsidRPr="001365D8">
        <w:rPr>
          <w:rStyle w:val="apple-converted-space"/>
          <w:rFonts w:ascii="Times New Roman" w:hAnsi="Times New Roman" w:cs="Times New Roman"/>
          <w:bCs/>
          <w:color w:val="000000"/>
          <w:sz w:val="20"/>
          <w:szCs w:val="20"/>
          <w:shd w:val="clear" w:color="auto" w:fill="FFFFFF"/>
        </w:rPr>
        <w:t xml:space="preserve">Translated by Quintin Hoare. London: Penguin. </w:t>
      </w:r>
    </w:p>
    <w:p w14:paraId="3BF93D0A" w14:textId="77777777" w:rsidR="00A763DA" w:rsidRDefault="0047074E" w:rsidP="0062468A">
      <w:pPr>
        <w:spacing w:before="40" w:after="0" w:line="240" w:lineRule="exact"/>
        <w:ind w:left="567" w:hanging="567"/>
        <w:jc w:val="both"/>
        <w:rPr>
          <w:rFonts w:ascii="Times New Roman" w:hAnsi="Times New Roman" w:cs="Times New Roman"/>
          <w:sz w:val="16"/>
          <w:szCs w:val="20"/>
        </w:rPr>
      </w:pPr>
      <w:r w:rsidRPr="001365D8">
        <w:rPr>
          <w:rFonts w:ascii="Times New Roman" w:hAnsi="Times New Roman" w:cs="Times New Roman"/>
          <w:sz w:val="20"/>
        </w:rPr>
        <w:t xml:space="preserve">Rowell, A. 1996. </w:t>
      </w:r>
      <w:r w:rsidR="00A763DA" w:rsidRPr="00E60564">
        <w:rPr>
          <w:rFonts w:ascii="Times New Roman" w:hAnsi="Times New Roman" w:cs="Times New Roman"/>
          <w:i/>
          <w:sz w:val="20"/>
        </w:rPr>
        <w:t>Green b</w:t>
      </w:r>
      <w:r w:rsidRPr="001365D8">
        <w:rPr>
          <w:rFonts w:ascii="Times New Roman" w:hAnsi="Times New Roman" w:cs="Times New Roman"/>
          <w:i/>
          <w:sz w:val="20"/>
        </w:rPr>
        <w:t>acklash</w:t>
      </w:r>
      <w:r w:rsidRPr="001365D8">
        <w:rPr>
          <w:rFonts w:ascii="Times New Roman" w:hAnsi="Times New Roman" w:cs="Times New Roman"/>
          <w:sz w:val="20"/>
        </w:rPr>
        <w:t xml:space="preserve">. </w:t>
      </w:r>
      <w:r w:rsidR="00A763DA" w:rsidRPr="00E60564">
        <w:rPr>
          <w:rFonts w:ascii="Times New Roman" w:hAnsi="Times New Roman" w:cs="Times New Roman"/>
          <w:i/>
          <w:sz w:val="20"/>
        </w:rPr>
        <w:t>Global subversion of the e</w:t>
      </w:r>
      <w:r w:rsidRPr="001365D8">
        <w:rPr>
          <w:rFonts w:ascii="Times New Roman" w:hAnsi="Times New Roman" w:cs="Times New Roman"/>
          <w:i/>
          <w:sz w:val="20"/>
        </w:rPr>
        <w:t>nvironment</w:t>
      </w:r>
      <w:r w:rsidRPr="001365D8">
        <w:rPr>
          <w:rFonts w:ascii="Times New Roman" w:hAnsi="Times New Roman" w:cs="Times New Roman"/>
          <w:sz w:val="20"/>
        </w:rPr>
        <w:t>. London: Routledge.</w:t>
      </w:r>
    </w:p>
    <w:p w14:paraId="6AEE74A1" w14:textId="057881F7" w:rsidR="0057328D" w:rsidRPr="001365D8" w:rsidRDefault="0057328D" w:rsidP="0062468A">
      <w:pPr>
        <w:spacing w:before="40" w:after="0" w:line="240" w:lineRule="exact"/>
        <w:ind w:left="567" w:hanging="567"/>
        <w:jc w:val="both"/>
        <w:rPr>
          <w:rFonts w:ascii="Times New Roman" w:hAnsi="Times New Roman" w:cs="Times New Roman"/>
          <w:sz w:val="16"/>
          <w:szCs w:val="20"/>
        </w:rPr>
      </w:pPr>
      <w:r w:rsidRPr="001365D8">
        <w:rPr>
          <w:rFonts w:ascii="Times New Roman" w:hAnsi="Times New Roman" w:cs="Times New Roman"/>
          <w:sz w:val="20"/>
          <w:szCs w:val="20"/>
        </w:rPr>
        <w:t xml:space="preserve">Sanchez R. 1996. </w:t>
      </w:r>
      <w:r w:rsidR="00A763DA" w:rsidRPr="00BF4A85">
        <w:rPr>
          <w:rFonts w:ascii="Times New Roman" w:hAnsi="Times New Roman" w:cs="Times New Roman"/>
          <w:sz w:val="20"/>
          <w:szCs w:val="20"/>
          <w:shd w:val="clear" w:color="auto" w:fill="FFFFFF"/>
        </w:rPr>
        <w:t>Insecurity and violence as a new power r</w:t>
      </w:r>
      <w:r w:rsidRPr="00BF4A85">
        <w:rPr>
          <w:rFonts w:ascii="Times New Roman" w:hAnsi="Times New Roman" w:cs="Times New Roman"/>
          <w:sz w:val="20"/>
          <w:szCs w:val="20"/>
          <w:shd w:val="clear" w:color="auto" w:fill="FFFFFF"/>
        </w:rPr>
        <w:t>elation in Latin America</w:t>
      </w:r>
      <w:r w:rsidRPr="001365D8">
        <w:rPr>
          <w:rFonts w:ascii="Times New Roman" w:hAnsi="Times New Roman" w:cs="Times New Roman"/>
          <w:color w:val="333333"/>
          <w:sz w:val="20"/>
          <w:szCs w:val="20"/>
          <w:shd w:val="clear" w:color="auto" w:fill="FFFFFF"/>
        </w:rPr>
        <w:t xml:space="preserve">. </w:t>
      </w:r>
      <w:r w:rsidRPr="00493E6D">
        <w:rPr>
          <w:rFonts w:ascii="Times New Roman" w:hAnsi="Times New Roman" w:cs="Times New Roman"/>
          <w:i/>
          <w:iCs/>
          <w:sz w:val="20"/>
          <w:szCs w:val="20"/>
          <w:shd w:val="clear" w:color="auto" w:fill="FFFFFF"/>
        </w:rPr>
        <w:t>The Annals of the American Academy of Political and Social Science</w:t>
      </w:r>
      <w:r w:rsidRPr="00493E6D">
        <w:rPr>
          <w:rFonts w:ascii="Times New Roman" w:hAnsi="Times New Roman" w:cs="Times New Roman"/>
          <w:iCs/>
          <w:sz w:val="20"/>
          <w:szCs w:val="20"/>
          <w:shd w:val="clear" w:color="auto" w:fill="FFFFFF"/>
        </w:rPr>
        <w:t xml:space="preserve"> 606: 178-195.</w:t>
      </w:r>
      <w:r w:rsidRPr="00493E6D">
        <w:rPr>
          <w:rFonts w:ascii="Times New Roman" w:hAnsi="Times New Roman" w:cs="Times New Roman"/>
          <w:sz w:val="20"/>
          <w:szCs w:val="20"/>
        </w:rPr>
        <w:t xml:space="preserve"> </w:t>
      </w:r>
    </w:p>
    <w:p w14:paraId="4048B3AE" w14:textId="41D54F6E" w:rsidR="0096231F" w:rsidRDefault="00C66398" w:rsidP="0062468A">
      <w:pPr>
        <w:spacing w:before="40" w:after="0" w:line="240" w:lineRule="exact"/>
        <w:ind w:left="567" w:hanging="567"/>
        <w:jc w:val="both"/>
        <w:rPr>
          <w:rFonts w:ascii="Times New Roman" w:hAnsi="Times New Roman" w:cs="Times New Roman"/>
          <w:sz w:val="20"/>
          <w:szCs w:val="24"/>
        </w:rPr>
      </w:pPr>
      <w:r w:rsidRPr="00C66398">
        <w:rPr>
          <w:rFonts w:ascii="Times New Roman" w:hAnsi="Times New Roman" w:cs="Times New Roman"/>
          <w:sz w:val="20"/>
          <w:szCs w:val="24"/>
        </w:rPr>
        <w:t xml:space="preserve">Sayer, A. 1985. The </w:t>
      </w:r>
      <w:r w:rsidR="00910BC8">
        <w:rPr>
          <w:rFonts w:ascii="Times New Roman" w:hAnsi="Times New Roman" w:cs="Times New Roman"/>
          <w:sz w:val="20"/>
          <w:szCs w:val="24"/>
        </w:rPr>
        <w:t>d</w:t>
      </w:r>
      <w:r w:rsidRPr="00C66398">
        <w:rPr>
          <w:rFonts w:ascii="Times New Roman" w:hAnsi="Times New Roman" w:cs="Times New Roman"/>
          <w:sz w:val="20"/>
          <w:szCs w:val="24"/>
        </w:rPr>
        <w:t xml:space="preserve">ifference that </w:t>
      </w:r>
      <w:r w:rsidR="00910BC8">
        <w:rPr>
          <w:rFonts w:ascii="Times New Roman" w:hAnsi="Times New Roman" w:cs="Times New Roman"/>
          <w:sz w:val="20"/>
          <w:szCs w:val="24"/>
        </w:rPr>
        <w:t>s</w:t>
      </w:r>
      <w:r w:rsidRPr="00C66398">
        <w:rPr>
          <w:rFonts w:ascii="Times New Roman" w:hAnsi="Times New Roman" w:cs="Times New Roman"/>
          <w:sz w:val="20"/>
          <w:szCs w:val="24"/>
        </w:rPr>
        <w:t xml:space="preserve">pace </w:t>
      </w:r>
      <w:r w:rsidR="00910BC8">
        <w:rPr>
          <w:rFonts w:ascii="Times New Roman" w:hAnsi="Times New Roman" w:cs="Times New Roman"/>
          <w:sz w:val="20"/>
          <w:szCs w:val="24"/>
        </w:rPr>
        <w:t>m</w:t>
      </w:r>
      <w:r w:rsidRPr="00C66398">
        <w:rPr>
          <w:rFonts w:ascii="Times New Roman" w:hAnsi="Times New Roman" w:cs="Times New Roman"/>
          <w:sz w:val="20"/>
          <w:szCs w:val="24"/>
        </w:rPr>
        <w:t>akes</w:t>
      </w:r>
      <w:r w:rsidRPr="00C66398">
        <w:rPr>
          <w:rFonts w:ascii="Times New Roman" w:hAnsi="Times New Roman" w:cs="Times New Roman"/>
          <w:i/>
          <w:sz w:val="20"/>
          <w:szCs w:val="24"/>
        </w:rPr>
        <w:t xml:space="preserve">. </w:t>
      </w:r>
      <w:r w:rsidRPr="00C66398">
        <w:rPr>
          <w:rFonts w:ascii="Times New Roman" w:hAnsi="Times New Roman" w:cs="Times New Roman"/>
          <w:sz w:val="20"/>
          <w:szCs w:val="24"/>
        </w:rPr>
        <w:t>In Gregory, D. and Urry, J. (eds.)</w:t>
      </w:r>
      <w:r w:rsidRPr="00C66398">
        <w:rPr>
          <w:rFonts w:ascii="Times New Roman" w:hAnsi="Times New Roman" w:cs="Times New Roman"/>
          <w:i/>
          <w:sz w:val="20"/>
          <w:szCs w:val="24"/>
        </w:rPr>
        <w:t xml:space="preserve"> Social </w:t>
      </w:r>
      <w:r w:rsidR="00910BC8">
        <w:rPr>
          <w:rFonts w:ascii="Times New Roman" w:hAnsi="Times New Roman" w:cs="Times New Roman"/>
          <w:i/>
          <w:sz w:val="20"/>
          <w:szCs w:val="24"/>
        </w:rPr>
        <w:t>r</w:t>
      </w:r>
      <w:r w:rsidRPr="00C66398">
        <w:rPr>
          <w:rFonts w:ascii="Times New Roman" w:hAnsi="Times New Roman" w:cs="Times New Roman"/>
          <w:i/>
          <w:sz w:val="20"/>
          <w:szCs w:val="24"/>
        </w:rPr>
        <w:t xml:space="preserve">elations and </w:t>
      </w:r>
      <w:r w:rsidR="00910BC8">
        <w:rPr>
          <w:rFonts w:ascii="Times New Roman" w:hAnsi="Times New Roman" w:cs="Times New Roman"/>
          <w:i/>
          <w:sz w:val="20"/>
          <w:szCs w:val="24"/>
        </w:rPr>
        <w:t>s</w:t>
      </w:r>
      <w:r w:rsidRPr="00C66398">
        <w:rPr>
          <w:rFonts w:ascii="Times New Roman" w:hAnsi="Times New Roman" w:cs="Times New Roman"/>
          <w:i/>
          <w:sz w:val="20"/>
          <w:szCs w:val="24"/>
        </w:rPr>
        <w:t xml:space="preserve">patial </w:t>
      </w:r>
      <w:r w:rsidR="00910BC8">
        <w:rPr>
          <w:rFonts w:ascii="Times New Roman" w:hAnsi="Times New Roman" w:cs="Times New Roman"/>
          <w:i/>
          <w:sz w:val="20"/>
          <w:szCs w:val="24"/>
        </w:rPr>
        <w:t>s</w:t>
      </w:r>
      <w:r w:rsidRPr="00C66398">
        <w:rPr>
          <w:rFonts w:ascii="Times New Roman" w:hAnsi="Times New Roman" w:cs="Times New Roman"/>
          <w:i/>
          <w:sz w:val="20"/>
          <w:szCs w:val="24"/>
        </w:rPr>
        <w:t>tructure</w:t>
      </w:r>
      <w:r w:rsidRPr="00C66398">
        <w:rPr>
          <w:rFonts w:ascii="Times New Roman" w:hAnsi="Times New Roman" w:cs="Times New Roman"/>
          <w:sz w:val="20"/>
          <w:szCs w:val="24"/>
        </w:rPr>
        <w:t>. London: Macmillan. Pp.49-66.</w:t>
      </w:r>
    </w:p>
    <w:p w14:paraId="7519E0F0" w14:textId="648D11AC" w:rsidR="00550BDF" w:rsidRDefault="00550BDF" w:rsidP="0062468A">
      <w:pPr>
        <w:spacing w:before="40" w:after="0" w:line="240" w:lineRule="exact"/>
        <w:ind w:left="567" w:hanging="567"/>
        <w:jc w:val="both"/>
        <w:rPr>
          <w:rFonts w:ascii="Times New Roman" w:hAnsi="Times New Roman" w:cs="Times New Roman"/>
          <w:sz w:val="20"/>
          <w:szCs w:val="24"/>
        </w:rPr>
      </w:pPr>
      <w:r w:rsidRPr="00550BDF">
        <w:rPr>
          <w:rFonts w:ascii="Times New Roman" w:hAnsi="Times New Roman" w:cs="Times New Roman"/>
          <w:sz w:val="20"/>
          <w:szCs w:val="24"/>
        </w:rPr>
        <w:t xml:space="preserve">Sen, A. </w:t>
      </w:r>
      <w:r w:rsidRPr="00CE18DE">
        <w:rPr>
          <w:rFonts w:ascii="Times New Roman" w:hAnsi="Times New Roman" w:cs="Times New Roman"/>
          <w:sz w:val="20"/>
          <w:szCs w:val="24"/>
        </w:rPr>
        <w:t>2001.</w:t>
      </w:r>
      <w:r w:rsidRPr="001365D8">
        <w:rPr>
          <w:rFonts w:ascii="Times New Roman" w:hAnsi="Times New Roman" w:cs="Times New Roman"/>
          <w:sz w:val="20"/>
          <w:szCs w:val="24"/>
        </w:rPr>
        <w:t xml:space="preserve"> </w:t>
      </w:r>
      <w:r w:rsidR="00910BC8" w:rsidRPr="00E60564">
        <w:rPr>
          <w:rFonts w:ascii="Times New Roman" w:hAnsi="Times New Roman" w:cs="Times New Roman"/>
          <w:i/>
          <w:sz w:val="20"/>
          <w:szCs w:val="24"/>
        </w:rPr>
        <w:t>Development as f</w:t>
      </w:r>
      <w:r w:rsidRPr="001365D8">
        <w:rPr>
          <w:rFonts w:ascii="Times New Roman" w:hAnsi="Times New Roman" w:cs="Times New Roman"/>
          <w:i/>
          <w:sz w:val="20"/>
          <w:szCs w:val="24"/>
        </w:rPr>
        <w:t xml:space="preserve">reedom. </w:t>
      </w:r>
      <w:r w:rsidRPr="001365D8">
        <w:rPr>
          <w:rFonts w:ascii="Times New Roman" w:hAnsi="Times New Roman" w:cs="Times New Roman"/>
          <w:sz w:val="20"/>
          <w:szCs w:val="24"/>
        </w:rPr>
        <w:t>Oxford: Oxford University Press.</w:t>
      </w:r>
    </w:p>
    <w:p w14:paraId="02E18DEC" w14:textId="7D1050E5" w:rsidR="00706EB7" w:rsidRDefault="00C87265" w:rsidP="0062468A">
      <w:pPr>
        <w:spacing w:before="40" w:after="0" w:line="240" w:lineRule="exact"/>
        <w:ind w:left="567" w:hanging="567"/>
        <w:jc w:val="both"/>
        <w:rPr>
          <w:rFonts w:ascii="Times New Roman" w:hAnsi="Times New Roman" w:cs="Times New Roman"/>
          <w:sz w:val="20"/>
          <w:szCs w:val="24"/>
        </w:rPr>
      </w:pPr>
      <w:r>
        <w:rPr>
          <w:rFonts w:ascii="Times New Roman" w:hAnsi="Times New Roman" w:cs="Times New Roman"/>
          <w:sz w:val="20"/>
          <w:szCs w:val="24"/>
        </w:rPr>
        <w:t>Silvern. S.</w:t>
      </w:r>
      <w:r w:rsidR="00706EB7">
        <w:rPr>
          <w:rFonts w:ascii="Times New Roman" w:hAnsi="Times New Roman" w:cs="Times New Roman"/>
          <w:sz w:val="20"/>
          <w:szCs w:val="24"/>
        </w:rPr>
        <w:t xml:space="preserve">E. 1999. </w:t>
      </w:r>
      <w:r w:rsidR="00706EB7" w:rsidRPr="00BF4A85">
        <w:rPr>
          <w:rFonts w:ascii="Times New Roman" w:hAnsi="Times New Roman" w:cs="Times New Roman"/>
          <w:sz w:val="20"/>
          <w:szCs w:val="24"/>
        </w:rPr>
        <w:t>Scales of justice: law, American Indian treaty rights and the political construction of scale</w:t>
      </w:r>
      <w:r w:rsidR="00706EB7">
        <w:rPr>
          <w:rFonts w:ascii="Times New Roman" w:hAnsi="Times New Roman" w:cs="Times New Roman"/>
          <w:sz w:val="20"/>
          <w:szCs w:val="24"/>
        </w:rPr>
        <w:t xml:space="preserve">. </w:t>
      </w:r>
      <w:r w:rsidR="005C4822">
        <w:rPr>
          <w:rFonts w:ascii="Times New Roman" w:hAnsi="Times New Roman" w:cs="Times New Roman"/>
          <w:i/>
          <w:sz w:val="20"/>
          <w:szCs w:val="24"/>
        </w:rPr>
        <w:t xml:space="preserve">Political Geography </w:t>
      </w:r>
      <w:r w:rsidR="005C4822">
        <w:rPr>
          <w:rFonts w:ascii="Times New Roman" w:hAnsi="Times New Roman" w:cs="Times New Roman"/>
          <w:sz w:val="20"/>
          <w:szCs w:val="24"/>
        </w:rPr>
        <w:t>18</w:t>
      </w:r>
      <w:r w:rsidR="00706EB7">
        <w:rPr>
          <w:rFonts w:ascii="Times New Roman" w:hAnsi="Times New Roman" w:cs="Times New Roman"/>
          <w:sz w:val="20"/>
          <w:szCs w:val="24"/>
        </w:rPr>
        <w:t>(6):</w:t>
      </w:r>
      <w:r w:rsidR="00910BC8">
        <w:rPr>
          <w:rFonts w:ascii="Times New Roman" w:hAnsi="Times New Roman" w:cs="Times New Roman"/>
          <w:sz w:val="20"/>
          <w:szCs w:val="24"/>
        </w:rPr>
        <w:t xml:space="preserve"> </w:t>
      </w:r>
      <w:r w:rsidR="00706EB7">
        <w:rPr>
          <w:rFonts w:ascii="Times New Roman" w:hAnsi="Times New Roman" w:cs="Times New Roman"/>
          <w:sz w:val="20"/>
          <w:szCs w:val="24"/>
        </w:rPr>
        <w:t xml:space="preserve">639-668. </w:t>
      </w:r>
    </w:p>
    <w:p w14:paraId="42181BB5" w14:textId="4681EE0F" w:rsidR="006362FF" w:rsidRPr="00E60564" w:rsidRDefault="006362FF" w:rsidP="0062468A">
      <w:pPr>
        <w:spacing w:before="40" w:after="0" w:line="240" w:lineRule="exact"/>
        <w:ind w:left="567" w:hanging="567"/>
        <w:jc w:val="both"/>
        <w:rPr>
          <w:rFonts w:ascii="Times New Roman" w:hAnsi="Times New Roman" w:cs="Times New Roman"/>
          <w:sz w:val="20"/>
          <w:szCs w:val="24"/>
        </w:rPr>
      </w:pPr>
      <w:r w:rsidRPr="0096231F">
        <w:rPr>
          <w:rFonts w:ascii="Times New Roman" w:hAnsi="Times New Roman" w:cs="Times New Roman"/>
          <w:sz w:val="20"/>
          <w:szCs w:val="24"/>
        </w:rPr>
        <w:t xml:space="preserve">Simon, D. 1998. </w:t>
      </w:r>
      <w:hyperlink r:id="rId36" w:history="1">
        <w:r w:rsidRPr="0096231F">
          <w:rPr>
            <w:rStyle w:val="Hyperlink"/>
            <w:rFonts w:ascii="Times New Roman" w:hAnsi="Times New Roman" w:cs="Times New Roman"/>
            <w:sz w:val="20"/>
            <w:szCs w:val="24"/>
          </w:rPr>
          <w:t>Rethinking (post)modernism, postcoloni</w:t>
        </w:r>
        <w:r>
          <w:rPr>
            <w:rStyle w:val="Hyperlink"/>
            <w:rFonts w:ascii="Times New Roman" w:hAnsi="Times New Roman" w:cs="Times New Roman"/>
            <w:sz w:val="20"/>
            <w:szCs w:val="24"/>
          </w:rPr>
          <w:t>alism, and posttraditionalism: south-n</w:t>
        </w:r>
        <w:r w:rsidRPr="0096231F">
          <w:rPr>
            <w:rStyle w:val="Hyperlink"/>
            <w:rFonts w:ascii="Times New Roman" w:hAnsi="Times New Roman" w:cs="Times New Roman"/>
            <w:sz w:val="20"/>
            <w:szCs w:val="24"/>
          </w:rPr>
          <w:t>orth perspectives</w:t>
        </w:r>
      </w:hyperlink>
      <w:r w:rsidRPr="0096231F">
        <w:rPr>
          <w:rFonts w:ascii="Times New Roman" w:hAnsi="Times New Roman" w:cs="Times New Roman"/>
          <w:sz w:val="20"/>
          <w:szCs w:val="24"/>
        </w:rPr>
        <w:t xml:space="preserve">. </w:t>
      </w:r>
      <w:r w:rsidRPr="0096231F">
        <w:rPr>
          <w:rFonts w:ascii="Times New Roman" w:hAnsi="Times New Roman" w:cs="Times New Roman"/>
          <w:i/>
          <w:sz w:val="20"/>
          <w:szCs w:val="24"/>
        </w:rPr>
        <w:t>Environment and Planning D: Society and Space</w:t>
      </w:r>
      <w:r w:rsidRPr="0096231F">
        <w:rPr>
          <w:rFonts w:ascii="Times New Roman" w:hAnsi="Times New Roman" w:cs="Times New Roman"/>
          <w:sz w:val="20"/>
          <w:szCs w:val="24"/>
        </w:rPr>
        <w:t xml:space="preserve"> 16(2)</w:t>
      </w:r>
      <w:r>
        <w:rPr>
          <w:rFonts w:ascii="Times New Roman" w:hAnsi="Times New Roman" w:cs="Times New Roman"/>
          <w:sz w:val="20"/>
          <w:szCs w:val="24"/>
        </w:rPr>
        <w:t>: 219-245</w:t>
      </w:r>
      <w:r w:rsidRPr="0096231F">
        <w:rPr>
          <w:rFonts w:ascii="Times New Roman" w:hAnsi="Times New Roman" w:cs="Times New Roman"/>
          <w:sz w:val="20"/>
          <w:szCs w:val="24"/>
        </w:rPr>
        <w:t>.</w:t>
      </w:r>
    </w:p>
    <w:p w14:paraId="64B12FDF" w14:textId="117E7257" w:rsidR="0096231F" w:rsidRDefault="0096231F" w:rsidP="0062468A">
      <w:pPr>
        <w:spacing w:before="40" w:after="0" w:line="240" w:lineRule="exact"/>
        <w:ind w:left="567" w:hanging="567"/>
        <w:jc w:val="both"/>
        <w:rPr>
          <w:rFonts w:ascii="Times New Roman" w:hAnsi="Times New Roman" w:cs="Times New Roman"/>
          <w:sz w:val="20"/>
          <w:szCs w:val="24"/>
        </w:rPr>
      </w:pPr>
      <w:r w:rsidRPr="0096231F">
        <w:rPr>
          <w:rFonts w:ascii="Times New Roman" w:hAnsi="Times New Roman" w:cs="Times New Roman"/>
          <w:sz w:val="20"/>
          <w:szCs w:val="24"/>
        </w:rPr>
        <w:t xml:space="preserve">Slater, D. 1989. </w:t>
      </w:r>
      <w:r w:rsidRPr="0096231F">
        <w:rPr>
          <w:rFonts w:ascii="Times New Roman" w:hAnsi="Times New Roman" w:cs="Times New Roman"/>
          <w:i/>
          <w:sz w:val="20"/>
          <w:szCs w:val="24"/>
        </w:rPr>
        <w:t xml:space="preserve">Territory and </w:t>
      </w:r>
      <w:r w:rsidR="00910BC8">
        <w:rPr>
          <w:rFonts w:ascii="Times New Roman" w:hAnsi="Times New Roman" w:cs="Times New Roman"/>
          <w:i/>
          <w:sz w:val="20"/>
          <w:szCs w:val="24"/>
        </w:rPr>
        <w:t>s</w:t>
      </w:r>
      <w:r w:rsidRPr="0096231F">
        <w:rPr>
          <w:rFonts w:ascii="Times New Roman" w:hAnsi="Times New Roman" w:cs="Times New Roman"/>
          <w:i/>
          <w:sz w:val="20"/>
          <w:szCs w:val="24"/>
        </w:rPr>
        <w:t xml:space="preserve">tate </w:t>
      </w:r>
      <w:r w:rsidR="00910BC8">
        <w:rPr>
          <w:rFonts w:ascii="Times New Roman" w:hAnsi="Times New Roman" w:cs="Times New Roman"/>
          <w:i/>
          <w:sz w:val="20"/>
          <w:szCs w:val="24"/>
        </w:rPr>
        <w:t>p</w:t>
      </w:r>
      <w:r w:rsidRPr="0096231F">
        <w:rPr>
          <w:rFonts w:ascii="Times New Roman" w:hAnsi="Times New Roman" w:cs="Times New Roman"/>
          <w:i/>
          <w:sz w:val="20"/>
          <w:szCs w:val="24"/>
        </w:rPr>
        <w:t>ower in Latin America</w:t>
      </w:r>
      <w:r w:rsidR="00D8120F">
        <w:rPr>
          <w:rFonts w:ascii="Times New Roman" w:hAnsi="Times New Roman" w:cs="Times New Roman"/>
          <w:sz w:val="20"/>
          <w:szCs w:val="24"/>
        </w:rPr>
        <w:t>:</w:t>
      </w:r>
      <w:r w:rsidRPr="0096231F">
        <w:rPr>
          <w:rFonts w:ascii="Times New Roman" w:hAnsi="Times New Roman" w:cs="Times New Roman"/>
          <w:sz w:val="20"/>
          <w:szCs w:val="24"/>
        </w:rPr>
        <w:t xml:space="preserve"> </w:t>
      </w:r>
      <w:r w:rsidR="00D8120F">
        <w:rPr>
          <w:rFonts w:ascii="Times New Roman" w:hAnsi="Times New Roman" w:cs="Times New Roman"/>
          <w:i/>
          <w:sz w:val="20"/>
          <w:szCs w:val="24"/>
        </w:rPr>
        <w:t>t</w:t>
      </w:r>
      <w:r w:rsidRPr="0096231F">
        <w:rPr>
          <w:rFonts w:ascii="Times New Roman" w:hAnsi="Times New Roman" w:cs="Times New Roman"/>
          <w:i/>
          <w:sz w:val="20"/>
          <w:szCs w:val="24"/>
        </w:rPr>
        <w:t xml:space="preserve">he Peruvian </w:t>
      </w:r>
      <w:r w:rsidR="00910BC8">
        <w:rPr>
          <w:rFonts w:ascii="Times New Roman" w:hAnsi="Times New Roman" w:cs="Times New Roman"/>
          <w:i/>
          <w:sz w:val="20"/>
          <w:szCs w:val="24"/>
        </w:rPr>
        <w:t>c</w:t>
      </w:r>
      <w:r w:rsidRPr="0096231F">
        <w:rPr>
          <w:rFonts w:ascii="Times New Roman" w:hAnsi="Times New Roman" w:cs="Times New Roman"/>
          <w:i/>
          <w:sz w:val="20"/>
          <w:szCs w:val="24"/>
        </w:rPr>
        <w:t>ase.</w:t>
      </w:r>
      <w:r w:rsidRPr="0096231F">
        <w:rPr>
          <w:rFonts w:ascii="Times New Roman" w:hAnsi="Times New Roman" w:cs="Times New Roman"/>
          <w:sz w:val="20"/>
          <w:szCs w:val="24"/>
        </w:rPr>
        <w:t xml:space="preserve"> Basingstoke, Hampshire and London: Macmillan.</w:t>
      </w:r>
    </w:p>
    <w:p w14:paraId="775308A0" w14:textId="31C2F7D9" w:rsidR="0023743C" w:rsidRDefault="0023743C" w:rsidP="0062468A">
      <w:pPr>
        <w:spacing w:before="40" w:after="0" w:line="240" w:lineRule="exact"/>
        <w:ind w:left="567" w:hanging="567"/>
        <w:jc w:val="both"/>
        <w:rPr>
          <w:rFonts w:ascii="Times New Roman" w:hAnsi="Times New Roman" w:cs="Times New Roman"/>
          <w:sz w:val="20"/>
          <w:szCs w:val="20"/>
        </w:rPr>
      </w:pPr>
      <w:r w:rsidRPr="0023743C">
        <w:rPr>
          <w:rFonts w:ascii="Times New Roman" w:hAnsi="Times New Roman" w:cs="Times New Roman"/>
          <w:sz w:val="20"/>
          <w:szCs w:val="20"/>
        </w:rPr>
        <w:t>Smith,</w:t>
      </w:r>
      <w:r w:rsidR="00C87265">
        <w:rPr>
          <w:rFonts w:ascii="Times New Roman" w:hAnsi="Times New Roman" w:cs="Times New Roman"/>
          <w:sz w:val="20"/>
          <w:szCs w:val="20"/>
        </w:rPr>
        <w:t xml:space="preserve"> M.</w:t>
      </w:r>
      <w:r w:rsidRPr="00B6270D">
        <w:rPr>
          <w:rFonts w:ascii="Times New Roman" w:hAnsi="Times New Roman" w:cs="Times New Roman"/>
          <w:sz w:val="20"/>
          <w:szCs w:val="20"/>
        </w:rPr>
        <w:t>J. 1998.</w:t>
      </w:r>
      <w:r w:rsidRPr="00B26087">
        <w:rPr>
          <w:rFonts w:ascii="Times New Roman" w:hAnsi="Times New Roman" w:cs="Times New Roman"/>
          <w:sz w:val="20"/>
          <w:szCs w:val="20"/>
        </w:rPr>
        <w:t xml:space="preserve"> </w:t>
      </w:r>
      <w:r w:rsidR="00910BC8" w:rsidRPr="00E60564">
        <w:rPr>
          <w:rFonts w:ascii="Times New Roman" w:hAnsi="Times New Roman" w:cs="Times New Roman"/>
          <w:i/>
          <w:sz w:val="20"/>
          <w:szCs w:val="20"/>
        </w:rPr>
        <w:t>Ecologism: towards ecological c</w:t>
      </w:r>
      <w:r w:rsidRPr="001365D8">
        <w:rPr>
          <w:rFonts w:ascii="Times New Roman" w:hAnsi="Times New Roman" w:cs="Times New Roman"/>
          <w:i/>
          <w:sz w:val="20"/>
          <w:szCs w:val="20"/>
        </w:rPr>
        <w:t>itizenship</w:t>
      </w:r>
      <w:r w:rsidRPr="001365D8">
        <w:rPr>
          <w:rFonts w:ascii="Times New Roman" w:hAnsi="Times New Roman" w:cs="Times New Roman"/>
          <w:sz w:val="20"/>
          <w:szCs w:val="20"/>
        </w:rPr>
        <w:t>. Buckingham: Open University Press.</w:t>
      </w:r>
    </w:p>
    <w:p w14:paraId="6DFC3D11" w14:textId="4A6802CD" w:rsidR="00602652" w:rsidRPr="00602652" w:rsidRDefault="00602652" w:rsidP="0062468A">
      <w:pPr>
        <w:spacing w:before="40" w:after="0" w:line="240" w:lineRule="exact"/>
        <w:ind w:left="567" w:hanging="567"/>
        <w:jc w:val="both"/>
        <w:rPr>
          <w:rFonts w:ascii="Times New Roman" w:hAnsi="Times New Roman" w:cs="Times New Roman"/>
          <w:sz w:val="16"/>
          <w:szCs w:val="24"/>
        </w:rPr>
      </w:pPr>
      <w:r w:rsidRPr="00602652">
        <w:rPr>
          <w:rFonts w:ascii="Times New Roman" w:hAnsi="Times New Roman" w:cs="Times New Roman"/>
          <w:sz w:val="20"/>
        </w:rPr>
        <w:t xml:space="preserve">Soete, L. and Weehuizen, R. 2003. No exit: a voice for </w:t>
      </w:r>
      <w:r w:rsidR="00910BC8">
        <w:rPr>
          <w:rFonts w:ascii="Times New Roman" w:hAnsi="Times New Roman" w:cs="Times New Roman"/>
          <w:sz w:val="20"/>
        </w:rPr>
        <w:t>g</w:t>
      </w:r>
      <w:r w:rsidRPr="00602652">
        <w:rPr>
          <w:rFonts w:ascii="Times New Roman" w:hAnsi="Times New Roman" w:cs="Times New Roman"/>
          <w:sz w:val="20"/>
        </w:rPr>
        <w:t>lobelics? Reflections on research on global governance.</w:t>
      </w:r>
      <w:r w:rsidRPr="00602652">
        <w:rPr>
          <w:rFonts w:ascii="Times New Roman" w:hAnsi="Times New Roman" w:cs="Times New Roman"/>
          <w:i/>
          <w:sz w:val="20"/>
        </w:rPr>
        <w:t xml:space="preserve"> Globelics Conference, Rio de Janeiro, November 2-6</w:t>
      </w:r>
      <w:r w:rsidRPr="00602652">
        <w:rPr>
          <w:rFonts w:ascii="Times New Roman" w:hAnsi="Times New Roman" w:cs="Times New Roman"/>
          <w:sz w:val="20"/>
        </w:rPr>
        <w:t xml:space="preserve">. </w:t>
      </w:r>
      <w:r w:rsidR="00910BC8" w:rsidRPr="00602652">
        <w:rPr>
          <w:rFonts w:ascii="Times New Roman" w:hAnsi="Times New Roman" w:cs="Times New Roman"/>
          <w:sz w:val="20"/>
        </w:rPr>
        <w:t>[accessed 24 February 2015].</w:t>
      </w:r>
      <w:r w:rsidR="00A410A7">
        <w:rPr>
          <w:rFonts w:ascii="Times New Roman" w:hAnsi="Times New Roman" w:cs="Times New Roman"/>
          <w:sz w:val="20"/>
        </w:rPr>
        <w:t xml:space="preserve"> </w:t>
      </w:r>
      <w:hyperlink r:id="rId37" w:history="1">
        <w:r w:rsidR="00910BC8" w:rsidRPr="00053130">
          <w:rPr>
            <w:rStyle w:val="Hyperlink"/>
            <w:rFonts w:ascii="Times New Roman" w:hAnsi="Times New Roman" w:cs="Times New Roman"/>
            <w:sz w:val="20"/>
          </w:rPr>
          <w:t>https://smartech.gatech.edu/handle/1853/43189</w:t>
        </w:r>
      </w:hyperlink>
      <w:r w:rsidR="0072655E">
        <w:rPr>
          <w:rFonts w:ascii="Times New Roman" w:hAnsi="Times New Roman" w:cs="Times New Roman"/>
          <w:sz w:val="20"/>
        </w:rPr>
        <w:t>.</w:t>
      </w:r>
      <w:r w:rsidR="00910BC8">
        <w:rPr>
          <w:rFonts w:ascii="Times New Roman" w:hAnsi="Times New Roman" w:cs="Times New Roman"/>
          <w:sz w:val="20"/>
        </w:rPr>
        <w:t xml:space="preserve"> </w:t>
      </w:r>
    </w:p>
    <w:p w14:paraId="0D754571" w14:textId="32464CA9" w:rsidR="008B1DA2" w:rsidRPr="001365D8" w:rsidRDefault="008B1DA2" w:rsidP="0062468A">
      <w:pPr>
        <w:spacing w:before="40" w:after="0" w:line="240" w:lineRule="exact"/>
        <w:ind w:left="567" w:hanging="567"/>
        <w:jc w:val="both"/>
        <w:rPr>
          <w:rFonts w:ascii="Times New Roman" w:hAnsi="Times New Roman" w:cs="Times New Roman"/>
          <w:sz w:val="16"/>
          <w:szCs w:val="24"/>
        </w:rPr>
      </w:pPr>
      <w:r w:rsidRPr="001365D8">
        <w:rPr>
          <w:rFonts w:ascii="Times New Roman" w:hAnsi="Times New Roman" w:cs="Times New Roman"/>
          <w:sz w:val="20"/>
        </w:rPr>
        <w:t xml:space="preserve">Stiefel, M. and Wolfe, M. 1994. </w:t>
      </w:r>
      <w:r w:rsidR="00910BC8" w:rsidRPr="00E60564">
        <w:rPr>
          <w:rFonts w:ascii="Times New Roman" w:hAnsi="Times New Roman" w:cs="Times New Roman"/>
          <w:i/>
          <w:sz w:val="20"/>
        </w:rPr>
        <w:t>A voice for the excluded: popular participation in development: utopia or n</w:t>
      </w:r>
      <w:r w:rsidRPr="001365D8">
        <w:rPr>
          <w:rFonts w:ascii="Times New Roman" w:hAnsi="Times New Roman" w:cs="Times New Roman"/>
          <w:i/>
          <w:sz w:val="20"/>
        </w:rPr>
        <w:t>ecessity?</w:t>
      </w:r>
      <w:r w:rsidRPr="001365D8">
        <w:rPr>
          <w:rFonts w:ascii="Times New Roman" w:hAnsi="Times New Roman" w:cs="Times New Roman"/>
          <w:sz w:val="20"/>
        </w:rPr>
        <w:t xml:space="preserve"> London: United Nations Research Institute for Social Development</w:t>
      </w:r>
      <w:r>
        <w:rPr>
          <w:rFonts w:ascii="Times New Roman" w:hAnsi="Times New Roman" w:cs="Times New Roman"/>
          <w:sz w:val="20"/>
        </w:rPr>
        <w:t>.</w:t>
      </w:r>
    </w:p>
    <w:p w14:paraId="2B12726B" w14:textId="25259D56" w:rsidR="00341322" w:rsidRPr="00341322" w:rsidRDefault="00341322" w:rsidP="0062468A">
      <w:pPr>
        <w:spacing w:before="40" w:after="0" w:line="240" w:lineRule="exact"/>
        <w:ind w:left="567" w:hanging="567"/>
        <w:jc w:val="both"/>
        <w:rPr>
          <w:rFonts w:ascii="Times New Roman" w:hAnsi="Times New Roman" w:cs="Times New Roman"/>
          <w:sz w:val="16"/>
          <w:szCs w:val="24"/>
        </w:rPr>
      </w:pPr>
      <w:r w:rsidRPr="00341322">
        <w:rPr>
          <w:rFonts w:ascii="Times New Roman" w:hAnsi="Times New Roman" w:cs="Times New Roman"/>
          <w:sz w:val="20"/>
          <w:szCs w:val="24"/>
        </w:rPr>
        <w:t>Stolper, W</w:t>
      </w:r>
      <w:r w:rsidR="00C87265">
        <w:rPr>
          <w:rFonts w:ascii="Times New Roman" w:hAnsi="Times New Roman" w:cs="Times New Roman"/>
          <w:sz w:val="20"/>
          <w:szCs w:val="24"/>
        </w:rPr>
        <w:t>.</w:t>
      </w:r>
      <w:r w:rsidRPr="00341322">
        <w:rPr>
          <w:rFonts w:ascii="Times New Roman" w:hAnsi="Times New Roman" w:cs="Times New Roman"/>
          <w:sz w:val="20"/>
          <w:szCs w:val="24"/>
        </w:rPr>
        <w:t xml:space="preserve">F. 1966. </w:t>
      </w:r>
      <w:r w:rsidRPr="00341322">
        <w:rPr>
          <w:rFonts w:ascii="Times New Roman" w:hAnsi="Times New Roman" w:cs="Times New Roman"/>
          <w:i/>
          <w:sz w:val="20"/>
          <w:szCs w:val="24"/>
        </w:rPr>
        <w:t xml:space="preserve">Planning without </w:t>
      </w:r>
      <w:r w:rsidR="00910BC8">
        <w:rPr>
          <w:rFonts w:ascii="Times New Roman" w:hAnsi="Times New Roman" w:cs="Times New Roman"/>
          <w:i/>
          <w:sz w:val="20"/>
          <w:szCs w:val="24"/>
        </w:rPr>
        <w:t>f</w:t>
      </w:r>
      <w:r w:rsidRPr="00341322">
        <w:rPr>
          <w:rFonts w:ascii="Times New Roman" w:hAnsi="Times New Roman" w:cs="Times New Roman"/>
          <w:i/>
          <w:sz w:val="20"/>
          <w:szCs w:val="24"/>
        </w:rPr>
        <w:t>acts</w:t>
      </w:r>
      <w:r w:rsidR="00D8120F">
        <w:rPr>
          <w:rFonts w:ascii="Times New Roman" w:hAnsi="Times New Roman" w:cs="Times New Roman"/>
          <w:sz w:val="20"/>
          <w:szCs w:val="24"/>
        </w:rPr>
        <w:t>:</w:t>
      </w:r>
      <w:r w:rsidRPr="00341322">
        <w:rPr>
          <w:rFonts w:ascii="Times New Roman" w:hAnsi="Times New Roman" w:cs="Times New Roman"/>
          <w:sz w:val="20"/>
          <w:szCs w:val="24"/>
        </w:rPr>
        <w:t xml:space="preserve"> </w:t>
      </w:r>
      <w:r w:rsidR="00D8120F">
        <w:rPr>
          <w:rFonts w:ascii="Times New Roman" w:hAnsi="Times New Roman" w:cs="Times New Roman"/>
          <w:i/>
          <w:sz w:val="20"/>
          <w:szCs w:val="24"/>
        </w:rPr>
        <w:t>l</w:t>
      </w:r>
      <w:r w:rsidRPr="00341322">
        <w:rPr>
          <w:rFonts w:ascii="Times New Roman" w:hAnsi="Times New Roman" w:cs="Times New Roman"/>
          <w:i/>
          <w:sz w:val="20"/>
          <w:szCs w:val="24"/>
        </w:rPr>
        <w:t xml:space="preserve">essons in </w:t>
      </w:r>
      <w:r w:rsidR="00910BC8">
        <w:rPr>
          <w:rFonts w:ascii="Times New Roman" w:hAnsi="Times New Roman" w:cs="Times New Roman"/>
          <w:i/>
          <w:sz w:val="20"/>
          <w:szCs w:val="24"/>
        </w:rPr>
        <w:t>r</w:t>
      </w:r>
      <w:r w:rsidRPr="00341322">
        <w:rPr>
          <w:rFonts w:ascii="Times New Roman" w:hAnsi="Times New Roman" w:cs="Times New Roman"/>
          <w:i/>
          <w:sz w:val="20"/>
          <w:szCs w:val="24"/>
        </w:rPr>
        <w:t xml:space="preserve">esource </w:t>
      </w:r>
      <w:r w:rsidR="00910BC8">
        <w:rPr>
          <w:rFonts w:ascii="Times New Roman" w:hAnsi="Times New Roman" w:cs="Times New Roman"/>
          <w:i/>
          <w:sz w:val="20"/>
          <w:szCs w:val="24"/>
        </w:rPr>
        <w:t>a</w:t>
      </w:r>
      <w:r w:rsidRPr="00341322">
        <w:rPr>
          <w:rFonts w:ascii="Times New Roman" w:hAnsi="Times New Roman" w:cs="Times New Roman"/>
          <w:i/>
          <w:sz w:val="20"/>
          <w:szCs w:val="24"/>
        </w:rPr>
        <w:t>llocation from Nigeria</w:t>
      </w:r>
      <w:r w:rsidR="004A6571">
        <w:rPr>
          <w:rFonts w:ascii="Times New Roman" w:hAnsi="Times New Roman" w:cs="Times New Roman"/>
          <w:i/>
          <w:sz w:val="20"/>
          <w:szCs w:val="24"/>
        </w:rPr>
        <w:t>'</w:t>
      </w:r>
      <w:r w:rsidRPr="00341322">
        <w:rPr>
          <w:rFonts w:ascii="Times New Roman" w:hAnsi="Times New Roman" w:cs="Times New Roman"/>
          <w:i/>
          <w:sz w:val="20"/>
          <w:szCs w:val="24"/>
        </w:rPr>
        <w:t xml:space="preserve">s </w:t>
      </w:r>
      <w:r w:rsidR="00910BC8">
        <w:rPr>
          <w:rFonts w:ascii="Times New Roman" w:hAnsi="Times New Roman" w:cs="Times New Roman"/>
          <w:i/>
          <w:sz w:val="20"/>
          <w:szCs w:val="24"/>
        </w:rPr>
        <w:t>d</w:t>
      </w:r>
      <w:r w:rsidRPr="00341322">
        <w:rPr>
          <w:rFonts w:ascii="Times New Roman" w:hAnsi="Times New Roman" w:cs="Times New Roman"/>
          <w:i/>
          <w:sz w:val="20"/>
          <w:szCs w:val="24"/>
        </w:rPr>
        <w:t>evelopment</w:t>
      </w:r>
      <w:r w:rsidRPr="00341322">
        <w:rPr>
          <w:rFonts w:ascii="Times New Roman" w:hAnsi="Times New Roman" w:cs="Times New Roman"/>
          <w:sz w:val="20"/>
          <w:szCs w:val="24"/>
        </w:rPr>
        <w:t>. Cambridge, Mass: Harvard University Press.</w:t>
      </w:r>
    </w:p>
    <w:p w14:paraId="47313539" w14:textId="05BFC67E" w:rsidR="00C66398" w:rsidRPr="00C66398" w:rsidRDefault="00602652" w:rsidP="0062468A">
      <w:pPr>
        <w:spacing w:before="40" w:after="0" w:line="240" w:lineRule="exact"/>
        <w:ind w:left="567" w:hanging="567"/>
        <w:jc w:val="both"/>
        <w:rPr>
          <w:rFonts w:ascii="Times New Roman" w:hAnsi="Times New Roman" w:cs="Times New Roman"/>
          <w:sz w:val="20"/>
          <w:szCs w:val="20"/>
        </w:rPr>
      </w:pPr>
      <w:r w:rsidRPr="00C66398">
        <w:rPr>
          <w:rFonts w:ascii="Times New Roman" w:hAnsi="Times New Roman" w:cs="Times New Roman"/>
          <w:sz w:val="20"/>
          <w:szCs w:val="20"/>
        </w:rPr>
        <w:t xml:space="preserve">Tilly, C. 1978. </w:t>
      </w:r>
      <w:r w:rsidRPr="00C66398">
        <w:rPr>
          <w:rFonts w:ascii="Times New Roman" w:hAnsi="Times New Roman" w:cs="Times New Roman"/>
          <w:i/>
          <w:sz w:val="20"/>
          <w:szCs w:val="20"/>
        </w:rPr>
        <w:t xml:space="preserve">From </w:t>
      </w:r>
      <w:r w:rsidR="00910BC8">
        <w:rPr>
          <w:rFonts w:ascii="Times New Roman" w:hAnsi="Times New Roman" w:cs="Times New Roman"/>
          <w:i/>
          <w:sz w:val="20"/>
          <w:szCs w:val="20"/>
        </w:rPr>
        <w:t>m</w:t>
      </w:r>
      <w:r w:rsidRPr="00C66398">
        <w:rPr>
          <w:rFonts w:ascii="Times New Roman" w:hAnsi="Times New Roman" w:cs="Times New Roman"/>
          <w:i/>
          <w:sz w:val="20"/>
          <w:szCs w:val="20"/>
        </w:rPr>
        <w:t xml:space="preserve">obilisation to </w:t>
      </w:r>
      <w:r w:rsidR="00910BC8">
        <w:rPr>
          <w:rFonts w:ascii="Times New Roman" w:hAnsi="Times New Roman" w:cs="Times New Roman"/>
          <w:i/>
          <w:sz w:val="20"/>
          <w:szCs w:val="20"/>
        </w:rPr>
        <w:t>r</w:t>
      </w:r>
      <w:r w:rsidRPr="00C66398">
        <w:rPr>
          <w:rFonts w:ascii="Times New Roman" w:hAnsi="Times New Roman" w:cs="Times New Roman"/>
          <w:i/>
          <w:sz w:val="20"/>
          <w:szCs w:val="20"/>
        </w:rPr>
        <w:t>evolution.</w:t>
      </w:r>
      <w:r w:rsidRPr="00C66398">
        <w:rPr>
          <w:rFonts w:ascii="Times New Roman" w:hAnsi="Times New Roman" w:cs="Times New Roman"/>
          <w:sz w:val="20"/>
          <w:szCs w:val="20"/>
        </w:rPr>
        <w:t xml:space="preserve"> First </w:t>
      </w:r>
      <w:r w:rsidR="00D8120F">
        <w:rPr>
          <w:rFonts w:ascii="Times New Roman" w:hAnsi="Times New Roman" w:cs="Times New Roman"/>
          <w:sz w:val="20"/>
          <w:szCs w:val="20"/>
        </w:rPr>
        <w:t>Ed.</w:t>
      </w:r>
      <w:r w:rsidRPr="00C66398">
        <w:rPr>
          <w:rFonts w:ascii="Times New Roman" w:hAnsi="Times New Roman" w:cs="Times New Roman"/>
          <w:sz w:val="20"/>
          <w:szCs w:val="20"/>
        </w:rPr>
        <w:t xml:space="preserve"> New York: Newberry Award Records, Inc.</w:t>
      </w:r>
    </w:p>
    <w:p w14:paraId="16392B56" w14:textId="4B29B706" w:rsidR="00C66398" w:rsidRDefault="00C66398" w:rsidP="0062468A">
      <w:pPr>
        <w:spacing w:before="40" w:after="0" w:line="240" w:lineRule="exact"/>
        <w:ind w:left="567" w:hanging="567"/>
        <w:jc w:val="both"/>
        <w:rPr>
          <w:rFonts w:ascii="Times New Roman" w:hAnsi="Times New Roman" w:cs="Times New Roman"/>
          <w:sz w:val="20"/>
          <w:szCs w:val="20"/>
        </w:rPr>
      </w:pPr>
      <w:r w:rsidRPr="00C66398">
        <w:rPr>
          <w:rFonts w:ascii="Times New Roman" w:hAnsi="Times New Roman" w:cs="Times New Roman"/>
          <w:sz w:val="20"/>
          <w:szCs w:val="20"/>
        </w:rPr>
        <w:t xml:space="preserve">Transparency International. 2014. </w:t>
      </w:r>
      <w:r w:rsidRPr="00C66398">
        <w:rPr>
          <w:rFonts w:ascii="Times New Roman" w:hAnsi="Times New Roman" w:cs="Times New Roman"/>
          <w:i/>
          <w:sz w:val="20"/>
          <w:szCs w:val="20"/>
        </w:rPr>
        <w:t>Corruption Perceptions Index.</w:t>
      </w:r>
      <w:r w:rsidR="00910BC8">
        <w:rPr>
          <w:rFonts w:ascii="Times New Roman" w:hAnsi="Times New Roman" w:cs="Times New Roman"/>
          <w:i/>
          <w:sz w:val="20"/>
          <w:szCs w:val="20"/>
        </w:rPr>
        <w:t xml:space="preserve"> </w:t>
      </w:r>
      <w:r w:rsidR="00910BC8" w:rsidRPr="00C66398">
        <w:rPr>
          <w:rFonts w:ascii="Times New Roman" w:hAnsi="Times New Roman" w:cs="Times New Roman"/>
          <w:sz w:val="20"/>
          <w:szCs w:val="20"/>
        </w:rPr>
        <w:t>[accessed 25 February 2015].</w:t>
      </w:r>
      <w:r w:rsidR="0072655E">
        <w:rPr>
          <w:rFonts w:ascii="Times New Roman" w:hAnsi="Times New Roman" w:cs="Times New Roman"/>
          <w:sz w:val="20"/>
          <w:szCs w:val="20"/>
        </w:rPr>
        <w:t xml:space="preserve"> </w:t>
      </w:r>
      <w:hyperlink r:id="rId38" w:history="1">
        <w:r w:rsidR="00910BC8" w:rsidRPr="00053130">
          <w:rPr>
            <w:rStyle w:val="Hyperlink"/>
            <w:rFonts w:ascii="Times New Roman" w:hAnsi="Times New Roman" w:cs="Times New Roman"/>
            <w:sz w:val="20"/>
            <w:szCs w:val="20"/>
          </w:rPr>
          <w:t>http://www.transparency.org/research/cpi/overview</w:t>
        </w:r>
      </w:hyperlink>
      <w:r w:rsidR="0072655E">
        <w:rPr>
          <w:rFonts w:ascii="Times New Roman" w:hAnsi="Times New Roman" w:cs="Times New Roman"/>
          <w:sz w:val="20"/>
          <w:szCs w:val="20"/>
        </w:rPr>
        <w:t>.</w:t>
      </w:r>
      <w:r w:rsidR="00910BC8">
        <w:rPr>
          <w:rFonts w:ascii="Times New Roman" w:hAnsi="Times New Roman" w:cs="Times New Roman"/>
          <w:sz w:val="20"/>
          <w:szCs w:val="20"/>
        </w:rPr>
        <w:t xml:space="preserve"> </w:t>
      </w:r>
    </w:p>
    <w:p w14:paraId="0CB6D3BE" w14:textId="36768FD1" w:rsidR="00602652" w:rsidRPr="00602652" w:rsidRDefault="00602652" w:rsidP="0062468A">
      <w:pPr>
        <w:spacing w:before="40" w:after="0" w:line="240" w:lineRule="exact"/>
        <w:ind w:left="567" w:hanging="567"/>
        <w:jc w:val="both"/>
        <w:rPr>
          <w:rFonts w:ascii="Times New Roman" w:hAnsi="Times New Roman" w:cs="Times New Roman"/>
          <w:sz w:val="20"/>
          <w:szCs w:val="20"/>
        </w:rPr>
      </w:pPr>
      <w:r w:rsidRPr="00602652">
        <w:rPr>
          <w:rFonts w:ascii="Times New Roman" w:hAnsi="Times New Roman" w:cs="Times New Roman"/>
          <w:sz w:val="20"/>
          <w:szCs w:val="20"/>
        </w:rPr>
        <w:t xml:space="preserve">United Nations. 2007. </w:t>
      </w:r>
      <w:r w:rsidRPr="00602652">
        <w:rPr>
          <w:rFonts w:ascii="Times New Roman" w:hAnsi="Times New Roman" w:cs="Times New Roman"/>
          <w:i/>
          <w:sz w:val="20"/>
          <w:szCs w:val="20"/>
        </w:rPr>
        <w:t xml:space="preserve">United Nations </w:t>
      </w:r>
      <w:r w:rsidR="0072655E">
        <w:rPr>
          <w:rFonts w:ascii="Times New Roman" w:hAnsi="Times New Roman" w:cs="Times New Roman"/>
          <w:i/>
          <w:sz w:val="20"/>
          <w:szCs w:val="20"/>
        </w:rPr>
        <w:t>d</w:t>
      </w:r>
      <w:r w:rsidRPr="00602652">
        <w:rPr>
          <w:rFonts w:ascii="Times New Roman" w:hAnsi="Times New Roman" w:cs="Times New Roman"/>
          <w:i/>
          <w:sz w:val="20"/>
          <w:szCs w:val="20"/>
        </w:rPr>
        <w:t xml:space="preserve">eclaration on the </w:t>
      </w:r>
      <w:r w:rsidR="0072655E">
        <w:rPr>
          <w:rFonts w:ascii="Times New Roman" w:hAnsi="Times New Roman" w:cs="Times New Roman"/>
          <w:i/>
          <w:sz w:val="20"/>
          <w:szCs w:val="20"/>
        </w:rPr>
        <w:t>r</w:t>
      </w:r>
      <w:r w:rsidR="0072655E" w:rsidRPr="00602652">
        <w:rPr>
          <w:rFonts w:ascii="Times New Roman" w:hAnsi="Times New Roman" w:cs="Times New Roman"/>
          <w:i/>
          <w:sz w:val="20"/>
          <w:szCs w:val="20"/>
        </w:rPr>
        <w:t>ights</w:t>
      </w:r>
      <w:r w:rsidRPr="00602652">
        <w:rPr>
          <w:rFonts w:ascii="Times New Roman" w:hAnsi="Times New Roman" w:cs="Times New Roman"/>
          <w:i/>
          <w:sz w:val="20"/>
          <w:szCs w:val="20"/>
        </w:rPr>
        <w:t xml:space="preserve"> of </w:t>
      </w:r>
      <w:r w:rsidR="0072655E">
        <w:rPr>
          <w:rFonts w:ascii="Times New Roman" w:hAnsi="Times New Roman" w:cs="Times New Roman"/>
          <w:i/>
          <w:sz w:val="20"/>
          <w:szCs w:val="20"/>
        </w:rPr>
        <w:t>i</w:t>
      </w:r>
      <w:r w:rsidRPr="00602652">
        <w:rPr>
          <w:rFonts w:ascii="Times New Roman" w:hAnsi="Times New Roman" w:cs="Times New Roman"/>
          <w:i/>
          <w:sz w:val="20"/>
          <w:szCs w:val="20"/>
        </w:rPr>
        <w:t xml:space="preserve">ndigenous </w:t>
      </w:r>
      <w:r w:rsidR="0072655E">
        <w:rPr>
          <w:rFonts w:ascii="Times New Roman" w:hAnsi="Times New Roman" w:cs="Times New Roman"/>
          <w:i/>
          <w:sz w:val="20"/>
          <w:szCs w:val="20"/>
        </w:rPr>
        <w:t>p</w:t>
      </w:r>
      <w:r w:rsidRPr="00602652">
        <w:rPr>
          <w:rFonts w:ascii="Times New Roman" w:hAnsi="Times New Roman" w:cs="Times New Roman"/>
          <w:i/>
          <w:sz w:val="20"/>
          <w:szCs w:val="20"/>
        </w:rPr>
        <w:t xml:space="preserve">eoples. </w:t>
      </w:r>
      <w:r w:rsidRPr="00602652">
        <w:rPr>
          <w:rFonts w:ascii="Times New Roman" w:hAnsi="Times New Roman" w:cs="Times New Roman"/>
          <w:sz w:val="20"/>
          <w:szCs w:val="20"/>
        </w:rPr>
        <w:t>[</w:t>
      </w:r>
      <w:r w:rsidR="0072655E">
        <w:rPr>
          <w:rFonts w:ascii="Times New Roman" w:hAnsi="Times New Roman" w:cs="Times New Roman"/>
          <w:sz w:val="20"/>
          <w:szCs w:val="20"/>
        </w:rPr>
        <w:t xml:space="preserve">accessed </w:t>
      </w:r>
      <w:r w:rsidRPr="00602652">
        <w:rPr>
          <w:rFonts w:ascii="Times New Roman" w:hAnsi="Times New Roman" w:cs="Times New Roman"/>
          <w:sz w:val="20"/>
          <w:szCs w:val="20"/>
        </w:rPr>
        <w:t xml:space="preserve">February </w:t>
      </w:r>
      <w:r>
        <w:rPr>
          <w:rFonts w:ascii="Times New Roman" w:hAnsi="Times New Roman" w:cs="Times New Roman"/>
          <w:sz w:val="20"/>
          <w:szCs w:val="20"/>
        </w:rPr>
        <w:t xml:space="preserve">24 </w:t>
      </w:r>
      <w:r w:rsidRPr="00602652">
        <w:rPr>
          <w:rFonts w:ascii="Times New Roman" w:hAnsi="Times New Roman" w:cs="Times New Roman"/>
          <w:sz w:val="20"/>
          <w:szCs w:val="20"/>
        </w:rPr>
        <w:t>2015].</w:t>
      </w:r>
      <w:r w:rsidR="0072655E">
        <w:rPr>
          <w:rFonts w:ascii="Times New Roman" w:hAnsi="Times New Roman" w:cs="Times New Roman"/>
          <w:sz w:val="20"/>
          <w:szCs w:val="20"/>
        </w:rPr>
        <w:t xml:space="preserve"> </w:t>
      </w:r>
      <w:hyperlink r:id="rId39" w:history="1">
        <w:r w:rsidR="0072655E" w:rsidRPr="00053130">
          <w:rPr>
            <w:rStyle w:val="Hyperlink"/>
            <w:rFonts w:ascii="Times New Roman" w:hAnsi="Times New Roman" w:cs="Times New Roman"/>
            <w:sz w:val="20"/>
            <w:szCs w:val="20"/>
          </w:rPr>
          <w:t>http://undesadspd.org/indigenouspeoples/declarationontherightsofindigenouspeoples.aspx</w:t>
        </w:r>
      </w:hyperlink>
      <w:r w:rsidR="0072655E">
        <w:rPr>
          <w:rFonts w:ascii="Times New Roman" w:hAnsi="Times New Roman" w:cs="Times New Roman"/>
          <w:sz w:val="20"/>
          <w:szCs w:val="20"/>
        </w:rPr>
        <w:t xml:space="preserve"> </w:t>
      </w:r>
    </w:p>
    <w:p w14:paraId="4B7D0AEC" w14:textId="7D781A91" w:rsidR="00602652" w:rsidRPr="00602652" w:rsidRDefault="00602652" w:rsidP="0062468A">
      <w:pPr>
        <w:spacing w:before="40" w:after="0" w:line="240" w:lineRule="exact"/>
        <w:ind w:left="567" w:hanging="567"/>
        <w:jc w:val="both"/>
        <w:rPr>
          <w:rFonts w:ascii="Times New Roman" w:hAnsi="Times New Roman" w:cs="Times New Roman"/>
          <w:sz w:val="16"/>
          <w:szCs w:val="24"/>
        </w:rPr>
      </w:pPr>
      <w:r w:rsidRPr="00602652">
        <w:rPr>
          <w:rFonts w:ascii="Times New Roman" w:hAnsi="Times New Roman" w:cs="Times New Roman"/>
          <w:sz w:val="20"/>
          <w:szCs w:val="24"/>
        </w:rPr>
        <w:t>United Nations Mandate on Human Right</w:t>
      </w:r>
      <w:r>
        <w:rPr>
          <w:rFonts w:ascii="Times New Roman" w:hAnsi="Times New Roman" w:cs="Times New Roman"/>
          <w:sz w:val="20"/>
          <w:szCs w:val="24"/>
        </w:rPr>
        <w:t>s and the Environment. no date.</w:t>
      </w:r>
      <w:r w:rsidR="0072655E">
        <w:rPr>
          <w:rFonts w:ascii="Times New Roman" w:hAnsi="Times New Roman" w:cs="Times New Roman"/>
          <w:sz w:val="20"/>
          <w:szCs w:val="24"/>
        </w:rPr>
        <w:t xml:space="preserve"> </w:t>
      </w:r>
      <w:r w:rsidR="0072655E" w:rsidRPr="00602652">
        <w:rPr>
          <w:rFonts w:ascii="Times New Roman" w:hAnsi="Times New Roman" w:cs="Times New Roman"/>
          <w:sz w:val="20"/>
          <w:szCs w:val="24"/>
        </w:rPr>
        <w:t>[accessed 24 February 2015].</w:t>
      </w:r>
      <w:r w:rsidRPr="00602652">
        <w:rPr>
          <w:rFonts w:ascii="Times New Roman" w:hAnsi="Times New Roman" w:cs="Times New Roman"/>
          <w:sz w:val="20"/>
          <w:szCs w:val="24"/>
        </w:rPr>
        <w:t xml:space="preserve"> </w:t>
      </w:r>
      <w:hyperlink r:id="rId40" w:history="1">
        <w:r w:rsidR="0072655E" w:rsidRPr="00053130">
          <w:rPr>
            <w:rStyle w:val="Hyperlink"/>
            <w:rFonts w:ascii="Times New Roman" w:hAnsi="Times New Roman" w:cs="Times New Roman"/>
            <w:sz w:val="20"/>
            <w:szCs w:val="24"/>
          </w:rPr>
          <w:t>http://ieenvironment.org/un-mandate/</w:t>
        </w:r>
      </w:hyperlink>
      <w:r w:rsidR="0072655E">
        <w:rPr>
          <w:rFonts w:ascii="Times New Roman" w:hAnsi="Times New Roman" w:cs="Times New Roman"/>
          <w:sz w:val="20"/>
          <w:szCs w:val="24"/>
        </w:rPr>
        <w:t xml:space="preserve">. </w:t>
      </w:r>
      <w:r w:rsidRPr="00602652">
        <w:rPr>
          <w:rFonts w:ascii="Times New Roman" w:hAnsi="Times New Roman" w:cs="Times New Roman"/>
          <w:sz w:val="20"/>
          <w:szCs w:val="24"/>
        </w:rPr>
        <w:t xml:space="preserve"> </w:t>
      </w:r>
    </w:p>
    <w:p w14:paraId="00D99ADB" w14:textId="521BCF58" w:rsidR="0096231F" w:rsidRDefault="00F75045" w:rsidP="0062468A">
      <w:pPr>
        <w:spacing w:before="40" w:after="0" w:line="240" w:lineRule="exact"/>
        <w:ind w:left="567" w:hanging="567"/>
        <w:jc w:val="both"/>
        <w:rPr>
          <w:rFonts w:ascii="Times New Roman" w:hAnsi="Times New Roman" w:cs="Times New Roman"/>
          <w:sz w:val="20"/>
          <w:szCs w:val="24"/>
        </w:rPr>
      </w:pPr>
      <w:r w:rsidRPr="00F75045">
        <w:rPr>
          <w:rFonts w:ascii="Times New Roman" w:hAnsi="Times New Roman" w:cs="Times New Roman"/>
          <w:sz w:val="20"/>
          <w:szCs w:val="24"/>
        </w:rPr>
        <w:t>United Nations Environment Programme (UNEP)</w:t>
      </w:r>
      <w:r w:rsidR="00602652">
        <w:rPr>
          <w:rFonts w:ascii="Times New Roman" w:hAnsi="Times New Roman" w:cs="Times New Roman"/>
          <w:sz w:val="20"/>
          <w:szCs w:val="24"/>
        </w:rPr>
        <w:t>. 1972.</w:t>
      </w:r>
      <w:r w:rsidRPr="00F75045">
        <w:rPr>
          <w:rFonts w:ascii="Times New Roman" w:hAnsi="Times New Roman" w:cs="Times New Roman"/>
          <w:sz w:val="20"/>
          <w:szCs w:val="24"/>
        </w:rPr>
        <w:t xml:space="preserve"> </w:t>
      </w:r>
      <w:r w:rsidRPr="00F75045">
        <w:rPr>
          <w:rFonts w:ascii="Times New Roman" w:hAnsi="Times New Roman" w:cs="Times New Roman"/>
          <w:i/>
          <w:sz w:val="20"/>
          <w:szCs w:val="24"/>
        </w:rPr>
        <w:t xml:space="preserve">United Nations </w:t>
      </w:r>
      <w:r w:rsidR="0072655E">
        <w:rPr>
          <w:rFonts w:ascii="Times New Roman" w:hAnsi="Times New Roman" w:cs="Times New Roman"/>
          <w:i/>
          <w:sz w:val="20"/>
          <w:szCs w:val="24"/>
        </w:rPr>
        <w:t>c</w:t>
      </w:r>
      <w:r w:rsidRPr="00F75045">
        <w:rPr>
          <w:rFonts w:ascii="Times New Roman" w:hAnsi="Times New Roman" w:cs="Times New Roman"/>
          <w:i/>
          <w:sz w:val="20"/>
          <w:szCs w:val="24"/>
        </w:rPr>
        <w:t xml:space="preserve">onference on the </w:t>
      </w:r>
      <w:r w:rsidR="0072655E">
        <w:rPr>
          <w:rFonts w:ascii="Times New Roman" w:hAnsi="Times New Roman" w:cs="Times New Roman"/>
          <w:i/>
          <w:sz w:val="20"/>
          <w:szCs w:val="24"/>
        </w:rPr>
        <w:t>h</w:t>
      </w:r>
      <w:r w:rsidRPr="00F75045">
        <w:rPr>
          <w:rFonts w:ascii="Times New Roman" w:hAnsi="Times New Roman" w:cs="Times New Roman"/>
          <w:i/>
          <w:sz w:val="20"/>
          <w:szCs w:val="24"/>
        </w:rPr>
        <w:t xml:space="preserve">uman </w:t>
      </w:r>
      <w:r w:rsidR="0072655E">
        <w:rPr>
          <w:rFonts w:ascii="Times New Roman" w:hAnsi="Times New Roman" w:cs="Times New Roman"/>
          <w:i/>
          <w:sz w:val="20"/>
          <w:szCs w:val="24"/>
        </w:rPr>
        <w:t>e</w:t>
      </w:r>
      <w:r w:rsidRPr="00F75045">
        <w:rPr>
          <w:rFonts w:ascii="Times New Roman" w:hAnsi="Times New Roman" w:cs="Times New Roman"/>
          <w:i/>
          <w:sz w:val="20"/>
          <w:szCs w:val="24"/>
        </w:rPr>
        <w:t>nvironment</w:t>
      </w:r>
      <w:r>
        <w:rPr>
          <w:rFonts w:ascii="Times New Roman" w:hAnsi="Times New Roman" w:cs="Times New Roman"/>
          <w:sz w:val="20"/>
          <w:szCs w:val="24"/>
        </w:rPr>
        <w:t xml:space="preserve">. </w:t>
      </w:r>
      <w:r w:rsidR="0072655E" w:rsidRPr="00F75045">
        <w:rPr>
          <w:rFonts w:ascii="Times New Roman" w:hAnsi="Times New Roman" w:cs="Times New Roman"/>
          <w:sz w:val="20"/>
          <w:szCs w:val="24"/>
        </w:rPr>
        <w:t xml:space="preserve">[accessed </w:t>
      </w:r>
      <w:r w:rsidR="0072655E">
        <w:rPr>
          <w:rFonts w:ascii="Times New Roman" w:hAnsi="Times New Roman" w:cs="Times New Roman"/>
          <w:sz w:val="20"/>
          <w:szCs w:val="24"/>
        </w:rPr>
        <w:t>24 February 2015</w:t>
      </w:r>
      <w:r w:rsidR="0072655E" w:rsidRPr="00F75045">
        <w:rPr>
          <w:rFonts w:ascii="Times New Roman" w:hAnsi="Times New Roman" w:cs="Times New Roman"/>
          <w:sz w:val="20"/>
          <w:szCs w:val="24"/>
        </w:rPr>
        <w:t>].</w:t>
      </w:r>
      <w:r w:rsidR="0072655E">
        <w:rPr>
          <w:rFonts w:ascii="Times New Roman" w:hAnsi="Times New Roman" w:cs="Times New Roman"/>
          <w:sz w:val="20"/>
          <w:szCs w:val="24"/>
        </w:rPr>
        <w:t xml:space="preserve"> </w:t>
      </w:r>
      <w:hyperlink r:id="rId41" w:history="1">
        <w:r w:rsidR="0072655E" w:rsidRPr="00053130">
          <w:rPr>
            <w:rStyle w:val="Hyperlink"/>
            <w:rFonts w:ascii="Times New Roman" w:hAnsi="Times New Roman" w:cs="Times New Roman"/>
            <w:sz w:val="20"/>
            <w:szCs w:val="24"/>
          </w:rPr>
          <w:t>http://www.unep.org/Documents.Multilingual/Default.asp?documentid=97&amp;articleid=1503</w:t>
        </w:r>
      </w:hyperlink>
      <w:r w:rsidR="007F6302">
        <w:rPr>
          <w:rFonts w:ascii="Times New Roman" w:hAnsi="Times New Roman" w:cs="Times New Roman"/>
          <w:sz w:val="20"/>
          <w:szCs w:val="24"/>
        </w:rPr>
        <w:t>.</w:t>
      </w:r>
      <w:r w:rsidR="0072655E">
        <w:rPr>
          <w:rFonts w:ascii="Times New Roman" w:hAnsi="Times New Roman" w:cs="Times New Roman"/>
          <w:sz w:val="20"/>
          <w:szCs w:val="24"/>
        </w:rPr>
        <w:t xml:space="preserve"> </w:t>
      </w:r>
      <w:r w:rsidRPr="00F75045">
        <w:rPr>
          <w:rFonts w:ascii="Times New Roman" w:hAnsi="Times New Roman" w:cs="Times New Roman"/>
          <w:sz w:val="20"/>
          <w:szCs w:val="24"/>
        </w:rPr>
        <w:t xml:space="preserve"> </w:t>
      </w:r>
    </w:p>
    <w:p w14:paraId="20CA8588" w14:textId="2ED16EC4" w:rsidR="0096231F" w:rsidRPr="0096231F" w:rsidRDefault="0096231F" w:rsidP="0062468A">
      <w:pPr>
        <w:spacing w:before="40" w:after="0" w:line="240" w:lineRule="exact"/>
        <w:ind w:left="567" w:hanging="567"/>
        <w:jc w:val="both"/>
        <w:rPr>
          <w:rFonts w:ascii="Times New Roman" w:hAnsi="Times New Roman" w:cs="Times New Roman"/>
          <w:sz w:val="16"/>
          <w:szCs w:val="24"/>
        </w:rPr>
      </w:pPr>
      <w:r w:rsidRPr="0096231F">
        <w:rPr>
          <w:rFonts w:ascii="Times New Roman" w:hAnsi="Times New Roman" w:cs="Times New Roman"/>
          <w:sz w:val="20"/>
          <w:szCs w:val="24"/>
        </w:rPr>
        <w:t xml:space="preserve">Varese, S. 1996. The </w:t>
      </w:r>
      <w:r w:rsidR="0072655E">
        <w:rPr>
          <w:rFonts w:ascii="Times New Roman" w:hAnsi="Times New Roman" w:cs="Times New Roman"/>
          <w:sz w:val="20"/>
          <w:szCs w:val="24"/>
        </w:rPr>
        <w:t>n</w:t>
      </w:r>
      <w:r w:rsidRPr="0096231F">
        <w:rPr>
          <w:rFonts w:ascii="Times New Roman" w:hAnsi="Times New Roman" w:cs="Times New Roman"/>
          <w:sz w:val="20"/>
          <w:szCs w:val="24"/>
        </w:rPr>
        <w:t xml:space="preserve">ew </w:t>
      </w:r>
      <w:r w:rsidR="0072655E">
        <w:rPr>
          <w:rFonts w:ascii="Times New Roman" w:hAnsi="Times New Roman" w:cs="Times New Roman"/>
          <w:sz w:val="20"/>
          <w:szCs w:val="24"/>
        </w:rPr>
        <w:t>e</w:t>
      </w:r>
      <w:r w:rsidRPr="0096231F">
        <w:rPr>
          <w:rFonts w:ascii="Times New Roman" w:hAnsi="Times New Roman" w:cs="Times New Roman"/>
          <w:sz w:val="20"/>
          <w:szCs w:val="24"/>
        </w:rPr>
        <w:t xml:space="preserve">nvironmentalist </w:t>
      </w:r>
      <w:r w:rsidR="0072655E">
        <w:rPr>
          <w:rFonts w:ascii="Times New Roman" w:hAnsi="Times New Roman" w:cs="Times New Roman"/>
          <w:sz w:val="20"/>
          <w:szCs w:val="24"/>
        </w:rPr>
        <w:t>m</w:t>
      </w:r>
      <w:r w:rsidRPr="0096231F">
        <w:rPr>
          <w:rFonts w:ascii="Times New Roman" w:hAnsi="Times New Roman" w:cs="Times New Roman"/>
          <w:sz w:val="20"/>
          <w:szCs w:val="24"/>
        </w:rPr>
        <w:t xml:space="preserve">ovement of Latin American </w:t>
      </w:r>
      <w:r w:rsidR="0072655E">
        <w:rPr>
          <w:rFonts w:ascii="Times New Roman" w:hAnsi="Times New Roman" w:cs="Times New Roman"/>
          <w:sz w:val="20"/>
          <w:szCs w:val="24"/>
        </w:rPr>
        <w:t>i</w:t>
      </w:r>
      <w:r w:rsidRPr="0096231F">
        <w:rPr>
          <w:rFonts w:ascii="Times New Roman" w:hAnsi="Times New Roman" w:cs="Times New Roman"/>
          <w:sz w:val="20"/>
          <w:szCs w:val="24"/>
        </w:rPr>
        <w:t xml:space="preserve">ndigenous </w:t>
      </w:r>
      <w:r w:rsidR="0072655E">
        <w:rPr>
          <w:rFonts w:ascii="Times New Roman" w:hAnsi="Times New Roman" w:cs="Times New Roman"/>
          <w:sz w:val="20"/>
          <w:szCs w:val="24"/>
        </w:rPr>
        <w:t>p</w:t>
      </w:r>
      <w:r w:rsidRPr="0096231F">
        <w:rPr>
          <w:rFonts w:ascii="Times New Roman" w:hAnsi="Times New Roman" w:cs="Times New Roman"/>
          <w:sz w:val="20"/>
          <w:szCs w:val="24"/>
        </w:rPr>
        <w:t xml:space="preserve">eople. In Brush, S. B. and Stabinsky, D. (eds.) </w:t>
      </w:r>
      <w:r w:rsidRPr="0096231F">
        <w:rPr>
          <w:rFonts w:ascii="Times New Roman" w:hAnsi="Times New Roman" w:cs="Times New Roman"/>
          <w:i/>
          <w:sz w:val="20"/>
          <w:szCs w:val="24"/>
        </w:rPr>
        <w:t xml:space="preserve">Indigenous </w:t>
      </w:r>
      <w:r w:rsidR="0072655E">
        <w:rPr>
          <w:rFonts w:ascii="Times New Roman" w:hAnsi="Times New Roman" w:cs="Times New Roman"/>
          <w:i/>
          <w:sz w:val="20"/>
          <w:szCs w:val="24"/>
        </w:rPr>
        <w:t>p</w:t>
      </w:r>
      <w:r w:rsidRPr="0096231F">
        <w:rPr>
          <w:rFonts w:ascii="Times New Roman" w:hAnsi="Times New Roman" w:cs="Times New Roman"/>
          <w:i/>
          <w:sz w:val="20"/>
          <w:szCs w:val="24"/>
        </w:rPr>
        <w:t xml:space="preserve">eople and </w:t>
      </w:r>
      <w:r w:rsidR="0072655E">
        <w:rPr>
          <w:rFonts w:ascii="Times New Roman" w:hAnsi="Times New Roman" w:cs="Times New Roman"/>
          <w:i/>
          <w:sz w:val="20"/>
          <w:szCs w:val="24"/>
        </w:rPr>
        <w:t>i</w:t>
      </w:r>
      <w:r w:rsidRPr="0096231F">
        <w:rPr>
          <w:rFonts w:ascii="Times New Roman" w:hAnsi="Times New Roman" w:cs="Times New Roman"/>
          <w:i/>
          <w:sz w:val="20"/>
          <w:szCs w:val="24"/>
        </w:rPr>
        <w:t xml:space="preserve">ntellectual </w:t>
      </w:r>
      <w:r w:rsidR="0072655E">
        <w:rPr>
          <w:rFonts w:ascii="Times New Roman" w:hAnsi="Times New Roman" w:cs="Times New Roman"/>
          <w:i/>
          <w:sz w:val="20"/>
          <w:szCs w:val="24"/>
        </w:rPr>
        <w:t>p</w:t>
      </w:r>
      <w:r w:rsidRPr="0096231F">
        <w:rPr>
          <w:rFonts w:ascii="Times New Roman" w:hAnsi="Times New Roman" w:cs="Times New Roman"/>
          <w:i/>
          <w:sz w:val="20"/>
          <w:szCs w:val="24"/>
        </w:rPr>
        <w:t xml:space="preserve">roperty </w:t>
      </w:r>
      <w:r w:rsidR="0072655E">
        <w:rPr>
          <w:rFonts w:ascii="Times New Roman" w:hAnsi="Times New Roman" w:cs="Times New Roman"/>
          <w:i/>
          <w:sz w:val="20"/>
          <w:szCs w:val="24"/>
        </w:rPr>
        <w:t>r</w:t>
      </w:r>
      <w:r w:rsidRPr="0096231F">
        <w:rPr>
          <w:rFonts w:ascii="Times New Roman" w:hAnsi="Times New Roman" w:cs="Times New Roman"/>
          <w:i/>
          <w:sz w:val="20"/>
          <w:szCs w:val="24"/>
        </w:rPr>
        <w:t>ights</w:t>
      </w:r>
      <w:r w:rsidR="0072655E">
        <w:rPr>
          <w:rFonts w:ascii="Times New Roman" w:hAnsi="Times New Roman" w:cs="Times New Roman"/>
          <w:i/>
          <w:sz w:val="20"/>
          <w:szCs w:val="24"/>
        </w:rPr>
        <w:t>.</w:t>
      </w:r>
      <w:r w:rsidRPr="0096231F">
        <w:rPr>
          <w:rFonts w:ascii="Times New Roman" w:hAnsi="Times New Roman" w:cs="Times New Roman"/>
          <w:sz w:val="20"/>
          <w:szCs w:val="24"/>
        </w:rPr>
        <w:t xml:space="preserve"> Washington: Island Press. Pp.122-142.</w:t>
      </w:r>
    </w:p>
    <w:p w14:paraId="7F1FD124" w14:textId="7E8FE137" w:rsidR="00310CFA" w:rsidRDefault="00C87265" w:rsidP="0062468A">
      <w:pPr>
        <w:spacing w:before="40" w:after="0" w:line="240" w:lineRule="exact"/>
        <w:ind w:left="567" w:hanging="567"/>
        <w:jc w:val="both"/>
        <w:rPr>
          <w:rFonts w:ascii="Times New Roman" w:hAnsi="Times New Roman" w:cs="Times New Roman"/>
          <w:sz w:val="20"/>
          <w:szCs w:val="24"/>
        </w:rPr>
      </w:pPr>
      <w:r>
        <w:rPr>
          <w:rFonts w:ascii="Times New Roman" w:hAnsi="Times New Roman" w:cs="Times New Roman"/>
          <w:sz w:val="20"/>
          <w:szCs w:val="24"/>
        </w:rPr>
        <w:t>Vasquez, P.</w:t>
      </w:r>
      <w:r w:rsidR="00310CFA" w:rsidRPr="00310CFA">
        <w:rPr>
          <w:rFonts w:ascii="Times New Roman" w:hAnsi="Times New Roman" w:cs="Times New Roman"/>
          <w:sz w:val="20"/>
          <w:szCs w:val="24"/>
        </w:rPr>
        <w:t xml:space="preserve">I. 2014. </w:t>
      </w:r>
      <w:r w:rsidR="00310CFA" w:rsidRPr="00310CFA">
        <w:rPr>
          <w:rFonts w:ascii="Times New Roman" w:hAnsi="Times New Roman" w:cs="Times New Roman"/>
          <w:i/>
          <w:sz w:val="20"/>
          <w:szCs w:val="24"/>
        </w:rPr>
        <w:t xml:space="preserve">Oil </w:t>
      </w:r>
      <w:r w:rsidR="0072655E">
        <w:rPr>
          <w:rFonts w:ascii="Times New Roman" w:hAnsi="Times New Roman" w:cs="Times New Roman"/>
          <w:i/>
          <w:sz w:val="20"/>
          <w:szCs w:val="24"/>
        </w:rPr>
        <w:t>s</w:t>
      </w:r>
      <w:r w:rsidR="00310CFA" w:rsidRPr="00310CFA">
        <w:rPr>
          <w:rFonts w:ascii="Times New Roman" w:hAnsi="Times New Roman" w:cs="Times New Roman"/>
          <w:i/>
          <w:sz w:val="20"/>
          <w:szCs w:val="24"/>
        </w:rPr>
        <w:t>parks in the Amazon</w:t>
      </w:r>
      <w:r w:rsidR="00D8120F">
        <w:rPr>
          <w:rFonts w:ascii="Times New Roman" w:hAnsi="Times New Roman" w:cs="Times New Roman"/>
          <w:i/>
          <w:sz w:val="20"/>
          <w:szCs w:val="24"/>
        </w:rPr>
        <w:t>: l</w:t>
      </w:r>
      <w:r w:rsidR="00310CFA" w:rsidRPr="00310CFA">
        <w:rPr>
          <w:rFonts w:ascii="Times New Roman" w:hAnsi="Times New Roman" w:cs="Times New Roman"/>
          <w:i/>
          <w:sz w:val="20"/>
          <w:szCs w:val="24"/>
        </w:rPr>
        <w:t xml:space="preserve">ocal </w:t>
      </w:r>
      <w:r w:rsidR="0072655E">
        <w:rPr>
          <w:rFonts w:ascii="Times New Roman" w:hAnsi="Times New Roman" w:cs="Times New Roman"/>
          <w:i/>
          <w:sz w:val="20"/>
          <w:szCs w:val="24"/>
        </w:rPr>
        <w:t>c</w:t>
      </w:r>
      <w:r w:rsidR="00310CFA" w:rsidRPr="00310CFA">
        <w:rPr>
          <w:rFonts w:ascii="Times New Roman" w:hAnsi="Times New Roman" w:cs="Times New Roman"/>
          <w:i/>
          <w:sz w:val="20"/>
          <w:szCs w:val="24"/>
        </w:rPr>
        <w:t xml:space="preserve">onflicts, </w:t>
      </w:r>
      <w:r w:rsidR="0072655E">
        <w:rPr>
          <w:rFonts w:ascii="Times New Roman" w:hAnsi="Times New Roman" w:cs="Times New Roman"/>
          <w:i/>
          <w:sz w:val="20"/>
          <w:szCs w:val="24"/>
        </w:rPr>
        <w:t>i</w:t>
      </w:r>
      <w:r w:rsidR="00310CFA" w:rsidRPr="00310CFA">
        <w:rPr>
          <w:rFonts w:ascii="Times New Roman" w:hAnsi="Times New Roman" w:cs="Times New Roman"/>
          <w:i/>
          <w:sz w:val="20"/>
          <w:szCs w:val="24"/>
        </w:rPr>
        <w:t xml:space="preserve">ndigenous </w:t>
      </w:r>
      <w:r w:rsidR="0072655E">
        <w:rPr>
          <w:rFonts w:ascii="Times New Roman" w:hAnsi="Times New Roman" w:cs="Times New Roman"/>
          <w:i/>
          <w:sz w:val="20"/>
          <w:szCs w:val="24"/>
        </w:rPr>
        <w:t>p</w:t>
      </w:r>
      <w:r w:rsidR="00310CFA" w:rsidRPr="00310CFA">
        <w:rPr>
          <w:rFonts w:ascii="Times New Roman" w:hAnsi="Times New Roman" w:cs="Times New Roman"/>
          <w:i/>
          <w:sz w:val="20"/>
          <w:szCs w:val="24"/>
        </w:rPr>
        <w:t xml:space="preserve">opulations, and </w:t>
      </w:r>
      <w:r w:rsidR="0072655E">
        <w:rPr>
          <w:rFonts w:ascii="Times New Roman" w:hAnsi="Times New Roman" w:cs="Times New Roman"/>
          <w:i/>
          <w:sz w:val="20"/>
          <w:szCs w:val="24"/>
        </w:rPr>
        <w:t>n</w:t>
      </w:r>
      <w:r w:rsidR="00310CFA" w:rsidRPr="00310CFA">
        <w:rPr>
          <w:rFonts w:ascii="Times New Roman" w:hAnsi="Times New Roman" w:cs="Times New Roman"/>
          <w:i/>
          <w:sz w:val="20"/>
          <w:szCs w:val="24"/>
        </w:rPr>
        <w:t xml:space="preserve">atural </w:t>
      </w:r>
      <w:r w:rsidR="0072655E">
        <w:rPr>
          <w:rFonts w:ascii="Times New Roman" w:hAnsi="Times New Roman" w:cs="Times New Roman"/>
          <w:i/>
          <w:sz w:val="20"/>
          <w:szCs w:val="24"/>
        </w:rPr>
        <w:t>r</w:t>
      </w:r>
      <w:r w:rsidR="00310CFA" w:rsidRPr="00310CFA">
        <w:rPr>
          <w:rFonts w:ascii="Times New Roman" w:hAnsi="Times New Roman" w:cs="Times New Roman"/>
          <w:i/>
          <w:sz w:val="20"/>
          <w:szCs w:val="24"/>
        </w:rPr>
        <w:t>esources</w:t>
      </w:r>
      <w:r w:rsidR="00310CFA" w:rsidRPr="00310CFA">
        <w:rPr>
          <w:rFonts w:ascii="Times New Roman" w:hAnsi="Times New Roman" w:cs="Times New Roman"/>
          <w:sz w:val="20"/>
          <w:szCs w:val="24"/>
        </w:rPr>
        <w:t>. Athens and London: The University of Georgia Press.</w:t>
      </w:r>
    </w:p>
    <w:p w14:paraId="77275C0C" w14:textId="5E3EED14" w:rsidR="0002273B" w:rsidRDefault="00C87265" w:rsidP="0062468A">
      <w:pPr>
        <w:spacing w:before="40" w:after="0" w:line="240" w:lineRule="exact"/>
        <w:ind w:left="567" w:hanging="567"/>
        <w:jc w:val="both"/>
        <w:rPr>
          <w:rStyle w:val="CommentReference"/>
          <w:rFonts w:ascii="Times New Roman" w:hAnsi="Times New Roman" w:cs="Times New Roman"/>
          <w:sz w:val="20"/>
        </w:rPr>
      </w:pPr>
      <w:r>
        <w:rPr>
          <w:rFonts w:ascii="Times New Roman" w:hAnsi="Times New Roman" w:cs="Times New Roman"/>
          <w:sz w:val="20"/>
        </w:rPr>
        <w:t>Verba, S., Schlozman, K.L., and Brady, H.</w:t>
      </w:r>
      <w:r w:rsidR="0056501F" w:rsidRPr="0056501F">
        <w:rPr>
          <w:rFonts w:ascii="Times New Roman" w:hAnsi="Times New Roman" w:cs="Times New Roman"/>
          <w:sz w:val="20"/>
        </w:rPr>
        <w:t xml:space="preserve">E. 1995. </w:t>
      </w:r>
      <w:r w:rsidR="0056501F" w:rsidRPr="0056501F">
        <w:rPr>
          <w:rFonts w:ascii="Times New Roman" w:hAnsi="Times New Roman" w:cs="Times New Roman"/>
          <w:i/>
          <w:sz w:val="20"/>
        </w:rPr>
        <w:t xml:space="preserve">Voice and equality: </w:t>
      </w:r>
      <w:r w:rsidR="0072655E">
        <w:rPr>
          <w:rFonts w:ascii="Times New Roman" w:hAnsi="Times New Roman" w:cs="Times New Roman"/>
          <w:i/>
          <w:sz w:val="20"/>
        </w:rPr>
        <w:t>c</w:t>
      </w:r>
      <w:r w:rsidR="0056501F" w:rsidRPr="0056501F">
        <w:rPr>
          <w:rFonts w:ascii="Times New Roman" w:hAnsi="Times New Roman" w:cs="Times New Roman"/>
          <w:i/>
          <w:sz w:val="20"/>
        </w:rPr>
        <w:t xml:space="preserve">ivic </w:t>
      </w:r>
      <w:r w:rsidR="0072655E">
        <w:rPr>
          <w:rFonts w:ascii="Times New Roman" w:hAnsi="Times New Roman" w:cs="Times New Roman"/>
          <w:i/>
          <w:sz w:val="20"/>
        </w:rPr>
        <w:t>v</w:t>
      </w:r>
      <w:r w:rsidR="0056501F" w:rsidRPr="0056501F">
        <w:rPr>
          <w:rFonts w:ascii="Times New Roman" w:hAnsi="Times New Roman" w:cs="Times New Roman"/>
          <w:i/>
          <w:sz w:val="20"/>
        </w:rPr>
        <w:t xml:space="preserve">oluntarism in American </w:t>
      </w:r>
      <w:r w:rsidR="0072655E">
        <w:rPr>
          <w:rFonts w:ascii="Times New Roman" w:hAnsi="Times New Roman" w:cs="Times New Roman"/>
          <w:i/>
          <w:sz w:val="20"/>
        </w:rPr>
        <w:t>p</w:t>
      </w:r>
      <w:r w:rsidR="0056501F" w:rsidRPr="0056501F">
        <w:rPr>
          <w:rFonts w:ascii="Times New Roman" w:hAnsi="Times New Roman" w:cs="Times New Roman"/>
          <w:i/>
          <w:sz w:val="20"/>
        </w:rPr>
        <w:t>olitics</w:t>
      </w:r>
      <w:r w:rsidR="0056501F" w:rsidRPr="0056501F">
        <w:rPr>
          <w:rFonts w:ascii="Times New Roman" w:hAnsi="Times New Roman" w:cs="Times New Roman"/>
          <w:sz w:val="20"/>
        </w:rPr>
        <w:t>. Cambridge, MA: Harvard University Press.</w:t>
      </w:r>
    </w:p>
    <w:p w14:paraId="3CD224D7" w14:textId="1515A04E" w:rsidR="0072655E" w:rsidRDefault="00C87265" w:rsidP="0062468A">
      <w:pPr>
        <w:spacing w:before="40" w:after="0" w:line="240" w:lineRule="exact"/>
        <w:ind w:left="567" w:hanging="567"/>
        <w:jc w:val="both"/>
        <w:rPr>
          <w:rFonts w:ascii="Times New Roman" w:hAnsi="Times New Roman" w:cs="Times New Roman"/>
          <w:sz w:val="20"/>
          <w:szCs w:val="24"/>
        </w:rPr>
      </w:pPr>
      <w:r>
        <w:rPr>
          <w:rFonts w:ascii="Times New Roman" w:hAnsi="Times New Roman" w:cs="Times New Roman"/>
          <w:sz w:val="20"/>
          <w:szCs w:val="24"/>
        </w:rPr>
        <w:t>Watts, M.</w:t>
      </w:r>
      <w:r w:rsidR="001743F4">
        <w:rPr>
          <w:rFonts w:ascii="Times New Roman" w:hAnsi="Times New Roman" w:cs="Times New Roman"/>
          <w:sz w:val="20"/>
          <w:szCs w:val="24"/>
        </w:rPr>
        <w:t xml:space="preserve">J. </w:t>
      </w:r>
      <w:r w:rsidR="00517FE3" w:rsidRPr="001365D8">
        <w:rPr>
          <w:rFonts w:ascii="Times New Roman" w:hAnsi="Times New Roman" w:cs="Times New Roman"/>
          <w:sz w:val="20"/>
          <w:szCs w:val="24"/>
        </w:rPr>
        <w:t xml:space="preserve">2015. Now and then: the origins of political ecology and the rebirth of adaptation as a form of thought. In </w:t>
      </w:r>
      <w:r w:rsidR="00A02E32">
        <w:rPr>
          <w:rFonts w:ascii="Times New Roman" w:hAnsi="Times New Roman" w:cs="Times New Roman"/>
          <w:sz w:val="20"/>
          <w:szCs w:val="24"/>
          <w:shd w:val="clear" w:color="auto" w:fill="FFFFFF"/>
        </w:rPr>
        <w:t>Perreault, T., Bridge, G.</w:t>
      </w:r>
      <w:r w:rsidR="00517FE3" w:rsidRPr="001365D8">
        <w:rPr>
          <w:rFonts w:ascii="Times New Roman" w:hAnsi="Times New Roman" w:cs="Times New Roman"/>
          <w:sz w:val="20"/>
          <w:szCs w:val="24"/>
          <w:shd w:val="clear" w:color="auto" w:fill="FFFFFF"/>
        </w:rPr>
        <w:t xml:space="preserve"> and McCarthy, J. </w:t>
      </w:r>
      <w:r w:rsidR="00D8120F">
        <w:rPr>
          <w:rFonts w:ascii="Times New Roman" w:hAnsi="Times New Roman" w:cs="Times New Roman"/>
          <w:sz w:val="20"/>
          <w:szCs w:val="24"/>
          <w:shd w:val="clear" w:color="auto" w:fill="FFFFFF"/>
        </w:rPr>
        <w:t xml:space="preserve">(eds.) </w:t>
      </w:r>
      <w:r w:rsidR="0072655E" w:rsidRPr="00E60564">
        <w:rPr>
          <w:rFonts w:ascii="Times New Roman" w:hAnsi="Times New Roman" w:cs="Times New Roman"/>
          <w:i/>
          <w:sz w:val="20"/>
          <w:szCs w:val="24"/>
        </w:rPr>
        <w:t xml:space="preserve">The </w:t>
      </w:r>
      <w:r w:rsidR="000D1E8E" w:rsidRPr="00963010">
        <w:rPr>
          <w:rFonts w:ascii="Times New Roman" w:hAnsi="Times New Roman" w:cs="Times New Roman"/>
          <w:i/>
          <w:sz w:val="20"/>
          <w:szCs w:val="24"/>
        </w:rPr>
        <w:t>Routledge</w:t>
      </w:r>
      <w:r w:rsidR="00493E6D">
        <w:rPr>
          <w:rFonts w:ascii="Times New Roman" w:hAnsi="Times New Roman" w:cs="Times New Roman"/>
          <w:i/>
          <w:sz w:val="20"/>
          <w:szCs w:val="24"/>
        </w:rPr>
        <w:t xml:space="preserve"> h</w:t>
      </w:r>
      <w:r w:rsidR="0072655E" w:rsidRPr="00963010">
        <w:rPr>
          <w:rFonts w:ascii="Times New Roman" w:hAnsi="Times New Roman" w:cs="Times New Roman"/>
          <w:i/>
          <w:sz w:val="20"/>
          <w:szCs w:val="24"/>
        </w:rPr>
        <w:t>andbook of political e</w:t>
      </w:r>
      <w:r w:rsidR="00517FE3" w:rsidRPr="001365D8">
        <w:rPr>
          <w:rFonts w:ascii="Times New Roman" w:hAnsi="Times New Roman" w:cs="Times New Roman"/>
          <w:i/>
          <w:sz w:val="20"/>
          <w:szCs w:val="24"/>
        </w:rPr>
        <w:t>cology</w:t>
      </w:r>
      <w:r w:rsidR="00517FE3" w:rsidRPr="001365D8">
        <w:rPr>
          <w:rFonts w:ascii="Times New Roman" w:hAnsi="Times New Roman" w:cs="Times New Roman"/>
          <w:sz w:val="20"/>
          <w:szCs w:val="24"/>
        </w:rPr>
        <w:t>. Abingdon, Oxon: Routledge. Pp. 19-50.</w:t>
      </w:r>
    </w:p>
    <w:p w14:paraId="6EB33830" w14:textId="1241B2BC" w:rsidR="00CE18DE" w:rsidRPr="001365D8" w:rsidRDefault="00CE18DE" w:rsidP="0062468A">
      <w:pPr>
        <w:spacing w:before="40" w:after="0" w:line="240" w:lineRule="exact"/>
        <w:ind w:left="567" w:hanging="567"/>
        <w:jc w:val="both"/>
        <w:rPr>
          <w:rFonts w:ascii="Times New Roman" w:hAnsi="Times New Roman" w:cs="Times New Roman"/>
          <w:sz w:val="20"/>
          <w:szCs w:val="24"/>
        </w:rPr>
      </w:pPr>
      <w:r w:rsidRPr="001365D8">
        <w:rPr>
          <w:rFonts w:ascii="Times New Roman" w:hAnsi="Times New Roman" w:cs="Times New Roman"/>
          <w:sz w:val="20"/>
        </w:rPr>
        <w:t>Wat</w:t>
      </w:r>
      <w:r w:rsidR="00C87265">
        <w:rPr>
          <w:rFonts w:ascii="Times New Roman" w:hAnsi="Times New Roman" w:cs="Times New Roman"/>
          <w:sz w:val="20"/>
        </w:rPr>
        <w:t>ts, M.</w:t>
      </w:r>
      <w:r w:rsidR="0072655E" w:rsidRPr="00E60564">
        <w:rPr>
          <w:rFonts w:ascii="Times New Roman" w:hAnsi="Times New Roman" w:cs="Times New Roman"/>
          <w:sz w:val="20"/>
        </w:rPr>
        <w:t>J. 2000. Political e</w:t>
      </w:r>
      <w:r w:rsidRPr="001365D8">
        <w:rPr>
          <w:rFonts w:ascii="Times New Roman" w:hAnsi="Times New Roman" w:cs="Times New Roman"/>
          <w:sz w:val="20"/>
        </w:rPr>
        <w:t>cology. In Shep</w:t>
      </w:r>
      <w:r w:rsidR="00D8120F">
        <w:rPr>
          <w:rFonts w:ascii="Times New Roman" w:hAnsi="Times New Roman" w:cs="Times New Roman"/>
          <w:sz w:val="20"/>
        </w:rPr>
        <w:t>p</w:t>
      </w:r>
      <w:r w:rsidRPr="001365D8">
        <w:rPr>
          <w:rFonts w:ascii="Times New Roman" w:hAnsi="Times New Roman" w:cs="Times New Roman"/>
          <w:sz w:val="20"/>
        </w:rPr>
        <w:t xml:space="preserve">ard, E. and Barnes, T. (eds.) </w:t>
      </w:r>
      <w:r w:rsidR="0072655E" w:rsidRPr="00E60564">
        <w:rPr>
          <w:rFonts w:ascii="Times New Roman" w:hAnsi="Times New Roman" w:cs="Times New Roman"/>
          <w:i/>
          <w:sz w:val="20"/>
        </w:rPr>
        <w:t>A c</w:t>
      </w:r>
      <w:r w:rsidR="0072655E" w:rsidRPr="00963010">
        <w:rPr>
          <w:rFonts w:ascii="Times New Roman" w:hAnsi="Times New Roman" w:cs="Times New Roman"/>
          <w:i/>
          <w:sz w:val="20"/>
        </w:rPr>
        <w:t>ompanion to economic g</w:t>
      </w:r>
      <w:r w:rsidRPr="001365D8">
        <w:rPr>
          <w:rFonts w:ascii="Times New Roman" w:hAnsi="Times New Roman" w:cs="Times New Roman"/>
          <w:i/>
          <w:sz w:val="20"/>
        </w:rPr>
        <w:t>eography</w:t>
      </w:r>
      <w:r w:rsidRPr="001365D8">
        <w:rPr>
          <w:rFonts w:ascii="Times New Roman" w:hAnsi="Times New Roman" w:cs="Times New Roman"/>
          <w:sz w:val="20"/>
        </w:rPr>
        <w:t>. Oxford, Blackwell. Pp: 257-274.</w:t>
      </w:r>
    </w:p>
    <w:p w14:paraId="5B9C17B2" w14:textId="4BEBDEF0" w:rsidR="00CA74D3" w:rsidRPr="00CA74D3" w:rsidRDefault="00D8120F" w:rsidP="0062468A">
      <w:pPr>
        <w:spacing w:before="40" w:after="0" w:line="240" w:lineRule="exact"/>
        <w:ind w:left="567" w:hanging="567"/>
        <w:jc w:val="both"/>
        <w:rPr>
          <w:rFonts w:ascii="Times New Roman" w:hAnsi="Times New Roman" w:cs="Times New Roman"/>
          <w:sz w:val="16"/>
        </w:rPr>
      </w:pPr>
      <w:r>
        <w:rPr>
          <w:rFonts w:ascii="Times New Roman" w:hAnsi="Times New Roman" w:cs="Times New Roman"/>
          <w:sz w:val="20"/>
          <w:szCs w:val="24"/>
        </w:rPr>
        <w:t>Wiarda, H.J. and Kline, H.</w:t>
      </w:r>
      <w:r w:rsidR="00CA74D3" w:rsidRPr="00CA74D3">
        <w:rPr>
          <w:rFonts w:ascii="Times New Roman" w:hAnsi="Times New Roman" w:cs="Times New Roman"/>
          <w:sz w:val="20"/>
          <w:szCs w:val="24"/>
        </w:rPr>
        <w:t xml:space="preserve">F. 2001. </w:t>
      </w:r>
      <w:r w:rsidR="00CA74D3" w:rsidRPr="00CA74D3">
        <w:rPr>
          <w:rFonts w:ascii="Times New Roman" w:hAnsi="Times New Roman" w:cs="Times New Roman"/>
          <w:i/>
          <w:sz w:val="20"/>
          <w:szCs w:val="24"/>
        </w:rPr>
        <w:t xml:space="preserve">An </w:t>
      </w:r>
      <w:r w:rsidR="0072655E">
        <w:rPr>
          <w:rFonts w:ascii="Times New Roman" w:hAnsi="Times New Roman" w:cs="Times New Roman"/>
          <w:i/>
          <w:sz w:val="20"/>
          <w:szCs w:val="24"/>
        </w:rPr>
        <w:t>i</w:t>
      </w:r>
      <w:r w:rsidR="00CA74D3" w:rsidRPr="00CA74D3">
        <w:rPr>
          <w:rFonts w:ascii="Times New Roman" w:hAnsi="Times New Roman" w:cs="Times New Roman"/>
          <w:i/>
          <w:sz w:val="20"/>
          <w:szCs w:val="24"/>
        </w:rPr>
        <w:t xml:space="preserve">ntroduction to </w:t>
      </w:r>
      <w:r w:rsidR="0072655E">
        <w:rPr>
          <w:rFonts w:ascii="Times New Roman" w:hAnsi="Times New Roman" w:cs="Times New Roman"/>
          <w:i/>
          <w:sz w:val="20"/>
          <w:szCs w:val="24"/>
        </w:rPr>
        <w:t>L</w:t>
      </w:r>
      <w:r w:rsidR="0072655E" w:rsidRPr="00CA74D3">
        <w:rPr>
          <w:rFonts w:ascii="Times New Roman" w:hAnsi="Times New Roman" w:cs="Times New Roman"/>
          <w:i/>
          <w:sz w:val="20"/>
          <w:szCs w:val="24"/>
        </w:rPr>
        <w:t>atin</w:t>
      </w:r>
      <w:r w:rsidR="00CA74D3" w:rsidRPr="00CA74D3">
        <w:rPr>
          <w:rFonts w:ascii="Times New Roman" w:hAnsi="Times New Roman" w:cs="Times New Roman"/>
          <w:i/>
          <w:sz w:val="20"/>
          <w:szCs w:val="24"/>
        </w:rPr>
        <w:t xml:space="preserve"> American </w:t>
      </w:r>
      <w:r w:rsidR="0072655E">
        <w:rPr>
          <w:rFonts w:ascii="Times New Roman" w:hAnsi="Times New Roman" w:cs="Times New Roman"/>
          <w:i/>
          <w:sz w:val="20"/>
          <w:szCs w:val="24"/>
        </w:rPr>
        <w:t>p</w:t>
      </w:r>
      <w:r w:rsidR="00CA74D3" w:rsidRPr="00CA74D3">
        <w:rPr>
          <w:rFonts w:ascii="Times New Roman" w:hAnsi="Times New Roman" w:cs="Times New Roman"/>
          <w:i/>
          <w:sz w:val="20"/>
          <w:szCs w:val="24"/>
        </w:rPr>
        <w:t xml:space="preserve">olitics and </w:t>
      </w:r>
      <w:r w:rsidR="0072655E">
        <w:rPr>
          <w:rFonts w:ascii="Times New Roman" w:hAnsi="Times New Roman" w:cs="Times New Roman"/>
          <w:i/>
          <w:sz w:val="20"/>
          <w:szCs w:val="24"/>
        </w:rPr>
        <w:t>d</w:t>
      </w:r>
      <w:r w:rsidR="00CA74D3" w:rsidRPr="00CA74D3">
        <w:rPr>
          <w:rFonts w:ascii="Times New Roman" w:hAnsi="Times New Roman" w:cs="Times New Roman"/>
          <w:i/>
          <w:sz w:val="20"/>
          <w:szCs w:val="24"/>
        </w:rPr>
        <w:t>evelopment</w:t>
      </w:r>
      <w:r w:rsidR="00CA74D3" w:rsidRPr="00CA74D3">
        <w:rPr>
          <w:rFonts w:ascii="Times New Roman" w:hAnsi="Times New Roman" w:cs="Times New Roman"/>
          <w:sz w:val="20"/>
          <w:szCs w:val="24"/>
        </w:rPr>
        <w:t>. Boulder, Colorado: Westview Press.</w:t>
      </w:r>
    </w:p>
    <w:p w14:paraId="549D9719" w14:textId="1398F6D8" w:rsidR="0003421F" w:rsidRDefault="00C66398" w:rsidP="0062468A">
      <w:pPr>
        <w:spacing w:before="40" w:after="0" w:line="240" w:lineRule="exact"/>
        <w:ind w:left="567" w:hanging="567"/>
        <w:jc w:val="both"/>
        <w:rPr>
          <w:rFonts w:ascii="Times New Roman" w:hAnsi="Times New Roman" w:cs="Times New Roman"/>
          <w:sz w:val="20"/>
          <w:szCs w:val="24"/>
        </w:rPr>
      </w:pPr>
      <w:r w:rsidRPr="00C66398">
        <w:rPr>
          <w:rFonts w:ascii="Times New Roman" w:hAnsi="Times New Roman" w:cs="Times New Roman"/>
          <w:sz w:val="20"/>
          <w:szCs w:val="24"/>
        </w:rPr>
        <w:lastRenderedPageBreak/>
        <w:t xml:space="preserve">Zahar, M-J. 2006. Political </w:t>
      </w:r>
      <w:r w:rsidR="0072655E">
        <w:rPr>
          <w:rFonts w:ascii="Times New Roman" w:hAnsi="Times New Roman" w:cs="Times New Roman"/>
          <w:sz w:val="20"/>
          <w:szCs w:val="24"/>
        </w:rPr>
        <w:t>v</w:t>
      </w:r>
      <w:r w:rsidRPr="00C66398">
        <w:rPr>
          <w:rFonts w:ascii="Times New Roman" w:hAnsi="Times New Roman" w:cs="Times New Roman"/>
          <w:sz w:val="20"/>
          <w:szCs w:val="24"/>
        </w:rPr>
        <w:t xml:space="preserve">iolence in </w:t>
      </w:r>
      <w:r w:rsidR="0072655E">
        <w:rPr>
          <w:rFonts w:ascii="Times New Roman" w:hAnsi="Times New Roman" w:cs="Times New Roman"/>
          <w:sz w:val="20"/>
          <w:szCs w:val="24"/>
        </w:rPr>
        <w:t>p</w:t>
      </w:r>
      <w:r w:rsidRPr="00C66398">
        <w:rPr>
          <w:rFonts w:ascii="Times New Roman" w:hAnsi="Times New Roman" w:cs="Times New Roman"/>
          <w:sz w:val="20"/>
          <w:szCs w:val="24"/>
        </w:rPr>
        <w:t xml:space="preserve">eace </w:t>
      </w:r>
      <w:r w:rsidR="0072655E">
        <w:rPr>
          <w:rFonts w:ascii="Times New Roman" w:hAnsi="Times New Roman" w:cs="Times New Roman"/>
          <w:sz w:val="20"/>
          <w:szCs w:val="24"/>
        </w:rPr>
        <w:t>p</w:t>
      </w:r>
      <w:r w:rsidRPr="00C66398">
        <w:rPr>
          <w:rFonts w:ascii="Times New Roman" w:hAnsi="Times New Roman" w:cs="Times New Roman"/>
          <w:sz w:val="20"/>
          <w:szCs w:val="24"/>
        </w:rPr>
        <w:t>rocesses</w:t>
      </w:r>
      <w:r w:rsidR="00D8120F">
        <w:rPr>
          <w:rFonts w:ascii="Times New Roman" w:hAnsi="Times New Roman" w:cs="Times New Roman"/>
          <w:sz w:val="20"/>
          <w:szCs w:val="24"/>
        </w:rPr>
        <w:t>: v</w:t>
      </w:r>
      <w:r w:rsidRPr="00C66398">
        <w:rPr>
          <w:rFonts w:ascii="Times New Roman" w:hAnsi="Times New Roman" w:cs="Times New Roman"/>
          <w:sz w:val="20"/>
          <w:szCs w:val="24"/>
        </w:rPr>
        <w:t xml:space="preserve">oice, </w:t>
      </w:r>
      <w:r w:rsidR="0072655E">
        <w:rPr>
          <w:rFonts w:ascii="Times New Roman" w:hAnsi="Times New Roman" w:cs="Times New Roman"/>
          <w:sz w:val="20"/>
          <w:szCs w:val="24"/>
        </w:rPr>
        <w:t>e</w:t>
      </w:r>
      <w:r w:rsidRPr="00C66398">
        <w:rPr>
          <w:rFonts w:ascii="Times New Roman" w:hAnsi="Times New Roman" w:cs="Times New Roman"/>
          <w:sz w:val="20"/>
          <w:szCs w:val="24"/>
        </w:rPr>
        <w:t xml:space="preserve">xit, and </w:t>
      </w:r>
      <w:r w:rsidR="0072655E">
        <w:rPr>
          <w:rFonts w:ascii="Times New Roman" w:hAnsi="Times New Roman" w:cs="Times New Roman"/>
          <w:sz w:val="20"/>
          <w:szCs w:val="24"/>
        </w:rPr>
        <w:t>l</w:t>
      </w:r>
      <w:r w:rsidRPr="00C66398">
        <w:rPr>
          <w:rFonts w:ascii="Times New Roman" w:hAnsi="Times New Roman" w:cs="Times New Roman"/>
          <w:sz w:val="20"/>
          <w:szCs w:val="24"/>
        </w:rPr>
        <w:t xml:space="preserve">oyalty in the </w:t>
      </w:r>
      <w:r w:rsidR="0072655E">
        <w:rPr>
          <w:rFonts w:ascii="Times New Roman" w:hAnsi="Times New Roman" w:cs="Times New Roman"/>
          <w:sz w:val="20"/>
          <w:szCs w:val="24"/>
        </w:rPr>
        <w:t>p</w:t>
      </w:r>
      <w:r w:rsidRPr="00C66398">
        <w:rPr>
          <w:rFonts w:ascii="Times New Roman" w:hAnsi="Times New Roman" w:cs="Times New Roman"/>
          <w:sz w:val="20"/>
          <w:szCs w:val="24"/>
        </w:rPr>
        <w:t>ost-</w:t>
      </w:r>
      <w:r w:rsidR="0072655E">
        <w:rPr>
          <w:rFonts w:ascii="Times New Roman" w:hAnsi="Times New Roman" w:cs="Times New Roman"/>
          <w:sz w:val="20"/>
          <w:szCs w:val="24"/>
        </w:rPr>
        <w:t>a</w:t>
      </w:r>
      <w:r w:rsidRPr="00C66398">
        <w:rPr>
          <w:rFonts w:ascii="Times New Roman" w:hAnsi="Times New Roman" w:cs="Times New Roman"/>
          <w:sz w:val="20"/>
          <w:szCs w:val="24"/>
        </w:rPr>
        <w:t xml:space="preserve">ccord </w:t>
      </w:r>
      <w:r w:rsidR="0072655E">
        <w:rPr>
          <w:rFonts w:ascii="Times New Roman" w:hAnsi="Times New Roman" w:cs="Times New Roman"/>
          <w:sz w:val="20"/>
          <w:szCs w:val="24"/>
        </w:rPr>
        <w:t>p</w:t>
      </w:r>
      <w:r w:rsidRPr="00C66398">
        <w:rPr>
          <w:rFonts w:ascii="Times New Roman" w:hAnsi="Times New Roman" w:cs="Times New Roman"/>
          <w:sz w:val="20"/>
          <w:szCs w:val="24"/>
        </w:rPr>
        <w:t xml:space="preserve">eriod. In Darby, J. (ed) </w:t>
      </w:r>
      <w:r w:rsidRPr="00C66398">
        <w:rPr>
          <w:rFonts w:ascii="Times New Roman" w:hAnsi="Times New Roman" w:cs="Times New Roman"/>
          <w:i/>
          <w:sz w:val="20"/>
          <w:szCs w:val="24"/>
        </w:rPr>
        <w:t xml:space="preserve">Violence and </w:t>
      </w:r>
      <w:r w:rsidR="0072655E">
        <w:rPr>
          <w:rFonts w:ascii="Times New Roman" w:hAnsi="Times New Roman" w:cs="Times New Roman"/>
          <w:i/>
          <w:sz w:val="20"/>
          <w:szCs w:val="24"/>
        </w:rPr>
        <w:t>r</w:t>
      </w:r>
      <w:r w:rsidRPr="00C66398">
        <w:rPr>
          <w:rFonts w:ascii="Times New Roman" w:hAnsi="Times New Roman" w:cs="Times New Roman"/>
          <w:i/>
          <w:sz w:val="20"/>
          <w:szCs w:val="24"/>
        </w:rPr>
        <w:t>econstruction</w:t>
      </w:r>
      <w:r w:rsidRPr="00C66398">
        <w:rPr>
          <w:rFonts w:ascii="Times New Roman" w:hAnsi="Times New Roman" w:cs="Times New Roman"/>
          <w:sz w:val="20"/>
          <w:szCs w:val="24"/>
        </w:rPr>
        <w:t>. Notre Dame, Indiana: University of Notre Dame Press. Pp.33-51.</w:t>
      </w:r>
    </w:p>
    <w:p w14:paraId="3CBA77BE" w14:textId="7A437D81" w:rsidR="0003421F" w:rsidRPr="001365D8" w:rsidRDefault="00D8120F" w:rsidP="0062468A">
      <w:pPr>
        <w:spacing w:before="40" w:after="0" w:line="240" w:lineRule="exact"/>
        <w:ind w:left="567" w:hanging="567"/>
        <w:jc w:val="both"/>
        <w:rPr>
          <w:rFonts w:ascii="Times New Roman" w:hAnsi="Times New Roman" w:cs="Times New Roman"/>
          <w:sz w:val="14"/>
        </w:rPr>
      </w:pPr>
      <w:r>
        <w:rPr>
          <w:rFonts w:ascii="Times New Roman" w:hAnsi="Times New Roman" w:cs="Times New Roman"/>
          <w:sz w:val="20"/>
        </w:rPr>
        <w:t>Zimmerer, K.</w:t>
      </w:r>
      <w:r w:rsidR="0003421F" w:rsidRPr="001365D8">
        <w:rPr>
          <w:rFonts w:ascii="Times New Roman" w:hAnsi="Times New Roman" w:cs="Times New Roman"/>
          <w:sz w:val="20"/>
        </w:rPr>
        <w:t>S. and Bassett</w:t>
      </w:r>
      <w:r>
        <w:rPr>
          <w:rFonts w:ascii="Times New Roman" w:hAnsi="Times New Roman" w:cs="Times New Roman"/>
          <w:sz w:val="20"/>
        </w:rPr>
        <w:t>, T.</w:t>
      </w:r>
      <w:r w:rsidR="0072655E" w:rsidRPr="00E60564">
        <w:rPr>
          <w:rFonts w:ascii="Times New Roman" w:hAnsi="Times New Roman" w:cs="Times New Roman"/>
          <w:sz w:val="20"/>
        </w:rPr>
        <w:t>J. 2003. App</w:t>
      </w:r>
      <w:r w:rsidR="0072655E" w:rsidRPr="00963010">
        <w:rPr>
          <w:rFonts w:ascii="Times New Roman" w:hAnsi="Times New Roman" w:cs="Times New Roman"/>
          <w:sz w:val="20"/>
        </w:rPr>
        <w:t>roaching political ecology</w:t>
      </w:r>
      <w:r>
        <w:rPr>
          <w:rFonts w:ascii="Times New Roman" w:hAnsi="Times New Roman" w:cs="Times New Roman"/>
          <w:sz w:val="20"/>
        </w:rPr>
        <w:t>: s</w:t>
      </w:r>
      <w:r w:rsidR="0072655E" w:rsidRPr="00963010">
        <w:rPr>
          <w:rFonts w:ascii="Times New Roman" w:hAnsi="Times New Roman" w:cs="Times New Roman"/>
          <w:sz w:val="20"/>
        </w:rPr>
        <w:t>ociety, nature, and scale in human-environmental s</w:t>
      </w:r>
      <w:r>
        <w:rPr>
          <w:rFonts w:ascii="Times New Roman" w:hAnsi="Times New Roman" w:cs="Times New Roman"/>
          <w:sz w:val="20"/>
        </w:rPr>
        <w:t>tudies. In Zimmerer, K.S. and Bassett, T.</w:t>
      </w:r>
      <w:r w:rsidR="0003421F" w:rsidRPr="001365D8">
        <w:rPr>
          <w:rFonts w:ascii="Times New Roman" w:hAnsi="Times New Roman" w:cs="Times New Roman"/>
          <w:sz w:val="20"/>
        </w:rPr>
        <w:t xml:space="preserve">J. (eds.) </w:t>
      </w:r>
      <w:r>
        <w:rPr>
          <w:rFonts w:ascii="Times New Roman" w:hAnsi="Times New Roman" w:cs="Times New Roman"/>
          <w:i/>
          <w:sz w:val="20"/>
        </w:rPr>
        <w:t>Political ecology: a</w:t>
      </w:r>
      <w:r w:rsidR="000D1E8E">
        <w:rPr>
          <w:rFonts w:ascii="Times New Roman" w:hAnsi="Times New Roman" w:cs="Times New Roman"/>
          <w:i/>
          <w:sz w:val="20"/>
        </w:rPr>
        <w:t xml:space="preserve">n integrative approach to geography and environment-development studies. </w:t>
      </w:r>
      <w:r w:rsidR="0003421F" w:rsidRPr="001365D8">
        <w:rPr>
          <w:rFonts w:ascii="Times New Roman" w:hAnsi="Times New Roman" w:cs="Times New Roman"/>
          <w:sz w:val="20"/>
        </w:rPr>
        <w:t>The Guilford Press: New York. Pp. 1-28.</w:t>
      </w:r>
    </w:p>
    <w:p w14:paraId="63938052" w14:textId="34A6C86D" w:rsidR="00602652" w:rsidRPr="00602652" w:rsidRDefault="00602652" w:rsidP="0062468A">
      <w:pPr>
        <w:spacing w:before="40" w:after="0" w:line="240" w:lineRule="exact"/>
        <w:ind w:left="567" w:hanging="567"/>
        <w:jc w:val="both"/>
        <w:rPr>
          <w:rFonts w:ascii="Times New Roman" w:hAnsi="Times New Roman" w:cs="Times New Roman"/>
          <w:sz w:val="16"/>
          <w:szCs w:val="24"/>
        </w:rPr>
      </w:pPr>
      <w:r w:rsidRPr="00F00180">
        <w:rPr>
          <w:rFonts w:ascii="Times New Roman" w:hAnsi="Times New Roman" w:cs="Times New Roman"/>
          <w:sz w:val="20"/>
          <w:szCs w:val="24"/>
        </w:rPr>
        <w:t xml:space="preserve">Zimmerman, M. and Rappaport, J. 1988. </w:t>
      </w:r>
      <w:r w:rsidRPr="00D8120F">
        <w:rPr>
          <w:rFonts w:ascii="Times New Roman" w:hAnsi="Times New Roman" w:cs="Times New Roman"/>
          <w:sz w:val="20"/>
          <w:szCs w:val="24"/>
        </w:rPr>
        <w:t xml:space="preserve">Citizen </w:t>
      </w:r>
      <w:r w:rsidR="0072655E" w:rsidRPr="00D8120F">
        <w:rPr>
          <w:rFonts w:ascii="Times New Roman" w:hAnsi="Times New Roman" w:cs="Times New Roman"/>
          <w:sz w:val="20"/>
          <w:szCs w:val="24"/>
        </w:rPr>
        <w:t>p</w:t>
      </w:r>
      <w:r w:rsidRPr="00D8120F">
        <w:rPr>
          <w:rFonts w:ascii="Times New Roman" w:hAnsi="Times New Roman" w:cs="Times New Roman"/>
          <w:sz w:val="20"/>
          <w:szCs w:val="24"/>
        </w:rPr>
        <w:t xml:space="preserve">articipation, perceived control, and </w:t>
      </w:r>
      <w:r w:rsidR="0072655E" w:rsidRPr="00D8120F">
        <w:rPr>
          <w:rFonts w:ascii="Times New Roman" w:hAnsi="Times New Roman" w:cs="Times New Roman"/>
          <w:sz w:val="20"/>
          <w:szCs w:val="24"/>
        </w:rPr>
        <w:t>p</w:t>
      </w:r>
      <w:r w:rsidRPr="00D8120F">
        <w:rPr>
          <w:rFonts w:ascii="Times New Roman" w:hAnsi="Times New Roman" w:cs="Times New Roman"/>
          <w:sz w:val="20"/>
          <w:szCs w:val="24"/>
        </w:rPr>
        <w:t>sychological empowerment</w:t>
      </w:r>
      <w:r w:rsidRPr="00F00180">
        <w:rPr>
          <w:rFonts w:ascii="Times New Roman" w:hAnsi="Times New Roman" w:cs="Times New Roman"/>
          <w:sz w:val="20"/>
          <w:szCs w:val="24"/>
        </w:rPr>
        <w:t xml:space="preserve">. </w:t>
      </w:r>
      <w:r w:rsidRPr="00F00180">
        <w:rPr>
          <w:rFonts w:ascii="Times New Roman" w:hAnsi="Times New Roman" w:cs="Times New Roman"/>
          <w:i/>
          <w:sz w:val="20"/>
          <w:szCs w:val="24"/>
        </w:rPr>
        <w:t>American Journal of Community Psychology</w:t>
      </w:r>
      <w:r w:rsidRPr="00F00180">
        <w:rPr>
          <w:rFonts w:ascii="Times New Roman" w:hAnsi="Times New Roman" w:cs="Times New Roman"/>
          <w:sz w:val="20"/>
          <w:szCs w:val="24"/>
        </w:rPr>
        <w:t xml:space="preserve"> 16(5)</w:t>
      </w:r>
      <w:r w:rsidR="0072655E">
        <w:rPr>
          <w:rFonts w:ascii="Times New Roman" w:hAnsi="Times New Roman" w:cs="Times New Roman"/>
          <w:sz w:val="20"/>
          <w:szCs w:val="24"/>
        </w:rPr>
        <w:t>: 725-750.</w:t>
      </w:r>
    </w:p>
    <w:p w14:paraId="1521BF96" w14:textId="66262648" w:rsidR="00E60564" w:rsidRDefault="004D2A1F" w:rsidP="0062468A">
      <w:pPr>
        <w:spacing w:before="40" w:after="0" w:line="240" w:lineRule="exact"/>
        <w:ind w:left="567" w:hanging="567"/>
        <w:jc w:val="both"/>
        <w:rPr>
          <w:rFonts w:ascii="Times New Roman" w:hAnsi="Times New Roman" w:cs="Times New Roman"/>
          <w:sz w:val="16"/>
          <w:lang w:val="en-US"/>
        </w:rPr>
      </w:pPr>
      <w:r w:rsidRPr="00F75045">
        <w:rPr>
          <w:rFonts w:ascii="Times New Roman" w:hAnsi="Times New Roman" w:cs="Times New Roman"/>
          <w:sz w:val="20"/>
          <w:szCs w:val="24"/>
        </w:rPr>
        <w:t xml:space="preserve">Zuindeau, B. 2009. </w:t>
      </w:r>
      <w:r w:rsidRPr="00D8120F">
        <w:rPr>
          <w:rFonts w:ascii="Times New Roman" w:hAnsi="Times New Roman" w:cs="Times New Roman"/>
          <w:sz w:val="20"/>
          <w:szCs w:val="24"/>
        </w:rPr>
        <w:t xml:space="preserve">Responding to environmental risks: </w:t>
      </w:r>
      <w:r w:rsidR="0072655E" w:rsidRPr="00D8120F">
        <w:rPr>
          <w:rFonts w:ascii="Times New Roman" w:hAnsi="Times New Roman" w:cs="Times New Roman"/>
          <w:sz w:val="20"/>
          <w:szCs w:val="24"/>
        </w:rPr>
        <w:t>w</w:t>
      </w:r>
      <w:r w:rsidRPr="00D8120F">
        <w:rPr>
          <w:rFonts w:ascii="Times New Roman" w:hAnsi="Times New Roman" w:cs="Times New Roman"/>
          <w:sz w:val="20"/>
          <w:szCs w:val="24"/>
        </w:rPr>
        <w:t>hat can Albert Hirschman contribute?</w:t>
      </w:r>
      <w:r w:rsidRPr="00F75045">
        <w:rPr>
          <w:rFonts w:ascii="Times New Roman" w:hAnsi="Times New Roman" w:cs="Times New Roman"/>
          <w:sz w:val="20"/>
          <w:szCs w:val="24"/>
        </w:rPr>
        <w:t xml:space="preserve"> </w:t>
      </w:r>
      <w:r w:rsidRPr="00F75045">
        <w:rPr>
          <w:rFonts w:ascii="Times New Roman" w:hAnsi="Times New Roman" w:cs="Times New Roman"/>
          <w:i/>
          <w:sz w:val="20"/>
          <w:szCs w:val="24"/>
        </w:rPr>
        <w:t>Ecological Economics</w:t>
      </w:r>
      <w:r w:rsidR="00F75045" w:rsidRPr="00F75045">
        <w:rPr>
          <w:rFonts w:ascii="Times New Roman" w:hAnsi="Times New Roman" w:cs="Times New Roman"/>
          <w:sz w:val="20"/>
          <w:szCs w:val="24"/>
        </w:rPr>
        <w:t xml:space="preserve"> 69(1)</w:t>
      </w:r>
      <w:r w:rsidR="0072655E">
        <w:rPr>
          <w:rFonts w:ascii="Times New Roman" w:hAnsi="Times New Roman" w:cs="Times New Roman"/>
          <w:sz w:val="20"/>
          <w:szCs w:val="24"/>
        </w:rPr>
        <w:t xml:space="preserve">: 155-165. </w:t>
      </w:r>
    </w:p>
    <w:p w14:paraId="51C3FD4D" w14:textId="77777777" w:rsidR="00E60564" w:rsidRPr="00E60564" w:rsidRDefault="00E60564" w:rsidP="001365D8">
      <w:pPr>
        <w:rPr>
          <w:rFonts w:ascii="Times New Roman" w:hAnsi="Times New Roman" w:cs="Times New Roman"/>
          <w:sz w:val="16"/>
          <w:lang w:val="en-US"/>
        </w:rPr>
      </w:pPr>
    </w:p>
    <w:p w14:paraId="5E54178D" w14:textId="66D948FD" w:rsidR="00E60564" w:rsidRDefault="00E60564" w:rsidP="00E60564">
      <w:pPr>
        <w:rPr>
          <w:rFonts w:ascii="Times New Roman" w:hAnsi="Times New Roman" w:cs="Times New Roman"/>
          <w:sz w:val="16"/>
          <w:lang w:val="en-US"/>
        </w:rPr>
      </w:pPr>
    </w:p>
    <w:p w14:paraId="38D1FFD5" w14:textId="77777777" w:rsidR="00597DB2" w:rsidRPr="00E60564" w:rsidRDefault="00597DB2" w:rsidP="001365D8">
      <w:pPr>
        <w:rPr>
          <w:rFonts w:ascii="Times New Roman" w:hAnsi="Times New Roman" w:cs="Times New Roman"/>
          <w:sz w:val="16"/>
          <w:lang w:val="en-US"/>
        </w:rPr>
      </w:pPr>
    </w:p>
    <w:sectPr w:rsidR="00597DB2" w:rsidRPr="00E60564" w:rsidSect="0058392A">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2C5DF" w14:textId="77777777" w:rsidR="00686C69" w:rsidRDefault="00686C69" w:rsidP="00483DD7">
      <w:pPr>
        <w:spacing w:after="0" w:line="240" w:lineRule="auto"/>
      </w:pPr>
      <w:r>
        <w:separator/>
      </w:r>
    </w:p>
  </w:endnote>
  <w:endnote w:type="continuationSeparator" w:id="0">
    <w:p w14:paraId="79163D59" w14:textId="77777777" w:rsidR="00686C69" w:rsidRDefault="00686C69" w:rsidP="00483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978D4" w14:textId="5453327A" w:rsidR="004B1FC4" w:rsidRPr="00E65218" w:rsidRDefault="004B1FC4" w:rsidP="00E65218">
    <w:pPr>
      <w:pStyle w:val="Footer"/>
      <w:tabs>
        <w:tab w:val="clear" w:pos="9026"/>
        <w:tab w:val="right" w:pos="8505"/>
      </w:tabs>
      <w:rPr>
        <w:rFonts w:ascii="Times New Roman" w:hAnsi="Times New Roman" w:cs="Times New Roman"/>
        <w:sz w:val="20"/>
        <w:szCs w:val="20"/>
      </w:rPr>
    </w:pPr>
  </w:p>
  <w:p w14:paraId="558D4B3C" w14:textId="77777777" w:rsidR="004B1FC4" w:rsidRDefault="004B1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2F1FA" w14:textId="77777777" w:rsidR="00686C69" w:rsidRPr="007F6FA7" w:rsidRDefault="00686C69" w:rsidP="007F6FA7">
      <w:pPr>
        <w:spacing w:after="0" w:line="240" w:lineRule="auto"/>
      </w:pPr>
      <w:r>
        <w:continuationSeparator/>
      </w:r>
    </w:p>
  </w:footnote>
  <w:footnote w:type="continuationSeparator" w:id="0">
    <w:p w14:paraId="2458D095" w14:textId="77777777" w:rsidR="00686C69" w:rsidRDefault="00686C69" w:rsidP="00483DD7">
      <w:pPr>
        <w:spacing w:after="0" w:line="240" w:lineRule="auto"/>
      </w:pPr>
      <w:r>
        <w:continuationSeparator/>
      </w:r>
    </w:p>
  </w:footnote>
  <w:footnote w:id="1">
    <w:p w14:paraId="09803DD7" w14:textId="30F6471E" w:rsidR="004B1FC4" w:rsidRPr="00CD0D5B" w:rsidRDefault="004B1FC4" w:rsidP="00CD0D5B">
      <w:pPr>
        <w:pStyle w:val="FootnoteText"/>
        <w:jc w:val="both"/>
        <w:rPr>
          <w:rFonts w:ascii="Times New Roman" w:hAnsi="Times New Roman" w:cs="Times New Roman"/>
          <w:sz w:val="18"/>
          <w:szCs w:val="18"/>
        </w:rPr>
      </w:pPr>
      <w:r w:rsidRPr="00CD0D5B">
        <w:rPr>
          <w:rStyle w:val="FootnoteReference"/>
          <w:rFonts w:ascii="Times New Roman" w:hAnsi="Times New Roman" w:cs="Times New Roman"/>
          <w:sz w:val="18"/>
          <w:szCs w:val="18"/>
        </w:rPr>
        <w:footnoteRef/>
      </w:r>
      <w:r w:rsidRPr="00CD0D5B">
        <w:rPr>
          <w:rFonts w:ascii="Times New Roman" w:hAnsi="Times New Roman" w:cs="Times New Roman"/>
          <w:sz w:val="18"/>
          <w:szCs w:val="18"/>
        </w:rPr>
        <w:t xml:space="preserve"> On social exit see Hirschman 1981: 223; 1992: 78, 96. On consumer use of voice see Hirschman 1982: 65.</w:t>
      </w:r>
    </w:p>
  </w:footnote>
  <w:footnote w:id="2">
    <w:p w14:paraId="43C66D18" w14:textId="29CFC69A" w:rsidR="004B1FC4" w:rsidRPr="00CD0D5B" w:rsidRDefault="004B1FC4" w:rsidP="00CD0D5B">
      <w:pPr>
        <w:pStyle w:val="FootnoteText"/>
        <w:jc w:val="both"/>
        <w:rPr>
          <w:rFonts w:ascii="Times New Roman" w:hAnsi="Times New Roman" w:cs="Times New Roman"/>
          <w:sz w:val="18"/>
          <w:szCs w:val="18"/>
        </w:rPr>
      </w:pPr>
      <w:r w:rsidRPr="00CD0D5B">
        <w:rPr>
          <w:rStyle w:val="FootnoteReference"/>
          <w:rFonts w:ascii="Times New Roman" w:hAnsi="Times New Roman" w:cs="Times New Roman"/>
          <w:sz w:val="18"/>
          <w:szCs w:val="18"/>
        </w:rPr>
        <w:footnoteRef/>
      </w:r>
      <w:r w:rsidRPr="00CD0D5B">
        <w:rPr>
          <w:rFonts w:ascii="Times New Roman" w:hAnsi="Times New Roman" w:cs="Times New Roman"/>
          <w:sz w:val="18"/>
          <w:szCs w:val="18"/>
        </w:rPr>
        <w:t xml:space="preserve"> </w:t>
      </w:r>
      <w:r w:rsidRPr="00CD0D5B">
        <w:rPr>
          <w:rFonts w:ascii="Times New Roman" w:hAnsi="Times New Roman" w:cs="Times New Roman"/>
          <w:sz w:val="18"/>
          <w:szCs w:val="18"/>
          <w:lang w:val="en-US"/>
        </w:rPr>
        <w:t xml:space="preserve">See Flew 2009 in relation media citizenship; Lindell </w:t>
      </w:r>
      <w:r>
        <w:rPr>
          <w:rFonts w:ascii="Times New Roman" w:hAnsi="Times New Roman" w:cs="Times New Roman"/>
          <w:sz w:val="18"/>
          <w:szCs w:val="18"/>
          <w:lang w:val="en-US"/>
        </w:rPr>
        <w:t>(</w:t>
      </w:r>
      <w:r w:rsidRPr="00CD0D5B">
        <w:rPr>
          <w:rFonts w:ascii="Times New Roman" w:hAnsi="Times New Roman" w:cs="Times New Roman"/>
          <w:sz w:val="18"/>
          <w:szCs w:val="18"/>
          <w:lang w:val="en-US"/>
        </w:rPr>
        <w:t>2010</w:t>
      </w:r>
      <w:r>
        <w:rPr>
          <w:rFonts w:ascii="Times New Roman" w:hAnsi="Times New Roman" w:cs="Times New Roman"/>
          <w:sz w:val="18"/>
          <w:szCs w:val="18"/>
          <w:lang w:val="en-US"/>
        </w:rPr>
        <w:t>)</w:t>
      </w:r>
      <w:r w:rsidRPr="00CD0D5B">
        <w:rPr>
          <w:rFonts w:ascii="Times New Roman" w:hAnsi="Times New Roman" w:cs="Times New Roman"/>
          <w:sz w:val="18"/>
          <w:szCs w:val="18"/>
          <w:lang w:val="en-US"/>
        </w:rPr>
        <w:t xml:space="preserve"> in relation to the African informal economy and street traders; Lucero (2008) on indigenous political representation in the Andes</w:t>
      </w:r>
      <w:r>
        <w:rPr>
          <w:rFonts w:ascii="Times New Roman" w:hAnsi="Times New Roman" w:cs="Times New Roman"/>
          <w:sz w:val="18"/>
          <w:szCs w:val="18"/>
          <w:lang w:val="en-US"/>
        </w:rPr>
        <w:t>, and</w:t>
      </w:r>
      <w:r w:rsidRPr="00CD0D5B">
        <w:rPr>
          <w:rFonts w:ascii="Times New Roman" w:hAnsi="Times New Roman" w:cs="Times New Roman"/>
          <w:sz w:val="18"/>
          <w:szCs w:val="18"/>
          <w:lang w:val="en-US"/>
        </w:rPr>
        <w:t xml:space="preserve"> Ramana </w:t>
      </w:r>
      <w:r>
        <w:rPr>
          <w:rFonts w:ascii="Times New Roman" w:hAnsi="Times New Roman" w:cs="Times New Roman"/>
          <w:sz w:val="18"/>
          <w:szCs w:val="18"/>
          <w:lang w:val="en-US"/>
        </w:rPr>
        <w:t>(</w:t>
      </w:r>
      <w:r w:rsidRPr="00CD0D5B">
        <w:rPr>
          <w:rFonts w:ascii="Times New Roman" w:hAnsi="Times New Roman" w:cs="Times New Roman"/>
          <w:sz w:val="18"/>
          <w:szCs w:val="18"/>
          <w:lang w:val="en-US"/>
        </w:rPr>
        <w:t>2013</w:t>
      </w:r>
      <w:r>
        <w:rPr>
          <w:rFonts w:ascii="Times New Roman" w:hAnsi="Times New Roman" w:cs="Times New Roman"/>
          <w:sz w:val="18"/>
          <w:szCs w:val="18"/>
          <w:lang w:val="en-US"/>
        </w:rPr>
        <w:t>)</w:t>
      </w:r>
      <w:r w:rsidRPr="00CD0D5B">
        <w:rPr>
          <w:rFonts w:ascii="Times New Roman" w:hAnsi="Times New Roman" w:cs="Times New Roman"/>
          <w:sz w:val="18"/>
          <w:szCs w:val="18"/>
          <w:lang w:val="en-US"/>
        </w:rPr>
        <w:t xml:space="preserve"> on nuclear policy. </w:t>
      </w:r>
    </w:p>
  </w:footnote>
  <w:footnote w:id="3">
    <w:p w14:paraId="5C931367" w14:textId="77777777" w:rsidR="004B1FC4" w:rsidRPr="00CD0D5B" w:rsidRDefault="004B1FC4" w:rsidP="00CD0D5B">
      <w:pPr>
        <w:pStyle w:val="FootnoteText"/>
        <w:jc w:val="both"/>
        <w:rPr>
          <w:rFonts w:ascii="Times New Roman" w:hAnsi="Times New Roman" w:cs="Times New Roman"/>
          <w:sz w:val="18"/>
          <w:szCs w:val="18"/>
        </w:rPr>
      </w:pPr>
      <w:r w:rsidRPr="00CD0D5B">
        <w:rPr>
          <w:rStyle w:val="FootnoteReference"/>
          <w:rFonts w:ascii="Times New Roman" w:hAnsi="Times New Roman" w:cs="Times New Roman"/>
          <w:sz w:val="18"/>
          <w:szCs w:val="18"/>
        </w:rPr>
        <w:footnoteRef/>
      </w:r>
      <w:r w:rsidRPr="00CD0D5B">
        <w:rPr>
          <w:rFonts w:ascii="Times New Roman" w:hAnsi="Times New Roman" w:cs="Times New Roman"/>
          <w:sz w:val="18"/>
          <w:szCs w:val="18"/>
        </w:rPr>
        <w:t xml:space="preserve"> If the complementarity is positive, exit behaviour "will be high if one fears that the situation will deteriorate more, whereas it will be more limited if one expects that the situation will improve in the future (attitude of patience)." However, if the complementarity is negative but applies to others instead, the use of voice will be higher, but in positions where obstacles to voice are present (being a minority citizen for instance), the exit option is favoured (Zuindeau 2009: 162).</w:t>
      </w:r>
    </w:p>
  </w:footnote>
  <w:footnote w:id="4">
    <w:p w14:paraId="194C7ECC" w14:textId="652E8239" w:rsidR="004B1FC4" w:rsidRPr="00CD0D5B" w:rsidRDefault="004B1FC4" w:rsidP="00CD0D5B">
      <w:pPr>
        <w:pStyle w:val="FootnoteText"/>
        <w:jc w:val="both"/>
        <w:rPr>
          <w:rFonts w:ascii="Times New Roman" w:hAnsi="Times New Roman" w:cs="Times New Roman"/>
          <w:sz w:val="18"/>
          <w:szCs w:val="18"/>
        </w:rPr>
      </w:pPr>
      <w:r w:rsidRPr="00CD0D5B">
        <w:rPr>
          <w:rStyle w:val="FootnoteReference"/>
          <w:rFonts w:ascii="Times New Roman" w:hAnsi="Times New Roman" w:cs="Times New Roman"/>
          <w:sz w:val="18"/>
          <w:szCs w:val="18"/>
        </w:rPr>
        <w:footnoteRef/>
      </w:r>
      <w:r w:rsidRPr="00CD0D5B">
        <w:rPr>
          <w:rFonts w:ascii="Times New Roman" w:hAnsi="Times New Roman" w:cs="Times New Roman"/>
          <w:sz w:val="18"/>
          <w:szCs w:val="18"/>
        </w:rPr>
        <w:t xml:space="preserve"> </w:t>
      </w:r>
      <w:r>
        <w:rPr>
          <w:rFonts w:ascii="Times New Roman" w:hAnsi="Times New Roman" w:cs="Times New Roman"/>
          <w:sz w:val="18"/>
          <w:szCs w:val="18"/>
        </w:rPr>
        <w:t>T</w:t>
      </w:r>
      <w:r w:rsidRPr="00CD0D5B">
        <w:rPr>
          <w:rFonts w:ascii="Times New Roman" w:hAnsi="Times New Roman" w:cs="Times New Roman"/>
          <w:sz w:val="18"/>
          <w:szCs w:val="18"/>
        </w:rPr>
        <w:t>his conclusion is not applicable in all cases</w:t>
      </w:r>
      <w:r>
        <w:rPr>
          <w:rFonts w:ascii="Times New Roman" w:hAnsi="Times New Roman" w:cs="Times New Roman"/>
          <w:sz w:val="18"/>
          <w:szCs w:val="18"/>
        </w:rPr>
        <w:t>, however</w:t>
      </w:r>
      <w:r w:rsidRPr="00CD0D5B">
        <w:rPr>
          <w:rFonts w:ascii="Times New Roman" w:hAnsi="Times New Roman" w:cs="Times New Roman"/>
          <w:sz w:val="18"/>
          <w:szCs w:val="18"/>
        </w:rPr>
        <w:t xml:space="preserve">. See Birch (1974: 77) on public and private schools and the "exit plus voice" idea discussed by Barry (1974: 92). </w:t>
      </w:r>
    </w:p>
  </w:footnote>
  <w:footnote w:id="5">
    <w:p w14:paraId="5E1A11D0" w14:textId="59166A29" w:rsidR="004B1FC4" w:rsidRPr="00CD0D5B" w:rsidRDefault="004B1FC4" w:rsidP="00CD0D5B">
      <w:pPr>
        <w:pStyle w:val="FootnoteText"/>
        <w:jc w:val="both"/>
        <w:rPr>
          <w:rFonts w:ascii="Times New Roman" w:hAnsi="Times New Roman" w:cs="Times New Roman"/>
          <w:sz w:val="18"/>
          <w:szCs w:val="18"/>
          <w:lang w:val="en-US"/>
        </w:rPr>
      </w:pPr>
      <w:r w:rsidRPr="00CD0D5B">
        <w:rPr>
          <w:rStyle w:val="FootnoteReference"/>
          <w:rFonts w:ascii="Times New Roman" w:hAnsi="Times New Roman" w:cs="Times New Roman"/>
          <w:sz w:val="18"/>
          <w:szCs w:val="18"/>
          <w:lang w:val="en-US"/>
        </w:rPr>
        <w:footnoteRef/>
      </w:r>
      <w:r w:rsidRPr="00CD0D5B">
        <w:rPr>
          <w:rFonts w:ascii="Times New Roman" w:hAnsi="Times New Roman" w:cs="Times New Roman"/>
          <w:sz w:val="18"/>
          <w:szCs w:val="18"/>
          <w:lang w:val="en-US"/>
        </w:rPr>
        <w:t xml:space="preserve"> Individual voice </w:t>
      </w:r>
      <w:r>
        <w:rPr>
          <w:rFonts w:ascii="Times New Roman" w:hAnsi="Times New Roman" w:cs="Times New Roman"/>
          <w:sz w:val="18"/>
          <w:szCs w:val="18"/>
          <w:lang w:val="en-US"/>
        </w:rPr>
        <w:t>refers to</w:t>
      </w:r>
      <w:r w:rsidRPr="00CD0D5B">
        <w:rPr>
          <w:rFonts w:ascii="Times New Roman" w:hAnsi="Times New Roman" w:cs="Times New Roman"/>
          <w:sz w:val="18"/>
          <w:szCs w:val="18"/>
          <w:lang w:val="en-US"/>
        </w:rPr>
        <w:t xml:space="preserve"> "actions where the intention of the individual in acting is to bring about the desired effect solely through that action." Collective action is "where the intention of the individual in acting is to contribute to the desired effect through that action" (Dowding </w:t>
      </w:r>
      <w:r w:rsidRPr="00CD0D5B">
        <w:rPr>
          <w:rFonts w:ascii="Times New Roman" w:hAnsi="Times New Roman" w:cs="Times New Roman"/>
          <w:i/>
          <w:sz w:val="18"/>
          <w:szCs w:val="18"/>
          <w:lang w:val="en-US"/>
        </w:rPr>
        <w:t>et. al.</w:t>
      </w:r>
      <w:r w:rsidRPr="00CD0D5B">
        <w:rPr>
          <w:rFonts w:ascii="Times New Roman" w:hAnsi="Times New Roman" w:cs="Times New Roman"/>
          <w:sz w:val="18"/>
          <w:szCs w:val="18"/>
          <w:lang w:val="en-US"/>
        </w:rPr>
        <w:t xml:space="preserve"> 2000: 473)</w:t>
      </w:r>
      <w:r>
        <w:rPr>
          <w:rFonts w:ascii="Times New Roman" w:hAnsi="Times New Roman" w:cs="Times New Roman"/>
          <w:sz w:val="18"/>
          <w:szCs w:val="18"/>
          <w:lang w:val="en-US"/>
        </w:rPr>
        <w:t>,</w:t>
      </w:r>
      <w:r w:rsidRPr="00CD0D5B">
        <w:rPr>
          <w:rFonts w:ascii="Times New Roman" w:hAnsi="Times New Roman" w:cs="Times New Roman"/>
          <w:sz w:val="18"/>
          <w:szCs w:val="18"/>
          <w:lang w:val="en-US"/>
        </w:rPr>
        <w:t xml:space="preserve"> in pursuit of a common goal (Tilly 1978: 7).</w:t>
      </w:r>
    </w:p>
  </w:footnote>
  <w:footnote w:id="6">
    <w:p w14:paraId="3A9765BE" w14:textId="1D30B685" w:rsidR="004B1FC4" w:rsidRPr="00CD0D5B" w:rsidRDefault="004B1FC4" w:rsidP="00CD0D5B">
      <w:pPr>
        <w:pStyle w:val="FootnoteText"/>
        <w:jc w:val="both"/>
        <w:rPr>
          <w:rFonts w:ascii="Times New Roman" w:hAnsi="Times New Roman" w:cs="Times New Roman"/>
          <w:sz w:val="18"/>
          <w:szCs w:val="18"/>
        </w:rPr>
      </w:pPr>
      <w:r w:rsidRPr="00CD0D5B">
        <w:rPr>
          <w:rStyle w:val="FootnoteReference"/>
          <w:rFonts w:ascii="Times New Roman" w:hAnsi="Times New Roman" w:cs="Times New Roman"/>
          <w:sz w:val="18"/>
          <w:szCs w:val="18"/>
        </w:rPr>
        <w:footnoteRef/>
      </w:r>
      <w:r w:rsidRPr="00CD0D5B">
        <w:rPr>
          <w:rFonts w:ascii="Times New Roman" w:hAnsi="Times New Roman" w:cs="Times New Roman"/>
          <w:sz w:val="18"/>
          <w:szCs w:val="18"/>
        </w:rPr>
        <w:t xml:space="preserve"> One must add however that this ceiling will have a limit on the extent of voice and exit as </w:t>
      </w:r>
      <w:r w:rsidRPr="00CD0D5B">
        <w:rPr>
          <w:rFonts w:ascii="Times New Roman" w:hAnsi="Times New Roman" w:cs="Times New Roman"/>
          <w:sz w:val="18"/>
          <w:szCs w:val="18"/>
          <w:lang w:val="en-US"/>
        </w:rPr>
        <w:t>"</w:t>
      </w:r>
      <w:r>
        <w:rPr>
          <w:rFonts w:ascii="Times New Roman" w:hAnsi="Times New Roman" w:cs="Times New Roman"/>
          <w:sz w:val="18"/>
          <w:szCs w:val="18"/>
          <w:lang w:val="en-US"/>
        </w:rPr>
        <w:t>…</w:t>
      </w:r>
      <w:r w:rsidRPr="00CD0D5B">
        <w:rPr>
          <w:rFonts w:ascii="Times New Roman" w:hAnsi="Times New Roman" w:cs="Times New Roman"/>
          <w:sz w:val="18"/>
          <w:szCs w:val="18"/>
        </w:rPr>
        <w:t>there are levels of exit (disintegration) and voice (disruption) beyond which it is impossible for an organisation to exist as an organisation</w:t>
      </w:r>
      <w:r w:rsidRPr="00CD0D5B">
        <w:rPr>
          <w:rFonts w:ascii="Times New Roman" w:hAnsi="Times New Roman" w:cs="Times New Roman"/>
          <w:sz w:val="18"/>
          <w:szCs w:val="18"/>
          <w:lang w:val="en-US"/>
        </w:rPr>
        <w:t>"</w:t>
      </w:r>
      <w:r w:rsidRPr="00CD0D5B">
        <w:rPr>
          <w:rFonts w:ascii="Times New Roman" w:hAnsi="Times New Roman" w:cs="Times New Roman"/>
          <w:sz w:val="18"/>
          <w:szCs w:val="18"/>
        </w:rPr>
        <w:t xml:space="preserve"> (Hirschman 1981: 224).  </w:t>
      </w:r>
    </w:p>
  </w:footnote>
  <w:footnote w:id="7">
    <w:p w14:paraId="6BF20B2B" w14:textId="6E83417E" w:rsidR="004B1FC4" w:rsidRPr="00CD0D5B" w:rsidRDefault="004B1FC4" w:rsidP="00CD0D5B">
      <w:pPr>
        <w:pStyle w:val="FootnoteText"/>
        <w:jc w:val="both"/>
        <w:rPr>
          <w:rFonts w:ascii="Times New Roman" w:hAnsi="Times New Roman" w:cs="Times New Roman"/>
          <w:sz w:val="18"/>
          <w:szCs w:val="18"/>
        </w:rPr>
      </w:pPr>
      <w:r w:rsidRPr="00CD0D5B">
        <w:rPr>
          <w:rStyle w:val="FootnoteReference"/>
          <w:rFonts w:ascii="Times New Roman" w:hAnsi="Times New Roman" w:cs="Times New Roman"/>
          <w:sz w:val="18"/>
          <w:szCs w:val="18"/>
        </w:rPr>
        <w:footnoteRef/>
      </w:r>
      <w:r w:rsidRPr="00CD0D5B">
        <w:rPr>
          <w:rFonts w:ascii="Times New Roman" w:hAnsi="Times New Roman" w:cs="Times New Roman"/>
          <w:sz w:val="18"/>
          <w:szCs w:val="18"/>
        </w:rPr>
        <w:t xml:space="preserve"> Dahl (1966: 284) does caution that even though citizens with lower incomes are much less likely to participate in local decisions than citizens with larger incomes, </w:t>
      </w:r>
      <w:r w:rsidRPr="00CD0D5B">
        <w:rPr>
          <w:rFonts w:ascii="Times New Roman" w:hAnsi="Times New Roman" w:cs="Times New Roman"/>
          <w:sz w:val="18"/>
          <w:szCs w:val="18"/>
          <w:lang w:val="en-US"/>
        </w:rPr>
        <w:t>"</w:t>
      </w:r>
      <w:r>
        <w:rPr>
          <w:rFonts w:ascii="Times New Roman" w:hAnsi="Times New Roman" w:cs="Times New Roman"/>
          <w:sz w:val="18"/>
          <w:szCs w:val="18"/>
          <w:lang w:val="en-US"/>
        </w:rPr>
        <w:t>…</w:t>
      </w:r>
      <w:r w:rsidRPr="00CD0D5B">
        <w:rPr>
          <w:rFonts w:ascii="Times New Roman" w:hAnsi="Times New Roman" w:cs="Times New Roman"/>
          <w:sz w:val="18"/>
          <w:szCs w:val="18"/>
        </w:rPr>
        <w:t>there are so many more of them in the first group that a smaller proportion of them can amount to an aggregate greater than the group of participants with larger incomes</w:t>
      </w:r>
      <w:r>
        <w:rPr>
          <w:rFonts w:ascii="Times New Roman" w:hAnsi="Times New Roman" w:cs="Times New Roman"/>
          <w:sz w:val="18"/>
          <w:szCs w:val="18"/>
        </w:rPr>
        <w:t>."</w:t>
      </w:r>
      <w:r w:rsidRPr="00CD0D5B">
        <w:rPr>
          <w:rFonts w:ascii="Times New Roman" w:hAnsi="Times New Roman" w:cs="Times New Roman"/>
          <w:sz w:val="18"/>
          <w:szCs w:val="18"/>
        </w:rPr>
        <w:t xml:space="preserve"> </w:t>
      </w:r>
    </w:p>
  </w:footnote>
  <w:footnote w:id="8">
    <w:p w14:paraId="0FD42CB3" w14:textId="3E523230" w:rsidR="004B1FC4" w:rsidRPr="00C147FF" w:rsidRDefault="004B1FC4">
      <w:pPr>
        <w:pStyle w:val="FootnoteText"/>
        <w:rPr>
          <w:rFonts w:ascii="Times New Roman" w:hAnsi="Times New Roman" w:cs="Times New Roman"/>
          <w:sz w:val="18"/>
          <w:szCs w:val="18"/>
          <w:lang w:val="en-AU"/>
        </w:rPr>
      </w:pPr>
      <w:r w:rsidRPr="00C147FF">
        <w:rPr>
          <w:rStyle w:val="FootnoteReference"/>
          <w:rFonts w:ascii="Times New Roman" w:hAnsi="Times New Roman" w:cs="Times New Roman"/>
          <w:sz w:val="18"/>
          <w:szCs w:val="18"/>
        </w:rPr>
        <w:footnoteRef/>
      </w:r>
      <w:r w:rsidRPr="00C147FF">
        <w:rPr>
          <w:rFonts w:ascii="Times New Roman" w:hAnsi="Times New Roman" w:cs="Times New Roman"/>
          <w:sz w:val="18"/>
          <w:szCs w:val="18"/>
        </w:rPr>
        <w:t xml:space="preserve"> </w:t>
      </w:r>
      <w:r w:rsidRPr="00C147FF">
        <w:rPr>
          <w:rFonts w:ascii="Times New Roman" w:hAnsi="Times New Roman" w:cs="Times New Roman"/>
          <w:sz w:val="18"/>
          <w:szCs w:val="18"/>
          <w:lang w:val="en-US"/>
        </w:rPr>
        <w:t>Though this is contested (see Gamson 1968 cited in Laurian 2004: 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1259"/>
    <w:multiLevelType w:val="hybridMultilevel"/>
    <w:tmpl w:val="4C142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661F0"/>
    <w:multiLevelType w:val="hybridMultilevel"/>
    <w:tmpl w:val="E5C09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D34893"/>
    <w:multiLevelType w:val="hybridMultilevel"/>
    <w:tmpl w:val="E0468E36"/>
    <w:lvl w:ilvl="0" w:tplc="35AA4080">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177B013C"/>
    <w:multiLevelType w:val="hybridMultilevel"/>
    <w:tmpl w:val="F94EB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E325AD"/>
    <w:multiLevelType w:val="hybridMultilevel"/>
    <w:tmpl w:val="DE30504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1C3337"/>
    <w:multiLevelType w:val="hybridMultilevel"/>
    <w:tmpl w:val="96A6E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732779"/>
    <w:multiLevelType w:val="hybridMultilevel"/>
    <w:tmpl w:val="336AE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248D8"/>
    <w:multiLevelType w:val="hybridMultilevel"/>
    <w:tmpl w:val="6C209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2D1C2E"/>
    <w:multiLevelType w:val="hybridMultilevel"/>
    <w:tmpl w:val="C368177A"/>
    <w:lvl w:ilvl="0" w:tplc="8BF6C9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1933BEB"/>
    <w:multiLevelType w:val="hybridMultilevel"/>
    <w:tmpl w:val="FD5C4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6F0104"/>
    <w:multiLevelType w:val="multilevel"/>
    <w:tmpl w:val="313C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FC4427"/>
    <w:multiLevelType w:val="multilevel"/>
    <w:tmpl w:val="BF9EA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86F43"/>
    <w:multiLevelType w:val="hybridMultilevel"/>
    <w:tmpl w:val="56741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1C6CC6"/>
    <w:multiLevelType w:val="multilevel"/>
    <w:tmpl w:val="4DA64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7"/>
  </w:num>
  <w:num w:numId="4">
    <w:abstractNumId w:val="8"/>
  </w:num>
  <w:num w:numId="5">
    <w:abstractNumId w:val="1"/>
  </w:num>
  <w:num w:numId="6">
    <w:abstractNumId w:val="6"/>
  </w:num>
  <w:num w:numId="7">
    <w:abstractNumId w:val="5"/>
  </w:num>
  <w:num w:numId="8">
    <w:abstractNumId w:val="12"/>
  </w:num>
  <w:num w:numId="9">
    <w:abstractNumId w:val="9"/>
  </w:num>
  <w:num w:numId="10">
    <w:abstractNumId w:val="0"/>
  </w:num>
  <w:num w:numId="11">
    <w:abstractNumId w:val="4"/>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96"/>
    <w:rsid w:val="0000290F"/>
    <w:rsid w:val="00004FEC"/>
    <w:rsid w:val="000064E2"/>
    <w:rsid w:val="000114AB"/>
    <w:rsid w:val="00011AC2"/>
    <w:rsid w:val="00016854"/>
    <w:rsid w:val="000177B2"/>
    <w:rsid w:val="00017F5D"/>
    <w:rsid w:val="00022154"/>
    <w:rsid w:val="0002273B"/>
    <w:rsid w:val="00025EF0"/>
    <w:rsid w:val="000264EA"/>
    <w:rsid w:val="00026B93"/>
    <w:rsid w:val="00030422"/>
    <w:rsid w:val="000326C3"/>
    <w:rsid w:val="000329DF"/>
    <w:rsid w:val="0003421F"/>
    <w:rsid w:val="0003665C"/>
    <w:rsid w:val="00036FA2"/>
    <w:rsid w:val="00037BAA"/>
    <w:rsid w:val="0004051B"/>
    <w:rsid w:val="00040A15"/>
    <w:rsid w:val="00040F8A"/>
    <w:rsid w:val="00042EB8"/>
    <w:rsid w:val="00044B92"/>
    <w:rsid w:val="00044BB3"/>
    <w:rsid w:val="00046331"/>
    <w:rsid w:val="00046622"/>
    <w:rsid w:val="000477F5"/>
    <w:rsid w:val="00047E06"/>
    <w:rsid w:val="00047E3F"/>
    <w:rsid w:val="00047F0C"/>
    <w:rsid w:val="0005134F"/>
    <w:rsid w:val="00061A8A"/>
    <w:rsid w:val="00061D39"/>
    <w:rsid w:val="00064F5F"/>
    <w:rsid w:val="00065499"/>
    <w:rsid w:val="00065C9A"/>
    <w:rsid w:val="00066B3B"/>
    <w:rsid w:val="00066B67"/>
    <w:rsid w:val="0007171A"/>
    <w:rsid w:val="00071D79"/>
    <w:rsid w:val="00072981"/>
    <w:rsid w:val="00073FB0"/>
    <w:rsid w:val="00075D6B"/>
    <w:rsid w:val="000769CA"/>
    <w:rsid w:val="000808A4"/>
    <w:rsid w:val="00082283"/>
    <w:rsid w:val="00083A7D"/>
    <w:rsid w:val="00084D67"/>
    <w:rsid w:val="00086881"/>
    <w:rsid w:val="00086BF1"/>
    <w:rsid w:val="00091D7E"/>
    <w:rsid w:val="00091E8C"/>
    <w:rsid w:val="000935C0"/>
    <w:rsid w:val="0009453B"/>
    <w:rsid w:val="00095D57"/>
    <w:rsid w:val="000970E4"/>
    <w:rsid w:val="000A1CE4"/>
    <w:rsid w:val="000A33C4"/>
    <w:rsid w:val="000A4993"/>
    <w:rsid w:val="000A7DED"/>
    <w:rsid w:val="000B072A"/>
    <w:rsid w:val="000B12CD"/>
    <w:rsid w:val="000B2DD5"/>
    <w:rsid w:val="000B4A92"/>
    <w:rsid w:val="000C1BAC"/>
    <w:rsid w:val="000C5CA6"/>
    <w:rsid w:val="000D1E8E"/>
    <w:rsid w:val="000D6189"/>
    <w:rsid w:val="000D6CF0"/>
    <w:rsid w:val="000D737C"/>
    <w:rsid w:val="000E0399"/>
    <w:rsid w:val="000E281A"/>
    <w:rsid w:val="000E4E9E"/>
    <w:rsid w:val="000E5CD9"/>
    <w:rsid w:val="000E62B5"/>
    <w:rsid w:val="000E7809"/>
    <w:rsid w:val="000F480C"/>
    <w:rsid w:val="000F4BEB"/>
    <w:rsid w:val="000F4CA3"/>
    <w:rsid w:val="000F58DC"/>
    <w:rsid w:val="00102494"/>
    <w:rsid w:val="00105911"/>
    <w:rsid w:val="00106599"/>
    <w:rsid w:val="00110097"/>
    <w:rsid w:val="001126FB"/>
    <w:rsid w:val="001140F1"/>
    <w:rsid w:val="00116368"/>
    <w:rsid w:val="001166CA"/>
    <w:rsid w:val="00121771"/>
    <w:rsid w:val="00121AC2"/>
    <w:rsid w:val="00124328"/>
    <w:rsid w:val="001252B4"/>
    <w:rsid w:val="00125334"/>
    <w:rsid w:val="00126668"/>
    <w:rsid w:val="00127655"/>
    <w:rsid w:val="0012785C"/>
    <w:rsid w:val="00130AB7"/>
    <w:rsid w:val="00131FE8"/>
    <w:rsid w:val="00133997"/>
    <w:rsid w:val="00134239"/>
    <w:rsid w:val="00134904"/>
    <w:rsid w:val="001365D8"/>
    <w:rsid w:val="00137B9D"/>
    <w:rsid w:val="00140BCA"/>
    <w:rsid w:val="00141176"/>
    <w:rsid w:val="001426AF"/>
    <w:rsid w:val="0014535F"/>
    <w:rsid w:val="001462E0"/>
    <w:rsid w:val="00150858"/>
    <w:rsid w:val="0015094E"/>
    <w:rsid w:val="00152B3A"/>
    <w:rsid w:val="00154477"/>
    <w:rsid w:val="00154F4C"/>
    <w:rsid w:val="00157165"/>
    <w:rsid w:val="00162A17"/>
    <w:rsid w:val="00162BBE"/>
    <w:rsid w:val="001635FA"/>
    <w:rsid w:val="0016600C"/>
    <w:rsid w:val="00166500"/>
    <w:rsid w:val="00166C49"/>
    <w:rsid w:val="001710D0"/>
    <w:rsid w:val="001720CC"/>
    <w:rsid w:val="00172D62"/>
    <w:rsid w:val="00173EE1"/>
    <w:rsid w:val="001743F4"/>
    <w:rsid w:val="00175824"/>
    <w:rsid w:val="00176BF4"/>
    <w:rsid w:val="00176C86"/>
    <w:rsid w:val="00177123"/>
    <w:rsid w:val="001814B4"/>
    <w:rsid w:val="00181541"/>
    <w:rsid w:val="00186A2A"/>
    <w:rsid w:val="001872F0"/>
    <w:rsid w:val="001877AD"/>
    <w:rsid w:val="00191315"/>
    <w:rsid w:val="00192F30"/>
    <w:rsid w:val="00193B52"/>
    <w:rsid w:val="0019491A"/>
    <w:rsid w:val="001953A5"/>
    <w:rsid w:val="00195639"/>
    <w:rsid w:val="00195EB4"/>
    <w:rsid w:val="00196979"/>
    <w:rsid w:val="001A039C"/>
    <w:rsid w:val="001A1079"/>
    <w:rsid w:val="001A1457"/>
    <w:rsid w:val="001A18F2"/>
    <w:rsid w:val="001A1AEC"/>
    <w:rsid w:val="001A3E5F"/>
    <w:rsid w:val="001A50B9"/>
    <w:rsid w:val="001A6409"/>
    <w:rsid w:val="001B21BB"/>
    <w:rsid w:val="001B36D9"/>
    <w:rsid w:val="001B42DB"/>
    <w:rsid w:val="001B4F3D"/>
    <w:rsid w:val="001B5ACF"/>
    <w:rsid w:val="001B72A1"/>
    <w:rsid w:val="001C09BA"/>
    <w:rsid w:val="001C35E6"/>
    <w:rsid w:val="001C4FBA"/>
    <w:rsid w:val="001C529D"/>
    <w:rsid w:val="001C60C5"/>
    <w:rsid w:val="001C62F1"/>
    <w:rsid w:val="001C6657"/>
    <w:rsid w:val="001C68D1"/>
    <w:rsid w:val="001C709A"/>
    <w:rsid w:val="001D2EB5"/>
    <w:rsid w:val="001D56A9"/>
    <w:rsid w:val="001D5E04"/>
    <w:rsid w:val="001E11F9"/>
    <w:rsid w:val="001E11FB"/>
    <w:rsid w:val="001E20D3"/>
    <w:rsid w:val="001E2937"/>
    <w:rsid w:val="001E3CE1"/>
    <w:rsid w:val="001E4FD1"/>
    <w:rsid w:val="001E6849"/>
    <w:rsid w:val="001F20B1"/>
    <w:rsid w:val="001F4C0D"/>
    <w:rsid w:val="001F6EA1"/>
    <w:rsid w:val="001F7B7D"/>
    <w:rsid w:val="00200242"/>
    <w:rsid w:val="0020377A"/>
    <w:rsid w:val="002105FC"/>
    <w:rsid w:val="002118D3"/>
    <w:rsid w:val="00211F78"/>
    <w:rsid w:val="00212371"/>
    <w:rsid w:val="00212F93"/>
    <w:rsid w:val="00213A68"/>
    <w:rsid w:val="0021603D"/>
    <w:rsid w:val="00216F0B"/>
    <w:rsid w:val="00220333"/>
    <w:rsid w:val="002213D1"/>
    <w:rsid w:val="00222421"/>
    <w:rsid w:val="002230F0"/>
    <w:rsid w:val="00224262"/>
    <w:rsid w:val="00225837"/>
    <w:rsid w:val="00233CCF"/>
    <w:rsid w:val="00234371"/>
    <w:rsid w:val="0023743C"/>
    <w:rsid w:val="00237621"/>
    <w:rsid w:val="00241284"/>
    <w:rsid w:val="002424AA"/>
    <w:rsid w:val="00242B09"/>
    <w:rsid w:val="002440B9"/>
    <w:rsid w:val="00246179"/>
    <w:rsid w:val="00251093"/>
    <w:rsid w:val="00251229"/>
    <w:rsid w:val="00252CB1"/>
    <w:rsid w:val="002576D0"/>
    <w:rsid w:val="00261795"/>
    <w:rsid w:val="002620F5"/>
    <w:rsid w:val="00262920"/>
    <w:rsid w:val="0026359F"/>
    <w:rsid w:val="00264298"/>
    <w:rsid w:val="0026621B"/>
    <w:rsid w:val="00270D3B"/>
    <w:rsid w:val="0027135E"/>
    <w:rsid w:val="00273F15"/>
    <w:rsid w:val="00274843"/>
    <w:rsid w:val="00275962"/>
    <w:rsid w:val="002773C1"/>
    <w:rsid w:val="002778F1"/>
    <w:rsid w:val="002820AE"/>
    <w:rsid w:val="002840A5"/>
    <w:rsid w:val="0028500E"/>
    <w:rsid w:val="00286361"/>
    <w:rsid w:val="00286C3A"/>
    <w:rsid w:val="002871EA"/>
    <w:rsid w:val="002873EA"/>
    <w:rsid w:val="00290872"/>
    <w:rsid w:val="00290A41"/>
    <w:rsid w:val="002916BD"/>
    <w:rsid w:val="00291E7F"/>
    <w:rsid w:val="00294436"/>
    <w:rsid w:val="00296843"/>
    <w:rsid w:val="00297DE0"/>
    <w:rsid w:val="002A0BFA"/>
    <w:rsid w:val="002A116C"/>
    <w:rsid w:val="002A159E"/>
    <w:rsid w:val="002A40B3"/>
    <w:rsid w:val="002A4145"/>
    <w:rsid w:val="002A463A"/>
    <w:rsid w:val="002A4787"/>
    <w:rsid w:val="002A4991"/>
    <w:rsid w:val="002A5C35"/>
    <w:rsid w:val="002A7849"/>
    <w:rsid w:val="002B1086"/>
    <w:rsid w:val="002B1348"/>
    <w:rsid w:val="002B3821"/>
    <w:rsid w:val="002C00F6"/>
    <w:rsid w:val="002C071B"/>
    <w:rsid w:val="002C2EDB"/>
    <w:rsid w:val="002C3E47"/>
    <w:rsid w:val="002C437C"/>
    <w:rsid w:val="002C4FC6"/>
    <w:rsid w:val="002C525F"/>
    <w:rsid w:val="002C5B98"/>
    <w:rsid w:val="002C6434"/>
    <w:rsid w:val="002C75CE"/>
    <w:rsid w:val="002C7B67"/>
    <w:rsid w:val="002D0809"/>
    <w:rsid w:val="002D0866"/>
    <w:rsid w:val="002D09BD"/>
    <w:rsid w:val="002D1B86"/>
    <w:rsid w:val="002D1E5C"/>
    <w:rsid w:val="002D54E7"/>
    <w:rsid w:val="002D640A"/>
    <w:rsid w:val="002E03A9"/>
    <w:rsid w:val="002E08C4"/>
    <w:rsid w:val="002E2058"/>
    <w:rsid w:val="002E2948"/>
    <w:rsid w:val="002E48A2"/>
    <w:rsid w:val="002E625B"/>
    <w:rsid w:val="002F14DC"/>
    <w:rsid w:val="002F281D"/>
    <w:rsid w:val="002F541C"/>
    <w:rsid w:val="002F6600"/>
    <w:rsid w:val="002F70A3"/>
    <w:rsid w:val="002F7EFC"/>
    <w:rsid w:val="00302B66"/>
    <w:rsid w:val="003037EE"/>
    <w:rsid w:val="0030443A"/>
    <w:rsid w:val="00304583"/>
    <w:rsid w:val="00310CFA"/>
    <w:rsid w:val="00312A81"/>
    <w:rsid w:val="00313912"/>
    <w:rsid w:val="00315D54"/>
    <w:rsid w:val="0031620B"/>
    <w:rsid w:val="00316226"/>
    <w:rsid w:val="00316500"/>
    <w:rsid w:val="0032023B"/>
    <w:rsid w:val="00321A30"/>
    <w:rsid w:val="003226A6"/>
    <w:rsid w:val="00323A1E"/>
    <w:rsid w:val="003260A7"/>
    <w:rsid w:val="003268B6"/>
    <w:rsid w:val="003279FE"/>
    <w:rsid w:val="003305C0"/>
    <w:rsid w:val="003305C8"/>
    <w:rsid w:val="0033204D"/>
    <w:rsid w:val="00332497"/>
    <w:rsid w:val="00332A22"/>
    <w:rsid w:val="00334EC6"/>
    <w:rsid w:val="003359DD"/>
    <w:rsid w:val="00336840"/>
    <w:rsid w:val="00340DC3"/>
    <w:rsid w:val="00341322"/>
    <w:rsid w:val="00341F7B"/>
    <w:rsid w:val="003425C5"/>
    <w:rsid w:val="003431A6"/>
    <w:rsid w:val="00343CD6"/>
    <w:rsid w:val="0034460C"/>
    <w:rsid w:val="003512ED"/>
    <w:rsid w:val="003520AB"/>
    <w:rsid w:val="00353A22"/>
    <w:rsid w:val="00355D80"/>
    <w:rsid w:val="003566FA"/>
    <w:rsid w:val="00356E39"/>
    <w:rsid w:val="00362AEC"/>
    <w:rsid w:val="003631EC"/>
    <w:rsid w:val="0036479E"/>
    <w:rsid w:val="00365310"/>
    <w:rsid w:val="00365749"/>
    <w:rsid w:val="003668B8"/>
    <w:rsid w:val="00367CF6"/>
    <w:rsid w:val="00370833"/>
    <w:rsid w:val="00376EC9"/>
    <w:rsid w:val="0037775F"/>
    <w:rsid w:val="003778B2"/>
    <w:rsid w:val="003813D1"/>
    <w:rsid w:val="00383751"/>
    <w:rsid w:val="0038428D"/>
    <w:rsid w:val="00384ECA"/>
    <w:rsid w:val="0038519C"/>
    <w:rsid w:val="003851C6"/>
    <w:rsid w:val="00386101"/>
    <w:rsid w:val="00390D06"/>
    <w:rsid w:val="00392132"/>
    <w:rsid w:val="00394FE7"/>
    <w:rsid w:val="00395EE6"/>
    <w:rsid w:val="00396969"/>
    <w:rsid w:val="0039767D"/>
    <w:rsid w:val="003A1A3F"/>
    <w:rsid w:val="003A1D5C"/>
    <w:rsid w:val="003A4F01"/>
    <w:rsid w:val="003A504D"/>
    <w:rsid w:val="003A553F"/>
    <w:rsid w:val="003A7CB6"/>
    <w:rsid w:val="003B2FD6"/>
    <w:rsid w:val="003B5AE1"/>
    <w:rsid w:val="003B5BD4"/>
    <w:rsid w:val="003C060F"/>
    <w:rsid w:val="003C20AD"/>
    <w:rsid w:val="003C2AFD"/>
    <w:rsid w:val="003C2D1B"/>
    <w:rsid w:val="003C4B97"/>
    <w:rsid w:val="003C622D"/>
    <w:rsid w:val="003D00A4"/>
    <w:rsid w:val="003D1606"/>
    <w:rsid w:val="003D20C5"/>
    <w:rsid w:val="003D2262"/>
    <w:rsid w:val="003D3566"/>
    <w:rsid w:val="003D43A6"/>
    <w:rsid w:val="003D45E8"/>
    <w:rsid w:val="003E018F"/>
    <w:rsid w:val="003E0EDC"/>
    <w:rsid w:val="003E170F"/>
    <w:rsid w:val="003E2C6C"/>
    <w:rsid w:val="003E3379"/>
    <w:rsid w:val="003E3C6D"/>
    <w:rsid w:val="003E53E7"/>
    <w:rsid w:val="003E6D74"/>
    <w:rsid w:val="003F12A4"/>
    <w:rsid w:val="003F1E3D"/>
    <w:rsid w:val="003F2B5F"/>
    <w:rsid w:val="003F2CE9"/>
    <w:rsid w:val="003F464F"/>
    <w:rsid w:val="003F5D3F"/>
    <w:rsid w:val="004003C8"/>
    <w:rsid w:val="00400597"/>
    <w:rsid w:val="0040189E"/>
    <w:rsid w:val="00404AE2"/>
    <w:rsid w:val="00405605"/>
    <w:rsid w:val="00405A91"/>
    <w:rsid w:val="0040649E"/>
    <w:rsid w:val="00407691"/>
    <w:rsid w:val="00414B97"/>
    <w:rsid w:val="0041653E"/>
    <w:rsid w:val="00416D4B"/>
    <w:rsid w:val="00420C34"/>
    <w:rsid w:val="00420F46"/>
    <w:rsid w:val="00421234"/>
    <w:rsid w:val="004220AD"/>
    <w:rsid w:val="00423B8B"/>
    <w:rsid w:val="00431173"/>
    <w:rsid w:val="0043287A"/>
    <w:rsid w:val="00433827"/>
    <w:rsid w:val="0043450E"/>
    <w:rsid w:val="00435C3D"/>
    <w:rsid w:val="0044392C"/>
    <w:rsid w:val="004439F9"/>
    <w:rsid w:val="004443AB"/>
    <w:rsid w:val="00446F45"/>
    <w:rsid w:val="004512C9"/>
    <w:rsid w:val="00451D48"/>
    <w:rsid w:val="00452BBE"/>
    <w:rsid w:val="004548CC"/>
    <w:rsid w:val="00456E95"/>
    <w:rsid w:val="00457360"/>
    <w:rsid w:val="00460268"/>
    <w:rsid w:val="004657E5"/>
    <w:rsid w:val="004659E5"/>
    <w:rsid w:val="004679AB"/>
    <w:rsid w:val="0047074E"/>
    <w:rsid w:val="00471B25"/>
    <w:rsid w:val="00474573"/>
    <w:rsid w:val="004803EB"/>
    <w:rsid w:val="00481888"/>
    <w:rsid w:val="00483BFB"/>
    <w:rsid w:val="00483DD7"/>
    <w:rsid w:val="004847EE"/>
    <w:rsid w:val="00484CFD"/>
    <w:rsid w:val="00485993"/>
    <w:rsid w:val="004875DC"/>
    <w:rsid w:val="00487643"/>
    <w:rsid w:val="0049046F"/>
    <w:rsid w:val="00491664"/>
    <w:rsid w:val="00491C2C"/>
    <w:rsid w:val="00492332"/>
    <w:rsid w:val="004924EC"/>
    <w:rsid w:val="00492ACF"/>
    <w:rsid w:val="00493E6D"/>
    <w:rsid w:val="004974BF"/>
    <w:rsid w:val="004A07ED"/>
    <w:rsid w:val="004A11B6"/>
    <w:rsid w:val="004A18CD"/>
    <w:rsid w:val="004A1E0E"/>
    <w:rsid w:val="004A2CA3"/>
    <w:rsid w:val="004A2F0A"/>
    <w:rsid w:val="004A6571"/>
    <w:rsid w:val="004A6921"/>
    <w:rsid w:val="004A6EC0"/>
    <w:rsid w:val="004B0132"/>
    <w:rsid w:val="004B1FC4"/>
    <w:rsid w:val="004B3A55"/>
    <w:rsid w:val="004B5C59"/>
    <w:rsid w:val="004B6F38"/>
    <w:rsid w:val="004B758C"/>
    <w:rsid w:val="004B7AC4"/>
    <w:rsid w:val="004C0CAA"/>
    <w:rsid w:val="004C497F"/>
    <w:rsid w:val="004C4F53"/>
    <w:rsid w:val="004C7BAF"/>
    <w:rsid w:val="004D0547"/>
    <w:rsid w:val="004D0F54"/>
    <w:rsid w:val="004D29F9"/>
    <w:rsid w:val="004D2A1F"/>
    <w:rsid w:val="004D4BAE"/>
    <w:rsid w:val="004D4EB2"/>
    <w:rsid w:val="004D528A"/>
    <w:rsid w:val="004D5AAE"/>
    <w:rsid w:val="004D6B0F"/>
    <w:rsid w:val="004D752E"/>
    <w:rsid w:val="004E02CB"/>
    <w:rsid w:val="004E0B65"/>
    <w:rsid w:val="004E0D41"/>
    <w:rsid w:val="004E165A"/>
    <w:rsid w:val="004E1C8B"/>
    <w:rsid w:val="004E4494"/>
    <w:rsid w:val="004E4F00"/>
    <w:rsid w:val="004F08AA"/>
    <w:rsid w:val="004F5B92"/>
    <w:rsid w:val="004F720F"/>
    <w:rsid w:val="004F739D"/>
    <w:rsid w:val="005020D0"/>
    <w:rsid w:val="0050237D"/>
    <w:rsid w:val="0050238D"/>
    <w:rsid w:val="00507571"/>
    <w:rsid w:val="00507EDF"/>
    <w:rsid w:val="00511B57"/>
    <w:rsid w:val="005122DB"/>
    <w:rsid w:val="005125AD"/>
    <w:rsid w:val="005134B8"/>
    <w:rsid w:val="00513598"/>
    <w:rsid w:val="00514237"/>
    <w:rsid w:val="00514A49"/>
    <w:rsid w:val="005152C5"/>
    <w:rsid w:val="00515A1C"/>
    <w:rsid w:val="00517FE3"/>
    <w:rsid w:val="005203C8"/>
    <w:rsid w:val="00521005"/>
    <w:rsid w:val="00521BA8"/>
    <w:rsid w:val="00521EE3"/>
    <w:rsid w:val="00524356"/>
    <w:rsid w:val="00525B57"/>
    <w:rsid w:val="005308C6"/>
    <w:rsid w:val="00530A4C"/>
    <w:rsid w:val="0053213E"/>
    <w:rsid w:val="00532D8D"/>
    <w:rsid w:val="00534A15"/>
    <w:rsid w:val="0053558F"/>
    <w:rsid w:val="00536938"/>
    <w:rsid w:val="00537C78"/>
    <w:rsid w:val="0054330E"/>
    <w:rsid w:val="005438D4"/>
    <w:rsid w:val="00543A4A"/>
    <w:rsid w:val="00544D61"/>
    <w:rsid w:val="00545342"/>
    <w:rsid w:val="0054708E"/>
    <w:rsid w:val="00547DE5"/>
    <w:rsid w:val="005501A4"/>
    <w:rsid w:val="00550BDF"/>
    <w:rsid w:val="0055109B"/>
    <w:rsid w:val="005517F4"/>
    <w:rsid w:val="00553BB7"/>
    <w:rsid w:val="00563DFC"/>
    <w:rsid w:val="0056501F"/>
    <w:rsid w:val="00565BA5"/>
    <w:rsid w:val="005665E5"/>
    <w:rsid w:val="00572DB1"/>
    <w:rsid w:val="0057328D"/>
    <w:rsid w:val="00575F51"/>
    <w:rsid w:val="005808AE"/>
    <w:rsid w:val="005823AE"/>
    <w:rsid w:val="00582D8C"/>
    <w:rsid w:val="00583563"/>
    <w:rsid w:val="0058392A"/>
    <w:rsid w:val="00584797"/>
    <w:rsid w:val="00585D57"/>
    <w:rsid w:val="005869B5"/>
    <w:rsid w:val="005901CC"/>
    <w:rsid w:val="00590383"/>
    <w:rsid w:val="005923F2"/>
    <w:rsid w:val="005927DB"/>
    <w:rsid w:val="00593EA1"/>
    <w:rsid w:val="005963E3"/>
    <w:rsid w:val="005969F9"/>
    <w:rsid w:val="00597B9F"/>
    <w:rsid w:val="00597DB2"/>
    <w:rsid w:val="005A16D7"/>
    <w:rsid w:val="005A1793"/>
    <w:rsid w:val="005A2151"/>
    <w:rsid w:val="005A41FC"/>
    <w:rsid w:val="005A60F2"/>
    <w:rsid w:val="005B489A"/>
    <w:rsid w:val="005B5183"/>
    <w:rsid w:val="005B5E13"/>
    <w:rsid w:val="005C1482"/>
    <w:rsid w:val="005C41ED"/>
    <w:rsid w:val="005C43D5"/>
    <w:rsid w:val="005C4541"/>
    <w:rsid w:val="005C4822"/>
    <w:rsid w:val="005C4C79"/>
    <w:rsid w:val="005C57D0"/>
    <w:rsid w:val="005D2691"/>
    <w:rsid w:val="005D4459"/>
    <w:rsid w:val="005D5367"/>
    <w:rsid w:val="005E12EF"/>
    <w:rsid w:val="005E175D"/>
    <w:rsid w:val="005E28A5"/>
    <w:rsid w:val="005E35E3"/>
    <w:rsid w:val="005E401C"/>
    <w:rsid w:val="005E7802"/>
    <w:rsid w:val="005F0235"/>
    <w:rsid w:val="005F0758"/>
    <w:rsid w:val="005F2455"/>
    <w:rsid w:val="005F26A0"/>
    <w:rsid w:val="005F2F86"/>
    <w:rsid w:val="005F3AA1"/>
    <w:rsid w:val="005F3CDD"/>
    <w:rsid w:val="005F47F5"/>
    <w:rsid w:val="005F4B36"/>
    <w:rsid w:val="005F5AA9"/>
    <w:rsid w:val="005F5CAF"/>
    <w:rsid w:val="005F707C"/>
    <w:rsid w:val="00600162"/>
    <w:rsid w:val="00602652"/>
    <w:rsid w:val="00602E9E"/>
    <w:rsid w:val="00603C1F"/>
    <w:rsid w:val="00603ECB"/>
    <w:rsid w:val="00606575"/>
    <w:rsid w:val="00614491"/>
    <w:rsid w:val="00621714"/>
    <w:rsid w:val="00621785"/>
    <w:rsid w:val="0062468A"/>
    <w:rsid w:val="0062585A"/>
    <w:rsid w:val="00630D60"/>
    <w:rsid w:val="006320B2"/>
    <w:rsid w:val="006326B3"/>
    <w:rsid w:val="006330AD"/>
    <w:rsid w:val="0063375B"/>
    <w:rsid w:val="00633B54"/>
    <w:rsid w:val="00634F00"/>
    <w:rsid w:val="006360A8"/>
    <w:rsid w:val="006362FF"/>
    <w:rsid w:val="0064525F"/>
    <w:rsid w:val="00650268"/>
    <w:rsid w:val="006523B6"/>
    <w:rsid w:val="006523DF"/>
    <w:rsid w:val="00653106"/>
    <w:rsid w:val="00655E31"/>
    <w:rsid w:val="00655EA4"/>
    <w:rsid w:val="00656EB2"/>
    <w:rsid w:val="00660489"/>
    <w:rsid w:val="00662F81"/>
    <w:rsid w:val="00664945"/>
    <w:rsid w:val="00666453"/>
    <w:rsid w:val="00670AA3"/>
    <w:rsid w:val="00672613"/>
    <w:rsid w:val="00673F68"/>
    <w:rsid w:val="006768F3"/>
    <w:rsid w:val="006814ED"/>
    <w:rsid w:val="006817D5"/>
    <w:rsid w:val="006836B3"/>
    <w:rsid w:val="0068389F"/>
    <w:rsid w:val="006846FB"/>
    <w:rsid w:val="006855A9"/>
    <w:rsid w:val="00685D22"/>
    <w:rsid w:val="00686C69"/>
    <w:rsid w:val="006871A3"/>
    <w:rsid w:val="00690429"/>
    <w:rsid w:val="00690C3F"/>
    <w:rsid w:val="00690F24"/>
    <w:rsid w:val="00691D2C"/>
    <w:rsid w:val="0069440B"/>
    <w:rsid w:val="00694DC6"/>
    <w:rsid w:val="0069577D"/>
    <w:rsid w:val="00695A63"/>
    <w:rsid w:val="00695FD2"/>
    <w:rsid w:val="00696579"/>
    <w:rsid w:val="006969D3"/>
    <w:rsid w:val="006974F9"/>
    <w:rsid w:val="00697D09"/>
    <w:rsid w:val="006A0A10"/>
    <w:rsid w:val="006A15B4"/>
    <w:rsid w:val="006A2D1A"/>
    <w:rsid w:val="006A4314"/>
    <w:rsid w:val="006A5231"/>
    <w:rsid w:val="006A6EB2"/>
    <w:rsid w:val="006A7E04"/>
    <w:rsid w:val="006B3769"/>
    <w:rsid w:val="006B3931"/>
    <w:rsid w:val="006B5AE6"/>
    <w:rsid w:val="006B700F"/>
    <w:rsid w:val="006B728E"/>
    <w:rsid w:val="006C069E"/>
    <w:rsid w:val="006C06B4"/>
    <w:rsid w:val="006C20D1"/>
    <w:rsid w:val="006C2404"/>
    <w:rsid w:val="006C2E2A"/>
    <w:rsid w:val="006C44C1"/>
    <w:rsid w:val="006C48B4"/>
    <w:rsid w:val="006D298D"/>
    <w:rsid w:val="006D69E2"/>
    <w:rsid w:val="006E4963"/>
    <w:rsid w:val="006E77E5"/>
    <w:rsid w:val="006F1422"/>
    <w:rsid w:val="006F19E1"/>
    <w:rsid w:val="006F22A4"/>
    <w:rsid w:val="006F22E9"/>
    <w:rsid w:val="006F29CE"/>
    <w:rsid w:val="006F37EF"/>
    <w:rsid w:val="006F45B5"/>
    <w:rsid w:val="006F4839"/>
    <w:rsid w:val="006F4DE9"/>
    <w:rsid w:val="006F5016"/>
    <w:rsid w:val="006F678C"/>
    <w:rsid w:val="007005D3"/>
    <w:rsid w:val="00701D7A"/>
    <w:rsid w:val="0070223F"/>
    <w:rsid w:val="00703CF3"/>
    <w:rsid w:val="007046E2"/>
    <w:rsid w:val="00705548"/>
    <w:rsid w:val="00706EB7"/>
    <w:rsid w:val="007076A6"/>
    <w:rsid w:val="00707F57"/>
    <w:rsid w:val="00710161"/>
    <w:rsid w:val="007104BC"/>
    <w:rsid w:val="00712CE3"/>
    <w:rsid w:val="0071319C"/>
    <w:rsid w:val="00713ECA"/>
    <w:rsid w:val="00714329"/>
    <w:rsid w:val="007152AA"/>
    <w:rsid w:val="00717AD8"/>
    <w:rsid w:val="007204B9"/>
    <w:rsid w:val="0072265A"/>
    <w:rsid w:val="00725453"/>
    <w:rsid w:val="00725D33"/>
    <w:rsid w:val="0072655E"/>
    <w:rsid w:val="00726EF5"/>
    <w:rsid w:val="0073054D"/>
    <w:rsid w:val="007311B3"/>
    <w:rsid w:val="007319C3"/>
    <w:rsid w:val="00732053"/>
    <w:rsid w:val="007320DD"/>
    <w:rsid w:val="00732869"/>
    <w:rsid w:val="00734083"/>
    <w:rsid w:val="00735E8E"/>
    <w:rsid w:val="0073636A"/>
    <w:rsid w:val="00737360"/>
    <w:rsid w:val="0074063E"/>
    <w:rsid w:val="00741325"/>
    <w:rsid w:val="00741A58"/>
    <w:rsid w:val="00745EB7"/>
    <w:rsid w:val="00750451"/>
    <w:rsid w:val="007567B7"/>
    <w:rsid w:val="00756E71"/>
    <w:rsid w:val="00756F5C"/>
    <w:rsid w:val="0076051D"/>
    <w:rsid w:val="00761636"/>
    <w:rsid w:val="007743B8"/>
    <w:rsid w:val="007754A5"/>
    <w:rsid w:val="00775EFE"/>
    <w:rsid w:val="00777E38"/>
    <w:rsid w:val="00781D62"/>
    <w:rsid w:val="0078489D"/>
    <w:rsid w:val="00784C36"/>
    <w:rsid w:val="00784F06"/>
    <w:rsid w:val="0078649E"/>
    <w:rsid w:val="00787141"/>
    <w:rsid w:val="00793ADF"/>
    <w:rsid w:val="007950D3"/>
    <w:rsid w:val="0079638A"/>
    <w:rsid w:val="00796D2B"/>
    <w:rsid w:val="007A14C4"/>
    <w:rsid w:val="007A3D6B"/>
    <w:rsid w:val="007A60C7"/>
    <w:rsid w:val="007A7CF2"/>
    <w:rsid w:val="007B06F8"/>
    <w:rsid w:val="007B2004"/>
    <w:rsid w:val="007B2F4B"/>
    <w:rsid w:val="007B61D8"/>
    <w:rsid w:val="007C024F"/>
    <w:rsid w:val="007C025B"/>
    <w:rsid w:val="007C1586"/>
    <w:rsid w:val="007C1886"/>
    <w:rsid w:val="007C253A"/>
    <w:rsid w:val="007C301A"/>
    <w:rsid w:val="007C35C6"/>
    <w:rsid w:val="007C4103"/>
    <w:rsid w:val="007C43CB"/>
    <w:rsid w:val="007C6A0D"/>
    <w:rsid w:val="007C6E8F"/>
    <w:rsid w:val="007C7871"/>
    <w:rsid w:val="007D1CD1"/>
    <w:rsid w:val="007D1EFD"/>
    <w:rsid w:val="007D28AA"/>
    <w:rsid w:val="007D38EA"/>
    <w:rsid w:val="007D4A4C"/>
    <w:rsid w:val="007D4DC9"/>
    <w:rsid w:val="007D51C4"/>
    <w:rsid w:val="007D610D"/>
    <w:rsid w:val="007E1DA5"/>
    <w:rsid w:val="007E378F"/>
    <w:rsid w:val="007E3D27"/>
    <w:rsid w:val="007E4C15"/>
    <w:rsid w:val="007E54E9"/>
    <w:rsid w:val="007E56B3"/>
    <w:rsid w:val="007E5719"/>
    <w:rsid w:val="007E6199"/>
    <w:rsid w:val="007E779D"/>
    <w:rsid w:val="007F0127"/>
    <w:rsid w:val="007F044B"/>
    <w:rsid w:val="007F07AC"/>
    <w:rsid w:val="007F1AD6"/>
    <w:rsid w:val="007F524D"/>
    <w:rsid w:val="007F6302"/>
    <w:rsid w:val="007F6FA7"/>
    <w:rsid w:val="007F7BDB"/>
    <w:rsid w:val="00801106"/>
    <w:rsid w:val="00802158"/>
    <w:rsid w:val="00802D30"/>
    <w:rsid w:val="008067B8"/>
    <w:rsid w:val="008101EE"/>
    <w:rsid w:val="00811199"/>
    <w:rsid w:val="008111AA"/>
    <w:rsid w:val="008147F3"/>
    <w:rsid w:val="00814A49"/>
    <w:rsid w:val="008214A8"/>
    <w:rsid w:val="008231B0"/>
    <w:rsid w:val="00825FF0"/>
    <w:rsid w:val="00827DA1"/>
    <w:rsid w:val="008305DC"/>
    <w:rsid w:val="00832375"/>
    <w:rsid w:val="00832595"/>
    <w:rsid w:val="0083318E"/>
    <w:rsid w:val="00836EAE"/>
    <w:rsid w:val="00843203"/>
    <w:rsid w:val="00850146"/>
    <w:rsid w:val="00853CE5"/>
    <w:rsid w:val="008578B0"/>
    <w:rsid w:val="0086039E"/>
    <w:rsid w:val="00861C31"/>
    <w:rsid w:val="00862966"/>
    <w:rsid w:val="00862DC9"/>
    <w:rsid w:val="008655D0"/>
    <w:rsid w:val="00865C5A"/>
    <w:rsid w:val="00866CE2"/>
    <w:rsid w:val="0087125B"/>
    <w:rsid w:val="00871879"/>
    <w:rsid w:val="008741F5"/>
    <w:rsid w:val="00875C25"/>
    <w:rsid w:val="00876223"/>
    <w:rsid w:val="00881A11"/>
    <w:rsid w:val="00881CAC"/>
    <w:rsid w:val="00882A26"/>
    <w:rsid w:val="00883046"/>
    <w:rsid w:val="008839C1"/>
    <w:rsid w:val="00885292"/>
    <w:rsid w:val="0088555C"/>
    <w:rsid w:val="008860F8"/>
    <w:rsid w:val="00886165"/>
    <w:rsid w:val="00887206"/>
    <w:rsid w:val="0088749E"/>
    <w:rsid w:val="008919DD"/>
    <w:rsid w:val="00893423"/>
    <w:rsid w:val="0089387B"/>
    <w:rsid w:val="00894DDC"/>
    <w:rsid w:val="008A149A"/>
    <w:rsid w:val="008A36D9"/>
    <w:rsid w:val="008A53A5"/>
    <w:rsid w:val="008A7550"/>
    <w:rsid w:val="008B0E9A"/>
    <w:rsid w:val="008B1DA2"/>
    <w:rsid w:val="008B2A63"/>
    <w:rsid w:val="008B3411"/>
    <w:rsid w:val="008B58B6"/>
    <w:rsid w:val="008B6C86"/>
    <w:rsid w:val="008B7A82"/>
    <w:rsid w:val="008C214B"/>
    <w:rsid w:val="008C41ED"/>
    <w:rsid w:val="008C5448"/>
    <w:rsid w:val="008D2FE2"/>
    <w:rsid w:val="008D3A29"/>
    <w:rsid w:val="008D50A1"/>
    <w:rsid w:val="008E06D4"/>
    <w:rsid w:val="008E67AD"/>
    <w:rsid w:val="008E742B"/>
    <w:rsid w:val="008F060C"/>
    <w:rsid w:val="008F4C2C"/>
    <w:rsid w:val="008F4E07"/>
    <w:rsid w:val="008F515A"/>
    <w:rsid w:val="008F51A2"/>
    <w:rsid w:val="008F6669"/>
    <w:rsid w:val="008F683A"/>
    <w:rsid w:val="009006F1"/>
    <w:rsid w:val="00900CB4"/>
    <w:rsid w:val="00901B31"/>
    <w:rsid w:val="00902F2C"/>
    <w:rsid w:val="0090457A"/>
    <w:rsid w:val="009061DC"/>
    <w:rsid w:val="009066BF"/>
    <w:rsid w:val="00906BEE"/>
    <w:rsid w:val="00907255"/>
    <w:rsid w:val="009074CB"/>
    <w:rsid w:val="00907FCD"/>
    <w:rsid w:val="0091009A"/>
    <w:rsid w:val="00910BC8"/>
    <w:rsid w:val="00911F96"/>
    <w:rsid w:val="0091270D"/>
    <w:rsid w:val="00914B2A"/>
    <w:rsid w:val="009150ED"/>
    <w:rsid w:val="00915983"/>
    <w:rsid w:val="00920275"/>
    <w:rsid w:val="00923F9B"/>
    <w:rsid w:val="00924243"/>
    <w:rsid w:val="009242C3"/>
    <w:rsid w:val="009258A7"/>
    <w:rsid w:val="0092607D"/>
    <w:rsid w:val="00926BDB"/>
    <w:rsid w:val="009272FF"/>
    <w:rsid w:val="00927DB0"/>
    <w:rsid w:val="00930593"/>
    <w:rsid w:val="009314B3"/>
    <w:rsid w:val="0093358E"/>
    <w:rsid w:val="009337B7"/>
    <w:rsid w:val="00937B6C"/>
    <w:rsid w:val="00940B81"/>
    <w:rsid w:val="00942189"/>
    <w:rsid w:val="009460A9"/>
    <w:rsid w:val="00947B2C"/>
    <w:rsid w:val="0095415A"/>
    <w:rsid w:val="009554A8"/>
    <w:rsid w:val="00957ACC"/>
    <w:rsid w:val="0096051C"/>
    <w:rsid w:val="00960F72"/>
    <w:rsid w:val="0096160D"/>
    <w:rsid w:val="00962317"/>
    <w:rsid w:val="0096231F"/>
    <w:rsid w:val="00962A23"/>
    <w:rsid w:val="00962C74"/>
    <w:rsid w:val="00963010"/>
    <w:rsid w:val="00963A50"/>
    <w:rsid w:val="00963E8E"/>
    <w:rsid w:val="00964DF4"/>
    <w:rsid w:val="009709B5"/>
    <w:rsid w:val="00971BD3"/>
    <w:rsid w:val="00974681"/>
    <w:rsid w:val="00977219"/>
    <w:rsid w:val="00980EC1"/>
    <w:rsid w:val="00985088"/>
    <w:rsid w:val="00991C43"/>
    <w:rsid w:val="009934D2"/>
    <w:rsid w:val="0099556A"/>
    <w:rsid w:val="00995DD5"/>
    <w:rsid w:val="00995F2F"/>
    <w:rsid w:val="00996559"/>
    <w:rsid w:val="009973CA"/>
    <w:rsid w:val="009977CF"/>
    <w:rsid w:val="00997CCF"/>
    <w:rsid w:val="009A2C2E"/>
    <w:rsid w:val="009A3268"/>
    <w:rsid w:val="009A3C24"/>
    <w:rsid w:val="009A5E72"/>
    <w:rsid w:val="009B0551"/>
    <w:rsid w:val="009B0FD3"/>
    <w:rsid w:val="009B6ADB"/>
    <w:rsid w:val="009C0390"/>
    <w:rsid w:val="009C13FE"/>
    <w:rsid w:val="009C277C"/>
    <w:rsid w:val="009C27CD"/>
    <w:rsid w:val="009C3130"/>
    <w:rsid w:val="009C424A"/>
    <w:rsid w:val="009C6DB9"/>
    <w:rsid w:val="009C727A"/>
    <w:rsid w:val="009D0145"/>
    <w:rsid w:val="009D126F"/>
    <w:rsid w:val="009D12FF"/>
    <w:rsid w:val="009D21C9"/>
    <w:rsid w:val="009D240D"/>
    <w:rsid w:val="009D330B"/>
    <w:rsid w:val="009D4744"/>
    <w:rsid w:val="009D4BBD"/>
    <w:rsid w:val="009D4D41"/>
    <w:rsid w:val="009E1933"/>
    <w:rsid w:val="009E2BC6"/>
    <w:rsid w:val="009E3719"/>
    <w:rsid w:val="009F0E33"/>
    <w:rsid w:val="009F1239"/>
    <w:rsid w:val="009F1F83"/>
    <w:rsid w:val="009F40D5"/>
    <w:rsid w:val="009F43A1"/>
    <w:rsid w:val="009F679D"/>
    <w:rsid w:val="009F6E7F"/>
    <w:rsid w:val="00A0010D"/>
    <w:rsid w:val="00A02E32"/>
    <w:rsid w:val="00A038D3"/>
    <w:rsid w:val="00A07C46"/>
    <w:rsid w:val="00A07E7D"/>
    <w:rsid w:val="00A1063B"/>
    <w:rsid w:val="00A1499B"/>
    <w:rsid w:val="00A206BE"/>
    <w:rsid w:val="00A261E9"/>
    <w:rsid w:val="00A26F48"/>
    <w:rsid w:val="00A2798D"/>
    <w:rsid w:val="00A30440"/>
    <w:rsid w:val="00A30773"/>
    <w:rsid w:val="00A357C3"/>
    <w:rsid w:val="00A35F0B"/>
    <w:rsid w:val="00A408E0"/>
    <w:rsid w:val="00A410A7"/>
    <w:rsid w:val="00A410C4"/>
    <w:rsid w:val="00A4149C"/>
    <w:rsid w:val="00A42C0A"/>
    <w:rsid w:val="00A47420"/>
    <w:rsid w:val="00A50C3A"/>
    <w:rsid w:val="00A542BE"/>
    <w:rsid w:val="00A54A40"/>
    <w:rsid w:val="00A57F43"/>
    <w:rsid w:val="00A61D47"/>
    <w:rsid w:val="00A621E1"/>
    <w:rsid w:val="00A624F5"/>
    <w:rsid w:val="00A62513"/>
    <w:rsid w:val="00A66A30"/>
    <w:rsid w:val="00A7024B"/>
    <w:rsid w:val="00A71D43"/>
    <w:rsid w:val="00A7524A"/>
    <w:rsid w:val="00A7545C"/>
    <w:rsid w:val="00A75568"/>
    <w:rsid w:val="00A763DA"/>
    <w:rsid w:val="00A768C4"/>
    <w:rsid w:val="00A802F2"/>
    <w:rsid w:val="00A820E3"/>
    <w:rsid w:val="00A8332C"/>
    <w:rsid w:val="00A84E2A"/>
    <w:rsid w:val="00A90FF9"/>
    <w:rsid w:val="00A92EA8"/>
    <w:rsid w:val="00A931AA"/>
    <w:rsid w:val="00AA4417"/>
    <w:rsid w:val="00AA46BB"/>
    <w:rsid w:val="00AB0E1E"/>
    <w:rsid w:val="00AB105C"/>
    <w:rsid w:val="00AB36EE"/>
    <w:rsid w:val="00AB4796"/>
    <w:rsid w:val="00AB60A8"/>
    <w:rsid w:val="00AB64F3"/>
    <w:rsid w:val="00AB6B1C"/>
    <w:rsid w:val="00AC0B02"/>
    <w:rsid w:val="00AC1200"/>
    <w:rsid w:val="00AC20CC"/>
    <w:rsid w:val="00AC2504"/>
    <w:rsid w:val="00AC399A"/>
    <w:rsid w:val="00AC4703"/>
    <w:rsid w:val="00AC54A3"/>
    <w:rsid w:val="00AC625B"/>
    <w:rsid w:val="00AC70ED"/>
    <w:rsid w:val="00AC740B"/>
    <w:rsid w:val="00AD01DA"/>
    <w:rsid w:val="00AD06C2"/>
    <w:rsid w:val="00AD2874"/>
    <w:rsid w:val="00AD31E7"/>
    <w:rsid w:val="00AD5F0E"/>
    <w:rsid w:val="00AD75E2"/>
    <w:rsid w:val="00AE306F"/>
    <w:rsid w:val="00AE3157"/>
    <w:rsid w:val="00AF103D"/>
    <w:rsid w:val="00AF303A"/>
    <w:rsid w:val="00AF45A5"/>
    <w:rsid w:val="00B056D1"/>
    <w:rsid w:val="00B066D1"/>
    <w:rsid w:val="00B069D7"/>
    <w:rsid w:val="00B1043F"/>
    <w:rsid w:val="00B10695"/>
    <w:rsid w:val="00B120AD"/>
    <w:rsid w:val="00B13C21"/>
    <w:rsid w:val="00B14DF7"/>
    <w:rsid w:val="00B16C6E"/>
    <w:rsid w:val="00B207CD"/>
    <w:rsid w:val="00B2353E"/>
    <w:rsid w:val="00B24B0E"/>
    <w:rsid w:val="00B2534D"/>
    <w:rsid w:val="00B25996"/>
    <w:rsid w:val="00B25CA9"/>
    <w:rsid w:val="00B26087"/>
    <w:rsid w:val="00B26EB1"/>
    <w:rsid w:val="00B276FF"/>
    <w:rsid w:val="00B300AB"/>
    <w:rsid w:val="00B316AC"/>
    <w:rsid w:val="00B320CF"/>
    <w:rsid w:val="00B32803"/>
    <w:rsid w:val="00B33BBE"/>
    <w:rsid w:val="00B36FE0"/>
    <w:rsid w:val="00B378D3"/>
    <w:rsid w:val="00B43277"/>
    <w:rsid w:val="00B45C41"/>
    <w:rsid w:val="00B46B6D"/>
    <w:rsid w:val="00B47488"/>
    <w:rsid w:val="00B51DB2"/>
    <w:rsid w:val="00B52009"/>
    <w:rsid w:val="00B52218"/>
    <w:rsid w:val="00B542A4"/>
    <w:rsid w:val="00B5446B"/>
    <w:rsid w:val="00B54C5F"/>
    <w:rsid w:val="00B54E81"/>
    <w:rsid w:val="00B61F97"/>
    <w:rsid w:val="00B6270D"/>
    <w:rsid w:val="00B63813"/>
    <w:rsid w:val="00B63EC0"/>
    <w:rsid w:val="00B66D28"/>
    <w:rsid w:val="00B67E46"/>
    <w:rsid w:val="00B7227C"/>
    <w:rsid w:val="00B72E6E"/>
    <w:rsid w:val="00B7417B"/>
    <w:rsid w:val="00B742A0"/>
    <w:rsid w:val="00B74B1E"/>
    <w:rsid w:val="00B76AF2"/>
    <w:rsid w:val="00B8220C"/>
    <w:rsid w:val="00B83451"/>
    <w:rsid w:val="00B84FF0"/>
    <w:rsid w:val="00B8640D"/>
    <w:rsid w:val="00B87750"/>
    <w:rsid w:val="00B909CB"/>
    <w:rsid w:val="00B91C2E"/>
    <w:rsid w:val="00B9259B"/>
    <w:rsid w:val="00B93BC7"/>
    <w:rsid w:val="00B94D96"/>
    <w:rsid w:val="00B94F0F"/>
    <w:rsid w:val="00B9563A"/>
    <w:rsid w:val="00B95F2B"/>
    <w:rsid w:val="00B9630E"/>
    <w:rsid w:val="00BA3D1D"/>
    <w:rsid w:val="00BA564B"/>
    <w:rsid w:val="00BB00FE"/>
    <w:rsid w:val="00BB1AA5"/>
    <w:rsid w:val="00BB2596"/>
    <w:rsid w:val="00BC447E"/>
    <w:rsid w:val="00BC462E"/>
    <w:rsid w:val="00BC4FD4"/>
    <w:rsid w:val="00BC57FE"/>
    <w:rsid w:val="00BC6293"/>
    <w:rsid w:val="00BC6693"/>
    <w:rsid w:val="00BC753C"/>
    <w:rsid w:val="00BC7F47"/>
    <w:rsid w:val="00BD2ED5"/>
    <w:rsid w:val="00BD626B"/>
    <w:rsid w:val="00BE002F"/>
    <w:rsid w:val="00BE26D4"/>
    <w:rsid w:val="00BE3767"/>
    <w:rsid w:val="00BE4391"/>
    <w:rsid w:val="00BE71C5"/>
    <w:rsid w:val="00BF06C9"/>
    <w:rsid w:val="00BF1693"/>
    <w:rsid w:val="00BF4A85"/>
    <w:rsid w:val="00BF6426"/>
    <w:rsid w:val="00C012D2"/>
    <w:rsid w:val="00C01A3C"/>
    <w:rsid w:val="00C03550"/>
    <w:rsid w:val="00C04CFD"/>
    <w:rsid w:val="00C059F2"/>
    <w:rsid w:val="00C05CF5"/>
    <w:rsid w:val="00C0703B"/>
    <w:rsid w:val="00C07468"/>
    <w:rsid w:val="00C12075"/>
    <w:rsid w:val="00C12C6D"/>
    <w:rsid w:val="00C147FF"/>
    <w:rsid w:val="00C14E08"/>
    <w:rsid w:val="00C16331"/>
    <w:rsid w:val="00C16E71"/>
    <w:rsid w:val="00C17571"/>
    <w:rsid w:val="00C20C90"/>
    <w:rsid w:val="00C20CB6"/>
    <w:rsid w:val="00C22E5F"/>
    <w:rsid w:val="00C2359F"/>
    <w:rsid w:val="00C23764"/>
    <w:rsid w:val="00C23C22"/>
    <w:rsid w:val="00C252C6"/>
    <w:rsid w:val="00C25385"/>
    <w:rsid w:val="00C26735"/>
    <w:rsid w:val="00C277B5"/>
    <w:rsid w:val="00C27F6E"/>
    <w:rsid w:val="00C3012D"/>
    <w:rsid w:val="00C3101A"/>
    <w:rsid w:val="00C31A58"/>
    <w:rsid w:val="00C32E67"/>
    <w:rsid w:val="00C341AF"/>
    <w:rsid w:val="00C40F54"/>
    <w:rsid w:val="00C41C30"/>
    <w:rsid w:val="00C432F0"/>
    <w:rsid w:val="00C44159"/>
    <w:rsid w:val="00C44B6A"/>
    <w:rsid w:val="00C46023"/>
    <w:rsid w:val="00C461EC"/>
    <w:rsid w:val="00C50410"/>
    <w:rsid w:val="00C53597"/>
    <w:rsid w:val="00C54A82"/>
    <w:rsid w:val="00C552B1"/>
    <w:rsid w:val="00C55929"/>
    <w:rsid w:val="00C55BDC"/>
    <w:rsid w:val="00C56BB1"/>
    <w:rsid w:val="00C657F2"/>
    <w:rsid w:val="00C66398"/>
    <w:rsid w:val="00C70F3D"/>
    <w:rsid w:val="00C716A0"/>
    <w:rsid w:val="00C7299D"/>
    <w:rsid w:val="00C753A9"/>
    <w:rsid w:val="00C75861"/>
    <w:rsid w:val="00C7653E"/>
    <w:rsid w:val="00C770A4"/>
    <w:rsid w:val="00C81882"/>
    <w:rsid w:val="00C846D2"/>
    <w:rsid w:val="00C84A09"/>
    <w:rsid w:val="00C854AC"/>
    <w:rsid w:val="00C85D16"/>
    <w:rsid w:val="00C861EE"/>
    <w:rsid w:val="00C86259"/>
    <w:rsid w:val="00C8650A"/>
    <w:rsid w:val="00C86FB5"/>
    <w:rsid w:val="00C87265"/>
    <w:rsid w:val="00C9026E"/>
    <w:rsid w:val="00C90E96"/>
    <w:rsid w:val="00C91809"/>
    <w:rsid w:val="00C91ECC"/>
    <w:rsid w:val="00C93D31"/>
    <w:rsid w:val="00C93DF5"/>
    <w:rsid w:val="00C96E81"/>
    <w:rsid w:val="00CA0822"/>
    <w:rsid w:val="00CA14D5"/>
    <w:rsid w:val="00CA2325"/>
    <w:rsid w:val="00CA3CD9"/>
    <w:rsid w:val="00CA4358"/>
    <w:rsid w:val="00CA4E9C"/>
    <w:rsid w:val="00CA50CB"/>
    <w:rsid w:val="00CA74D3"/>
    <w:rsid w:val="00CB1656"/>
    <w:rsid w:val="00CB2160"/>
    <w:rsid w:val="00CB2167"/>
    <w:rsid w:val="00CB270C"/>
    <w:rsid w:val="00CB5A63"/>
    <w:rsid w:val="00CB60E6"/>
    <w:rsid w:val="00CB6F2C"/>
    <w:rsid w:val="00CB6FE6"/>
    <w:rsid w:val="00CB7250"/>
    <w:rsid w:val="00CB75C6"/>
    <w:rsid w:val="00CC306C"/>
    <w:rsid w:val="00CC501B"/>
    <w:rsid w:val="00CC7BF2"/>
    <w:rsid w:val="00CD0D5B"/>
    <w:rsid w:val="00CD2740"/>
    <w:rsid w:val="00CD3015"/>
    <w:rsid w:val="00CD482D"/>
    <w:rsid w:val="00CD6CDB"/>
    <w:rsid w:val="00CD7CEE"/>
    <w:rsid w:val="00CE18DE"/>
    <w:rsid w:val="00CE22FF"/>
    <w:rsid w:val="00CE2304"/>
    <w:rsid w:val="00CE25AA"/>
    <w:rsid w:val="00CE25C3"/>
    <w:rsid w:val="00CE2924"/>
    <w:rsid w:val="00CE320B"/>
    <w:rsid w:val="00CF23D0"/>
    <w:rsid w:val="00CF3105"/>
    <w:rsid w:val="00CF31A1"/>
    <w:rsid w:val="00CF353C"/>
    <w:rsid w:val="00CF3C46"/>
    <w:rsid w:val="00CF5069"/>
    <w:rsid w:val="00CF5835"/>
    <w:rsid w:val="00CF5AAC"/>
    <w:rsid w:val="00CF7AC6"/>
    <w:rsid w:val="00D015D8"/>
    <w:rsid w:val="00D018B7"/>
    <w:rsid w:val="00D0474C"/>
    <w:rsid w:val="00D07855"/>
    <w:rsid w:val="00D129C6"/>
    <w:rsid w:val="00D14645"/>
    <w:rsid w:val="00D15AB5"/>
    <w:rsid w:val="00D17639"/>
    <w:rsid w:val="00D209B3"/>
    <w:rsid w:val="00D22644"/>
    <w:rsid w:val="00D23DC3"/>
    <w:rsid w:val="00D25E16"/>
    <w:rsid w:val="00D26F91"/>
    <w:rsid w:val="00D27552"/>
    <w:rsid w:val="00D30C08"/>
    <w:rsid w:val="00D31565"/>
    <w:rsid w:val="00D337D1"/>
    <w:rsid w:val="00D35DAB"/>
    <w:rsid w:val="00D428E8"/>
    <w:rsid w:val="00D43F17"/>
    <w:rsid w:val="00D443D9"/>
    <w:rsid w:val="00D52AEB"/>
    <w:rsid w:val="00D5603B"/>
    <w:rsid w:val="00D56C20"/>
    <w:rsid w:val="00D57F83"/>
    <w:rsid w:val="00D6189D"/>
    <w:rsid w:val="00D61AF6"/>
    <w:rsid w:val="00D62B99"/>
    <w:rsid w:val="00D6350D"/>
    <w:rsid w:val="00D64324"/>
    <w:rsid w:val="00D66108"/>
    <w:rsid w:val="00D666D2"/>
    <w:rsid w:val="00D7002A"/>
    <w:rsid w:val="00D7325B"/>
    <w:rsid w:val="00D73F98"/>
    <w:rsid w:val="00D74884"/>
    <w:rsid w:val="00D7637E"/>
    <w:rsid w:val="00D76A6D"/>
    <w:rsid w:val="00D7706B"/>
    <w:rsid w:val="00D77CD0"/>
    <w:rsid w:val="00D80063"/>
    <w:rsid w:val="00D8120F"/>
    <w:rsid w:val="00D834C4"/>
    <w:rsid w:val="00D8368B"/>
    <w:rsid w:val="00D86F54"/>
    <w:rsid w:val="00D913D3"/>
    <w:rsid w:val="00D9162E"/>
    <w:rsid w:val="00D919EE"/>
    <w:rsid w:val="00D92E56"/>
    <w:rsid w:val="00D93346"/>
    <w:rsid w:val="00D96BF9"/>
    <w:rsid w:val="00DA2B22"/>
    <w:rsid w:val="00DA37C4"/>
    <w:rsid w:val="00DA6173"/>
    <w:rsid w:val="00DB0227"/>
    <w:rsid w:val="00DB1232"/>
    <w:rsid w:val="00DB182D"/>
    <w:rsid w:val="00DB3128"/>
    <w:rsid w:val="00DB31B6"/>
    <w:rsid w:val="00DB35D6"/>
    <w:rsid w:val="00DB78E8"/>
    <w:rsid w:val="00DC026D"/>
    <w:rsid w:val="00DC6CE6"/>
    <w:rsid w:val="00DC6E6A"/>
    <w:rsid w:val="00DD20C7"/>
    <w:rsid w:val="00DD2204"/>
    <w:rsid w:val="00DD3A79"/>
    <w:rsid w:val="00DD5698"/>
    <w:rsid w:val="00DD57D6"/>
    <w:rsid w:val="00DD5AC7"/>
    <w:rsid w:val="00DD6329"/>
    <w:rsid w:val="00DD6FE6"/>
    <w:rsid w:val="00DD7358"/>
    <w:rsid w:val="00DD799E"/>
    <w:rsid w:val="00DE2B66"/>
    <w:rsid w:val="00DE30C5"/>
    <w:rsid w:val="00DE3C06"/>
    <w:rsid w:val="00DE516C"/>
    <w:rsid w:val="00DE5D04"/>
    <w:rsid w:val="00DE688A"/>
    <w:rsid w:val="00DE75A8"/>
    <w:rsid w:val="00DF2005"/>
    <w:rsid w:val="00DF2ED9"/>
    <w:rsid w:val="00DF35ED"/>
    <w:rsid w:val="00DF570E"/>
    <w:rsid w:val="00DF6D2F"/>
    <w:rsid w:val="00DF75EC"/>
    <w:rsid w:val="00E00154"/>
    <w:rsid w:val="00E0069B"/>
    <w:rsid w:val="00E01D61"/>
    <w:rsid w:val="00E01DD0"/>
    <w:rsid w:val="00E04420"/>
    <w:rsid w:val="00E04C50"/>
    <w:rsid w:val="00E04D8F"/>
    <w:rsid w:val="00E056D2"/>
    <w:rsid w:val="00E05BC3"/>
    <w:rsid w:val="00E05E20"/>
    <w:rsid w:val="00E06F84"/>
    <w:rsid w:val="00E07F5B"/>
    <w:rsid w:val="00E12B27"/>
    <w:rsid w:val="00E13AB2"/>
    <w:rsid w:val="00E14467"/>
    <w:rsid w:val="00E17B7D"/>
    <w:rsid w:val="00E213DD"/>
    <w:rsid w:val="00E21632"/>
    <w:rsid w:val="00E21FFC"/>
    <w:rsid w:val="00E2223E"/>
    <w:rsid w:val="00E24CFA"/>
    <w:rsid w:val="00E25A44"/>
    <w:rsid w:val="00E270B6"/>
    <w:rsid w:val="00E360DC"/>
    <w:rsid w:val="00E36E10"/>
    <w:rsid w:val="00E41E42"/>
    <w:rsid w:val="00E44F22"/>
    <w:rsid w:val="00E522CB"/>
    <w:rsid w:val="00E52B6F"/>
    <w:rsid w:val="00E52E32"/>
    <w:rsid w:val="00E578FA"/>
    <w:rsid w:val="00E60564"/>
    <w:rsid w:val="00E62687"/>
    <w:rsid w:val="00E62AE4"/>
    <w:rsid w:val="00E633DF"/>
    <w:rsid w:val="00E65218"/>
    <w:rsid w:val="00E65BA7"/>
    <w:rsid w:val="00E65DDC"/>
    <w:rsid w:val="00E70BA9"/>
    <w:rsid w:val="00E71F0E"/>
    <w:rsid w:val="00E72EFD"/>
    <w:rsid w:val="00E73584"/>
    <w:rsid w:val="00E81931"/>
    <w:rsid w:val="00E82135"/>
    <w:rsid w:val="00E84F0C"/>
    <w:rsid w:val="00E857E8"/>
    <w:rsid w:val="00E8733C"/>
    <w:rsid w:val="00E9115B"/>
    <w:rsid w:val="00E915C6"/>
    <w:rsid w:val="00E95ED5"/>
    <w:rsid w:val="00E96587"/>
    <w:rsid w:val="00E97164"/>
    <w:rsid w:val="00EA07ED"/>
    <w:rsid w:val="00EA21A6"/>
    <w:rsid w:val="00EA21D0"/>
    <w:rsid w:val="00EA2CBE"/>
    <w:rsid w:val="00EA3C80"/>
    <w:rsid w:val="00EA52C2"/>
    <w:rsid w:val="00EA642F"/>
    <w:rsid w:val="00EA7438"/>
    <w:rsid w:val="00EB2110"/>
    <w:rsid w:val="00EB6149"/>
    <w:rsid w:val="00EB7D33"/>
    <w:rsid w:val="00EC242E"/>
    <w:rsid w:val="00EC2F63"/>
    <w:rsid w:val="00EC7C21"/>
    <w:rsid w:val="00ED1D60"/>
    <w:rsid w:val="00ED2050"/>
    <w:rsid w:val="00ED205C"/>
    <w:rsid w:val="00ED28B9"/>
    <w:rsid w:val="00ED5244"/>
    <w:rsid w:val="00ED6C4A"/>
    <w:rsid w:val="00EE14ED"/>
    <w:rsid w:val="00EE1AD6"/>
    <w:rsid w:val="00EE1CEE"/>
    <w:rsid w:val="00EE3C56"/>
    <w:rsid w:val="00EE462A"/>
    <w:rsid w:val="00EE5A92"/>
    <w:rsid w:val="00EE5BE6"/>
    <w:rsid w:val="00EE6FFC"/>
    <w:rsid w:val="00EE7510"/>
    <w:rsid w:val="00EE7BCD"/>
    <w:rsid w:val="00EF00BA"/>
    <w:rsid w:val="00EF01E9"/>
    <w:rsid w:val="00EF05CD"/>
    <w:rsid w:val="00EF579D"/>
    <w:rsid w:val="00EF731B"/>
    <w:rsid w:val="00EF73F0"/>
    <w:rsid w:val="00F0002B"/>
    <w:rsid w:val="00F00180"/>
    <w:rsid w:val="00F00818"/>
    <w:rsid w:val="00F06185"/>
    <w:rsid w:val="00F06C53"/>
    <w:rsid w:val="00F073A4"/>
    <w:rsid w:val="00F074E9"/>
    <w:rsid w:val="00F11F14"/>
    <w:rsid w:val="00F12069"/>
    <w:rsid w:val="00F133E0"/>
    <w:rsid w:val="00F14D96"/>
    <w:rsid w:val="00F14DB6"/>
    <w:rsid w:val="00F151AF"/>
    <w:rsid w:val="00F16426"/>
    <w:rsid w:val="00F1658C"/>
    <w:rsid w:val="00F16720"/>
    <w:rsid w:val="00F20286"/>
    <w:rsid w:val="00F23DBD"/>
    <w:rsid w:val="00F253D8"/>
    <w:rsid w:val="00F25953"/>
    <w:rsid w:val="00F30DC3"/>
    <w:rsid w:val="00F31522"/>
    <w:rsid w:val="00F33AA2"/>
    <w:rsid w:val="00F34F17"/>
    <w:rsid w:val="00F37B57"/>
    <w:rsid w:val="00F41AD1"/>
    <w:rsid w:val="00F42D35"/>
    <w:rsid w:val="00F45209"/>
    <w:rsid w:val="00F454B0"/>
    <w:rsid w:val="00F461F0"/>
    <w:rsid w:val="00F46E8C"/>
    <w:rsid w:val="00F47E1A"/>
    <w:rsid w:val="00F50112"/>
    <w:rsid w:val="00F50D24"/>
    <w:rsid w:val="00F51DD8"/>
    <w:rsid w:val="00F54769"/>
    <w:rsid w:val="00F54C98"/>
    <w:rsid w:val="00F56B03"/>
    <w:rsid w:val="00F61A59"/>
    <w:rsid w:val="00F61CBA"/>
    <w:rsid w:val="00F626E5"/>
    <w:rsid w:val="00F62FE8"/>
    <w:rsid w:val="00F64220"/>
    <w:rsid w:val="00F64BE5"/>
    <w:rsid w:val="00F66D99"/>
    <w:rsid w:val="00F6756F"/>
    <w:rsid w:val="00F72964"/>
    <w:rsid w:val="00F72EEC"/>
    <w:rsid w:val="00F744D6"/>
    <w:rsid w:val="00F75045"/>
    <w:rsid w:val="00F7636E"/>
    <w:rsid w:val="00F811C9"/>
    <w:rsid w:val="00F84A11"/>
    <w:rsid w:val="00F85BCC"/>
    <w:rsid w:val="00F86CE4"/>
    <w:rsid w:val="00F877A4"/>
    <w:rsid w:val="00F905D2"/>
    <w:rsid w:val="00F9133B"/>
    <w:rsid w:val="00F91660"/>
    <w:rsid w:val="00F91FBB"/>
    <w:rsid w:val="00F946F6"/>
    <w:rsid w:val="00F95035"/>
    <w:rsid w:val="00FA053C"/>
    <w:rsid w:val="00FA4FDC"/>
    <w:rsid w:val="00FA5F5B"/>
    <w:rsid w:val="00FA671C"/>
    <w:rsid w:val="00FA68AB"/>
    <w:rsid w:val="00FB29AB"/>
    <w:rsid w:val="00FB2C77"/>
    <w:rsid w:val="00FB6407"/>
    <w:rsid w:val="00FB684B"/>
    <w:rsid w:val="00FC12C8"/>
    <w:rsid w:val="00FC1741"/>
    <w:rsid w:val="00FC2695"/>
    <w:rsid w:val="00FC33CA"/>
    <w:rsid w:val="00FC54E6"/>
    <w:rsid w:val="00FC5DBC"/>
    <w:rsid w:val="00FC611F"/>
    <w:rsid w:val="00FC756B"/>
    <w:rsid w:val="00FD0447"/>
    <w:rsid w:val="00FD0C87"/>
    <w:rsid w:val="00FD0EEA"/>
    <w:rsid w:val="00FD324F"/>
    <w:rsid w:val="00FD3449"/>
    <w:rsid w:val="00FD3B8F"/>
    <w:rsid w:val="00FD4DFE"/>
    <w:rsid w:val="00FD4E3D"/>
    <w:rsid w:val="00FD582E"/>
    <w:rsid w:val="00FD5954"/>
    <w:rsid w:val="00FD61F5"/>
    <w:rsid w:val="00FD7599"/>
    <w:rsid w:val="00FD7C12"/>
    <w:rsid w:val="00FD7DDE"/>
    <w:rsid w:val="00FD7FFA"/>
    <w:rsid w:val="00FE033A"/>
    <w:rsid w:val="00FE0F81"/>
    <w:rsid w:val="00FE2D65"/>
    <w:rsid w:val="00FE447A"/>
    <w:rsid w:val="00FE53D5"/>
    <w:rsid w:val="00FE7382"/>
    <w:rsid w:val="00FF0BB3"/>
    <w:rsid w:val="00FF2A42"/>
    <w:rsid w:val="00FF7C49"/>
    <w:rsid w:val="00FF7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476D3"/>
  <w15:docId w15:val="{955BDBA9-6CB0-4128-9C10-5ADF9977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62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4B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C17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DD7"/>
  </w:style>
  <w:style w:type="paragraph" w:styleId="Footer">
    <w:name w:val="footer"/>
    <w:basedOn w:val="Normal"/>
    <w:link w:val="FooterChar"/>
    <w:uiPriority w:val="99"/>
    <w:unhideWhenUsed/>
    <w:rsid w:val="00483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DD7"/>
  </w:style>
  <w:style w:type="character" w:styleId="PlaceholderText">
    <w:name w:val="Placeholder Text"/>
    <w:basedOn w:val="DefaultParagraphFont"/>
    <w:uiPriority w:val="99"/>
    <w:semiHidden/>
    <w:rsid w:val="00483DD7"/>
    <w:rPr>
      <w:color w:val="808080"/>
    </w:rPr>
  </w:style>
  <w:style w:type="character" w:styleId="CommentReference">
    <w:name w:val="annotation reference"/>
    <w:basedOn w:val="DefaultParagraphFont"/>
    <w:uiPriority w:val="99"/>
    <w:semiHidden/>
    <w:unhideWhenUsed/>
    <w:rsid w:val="00D834C4"/>
    <w:rPr>
      <w:sz w:val="16"/>
      <w:szCs w:val="16"/>
    </w:rPr>
  </w:style>
  <w:style w:type="paragraph" w:styleId="CommentText">
    <w:name w:val="annotation text"/>
    <w:basedOn w:val="Normal"/>
    <w:link w:val="CommentTextChar"/>
    <w:uiPriority w:val="99"/>
    <w:unhideWhenUsed/>
    <w:rsid w:val="00D834C4"/>
    <w:pPr>
      <w:spacing w:line="240" w:lineRule="auto"/>
    </w:pPr>
    <w:rPr>
      <w:sz w:val="20"/>
      <w:szCs w:val="20"/>
    </w:rPr>
  </w:style>
  <w:style w:type="character" w:customStyle="1" w:styleId="CommentTextChar">
    <w:name w:val="Comment Text Char"/>
    <w:basedOn w:val="DefaultParagraphFont"/>
    <w:link w:val="CommentText"/>
    <w:uiPriority w:val="99"/>
    <w:rsid w:val="00D834C4"/>
    <w:rPr>
      <w:sz w:val="20"/>
      <w:szCs w:val="20"/>
    </w:rPr>
  </w:style>
  <w:style w:type="paragraph" w:styleId="CommentSubject">
    <w:name w:val="annotation subject"/>
    <w:basedOn w:val="CommentText"/>
    <w:next w:val="CommentText"/>
    <w:link w:val="CommentSubjectChar"/>
    <w:uiPriority w:val="99"/>
    <w:semiHidden/>
    <w:unhideWhenUsed/>
    <w:rsid w:val="00D834C4"/>
    <w:rPr>
      <w:b/>
      <w:bCs/>
    </w:rPr>
  </w:style>
  <w:style w:type="character" w:customStyle="1" w:styleId="CommentSubjectChar">
    <w:name w:val="Comment Subject Char"/>
    <w:basedOn w:val="CommentTextChar"/>
    <w:link w:val="CommentSubject"/>
    <w:uiPriority w:val="99"/>
    <w:semiHidden/>
    <w:rsid w:val="00D834C4"/>
    <w:rPr>
      <w:b/>
      <w:bCs/>
      <w:sz w:val="20"/>
      <w:szCs w:val="20"/>
    </w:rPr>
  </w:style>
  <w:style w:type="paragraph" w:styleId="BalloonText">
    <w:name w:val="Balloon Text"/>
    <w:basedOn w:val="Normal"/>
    <w:link w:val="BalloonTextChar"/>
    <w:uiPriority w:val="99"/>
    <w:semiHidden/>
    <w:unhideWhenUsed/>
    <w:rsid w:val="00D83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4C4"/>
    <w:rPr>
      <w:rFonts w:ascii="Segoe UI" w:hAnsi="Segoe UI" w:cs="Segoe UI"/>
      <w:sz w:val="18"/>
      <w:szCs w:val="18"/>
    </w:rPr>
  </w:style>
  <w:style w:type="paragraph" w:styleId="ListParagraph">
    <w:name w:val="List Paragraph"/>
    <w:basedOn w:val="Normal"/>
    <w:uiPriority w:val="34"/>
    <w:qFormat/>
    <w:rsid w:val="00876223"/>
    <w:pPr>
      <w:ind w:left="720"/>
      <w:contextualSpacing/>
    </w:pPr>
  </w:style>
  <w:style w:type="paragraph" w:styleId="FootnoteText">
    <w:name w:val="footnote text"/>
    <w:basedOn w:val="Normal"/>
    <w:link w:val="FootnoteTextChar"/>
    <w:uiPriority w:val="99"/>
    <w:unhideWhenUsed/>
    <w:rsid w:val="007C43CB"/>
    <w:pPr>
      <w:spacing w:after="0" w:line="240" w:lineRule="auto"/>
    </w:pPr>
    <w:rPr>
      <w:sz w:val="20"/>
      <w:szCs w:val="20"/>
    </w:rPr>
  </w:style>
  <w:style w:type="character" w:customStyle="1" w:styleId="FootnoteTextChar">
    <w:name w:val="Footnote Text Char"/>
    <w:basedOn w:val="DefaultParagraphFont"/>
    <w:link w:val="FootnoteText"/>
    <w:uiPriority w:val="99"/>
    <w:rsid w:val="007C43CB"/>
    <w:rPr>
      <w:sz w:val="20"/>
      <w:szCs w:val="20"/>
    </w:rPr>
  </w:style>
  <w:style w:type="character" w:styleId="FootnoteReference">
    <w:name w:val="footnote reference"/>
    <w:basedOn w:val="DefaultParagraphFont"/>
    <w:uiPriority w:val="99"/>
    <w:semiHidden/>
    <w:unhideWhenUsed/>
    <w:rsid w:val="007C43CB"/>
    <w:rPr>
      <w:vertAlign w:val="superscript"/>
    </w:rPr>
  </w:style>
  <w:style w:type="character" w:customStyle="1" w:styleId="Heading1Char">
    <w:name w:val="Heading 1 Char"/>
    <w:basedOn w:val="DefaultParagraphFont"/>
    <w:link w:val="Heading1"/>
    <w:uiPriority w:val="9"/>
    <w:rsid w:val="0026621B"/>
    <w:rPr>
      <w:rFonts w:asciiTheme="majorHAnsi" w:eastAsiaTheme="majorEastAsia" w:hAnsiTheme="majorHAnsi" w:cstheme="majorBidi"/>
      <w:color w:val="2E74B5" w:themeColor="accent1" w:themeShade="BF"/>
      <w:sz w:val="32"/>
      <w:szCs w:val="32"/>
    </w:rPr>
  </w:style>
  <w:style w:type="paragraph" w:customStyle="1" w:styleId="PhDnotes">
    <w:name w:val="PhD notes"/>
    <w:basedOn w:val="Normal"/>
    <w:link w:val="PhDnotesChar"/>
    <w:qFormat/>
    <w:rsid w:val="00CE22FF"/>
    <w:pPr>
      <w:spacing w:line="360" w:lineRule="auto"/>
    </w:pPr>
    <w:rPr>
      <w:rFonts w:ascii="Times New Roman" w:hAnsi="Times New Roman"/>
      <w:sz w:val="24"/>
    </w:rPr>
  </w:style>
  <w:style w:type="character" w:customStyle="1" w:styleId="PhDnotesChar">
    <w:name w:val="PhD notes Char"/>
    <w:basedOn w:val="DefaultParagraphFont"/>
    <w:link w:val="PhDnotes"/>
    <w:rsid w:val="00CE22FF"/>
    <w:rPr>
      <w:rFonts w:ascii="Times New Roman" w:hAnsi="Times New Roman"/>
      <w:sz w:val="24"/>
    </w:rPr>
  </w:style>
  <w:style w:type="paragraph" w:customStyle="1" w:styleId="PhD">
    <w:name w:val="PhD"/>
    <w:basedOn w:val="Normal"/>
    <w:link w:val="PhDChar"/>
    <w:qFormat/>
    <w:rsid w:val="00DC6CE6"/>
    <w:pPr>
      <w:spacing w:after="0" w:line="360" w:lineRule="auto"/>
      <w:jc w:val="both"/>
    </w:pPr>
    <w:rPr>
      <w:rFonts w:ascii="Times New Roman" w:hAnsi="Times New Roman"/>
      <w:sz w:val="24"/>
    </w:rPr>
  </w:style>
  <w:style w:type="character" w:customStyle="1" w:styleId="PhDChar">
    <w:name w:val="PhD Char"/>
    <w:basedOn w:val="DefaultParagraphFont"/>
    <w:link w:val="PhD"/>
    <w:rsid w:val="00DC6CE6"/>
    <w:rPr>
      <w:rFonts w:ascii="Times New Roman" w:hAnsi="Times New Roman"/>
      <w:sz w:val="24"/>
    </w:rPr>
  </w:style>
  <w:style w:type="table" w:styleId="TableGrid">
    <w:name w:val="Table Grid"/>
    <w:basedOn w:val="TableNormal"/>
    <w:uiPriority w:val="39"/>
    <w:rsid w:val="00940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1606"/>
    <w:rPr>
      <w:color w:val="0563C1" w:themeColor="hyperlink"/>
      <w:u w:val="single"/>
    </w:rPr>
  </w:style>
  <w:style w:type="character" w:styleId="FollowedHyperlink">
    <w:name w:val="FollowedHyperlink"/>
    <w:basedOn w:val="DefaultParagraphFont"/>
    <w:uiPriority w:val="99"/>
    <w:semiHidden/>
    <w:unhideWhenUsed/>
    <w:rsid w:val="00ED5244"/>
    <w:rPr>
      <w:color w:val="954F72" w:themeColor="followedHyperlink"/>
      <w:u w:val="single"/>
    </w:rPr>
  </w:style>
  <w:style w:type="character" w:customStyle="1" w:styleId="a-size-large">
    <w:name w:val="a-size-large"/>
    <w:basedOn w:val="DefaultParagraphFont"/>
    <w:rsid w:val="00900CB4"/>
  </w:style>
  <w:style w:type="paragraph" w:customStyle="1" w:styleId="Default">
    <w:name w:val="Default"/>
    <w:rsid w:val="007C78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ixed-citation">
    <w:name w:val="mixed-citation"/>
    <w:basedOn w:val="DefaultParagraphFont"/>
    <w:rsid w:val="00234371"/>
  </w:style>
  <w:style w:type="character" w:customStyle="1" w:styleId="ref-title">
    <w:name w:val="ref-title"/>
    <w:basedOn w:val="DefaultParagraphFont"/>
    <w:rsid w:val="00234371"/>
  </w:style>
  <w:style w:type="character" w:customStyle="1" w:styleId="ref-journal">
    <w:name w:val="ref-journal"/>
    <w:basedOn w:val="DefaultParagraphFont"/>
    <w:rsid w:val="00234371"/>
  </w:style>
  <w:style w:type="character" w:customStyle="1" w:styleId="Heading2Char">
    <w:name w:val="Heading 2 Char"/>
    <w:basedOn w:val="DefaultParagraphFont"/>
    <w:link w:val="Heading2"/>
    <w:uiPriority w:val="9"/>
    <w:rsid w:val="00F64BE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C1741"/>
    <w:rPr>
      <w:rFonts w:asciiTheme="majorHAnsi" w:eastAsiaTheme="majorEastAsia" w:hAnsiTheme="majorHAnsi" w:cstheme="majorBidi"/>
      <w:color w:val="1F4D78" w:themeColor="accent1" w:themeShade="7F"/>
      <w:sz w:val="24"/>
      <w:szCs w:val="24"/>
    </w:rPr>
  </w:style>
  <w:style w:type="character" w:styleId="HTMLCite">
    <w:name w:val="HTML Cite"/>
    <w:basedOn w:val="DefaultParagraphFont"/>
    <w:uiPriority w:val="99"/>
    <w:semiHidden/>
    <w:unhideWhenUsed/>
    <w:rsid w:val="00046331"/>
    <w:rPr>
      <w:i/>
      <w:iCs/>
    </w:rPr>
  </w:style>
  <w:style w:type="character" w:customStyle="1" w:styleId="apple-converted-space">
    <w:name w:val="apple-converted-space"/>
    <w:basedOn w:val="DefaultParagraphFont"/>
    <w:rsid w:val="00F9133B"/>
  </w:style>
  <w:style w:type="paragraph" w:styleId="NormalWeb">
    <w:name w:val="Normal (Web)"/>
    <w:basedOn w:val="Normal"/>
    <w:uiPriority w:val="99"/>
    <w:unhideWhenUsed/>
    <w:rsid w:val="00F913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archword">
    <w:name w:val="searchword"/>
    <w:basedOn w:val="DefaultParagraphFont"/>
    <w:rsid w:val="001A18F2"/>
  </w:style>
  <w:style w:type="character" w:customStyle="1" w:styleId="current-selection">
    <w:name w:val="current-selection"/>
    <w:basedOn w:val="DefaultParagraphFont"/>
    <w:rsid w:val="00B10695"/>
  </w:style>
  <w:style w:type="character" w:customStyle="1" w:styleId="a">
    <w:name w:val="_"/>
    <w:basedOn w:val="DefaultParagraphFont"/>
    <w:rsid w:val="00B10695"/>
  </w:style>
  <w:style w:type="character" w:customStyle="1" w:styleId="exlresultdetails">
    <w:name w:val="exlresultdetails"/>
    <w:basedOn w:val="DefaultParagraphFont"/>
    <w:rsid w:val="00DF35ED"/>
  </w:style>
  <w:style w:type="character" w:customStyle="1" w:styleId="addmd">
    <w:name w:val="addmd"/>
    <w:basedOn w:val="DefaultParagraphFont"/>
    <w:rsid w:val="00D77CD0"/>
  </w:style>
  <w:style w:type="character" w:customStyle="1" w:styleId="fn">
    <w:name w:val="fn"/>
    <w:basedOn w:val="DefaultParagraphFont"/>
    <w:rsid w:val="002D0809"/>
  </w:style>
  <w:style w:type="character" w:customStyle="1" w:styleId="Subtitle1">
    <w:name w:val="Subtitle1"/>
    <w:basedOn w:val="DefaultParagraphFont"/>
    <w:rsid w:val="002D0809"/>
  </w:style>
  <w:style w:type="paragraph" w:customStyle="1" w:styleId="PHDnotes0">
    <w:name w:val="PHD notes"/>
    <w:basedOn w:val="Normal"/>
    <w:link w:val="PHDnotesChar0"/>
    <w:qFormat/>
    <w:rsid w:val="00F253D8"/>
    <w:pPr>
      <w:spacing w:line="360" w:lineRule="auto"/>
      <w:jc w:val="both"/>
    </w:pPr>
    <w:rPr>
      <w:rFonts w:ascii="Times New Roman" w:hAnsi="Times New Roman" w:cs="Times New Roman"/>
      <w:sz w:val="24"/>
    </w:rPr>
  </w:style>
  <w:style w:type="character" w:customStyle="1" w:styleId="PHDnotesChar0">
    <w:name w:val="PHD notes Char"/>
    <w:basedOn w:val="DefaultParagraphFont"/>
    <w:link w:val="PHDnotes0"/>
    <w:rsid w:val="00F253D8"/>
    <w:rPr>
      <w:rFonts w:ascii="Times New Roman" w:hAnsi="Times New Roman" w:cs="Times New Roman"/>
      <w:sz w:val="24"/>
    </w:rPr>
  </w:style>
  <w:style w:type="paragraph" w:styleId="Revision">
    <w:name w:val="Revision"/>
    <w:hidden/>
    <w:uiPriority w:val="99"/>
    <w:semiHidden/>
    <w:rsid w:val="00C31A58"/>
    <w:pPr>
      <w:spacing w:after="0" w:line="240" w:lineRule="auto"/>
    </w:pPr>
  </w:style>
  <w:style w:type="character" w:customStyle="1" w:styleId="maintitle">
    <w:name w:val="maintitle"/>
    <w:basedOn w:val="DefaultParagraphFont"/>
    <w:rsid w:val="0091009A"/>
  </w:style>
  <w:style w:type="character" w:styleId="Emphasis">
    <w:name w:val="Emphasis"/>
    <w:basedOn w:val="DefaultParagraphFont"/>
    <w:uiPriority w:val="20"/>
    <w:qFormat/>
    <w:rsid w:val="0091009A"/>
    <w:rPr>
      <w:i/>
      <w:iCs/>
    </w:rPr>
  </w:style>
  <w:style w:type="character" w:styleId="Strong">
    <w:name w:val="Strong"/>
    <w:basedOn w:val="DefaultParagraphFont"/>
    <w:uiPriority w:val="22"/>
    <w:qFormat/>
    <w:rsid w:val="00246179"/>
    <w:rPr>
      <w:b/>
      <w:bCs/>
    </w:rPr>
  </w:style>
  <w:style w:type="character" w:customStyle="1" w:styleId="hlfld-contribauthor">
    <w:name w:val="hlfld-contribauthor"/>
    <w:basedOn w:val="DefaultParagraphFont"/>
    <w:rsid w:val="00995DD5"/>
  </w:style>
  <w:style w:type="paragraph" w:styleId="PlainText">
    <w:name w:val="Plain Text"/>
    <w:basedOn w:val="Normal"/>
    <w:link w:val="PlainTextChar"/>
    <w:uiPriority w:val="99"/>
    <w:semiHidden/>
    <w:unhideWhenUsed/>
    <w:rsid w:val="00DB0227"/>
    <w:pPr>
      <w:spacing w:after="0" w:line="240" w:lineRule="auto"/>
    </w:pPr>
    <w:rPr>
      <w:rFonts w:ascii="Calibri" w:hAnsi="Calibri"/>
      <w:szCs w:val="21"/>
      <w:lang w:val="en-AU"/>
    </w:rPr>
  </w:style>
  <w:style w:type="character" w:customStyle="1" w:styleId="PlainTextChar">
    <w:name w:val="Plain Text Char"/>
    <w:basedOn w:val="DefaultParagraphFont"/>
    <w:link w:val="PlainText"/>
    <w:uiPriority w:val="99"/>
    <w:semiHidden/>
    <w:rsid w:val="00DB0227"/>
    <w:rPr>
      <w:rFonts w:ascii="Calibri" w:hAnsi="Calibri"/>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0542">
      <w:bodyDiv w:val="1"/>
      <w:marLeft w:val="0"/>
      <w:marRight w:val="0"/>
      <w:marTop w:val="0"/>
      <w:marBottom w:val="0"/>
      <w:divBdr>
        <w:top w:val="none" w:sz="0" w:space="0" w:color="auto"/>
        <w:left w:val="none" w:sz="0" w:space="0" w:color="auto"/>
        <w:bottom w:val="none" w:sz="0" w:space="0" w:color="auto"/>
        <w:right w:val="none" w:sz="0" w:space="0" w:color="auto"/>
      </w:divBdr>
    </w:div>
    <w:div w:id="107741988">
      <w:bodyDiv w:val="1"/>
      <w:marLeft w:val="0"/>
      <w:marRight w:val="0"/>
      <w:marTop w:val="0"/>
      <w:marBottom w:val="0"/>
      <w:divBdr>
        <w:top w:val="none" w:sz="0" w:space="0" w:color="auto"/>
        <w:left w:val="none" w:sz="0" w:space="0" w:color="auto"/>
        <w:bottom w:val="none" w:sz="0" w:space="0" w:color="auto"/>
        <w:right w:val="none" w:sz="0" w:space="0" w:color="auto"/>
      </w:divBdr>
    </w:div>
    <w:div w:id="120197321">
      <w:bodyDiv w:val="1"/>
      <w:marLeft w:val="0"/>
      <w:marRight w:val="0"/>
      <w:marTop w:val="0"/>
      <w:marBottom w:val="0"/>
      <w:divBdr>
        <w:top w:val="none" w:sz="0" w:space="0" w:color="auto"/>
        <w:left w:val="none" w:sz="0" w:space="0" w:color="auto"/>
        <w:bottom w:val="none" w:sz="0" w:space="0" w:color="auto"/>
        <w:right w:val="none" w:sz="0" w:space="0" w:color="auto"/>
      </w:divBdr>
    </w:div>
    <w:div w:id="137117087">
      <w:bodyDiv w:val="1"/>
      <w:marLeft w:val="0"/>
      <w:marRight w:val="0"/>
      <w:marTop w:val="0"/>
      <w:marBottom w:val="0"/>
      <w:divBdr>
        <w:top w:val="none" w:sz="0" w:space="0" w:color="auto"/>
        <w:left w:val="none" w:sz="0" w:space="0" w:color="auto"/>
        <w:bottom w:val="none" w:sz="0" w:space="0" w:color="auto"/>
        <w:right w:val="none" w:sz="0" w:space="0" w:color="auto"/>
      </w:divBdr>
    </w:div>
    <w:div w:id="320935374">
      <w:bodyDiv w:val="1"/>
      <w:marLeft w:val="0"/>
      <w:marRight w:val="0"/>
      <w:marTop w:val="0"/>
      <w:marBottom w:val="0"/>
      <w:divBdr>
        <w:top w:val="none" w:sz="0" w:space="0" w:color="auto"/>
        <w:left w:val="none" w:sz="0" w:space="0" w:color="auto"/>
        <w:bottom w:val="none" w:sz="0" w:space="0" w:color="auto"/>
        <w:right w:val="none" w:sz="0" w:space="0" w:color="auto"/>
      </w:divBdr>
    </w:div>
    <w:div w:id="331832519">
      <w:bodyDiv w:val="1"/>
      <w:marLeft w:val="0"/>
      <w:marRight w:val="0"/>
      <w:marTop w:val="0"/>
      <w:marBottom w:val="0"/>
      <w:divBdr>
        <w:top w:val="none" w:sz="0" w:space="0" w:color="auto"/>
        <w:left w:val="none" w:sz="0" w:space="0" w:color="auto"/>
        <w:bottom w:val="none" w:sz="0" w:space="0" w:color="auto"/>
        <w:right w:val="none" w:sz="0" w:space="0" w:color="auto"/>
      </w:divBdr>
    </w:div>
    <w:div w:id="401803085">
      <w:bodyDiv w:val="1"/>
      <w:marLeft w:val="0"/>
      <w:marRight w:val="0"/>
      <w:marTop w:val="0"/>
      <w:marBottom w:val="0"/>
      <w:divBdr>
        <w:top w:val="none" w:sz="0" w:space="0" w:color="auto"/>
        <w:left w:val="none" w:sz="0" w:space="0" w:color="auto"/>
        <w:bottom w:val="none" w:sz="0" w:space="0" w:color="auto"/>
        <w:right w:val="none" w:sz="0" w:space="0" w:color="auto"/>
      </w:divBdr>
    </w:div>
    <w:div w:id="417560282">
      <w:bodyDiv w:val="1"/>
      <w:marLeft w:val="0"/>
      <w:marRight w:val="0"/>
      <w:marTop w:val="0"/>
      <w:marBottom w:val="0"/>
      <w:divBdr>
        <w:top w:val="none" w:sz="0" w:space="0" w:color="auto"/>
        <w:left w:val="none" w:sz="0" w:space="0" w:color="auto"/>
        <w:bottom w:val="none" w:sz="0" w:space="0" w:color="auto"/>
        <w:right w:val="none" w:sz="0" w:space="0" w:color="auto"/>
      </w:divBdr>
      <w:divsChild>
        <w:div w:id="1127166306">
          <w:marLeft w:val="0"/>
          <w:marRight w:val="0"/>
          <w:marTop w:val="0"/>
          <w:marBottom w:val="0"/>
          <w:divBdr>
            <w:top w:val="none" w:sz="0" w:space="0" w:color="auto"/>
            <w:left w:val="none" w:sz="0" w:space="0" w:color="auto"/>
            <w:bottom w:val="none" w:sz="0" w:space="0" w:color="auto"/>
            <w:right w:val="none" w:sz="0" w:space="0" w:color="auto"/>
          </w:divBdr>
        </w:div>
        <w:div w:id="1894415992">
          <w:marLeft w:val="0"/>
          <w:marRight w:val="0"/>
          <w:marTop w:val="0"/>
          <w:marBottom w:val="0"/>
          <w:divBdr>
            <w:top w:val="none" w:sz="0" w:space="0" w:color="auto"/>
            <w:left w:val="none" w:sz="0" w:space="0" w:color="auto"/>
            <w:bottom w:val="none" w:sz="0" w:space="0" w:color="auto"/>
            <w:right w:val="none" w:sz="0" w:space="0" w:color="auto"/>
          </w:divBdr>
        </w:div>
        <w:div w:id="2013019806">
          <w:marLeft w:val="0"/>
          <w:marRight w:val="0"/>
          <w:marTop w:val="0"/>
          <w:marBottom w:val="0"/>
          <w:divBdr>
            <w:top w:val="none" w:sz="0" w:space="0" w:color="auto"/>
            <w:left w:val="none" w:sz="0" w:space="0" w:color="auto"/>
            <w:bottom w:val="none" w:sz="0" w:space="0" w:color="auto"/>
            <w:right w:val="none" w:sz="0" w:space="0" w:color="auto"/>
          </w:divBdr>
        </w:div>
      </w:divsChild>
    </w:div>
    <w:div w:id="508914609">
      <w:bodyDiv w:val="1"/>
      <w:marLeft w:val="0"/>
      <w:marRight w:val="0"/>
      <w:marTop w:val="0"/>
      <w:marBottom w:val="0"/>
      <w:divBdr>
        <w:top w:val="none" w:sz="0" w:space="0" w:color="auto"/>
        <w:left w:val="none" w:sz="0" w:space="0" w:color="auto"/>
        <w:bottom w:val="none" w:sz="0" w:space="0" w:color="auto"/>
        <w:right w:val="none" w:sz="0" w:space="0" w:color="auto"/>
      </w:divBdr>
      <w:divsChild>
        <w:div w:id="102118659">
          <w:marLeft w:val="0"/>
          <w:marRight w:val="0"/>
          <w:marTop w:val="0"/>
          <w:marBottom w:val="0"/>
          <w:divBdr>
            <w:top w:val="none" w:sz="0" w:space="0" w:color="auto"/>
            <w:left w:val="none" w:sz="0" w:space="0" w:color="auto"/>
            <w:bottom w:val="none" w:sz="0" w:space="0" w:color="auto"/>
            <w:right w:val="none" w:sz="0" w:space="0" w:color="auto"/>
          </w:divBdr>
        </w:div>
        <w:div w:id="273367913">
          <w:marLeft w:val="0"/>
          <w:marRight w:val="0"/>
          <w:marTop w:val="0"/>
          <w:marBottom w:val="0"/>
          <w:divBdr>
            <w:top w:val="none" w:sz="0" w:space="0" w:color="auto"/>
            <w:left w:val="none" w:sz="0" w:space="0" w:color="auto"/>
            <w:bottom w:val="none" w:sz="0" w:space="0" w:color="auto"/>
            <w:right w:val="none" w:sz="0" w:space="0" w:color="auto"/>
          </w:divBdr>
        </w:div>
        <w:div w:id="711343078">
          <w:marLeft w:val="0"/>
          <w:marRight w:val="0"/>
          <w:marTop w:val="0"/>
          <w:marBottom w:val="0"/>
          <w:divBdr>
            <w:top w:val="none" w:sz="0" w:space="0" w:color="auto"/>
            <w:left w:val="none" w:sz="0" w:space="0" w:color="auto"/>
            <w:bottom w:val="none" w:sz="0" w:space="0" w:color="auto"/>
            <w:right w:val="none" w:sz="0" w:space="0" w:color="auto"/>
          </w:divBdr>
        </w:div>
        <w:div w:id="1220241869">
          <w:marLeft w:val="0"/>
          <w:marRight w:val="0"/>
          <w:marTop w:val="0"/>
          <w:marBottom w:val="0"/>
          <w:divBdr>
            <w:top w:val="none" w:sz="0" w:space="0" w:color="auto"/>
            <w:left w:val="none" w:sz="0" w:space="0" w:color="auto"/>
            <w:bottom w:val="none" w:sz="0" w:space="0" w:color="auto"/>
            <w:right w:val="none" w:sz="0" w:space="0" w:color="auto"/>
          </w:divBdr>
        </w:div>
      </w:divsChild>
    </w:div>
    <w:div w:id="512304064">
      <w:bodyDiv w:val="1"/>
      <w:marLeft w:val="0"/>
      <w:marRight w:val="0"/>
      <w:marTop w:val="0"/>
      <w:marBottom w:val="0"/>
      <w:divBdr>
        <w:top w:val="none" w:sz="0" w:space="0" w:color="auto"/>
        <w:left w:val="none" w:sz="0" w:space="0" w:color="auto"/>
        <w:bottom w:val="none" w:sz="0" w:space="0" w:color="auto"/>
        <w:right w:val="none" w:sz="0" w:space="0" w:color="auto"/>
      </w:divBdr>
    </w:div>
    <w:div w:id="524829707">
      <w:bodyDiv w:val="1"/>
      <w:marLeft w:val="0"/>
      <w:marRight w:val="0"/>
      <w:marTop w:val="0"/>
      <w:marBottom w:val="0"/>
      <w:divBdr>
        <w:top w:val="none" w:sz="0" w:space="0" w:color="auto"/>
        <w:left w:val="none" w:sz="0" w:space="0" w:color="auto"/>
        <w:bottom w:val="none" w:sz="0" w:space="0" w:color="auto"/>
        <w:right w:val="none" w:sz="0" w:space="0" w:color="auto"/>
      </w:divBdr>
    </w:div>
    <w:div w:id="582300531">
      <w:bodyDiv w:val="1"/>
      <w:marLeft w:val="0"/>
      <w:marRight w:val="0"/>
      <w:marTop w:val="0"/>
      <w:marBottom w:val="0"/>
      <w:divBdr>
        <w:top w:val="none" w:sz="0" w:space="0" w:color="auto"/>
        <w:left w:val="none" w:sz="0" w:space="0" w:color="auto"/>
        <w:bottom w:val="none" w:sz="0" w:space="0" w:color="auto"/>
        <w:right w:val="none" w:sz="0" w:space="0" w:color="auto"/>
      </w:divBdr>
    </w:div>
    <w:div w:id="602420756">
      <w:bodyDiv w:val="1"/>
      <w:marLeft w:val="0"/>
      <w:marRight w:val="0"/>
      <w:marTop w:val="0"/>
      <w:marBottom w:val="0"/>
      <w:divBdr>
        <w:top w:val="none" w:sz="0" w:space="0" w:color="auto"/>
        <w:left w:val="none" w:sz="0" w:space="0" w:color="auto"/>
        <w:bottom w:val="none" w:sz="0" w:space="0" w:color="auto"/>
        <w:right w:val="none" w:sz="0" w:space="0" w:color="auto"/>
      </w:divBdr>
    </w:div>
    <w:div w:id="603804765">
      <w:bodyDiv w:val="1"/>
      <w:marLeft w:val="0"/>
      <w:marRight w:val="0"/>
      <w:marTop w:val="0"/>
      <w:marBottom w:val="0"/>
      <w:divBdr>
        <w:top w:val="none" w:sz="0" w:space="0" w:color="auto"/>
        <w:left w:val="none" w:sz="0" w:space="0" w:color="auto"/>
        <w:bottom w:val="none" w:sz="0" w:space="0" w:color="auto"/>
        <w:right w:val="none" w:sz="0" w:space="0" w:color="auto"/>
      </w:divBdr>
    </w:div>
    <w:div w:id="651177384">
      <w:bodyDiv w:val="1"/>
      <w:marLeft w:val="0"/>
      <w:marRight w:val="0"/>
      <w:marTop w:val="0"/>
      <w:marBottom w:val="0"/>
      <w:divBdr>
        <w:top w:val="none" w:sz="0" w:space="0" w:color="auto"/>
        <w:left w:val="none" w:sz="0" w:space="0" w:color="auto"/>
        <w:bottom w:val="none" w:sz="0" w:space="0" w:color="auto"/>
        <w:right w:val="none" w:sz="0" w:space="0" w:color="auto"/>
      </w:divBdr>
    </w:div>
    <w:div w:id="658533735">
      <w:bodyDiv w:val="1"/>
      <w:marLeft w:val="0"/>
      <w:marRight w:val="0"/>
      <w:marTop w:val="0"/>
      <w:marBottom w:val="0"/>
      <w:divBdr>
        <w:top w:val="none" w:sz="0" w:space="0" w:color="auto"/>
        <w:left w:val="none" w:sz="0" w:space="0" w:color="auto"/>
        <w:bottom w:val="none" w:sz="0" w:space="0" w:color="auto"/>
        <w:right w:val="none" w:sz="0" w:space="0" w:color="auto"/>
      </w:divBdr>
    </w:div>
    <w:div w:id="684019389">
      <w:bodyDiv w:val="1"/>
      <w:marLeft w:val="0"/>
      <w:marRight w:val="0"/>
      <w:marTop w:val="0"/>
      <w:marBottom w:val="0"/>
      <w:divBdr>
        <w:top w:val="none" w:sz="0" w:space="0" w:color="auto"/>
        <w:left w:val="none" w:sz="0" w:space="0" w:color="auto"/>
        <w:bottom w:val="none" w:sz="0" w:space="0" w:color="auto"/>
        <w:right w:val="none" w:sz="0" w:space="0" w:color="auto"/>
      </w:divBdr>
    </w:div>
    <w:div w:id="684140435">
      <w:bodyDiv w:val="1"/>
      <w:marLeft w:val="0"/>
      <w:marRight w:val="0"/>
      <w:marTop w:val="0"/>
      <w:marBottom w:val="0"/>
      <w:divBdr>
        <w:top w:val="none" w:sz="0" w:space="0" w:color="auto"/>
        <w:left w:val="none" w:sz="0" w:space="0" w:color="auto"/>
        <w:bottom w:val="none" w:sz="0" w:space="0" w:color="auto"/>
        <w:right w:val="none" w:sz="0" w:space="0" w:color="auto"/>
      </w:divBdr>
    </w:div>
    <w:div w:id="695155227">
      <w:bodyDiv w:val="1"/>
      <w:marLeft w:val="0"/>
      <w:marRight w:val="0"/>
      <w:marTop w:val="0"/>
      <w:marBottom w:val="0"/>
      <w:divBdr>
        <w:top w:val="none" w:sz="0" w:space="0" w:color="auto"/>
        <w:left w:val="none" w:sz="0" w:space="0" w:color="auto"/>
        <w:bottom w:val="none" w:sz="0" w:space="0" w:color="auto"/>
        <w:right w:val="none" w:sz="0" w:space="0" w:color="auto"/>
      </w:divBdr>
      <w:divsChild>
        <w:div w:id="48579273">
          <w:marLeft w:val="0"/>
          <w:marRight w:val="0"/>
          <w:marTop w:val="0"/>
          <w:marBottom w:val="0"/>
          <w:divBdr>
            <w:top w:val="none" w:sz="0" w:space="0" w:color="auto"/>
            <w:left w:val="none" w:sz="0" w:space="0" w:color="auto"/>
            <w:bottom w:val="none" w:sz="0" w:space="0" w:color="auto"/>
            <w:right w:val="none" w:sz="0" w:space="0" w:color="auto"/>
          </w:divBdr>
        </w:div>
        <w:div w:id="1402946126">
          <w:marLeft w:val="0"/>
          <w:marRight w:val="0"/>
          <w:marTop w:val="0"/>
          <w:marBottom w:val="0"/>
          <w:divBdr>
            <w:top w:val="none" w:sz="0" w:space="0" w:color="auto"/>
            <w:left w:val="none" w:sz="0" w:space="0" w:color="auto"/>
            <w:bottom w:val="none" w:sz="0" w:space="0" w:color="auto"/>
            <w:right w:val="none" w:sz="0" w:space="0" w:color="auto"/>
          </w:divBdr>
        </w:div>
        <w:div w:id="1425491772">
          <w:marLeft w:val="0"/>
          <w:marRight w:val="0"/>
          <w:marTop w:val="0"/>
          <w:marBottom w:val="0"/>
          <w:divBdr>
            <w:top w:val="none" w:sz="0" w:space="0" w:color="auto"/>
            <w:left w:val="none" w:sz="0" w:space="0" w:color="auto"/>
            <w:bottom w:val="none" w:sz="0" w:space="0" w:color="auto"/>
            <w:right w:val="none" w:sz="0" w:space="0" w:color="auto"/>
          </w:divBdr>
        </w:div>
        <w:div w:id="1645162780">
          <w:marLeft w:val="0"/>
          <w:marRight w:val="0"/>
          <w:marTop w:val="0"/>
          <w:marBottom w:val="0"/>
          <w:divBdr>
            <w:top w:val="none" w:sz="0" w:space="0" w:color="auto"/>
            <w:left w:val="none" w:sz="0" w:space="0" w:color="auto"/>
            <w:bottom w:val="none" w:sz="0" w:space="0" w:color="auto"/>
            <w:right w:val="none" w:sz="0" w:space="0" w:color="auto"/>
          </w:divBdr>
        </w:div>
      </w:divsChild>
    </w:div>
    <w:div w:id="774599256">
      <w:bodyDiv w:val="1"/>
      <w:marLeft w:val="0"/>
      <w:marRight w:val="0"/>
      <w:marTop w:val="0"/>
      <w:marBottom w:val="0"/>
      <w:divBdr>
        <w:top w:val="none" w:sz="0" w:space="0" w:color="auto"/>
        <w:left w:val="none" w:sz="0" w:space="0" w:color="auto"/>
        <w:bottom w:val="none" w:sz="0" w:space="0" w:color="auto"/>
        <w:right w:val="none" w:sz="0" w:space="0" w:color="auto"/>
      </w:divBdr>
      <w:divsChild>
        <w:div w:id="776677687">
          <w:marLeft w:val="0"/>
          <w:marRight w:val="0"/>
          <w:marTop w:val="120"/>
          <w:marBottom w:val="0"/>
          <w:divBdr>
            <w:top w:val="none" w:sz="0" w:space="0" w:color="auto"/>
            <w:left w:val="none" w:sz="0" w:space="0" w:color="auto"/>
            <w:bottom w:val="none" w:sz="0" w:space="0" w:color="auto"/>
            <w:right w:val="none" w:sz="0" w:space="0" w:color="auto"/>
          </w:divBdr>
        </w:div>
        <w:div w:id="1669167078">
          <w:marLeft w:val="0"/>
          <w:marRight w:val="0"/>
          <w:marTop w:val="0"/>
          <w:marBottom w:val="0"/>
          <w:divBdr>
            <w:top w:val="single" w:sz="18" w:space="6" w:color="E1E9EB"/>
            <w:left w:val="none" w:sz="0" w:space="0" w:color="auto"/>
            <w:bottom w:val="none" w:sz="0" w:space="0" w:color="auto"/>
            <w:right w:val="none" w:sz="0" w:space="0" w:color="auto"/>
          </w:divBdr>
        </w:div>
      </w:divsChild>
    </w:div>
    <w:div w:id="803236064">
      <w:bodyDiv w:val="1"/>
      <w:marLeft w:val="0"/>
      <w:marRight w:val="0"/>
      <w:marTop w:val="0"/>
      <w:marBottom w:val="0"/>
      <w:divBdr>
        <w:top w:val="none" w:sz="0" w:space="0" w:color="auto"/>
        <w:left w:val="none" w:sz="0" w:space="0" w:color="auto"/>
        <w:bottom w:val="none" w:sz="0" w:space="0" w:color="auto"/>
        <w:right w:val="none" w:sz="0" w:space="0" w:color="auto"/>
      </w:divBdr>
      <w:divsChild>
        <w:div w:id="722872762">
          <w:marLeft w:val="0"/>
          <w:marRight w:val="0"/>
          <w:marTop w:val="0"/>
          <w:marBottom w:val="0"/>
          <w:divBdr>
            <w:top w:val="none" w:sz="0" w:space="0" w:color="auto"/>
            <w:left w:val="none" w:sz="0" w:space="0" w:color="auto"/>
            <w:bottom w:val="none" w:sz="0" w:space="0" w:color="auto"/>
            <w:right w:val="none" w:sz="0" w:space="0" w:color="auto"/>
          </w:divBdr>
        </w:div>
        <w:div w:id="1174958720">
          <w:marLeft w:val="0"/>
          <w:marRight w:val="0"/>
          <w:marTop w:val="0"/>
          <w:marBottom w:val="0"/>
          <w:divBdr>
            <w:top w:val="none" w:sz="0" w:space="0" w:color="auto"/>
            <w:left w:val="none" w:sz="0" w:space="0" w:color="auto"/>
            <w:bottom w:val="none" w:sz="0" w:space="0" w:color="auto"/>
            <w:right w:val="none" w:sz="0" w:space="0" w:color="auto"/>
          </w:divBdr>
        </w:div>
        <w:div w:id="1714959575">
          <w:marLeft w:val="0"/>
          <w:marRight w:val="0"/>
          <w:marTop w:val="0"/>
          <w:marBottom w:val="0"/>
          <w:divBdr>
            <w:top w:val="none" w:sz="0" w:space="0" w:color="auto"/>
            <w:left w:val="none" w:sz="0" w:space="0" w:color="auto"/>
            <w:bottom w:val="none" w:sz="0" w:space="0" w:color="auto"/>
            <w:right w:val="none" w:sz="0" w:space="0" w:color="auto"/>
          </w:divBdr>
        </w:div>
      </w:divsChild>
    </w:div>
    <w:div w:id="805199130">
      <w:bodyDiv w:val="1"/>
      <w:marLeft w:val="0"/>
      <w:marRight w:val="0"/>
      <w:marTop w:val="0"/>
      <w:marBottom w:val="0"/>
      <w:divBdr>
        <w:top w:val="none" w:sz="0" w:space="0" w:color="auto"/>
        <w:left w:val="none" w:sz="0" w:space="0" w:color="auto"/>
        <w:bottom w:val="none" w:sz="0" w:space="0" w:color="auto"/>
        <w:right w:val="none" w:sz="0" w:space="0" w:color="auto"/>
      </w:divBdr>
    </w:div>
    <w:div w:id="840895925">
      <w:bodyDiv w:val="1"/>
      <w:marLeft w:val="0"/>
      <w:marRight w:val="0"/>
      <w:marTop w:val="0"/>
      <w:marBottom w:val="0"/>
      <w:divBdr>
        <w:top w:val="none" w:sz="0" w:space="0" w:color="auto"/>
        <w:left w:val="none" w:sz="0" w:space="0" w:color="auto"/>
        <w:bottom w:val="none" w:sz="0" w:space="0" w:color="auto"/>
        <w:right w:val="none" w:sz="0" w:space="0" w:color="auto"/>
      </w:divBdr>
      <w:divsChild>
        <w:div w:id="1379430512">
          <w:marLeft w:val="0"/>
          <w:marRight w:val="0"/>
          <w:marTop w:val="0"/>
          <w:marBottom w:val="0"/>
          <w:divBdr>
            <w:top w:val="none" w:sz="0" w:space="0" w:color="auto"/>
            <w:left w:val="none" w:sz="0" w:space="0" w:color="auto"/>
            <w:bottom w:val="none" w:sz="0" w:space="0" w:color="auto"/>
            <w:right w:val="none" w:sz="0" w:space="0" w:color="auto"/>
          </w:divBdr>
        </w:div>
        <w:div w:id="1413509203">
          <w:marLeft w:val="0"/>
          <w:marRight w:val="0"/>
          <w:marTop w:val="0"/>
          <w:marBottom w:val="0"/>
          <w:divBdr>
            <w:top w:val="none" w:sz="0" w:space="0" w:color="auto"/>
            <w:left w:val="none" w:sz="0" w:space="0" w:color="auto"/>
            <w:bottom w:val="none" w:sz="0" w:space="0" w:color="auto"/>
            <w:right w:val="none" w:sz="0" w:space="0" w:color="auto"/>
          </w:divBdr>
        </w:div>
      </w:divsChild>
    </w:div>
    <w:div w:id="876431178">
      <w:bodyDiv w:val="1"/>
      <w:marLeft w:val="0"/>
      <w:marRight w:val="0"/>
      <w:marTop w:val="0"/>
      <w:marBottom w:val="0"/>
      <w:divBdr>
        <w:top w:val="none" w:sz="0" w:space="0" w:color="auto"/>
        <w:left w:val="none" w:sz="0" w:space="0" w:color="auto"/>
        <w:bottom w:val="none" w:sz="0" w:space="0" w:color="auto"/>
        <w:right w:val="none" w:sz="0" w:space="0" w:color="auto"/>
      </w:divBdr>
    </w:div>
    <w:div w:id="992103552">
      <w:bodyDiv w:val="1"/>
      <w:marLeft w:val="0"/>
      <w:marRight w:val="0"/>
      <w:marTop w:val="0"/>
      <w:marBottom w:val="0"/>
      <w:divBdr>
        <w:top w:val="none" w:sz="0" w:space="0" w:color="auto"/>
        <w:left w:val="none" w:sz="0" w:space="0" w:color="auto"/>
        <w:bottom w:val="none" w:sz="0" w:space="0" w:color="auto"/>
        <w:right w:val="none" w:sz="0" w:space="0" w:color="auto"/>
      </w:divBdr>
    </w:div>
    <w:div w:id="1000742312">
      <w:bodyDiv w:val="1"/>
      <w:marLeft w:val="0"/>
      <w:marRight w:val="0"/>
      <w:marTop w:val="0"/>
      <w:marBottom w:val="0"/>
      <w:divBdr>
        <w:top w:val="none" w:sz="0" w:space="0" w:color="auto"/>
        <w:left w:val="none" w:sz="0" w:space="0" w:color="auto"/>
        <w:bottom w:val="none" w:sz="0" w:space="0" w:color="auto"/>
        <w:right w:val="none" w:sz="0" w:space="0" w:color="auto"/>
      </w:divBdr>
    </w:div>
    <w:div w:id="1200782296">
      <w:bodyDiv w:val="1"/>
      <w:marLeft w:val="0"/>
      <w:marRight w:val="0"/>
      <w:marTop w:val="0"/>
      <w:marBottom w:val="0"/>
      <w:divBdr>
        <w:top w:val="none" w:sz="0" w:space="0" w:color="auto"/>
        <w:left w:val="none" w:sz="0" w:space="0" w:color="auto"/>
        <w:bottom w:val="none" w:sz="0" w:space="0" w:color="auto"/>
        <w:right w:val="none" w:sz="0" w:space="0" w:color="auto"/>
      </w:divBdr>
    </w:div>
    <w:div w:id="1220432860">
      <w:bodyDiv w:val="1"/>
      <w:marLeft w:val="0"/>
      <w:marRight w:val="0"/>
      <w:marTop w:val="0"/>
      <w:marBottom w:val="0"/>
      <w:divBdr>
        <w:top w:val="none" w:sz="0" w:space="0" w:color="auto"/>
        <w:left w:val="none" w:sz="0" w:space="0" w:color="auto"/>
        <w:bottom w:val="none" w:sz="0" w:space="0" w:color="auto"/>
        <w:right w:val="none" w:sz="0" w:space="0" w:color="auto"/>
      </w:divBdr>
      <w:divsChild>
        <w:div w:id="566496255">
          <w:marLeft w:val="0"/>
          <w:marRight w:val="0"/>
          <w:marTop w:val="0"/>
          <w:marBottom w:val="0"/>
          <w:divBdr>
            <w:top w:val="none" w:sz="0" w:space="0" w:color="auto"/>
            <w:left w:val="none" w:sz="0" w:space="0" w:color="auto"/>
            <w:bottom w:val="none" w:sz="0" w:space="0" w:color="auto"/>
            <w:right w:val="none" w:sz="0" w:space="0" w:color="auto"/>
          </w:divBdr>
        </w:div>
        <w:div w:id="1166819374">
          <w:marLeft w:val="0"/>
          <w:marRight w:val="0"/>
          <w:marTop w:val="0"/>
          <w:marBottom w:val="0"/>
          <w:divBdr>
            <w:top w:val="none" w:sz="0" w:space="0" w:color="auto"/>
            <w:left w:val="none" w:sz="0" w:space="0" w:color="auto"/>
            <w:bottom w:val="none" w:sz="0" w:space="0" w:color="auto"/>
            <w:right w:val="none" w:sz="0" w:space="0" w:color="auto"/>
          </w:divBdr>
        </w:div>
        <w:div w:id="1189754076">
          <w:marLeft w:val="0"/>
          <w:marRight w:val="0"/>
          <w:marTop w:val="0"/>
          <w:marBottom w:val="0"/>
          <w:divBdr>
            <w:top w:val="none" w:sz="0" w:space="0" w:color="auto"/>
            <w:left w:val="none" w:sz="0" w:space="0" w:color="auto"/>
            <w:bottom w:val="none" w:sz="0" w:space="0" w:color="auto"/>
            <w:right w:val="none" w:sz="0" w:space="0" w:color="auto"/>
          </w:divBdr>
        </w:div>
        <w:div w:id="1736857911">
          <w:marLeft w:val="0"/>
          <w:marRight w:val="0"/>
          <w:marTop w:val="0"/>
          <w:marBottom w:val="0"/>
          <w:divBdr>
            <w:top w:val="none" w:sz="0" w:space="0" w:color="auto"/>
            <w:left w:val="none" w:sz="0" w:space="0" w:color="auto"/>
            <w:bottom w:val="none" w:sz="0" w:space="0" w:color="auto"/>
            <w:right w:val="none" w:sz="0" w:space="0" w:color="auto"/>
          </w:divBdr>
        </w:div>
      </w:divsChild>
    </w:div>
    <w:div w:id="1361395470">
      <w:bodyDiv w:val="1"/>
      <w:marLeft w:val="0"/>
      <w:marRight w:val="0"/>
      <w:marTop w:val="0"/>
      <w:marBottom w:val="0"/>
      <w:divBdr>
        <w:top w:val="none" w:sz="0" w:space="0" w:color="auto"/>
        <w:left w:val="none" w:sz="0" w:space="0" w:color="auto"/>
        <w:bottom w:val="none" w:sz="0" w:space="0" w:color="auto"/>
        <w:right w:val="none" w:sz="0" w:space="0" w:color="auto"/>
      </w:divBdr>
    </w:div>
    <w:div w:id="1406302387">
      <w:bodyDiv w:val="1"/>
      <w:marLeft w:val="0"/>
      <w:marRight w:val="0"/>
      <w:marTop w:val="0"/>
      <w:marBottom w:val="0"/>
      <w:divBdr>
        <w:top w:val="none" w:sz="0" w:space="0" w:color="auto"/>
        <w:left w:val="none" w:sz="0" w:space="0" w:color="auto"/>
        <w:bottom w:val="none" w:sz="0" w:space="0" w:color="auto"/>
        <w:right w:val="none" w:sz="0" w:space="0" w:color="auto"/>
      </w:divBdr>
      <w:divsChild>
        <w:div w:id="170804384">
          <w:marLeft w:val="0"/>
          <w:marRight w:val="0"/>
          <w:marTop w:val="0"/>
          <w:marBottom w:val="0"/>
          <w:divBdr>
            <w:top w:val="none" w:sz="0" w:space="0" w:color="auto"/>
            <w:left w:val="none" w:sz="0" w:space="0" w:color="auto"/>
            <w:bottom w:val="none" w:sz="0" w:space="0" w:color="auto"/>
            <w:right w:val="none" w:sz="0" w:space="0" w:color="auto"/>
          </w:divBdr>
        </w:div>
        <w:div w:id="829831909">
          <w:marLeft w:val="0"/>
          <w:marRight w:val="0"/>
          <w:marTop w:val="0"/>
          <w:marBottom w:val="0"/>
          <w:divBdr>
            <w:top w:val="none" w:sz="0" w:space="0" w:color="auto"/>
            <w:left w:val="none" w:sz="0" w:space="0" w:color="auto"/>
            <w:bottom w:val="none" w:sz="0" w:space="0" w:color="auto"/>
            <w:right w:val="none" w:sz="0" w:space="0" w:color="auto"/>
          </w:divBdr>
        </w:div>
      </w:divsChild>
    </w:div>
    <w:div w:id="1423798517">
      <w:bodyDiv w:val="1"/>
      <w:marLeft w:val="0"/>
      <w:marRight w:val="0"/>
      <w:marTop w:val="0"/>
      <w:marBottom w:val="0"/>
      <w:divBdr>
        <w:top w:val="none" w:sz="0" w:space="0" w:color="auto"/>
        <w:left w:val="none" w:sz="0" w:space="0" w:color="auto"/>
        <w:bottom w:val="none" w:sz="0" w:space="0" w:color="auto"/>
        <w:right w:val="none" w:sz="0" w:space="0" w:color="auto"/>
      </w:divBdr>
    </w:div>
    <w:div w:id="1492678590">
      <w:bodyDiv w:val="1"/>
      <w:marLeft w:val="0"/>
      <w:marRight w:val="0"/>
      <w:marTop w:val="0"/>
      <w:marBottom w:val="0"/>
      <w:divBdr>
        <w:top w:val="none" w:sz="0" w:space="0" w:color="auto"/>
        <w:left w:val="none" w:sz="0" w:space="0" w:color="auto"/>
        <w:bottom w:val="none" w:sz="0" w:space="0" w:color="auto"/>
        <w:right w:val="none" w:sz="0" w:space="0" w:color="auto"/>
      </w:divBdr>
    </w:div>
    <w:div w:id="1495487612">
      <w:bodyDiv w:val="1"/>
      <w:marLeft w:val="0"/>
      <w:marRight w:val="0"/>
      <w:marTop w:val="0"/>
      <w:marBottom w:val="0"/>
      <w:divBdr>
        <w:top w:val="none" w:sz="0" w:space="0" w:color="auto"/>
        <w:left w:val="none" w:sz="0" w:space="0" w:color="auto"/>
        <w:bottom w:val="none" w:sz="0" w:space="0" w:color="auto"/>
        <w:right w:val="none" w:sz="0" w:space="0" w:color="auto"/>
      </w:divBdr>
    </w:div>
    <w:div w:id="1508253677">
      <w:bodyDiv w:val="1"/>
      <w:marLeft w:val="0"/>
      <w:marRight w:val="0"/>
      <w:marTop w:val="0"/>
      <w:marBottom w:val="0"/>
      <w:divBdr>
        <w:top w:val="none" w:sz="0" w:space="0" w:color="auto"/>
        <w:left w:val="none" w:sz="0" w:space="0" w:color="auto"/>
        <w:bottom w:val="none" w:sz="0" w:space="0" w:color="auto"/>
        <w:right w:val="none" w:sz="0" w:space="0" w:color="auto"/>
      </w:divBdr>
      <w:divsChild>
        <w:div w:id="967399252">
          <w:marLeft w:val="0"/>
          <w:marRight w:val="0"/>
          <w:marTop w:val="0"/>
          <w:marBottom w:val="0"/>
          <w:divBdr>
            <w:top w:val="none" w:sz="0" w:space="0" w:color="auto"/>
            <w:left w:val="none" w:sz="0" w:space="0" w:color="auto"/>
            <w:bottom w:val="none" w:sz="0" w:space="0" w:color="auto"/>
            <w:right w:val="none" w:sz="0" w:space="0" w:color="auto"/>
          </w:divBdr>
        </w:div>
        <w:div w:id="1970352096">
          <w:marLeft w:val="0"/>
          <w:marRight w:val="0"/>
          <w:marTop w:val="0"/>
          <w:marBottom w:val="0"/>
          <w:divBdr>
            <w:top w:val="none" w:sz="0" w:space="0" w:color="auto"/>
            <w:left w:val="none" w:sz="0" w:space="0" w:color="auto"/>
            <w:bottom w:val="none" w:sz="0" w:space="0" w:color="auto"/>
            <w:right w:val="none" w:sz="0" w:space="0" w:color="auto"/>
          </w:divBdr>
        </w:div>
      </w:divsChild>
    </w:div>
    <w:div w:id="1515149274">
      <w:bodyDiv w:val="1"/>
      <w:marLeft w:val="0"/>
      <w:marRight w:val="0"/>
      <w:marTop w:val="0"/>
      <w:marBottom w:val="0"/>
      <w:divBdr>
        <w:top w:val="none" w:sz="0" w:space="0" w:color="auto"/>
        <w:left w:val="none" w:sz="0" w:space="0" w:color="auto"/>
        <w:bottom w:val="none" w:sz="0" w:space="0" w:color="auto"/>
        <w:right w:val="none" w:sz="0" w:space="0" w:color="auto"/>
      </w:divBdr>
    </w:div>
    <w:div w:id="1555461566">
      <w:bodyDiv w:val="1"/>
      <w:marLeft w:val="0"/>
      <w:marRight w:val="0"/>
      <w:marTop w:val="0"/>
      <w:marBottom w:val="0"/>
      <w:divBdr>
        <w:top w:val="none" w:sz="0" w:space="0" w:color="auto"/>
        <w:left w:val="none" w:sz="0" w:space="0" w:color="auto"/>
        <w:bottom w:val="none" w:sz="0" w:space="0" w:color="auto"/>
        <w:right w:val="none" w:sz="0" w:space="0" w:color="auto"/>
      </w:divBdr>
      <w:divsChild>
        <w:div w:id="920404793">
          <w:marLeft w:val="0"/>
          <w:marRight w:val="0"/>
          <w:marTop w:val="0"/>
          <w:marBottom w:val="0"/>
          <w:divBdr>
            <w:top w:val="none" w:sz="0" w:space="0" w:color="auto"/>
            <w:left w:val="none" w:sz="0" w:space="0" w:color="auto"/>
            <w:bottom w:val="none" w:sz="0" w:space="0" w:color="auto"/>
            <w:right w:val="none" w:sz="0" w:space="0" w:color="auto"/>
          </w:divBdr>
        </w:div>
        <w:div w:id="1740664357">
          <w:marLeft w:val="0"/>
          <w:marRight w:val="0"/>
          <w:marTop w:val="0"/>
          <w:marBottom w:val="0"/>
          <w:divBdr>
            <w:top w:val="none" w:sz="0" w:space="0" w:color="auto"/>
            <w:left w:val="none" w:sz="0" w:space="0" w:color="auto"/>
            <w:bottom w:val="none" w:sz="0" w:space="0" w:color="auto"/>
            <w:right w:val="none" w:sz="0" w:space="0" w:color="auto"/>
          </w:divBdr>
        </w:div>
        <w:div w:id="2060202747">
          <w:marLeft w:val="0"/>
          <w:marRight w:val="0"/>
          <w:marTop w:val="0"/>
          <w:marBottom w:val="0"/>
          <w:divBdr>
            <w:top w:val="none" w:sz="0" w:space="0" w:color="auto"/>
            <w:left w:val="none" w:sz="0" w:space="0" w:color="auto"/>
            <w:bottom w:val="none" w:sz="0" w:space="0" w:color="auto"/>
            <w:right w:val="none" w:sz="0" w:space="0" w:color="auto"/>
          </w:divBdr>
        </w:div>
      </w:divsChild>
    </w:div>
    <w:div w:id="1585456792">
      <w:bodyDiv w:val="1"/>
      <w:marLeft w:val="0"/>
      <w:marRight w:val="0"/>
      <w:marTop w:val="0"/>
      <w:marBottom w:val="0"/>
      <w:divBdr>
        <w:top w:val="none" w:sz="0" w:space="0" w:color="auto"/>
        <w:left w:val="none" w:sz="0" w:space="0" w:color="auto"/>
        <w:bottom w:val="none" w:sz="0" w:space="0" w:color="auto"/>
        <w:right w:val="none" w:sz="0" w:space="0" w:color="auto"/>
      </w:divBdr>
    </w:div>
    <w:div w:id="1616324917">
      <w:bodyDiv w:val="1"/>
      <w:marLeft w:val="0"/>
      <w:marRight w:val="0"/>
      <w:marTop w:val="0"/>
      <w:marBottom w:val="0"/>
      <w:divBdr>
        <w:top w:val="none" w:sz="0" w:space="0" w:color="auto"/>
        <w:left w:val="none" w:sz="0" w:space="0" w:color="auto"/>
        <w:bottom w:val="none" w:sz="0" w:space="0" w:color="auto"/>
        <w:right w:val="none" w:sz="0" w:space="0" w:color="auto"/>
      </w:divBdr>
    </w:div>
    <w:div w:id="1737194608">
      <w:bodyDiv w:val="1"/>
      <w:marLeft w:val="0"/>
      <w:marRight w:val="0"/>
      <w:marTop w:val="0"/>
      <w:marBottom w:val="0"/>
      <w:divBdr>
        <w:top w:val="none" w:sz="0" w:space="0" w:color="auto"/>
        <w:left w:val="none" w:sz="0" w:space="0" w:color="auto"/>
        <w:bottom w:val="none" w:sz="0" w:space="0" w:color="auto"/>
        <w:right w:val="none" w:sz="0" w:space="0" w:color="auto"/>
      </w:divBdr>
    </w:div>
    <w:div w:id="1834569727">
      <w:bodyDiv w:val="1"/>
      <w:marLeft w:val="0"/>
      <w:marRight w:val="0"/>
      <w:marTop w:val="0"/>
      <w:marBottom w:val="0"/>
      <w:divBdr>
        <w:top w:val="none" w:sz="0" w:space="0" w:color="auto"/>
        <w:left w:val="none" w:sz="0" w:space="0" w:color="auto"/>
        <w:bottom w:val="none" w:sz="0" w:space="0" w:color="auto"/>
        <w:right w:val="none" w:sz="0" w:space="0" w:color="auto"/>
      </w:divBdr>
    </w:div>
    <w:div w:id="1864828963">
      <w:bodyDiv w:val="1"/>
      <w:marLeft w:val="0"/>
      <w:marRight w:val="0"/>
      <w:marTop w:val="0"/>
      <w:marBottom w:val="0"/>
      <w:divBdr>
        <w:top w:val="none" w:sz="0" w:space="0" w:color="auto"/>
        <w:left w:val="none" w:sz="0" w:space="0" w:color="auto"/>
        <w:bottom w:val="none" w:sz="0" w:space="0" w:color="auto"/>
        <w:right w:val="none" w:sz="0" w:space="0" w:color="auto"/>
      </w:divBdr>
    </w:div>
    <w:div w:id="1865972190">
      <w:bodyDiv w:val="1"/>
      <w:marLeft w:val="0"/>
      <w:marRight w:val="0"/>
      <w:marTop w:val="0"/>
      <w:marBottom w:val="0"/>
      <w:divBdr>
        <w:top w:val="none" w:sz="0" w:space="0" w:color="auto"/>
        <w:left w:val="none" w:sz="0" w:space="0" w:color="auto"/>
        <w:bottom w:val="none" w:sz="0" w:space="0" w:color="auto"/>
        <w:right w:val="none" w:sz="0" w:space="0" w:color="auto"/>
      </w:divBdr>
    </w:div>
    <w:div w:id="205222235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adb.org/res/publications/pubfiles/pubwp-613.pdf" TargetMode="External"/><Relationship Id="rId18" Type="http://schemas.openxmlformats.org/officeDocument/2006/relationships/hyperlink" Target="http://sites.duke.edu/niou/files/2014/07/W10-Corbin-and-Strauss-grounded-theory.pdf" TargetMode="External"/><Relationship Id="rId26" Type="http://schemas.openxmlformats.org/officeDocument/2006/relationships/hyperlink" Target="http://jpe.library.arizona.edu/volume_20/khan2.pdf" TargetMode="External"/><Relationship Id="rId39" Type="http://schemas.openxmlformats.org/officeDocument/2006/relationships/hyperlink" Target="http://undesadspd.org/indigenouspeoples/declarationontherightsofindigenouspeoples.aspx" TargetMode="External"/><Relationship Id="rId3" Type="http://schemas.openxmlformats.org/officeDocument/2006/relationships/styles" Target="styles.xml"/><Relationship Id="rId21" Type="http://schemas.openxmlformats.org/officeDocument/2006/relationships/hyperlink" Target="https://www.researchgate.net/publication/271448825_Gas_and_Development_Rural_Territorial_Dynamics_in_Tarija_Bolivia" TargetMode="External"/><Relationship Id="rId34" Type="http://schemas.openxmlformats.org/officeDocument/2006/relationships/hyperlink" Target="https://idl-bnc.idrc.ca/dspace/bitstream/10625/54121/1/IDL-54121.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adb.org/res/publications/pubfiles/pubwp-613.pdf" TargetMode="External"/><Relationship Id="rId17" Type="http://schemas.openxmlformats.org/officeDocument/2006/relationships/hyperlink" Target="http://www.eoearth.org/view/article/152562/" TargetMode="External"/><Relationship Id="rId25" Type="http://schemas.openxmlformats.org/officeDocument/2006/relationships/hyperlink" Target="http://www.jstor.org/stable/4177492?seq=1" TargetMode="External"/><Relationship Id="rId33" Type="http://schemas.openxmlformats.org/officeDocument/2006/relationships/hyperlink" Target="http://www.etechinternational.org/s/E-Tech2012_BestPracticesHydrocarbonProjects.pdf" TargetMode="External"/><Relationship Id="rId38" Type="http://schemas.openxmlformats.org/officeDocument/2006/relationships/hyperlink" Target="http://www.transparency.org/research/cpi/overview" TargetMode="External"/><Relationship Id="rId2" Type="http://schemas.openxmlformats.org/officeDocument/2006/relationships/numbering" Target="numbering.xml"/><Relationship Id="rId16" Type="http://schemas.openxmlformats.org/officeDocument/2006/relationships/hyperlink" Target="http://jpe.library.arizona.edu/volume_20/CastanBroto.pdf" TargetMode="External"/><Relationship Id="rId20" Type="http://schemas.openxmlformats.org/officeDocument/2006/relationships/hyperlink" Target="http://eprints.qut.edu.au/39356/1/c39356.pdf" TargetMode="External"/><Relationship Id="rId29" Type="http://schemas.openxmlformats.org/officeDocument/2006/relationships/hyperlink" Target="http://www.ekf.vsb.cz/export/sites/ekf/projekty/cs/weby/esf-0116/databaze-prispevku/Ecological_economics/1_1-s2.0-S0921800998001219-main.pdf" TargetMode="External"/><Relationship Id="rId41" Type="http://schemas.openxmlformats.org/officeDocument/2006/relationships/hyperlink" Target="http://www.unep.org/Documents.Multilingual/Default.asp?documentid=97&amp;articleid=15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onbatterbury.net/pubs/lddintro.pdf" TargetMode="External"/><Relationship Id="rId24" Type="http://schemas.openxmlformats.org/officeDocument/2006/relationships/hyperlink" Target="https://www.researchgate.net/publication/254361939_Global_Political_Ecology" TargetMode="External"/><Relationship Id="rId32" Type="http://schemas.openxmlformats.org/officeDocument/2006/relationships/hyperlink" Target="http://journals.sfu.ca/jmde/index.php/jmde_1/article/view/416/395" TargetMode="External"/><Relationship Id="rId37" Type="http://schemas.openxmlformats.org/officeDocument/2006/relationships/hyperlink" Target="https://smartech.gatech.edu/handle/1853/43189" TargetMode="External"/><Relationship Id="rId40" Type="http://schemas.openxmlformats.org/officeDocument/2006/relationships/hyperlink" Target="http://ieenvironment.org/un-mandate/" TargetMode="External"/><Relationship Id="rId5" Type="http://schemas.openxmlformats.org/officeDocument/2006/relationships/webSettings" Target="webSettings.xml"/><Relationship Id="rId15" Type="http://schemas.openxmlformats.org/officeDocument/2006/relationships/hyperlink" Target="http://africanphilanthropy.issuelab.org/resource/shell_nigeria_and_the_ogoni_a_study_in_unsustainable_development_i_the_story_of_shell_nigeria_and_the_ogoni_people_environment_economy_relationships_conflict_and_prospects_for_resolution" TargetMode="External"/><Relationship Id="rId23" Type="http://schemas.openxmlformats.org/officeDocument/2006/relationships/hyperlink" Target="https://www.academia.edu/272214/Demonstrating_Environmental_Citizenship_A_Study_of_Everyday_Life_Among_Green_Activists" TargetMode="External"/><Relationship Id="rId28" Type="http://schemas.openxmlformats.org/officeDocument/2006/relationships/hyperlink" Target="http://digital.library.pitt.edu/cgi-bin/t/text/text-idx?c=pittpress;cc=pittpress;q1=2012;rgn=works;rgn1=citation;view=toc;idno=31735062137025" TargetMode="External"/><Relationship Id="rId36" Type="http://schemas.openxmlformats.org/officeDocument/2006/relationships/hyperlink" Target="http://citeseerx.ist.psu.edu/viewdoc/download?doi=10.1.1.466.780&amp;rep=rep1&amp;type=pdf" TargetMode="External"/><Relationship Id="rId10" Type="http://schemas.openxmlformats.org/officeDocument/2006/relationships/hyperlink" Target="http://www.tandfonline.com/author/Randrianalijaona%2C+M" TargetMode="External"/><Relationship Id="rId19" Type="http://schemas.openxmlformats.org/officeDocument/2006/relationships/hyperlink" Target="http://www.plataformademocratica.org/Publicacoes/575_Cached.pdf" TargetMode="External"/><Relationship Id="rId31" Type="http://schemas.openxmlformats.org/officeDocument/2006/relationships/hyperlink" Target="https://research.mbs.ac.uk/accounting-finance/Portals/0/docs/2008/EnhancingtheroleofaccountabilityinpromotingtherightsofbeneficiariesofdevelopmentNGOs.pdf" TargetMode="External"/><Relationship Id="rId4" Type="http://schemas.openxmlformats.org/officeDocument/2006/relationships/settings" Target="settings.xml"/><Relationship Id="rId9" Type="http://schemas.openxmlformats.org/officeDocument/2006/relationships/hyperlink" Target="http://www.snre.umich.edu/~ifri/Publications/R041-1.pdf" TargetMode="External"/><Relationship Id="rId14" Type="http://schemas.openxmlformats.org/officeDocument/2006/relationships/hyperlink" Target="http://jpe.library.arizona.edu/volume_22/Bixler2.pdf" TargetMode="External"/><Relationship Id="rId22" Type="http://schemas.openxmlformats.org/officeDocument/2006/relationships/hyperlink" Target="http://www.thesocialcontract.com/pdf/four-four/hirschma.pdf" TargetMode="External"/><Relationship Id="rId27" Type="http://schemas.openxmlformats.org/officeDocument/2006/relationships/hyperlink" Target="http://asq.africa.ufl.edu/files/Lindell-Vol11Is2-3.pdf" TargetMode="External"/><Relationship Id="rId30" Type="http://schemas.openxmlformats.org/officeDocument/2006/relationships/hyperlink" Target="http://courses.washington.edu/ilis580/readings/Mitchell_et_al_1997.pdf" TargetMode="External"/><Relationship Id="rId35" Type="http://schemas.openxmlformats.org/officeDocument/2006/relationships/hyperlink" Target="http://www.policyinnovations.org/ideas/policy_library/data/01359/_res/id=sa_File1/Reed_Resource_Extraction.pd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2CA156C-DF5E-4CEA-84F4-FFA4671A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11782</Words>
  <Characters>67162</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78787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Gonzalez</dc:creator>
  <cp:keywords/>
  <dc:description/>
  <cp:lastModifiedBy>Adrian Gonzalez</cp:lastModifiedBy>
  <cp:revision>2</cp:revision>
  <dcterms:created xsi:type="dcterms:W3CDTF">2016-01-07T15:26:00Z</dcterms:created>
  <dcterms:modified xsi:type="dcterms:W3CDTF">2016-01-07T15:26:00Z</dcterms:modified>
</cp:coreProperties>
</file>