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8DC3" w14:textId="73BAA3FF" w:rsidR="00EE35B8" w:rsidRPr="00315DBE" w:rsidRDefault="00EE35B8" w:rsidP="00EE35B8">
      <w:pPr>
        <w:jc w:val="both"/>
        <w:rPr>
          <w:b/>
          <w:bCs/>
          <w:lang w:val="en-US"/>
        </w:rPr>
      </w:pPr>
      <w:r w:rsidRPr="00315DBE">
        <w:rPr>
          <w:b/>
          <w:bCs/>
          <w:lang w:val="en-US"/>
        </w:rPr>
        <w:t xml:space="preserve">Critical Theory and the Critique of Antisemitism: </w:t>
      </w:r>
      <w:r w:rsidR="00734C99" w:rsidRPr="00315DBE">
        <w:rPr>
          <w:b/>
          <w:bCs/>
          <w:lang w:val="en-US"/>
        </w:rPr>
        <w:t>O</w:t>
      </w:r>
      <w:r w:rsidRPr="00315DBE">
        <w:rPr>
          <w:b/>
          <w:bCs/>
          <w:lang w:val="en-US"/>
        </w:rPr>
        <w:t>n Society as Economic Object</w:t>
      </w:r>
    </w:p>
    <w:p w14:paraId="4BBF73FE" w14:textId="082D7BD3" w:rsidR="00A65047" w:rsidRPr="00315DBE" w:rsidRDefault="00EE35B8" w:rsidP="00370FBF">
      <w:pPr>
        <w:jc w:val="both"/>
        <w:rPr>
          <w:lang w:val="en-US"/>
        </w:rPr>
      </w:pPr>
      <w:r w:rsidRPr="00315DBE">
        <w:rPr>
          <w:lang w:val="en-US"/>
        </w:rPr>
        <w:t>Werner Bonefeld</w:t>
      </w:r>
      <w:r w:rsidR="00623DDE">
        <w:rPr>
          <w:rStyle w:val="FootnoteReference"/>
          <w:lang w:val="en-US"/>
        </w:rPr>
        <w:footnoteReference w:id="1"/>
      </w:r>
    </w:p>
    <w:p w14:paraId="42EF8F77" w14:textId="77777777" w:rsidR="00EE35B8" w:rsidRPr="00315DBE" w:rsidRDefault="00EE35B8" w:rsidP="00370FBF">
      <w:pPr>
        <w:jc w:val="both"/>
        <w:rPr>
          <w:lang w:val="en-US"/>
        </w:rPr>
      </w:pPr>
    </w:p>
    <w:p w14:paraId="0AD1C57F" w14:textId="77777777" w:rsidR="00A65047" w:rsidRPr="00315DBE" w:rsidRDefault="00A65047" w:rsidP="00370FBF">
      <w:pPr>
        <w:jc w:val="both"/>
        <w:rPr>
          <w:b/>
          <w:lang w:val="en-US"/>
        </w:rPr>
      </w:pPr>
      <w:r w:rsidRPr="00315DBE">
        <w:rPr>
          <w:b/>
          <w:lang w:val="en-US"/>
        </w:rPr>
        <w:t>Introduction</w:t>
      </w:r>
    </w:p>
    <w:p w14:paraId="1342308E" w14:textId="45610134" w:rsidR="004A7802" w:rsidRPr="00315DBE" w:rsidRDefault="005E1E60" w:rsidP="00370FBF">
      <w:pPr>
        <w:jc w:val="both"/>
        <w:rPr>
          <w:lang w:val="en-US"/>
        </w:rPr>
      </w:pPr>
      <w:r w:rsidRPr="00315DBE">
        <w:rPr>
          <w:lang w:val="en-US"/>
        </w:rPr>
        <w:t xml:space="preserve">Contemporary social theory reckons that </w:t>
      </w:r>
      <w:r w:rsidR="00D031D5" w:rsidRPr="00315DBE">
        <w:rPr>
          <w:lang w:val="en-US"/>
        </w:rPr>
        <w:t xml:space="preserve">the existing </w:t>
      </w:r>
      <w:r w:rsidRPr="00315DBE">
        <w:rPr>
          <w:lang w:val="en-US"/>
        </w:rPr>
        <w:t>society contains within itself the ‘promise of freedom’ (Honneth 2010</w:t>
      </w:r>
      <w:r w:rsidR="00A73DD0" w:rsidRPr="00315DBE">
        <w:rPr>
          <w:lang w:val="en-US"/>
        </w:rPr>
        <w:t xml:space="preserve">: </w:t>
      </w:r>
      <w:r w:rsidRPr="00315DBE">
        <w:rPr>
          <w:lang w:val="en-US"/>
        </w:rPr>
        <w:t xml:space="preserve">10). </w:t>
      </w:r>
      <w:r w:rsidR="00EE5AFD" w:rsidRPr="00315DBE">
        <w:rPr>
          <w:lang w:val="en-US"/>
        </w:rPr>
        <w:t>This</w:t>
      </w:r>
      <w:r w:rsidRPr="00315DBE">
        <w:rPr>
          <w:lang w:val="en-US"/>
        </w:rPr>
        <w:t xml:space="preserve"> would suggest that </w:t>
      </w:r>
      <w:r w:rsidR="00D031D5" w:rsidRPr="00315DBE">
        <w:rPr>
          <w:lang w:val="en-US"/>
        </w:rPr>
        <w:t>it</w:t>
      </w:r>
      <w:r w:rsidRPr="00315DBE">
        <w:rPr>
          <w:lang w:val="en-US"/>
        </w:rPr>
        <w:t xml:space="preserve"> also contains within itself the ‘promise’ of </w:t>
      </w:r>
      <w:r w:rsidR="00C97E10" w:rsidRPr="00315DBE">
        <w:rPr>
          <w:lang w:val="en-US"/>
        </w:rPr>
        <w:t xml:space="preserve">a </w:t>
      </w:r>
      <w:r w:rsidRPr="00315DBE">
        <w:rPr>
          <w:lang w:val="en-US"/>
        </w:rPr>
        <w:t xml:space="preserve">freedom </w:t>
      </w:r>
      <w:r w:rsidR="00C97E10" w:rsidRPr="00315DBE">
        <w:rPr>
          <w:lang w:val="en-US"/>
        </w:rPr>
        <w:t xml:space="preserve">from </w:t>
      </w:r>
      <w:r w:rsidR="006A46E8" w:rsidRPr="00315DBE">
        <w:rPr>
          <w:lang w:val="en-US"/>
        </w:rPr>
        <w:t xml:space="preserve">the elements of </w:t>
      </w:r>
      <w:r w:rsidRPr="00315DBE">
        <w:rPr>
          <w:lang w:val="en-US"/>
        </w:rPr>
        <w:t xml:space="preserve">antisemitism. </w:t>
      </w:r>
      <w:r w:rsidR="00197A56" w:rsidRPr="00315DBE">
        <w:rPr>
          <w:lang w:val="en-US"/>
        </w:rPr>
        <w:t>Honneth’s view implies that</w:t>
      </w:r>
      <w:r w:rsidR="00BB0DEE" w:rsidRPr="00315DBE">
        <w:rPr>
          <w:lang w:val="en-US"/>
        </w:rPr>
        <w:t xml:space="preserve"> </w:t>
      </w:r>
      <w:r w:rsidR="006A46E8" w:rsidRPr="00315DBE">
        <w:rPr>
          <w:lang w:val="en-US"/>
        </w:rPr>
        <w:t xml:space="preserve">the elements of </w:t>
      </w:r>
      <w:r w:rsidR="00BB0DEE" w:rsidRPr="00315DBE">
        <w:rPr>
          <w:lang w:val="en-US"/>
        </w:rPr>
        <w:t>antisemitism</w:t>
      </w:r>
      <w:r w:rsidR="00D16850" w:rsidRPr="00315DBE">
        <w:rPr>
          <w:lang w:val="en-US"/>
        </w:rPr>
        <w:t xml:space="preserve"> do not </w:t>
      </w:r>
      <w:r w:rsidR="007C6462" w:rsidRPr="00315DBE">
        <w:rPr>
          <w:lang w:val="en-US"/>
        </w:rPr>
        <w:t xml:space="preserve">really </w:t>
      </w:r>
      <w:r w:rsidR="00D16850" w:rsidRPr="00315DBE">
        <w:rPr>
          <w:lang w:val="en-US"/>
        </w:rPr>
        <w:t xml:space="preserve">belong to </w:t>
      </w:r>
      <w:r w:rsidR="00197A56" w:rsidRPr="00315DBE">
        <w:rPr>
          <w:lang w:val="en-US"/>
        </w:rPr>
        <w:t>society</w:t>
      </w:r>
      <w:r w:rsidR="00D16850" w:rsidRPr="00315DBE">
        <w:rPr>
          <w:lang w:val="en-US"/>
        </w:rPr>
        <w:t>. Rather, they</w:t>
      </w:r>
      <w:r w:rsidR="00FF67EA" w:rsidRPr="00315DBE">
        <w:rPr>
          <w:lang w:val="en-US"/>
        </w:rPr>
        <w:t xml:space="preserve"> manifest a social pathology</w:t>
      </w:r>
      <w:r w:rsidR="00D031D5" w:rsidRPr="00315DBE">
        <w:rPr>
          <w:lang w:val="en-US"/>
        </w:rPr>
        <w:t>, which its further progress will do away with</w:t>
      </w:r>
      <w:r w:rsidR="00D16850" w:rsidRPr="00315DBE">
        <w:rPr>
          <w:lang w:val="en-US"/>
        </w:rPr>
        <w:t>.</w:t>
      </w:r>
      <w:r w:rsidR="00197A56" w:rsidRPr="00315DBE">
        <w:rPr>
          <w:rStyle w:val="FootnoteReference"/>
          <w:lang w:val="en-US"/>
        </w:rPr>
        <w:footnoteReference w:id="2"/>
      </w:r>
      <w:r w:rsidR="00197A56" w:rsidRPr="00315DBE">
        <w:rPr>
          <w:lang w:val="en-US"/>
        </w:rPr>
        <w:t xml:space="preserve"> </w:t>
      </w:r>
      <w:r w:rsidR="00D031D5" w:rsidRPr="00315DBE">
        <w:rPr>
          <w:lang w:val="en-US"/>
        </w:rPr>
        <w:t>It is true, s</w:t>
      </w:r>
      <w:r w:rsidRPr="00315DBE">
        <w:rPr>
          <w:lang w:val="en-US"/>
        </w:rPr>
        <w:t xml:space="preserve">ociety </w:t>
      </w:r>
      <w:r w:rsidR="004A7802" w:rsidRPr="00315DBE">
        <w:rPr>
          <w:lang w:val="en-US"/>
        </w:rPr>
        <w:t>ought</w:t>
      </w:r>
      <w:r w:rsidRPr="00315DBE">
        <w:rPr>
          <w:lang w:val="en-US"/>
        </w:rPr>
        <w:t xml:space="preserve"> to be</w:t>
      </w:r>
      <w:r w:rsidR="00074E90" w:rsidRPr="00315DBE">
        <w:rPr>
          <w:lang w:val="en-US"/>
        </w:rPr>
        <w:t xml:space="preserve"> free from </w:t>
      </w:r>
      <w:r w:rsidR="000B0C61" w:rsidRPr="00315DBE">
        <w:rPr>
          <w:lang w:val="en-US"/>
        </w:rPr>
        <w:t xml:space="preserve">the elements of antisemitism. </w:t>
      </w:r>
      <w:r w:rsidR="002054A5" w:rsidRPr="00315DBE">
        <w:rPr>
          <w:lang w:val="en-US"/>
        </w:rPr>
        <w:t xml:space="preserve">Who would object to that? </w:t>
      </w:r>
      <w:r w:rsidR="000B0C61" w:rsidRPr="00315DBE">
        <w:rPr>
          <w:lang w:val="en-US"/>
        </w:rPr>
        <w:t xml:space="preserve">Yet, what really does </w:t>
      </w:r>
      <w:r w:rsidR="00D031D5" w:rsidRPr="00315DBE">
        <w:rPr>
          <w:lang w:val="en-US"/>
        </w:rPr>
        <w:t>this</w:t>
      </w:r>
      <w:r w:rsidR="000B0C61" w:rsidRPr="00315DBE">
        <w:rPr>
          <w:lang w:val="en-US"/>
        </w:rPr>
        <w:t xml:space="preserve"> mean? </w:t>
      </w:r>
      <w:r w:rsidR="00D031D5" w:rsidRPr="00315DBE">
        <w:rPr>
          <w:lang w:val="en-US"/>
        </w:rPr>
        <w:t xml:space="preserve">By </w:t>
      </w:r>
      <w:r w:rsidR="00197A56" w:rsidRPr="00315DBE">
        <w:rPr>
          <w:lang w:val="en-US"/>
        </w:rPr>
        <w:t>suggesting that</w:t>
      </w:r>
      <w:r w:rsidR="000B0C61" w:rsidRPr="00315DBE">
        <w:rPr>
          <w:lang w:val="en-US"/>
        </w:rPr>
        <w:t xml:space="preserve"> antis</w:t>
      </w:r>
      <w:r w:rsidR="00943536" w:rsidRPr="00315DBE">
        <w:rPr>
          <w:lang w:val="en-US"/>
        </w:rPr>
        <w:t xml:space="preserve">emitism </w:t>
      </w:r>
      <w:r w:rsidR="00197A56" w:rsidRPr="00315DBE">
        <w:rPr>
          <w:lang w:val="en-US"/>
        </w:rPr>
        <w:t>i</w:t>
      </w:r>
      <w:r w:rsidR="00D031D5" w:rsidRPr="00315DBE">
        <w:rPr>
          <w:lang w:val="en-US"/>
        </w:rPr>
        <w:t>s a pathology of freedom</w:t>
      </w:r>
      <w:r w:rsidR="00943536" w:rsidRPr="00315DBE">
        <w:rPr>
          <w:lang w:val="en-US"/>
        </w:rPr>
        <w:t xml:space="preserve">, </w:t>
      </w:r>
      <w:r w:rsidR="00197A56" w:rsidRPr="00315DBE">
        <w:rPr>
          <w:lang w:val="en-US"/>
        </w:rPr>
        <w:t>he</w:t>
      </w:r>
      <w:r w:rsidR="00943536" w:rsidRPr="00315DBE">
        <w:rPr>
          <w:lang w:val="en-US"/>
        </w:rPr>
        <w:t xml:space="preserve"> does </w:t>
      </w:r>
      <w:r w:rsidR="000B0C61" w:rsidRPr="00315DBE">
        <w:rPr>
          <w:lang w:val="en-US"/>
        </w:rPr>
        <w:t>not tell us why that might be so</w:t>
      </w:r>
      <w:r w:rsidR="004A7802" w:rsidRPr="00315DBE">
        <w:rPr>
          <w:lang w:val="en-US"/>
        </w:rPr>
        <w:t xml:space="preserve">. </w:t>
      </w:r>
      <w:r w:rsidR="004F63A3" w:rsidRPr="00315DBE">
        <w:rPr>
          <w:lang w:val="en-US"/>
        </w:rPr>
        <w:t>The critical question, why does this society express itself in antisemitic forms, is not raised. What is not raised is</w:t>
      </w:r>
      <w:r w:rsidR="009D6EAE" w:rsidRPr="00315DBE">
        <w:rPr>
          <w:lang w:val="en-US"/>
        </w:rPr>
        <w:t xml:space="preserve"> </w:t>
      </w:r>
      <w:r w:rsidR="004F63A3" w:rsidRPr="00315DBE">
        <w:rPr>
          <w:lang w:val="en-US"/>
        </w:rPr>
        <w:t>not recogni</w:t>
      </w:r>
      <w:r w:rsidR="00317D8F" w:rsidRPr="00317D8F">
        <w:rPr>
          <w:lang w:val="en-US"/>
        </w:rPr>
        <w:t>z</w:t>
      </w:r>
      <w:r w:rsidR="004F63A3" w:rsidRPr="00315DBE">
        <w:rPr>
          <w:lang w:val="en-US"/>
        </w:rPr>
        <w:t xml:space="preserve">ed. </w:t>
      </w:r>
    </w:p>
    <w:p w14:paraId="296385FB" w14:textId="3577FB96" w:rsidR="00505749" w:rsidRPr="00315DBE" w:rsidRDefault="00074E90" w:rsidP="00E9662A">
      <w:pPr>
        <w:jc w:val="both"/>
        <w:rPr>
          <w:lang w:val="en-US"/>
        </w:rPr>
      </w:pPr>
      <w:r w:rsidRPr="00315DBE">
        <w:rPr>
          <w:lang w:val="en-US"/>
        </w:rPr>
        <w:t>In</w:t>
      </w:r>
      <w:r w:rsidR="00860360" w:rsidRPr="00315DBE">
        <w:rPr>
          <w:lang w:val="en-US"/>
        </w:rPr>
        <w:t xml:space="preserve"> </w:t>
      </w:r>
      <w:r w:rsidRPr="00315DBE">
        <w:rPr>
          <w:lang w:val="en-US"/>
        </w:rPr>
        <w:t>distinction</w:t>
      </w:r>
      <w:r w:rsidR="00860360" w:rsidRPr="00315DBE">
        <w:rPr>
          <w:lang w:val="en-US"/>
        </w:rPr>
        <w:t xml:space="preserve">, </w:t>
      </w:r>
      <w:r w:rsidR="00BB3356" w:rsidRPr="00315DBE">
        <w:rPr>
          <w:lang w:val="en-US"/>
        </w:rPr>
        <w:t xml:space="preserve">in </w:t>
      </w:r>
      <w:r w:rsidR="00860360" w:rsidRPr="00315DBE">
        <w:rPr>
          <w:lang w:val="en-US"/>
        </w:rPr>
        <w:t>the critical</w:t>
      </w:r>
      <w:r w:rsidR="0033199A">
        <w:rPr>
          <w:lang w:val="en-US"/>
        </w:rPr>
        <w:t xml:space="preserve"> </w:t>
      </w:r>
      <w:r w:rsidR="00860360" w:rsidRPr="00315DBE">
        <w:rPr>
          <w:lang w:val="en-US"/>
        </w:rPr>
        <w:t>tradition</w:t>
      </w:r>
      <w:r w:rsidR="00BB3356" w:rsidRPr="00315DBE">
        <w:rPr>
          <w:lang w:val="en-US"/>
        </w:rPr>
        <w:t xml:space="preserve"> associated with the work of</w:t>
      </w:r>
      <w:r w:rsidR="007C6462" w:rsidRPr="00315DBE">
        <w:rPr>
          <w:lang w:val="en-US"/>
        </w:rPr>
        <w:t xml:space="preserve"> </w:t>
      </w:r>
      <w:r w:rsidR="00BA2E68" w:rsidRPr="00315DBE">
        <w:rPr>
          <w:lang w:val="en-US"/>
        </w:rPr>
        <w:t xml:space="preserve">Karl </w:t>
      </w:r>
      <w:r w:rsidR="007C6462" w:rsidRPr="00315DBE">
        <w:rPr>
          <w:lang w:val="en-US"/>
        </w:rPr>
        <w:t>Marx</w:t>
      </w:r>
      <w:r w:rsidR="00BB3356" w:rsidRPr="00315DBE">
        <w:rPr>
          <w:lang w:val="en-US"/>
        </w:rPr>
        <w:t>,</w:t>
      </w:r>
      <w:r w:rsidR="007C6462" w:rsidRPr="00315DBE">
        <w:rPr>
          <w:lang w:val="en-US"/>
        </w:rPr>
        <w:t xml:space="preserve"> </w:t>
      </w:r>
      <w:r w:rsidR="00BA2E68" w:rsidRPr="00315DBE">
        <w:rPr>
          <w:lang w:val="en-US"/>
        </w:rPr>
        <w:t xml:space="preserve">Max </w:t>
      </w:r>
      <w:r w:rsidR="00BB3356" w:rsidRPr="00315DBE">
        <w:rPr>
          <w:lang w:val="en-US"/>
        </w:rPr>
        <w:t xml:space="preserve">Horkheimer, </w:t>
      </w:r>
      <w:r w:rsidR="00BA2E68" w:rsidRPr="00315DBE">
        <w:rPr>
          <w:lang w:val="en-US"/>
        </w:rPr>
        <w:t xml:space="preserve">Theodor </w:t>
      </w:r>
      <w:r w:rsidR="007C6462" w:rsidRPr="00315DBE">
        <w:rPr>
          <w:lang w:val="en-US"/>
        </w:rPr>
        <w:t xml:space="preserve">Adorno and </w:t>
      </w:r>
      <w:r w:rsidR="00BA2E68" w:rsidRPr="00315DBE">
        <w:rPr>
          <w:lang w:val="en-US"/>
        </w:rPr>
        <w:t xml:space="preserve">Moishe </w:t>
      </w:r>
      <w:r w:rsidR="007C6462" w:rsidRPr="00315DBE">
        <w:rPr>
          <w:lang w:val="en-US"/>
        </w:rPr>
        <w:t>Postone,</w:t>
      </w:r>
      <w:r w:rsidR="00860360" w:rsidRPr="00315DBE">
        <w:rPr>
          <w:lang w:val="en-US"/>
        </w:rPr>
        <w:t xml:space="preserve"> </w:t>
      </w:r>
      <w:r w:rsidRPr="00315DBE">
        <w:rPr>
          <w:lang w:val="en-US"/>
        </w:rPr>
        <w:t xml:space="preserve">the elements of </w:t>
      </w:r>
      <w:r w:rsidR="00A25C02" w:rsidRPr="00315DBE">
        <w:rPr>
          <w:lang w:val="en-US"/>
        </w:rPr>
        <w:t>antisemitism</w:t>
      </w:r>
      <w:r w:rsidR="00860360" w:rsidRPr="00315DBE">
        <w:rPr>
          <w:lang w:val="en-US"/>
        </w:rPr>
        <w:t xml:space="preserve"> </w:t>
      </w:r>
      <w:r w:rsidRPr="00315DBE">
        <w:rPr>
          <w:lang w:val="en-US"/>
        </w:rPr>
        <w:t>are innate</w:t>
      </w:r>
      <w:r w:rsidR="00BB0DEE" w:rsidRPr="00315DBE">
        <w:rPr>
          <w:lang w:val="en-US"/>
        </w:rPr>
        <w:t xml:space="preserve"> to </w:t>
      </w:r>
      <w:r w:rsidR="00A25C02" w:rsidRPr="00315DBE">
        <w:rPr>
          <w:lang w:val="en-US"/>
        </w:rPr>
        <w:t xml:space="preserve">the existent </w:t>
      </w:r>
      <w:r w:rsidR="00BB0DEE" w:rsidRPr="00315DBE">
        <w:rPr>
          <w:lang w:val="en-US"/>
        </w:rPr>
        <w:t>society</w:t>
      </w:r>
      <w:r w:rsidR="00F94BD1" w:rsidRPr="00315DBE">
        <w:rPr>
          <w:lang w:val="en-US"/>
        </w:rPr>
        <w:t xml:space="preserve"> (Fischer 2018)</w:t>
      </w:r>
      <w:r w:rsidR="005F6831" w:rsidRPr="00315DBE">
        <w:rPr>
          <w:lang w:val="en-US"/>
        </w:rPr>
        <w:t>.</w:t>
      </w:r>
      <w:r w:rsidR="007C6462" w:rsidRPr="00315DBE">
        <w:rPr>
          <w:lang w:val="en-US"/>
        </w:rPr>
        <w:t xml:space="preserve"> What</w:t>
      </w:r>
      <w:r w:rsidR="00A25C02" w:rsidRPr="00315DBE">
        <w:rPr>
          <w:lang w:val="en-US"/>
        </w:rPr>
        <w:t xml:space="preserve"> </w:t>
      </w:r>
      <w:r w:rsidRPr="00315DBE">
        <w:rPr>
          <w:lang w:val="en-US"/>
        </w:rPr>
        <w:t>is innate</w:t>
      </w:r>
      <w:r w:rsidR="00A25C02" w:rsidRPr="00315DBE">
        <w:rPr>
          <w:lang w:val="en-US"/>
        </w:rPr>
        <w:t xml:space="preserve"> to society </w:t>
      </w:r>
      <w:r w:rsidR="00732F28" w:rsidRPr="00315DBE">
        <w:rPr>
          <w:lang w:val="en-US"/>
        </w:rPr>
        <w:t>holds sway in</w:t>
      </w:r>
      <w:r w:rsidRPr="00315DBE">
        <w:rPr>
          <w:lang w:val="en-US"/>
        </w:rPr>
        <w:t xml:space="preserve"> its </w:t>
      </w:r>
      <w:r w:rsidR="00BB3356" w:rsidRPr="00315DBE">
        <w:rPr>
          <w:lang w:val="en-US"/>
        </w:rPr>
        <w:t>concept</w:t>
      </w:r>
      <w:r w:rsidRPr="00315DBE">
        <w:rPr>
          <w:lang w:val="en-US"/>
        </w:rPr>
        <w:t xml:space="preserve">. </w:t>
      </w:r>
      <w:r w:rsidR="00D16348" w:rsidRPr="00315DBE">
        <w:rPr>
          <w:lang w:val="en-US"/>
        </w:rPr>
        <w:t xml:space="preserve">In this </w:t>
      </w:r>
      <w:r w:rsidR="00C557EE" w:rsidRPr="00315DBE">
        <w:rPr>
          <w:lang w:val="en-US"/>
        </w:rPr>
        <w:t>t</w:t>
      </w:r>
      <w:r w:rsidR="00D16348" w:rsidRPr="00315DBE">
        <w:rPr>
          <w:lang w:val="en-US"/>
        </w:rPr>
        <w:t>radition</w:t>
      </w:r>
      <w:r w:rsidR="00C557EE" w:rsidRPr="00315DBE">
        <w:rPr>
          <w:lang w:val="en-US"/>
        </w:rPr>
        <w:t xml:space="preserve"> </w:t>
      </w:r>
      <w:r w:rsidR="007C6462" w:rsidRPr="00315DBE">
        <w:rPr>
          <w:lang w:val="en-US"/>
        </w:rPr>
        <w:t>the</w:t>
      </w:r>
      <w:r w:rsidRPr="00315DBE">
        <w:rPr>
          <w:lang w:val="en-US"/>
        </w:rPr>
        <w:t xml:space="preserve"> critique </w:t>
      </w:r>
      <w:r w:rsidR="00C557EE" w:rsidRPr="00315DBE">
        <w:rPr>
          <w:lang w:val="en-US"/>
        </w:rPr>
        <w:t>of</w:t>
      </w:r>
      <w:r w:rsidR="006A46E8" w:rsidRPr="00315DBE">
        <w:rPr>
          <w:lang w:val="en-US"/>
        </w:rPr>
        <w:t xml:space="preserve"> </w:t>
      </w:r>
      <w:r w:rsidRPr="00315DBE">
        <w:rPr>
          <w:lang w:val="en-US"/>
        </w:rPr>
        <w:t xml:space="preserve">antisemitism </w:t>
      </w:r>
      <w:r w:rsidR="007C6462" w:rsidRPr="00315DBE">
        <w:rPr>
          <w:lang w:val="en-US"/>
        </w:rPr>
        <w:t>amount</w:t>
      </w:r>
      <w:r w:rsidR="00D72CD6" w:rsidRPr="00315DBE">
        <w:rPr>
          <w:lang w:val="en-US"/>
        </w:rPr>
        <w:t>s</w:t>
      </w:r>
      <w:r w:rsidR="007C6462" w:rsidRPr="00315DBE">
        <w:rPr>
          <w:lang w:val="en-US"/>
        </w:rPr>
        <w:t xml:space="preserve"> to a critique</w:t>
      </w:r>
      <w:r w:rsidR="0030783A" w:rsidRPr="00315DBE">
        <w:rPr>
          <w:lang w:val="en-US"/>
        </w:rPr>
        <w:t xml:space="preserve"> of</w:t>
      </w:r>
      <w:r w:rsidR="008A63A7" w:rsidRPr="00315DBE">
        <w:rPr>
          <w:lang w:val="en-US"/>
        </w:rPr>
        <w:t xml:space="preserve"> </w:t>
      </w:r>
      <w:r w:rsidR="00C557EE" w:rsidRPr="00315DBE">
        <w:rPr>
          <w:lang w:val="en-US"/>
        </w:rPr>
        <w:t xml:space="preserve">capitalist </w:t>
      </w:r>
      <w:r w:rsidR="008A63A7" w:rsidRPr="00315DBE">
        <w:rPr>
          <w:lang w:val="en-US"/>
        </w:rPr>
        <w:t xml:space="preserve">society. Instead of holding within itself the promise of </w:t>
      </w:r>
      <w:r w:rsidR="006A46E8" w:rsidRPr="00315DBE">
        <w:rPr>
          <w:lang w:val="en-US"/>
        </w:rPr>
        <w:t xml:space="preserve">(a) </w:t>
      </w:r>
      <w:r w:rsidR="008A63A7" w:rsidRPr="00315DBE">
        <w:rPr>
          <w:lang w:val="en-US"/>
        </w:rPr>
        <w:t>freedom</w:t>
      </w:r>
      <w:r w:rsidRPr="00315DBE">
        <w:rPr>
          <w:lang w:val="en-US"/>
        </w:rPr>
        <w:t xml:space="preserve"> (from antisemitism)</w:t>
      </w:r>
      <w:r w:rsidR="008A63A7" w:rsidRPr="00315DBE">
        <w:rPr>
          <w:lang w:val="en-US"/>
        </w:rPr>
        <w:t xml:space="preserve">, </w:t>
      </w:r>
      <w:r w:rsidR="00C557EE" w:rsidRPr="00315DBE">
        <w:rPr>
          <w:lang w:val="en-US"/>
        </w:rPr>
        <w:t>it</w:t>
      </w:r>
      <w:r w:rsidR="00732F28" w:rsidRPr="00315DBE">
        <w:rPr>
          <w:lang w:val="en-US"/>
        </w:rPr>
        <w:t xml:space="preserve"> </w:t>
      </w:r>
      <w:r w:rsidR="008A63A7" w:rsidRPr="00315DBE">
        <w:rPr>
          <w:lang w:val="en-US"/>
        </w:rPr>
        <w:t>hold</w:t>
      </w:r>
      <w:r w:rsidR="00BB3356" w:rsidRPr="00315DBE">
        <w:rPr>
          <w:lang w:val="en-US"/>
        </w:rPr>
        <w:t>s</w:t>
      </w:r>
      <w:r w:rsidR="008A63A7" w:rsidRPr="00315DBE">
        <w:rPr>
          <w:lang w:val="en-US"/>
        </w:rPr>
        <w:t xml:space="preserve"> within itself the </w:t>
      </w:r>
      <w:r w:rsidRPr="00315DBE">
        <w:rPr>
          <w:lang w:val="en-US"/>
        </w:rPr>
        <w:t xml:space="preserve">elements of </w:t>
      </w:r>
      <w:r w:rsidR="008A63A7" w:rsidRPr="00315DBE">
        <w:rPr>
          <w:lang w:val="en-US"/>
        </w:rPr>
        <w:t>antisemitism</w:t>
      </w:r>
      <w:r w:rsidR="00194E66" w:rsidRPr="00315DBE">
        <w:rPr>
          <w:lang w:val="en-US"/>
        </w:rPr>
        <w:t>.</w:t>
      </w:r>
      <w:r w:rsidRPr="00315DBE">
        <w:rPr>
          <w:lang w:val="en-US"/>
        </w:rPr>
        <w:t xml:space="preserve"> </w:t>
      </w:r>
      <w:r w:rsidR="003C552D" w:rsidRPr="00315DBE">
        <w:rPr>
          <w:lang w:val="en-US"/>
        </w:rPr>
        <w:t xml:space="preserve">This literature can call upon two distinct classical texts. One is Horkheimer’s and Adorno’s (1979) ‘Elements of Anti-Semitism’, which appeared in their </w:t>
      </w:r>
      <w:r w:rsidR="003C552D" w:rsidRPr="00315DBE">
        <w:rPr>
          <w:i/>
          <w:iCs/>
          <w:lang w:val="en-US"/>
        </w:rPr>
        <w:t>Dialectics of Enlightenment</w:t>
      </w:r>
      <w:r w:rsidR="003C552D" w:rsidRPr="00315DBE">
        <w:rPr>
          <w:lang w:val="en-US"/>
        </w:rPr>
        <w:t>, the other is Postone’s (1986) ‘Anti-Semitism and National Socialism</w:t>
      </w:r>
      <w:r w:rsidR="00516176" w:rsidRPr="00315DBE">
        <w:rPr>
          <w:lang w:val="en-US"/>
        </w:rPr>
        <w:t>’</w:t>
      </w:r>
      <w:r w:rsidR="003C552D" w:rsidRPr="00315DBE">
        <w:rPr>
          <w:lang w:val="en-US"/>
        </w:rPr>
        <w:t xml:space="preserve">. </w:t>
      </w:r>
      <w:r w:rsidR="000A5FA6" w:rsidRPr="00315DBE">
        <w:rPr>
          <w:lang w:val="en-US"/>
        </w:rPr>
        <w:t>The</w:t>
      </w:r>
      <w:r w:rsidR="003C552D" w:rsidRPr="00315DBE">
        <w:rPr>
          <w:lang w:val="en-US"/>
        </w:rPr>
        <w:t xml:space="preserve"> ‘Elements of Anti-Semitism’ conceive of the ‘</w:t>
      </w:r>
      <w:r w:rsidR="00317D8F" w:rsidRPr="00317D8F">
        <w:rPr>
          <w:lang w:val="en-US"/>
        </w:rPr>
        <w:t>rumor</w:t>
      </w:r>
      <w:r w:rsidR="003C552D" w:rsidRPr="00315DBE">
        <w:rPr>
          <w:lang w:val="en-US"/>
        </w:rPr>
        <w:t xml:space="preserve"> about Jews’ (Adorno 1974: 141) </w:t>
      </w:r>
      <w:r w:rsidR="00516176" w:rsidRPr="00315DBE">
        <w:rPr>
          <w:lang w:val="en-US"/>
        </w:rPr>
        <w:t xml:space="preserve">as a form of paranoid rage against domination that is directly useful for </w:t>
      </w:r>
      <w:r w:rsidR="00BB2370" w:rsidRPr="00315DBE">
        <w:rPr>
          <w:lang w:val="en-US"/>
        </w:rPr>
        <w:t xml:space="preserve">the perpetuation of </w:t>
      </w:r>
      <w:r w:rsidR="00516176" w:rsidRPr="00315DBE">
        <w:rPr>
          <w:lang w:val="en-US"/>
        </w:rPr>
        <w:t>domination itself. It is hatred of difference, of that which is not the same</w:t>
      </w:r>
      <w:r w:rsidR="00E9662A" w:rsidRPr="00315DBE">
        <w:rPr>
          <w:lang w:val="en-US"/>
        </w:rPr>
        <w:t xml:space="preserve"> and which is </w:t>
      </w:r>
      <w:r w:rsidR="001A398C" w:rsidRPr="00315DBE">
        <w:rPr>
          <w:lang w:val="en-US"/>
        </w:rPr>
        <w:t xml:space="preserve">therefore </w:t>
      </w:r>
      <w:r w:rsidR="00E9662A" w:rsidRPr="00315DBE">
        <w:rPr>
          <w:lang w:val="en-US"/>
        </w:rPr>
        <w:t xml:space="preserve">secretly longed for but remains repressed for the sake of </w:t>
      </w:r>
      <w:r w:rsidR="00A54E4C" w:rsidRPr="00315DBE">
        <w:rPr>
          <w:lang w:val="en-US"/>
        </w:rPr>
        <w:t xml:space="preserve">self-preservation </w:t>
      </w:r>
      <w:r w:rsidR="00E9662A" w:rsidRPr="00315DBE">
        <w:rPr>
          <w:lang w:val="en-US"/>
        </w:rPr>
        <w:t>within domination.</w:t>
      </w:r>
      <w:r w:rsidR="00E9662A" w:rsidRPr="00315DBE">
        <w:rPr>
          <w:rStyle w:val="FootnoteReference"/>
          <w:lang w:val="en-US"/>
        </w:rPr>
        <w:footnoteReference w:id="3"/>
      </w:r>
      <w:r w:rsidR="00DE4BDB" w:rsidRPr="00315DBE">
        <w:rPr>
          <w:lang w:val="en-US"/>
        </w:rPr>
        <w:t xml:space="preserve"> According to </w:t>
      </w:r>
      <w:r w:rsidR="00BA2E68" w:rsidRPr="00315DBE">
        <w:rPr>
          <w:lang w:val="en-US"/>
        </w:rPr>
        <w:t xml:space="preserve">Eva-Maria </w:t>
      </w:r>
      <w:r w:rsidR="00DE4BDB" w:rsidRPr="00315DBE">
        <w:rPr>
          <w:lang w:val="en-US"/>
        </w:rPr>
        <w:t>Ziege (2009: 8), the central h</w:t>
      </w:r>
      <w:r w:rsidR="000E3C21" w:rsidRPr="00315DBE">
        <w:rPr>
          <w:lang w:val="en-US"/>
        </w:rPr>
        <w:t>yp</w:t>
      </w:r>
      <w:r w:rsidR="00DE4BDB" w:rsidRPr="00315DBE">
        <w:rPr>
          <w:lang w:val="en-US"/>
        </w:rPr>
        <w:t xml:space="preserve">othesis of their work in the early 1940s was that although antisemitism belongs to </w:t>
      </w:r>
      <w:r w:rsidR="003015A7" w:rsidRPr="00315DBE">
        <w:rPr>
          <w:lang w:val="en-US"/>
        </w:rPr>
        <w:t>society</w:t>
      </w:r>
      <w:r w:rsidR="00DE4BDB" w:rsidRPr="00315DBE">
        <w:rPr>
          <w:lang w:val="en-US"/>
        </w:rPr>
        <w:t xml:space="preserve">, society can only be understood through antisemitism. </w:t>
      </w:r>
      <w:r w:rsidR="00CF006E" w:rsidRPr="00315DBE">
        <w:rPr>
          <w:lang w:val="en-US"/>
        </w:rPr>
        <w:t>Postone</w:t>
      </w:r>
      <w:r w:rsidR="00EA1806" w:rsidRPr="00315DBE">
        <w:rPr>
          <w:lang w:val="en-US"/>
        </w:rPr>
        <w:t xml:space="preserve"> approached </w:t>
      </w:r>
      <w:r w:rsidR="000E3C21" w:rsidRPr="00315DBE">
        <w:rPr>
          <w:lang w:val="en-US"/>
        </w:rPr>
        <w:t>ant</w:t>
      </w:r>
      <w:r w:rsidR="00317D8F" w:rsidRPr="00317D8F">
        <w:rPr>
          <w:lang w:val="en-US"/>
        </w:rPr>
        <w:t>i</w:t>
      </w:r>
      <w:r w:rsidR="000E3C21" w:rsidRPr="00315DBE">
        <w:rPr>
          <w:lang w:val="en-US"/>
        </w:rPr>
        <w:t xml:space="preserve">semitism </w:t>
      </w:r>
      <w:r w:rsidR="00571246" w:rsidRPr="00315DBE">
        <w:rPr>
          <w:lang w:val="en-US"/>
        </w:rPr>
        <w:t>a</w:t>
      </w:r>
      <w:r w:rsidR="000A5FA6" w:rsidRPr="00315DBE">
        <w:rPr>
          <w:lang w:val="en-US"/>
        </w:rPr>
        <w:t xml:space="preserve">s a fetishized anti-capitalism, one which </w:t>
      </w:r>
      <w:r w:rsidR="000E3C21" w:rsidRPr="00315DBE">
        <w:rPr>
          <w:lang w:val="en-US"/>
        </w:rPr>
        <w:t xml:space="preserve">imagines a conflict </w:t>
      </w:r>
      <w:r w:rsidR="000E3C21" w:rsidRPr="00315DBE">
        <w:rPr>
          <w:lang w:val="en-US"/>
        </w:rPr>
        <w:lastRenderedPageBreak/>
        <w:t>between concrete nature (things for use, use values) and unnatural abstractness (money and the invi</w:t>
      </w:r>
      <w:r w:rsidR="00A654A9" w:rsidRPr="00315DBE">
        <w:rPr>
          <w:lang w:val="en-US"/>
        </w:rPr>
        <w:t>si</w:t>
      </w:r>
      <w:r w:rsidR="000E3C21" w:rsidRPr="00315DBE">
        <w:rPr>
          <w:lang w:val="en-US"/>
        </w:rPr>
        <w:t>ble power of the market).</w:t>
      </w:r>
      <w:r w:rsidR="00A654A9" w:rsidRPr="00315DBE">
        <w:rPr>
          <w:rStyle w:val="FootnoteReference"/>
          <w:lang w:val="en-US"/>
        </w:rPr>
        <w:footnoteReference w:id="4"/>
      </w:r>
      <w:r w:rsidR="000E3C21" w:rsidRPr="00315DBE">
        <w:rPr>
          <w:lang w:val="en-US"/>
        </w:rPr>
        <w:t xml:space="preserve"> While the </w:t>
      </w:r>
      <w:r w:rsidR="00F460D4" w:rsidRPr="00315DBE">
        <w:rPr>
          <w:lang w:val="en-US"/>
        </w:rPr>
        <w:t>‘Elements’</w:t>
      </w:r>
      <w:r w:rsidR="00D21438" w:rsidRPr="00315DBE">
        <w:rPr>
          <w:lang w:val="en-US"/>
        </w:rPr>
        <w:t xml:space="preserve"> developed a critical </w:t>
      </w:r>
      <w:r w:rsidR="00630D25" w:rsidRPr="00315DBE">
        <w:rPr>
          <w:lang w:val="en-US"/>
        </w:rPr>
        <w:t xml:space="preserve">social </w:t>
      </w:r>
      <w:r w:rsidR="00D21438" w:rsidRPr="00315DBE">
        <w:rPr>
          <w:lang w:val="en-US"/>
        </w:rPr>
        <w:t>theory of antisemitism</w:t>
      </w:r>
      <w:r w:rsidR="000A5FA6" w:rsidRPr="00315DBE">
        <w:rPr>
          <w:lang w:val="en-US"/>
        </w:rPr>
        <w:t xml:space="preserve"> focusing on </w:t>
      </w:r>
      <w:r w:rsidR="0033666A" w:rsidRPr="00315DBE">
        <w:rPr>
          <w:lang w:val="en-US"/>
        </w:rPr>
        <w:t>domination</w:t>
      </w:r>
      <w:r w:rsidR="00D21438" w:rsidRPr="00315DBE">
        <w:rPr>
          <w:lang w:val="en-US"/>
        </w:rPr>
        <w:t>, Postone</w:t>
      </w:r>
      <w:r w:rsidR="0033666A" w:rsidRPr="00315DBE">
        <w:rPr>
          <w:lang w:val="en-US"/>
        </w:rPr>
        <w:t>’s approach</w:t>
      </w:r>
      <w:r w:rsidR="00D21438" w:rsidRPr="00315DBE">
        <w:rPr>
          <w:lang w:val="en-US"/>
        </w:rPr>
        <w:t xml:space="preserve"> </w:t>
      </w:r>
      <w:r w:rsidR="00B213D4">
        <w:rPr>
          <w:lang w:val="en-US"/>
        </w:rPr>
        <w:t xml:space="preserve">expounded critical </w:t>
      </w:r>
      <w:r w:rsidR="0034346D">
        <w:rPr>
          <w:lang w:val="en-US"/>
        </w:rPr>
        <w:t>insights</w:t>
      </w:r>
      <w:r w:rsidR="00B213D4">
        <w:rPr>
          <w:lang w:val="en-US"/>
        </w:rPr>
        <w:t xml:space="preserve"> of </w:t>
      </w:r>
      <w:r w:rsidR="0033666A" w:rsidRPr="00315DBE">
        <w:rPr>
          <w:lang w:val="en-US"/>
        </w:rPr>
        <w:t>Marx’s critique of commodity</w:t>
      </w:r>
      <w:r w:rsidR="00D21438" w:rsidRPr="00315DBE">
        <w:rPr>
          <w:lang w:val="en-US"/>
        </w:rPr>
        <w:t xml:space="preserve"> </w:t>
      </w:r>
      <w:r w:rsidR="0033666A" w:rsidRPr="00315DBE">
        <w:rPr>
          <w:lang w:val="en-US"/>
        </w:rPr>
        <w:t xml:space="preserve">fetishism </w:t>
      </w:r>
      <w:r w:rsidR="00826D25">
        <w:rPr>
          <w:lang w:val="en-US"/>
        </w:rPr>
        <w:t xml:space="preserve">for a critique </w:t>
      </w:r>
      <w:r w:rsidR="0033666A" w:rsidRPr="00315DBE">
        <w:rPr>
          <w:lang w:val="en-US"/>
        </w:rPr>
        <w:t>of modern antisemitism.</w:t>
      </w:r>
      <w:r w:rsidR="0033666A" w:rsidRPr="00315DBE">
        <w:rPr>
          <w:rStyle w:val="FootnoteReference"/>
          <w:lang w:val="en-US"/>
        </w:rPr>
        <w:footnoteReference w:id="5"/>
      </w:r>
    </w:p>
    <w:p w14:paraId="139326F6" w14:textId="6B49A657" w:rsidR="003C552D" w:rsidRPr="00315DBE" w:rsidRDefault="00623DDE" w:rsidP="00C557EE">
      <w:pPr>
        <w:jc w:val="both"/>
        <w:rPr>
          <w:lang w:val="en-US"/>
        </w:rPr>
      </w:pPr>
      <w:r>
        <w:rPr>
          <w:lang w:val="en-US"/>
        </w:rPr>
        <w:t>The account assembled here</w:t>
      </w:r>
      <w:r w:rsidR="00505749" w:rsidRPr="00315DBE">
        <w:rPr>
          <w:lang w:val="en-US"/>
        </w:rPr>
        <w:t xml:space="preserve"> does not argue for one or the other critical theory</w:t>
      </w:r>
      <w:r w:rsidR="007B7A45" w:rsidRPr="00315DBE">
        <w:rPr>
          <w:lang w:val="en-US"/>
        </w:rPr>
        <w:t xml:space="preserve"> approach to antisemitism. </w:t>
      </w:r>
      <w:r w:rsidR="00F460D4" w:rsidRPr="00315DBE">
        <w:rPr>
          <w:lang w:val="en-US"/>
        </w:rPr>
        <w:t>I</w:t>
      </w:r>
      <w:r w:rsidR="00505749" w:rsidRPr="00315DBE">
        <w:rPr>
          <w:lang w:val="en-US"/>
        </w:rPr>
        <w:t xml:space="preserve"> hold that </w:t>
      </w:r>
      <w:r w:rsidR="002B748F" w:rsidRPr="00315DBE">
        <w:rPr>
          <w:lang w:val="en-US"/>
        </w:rPr>
        <w:t xml:space="preserve">political economy </w:t>
      </w:r>
      <w:r w:rsidR="002B748F" w:rsidRPr="00315DBE">
        <w:rPr>
          <w:rFonts w:asciiTheme="majorHAnsi" w:hAnsiTheme="majorHAnsi"/>
          <w:sz w:val="24"/>
          <w:szCs w:val="24"/>
          <w:lang w:val="en-US"/>
        </w:rPr>
        <w:t>is the formula of an inverted social world</w:t>
      </w:r>
      <w:r w:rsidR="002B748F" w:rsidRPr="00315DBE">
        <w:rPr>
          <w:lang w:val="en-US"/>
        </w:rPr>
        <w:t xml:space="preserve"> (2016a). </w:t>
      </w:r>
      <w:r w:rsidR="002B748F" w:rsidRPr="00315DBE">
        <w:rPr>
          <w:rFonts w:ascii="Times New Roman" w:hAnsi="Times New Roman" w:cs="Times New Roman"/>
          <w:sz w:val="24"/>
          <w:szCs w:val="24"/>
          <w:lang w:val="en-US"/>
        </w:rPr>
        <w:t>Society in the inverted form of the economic object is bewitched (Bonefeld, 2016b). I argue that a</w:t>
      </w:r>
      <w:r w:rsidR="002B748F" w:rsidRPr="00315DBE">
        <w:rPr>
          <w:lang w:val="en-US"/>
        </w:rPr>
        <w:t>ntisemitism is the ‘</w:t>
      </w:r>
      <w:r w:rsidR="00317D8F" w:rsidRPr="00317D8F">
        <w:rPr>
          <w:lang w:val="en-US"/>
        </w:rPr>
        <w:t>rumor</w:t>
      </w:r>
      <w:r w:rsidR="002B748F" w:rsidRPr="00315DBE">
        <w:rPr>
          <w:lang w:val="en-US"/>
        </w:rPr>
        <w:t xml:space="preserve"> about Jews’ </w:t>
      </w:r>
      <w:r w:rsidR="00F460D4" w:rsidRPr="00315DBE">
        <w:rPr>
          <w:lang w:val="en-US"/>
        </w:rPr>
        <w:t>(</w:t>
      </w:r>
      <w:r w:rsidR="00317D8F" w:rsidRPr="00317D8F">
        <w:rPr>
          <w:lang w:val="en-US"/>
        </w:rPr>
        <w:t>Adorno</w:t>
      </w:r>
      <w:r w:rsidR="00F460D4" w:rsidRPr="00315DBE">
        <w:rPr>
          <w:lang w:val="en-US"/>
        </w:rPr>
        <w:t xml:space="preserve">) </w:t>
      </w:r>
      <w:r w:rsidR="002B748F" w:rsidRPr="00315DBE">
        <w:rPr>
          <w:lang w:val="en-US"/>
        </w:rPr>
        <w:t xml:space="preserve">as the intangible puppet master of the capitalist wealth that makes itself manifest in the form of money as more money. Antisemitism amounts to a </w:t>
      </w:r>
      <w:r w:rsidR="00317D8F" w:rsidRPr="00317D8F">
        <w:rPr>
          <w:lang w:val="en-US"/>
        </w:rPr>
        <w:t>personalized</w:t>
      </w:r>
      <w:r w:rsidR="002B748F" w:rsidRPr="00315DBE">
        <w:rPr>
          <w:lang w:val="en-US"/>
        </w:rPr>
        <w:t xml:space="preserve"> critique of a crisis-ridden dynamic of real economic abstractions, of price and profit, and their regulation by the invisible hand</w:t>
      </w:r>
      <w:r w:rsidR="00826D25">
        <w:rPr>
          <w:lang w:val="en-US"/>
        </w:rPr>
        <w:t xml:space="preserve"> of the market.</w:t>
      </w:r>
      <w:r w:rsidR="002B748F" w:rsidRPr="00315DBE">
        <w:rPr>
          <w:lang w:val="en-US"/>
        </w:rPr>
        <w:t xml:space="preserve"> </w:t>
      </w:r>
      <w:r w:rsidR="007B7A45" w:rsidRPr="00315DBE">
        <w:rPr>
          <w:lang w:val="en-US"/>
        </w:rPr>
        <w:t>M</w:t>
      </w:r>
      <w:r w:rsidR="002B748F" w:rsidRPr="00315DBE">
        <w:rPr>
          <w:lang w:val="en-US"/>
        </w:rPr>
        <w:t>odern antisemitism identifies the ghostlike character of the economic object, what Marx called the capital fetish, with the character and the power of the Jew</w:t>
      </w:r>
      <w:r w:rsidR="0034346D">
        <w:rPr>
          <w:lang w:val="en-US"/>
        </w:rPr>
        <w:t xml:space="preserve">. </w:t>
      </w:r>
      <w:r w:rsidR="008F3F96" w:rsidRPr="00315DBE">
        <w:rPr>
          <w:lang w:val="en-US"/>
        </w:rPr>
        <w:t xml:space="preserve">The </w:t>
      </w:r>
      <w:r w:rsidR="00D4359D" w:rsidRPr="00315DBE">
        <w:rPr>
          <w:lang w:val="en-US"/>
        </w:rPr>
        <w:t>argument makes use of the classic texts but refrains from excessive referencing.</w:t>
      </w:r>
      <w:r w:rsidR="00F460D4" w:rsidRPr="00315DBE">
        <w:rPr>
          <w:rStyle w:val="FootnoteReference"/>
          <w:lang w:val="en-US"/>
        </w:rPr>
        <w:footnoteReference w:id="6"/>
      </w:r>
      <w:r w:rsidR="00D4359D" w:rsidRPr="00315DBE">
        <w:rPr>
          <w:lang w:val="en-US"/>
        </w:rPr>
        <w:t xml:space="preserve"> </w:t>
      </w:r>
    </w:p>
    <w:p w14:paraId="76CD2C60" w14:textId="09EFFC14" w:rsidR="00A502C9" w:rsidRPr="00315DBE" w:rsidRDefault="00A502C9" w:rsidP="00370FBF">
      <w:pPr>
        <w:jc w:val="both"/>
        <w:rPr>
          <w:lang w:val="en-US"/>
        </w:rPr>
      </w:pPr>
      <w:r w:rsidRPr="00315DBE">
        <w:rPr>
          <w:lang w:val="en-US"/>
        </w:rPr>
        <w:t xml:space="preserve">The </w:t>
      </w:r>
      <w:r w:rsidR="004F63A3" w:rsidRPr="00315DBE">
        <w:rPr>
          <w:lang w:val="en-US"/>
        </w:rPr>
        <w:t>paper</w:t>
      </w:r>
      <w:r w:rsidRPr="00315DBE">
        <w:rPr>
          <w:lang w:val="en-US"/>
        </w:rPr>
        <w:t xml:space="preserve"> is in three sections. </w:t>
      </w:r>
      <w:r w:rsidR="00A208FF" w:rsidRPr="00315DBE">
        <w:rPr>
          <w:lang w:val="en-US"/>
        </w:rPr>
        <w:t>It starts with a</w:t>
      </w:r>
      <w:r w:rsidR="0030783A" w:rsidRPr="00315DBE">
        <w:rPr>
          <w:lang w:val="en-US"/>
        </w:rPr>
        <w:t>n</w:t>
      </w:r>
      <w:r w:rsidR="00A208FF" w:rsidRPr="00315DBE">
        <w:rPr>
          <w:lang w:val="en-US"/>
        </w:rPr>
        <w:t xml:space="preserve"> </w:t>
      </w:r>
      <w:r w:rsidR="0030783A" w:rsidRPr="00315DBE">
        <w:rPr>
          <w:lang w:val="en-US"/>
        </w:rPr>
        <w:t>account of</w:t>
      </w:r>
      <w:r w:rsidR="00FF67EA" w:rsidRPr="00315DBE">
        <w:rPr>
          <w:lang w:val="en-US"/>
        </w:rPr>
        <w:t xml:space="preserve"> </w:t>
      </w:r>
      <w:r w:rsidR="008B4CF6" w:rsidRPr="00315DBE">
        <w:rPr>
          <w:lang w:val="en-US"/>
        </w:rPr>
        <w:t xml:space="preserve">critical theory as a critique of </w:t>
      </w:r>
      <w:r w:rsidR="00A208FF" w:rsidRPr="00315DBE">
        <w:rPr>
          <w:lang w:val="en-US"/>
        </w:rPr>
        <w:t xml:space="preserve">the ghostlike character of </w:t>
      </w:r>
      <w:r w:rsidR="0030783A" w:rsidRPr="00315DBE">
        <w:rPr>
          <w:lang w:val="en-US"/>
        </w:rPr>
        <w:t>capitalist society</w:t>
      </w:r>
      <w:r w:rsidR="00A208FF" w:rsidRPr="00315DBE">
        <w:rPr>
          <w:lang w:val="en-US"/>
        </w:rPr>
        <w:t xml:space="preserve">. This character was already </w:t>
      </w:r>
      <w:r w:rsidR="00950531" w:rsidRPr="00315DBE">
        <w:rPr>
          <w:lang w:val="en-US"/>
        </w:rPr>
        <w:t xml:space="preserve">identified </w:t>
      </w:r>
      <w:r w:rsidR="00A208FF" w:rsidRPr="00315DBE">
        <w:rPr>
          <w:lang w:val="en-US"/>
        </w:rPr>
        <w:t xml:space="preserve">by Adam Smith </w:t>
      </w:r>
      <w:r w:rsidR="00803933" w:rsidRPr="00315DBE">
        <w:rPr>
          <w:lang w:val="en-US"/>
        </w:rPr>
        <w:t xml:space="preserve">(1981) </w:t>
      </w:r>
      <w:r w:rsidR="00A208FF" w:rsidRPr="00315DBE">
        <w:rPr>
          <w:lang w:val="en-US"/>
        </w:rPr>
        <w:t xml:space="preserve">who </w:t>
      </w:r>
      <w:r w:rsidR="00FF67EA" w:rsidRPr="00315DBE">
        <w:rPr>
          <w:lang w:val="en-US"/>
        </w:rPr>
        <w:t xml:space="preserve">posited that </w:t>
      </w:r>
      <w:r w:rsidR="008B4CF6" w:rsidRPr="00315DBE">
        <w:rPr>
          <w:lang w:val="en-US"/>
        </w:rPr>
        <w:t>it is</w:t>
      </w:r>
      <w:r w:rsidR="00FF67EA" w:rsidRPr="00315DBE">
        <w:rPr>
          <w:lang w:val="en-US"/>
        </w:rPr>
        <w:t xml:space="preserve"> </w:t>
      </w:r>
      <w:r w:rsidR="008B4CF6" w:rsidRPr="00315DBE">
        <w:rPr>
          <w:lang w:val="en-US"/>
        </w:rPr>
        <w:t>regulated</w:t>
      </w:r>
      <w:r w:rsidR="00A208FF" w:rsidRPr="00315DBE">
        <w:rPr>
          <w:lang w:val="en-US"/>
        </w:rPr>
        <w:t xml:space="preserve"> </w:t>
      </w:r>
      <w:r w:rsidR="00FF67EA" w:rsidRPr="00315DBE">
        <w:rPr>
          <w:lang w:val="en-US"/>
        </w:rPr>
        <w:t xml:space="preserve">by an invisible hand. There then follows </w:t>
      </w:r>
      <w:r w:rsidR="00A208FF" w:rsidRPr="00315DBE">
        <w:rPr>
          <w:lang w:val="en-US"/>
        </w:rPr>
        <w:t xml:space="preserve">a section about the elements of antisemitism, which, I argue, are innate to a spellbound critique of capitalist </w:t>
      </w:r>
      <w:r w:rsidR="0030783A" w:rsidRPr="00315DBE">
        <w:rPr>
          <w:lang w:val="en-US"/>
        </w:rPr>
        <w:t>society</w:t>
      </w:r>
      <w:r w:rsidR="00AF06EA" w:rsidRPr="00315DBE">
        <w:rPr>
          <w:lang w:val="en-US"/>
        </w:rPr>
        <w:t>.</w:t>
      </w:r>
      <w:r w:rsidR="00AD7241" w:rsidRPr="00315DBE">
        <w:rPr>
          <w:lang w:val="en-US"/>
        </w:rPr>
        <w:t xml:space="preserve"> </w:t>
      </w:r>
      <w:r w:rsidR="00A208FF" w:rsidRPr="00315DBE">
        <w:rPr>
          <w:lang w:val="en-US"/>
        </w:rPr>
        <w:t xml:space="preserve">The final section explores the meaning of the inscription </w:t>
      </w:r>
      <w:r w:rsidR="00FF67EA" w:rsidRPr="00315DBE">
        <w:rPr>
          <w:lang w:val="en-US"/>
        </w:rPr>
        <w:t>at</w:t>
      </w:r>
      <w:r w:rsidR="00A208FF" w:rsidRPr="00315DBE">
        <w:rPr>
          <w:lang w:val="en-US"/>
        </w:rPr>
        <w:t xml:space="preserve"> the gate </w:t>
      </w:r>
      <w:r w:rsidR="00FF67EA" w:rsidRPr="00315DBE">
        <w:rPr>
          <w:lang w:val="en-US"/>
        </w:rPr>
        <w:t>of</w:t>
      </w:r>
      <w:r w:rsidR="00A208FF" w:rsidRPr="00315DBE">
        <w:rPr>
          <w:lang w:val="en-US"/>
        </w:rPr>
        <w:t xml:space="preserve"> Auschwitz, </w:t>
      </w:r>
      <w:r w:rsidR="00A208FF" w:rsidRPr="00315DBE">
        <w:rPr>
          <w:i/>
          <w:iCs/>
          <w:lang w:val="en-US"/>
        </w:rPr>
        <w:t>Arbeit macht fre</w:t>
      </w:r>
      <w:r w:rsidR="006C02AF" w:rsidRPr="00315DBE">
        <w:rPr>
          <w:i/>
          <w:iCs/>
          <w:lang w:val="en-US"/>
        </w:rPr>
        <w:t>i</w:t>
      </w:r>
      <w:r w:rsidR="00A208FF" w:rsidRPr="00315DBE">
        <w:rPr>
          <w:lang w:val="en-US"/>
        </w:rPr>
        <w:t xml:space="preserve">, as </w:t>
      </w:r>
      <w:r w:rsidR="003919DD" w:rsidRPr="00315DBE">
        <w:rPr>
          <w:lang w:val="en-US"/>
        </w:rPr>
        <w:t xml:space="preserve">a most logical declaration of the elements of antisemitism made manifest. </w:t>
      </w:r>
    </w:p>
    <w:p w14:paraId="0AEB4F68" w14:textId="1B464011" w:rsidR="009E23E4" w:rsidRPr="00315DBE" w:rsidRDefault="009E23E4" w:rsidP="00370FBF">
      <w:pPr>
        <w:jc w:val="both"/>
        <w:rPr>
          <w:lang w:val="en-US"/>
        </w:rPr>
      </w:pPr>
    </w:p>
    <w:p w14:paraId="2224C8AD" w14:textId="071962D2" w:rsidR="005B7C72" w:rsidRPr="00315DBE" w:rsidRDefault="009E23E4" w:rsidP="00370FBF">
      <w:pPr>
        <w:jc w:val="both"/>
        <w:rPr>
          <w:b/>
          <w:lang w:val="en-US"/>
        </w:rPr>
      </w:pPr>
      <w:r w:rsidRPr="00315DBE">
        <w:rPr>
          <w:b/>
          <w:lang w:val="en-US"/>
        </w:rPr>
        <w:t>Society: Theory and Practice</w:t>
      </w:r>
    </w:p>
    <w:p w14:paraId="6C70035B" w14:textId="23BD5F7C" w:rsidR="00730954" w:rsidRPr="00315DBE" w:rsidRDefault="000156AA" w:rsidP="00370FBF">
      <w:pPr>
        <w:jc w:val="both"/>
        <w:rPr>
          <w:rFonts w:cs="AGaramond"/>
          <w:color w:val="000000"/>
          <w:lang w:val="en-US"/>
        </w:rPr>
      </w:pPr>
      <w:r w:rsidRPr="00315DBE">
        <w:rPr>
          <w:lang w:val="en-US"/>
        </w:rPr>
        <w:lastRenderedPageBreak/>
        <w:t xml:space="preserve">For a critical theory of society, it is </w:t>
      </w:r>
      <w:r w:rsidR="009E23E4" w:rsidRPr="00315DBE">
        <w:rPr>
          <w:lang w:val="en-US"/>
        </w:rPr>
        <w:t xml:space="preserve">not the independence of </w:t>
      </w:r>
      <w:r w:rsidR="001C734E" w:rsidRPr="00315DBE">
        <w:rPr>
          <w:lang w:val="en-US"/>
        </w:rPr>
        <w:t xml:space="preserve">the </w:t>
      </w:r>
      <w:r w:rsidR="009E23E4" w:rsidRPr="00315DBE">
        <w:rPr>
          <w:lang w:val="en-US"/>
        </w:rPr>
        <w:t>economic categories of cash and coin, money</w:t>
      </w:r>
      <w:r w:rsidR="00790638">
        <w:rPr>
          <w:lang w:val="en-US"/>
        </w:rPr>
        <w:t xml:space="preserve"> and profit</w:t>
      </w:r>
      <w:r w:rsidR="009E23E4" w:rsidRPr="00315DBE">
        <w:rPr>
          <w:lang w:val="en-US"/>
        </w:rPr>
        <w:t xml:space="preserve">, </w:t>
      </w:r>
      <w:r w:rsidR="001C734E" w:rsidRPr="00315DBE">
        <w:rPr>
          <w:lang w:val="en-US"/>
        </w:rPr>
        <w:t xml:space="preserve">that </w:t>
      </w:r>
      <w:r w:rsidR="009E23E4" w:rsidRPr="00315DBE">
        <w:rPr>
          <w:lang w:val="en-US"/>
        </w:rPr>
        <w:t>require</w:t>
      </w:r>
      <w:r w:rsidR="001C734E" w:rsidRPr="00315DBE">
        <w:rPr>
          <w:lang w:val="en-US"/>
        </w:rPr>
        <w:t xml:space="preserve"> </w:t>
      </w:r>
      <w:r w:rsidR="009E23E4" w:rsidRPr="00315DBE">
        <w:rPr>
          <w:lang w:val="en-US"/>
        </w:rPr>
        <w:t>explanation. Rather, what needs to be explained are the social relations of production, which manifest themselves as a relationship between reified economic things</w:t>
      </w:r>
      <w:r w:rsidR="006C02AF" w:rsidRPr="00315DBE">
        <w:rPr>
          <w:lang w:val="en-US"/>
        </w:rPr>
        <w:t>.</w:t>
      </w:r>
      <w:r w:rsidR="009E23E4" w:rsidRPr="00315DBE">
        <w:rPr>
          <w:lang w:val="en-US"/>
        </w:rPr>
        <w:t xml:space="preserve"> </w:t>
      </w:r>
      <w:r w:rsidR="005B7C72" w:rsidRPr="00315DBE">
        <w:rPr>
          <w:lang w:val="en-US"/>
        </w:rPr>
        <w:t xml:space="preserve">At its best, a critical theory of society thinks against the spell of the dazzling economic forms. It wants to get behind </w:t>
      </w:r>
      <w:r w:rsidR="00271AFF" w:rsidRPr="00315DBE">
        <w:rPr>
          <w:lang w:val="en-US"/>
        </w:rPr>
        <w:t>their</w:t>
      </w:r>
      <w:r w:rsidR="005B7C72" w:rsidRPr="00315DBE">
        <w:rPr>
          <w:lang w:val="en-US"/>
        </w:rPr>
        <w:t xml:space="preserve"> fateful appearance as </w:t>
      </w:r>
      <w:r w:rsidR="00271AFF" w:rsidRPr="00315DBE">
        <w:rPr>
          <w:lang w:val="en-US"/>
        </w:rPr>
        <w:t>forces</w:t>
      </w:r>
      <w:r w:rsidR="005B7C72" w:rsidRPr="00315DBE">
        <w:rPr>
          <w:lang w:val="en-US"/>
        </w:rPr>
        <w:t xml:space="preserve"> of economic nature. </w:t>
      </w:r>
      <w:r w:rsidR="008A5086" w:rsidRPr="00315DBE">
        <w:rPr>
          <w:lang w:val="en-US"/>
        </w:rPr>
        <w:t>It therefore</w:t>
      </w:r>
      <w:r w:rsidR="005B7C72" w:rsidRPr="00315DBE">
        <w:rPr>
          <w:lang w:val="en-US"/>
        </w:rPr>
        <w:t xml:space="preserve"> does </w:t>
      </w:r>
      <w:r w:rsidR="008A5086" w:rsidRPr="00315DBE">
        <w:rPr>
          <w:rFonts w:cs="AGaramond"/>
          <w:color w:val="000000"/>
          <w:lang w:val="en-US"/>
        </w:rPr>
        <w:t xml:space="preserve">not think about (reified) </w:t>
      </w:r>
      <w:r w:rsidR="001C7DF7" w:rsidRPr="00315DBE">
        <w:rPr>
          <w:rFonts w:cs="AGaramond"/>
          <w:color w:val="000000"/>
          <w:lang w:val="en-US"/>
        </w:rPr>
        <w:t xml:space="preserve">economic </w:t>
      </w:r>
      <w:r w:rsidR="005B7C72" w:rsidRPr="00315DBE">
        <w:rPr>
          <w:rFonts w:cs="AGaramond"/>
          <w:color w:val="000000"/>
          <w:lang w:val="en-US"/>
        </w:rPr>
        <w:t xml:space="preserve">things. </w:t>
      </w:r>
      <w:r w:rsidR="00790638">
        <w:rPr>
          <w:rFonts w:cs="AGaramond"/>
          <w:color w:val="000000"/>
          <w:lang w:val="en-US"/>
        </w:rPr>
        <w:t>Rather, i</w:t>
      </w:r>
      <w:r w:rsidR="001C734E" w:rsidRPr="00315DBE">
        <w:rPr>
          <w:rFonts w:cs="AGaramond"/>
          <w:color w:val="000000"/>
          <w:lang w:val="en-US"/>
        </w:rPr>
        <w:t xml:space="preserve">t thinks </w:t>
      </w:r>
      <w:r w:rsidR="00D3441A" w:rsidRPr="00315DBE">
        <w:rPr>
          <w:i/>
          <w:lang w:val="en-US"/>
        </w:rPr>
        <w:t>in and through</w:t>
      </w:r>
      <w:r w:rsidR="00D3441A" w:rsidRPr="00315DBE">
        <w:rPr>
          <w:lang w:val="en-US"/>
        </w:rPr>
        <w:t xml:space="preserve"> them</w:t>
      </w:r>
      <w:r w:rsidR="001C734E" w:rsidRPr="00315DBE">
        <w:rPr>
          <w:lang w:val="en-US"/>
        </w:rPr>
        <w:t>, at least that is its critical intension</w:t>
      </w:r>
      <w:r w:rsidR="00EF3BE6" w:rsidRPr="00315DBE">
        <w:rPr>
          <w:lang w:val="en-US"/>
        </w:rPr>
        <w:t xml:space="preserve"> (see Adorno 1990</w:t>
      </w:r>
      <w:r w:rsidR="00A73DD0" w:rsidRPr="00315DBE">
        <w:rPr>
          <w:lang w:val="en-US"/>
        </w:rPr>
        <w:t xml:space="preserve">: </w:t>
      </w:r>
      <w:r w:rsidR="00EF3BE6" w:rsidRPr="00315DBE">
        <w:rPr>
          <w:lang w:val="en-US"/>
        </w:rPr>
        <w:t>25, 149)</w:t>
      </w:r>
      <w:r w:rsidR="00D3441A" w:rsidRPr="00315DBE">
        <w:rPr>
          <w:lang w:val="en-US"/>
        </w:rPr>
        <w:t>. Thinking by means of definition</w:t>
      </w:r>
      <w:r w:rsidR="00730954" w:rsidRPr="00315DBE">
        <w:rPr>
          <w:lang w:val="en-US"/>
        </w:rPr>
        <w:t>s</w:t>
      </w:r>
      <w:r w:rsidR="00D3441A" w:rsidRPr="00315DBE">
        <w:rPr>
          <w:lang w:val="en-US"/>
        </w:rPr>
        <w:t xml:space="preserve"> or identification</w:t>
      </w:r>
      <w:r w:rsidR="00730954" w:rsidRPr="00315DBE">
        <w:rPr>
          <w:lang w:val="en-US"/>
        </w:rPr>
        <w:t>s</w:t>
      </w:r>
      <w:r w:rsidR="00D3441A" w:rsidRPr="00315DBE">
        <w:rPr>
          <w:lang w:val="en-US"/>
        </w:rPr>
        <w:t xml:space="preserve"> is quite able to say what some-thing comes under, what it illustrates, exemplifies or represents. It does not, however, say what </w:t>
      </w:r>
      <w:r w:rsidR="008B4CF6" w:rsidRPr="00315DBE">
        <w:rPr>
          <w:lang w:val="en-US"/>
        </w:rPr>
        <w:t>some-</w:t>
      </w:r>
      <w:r w:rsidR="00D3441A" w:rsidRPr="00315DBE">
        <w:rPr>
          <w:lang w:val="en-US"/>
        </w:rPr>
        <w:t xml:space="preserve">thing is. </w:t>
      </w:r>
      <w:r w:rsidR="00AD02B7" w:rsidRPr="00315DBE">
        <w:rPr>
          <w:lang w:val="en-US"/>
        </w:rPr>
        <w:t xml:space="preserve">Thought is required to </w:t>
      </w:r>
      <w:r w:rsidR="00317D8F" w:rsidRPr="00317D8F">
        <w:rPr>
          <w:lang w:val="en-US"/>
        </w:rPr>
        <w:t>grasp</w:t>
      </w:r>
      <w:r w:rsidR="00AD02B7" w:rsidRPr="00315DBE">
        <w:rPr>
          <w:lang w:val="en-US"/>
        </w:rPr>
        <w:t xml:space="preserve"> reality, which in its immediacy does not tell us what it is. What</w:t>
      </w:r>
      <w:r w:rsidR="007B7A45" w:rsidRPr="00315DBE">
        <w:rPr>
          <w:lang w:val="en-US"/>
        </w:rPr>
        <w:t>, for example,</w:t>
      </w:r>
      <w:r w:rsidR="00AD02B7" w:rsidRPr="00315DBE">
        <w:rPr>
          <w:lang w:val="en-US"/>
        </w:rPr>
        <w:t xml:space="preserve"> really is money and what holds sway in its concept? </w:t>
      </w:r>
      <w:r w:rsidR="00730954" w:rsidRPr="00315DBE">
        <w:rPr>
          <w:lang w:val="en-US"/>
        </w:rPr>
        <w:t>‘Concepts’, Adorno says, ‘are moments of the reality that requires their formation’ (Adorno 1990</w:t>
      </w:r>
      <w:r w:rsidR="00A73DD0" w:rsidRPr="00315DBE">
        <w:rPr>
          <w:lang w:val="en-US"/>
        </w:rPr>
        <w:t xml:space="preserve">: </w:t>
      </w:r>
      <w:r w:rsidR="00730954" w:rsidRPr="00315DBE">
        <w:rPr>
          <w:lang w:val="en-US"/>
        </w:rPr>
        <w:t xml:space="preserve">11). </w:t>
      </w:r>
      <w:r w:rsidR="00317D8F" w:rsidRPr="00317D8F">
        <w:rPr>
          <w:lang w:val="en-US"/>
        </w:rPr>
        <w:t>Conceptualization</w:t>
      </w:r>
      <w:r w:rsidR="00D3441A" w:rsidRPr="00315DBE">
        <w:rPr>
          <w:lang w:val="en-US"/>
        </w:rPr>
        <w:t xml:space="preserve"> does thus not mean ‘thinking’ </w:t>
      </w:r>
      <w:r w:rsidR="00D3441A" w:rsidRPr="00315DBE">
        <w:rPr>
          <w:i/>
          <w:iCs/>
          <w:lang w:val="en-US"/>
        </w:rPr>
        <w:t>about</w:t>
      </w:r>
      <w:r w:rsidR="00D3441A" w:rsidRPr="00315DBE">
        <w:rPr>
          <w:lang w:val="en-US"/>
        </w:rPr>
        <w:t xml:space="preserve"> things. Rather, it means thinking </w:t>
      </w:r>
      <w:r w:rsidR="00D3441A" w:rsidRPr="00315DBE">
        <w:rPr>
          <w:i/>
          <w:iCs/>
          <w:lang w:val="en-US"/>
        </w:rPr>
        <w:t>out of</w:t>
      </w:r>
      <w:r w:rsidR="00D3441A" w:rsidRPr="00315DBE">
        <w:rPr>
          <w:lang w:val="en-US"/>
        </w:rPr>
        <w:t xml:space="preserve"> things</w:t>
      </w:r>
      <w:r w:rsidR="00EF3BE6" w:rsidRPr="00315DBE">
        <w:rPr>
          <w:lang w:val="en-US"/>
        </w:rPr>
        <w:t xml:space="preserve"> (33)</w:t>
      </w:r>
      <w:r w:rsidR="00D3441A" w:rsidRPr="00315DBE">
        <w:rPr>
          <w:lang w:val="en-US"/>
        </w:rPr>
        <w:t xml:space="preserve">. If it were really </w:t>
      </w:r>
      <w:r w:rsidR="00D3441A" w:rsidRPr="00315DBE">
        <w:rPr>
          <w:i/>
          <w:iCs/>
          <w:lang w:val="en-US"/>
        </w:rPr>
        <w:t>about</w:t>
      </w:r>
      <w:r w:rsidR="00D3441A" w:rsidRPr="00315DBE">
        <w:rPr>
          <w:lang w:val="en-US"/>
        </w:rPr>
        <w:t xml:space="preserve"> things, then </w:t>
      </w:r>
      <w:r w:rsidR="00317D8F" w:rsidRPr="00317D8F">
        <w:rPr>
          <w:lang w:val="en-US"/>
        </w:rPr>
        <w:t>conceptualization</w:t>
      </w:r>
      <w:r w:rsidR="00D3441A" w:rsidRPr="00315DBE">
        <w:rPr>
          <w:lang w:val="en-US"/>
        </w:rPr>
        <w:t xml:space="preserve"> would b</w:t>
      </w:r>
      <w:r w:rsidR="00730954" w:rsidRPr="00315DBE">
        <w:rPr>
          <w:lang w:val="en-US"/>
        </w:rPr>
        <w:t xml:space="preserve">e external to its subject matter. </w:t>
      </w:r>
    </w:p>
    <w:p w14:paraId="4776B997" w14:textId="38960941" w:rsidR="00422C8C" w:rsidRPr="00315DBE" w:rsidRDefault="00D3441A" w:rsidP="00693A0F">
      <w:pPr>
        <w:jc w:val="both"/>
        <w:rPr>
          <w:rFonts w:cs="Times New Roman"/>
          <w:lang w:val="en-US"/>
        </w:rPr>
      </w:pPr>
      <w:r w:rsidRPr="00315DBE">
        <w:rPr>
          <w:lang w:val="en-US"/>
        </w:rPr>
        <w:t xml:space="preserve">Thought that does not go into its object does not </w:t>
      </w:r>
      <w:r w:rsidR="00317D8F" w:rsidRPr="00317D8F">
        <w:rPr>
          <w:lang w:val="en-US"/>
        </w:rPr>
        <w:t>recognize</w:t>
      </w:r>
      <w:r w:rsidRPr="00315DBE">
        <w:rPr>
          <w:lang w:val="en-US"/>
        </w:rPr>
        <w:t xml:space="preserve"> its object. Instead, it </w:t>
      </w:r>
      <w:r w:rsidR="00730954" w:rsidRPr="00315DBE">
        <w:rPr>
          <w:lang w:val="en-US"/>
        </w:rPr>
        <w:t>treats</w:t>
      </w:r>
      <w:r w:rsidR="001C734E" w:rsidRPr="00315DBE">
        <w:rPr>
          <w:lang w:val="en-US"/>
        </w:rPr>
        <w:t xml:space="preserve"> it</w:t>
      </w:r>
      <w:r w:rsidR="00730954" w:rsidRPr="00315DBE">
        <w:rPr>
          <w:lang w:val="en-US"/>
        </w:rPr>
        <w:t xml:space="preserve"> as a theoretical hypothesis.</w:t>
      </w:r>
      <w:r w:rsidR="0029639B" w:rsidRPr="00315DBE">
        <w:rPr>
          <w:lang w:val="en-US"/>
        </w:rPr>
        <w:t xml:space="preserve"> </w:t>
      </w:r>
      <w:r w:rsidR="001C734E" w:rsidRPr="00315DBE">
        <w:rPr>
          <w:lang w:val="en-US"/>
        </w:rPr>
        <w:t>J</w:t>
      </w:r>
      <w:r w:rsidR="00730954" w:rsidRPr="00315DBE">
        <w:rPr>
          <w:lang w:val="en-US"/>
        </w:rPr>
        <w:t>ust</w:t>
      </w:r>
      <w:r w:rsidR="0029639B" w:rsidRPr="00315DBE">
        <w:rPr>
          <w:lang w:val="en-US"/>
        </w:rPr>
        <w:t xml:space="preserve"> as the critique of religion does not </w:t>
      </w:r>
      <w:r w:rsidR="00317D8F" w:rsidRPr="00317D8F">
        <w:rPr>
          <w:lang w:val="en-US"/>
        </w:rPr>
        <w:t>criticize</w:t>
      </w:r>
      <w:r w:rsidR="0029639B" w:rsidRPr="00315DBE">
        <w:rPr>
          <w:lang w:val="en-US"/>
        </w:rPr>
        <w:t xml:space="preserve"> God on the basis of God, </w:t>
      </w:r>
      <w:r w:rsidR="00730954" w:rsidRPr="00315DBE">
        <w:rPr>
          <w:lang w:val="en-US"/>
        </w:rPr>
        <w:t xml:space="preserve">a critical theory </w:t>
      </w:r>
      <w:r w:rsidR="00001BBE" w:rsidRPr="00315DBE">
        <w:rPr>
          <w:lang w:val="en-US"/>
        </w:rPr>
        <w:t xml:space="preserve">of </w:t>
      </w:r>
      <w:r w:rsidR="0029639B" w:rsidRPr="00315DBE">
        <w:rPr>
          <w:lang w:val="en-US"/>
        </w:rPr>
        <w:t xml:space="preserve">the critique of political economy does not </w:t>
      </w:r>
      <w:r w:rsidR="00317D8F" w:rsidRPr="00317D8F">
        <w:rPr>
          <w:lang w:val="en-US"/>
        </w:rPr>
        <w:t>criticize</w:t>
      </w:r>
      <w:r w:rsidR="0029639B" w:rsidRPr="00315DBE">
        <w:rPr>
          <w:lang w:val="en-US"/>
        </w:rPr>
        <w:t xml:space="preserve"> real economic abstractions on the basis of real economic abstractions. </w:t>
      </w:r>
      <w:r w:rsidR="001C734E" w:rsidRPr="00315DBE">
        <w:rPr>
          <w:lang w:val="en-US"/>
        </w:rPr>
        <w:t>Regarding the</w:t>
      </w:r>
      <w:r w:rsidR="0029639B" w:rsidRPr="00315DBE">
        <w:rPr>
          <w:lang w:val="en-US"/>
        </w:rPr>
        <w:t xml:space="preserve"> critique of religion</w:t>
      </w:r>
      <w:r w:rsidR="001C734E" w:rsidRPr="00315DBE">
        <w:rPr>
          <w:lang w:val="en-US"/>
        </w:rPr>
        <w:t>, it</w:t>
      </w:r>
      <w:r w:rsidR="0029639B" w:rsidRPr="00315DBE">
        <w:rPr>
          <w:lang w:val="en-US"/>
        </w:rPr>
        <w:t xml:space="preserve"> thinks out of God to decipher the social relations that assume the form of God and vanish in the idea of God only to reappear as cowed believers in God, mere human derivatives of divine rule. Similarly, the critique of capitalist society is not a critique from the standpoint of economic nature. Like the critique of religion, it too deciphers the definite social relations that manifest themselves in mysterious, seemingly extra-mundane economic forces that prevail in and through the social individuals as personifications of </w:t>
      </w:r>
      <w:r w:rsidR="00730954" w:rsidRPr="00315DBE">
        <w:rPr>
          <w:lang w:val="en-US"/>
        </w:rPr>
        <w:t xml:space="preserve">a ghostlike </w:t>
      </w:r>
      <w:r w:rsidR="0029639B" w:rsidRPr="00315DBE">
        <w:rPr>
          <w:lang w:val="en-US"/>
        </w:rPr>
        <w:t xml:space="preserve">economic </w:t>
      </w:r>
      <w:r w:rsidR="00730954" w:rsidRPr="00315DBE">
        <w:rPr>
          <w:lang w:val="en-US"/>
        </w:rPr>
        <w:t>objectivity</w:t>
      </w:r>
      <w:r w:rsidR="0029639B" w:rsidRPr="00315DBE">
        <w:rPr>
          <w:lang w:val="en-US"/>
        </w:rPr>
        <w:t>.</w:t>
      </w:r>
      <w:r w:rsidR="00520FBD" w:rsidRPr="00315DBE">
        <w:rPr>
          <w:lang w:val="en-US"/>
        </w:rPr>
        <w:t xml:space="preserve"> For a critical social theory, the fetishism of commodities entails the movement of some abstract</w:t>
      </w:r>
      <w:r w:rsidR="00730954" w:rsidRPr="00315DBE">
        <w:rPr>
          <w:lang w:val="en-US"/>
        </w:rPr>
        <w:t>, by themselves quite incomprehensible</w:t>
      </w:r>
      <w:r w:rsidR="00F305A0" w:rsidRPr="00315DBE">
        <w:rPr>
          <w:lang w:val="en-US"/>
        </w:rPr>
        <w:t>,</w:t>
      </w:r>
      <w:r w:rsidR="00520FBD" w:rsidRPr="00315DBE">
        <w:rPr>
          <w:lang w:val="en-US"/>
        </w:rPr>
        <w:t xml:space="preserve"> economic forces that assert themselves over society</w:t>
      </w:r>
      <w:r w:rsidR="00F305A0" w:rsidRPr="00315DBE">
        <w:rPr>
          <w:lang w:val="en-US"/>
        </w:rPr>
        <w:t xml:space="preserve"> as if by their own volition</w:t>
      </w:r>
      <w:r w:rsidR="00520FBD" w:rsidRPr="00315DBE">
        <w:rPr>
          <w:lang w:val="en-US"/>
        </w:rPr>
        <w:t xml:space="preserve">. Yet, however objective in its nature, economic nature is in its entirety a socially constituted nature. The question of the social nature of </w:t>
      </w:r>
      <w:r w:rsidR="00F305A0" w:rsidRPr="00315DBE">
        <w:rPr>
          <w:lang w:val="en-US"/>
        </w:rPr>
        <w:t xml:space="preserve">a </w:t>
      </w:r>
      <w:r w:rsidR="00520FBD" w:rsidRPr="00315DBE">
        <w:rPr>
          <w:lang w:val="en-US"/>
        </w:rPr>
        <w:t>fateful movement of coins, which</w:t>
      </w:r>
      <w:r w:rsidR="002841D2" w:rsidRPr="00315DBE">
        <w:rPr>
          <w:lang w:val="en-US"/>
        </w:rPr>
        <w:t xml:space="preserve"> has the capacity to force</w:t>
      </w:r>
      <w:r w:rsidR="00C22EE2" w:rsidRPr="00315DBE">
        <w:rPr>
          <w:lang w:val="en-US"/>
        </w:rPr>
        <w:t xml:space="preserve"> a whole class of people into </w:t>
      </w:r>
      <w:r w:rsidR="009603FF" w:rsidRPr="00315DBE">
        <w:rPr>
          <w:lang w:val="en-US"/>
        </w:rPr>
        <w:t xml:space="preserve">abject </w:t>
      </w:r>
      <w:r w:rsidR="00C22EE2" w:rsidRPr="00315DBE">
        <w:rPr>
          <w:lang w:val="en-US"/>
        </w:rPr>
        <w:t xml:space="preserve">poverty without a moment’s notice, </w:t>
      </w:r>
      <w:r w:rsidR="00520FBD" w:rsidRPr="00315DBE">
        <w:rPr>
          <w:lang w:val="en-US"/>
        </w:rPr>
        <w:t xml:space="preserve">is therefore one about the specific character of the capitalistically constituted social relations that assert themselves in the form of </w:t>
      </w:r>
      <w:r w:rsidR="00693A0F" w:rsidRPr="00315DBE">
        <w:rPr>
          <w:lang w:val="en-US"/>
        </w:rPr>
        <w:t xml:space="preserve">a movement of coins </w:t>
      </w:r>
      <w:r w:rsidR="00520FBD" w:rsidRPr="00315DBE">
        <w:rPr>
          <w:lang w:val="en-US"/>
        </w:rPr>
        <w:t xml:space="preserve">beyond human control. The money form disappears as a social relationship, and instead asserts an abstract economic logic, which, </w:t>
      </w:r>
      <w:r w:rsidR="00C22EE2" w:rsidRPr="00315DBE">
        <w:rPr>
          <w:lang w:val="en-US"/>
        </w:rPr>
        <w:t>for a critical theory of society,</w:t>
      </w:r>
      <w:r w:rsidR="00520FBD" w:rsidRPr="00315DBE">
        <w:rPr>
          <w:lang w:val="en-US"/>
        </w:rPr>
        <w:t xml:space="preserve"> manifests the vanished social subject in her own social world as a </w:t>
      </w:r>
      <w:r w:rsidR="00C22EE2" w:rsidRPr="00315DBE">
        <w:rPr>
          <w:lang w:val="en-US"/>
        </w:rPr>
        <w:t xml:space="preserve">mere </w:t>
      </w:r>
      <w:r w:rsidR="007013C3" w:rsidRPr="00315DBE">
        <w:rPr>
          <w:lang w:val="en-US"/>
        </w:rPr>
        <w:t xml:space="preserve">personification </w:t>
      </w:r>
      <w:r w:rsidR="00520FBD" w:rsidRPr="00315DBE">
        <w:rPr>
          <w:lang w:val="en-US"/>
        </w:rPr>
        <w:t xml:space="preserve">of </w:t>
      </w:r>
      <w:r w:rsidR="007013C3" w:rsidRPr="00315DBE">
        <w:rPr>
          <w:lang w:val="en-US"/>
        </w:rPr>
        <w:t xml:space="preserve">the </w:t>
      </w:r>
      <w:r w:rsidR="00520FBD" w:rsidRPr="00315DBE">
        <w:rPr>
          <w:lang w:val="en-US"/>
        </w:rPr>
        <w:t>economic categories. The capitalist soc</w:t>
      </w:r>
      <w:r w:rsidR="00C22EE2" w:rsidRPr="00315DBE">
        <w:rPr>
          <w:lang w:val="en-US"/>
        </w:rPr>
        <w:t>ial subject is a coined subject,</w:t>
      </w:r>
      <w:r w:rsidR="00271AFF" w:rsidRPr="00315DBE">
        <w:rPr>
          <w:lang w:val="en-US"/>
        </w:rPr>
        <w:t xml:space="preserve"> which on the pain of ruin</w:t>
      </w:r>
      <w:r w:rsidR="00790638">
        <w:rPr>
          <w:lang w:val="en-US"/>
        </w:rPr>
        <w:t>, bloodshed and disaster,</w:t>
      </w:r>
      <w:r w:rsidR="00271AFF" w:rsidRPr="00315DBE">
        <w:rPr>
          <w:lang w:val="en-US"/>
        </w:rPr>
        <w:t xml:space="preserve"> entails the promise of freedom as the freedom of money to beget more money.</w:t>
      </w:r>
      <w:r w:rsidR="00D55A2A" w:rsidRPr="00315DBE">
        <w:rPr>
          <w:rStyle w:val="FootnoteReference"/>
          <w:lang w:val="en-US"/>
        </w:rPr>
        <w:footnoteReference w:id="7"/>
      </w:r>
      <w:r w:rsidR="00693A0F" w:rsidRPr="00315DBE">
        <w:rPr>
          <w:lang w:val="en-US"/>
        </w:rPr>
        <w:t xml:space="preserve"> In this freedom, </w:t>
      </w:r>
      <w:r w:rsidR="00630D00" w:rsidRPr="00315DBE">
        <w:rPr>
          <w:lang w:val="en-US"/>
        </w:rPr>
        <w:t xml:space="preserve">the </w:t>
      </w:r>
      <w:r w:rsidR="00064AC2" w:rsidRPr="00315DBE">
        <w:rPr>
          <w:lang w:val="en-US"/>
        </w:rPr>
        <w:t>social individual</w:t>
      </w:r>
      <w:r w:rsidR="00630D00" w:rsidRPr="00315DBE">
        <w:rPr>
          <w:lang w:val="en-US"/>
        </w:rPr>
        <w:t xml:space="preserve"> is </w:t>
      </w:r>
      <w:r w:rsidR="00064AC2" w:rsidRPr="00315DBE">
        <w:rPr>
          <w:lang w:val="en-US"/>
        </w:rPr>
        <w:t xml:space="preserve">‘governed by the products of his own </w:t>
      </w:r>
      <w:r w:rsidR="00064AC2" w:rsidRPr="00315DBE">
        <w:rPr>
          <w:lang w:val="en-US"/>
        </w:rPr>
        <w:lastRenderedPageBreak/>
        <w:t xml:space="preserve">hand’, and it is </w:t>
      </w:r>
      <w:r w:rsidR="00693A0F" w:rsidRPr="00315DBE">
        <w:rPr>
          <w:lang w:val="en-US"/>
        </w:rPr>
        <w:t xml:space="preserve">therefore </w:t>
      </w:r>
      <w:r w:rsidR="00630D00" w:rsidRPr="00315DBE">
        <w:rPr>
          <w:lang w:val="en-US"/>
        </w:rPr>
        <w:t xml:space="preserve">his </w:t>
      </w:r>
      <w:r w:rsidR="00064AC2" w:rsidRPr="00315DBE">
        <w:rPr>
          <w:lang w:val="en-US"/>
        </w:rPr>
        <w:t>own social product that acts ‘with the force of an elemental natural process’</w:t>
      </w:r>
      <w:r w:rsidR="00B0351B" w:rsidRPr="00315DBE">
        <w:rPr>
          <w:lang w:val="en-US"/>
        </w:rPr>
        <w:t xml:space="preserve"> (Marx 1990</w:t>
      </w:r>
      <w:r w:rsidR="00A73DD0" w:rsidRPr="00315DBE">
        <w:rPr>
          <w:lang w:val="en-US"/>
        </w:rPr>
        <w:t xml:space="preserve">: </w:t>
      </w:r>
      <w:r w:rsidR="00B0351B" w:rsidRPr="00315DBE">
        <w:rPr>
          <w:lang w:val="en-US"/>
        </w:rPr>
        <w:t>772</w:t>
      </w:r>
      <w:r w:rsidR="00D60B66" w:rsidRPr="00315DBE">
        <w:rPr>
          <w:lang w:val="en-US"/>
        </w:rPr>
        <w:t>).</w:t>
      </w:r>
      <w:r w:rsidR="00064AC2" w:rsidRPr="00315DBE">
        <w:rPr>
          <w:lang w:val="en-US"/>
        </w:rPr>
        <w:t xml:space="preserve"> </w:t>
      </w:r>
      <w:r w:rsidR="00693A0F" w:rsidRPr="00315DBE">
        <w:rPr>
          <w:lang w:val="en-US"/>
        </w:rPr>
        <w:t>Money does nothing unless it is endowed with a consciousness and a will. In Marx’s argument, i</w:t>
      </w:r>
      <w:r w:rsidR="00B14513" w:rsidRPr="00315DBE">
        <w:rPr>
          <w:lang w:val="en-US"/>
        </w:rPr>
        <w:t xml:space="preserve">t is </w:t>
      </w:r>
      <w:r w:rsidR="00422C8C" w:rsidRPr="00315DBE">
        <w:rPr>
          <w:lang w:val="en-US"/>
        </w:rPr>
        <w:t xml:space="preserve">the acting individuals </w:t>
      </w:r>
      <w:r w:rsidR="00B14513" w:rsidRPr="00315DBE">
        <w:rPr>
          <w:lang w:val="en-US"/>
        </w:rPr>
        <w:t xml:space="preserve">that </w:t>
      </w:r>
      <w:r w:rsidR="00693A0F" w:rsidRPr="00315DBE">
        <w:rPr>
          <w:lang w:val="en-US"/>
        </w:rPr>
        <w:t>bestow</w:t>
      </w:r>
      <w:r w:rsidR="007169E0" w:rsidRPr="00315DBE">
        <w:rPr>
          <w:lang w:val="en-US"/>
        </w:rPr>
        <w:t xml:space="preserve"> the economic forces with </w:t>
      </w:r>
      <w:r w:rsidR="00693A0F" w:rsidRPr="00315DBE">
        <w:rPr>
          <w:lang w:val="en-US"/>
        </w:rPr>
        <w:t xml:space="preserve">such </w:t>
      </w:r>
      <w:r w:rsidR="007169E0" w:rsidRPr="00315DBE">
        <w:rPr>
          <w:lang w:val="en-US"/>
        </w:rPr>
        <w:t>an independent will</w:t>
      </w:r>
      <w:r w:rsidR="00693A0F" w:rsidRPr="00315DBE">
        <w:rPr>
          <w:lang w:val="en-US"/>
        </w:rPr>
        <w:t xml:space="preserve"> and consciousness, one that </w:t>
      </w:r>
      <w:r w:rsidR="00D60B66" w:rsidRPr="00315DBE">
        <w:rPr>
          <w:lang w:val="en-US"/>
        </w:rPr>
        <w:t>‘</w:t>
      </w:r>
      <w:r w:rsidR="00271AFF" w:rsidRPr="00315DBE">
        <w:rPr>
          <w:lang w:val="en-US"/>
        </w:rPr>
        <w:t>takes care of both the beggar and the king</w:t>
      </w:r>
      <w:r w:rsidR="00D60B66" w:rsidRPr="00315DBE">
        <w:rPr>
          <w:lang w:val="en-US"/>
        </w:rPr>
        <w:t>’ (Adorno 199</w:t>
      </w:r>
      <w:r w:rsidR="000B64A4" w:rsidRPr="00315DBE">
        <w:rPr>
          <w:lang w:val="en-US"/>
        </w:rPr>
        <w:t>0</w:t>
      </w:r>
      <w:r w:rsidR="00A73DD0" w:rsidRPr="00315DBE">
        <w:rPr>
          <w:lang w:val="en-US"/>
        </w:rPr>
        <w:t xml:space="preserve">: </w:t>
      </w:r>
      <w:r w:rsidR="00D60B66" w:rsidRPr="00315DBE">
        <w:rPr>
          <w:lang w:val="en-US"/>
        </w:rPr>
        <w:t>251)</w:t>
      </w:r>
      <w:r w:rsidR="00064AC2" w:rsidRPr="00315DBE">
        <w:rPr>
          <w:lang w:val="en-US"/>
        </w:rPr>
        <w:t>.</w:t>
      </w:r>
      <w:r w:rsidR="00D60B66" w:rsidRPr="00315DBE">
        <w:rPr>
          <w:lang w:val="en-US"/>
        </w:rPr>
        <w:t xml:space="preserve"> </w:t>
      </w:r>
      <w:r w:rsidR="009603FF" w:rsidRPr="00315DBE">
        <w:rPr>
          <w:rFonts w:cs="Times New Roman"/>
          <w:lang w:val="en-US"/>
        </w:rPr>
        <w:t xml:space="preserve">In this community of equals </w:t>
      </w:r>
      <w:r w:rsidR="00693A0F" w:rsidRPr="00315DBE">
        <w:rPr>
          <w:rFonts w:cs="Times New Roman"/>
          <w:lang w:val="en-US"/>
        </w:rPr>
        <w:t xml:space="preserve">before money </w:t>
      </w:r>
      <w:r w:rsidR="009603FF" w:rsidRPr="00315DBE">
        <w:rPr>
          <w:rFonts w:cs="Times New Roman"/>
          <w:lang w:val="en-US"/>
        </w:rPr>
        <w:t>‘each pays heed to himself only, and no one worries about the rest. And precisely for that reason, either in accordance with the pre-established harmony of things, or under the auspices of an omniscient providence, they all work together to their mutual advantage, for the common weal and in the common interest’</w:t>
      </w:r>
      <w:r w:rsidR="00D60B66" w:rsidRPr="00315DBE">
        <w:rPr>
          <w:rFonts w:cs="Times New Roman"/>
          <w:lang w:val="en-US"/>
        </w:rPr>
        <w:t xml:space="preserve"> (Marx 1990</w:t>
      </w:r>
      <w:r w:rsidR="00A73DD0" w:rsidRPr="00315DBE">
        <w:rPr>
          <w:rFonts w:cs="Times New Roman"/>
          <w:lang w:val="en-US"/>
        </w:rPr>
        <w:t>:</w:t>
      </w:r>
      <w:r w:rsidR="00D60B66" w:rsidRPr="00315DBE">
        <w:rPr>
          <w:rFonts w:cs="Times New Roman"/>
          <w:lang w:val="en-US"/>
        </w:rPr>
        <w:t xml:space="preserve"> 280).</w:t>
      </w:r>
      <w:r w:rsidR="009603FF" w:rsidRPr="00315DBE">
        <w:rPr>
          <w:rFonts w:cs="Times New Roman"/>
          <w:lang w:val="en-US"/>
        </w:rPr>
        <w:t xml:space="preserve"> Marx’s ironic take on the magic of the invisible hand as the regulative principle of bourgeois freedom</w:t>
      </w:r>
      <w:r w:rsidR="00422C8C" w:rsidRPr="00315DBE">
        <w:rPr>
          <w:rFonts w:cs="Times New Roman"/>
          <w:lang w:val="en-US"/>
        </w:rPr>
        <w:t xml:space="preserve"> as economic compulsion </w:t>
      </w:r>
      <w:r w:rsidR="009603FF" w:rsidRPr="00315DBE">
        <w:rPr>
          <w:rFonts w:cs="Times New Roman"/>
          <w:lang w:val="en-US"/>
        </w:rPr>
        <w:t xml:space="preserve">is founded on the understanding that </w:t>
      </w:r>
      <w:r w:rsidR="00E3494B" w:rsidRPr="00315DBE">
        <w:rPr>
          <w:rFonts w:cs="Times New Roman"/>
          <w:lang w:val="en-US"/>
        </w:rPr>
        <w:t xml:space="preserve">the social practice of the individuals </w:t>
      </w:r>
      <w:r w:rsidR="00E3494B" w:rsidRPr="00315DBE">
        <w:rPr>
          <w:lang w:val="en-US"/>
        </w:rPr>
        <w:t xml:space="preserve">manifests itself </w:t>
      </w:r>
      <w:r w:rsidR="00422C8C" w:rsidRPr="00315DBE">
        <w:rPr>
          <w:lang w:val="en-US"/>
        </w:rPr>
        <w:t xml:space="preserve">not only </w:t>
      </w:r>
      <w:r w:rsidR="00E3494B" w:rsidRPr="00315DBE">
        <w:rPr>
          <w:lang w:val="en-US"/>
        </w:rPr>
        <w:t xml:space="preserve">behind their backs </w:t>
      </w:r>
      <w:r w:rsidR="007032BA" w:rsidRPr="00315DBE">
        <w:rPr>
          <w:lang w:val="en-US"/>
        </w:rPr>
        <w:t xml:space="preserve">but </w:t>
      </w:r>
      <w:r w:rsidR="008B4CF6" w:rsidRPr="00315DBE">
        <w:rPr>
          <w:lang w:val="en-US"/>
        </w:rPr>
        <w:t xml:space="preserve">that </w:t>
      </w:r>
      <w:r w:rsidR="007032BA" w:rsidRPr="00315DBE">
        <w:rPr>
          <w:lang w:val="en-US"/>
        </w:rPr>
        <w:t xml:space="preserve">it also </w:t>
      </w:r>
      <w:r w:rsidR="008B4CF6" w:rsidRPr="00315DBE">
        <w:rPr>
          <w:lang w:val="en-US"/>
        </w:rPr>
        <w:t>prevails</w:t>
      </w:r>
      <w:r w:rsidR="007032BA" w:rsidRPr="00315DBE">
        <w:rPr>
          <w:lang w:val="en-US"/>
        </w:rPr>
        <w:t xml:space="preserve"> only</w:t>
      </w:r>
      <w:r w:rsidR="008B4CF6" w:rsidRPr="00315DBE">
        <w:rPr>
          <w:lang w:val="en-US"/>
        </w:rPr>
        <w:t xml:space="preserve"> in and through them</w:t>
      </w:r>
      <w:r w:rsidR="009603FF" w:rsidRPr="00315DBE">
        <w:rPr>
          <w:rFonts w:cs="Times New Roman"/>
          <w:lang w:val="en-US"/>
        </w:rPr>
        <w:t xml:space="preserve">. </w:t>
      </w:r>
    </w:p>
    <w:p w14:paraId="4C475766" w14:textId="3F3020E3" w:rsidR="009603FF" w:rsidRPr="00315DBE" w:rsidRDefault="00271AFF" w:rsidP="00693A0F">
      <w:pPr>
        <w:jc w:val="both"/>
        <w:rPr>
          <w:lang w:val="en-US"/>
        </w:rPr>
      </w:pPr>
      <w:r w:rsidRPr="00315DBE">
        <w:rPr>
          <w:lang w:val="en-US"/>
        </w:rPr>
        <w:t xml:space="preserve">The </w:t>
      </w:r>
      <w:r w:rsidR="007032BA" w:rsidRPr="00315DBE">
        <w:rPr>
          <w:lang w:val="en-US"/>
        </w:rPr>
        <w:t xml:space="preserve">inversion </w:t>
      </w:r>
      <w:r w:rsidRPr="00315DBE">
        <w:rPr>
          <w:lang w:val="en-US"/>
        </w:rPr>
        <w:t xml:space="preserve">of human practice </w:t>
      </w:r>
      <w:r w:rsidR="00422C8C" w:rsidRPr="00315DBE">
        <w:rPr>
          <w:lang w:val="en-US"/>
        </w:rPr>
        <w:t>as</w:t>
      </w:r>
      <w:r w:rsidR="007032BA" w:rsidRPr="00315DBE">
        <w:rPr>
          <w:lang w:val="en-US"/>
        </w:rPr>
        <w:t xml:space="preserve"> an</w:t>
      </w:r>
      <w:r w:rsidRPr="00315DBE">
        <w:rPr>
          <w:lang w:val="en-US"/>
        </w:rPr>
        <w:t xml:space="preserve"> action of things is </w:t>
      </w:r>
      <w:r w:rsidR="00C97D5C" w:rsidRPr="00315DBE">
        <w:rPr>
          <w:lang w:val="en-US"/>
        </w:rPr>
        <w:t xml:space="preserve">well </w:t>
      </w:r>
      <w:r w:rsidRPr="00315DBE">
        <w:rPr>
          <w:lang w:val="en-US"/>
        </w:rPr>
        <w:t>focused</w:t>
      </w:r>
      <w:r w:rsidR="00C97D5C" w:rsidRPr="00315DBE">
        <w:rPr>
          <w:lang w:val="en-US"/>
        </w:rPr>
        <w:t xml:space="preserve"> by Marx (1973</w:t>
      </w:r>
      <w:r w:rsidR="00A73DD0" w:rsidRPr="00315DBE">
        <w:rPr>
          <w:lang w:val="en-US"/>
        </w:rPr>
        <w:t>:</w:t>
      </w:r>
      <w:r w:rsidR="00C97D5C" w:rsidRPr="00315DBE">
        <w:rPr>
          <w:lang w:val="en-US"/>
        </w:rPr>
        <w:t xml:space="preserve"> 239) when he writes in the money fetish that ‘</w:t>
      </w:r>
      <w:r w:rsidR="00C50DD1" w:rsidRPr="00315DBE">
        <w:rPr>
          <w:lang w:val="en-US"/>
        </w:rPr>
        <w:t xml:space="preserve">a </w:t>
      </w:r>
      <w:r w:rsidR="000B64A4" w:rsidRPr="00315DBE">
        <w:rPr>
          <w:lang w:val="en-US"/>
        </w:rPr>
        <w:t xml:space="preserve">social </w:t>
      </w:r>
      <w:r w:rsidR="00C97D5C" w:rsidRPr="00315DBE">
        <w:rPr>
          <w:lang w:val="en-US"/>
        </w:rPr>
        <w:t xml:space="preserve">relation, a definite relation between individuals…appears as a metal, a stone, as a purely physical external thing which can be found, as such, in nature, and which is indistinguishable in form from its natural </w:t>
      </w:r>
      <w:r w:rsidR="002054A5" w:rsidRPr="00315DBE">
        <w:rPr>
          <w:lang w:val="en-US"/>
        </w:rPr>
        <w:t xml:space="preserve">existence’. Social objectivity </w:t>
      </w:r>
      <w:r w:rsidR="00C97D5C" w:rsidRPr="00315DBE">
        <w:rPr>
          <w:lang w:val="en-US"/>
        </w:rPr>
        <w:t>does not lead a life of its own</w:t>
      </w:r>
      <w:r w:rsidR="004A6B35">
        <w:rPr>
          <w:lang w:val="en-US"/>
        </w:rPr>
        <w:t>.</w:t>
      </w:r>
      <w:r w:rsidR="004A6B35" w:rsidRPr="00315DBE">
        <w:rPr>
          <w:lang w:val="en-US"/>
        </w:rPr>
        <w:t xml:space="preserve"> </w:t>
      </w:r>
      <w:r w:rsidR="004A6B35">
        <w:rPr>
          <w:lang w:val="en-US"/>
        </w:rPr>
        <w:t>It is not</w:t>
      </w:r>
      <w:r w:rsidR="002054A5" w:rsidRPr="00315DBE">
        <w:rPr>
          <w:lang w:val="en-US"/>
        </w:rPr>
        <w:t xml:space="preserve"> a force of nature. </w:t>
      </w:r>
      <w:r w:rsidR="004A6B35">
        <w:rPr>
          <w:lang w:val="en-US"/>
        </w:rPr>
        <w:t>Rather, i</w:t>
      </w:r>
      <w:r w:rsidR="00C97D5C" w:rsidRPr="00315DBE">
        <w:rPr>
          <w:lang w:val="en-US"/>
        </w:rPr>
        <w:t xml:space="preserve">t is a socially constituted objectivity – social relations vanish in their appearance as a metal or a stone, and this appearance is </w:t>
      </w:r>
      <w:r w:rsidRPr="00315DBE">
        <w:rPr>
          <w:lang w:val="en-US"/>
        </w:rPr>
        <w:t xml:space="preserve">as real as the circumstance that the economic object </w:t>
      </w:r>
      <w:r w:rsidR="009603FF" w:rsidRPr="00315DBE">
        <w:rPr>
          <w:lang w:val="en-US"/>
        </w:rPr>
        <w:t xml:space="preserve">imposes itself on the acting subjects as if </w:t>
      </w:r>
      <w:r w:rsidR="007032BA" w:rsidRPr="00315DBE">
        <w:rPr>
          <w:lang w:val="en-US"/>
        </w:rPr>
        <w:t>regulated by an</w:t>
      </w:r>
      <w:r w:rsidRPr="00315DBE">
        <w:rPr>
          <w:lang w:val="en-US"/>
        </w:rPr>
        <w:t xml:space="preserve"> invisible hand.</w:t>
      </w:r>
      <w:r w:rsidR="00C97D5C" w:rsidRPr="00315DBE">
        <w:rPr>
          <w:lang w:val="en-US"/>
        </w:rPr>
        <w:t xml:space="preserve"> There is only one world, and that is the world of appearance. What appears in the appearance of society as a ‘stone’ or a ‘coin’</w:t>
      </w:r>
      <w:r w:rsidR="00E3494B" w:rsidRPr="00315DBE">
        <w:rPr>
          <w:lang w:val="en-US"/>
        </w:rPr>
        <w:t xml:space="preserve"> in fateful movement</w:t>
      </w:r>
      <w:r w:rsidR="00C97D5C" w:rsidRPr="00315DBE">
        <w:rPr>
          <w:lang w:val="en-US"/>
        </w:rPr>
        <w:t xml:space="preserve"> </w:t>
      </w:r>
      <w:r w:rsidR="009603FF" w:rsidRPr="00315DBE">
        <w:rPr>
          <w:lang w:val="en-US"/>
        </w:rPr>
        <w:t>manifests</w:t>
      </w:r>
      <w:r w:rsidR="00C97D5C" w:rsidRPr="00315DBE">
        <w:rPr>
          <w:lang w:val="en-US"/>
        </w:rPr>
        <w:t xml:space="preserve"> a definite social relationship between individuals subsisting as </w:t>
      </w:r>
      <w:r w:rsidR="00422C8C" w:rsidRPr="00315DBE">
        <w:rPr>
          <w:lang w:val="en-US"/>
        </w:rPr>
        <w:t xml:space="preserve">a </w:t>
      </w:r>
      <w:r w:rsidR="00C97D5C" w:rsidRPr="00315DBE">
        <w:rPr>
          <w:lang w:val="en-US"/>
        </w:rPr>
        <w:t xml:space="preserve">relationship between ‘coins’. Marx’s </w:t>
      </w:r>
      <w:r w:rsidR="002054A5" w:rsidRPr="00315DBE">
        <w:rPr>
          <w:lang w:val="en-US"/>
        </w:rPr>
        <w:t>(1973</w:t>
      </w:r>
      <w:r w:rsidR="00A73DD0" w:rsidRPr="00315DBE">
        <w:rPr>
          <w:lang w:val="en-US"/>
        </w:rPr>
        <w:t xml:space="preserve">: </w:t>
      </w:r>
      <w:r w:rsidR="002054A5" w:rsidRPr="00315DBE">
        <w:rPr>
          <w:lang w:val="en-US"/>
        </w:rPr>
        <w:t xml:space="preserve">832) </w:t>
      </w:r>
      <w:r w:rsidR="00422C8C" w:rsidRPr="00315DBE">
        <w:rPr>
          <w:lang w:val="en-US"/>
        </w:rPr>
        <w:t>point</w:t>
      </w:r>
      <w:r w:rsidR="00C97D5C" w:rsidRPr="00315DBE">
        <w:rPr>
          <w:lang w:val="en-US"/>
        </w:rPr>
        <w:t xml:space="preserve"> that ‘the monstrous objective power which social </w:t>
      </w:r>
      <w:r w:rsidR="00317D8F" w:rsidRPr="00317D8F">
        <w:rPr>
          <w:lang w:val="en-US"/>
        </w:rPr>
        <w:t>labo</w:t>
      </w:r>
      <w:r w:rsidR="004A6B35">
        <w:rPr>
          <w:lang w:val="en-US"/>
        </w:rPr>
        <w:t>u</w:t>
      </w:r>
      <w:r w:rsidR="00317D8F" w:rsidRPr="00317D8F">
        <w:rPr>
          <w:lang w:val="en-US"/>
        </w:rPr>
        <w:t>r</w:t>
      </w:r>
      <w:r w:rsidR="00C97D5C" w:rsidRPr="00315DBE">
        <w:rPr>
          <w:lang w:val="en-US"/>
        </w:rPr>
        <w:t xml:space="preserve"> itself created opposite itself a</w:t>
      </w:r>
      <w:bookmarkStart w:id="0" w:name="_GoBack"/>
      <w:bookmarkEnd w:id="0"/>
      <w:r w:rsidR="00C97D5C" w:rsidRPr="00315DBE">
        <w:rPr>
          <w:lang w:val="en-US"/>
        </w:rPr>
        <w:t xml:space="preserve">s one of its moments’ is key to the critique of political economy as a critical social theory. Not only does he argue that the monstrous economic power is a product of social </w:t>
      </w:r>
      <w:r w:rsidR="00317D8F" w:rsidRPr="00317D8F">
        <w:rPr>
          <w:lang w:val="en-US"/>
        </w:rPr>
        <w:t>labor</w:t>
      </w:r>
      <w:r w:rsidR="00C97D5C" w:rsidRPr="00315DBE">
        <w:rPr>
          <w:lang w:val="en-US"/>
        </w:rPr>
        <w:t>. It is also beyond the con</w:t>
      </w:r>
      <w:r w:rsidRPr="00315DBE">
        <w:rPr>
          <w:lang w:val="en-US"/>
        </w:rPr>
        <w:t xml:space="preserve">trol of the social individuals who appear as mere </w:t>
      </w:r>
      <w:r w:rsidR="00DA12E3" w:rsidRPr="00315DBE">
        <w:rPr>
          <w:lang w:val="en-US"/>
        </w:rPr>
        <w:t>personification</w:t>
      </w:r>
      <w:r w:rsidR="000B64A4" w:rsidRPr="00315DBE">
        <w:rPr>
          <w:lang w:val="en-US"/>
        </w:rPr>
        <w:t>s</w:t>
      </w:r>
      <w:r w:rsidR="00DA12E3" w:rsidRPr="00315DBE">
        <w:rPr>
          <w:lang w:val="en-US"/>
        </w:rPr>
        <w:t xml:space="preserve"> of their own social world. </w:t>
      </w:r>
      <w:r w:rsidR="00C97D5C" w:rsidRPr="00315DBE">
        <w:rPr>
          <w:lang w:val="en-US"/>
        </w:rPr>
        <w:t xml:space="preserve">He thus </w:t>
      </w:r>
      <w:r w:rsidR="00317D8F" w:rsidRPr="00317D8F">
        <w:rPr>
          <w:lang w:val="en-US"/>
        </w:rPr>
        <w:t>characterizes</w:t>
      </w:r>
      <w:r w:rsidR="00C97D5C" w:rsidRPr="00315DBE">
        <w:rPr>
          <w:lang w:val="en-US"/>
        </w:rPr>
        <w:t xml:space="preserve"> the commodity as a sensuous supersensible thing. The fetishism of commodities does not disguise the ‘real’ social relations of capitalism. Rather, the fetishism of commodities expresses the ‘real’ social relations in the form of a movement of economic quantities</w:t>
      </w:r>
      <w:r w:rsidR="007032BA" w:rsidRPr="00315DBE">
        <w:rPr>
          <w:lang w:val="en-US"/>
        </w:rPr>
        <w:t>.</w:t>
      </w:r>
      <w:r w:rsidR="00C97D5C" w:rsidRPr="00315DBE">
        <w:rPr>
          <w:lang w:val="en-US"/>
        </w:rPr>
        <w:t xml:space="preserve"> </w:t>
      </w:r>
      <w:r w:rsidR="00D964FB" w:rsidRPr="00315DBE">
        <w:rPr>
          <w:lang w:val="en-US"/>
        </w:rPr>
        <w:t xml:space="preserve">That is to say, the economic world contains the social individual within itself as the sensuous personification of her own reified social world. </w:t>
      </w:r>
    </w:p>
    <w:p w14:paraId="3D41F205" w14:textId="6B5D85CB" w:rsidR="008B3FCD" w:rsidRPr="00315DBE" w:rsidRDefault="008B3FCD" w:rsidP="00370FBF">
      <w:pPr>
        <w:jc w:val="both"/>
        <w:rPr>
          <w:rFonts w:cs="Courier New"/>
          <w:lang w:val="en-US"/>
        </w:rPr>
      </w:pPr>
      <w:r w:rsidRPr="00315DBE">
        <w:rPr>
          <w:lang w:val="en-US"/>
        </w:rPr>
        <w:t>Marx's work focuses on forms, at first on forms of consciousness (i.e., religion and law), then later on the forms of political economy. This focus ‘on forms was identical with the critique of the inverted forms of social existence, an existence constituted by the life-practice of human beings'</w:t>
      </w:r>
      <w:r w:rsidR="00004B1C" w:rsidRPr="00315DBE">
        <w:rPr>
          <w:lang w:val="en-US"/>
        </w:rPr>
        <w:t xml:space="preserve"> (Reichelt 2000</w:t>
      </w:r>
      <w:r w:rsidR="00A73DD0" w:rsidRPr="00315DBE">
        <w:rPr>
          <w:lang w:val="en-US"/>
        </w:rPr>
        <w:t>:</w:t>
      </w:r>
      <w:r w:rsidR="00004B1C" w:rsidRPr="00315DBE">
        <w:rPr>
          <w:lang w:val="en-US"/>
        </w:rPr>
        <w:t xml:space="preserve"> 105)</w:t>
      </w:r>
      <w:r w:rsidRPr="00315DBE">
        <w:rPr>
          <w:lang w:val="en-US"/>
        </w:rPr>
        <w:t xml:space="preserve">. </w:t>
      </w:r>
      <w:r w:rsidRPr="00315DBE">
        <w:rPr>
          <w:rFonts w:eastAsia="Calibri"/>
          <w:lang w:val="en-US"/>
        </w:rPr>
        <w:t xml:space="preserve">That is, </w:t>
      </w:r>
      <w:r w:rsidRPr="00315DBE">
        <w:rPr>
          <w:rFonts w:cs="Courier New"/>
          <w:lang w:val="en-US"/>
        </w:rPr>
        <w:t>every social 'form', even the most</w:t>
      </w:r>
      <w:r w:rsidR="00A73DD0" w:rsidRPr="00315DBE">
        <w:rPr>
          <w:rFonts w:cs="Courier New"/>
          <w:lang w:val="en-US"/>
        </w:rPr>
        <w:t>-</w:t>
      </w:r>
      <w:r w:rsidRPr="00315DBE">
        <w:rPr>
          <w:rFonts w:cs="Courier New"/>
          <w:lang w:val="en-US"/>
        </w:rPr>
        <w:t>simple form lik</w:t>
      </w:r>
      <w:r w:rsidR="00C00955" w:rsidRPr="00315DBE">
        <w:rPr>
          <w:rFonts w:cs="Courier New"/>
          <w:lang w:val="en-US"/>
        </w:rPr>
        <w:t xml:space="preserve">e, for example, the commodity, </w:t>
      </w:r>
      <w:r w:rsidR="000B64A4" w:rsidRPr="00315DBE">
        <w:rPr>
          <w:rFonts w:cs="Courier New"/>
          <w:lang w:val="en-US"/>
        </w:rPr>
        <w:t>‘</w:t>
      </w:r>
      <w:r w:rsidRPr="00315DBE">
        <w:rPr>
          <w:rFonts w:cs="Courier New"/>
          <w:lang w:val="en-US"/>
        </w:rPr>
        <w:t xml:space="preserve">is already an inversion and </w:t>
      </w:r>
      <w:r w:rsidR="00C00955" w:rsidRPr="00315DBE">
        <w:rPr>
          <w:rFonts w:cs="Courier New"/>
          <w:lang w:val="en-US"/>
        </w:rPr>
        <w:t xml:space="preserve">causes </w:t>
      </w:r>
      <w:r w:rsidRPr="00315DBE">
        <w:rPr>
          <w:rFonts w:cs="Courier New"/>
          <w:lang w:val="en-US"/>
        </w:rPr>
        <w:t xml:space="preserve">the social relations to appear as </w:t>
      </w:r>
      <w:r w:rsidR="00AF3743" w:rsidRPr="00315DBE">
        <w:rPr>
          <w:rFonts w:cs="Courier New"/>
          <w:lang w:val="en-US"/>
        </w:rPr>
        <w:t>relations between things</w:t>
      </w:r>
      <w:r w:rsidR="000B64A4" w:rsidRPr="00315DBE">
        <w:rPr>
          <w:rFonts w:cs="Courier New"/>
          <w:lang w:val="en-US"/>
        </w:rPr>
        <w:t>’</w:t>
      </w:r>
      <w:r w:rsidR="00AF3743" w:rsidRPr="00315DBE">
        <w:rPr>
          <w:rFonts w:cs="Courier New"/>
          <w:lang w:val="en-US"/>
        </w:rPr>
        <w:t>, and this appearance is real</w:t>
      </w:r>
      <w:r w:rsidR="000B64A4" w:rsidRPr="00315DBE">
        <w:rPr>
          <w:rFonts w:cs="Courier New"/>
          <w:lang w:val="en-US"/>
        </w:rPr>
        <w:t xml:space="preserve"> (Marx 1972: 508)</w:t>
      </w:r>
      <w:r w:rsidR="00AF3743" w:rsidRPr="00315DBE">
        <w:rPr>
          <w:rFonts w:cs="Courier New"/>
          <w:lang w:val="en-US"/>
        </w:rPr>
        <w:t xml:space="preserve">. The things objectify themselves </w:t>
      </w:r>
      <w:r w:rsidR="00C00955" w:rsidRPr="00315DBE">
        <w:rPr>
          <w:rFonts w:cs="Courier New"/>
          <w:lang w:val="en-US"/>
        </w:rPr>
        <w:t>in the so</w:t>
      </w:r>
      <w:r w:rsidR="008B4CF6" w:rsidRPr="00315DBE">
        <w:rPr>
          <w:rFonts w:cs="Courier New"/>
          <w:lang w:val="en-US"/>
        </w:rPr>
        <w:t>cial individuals as ‘</w:t>
      </w:r>
      <w:r w:rsidR="00C00955" w:rsidRPr="00315DBE">
        <w:rPr>
          <w:rFonts w:cs="Courier New"/>
          <w:lang w:val="en-US"/>
        </w:rPr>
        <w:t>the bearers of particular class-relations a</w:t>
      </w:r>
      <w:r w:rsidR="00004B1C" w:rsidRPr="00315DBE">
        <w:rPr>
          <w:rFonts w:cs="Courier New"/>
          <w:lang w:val="en-US"/>
        </w:rPr>
        <w:t>nd interests’ (Marx 1990</w:t>
      </w:r>
      <w:r w:rsidR="00A73DD0" w:rsidRPr="00315DBE">
        <w:rPr>
          <w:rFonts w:cs="Courier New"/>
          <w:lang w:val="en-US"/>
        </w:rPr>
        <w:t xml:space="preserve">: </w:t>
      </w:r>
      <w:r w:rsidR="00496C27" w:rsidRPr="00315DBE">
        <w:rPr>
          <w:rFonts w:cs="Courier New"/>
          <w:lang w:val="en-US"/>
        </w:rPr>
        <w:t>92)</w:t>
      </w:r>
      <w:r w:rsidR="00496C27" w:rsidRPr="00315DBE">
        <w:rPr>
          <w:lang w:val="en-US"/>
        </w:rPr>
        <w:t xml:space="preserve">. In </w:t>
      </w:r>
      <w:r w:rsidR="00005771" w:rsidRPr="00315DBE">
        <w:rPr>
          <w:lang w:val="en-US"/>
        </w:rPr>
        <w:t xml:space="preserve">this inverted world the </w:t>
      </w:r>
      <w:r w:rsidR="00496C27" w:rsidRPr="00315DBE">
        <w:rPr>
          <w:lang w:val="en-US"/>
        </w:rPr>
        <w:t xml:space="preserve">individuals subsist as </w:t>
      </w:r>
      <w:r w:rsidR="00C00955" w:rsidRPr="00315DBE">
        <w:rPr>
          <w:lang w:val="en-US"/>
        </w:rPr>
        <w:t>coined factors of production, mere human material</w:t>
      </w:r>
      <w:r w:rsidR="00496C27" w:rsidRPr="00315DBE">
        <w:rPr>
          <w:lang w:val="en-US"/>
        </w:rPr>
        <w:t xml:space="preserve">. </w:t>
      </w:r>
      <w:r w:rsidR="00AF3743" w:rsidRPr="00315DBE">
        <w:rPr>
          <w:lang w:val="en-US"/>
        </w:rPr>
        <w:t>However, a</w:t>
      </w:r>
      <w:r w:rsidRPr="00315DBE">
        <w:rPr>
          <w:lang w:val="en-US"/>
        </w:rPr>
        <w:t xml:space="preserve">lthough coins tend to inflate or become depressed, they are not subjects. Yet, they impose themselves on, and also in and through, the </w:t>
      </w:r>
      <w:r w:rsidR="00422C8C" w:rsidRPr="00315DBE">
        <w:rPr>
          <w:lang w:val="en-US"/>
        </w:rPr>
        <w:t>acting subjects</w:t>
      </w:r>
      <w:r w:rsidRPr="00315DBE">
        <w:rPr>
          <w:lang w:val="en-US"/>
        </w:rPr>
        <w:t xml:space="preserve"> to the point of madness and disaster, from the socially necessary consciousness of cash and product, money and profit, to abject misery and bloodshed.</w:t>
      </w:r>
      <w:r w:rsidR="00496C27" w:rsidRPr="00315DBE">
        <w:rPr>
          <w:lang w:val="en-US"/>
        </w:rPr>
        <w:t xml:space="preserve"> </w:t>
      </w:r>
      <w:r w:rsidRPr="00315DBE">
        <w:rPr>
          <w:lang w:val="en-US"/>
        </w:rPr>
        <w:t xml:space="preserve">Capitalist wealth </w:t>
      </w:r>
      <w:r w:rsidR="00422C8C" w:rsidRPr="00315DBE">
        <w:rPr>
          <w:lang w:val="en-US"/>
        </w:rPr>
        <w:t>appears in the form of</w:t>
      </w:r>
      <w:r w:rsidRPr="00315DBE">
        <w:rPr>
          <w:lang w:val="en-US"/>
        </w:rPr>
        <w:t xml:space="preserve"> money as more money, and the necessity of more money objectifies itself in the persons as mere ‘agents of value’ who depend for their life on the manner in which the </w:t>
      </w:r>
      <w:r w:rsidRPr="00315DBE">
        <w:rPr>
          <w:lang w:val="en-US"/>
        </w:rPr>
        <w:lastRenderedPageBreak/>
        <w:t>logic of economic things unfolds.</w:t>
      </w:r>
      <w:r w:rsidR="00256FAA" w:rsidRPr="00315DBE">
        <w:rPr>
          <w:rStyle w:val="FootnoteReference"/>
          <w:lang w:val="en-US"/>
        </w:rPr>
        <w:footnoteReference w:id="8"/>
      </w:r>
      <w:r w:rsidRPr="00315DBE">
        <w:rPr>
          <w:lang w:val="en-US"/>
        </w:rPr>
        <w:t xml:space="preserve"> What a monstrosity! An economic thing, this coin, that in its nature really is nothing more than a piece</w:t>
      </w:r>
      <w:r w:rsidR="00F24010" w:rsidRPr="00315DBE">
        <w:rPr>
          <w:lang w:val="en-US"/>
        </w:rPr>
        <w:t xml:space="preserve"> of metal manifests itself as a seemingly independent</w:t>
      </w:r>
      <w:r w:rsidRPr="00315DBE">
        <w:rPr>
          <w:lang w:val="en-US"/>
        </w:rPr>
        <w:t xml:space="preserve"> economic </w:t>
      </w:r>
      <w:r w:rsidR="00F24010" w:rsidRPr="00315DBE">
        <w:rPr>
          <w:lang w:val="en-US"/>
        </w:rPr>
        <w:t>force,</w:t>
      </w:r>
      <w:r w:rsidRPr="00315DBE">
        <w:rPr>
          <w:lang w:val="en-US"/>
        </w:rPr>
        <w:t xml:space="preserve"> asserting a power by which ‘the life of all men hangs by…[to the] vanishing point in the death of all’</w:t>
      </w:r>
      <w:r w:rsidR="00004B1C" w:rsidRPr="00315DBE">
        <w:rPr>
          <w:lang w:val="en-US"/>
        </w:rPr>
        <w:t xml:space="preserve"> (Adorno 1990</w:t>
      </w:r>
      <w:r w:rsidR="00A73DD0" w:rsidRPr="00315DBE">
        <w:rPr>
          <w:lang w:val="en-US"/>
        </w:rPr>
        <w:t xml:space="preserve">: </w:t>
      </w:r>
      <w:r w:rsidR="00004B1C" w:rsidRPr="00315DBE">
        <w:rPr>
          <w:lang w:val="en-US"/>
        </w:rPr>
        <w:t>320)</w:t>
      </w:r>
      <w:r w:rsidRPr="00315DBE">
        <w:rPr>
          <w:lang w:val="en-US"/>
        </w:rPr>
        <w:t>.</w:t>
      </w:r>
      <w:r w:rsidR="00E002A2" w:rsidRPr="00315DBE">
        <w:rPr>
          <w:lang w:val="en-US"/>
        </w:rPr>
        <w:t xml:space="preserve"> </w:t>
      </w:r>
      <w:r w:rsidR="00AE1ABE" w:rsidRPr="00315DBE">
        <w:rPr>
          <w:lang w:val="en-US"/>
        </w:rPr>
        <w:t xml:space="preserve">For the acting subjects, society thus appears as </w:t>
      </w:r>
      <w:r w:rsidR="00005771" w:rsidRPr="00315DBE">
        <w:rPr>
          <w:lang w:val="en-US"/>
        </w:rPr>
        <w:t xml:space="preserve">an uncontrollable </w:t>
      </w:r>
      <w:r w:rsidR="00E002A2" w:rsidRPr="00315DBE">
        <w:rPr>
          <w:lang w:val="en-US"/>
        </w:rPr>
        <w:t xml:space="preserve">economic </w:t>
      </w:r>
      <w:r w:rsidR="00005771" w:rsidRPr="00315DBE">
        <w:rPr>
          <w:lang w:val="en-US"/>
        </w:rPr>
        <w:t>subject</w:t>
      </w:r>
      <w:r w:rsidR="00E002A2" w:rsidRPr="00315DBE">
        <w:rPr>
          <w:lang w:val="en-US"/>
        </w:rPr>
        <w:t xml:space="preserve"> </w:t>
      </w:r>
      <w:r w:rsidR="00005771" w:rsidRPr="00315DBE">
        <w:rPr>
          <w:lang w:val="en-US"/>
        </w:rPr>
        <w:t xml:space="preserve">to which </w:t>
      </w:r>
      <w:r w:rsidR="00D66980" w:rsidRPr="00315DBE">
        <w:rPr>
          <w:lang w:val="en-US"/>
        </w:rPr>
        <w:t>they are</w:t>
      </w:r>
      <w:r w:rsidR="00005771" w:rsidRPr="00315DBE">
        <w:rPr>
          <w:lang w:val="en-US"/>
        </w:rPr>
        <w:t xml:space="preserve"> bound by seemingly invisible threads.</w:t>
      </w:r>
      <w:r w:rsidR="00E002A2" w:rsidRPr="00315DBE">
        <w:rPr>
          <w:lang w:val="en-US"/>
        </w:rPr>
        <w:t xml:space="preserve"> </w:t>
      </w:r>
      <w:r w:rsidR="00422C8C" w:rsidRPr="00315DBE">
        <w:rPr>
          <w:lang w:val="en-US"/>
        </w:rPr>
        <w:t>Indeed, the individuals carry their relationship with society, and, therewith, their access to the means of subsistence, in their pockets.</w:t>
      </w:r>
      <w:r w:rsidR="00422C8C" w:rsidRPr="00315DBE">
        <w:rPr>
          <w:rStyle w:val="FootnoteReference"/>
          <w:lang w:val="en-US"/>
        </w:rPr>
        <w:footnoteReference w:id="9"/>
      </w:r>
    </w:p>
    <w:p w14:paraId="17ECAA0A" w14:textId="3F5C32A8" w:rsidR="000D4F49" w:rsidRPr="00315DBE" w:rsidRDefault="008B3FCD" w:rsidP="00370FBF">
      <w:pPr>
        <w:jc w:val="both"/>
        <w:rPr>
          <w:lang w:val="en-US"/>
        </w:rPr>
      </w:pPr>
      <w:r w:rsidRPr="00315DBE">
        <w:rPr>
          <w:lang w:val="en-US"/>
        </w:rPr>
        <w:t xml:space="preserve">The problem </w:t>
      </w:r>
      <w:r w:rsidR="00317D8F" w:rsidRPr="00317D8F">
        <w:rPr>
          <w:lang w:val="en-US"/>
        </w:rPr>
        <w:t>analyzed</w:t>
      </w:r>
      <w:r w:rsidRPr="00315DBE">
        <w:rPr>
          <w:lang w:val="en-US"/>
        </w:rPr>
        <w:t xml:space="preserve"> here is we</w:t>
      </w:r>
      <w:r w:rsidR="00AE1ABE" w:rsidRPr="00315DBE">
        <w:rPr>
          <w:lang w:val="en-US"/>
        </w:rPr>
        <w:t xml:space="preserve">ll focused by Helmut Reichelt. </w:t>
      </w:r>
      <w:r w:rsidRPr="00315DBE">
        <w:rPr>
          <w:lang w:val="en-US"/>
        </w:rPr>
        <w:t xml:space="preserve">Expounding on Marx’s critique of fetishism – human social relations appear as relations between things and this appearance is real – he argues that capitalist exchange relations suggest that rationally acting subjects meet freely in the marketplace to </w:t>
      </w:r>
      <w:r w:rsidR="00317D8F" w:rsidRPr="00317D8F">
        <w:rPr>
          <w:lang w:val="en-US"/>
        </w:rPr>
        <w:t>realize</w:t>
      </w:r>
      <w:r w:rsidRPr="00315DBE">
        <w:rPr>
          <w:lang w:val="en-US"/>
        </w:rPr>
        <w:t xml:space="preserve"> their rational interests, whereas in fact they act as executives of abstract social laws which they themselves have generated historically and reproduce through their rational </w:t>
      </w:r>
      <w:r w:rsidR="00317D8F" w:rsidRPr="00317D8F">
        <w:rPr>
          <w:lang w:val="en-US"/>
        </w:rPr>
        <w:t>behavior</w:t>
      </w:r>
      <w:r w:rsidRPr="00315DBE">
        <w:rPr>
          <w:lang w:val="en-US"/>
        </w:rPr>
        <w:t xml:space="preserve">, and over which they have no control. The perception of society thus ‘ensues from within the subjects who…make contracts in the sphere of circulation, where they deal in mysterious economic forms with so-called “goods”, and who have always already perceived of each other as equal and free subjects of law, and who, prior to this thinly veiled perception of themselves as independent subjects, experience class society as one of inequality, exploitation and rule by an </w:t>
      </w:r>
      <w:r w:rsidR="00317D8F" w:rsidRPr="00317D8F">
        <w:rPr>
          <w:lang w:val="en-US"/>
        </w:rPr>
        <w:t>auto</w:t>
      </w:r>
      <w:r w:rsidR="00F37781">
        <w:rPr>
          <w:lang w:val="en-US"/>
        </w:rPr>
        <w:t>n</w:t>
      </w:r>
      <w:r w:rsidR="00317D8F" w:rsidRPr="00317D8F">
        <w:rPr>
          <w:lang w:val="en-US"/>
        </w:rPr>
        <w:t>omized</w:t>
      </w:r>
      <w:r w:rsidRPr="00315DBE">
        <w:rPr>
          <w:lang w:val="en-US"/>
        </w:rPr>
        <w:t xml:space="preserve"> system’ that </w:t>
      </w:r>
      <w:r w:rsidR="002B6D27" w:rsidRPr="00315DBE">
        <w:rPr>
          <w:lang w:val="en-US"/>
        </w:rPr>
        <w:t xml:space="preserve">feeds </w:t>
      </w:r>
      <w:r w:rsidRPr="00315DBE">
        <w:rPr>
          <w:lang w:val="en-US"/>
        </w:rPr>
        <w:t>on the constant accumulation of</w:t>
      </w:r>
      <w:r w:rsidR="0007405B" w:rsidRPr="00315DBE">
        <w:rPr>
          <w:lang w:val="en-US"/>
        </w:rPr>
        <w:t xml:space="preserve"> the</w:t>
      </w:r>
      <w:r w:rsidRPr="00315DBE">
        <w:rPr>
          <w:lang w:val="en-US"/>
        </w:rPr>
        <w:t xml:space="preserve"> pro</w:t>
      </w:r>
      <w:r w:rsidR="002B6D27" w:rsidRPr="00315DBE">
        <w:rPr>
          <w:lang w:val="en-US"/>
        </w:rPr>
        <w:t>fit</w:t>
      </w:r>
      <w:r w:rsidR="0007405B" w:rsidRPr="00315DBE">
        <w:rPr>
          <w:lang w:val="en-US"/>
        </w:rPr>
        <w:t xml:space="preserve">s delivered by the consumption of </w:t>
      </w:r>
      <w:r w:rsidR="00317D8F" w:rsidRPr="00317D8F">
        <w:rPr>
          <w:lang w:val="en-US"/>
        </w:rPr>
        <w:t>labor</w:t>
      </w:r>
      <w:r w:rsidR="002B6D27" w:rsidRPr="00315DBE">
        <w:rPr>
          <w:lang w:val="en-US"/>
        </w:rPr>
        <w:t xml:space="preserve"> for the sake of more profit</w:t>
      </w:r>
      <w:r w:rsidR="00004B1C" w:rsidRPr="00315DBE">
        <w:rPr>
          <w:lang w:val="en-US"/>
        </w:rPr>
        <w:t xml:space="preserve"> (Reichelt 2005</w:t>
      </w:r>
      <w:r w:rsidR="00A73DD0" w:rsidRPr="00315DBE">
        <w:rPr>
          <w:lang w:val="en-US"/>
        </w:rPr>
        <w:t>:</w:t>
      </w:r>
      <w:r w:rsidR="00004B1C" w:rsidRPr="00315DBE">
        <w:rPr>
          <w:lang w:val="en-US"/>
        </w:rPr>
        <w:t xml:space="preserve"> 65).</w:t>
      </w:r>
      <w:r w:rsidRPr="00315DBE">
        <w:rPr>
          <w:lang w:val="en-US"/>
        </w:rPr>
        <w:t xml:space="preserve"> </w:t>
      </w:r>
      <w:r w:rsidR="00D66980" w:rsidRPr="00315DBE">
        <w:rPr>
          <w:lang w:val="en-US"/>
        </w:rPr>
        <w:t>And t</w:t>
      </w:r>
      <w:r w:rsidR="002B6D27" w:rsidRPr="00315DBE">
        <w:rPr>
          <w:lang w:val="en-US"/>
        </w:rPr>
        <w:t>hen, suddenly and</w:t>
      </w:r>
      <w:r w:rsidRPr="00315DBE">
        <w:rPr>
          <w:lang w:val="en-US"/>
        </w:rPr>
        <w:t xml:space="preserve"> without warning, ‘society </w:t>
      </w:r>
      <w:r w:rsidR="002B6D27" w:rsidRPr="00315DBE">
        <w:rPr>
          <w:lang w:val="en-US"/>
        </w:rPr>
        <w:t>…</w:t>
      </w:r>
      <w:r w:rsidRPr="00315DBE">
        <w:rPr>
          <w:lang w:val="en-US"/>
        </w:rPr>
        <w:t xml:space="preserve"> finds itself put back into a state of momentary barbarism; it appears as if famine, a universal war of devastation had cut off the supply of every means of subsistence; industry and commerce seem to be destroyed; and why? Because there is too much </w:t>
      </w:r>
      <w:r w:rsidR="00317D8F" w:rsidRPr="00317D8F">
        <w:rPr>
          <w:lang w:val="en-US"/>
        </w:rPr>
        <w:t>civilization</w:t>
      </w:r>
      <w:r w:rsidRPr="00315DBE">
        <w:rPr>
          <w:lang w:val="en-US"/>
        </w:rPr>
        <w:t>, too much means of subsistence; too much industry</w:t>
      </w:r>
      <w:r w:rsidR="0007405B" w:rsidRPr="00315DBE">
        <w:rPr>
          <w:lang w:val="en-US"/>
        </w:rPr>
        <w:t>…</w:t>
      </w:r>
      <w:r w:rsidRPr="00315DBE">
        <w:rPr>
          <w:lang w:val="en-US"/>
        </w:rPr>
        <w:t>And how does bourgeois society get over these crises? On the one hand by enforced destruction of a mass of productive forces; on the other, by the conquest of new markets, and by the more thorou</w:t>
      </w:r>
      <w:r w:rsidR="00004B1C" w:rsidRPr="00315DBE">
        <w:rPr>
          <w:lang w:val="en-US"/>
        </w:rPr>
        <w:t>gh exploitation of the old ones</w:t>
      </w:r>
      <w:r w:rsidRPr="00315DBE">
        <w:rPr>
          <w:lang w:val="en-US"/>
        </w:rPr>
        <w:t>’</w:t>
      </w:r>
      <w:r w:rsidR="00004B1C" w:rsidRPr="00315DBE">
        <w:rPr>
          <w:lang w:val="en-US"/>
        </w:rPr>
        <w:t xml:space="preserve"> (Marx and Engels 1996</w:t>
      </w:r>
      <w:r w:rsidR="00A73DD0" w:rsidRPr="00315DBE">
        <w:rPr>
          <w:lang w:val="en-US"/>
        </w:rPr>
        <w:t>:</w:t>
      </w:r>
      <w:r w:rsidR="00004B1C" w:rsidRPr="00315DBE">
        <w:rPr>
          <w:lang w:val="en-US"/>
        </w:rPr>
        <w:t xml:space="preserve"> 18-19).</w:t>
      </w:r>
      <w:r w:rsidRPr="00315DBE">
        <w:rPr>
          <w:lang w:val="en-US"/>
        </w:rPr>
        <w:t xml:space="preserve"> Society is thus experienced not only as a class society based on inequality, exploitation and domination. It is also experienced as a ‘real </w:t>
      </w:r>
      <w:r w:rsidR="00D66980" w:rsidRPr="00315DBE">
        <w:rPr>
          <w:lang w:val="en-US"/>
        </w:rPr>
        <w:t xml:space="preserve">economic </w:t>
      </w:r>
      <w:r w:rsidRPr="00315DBE">
        <w:rPr>
          <w:lang w:val="en-US"/>
        </w:rPr>
        <w:t>abstraction’</w:t>
      </w:r>
      <w:r w:rsidR="00D66980" w:rsidRPr="00315DBE">
        <w:rPr>
          <w:lang w:val="en-US"/>
        </w:rPr>
        <w:t xml:space="preserve"> </w:t>
      </w:r>
      <w:r w:rsidRPr="00315DBE">
        <w:rPr>
          <w:lang w:val="en-US"/>
        </w:rPr>
        <w:t xml:space="preserve">that </w:t>
      </w:r>
      <w:r w:rsidR="00D66980" w:rsidRPr="00315DBE">
        <w:rPr>
          <w:lang w:val="en-US"/>
        </w:rPr>
        <w:t xml:space="preserve">moves in </w:t>
      </w:r>
      <w:r w:rsidR="0007405B" w:rsidRPr="00315DBE">
        <w:rPr>
          <w:lang w:val="en-US"/>
        </w:rPr>
        <w:t>crisis-ridden</w:t>
      </w:r>
      <w:r w:rsidR="00D66980" w:rsidRPr="00315DBE">
        <w:rPr>
          <w:lang w:val="en-US"/>
        </w:rPr>
        <w:t xml:space="preserve"> ways, </w:t>
      </w:r>
      <w:r w:rsidRPr="00315DBE">
        <w:rPr>
          <w:lang w:val="en-US"/>
        </w:rPr>
        <w:t>entail</w:t>
      </w:r>
      <w:r w:rsidR="00D66980" w:rsidRPr="00315DBE">
        <w:rPr>
          <w:lang w:val="en-US"/>
        </w:rPr>
        <w:t>ing</w:t>
      </w:r>
      <w:r w:rsidRPr="00315DBE">
        <w:rPr>
          <w:lang w:val="en-US"/>
        </w:rPr>
        <w:t xml:space="preserve"> both chance and necessity, which are experienced as ‘fate’. The mythological idea of fate becomes no less mythical when it is </w:t>
      </w:r>
      <w:r w:rsidR="00317D8F" w:rsidRPr="00317D8F">
        <w:rPr>
          <w:lang w:val="en-US"/>
        </w:rPr>
        <w:t>demythologized</w:t>
      </w:r>
      <w:r w:rsidRPr="00315DBE">
        <w:rPr>
          <w:lang w:val="en-US"/>
        </w:rPr>
        <w:t xml:space="preserve"> </w:t>
      </w:r>
      <w:r w:rsidR="00A20798" w:rsidRPr="00315DBE">
        <w:rPr>
          <w:lang w:val="en-US"/>
        </w:rPr>
        <w:t>‘i</w:t>
      </w:r>
      <w:r w:rsidRPr="00315DBE">
        <w:rPr>
          <w:lang w:val="en-US"/>
        </w:rPr>
        <w:t xml:space="preserve">nto a secular </w:t>
      </w:r>
      <w:r w:rsidR="00A20798" w:rsidRPr="00315DBE">
        <w:rPr>
          <w:lang w:val="en-US"/>
        </w:rPr>
        <w:t>“</w:t>
      </w:r>
      <w:r w:rsidRPr="00315DBE">
        <w:rPr>
          <w:lang w:val="en-US"/>
        </w:rPr>
        <w:t>logic of things</w:t>
      </w:r>
      <w:r w:rsidR="00A20798" w:rsidRPr="00315DBE">
        <w:rPr>
          <w:lang w:val="en-US"/>
        </w:rPr>
        <w:t>”’</w:t>
      </w:r>
      <w:r w:rsidRPr="00315DBE">
        <w:rPr>
          <w:lang w:val="en-US"/>
        </w:rPr>
        <w:t xml:space="preserve"> that akin to an abstract system-logic structures the </w:t>
      </w:r>
      <w:r w:rsidR="00317D8F" w:rsidRPr="00317D8F">
        <w:rPr>
          <w:lang w:val="en-US"/>
        </w:rPr>
        <w:t>behaviors</w:t>
      </w:r>
      <w:r w:rsidRPr="00315DBE">
        <w:rPr>
          <w:lang w:val="en-US"/>
        </w:rPr>
        <w:t xml:space="preserve"> of the actual individuals by means of competing price signals</w:t>
      </w:r>
      <w:r w:rsidR="0007405B" w:rsidRPr="00315DBE">
        <w:rPr>
          <w:lang w:val="en-US"/>
        </w:rPr>
        <w:t xml:space="preserve"> and threatens their livelihood through</w:t>
      </w:r>
      <w:r w:rsidR="00D964FB" w:rsidRPr="00315DBE">
        <w:rPr>
          <w:lang w:val="en-US"/>
        </w:rPr>
        <w:t xml:space="preserve"> redundancy</w:t>
      </w:r>
      <w:r w:rsidR="002B6D27" w:rsidRPr="00315DBE">
        <w:rPr>
          <w:lang w:val="en-US"/>
        </w:rPr>
        <w:t xml:space="preserve"> and therewith loss of access to the means of subsistence</w:t>
      </w:r>
      <w:r w:rsidR="00004B1C" w:rsidRPr="00315DBE">
        <w:rPr>
          <w:lang w:val="en-US"/>
        </w:rPr>
        <w:t xml:space="preserve"> (Adorno 1990</w:t>
      </w:r>
      <w:r w:rsidR="00A73DD0" w:rsidRPr="00315DBE">
        <w:rPr>
          <w:lang w:val="en-US"/>
        </w:rPr>
        <w:t>:</w:t>
      </w:r>
      <w:r w:rsidR="00004B1C" w:rsidRPr="00315DBE">
        <w:rPr>
          <w:lang w:val="en-US"/>
        </w:rPr>
        <w:t xml:space="preserve"> 311, 320, 319)</w:t>
      </w:r>
      <w:r w:rsidRPr="00315DBE">
        <w:rPr>
          <w:lang w:val="en-US"/>
        </w:rPr>
        <w:t xml:space="preserve">. That is, the logic of things ‘prevails </w:t>
      </w:r>
      <w:r w:rsidRPr="00315DBE">
        <w:rPr>
          <w:i/>
          <w:iCs/>
          <w:lang w:val="en-US"/>
        </w:rPr>
        <w:t>over</w:t>
      </w:r>
      <w:r w:rsidRPr="00315DBE">
        <w:rPr>
          <w:lang w:val="en-US"/>
        </w:rPr>
        <w:t xml:space="preserve"> mankind as something that prevails </w:t>
      </w:r>
      <w:r w:rsidRPr="00315DBE">
        <w:rPr>
          <w:i/>
          <w:iCs/>
          <w:lang w:val="en-US"/>
        </w:rPr>
        <w:t>in</w:t>
      </w:r>
      <w:r w:rsidRPr="00315DBE">
        <w:rPr>
          <w:lang w:val="en-US"/>
        </w:rPr>
        <w:t xml:space="preserve"> them’</w:t>
      </w:r>
      <w:r w:rsidR="00D964FB" w:rsidRPr="00315DBE">
        <w:rPr>
          <w:lang w:val="en-US"/>
        </w:rPr>
        <w:t xml:space="preserve"> as </w:t>
      </w:r>
      <w:r w:rsidR="0007042A" w:rsidRPr="00315DBE">
        <w:rPr>
          <w:lang w:val="en-US"/>
        </w:rPr>
        <w:t xml:space="preserve">traders </w:t>
      </w:r>
      <w:r w:rsidR="0007405B" w:rsidRPr="00315DBE">
        <w:rPr>
          <w:lang w:val="en-US"/>
        </w:rPr>
        <w:t>in</w:t>
      </w:r>
      <w:r w:rsidR="0007042A" w:rsidRPr="00315DBE">
        <w:rPr>
          <w:lang w:val="en-US"/>
        </w:rPr>
        <w:t xml:space="preserve"> </w:t>
      </w:r>
      <w:r w:rsidR="00317D8F" w:rsidRPr="00317D8F">
        <w:rPr>
          <w:lang w:val="en-US"/>
        </w:rPr>
        <w:t>labor</w:t>
      </w:r>
      <w:r w:rsidR="0007042A" w:rsidRPr="00315DBE">
        <w:rPr>
          <w:lang w:val="en-US"/>
        </w:rPr>
        <w:t xml:space="preserve"> power, the one buying to make a profit, the other selling to gain wage-based acc</w:t>
      </w:r>
      <w:r w:rsidR="004347B7" w:rsidRPr="00315DBE">
        <w:rPr>
          <w:lang w:val="en-US"/>
        </w:rPr>
        <w:t>ess to the means of subsistence (Adorno 2008</w:t>
      </w:r>
      <w:r w:rsidR="00A73DD0" w:rsidRPr="00315DBE">
        <w:rPr>
          <w:lang w:val="en-US"/>
        </w:rPr>
        <w:t>:</w:t>
      </w:r>
      <w:r w:rsidR="004347B7" w:rsidRPr="00315DBE">
        <w:rPr>
          <w:lang w:val="en-US"/>
        </w:rPr>
        <w:t xml:space="preserve"> 26).</w:t>
      </w:r>
      <w:r w:rsidR="00E55EFD" w:rsidRPr="00315DBE">
        <w:rPr>
          <w:lang w:val="en-US"/>
        </w:rPr>
        <w:t xml:space="preserve"> </w:t>
      </w:r>
      <w:r w:rsidR="0046402C" w:rsidRPr="00315DBE">
        <w:rPr>
          <w:lang w:val="en-US"/>
        </w:rPr>
        <w:t>In this society t</w:t>
      </w:r>
      <w:r w:rsidR="000700DE" w:rsidRPr="00315DBE">
        <w:rPr>
          <w:lang w:val="en-US"/>
        </w:rPr>
        <w:t>he product</w:t>
      </w:r>
      <w:r w:rsidR="00B54876" w:rsidRPr="00315DBE">
        <w:rPr>
          <w:lang w:val="en-US"/>
        </w:rPr>
        <w:t>s</w:t>
      </w:r>
      <w:r w:rsidR="000700DE" w:rsidRPr="00315DBE">
        <w:rPr>
          <w:lang w:val="en-US"/>
        </w:rPr>
        <w:t xml:space="preserve"> of </w:t>
      </w:r>
      <w:r w:rsidR="00317D8F" w:rsidRPr="00317D8F">
        <w:rPr>
          <w:lang w:val="en-US"/>
        </w:rPr>
        <w:t>labor</w:t>
      </w:r>
      <w:r w:rsidR="000700DE" w:rsidRPr="00315DBE">
        <w:rPr>
          <w:lang w:val="en-US"/>
        </w:rPr>
        <w:t xml:space="preserve"> </w:t>
      </w:r>
      <w:r w:rsidR="0046402C" w:rsidRPr="00315DBE">
        <w:rPr>
          <w:lang w:val="en-US"/>
        </w:rPr>
        <w:t>that</w:t>
      </w:r>
      <w:r w:rsidR="000700DE" w:rsidRPr="00315DBE">
        <w:rPr>
          <w:lang w:val="en-US"/>
        </w:rPr>
        <w:t xml:space="preserve"> cannot </w:t>
      </w:r>
      <w:r w:rsidR="005F6831" w:rsidRPr="00315DBE">
        <w:rPr>
          <w:lang w:val="en-US"/>
        </w:rPr>
        <w:t xml:space="preserve">be </w:t>
      </w:r>
      <w:r w:rsidR="0007405B" w:rsidRPr="00315DBE">
        <w:rPr>
          <w:lang w:val="en-US"/>
        </w:rPr>
        <w:t>converted into money a</w:t>
      </w:r>
      <w:r w:rsidR="00B54876" w:rsidRPr="00315DBE">
        <w:rPr>
          <w:lang w:val="en-US"/>
        </w:rPr>
        <w:t>re</w:t>
      </w:r>
      <w:r w:rsidR="000700DE" w:rsidRPr="00315DBE">
        <w:rPr>
          <w:lang w:val="en-US"/>
        </w:rPr>
        <w:t xml:space="preserve"> valueless</w:t>
      </w:r>
      <w:r w:rsidR="0007405B" w:rsidRPr="00315DBE">
        <w:rPr>
          <w:lang w:val="en-US"/>
        </w:rPr>
        <w:t xml:space="preserve"> </w:t>
      </w:r>
      <w:r w:rsidR="00F97B0F" w:rsidRPr="00315DBE">
        <w:rPr>
          <w:lang w:val="en-US"/>
        </w:rPr>
        <w:t>r</w:t>
      </w:r>
      <w:r w:rsidR="000700DE" w:rsidRPr="00315DBE">
        <w:rPr>
          <w:lang w:val="en-US"/>
        </w:rPr>
        <w:t xml:space="preserve">egardless of </w:t>
      </w:r>
      <w:r w:rsidR="00B54876" w:rsidRPr="00315DBE">
        <w:rPr>
          <w:lang w:val="en-US"/>
        </w:rPr>
        <w:t xml:space="preserve">the needs that </w:t>
      </w:r>
      <w:r w:rsidR="0046402C" w:rsidRPr="00315DBE">
        <w:rPr>
          <w:lang w:val="en-US"/>
        </w:rPr>
        <w:t>they</w:t>
      </w:r>
      <w:r w:rsidR="00B54876" w:rsidRPr="00315DBE">
        <w:rPr>
          <w:lang w:val="en-US"/>
        </w:rPr>
        <w:t xml:space="preserve"> could satisfy</w:t>
      </w:r>
      <w:r w:rsidR="000700DE" w:rsidRPr="00315DBE">
        <w:rPr>
          <w:lang w:val="en-US"/>
        </w:rPr>
        <w:t xml:space="preserve">. </w:t>
      </w:r>
      <w:r w:rsidR="00B54876" w:rsidRPr="00315DBE">
        <w:rPr>
          <w:lang w:val="en-US"/>
        </w:rPr>
        <w:t xml:space="preserve">What has no value </w:t>
      </w:r>
      <w:r w:rsidR="000D18E0" w:rsidRPr="00315DBE">
        <w:rPr>
          <w:lang w:val="en-US"/>
        </w:rPr>
        <w:t xml:space="preserve">in exchange </w:t>
      </w:r>
      <w:r w:rsidR="0007405B" w:rsidRPr="00315DBE">
        <w:rPr>
          <w:lang w:val="en-US"/>
        </w:rPr>
        <w:t>has no utilit</w:t>
      </w:r>
      <w:r w:rsidR="00C83F3E" w:rsidRPr="00315DBE">
        <w:rPr>
          <w:lang w:val="en-US"/>
        </w:rPr>
        <w:t xml:space="preserve">y and is therefore burnt. </w:t>
      </w:r>
      <w:r w:rsidR="0007405B" w:rsidRPr="00315DBE">
        <w:rPr>
          <w:lang w:val="en-US"/>
        </w:rPr>
        <w:t xml:space="preserve"> </w:t>
      </w:r>
      <w:r w:rsidR="003A22F9" w:rsidRPr="00315DBE">
        <w:rPr>
          <w:lang w:val="en-US"/>
        </w:rPr>
        <w:t>That is, however much the individual might try to raise herself above the world of the invisible hand</w:t>
      </w:r>
      <w:r w:rsidR="00C83F3E" w:rsidRPr="00315DBE">
        <w:rPr>
          <w:lang w:val="en-US"/>
        </w:rPr>
        <w:t xml:space="preserve">, which does indeed regulate the relationships between the economic things, </w:t>
      </w:r>
      <w:r w:rsidR="003A22F9" w:rsidRPr="00315DBE">
        <w:rPr>
          <w:lang w:val="en-US"/>
        </w:rPr>
        <w:t xml:space="preserve">– and raise she must for the sake of maintaining the </w:t>
      </w:r>
      <w:r w:rsidR="00D24E5E" w:rsidRPr="00315DBE">
        <w:rPr>
          <w:lang w:val="en-US"/>
        </w:rPr>
        <w:t xml:space="preserve">civil character of </w:t>
      </w:r>
      <w:r w:rsidR="00C83F3E" w:rsidRPr="00315DBE">
        <w:rPr>
          <w:lang w:val="en-US"/>
        </w:rPr>
        <w:t xml:space="preserve">capitalist </w:t>
      </w:r>
      <w:r w:rsidR="00317D8F" w:rsidRPr="00317D8F">
        <w:rPr>
          <w:lang w:val="en-US"/>
        </w:rPr>
        <w:t>labor</w:t>
      </w:r>
      <w:r w:rsidR="00C83F3E" w:rsidRPr="00315DBE">
        <w:rPr>
          <w:lang w:val="en-US"/>
        </w:rPr>
        <w:t xml:space="preserve"> economy</w:t>
      </w:r>
      <w:r w:rsidR="00D24E5E" w:rsidRPr="00315DBE">
        <w:rPr>
          <w:lang w:val="en-US"/>
        </w:rPr>
        <w:t xml:space="preserve"> </w:t>
      </w:r>
      <w:r w:rsidR="003A22F9" w:rsidRPr="00315DBE">
        <w:rPr>
          <w:lang w:val="en-US"/>
        </w:rPr>
        <w:t xml:space="preserve">preventing cut-throat competition and </w:t>
      </w:r>
      <w:r w:rsidR="00D24E5E" w:rsidRPr="00315DBE">
        <w:rPr>
          <w:lang w:val="en-US"/>
        </w:rPr>
        <w:t xml:space="preserve">thus </w:t>
      </w:r>
      <w:r w:rsidR="003A22F9" w:rsidRPr="00315DBE">
        <w:rPr>
          <w:lang w:val="en-US"/>
        </w:rPr>
        <w:t>‘</w:t>
      </w:r>
      <w:r w:rsidR="00AE1ABE" w:rsidRPr="00315DBE">
        <w:rPr>
          <w:rFonts w:cs="Times New Roman"/>
          <w:lang w:val="en-US"/>
        </w:rPr>
        <w:t>bloodshed’ -</w:t>
      </w:r>
      <w:r w:rsidR="003A22F9" w:rsidRPr="00315DBE">
        <w:rPr>
          <w:lang w:val="en-US"/>
        </w:rPr>
        <w:t xml:space="preserve"> she remains a coined subject of price, cash, and profits. </w:t>
      </w:r>
      <w:r w:rsidR="00864366" w:rsidRPr="00315DBE">
        <w:rPr>
          <w:lang w:val="en-US"/>
        </w:rPr>
        <w:t xml:space="preserve">The strength of her connection to the means of life </w:t>
      </w:r>
      <w:r w:rsidR="00A20798" w:rsidRPr="00315DBE">
        <w:rPr>
          <w:lang w:val="en-US"/>
        </w:rPr>
        <w:t>depends</w:t>
      </w:r>
      <w:r w:rsidRPr="00315DBE">
        <w:rPr>
          <w:lang w:val="en-US"/>
        </w:rPr>
        <w:t xml:space="preserve"> </w:t>
      </w:r>
      <w:r w:rsidRPr="00315DBE">
        <w:rPr>
          <w:lang w:val="en-US"/>
        </w:rPr>
        <w:lastRenderedPageBreak/>
        <w:t xml:space="preserve">on the movement of the abstract economic </w:t>
      </w:r>
      <w:r w:rsidR="00D24E5E" w:rsidRPr="00315DBE">
        <w:rPr>
          <w:lang w:val="en-US"/>
        </w:rPr>
        <w:t>things</w:t>
      </w:r>
      <w:r w:rsidRPr="00315DBE">
        <w:rPr>
          <w:lang w:val="en-US"/>
        </w:rPr>
        <w:t xml:space="preserve"> </w:t>
      </w:r>
      <w:r w:rsidR="003A22F9" w:rsidRPr="00315DBE">
        <w:rPr>
          <w:lang w:val="en-US"/>
        </w:rPr>
        <w:t>over which</w:t>
      </w:r>
      <w:r w:rsidR="00260CF4" w:rsidRPr="00315DBE">
        <w:rPr>
          <w:lang w:val="en-US"/>
        </w:rPr>
        <w:t xml:space="preserve"> she has no</w:t>
      </w:r>
      <w:r w:rsidR="003A22F9" w:rsidRPr="00315DBE">
        <w:rPr>
          <w:lang w:val="en-US"/>
        </w:rPr>
        <w:t xml:space="preserve"> contro</w:t>
      </w:r>
      <w:r w:rsidR="00D66980" w:rsidRPr="00315DBE">
        <w:rPr>
          <w:lang w:val="en-US"/>
        </w:rPr>
        <w:t xml:space="preserve">l, and which </w:t>
      </w:r>
      <w:r w:rsidRPr="00315DBE">
        <w:rPr>
          <w:lang w:val="en-US"/>
        </w:rPr>
        <w:t xml:space="preserve">impose </w:t>
      </w:r>
      <w:r w:rsidR="00AE1ABE" w:rsidRPr="00315DBE">
        <w:rPr>
          <w:lang w:val="en-US"/>
        </w:rPr>
        <w:t>themselves</w:t>
      </w:r>
      <w:r w:rsidRPr="00315DBE">
        <w:rPr>
          <w:lang w:val="en-US"/>
        </w:rPr>
        <w:t xml:space="preserve"> with </w:t>
      </w:r>
      <w:r w:rsidR="00C305B7" w:rsidRPr="00315DBE">
        <w:rPr>
          <w:lang w:val="en-US"/>
        </w:rPr>
        <w:t xml:space="preserve">at times </w:t>
      </w:r>
      <w:r w:rsidRPr="00315DBE">
        <w:rPr>
          <w:lang w:val="en-US"/>
        </w:rPr>
        <w:t xml:space="preserve">devastating force, cutting </w:t>
      </w:r>
      <w:r w:rsidR="00D66980" w:rsidRPr="00315DBE">
        <w:rPr>
          <w:lang w:val="en-US"/>
        </w:rPr>
        <w:t>society</w:t>
      </w:r>
      <w:r w:rsidRPr="00315DBE">
        <w:rPr>
          <w:lang w:val="en-US"/>
        </w:rPr>
        <w:t xml:space="preserve"> off </w:t>
      </w:r>
      <w:r w:rsidR="0050590B" w:rsidRPr="00315DBE">
        <w:rPr>
          <w:lang w:val="en-US"/>
        </w:rPr>
        <w:t xml:space="preserve">from </w:t>
      </w:r>
      <w:r w:rsidRPr="00315DBE">
        <w:rPr>
          <w:lang w:val="en-US"/>
        </w:rPr>
        <w:t>the means of sub</w:t>
      </w:r>
      <w:r w:rsidR="000D4F49" w:rsidRPr="00315DBE">
        <w:rPr>
          <w:lang w:val="en-US"/>
        </w:rPr>
        <w:t xml:space="preserve">sistence at the blink of an eye. </w:t>
      </w:r>
      <w:r w:rsidR="005967F7" w:rsidRPr="00315DBE">
        <w:rPr>
          <w:lang w:val="en-US"/>
        </w:rPr>
        <w:t xml:space="preserve">For </w:t>
      </w:r>
      <w:r w:rsidR="003B502B" w:rsidRPr="00315DBE">
        <w:rPr>
          <w:lang w:val="en-US"/>
        </w:rPr>
        <w:t>the producers of surplus value</w:t>
      </w:r>
      <w:r w:rsidR="00C83F3E" w:rsidRPr="00315DBE">
        <w:rPr>
          <w:lang w:val="en-US"/>
        </w:rPr>
        <w:t>,</w:t>
      </w:r>
      <w:r w:rsidR="003B502B" w:rsidRPr="00315DBE">
        <w:rPr>
          <w:lang w:val="en-US"/>
        </w:rPr>
        <w:t xml:space="preserve"> </w:t>
      </w:r>
      <w:r w:rsidR="005967F7" w:rsidRPr="00315DBE">
        <w:rPr>
          <w:lang w:val="en-US"/>
        </w:rPr>
        <w:t xml:space="preserve">the inability to sell her redundant </w:t>
      </w:r>
      <w:r w:rsidR="00317D8F" w:rsidRPr="00317D8F">
        <w:rPr>
          <w:lang w:val="en-US"/>
        </w:rPr>
        <w:t>labor</w:t>
      </w:r>
      <w:r w:rsidR="005967F7" w:rsidRPr="00315DBE">
        <w:rPr>
          <w:lang w:val="en-US"/>
        </w:rPr>
        <w:t xml:space="preserve"> </w:t>
      </w:r>
      <w:r w:rsidR="003B502B" w:rsidRPr="00315DBE">
        <w:rPr>
          <w:lang w:val="en-US"/>
        </w:rPr>
        <w:t xml:space="preserve">power spells disaster to the point of </w:t>
      </w:r>
      <w:r w:rsidR="00D24E5E" w:rsidRPr="00315DBE">
        <w:rPr>
          <w:lang w:val="en-US"/>
        </w:rPr>
        <w:t>destitution and death</w:t>
      </w:r>
      <w:r w:rsidR="003B502B" w:rsidRPr="00315DBE">
        <w:rPr>
          <w:lang w:val="en-US"/>
        </w:rPr>
        <w:t>.</w:t>
      </w:r>
      <w:r w:rsidR="00D66980" w:rsidRPr="00315DBE">
        <w:rPr>
          <w:lang w:val="en-US"/>
        </w:rPr>
        <w:t xml:space="preserve"> </w:t>
      </w:r>
      <w:r w:rsidR="00C83F3E" w:rsidRPr="00315DBE">
        <w:rPr>
          <w:lang w:val="en-US"/>
        </w:rPr>
        <w:t>What is the price of a kidney?</w:t>
      </w:r>
    </w:p>
    <w:p w14:paraId="1CD5F95F" w14:textId="4F101B5E" w:rsidR="00735745" w:rsidRPr="00315DBE" w:rsidRDefault="000D4F49" w:rsidP="00370FBF">
      <w:pPr>
        <w:jc w:val="both"/>
        <w:rPr>
          <w:lang w:val="en-US"/>
        </w:rPr>
      </w:pPr>
      <w:r w:rsidRPr="00315DBE">
        <w:rPr>
          <w:lang w:val="en-US"/>
        </w:rPr>
        <w:t xml:space="preserve">The </w:t>
      </w:r>
      <w:r w:rsidR="00260CF4" w:rsidRPr="00315DBE">
        <w:rPr>
          <w:lang w:val="en-US"/>
        </w:rPr>
        <w:t xml:space="preserve">perception of the </w:t>
      </w:r>
      <w:r w:rsidRPr="00315DBE">
        <w:rPr>
          <w:lang w:val="en-US"/>
        </w:rPr>
        <w:t xml:space="preserve">ghostlike </w:t>
      </w:r>
      <w:r w:rsidR="00C83F3E" w:rsidRPr="00315DBE">
        <w:rPr>
          <w:lang w:val="en-US"/>
        </w:rPr>
        <w:t xml:space="preserve">compulsion by which capitalist society </w:t>
      </w:r>
      <w:r w:rsidR="00506EEB" w:rsidRPr="00315DBE">
        <w:rPr>
          <w:lang w:val="en-US"/>
        </w:rPr>
        <w:t>i</w:t>
      </w:r>
      <w:r w:rsidR="00C83F3E" w:rsidRPr="00315DBE">
        <w:rPr>
          <w:lang w:val="en-US"/>
        </w:rPr>
        <w:t xml:space="preserve">s </w:t>
      </w:r>
      <w:r w:rsidR="00317D8F" w:rsidRPr="00317D8F">
        <w:rPr>
          <w:lang w:val="en-US"/>
        </w:rPr>
        <w:t>characterized</w:t>
      </w:r>
      <w:r w:rsidR="00C83F3E" w:rsidRPr="00315DBE">
        <w:rPr>
          <w:lang w:val="en-US"/>
        </w:rPr>
        <w:t xml:space="preserve"> </w:t>
      </w:r>
      <w:r w:rsidR="00260CF4" w:rsidRPr="00315DBE">
        <w:rPr>
          <w:lang w:val="en-US"/>
        </w:rPr>
        <w:t xml:space="preserve">ensues not just from the fateful regulation of social reproduction by </w:t>
      </w:r>
      <w:r w:rsidR="0050590B" w:rsidRPr="00315DBE">
        <w:rPr>
          <w:lang w:val="en-US"/>
        </w:rPr>
        <w:t xml:space="preserve">the </w:t>
      </w:r>
      <w:r w:rsidR="00260CF4" w:rsidRPr="00315DBE">
        <w:rPr>
          <w:lang w:val="en-US"/>
        </w:rPr>
        <w:t>i</w:t>
      </w:r>
      <w:r w:rsidRPr="00315DBE">
        <w:rPr>
          <w:lang w:val="en-US"/>
        </w:rPr>
        <w:t>nvisible hand</w:t>
      </w:r>
      <w:r w:rsidR="00260CF4" w:rsidRPr="00315DBE">
        <w:rPr>
          <w:lang w:val="en-US"/>
        </w:rPr>
        <w:t xml:space="preserve">. It ensues also from the world market as the </w:t>
      </w:r>
      <w:r w:rsidR="00C83F3E" w:rsidRPr="00315DBE">
        <w:rPr>
          <w:lang w:val="en-US"/>
        </w:rPr>
        <w:t xml:space="preserve">most </w:t>
      </w:r>
      <w:r w:rsidR="00260CF4" w:rsidRPr="00315DBE">
        <w:rPr>
          <w:lang w:val="en-US"/>
        </w:rPr>
        <w:t xml:space="preserve">developed form </w:t>
      </w:r>
      <w:r w:rsidR="000C39DF" w:rsidRPr="00315DBE">
        <w:rPr>
          <w:lang w:val="en-US"/>
        </w:rPr>
        <w:t>of capitalist society. Here it seems as</w:t>
      </w:r>
      <w:r w:rsidRPr="00315DBE">
        <w:rPr>
          <w:lang w:val="en-US"/>
        </w:rPr>
        <w:t xml:space="preserve"> if the 'limits' to 'national wealth', national industry, and national </w:t>
      </w:r>
      <w:r w:rsidR="000C39DF" w:rsidRPr="00315DBE">
        <w:rPr>
          <w:lang w:val="en-US"/>
        </w:rPr>
        <w:t>employment</w:t>
      </w:r>
      <w:r w:rsidR="0050590B" w:rsidRPr="00315DBE">
        <w:rPr>
          <w:lang w:val="en-US"/>
        </w:rPr>
        <w:t xml:space="preserve"> and wages</w:t>
      </w:r>
      <w:r w:rsidRPr="00315DBE">
        <w:rPr>
          <w:lang w:val="en-US"/>
        </w:rPr>
        <w:t xml:space="preserve">, impose themselves upon a hard-working national people </w:t>
      </w:r>
      <w:r w:rsidR="00735745" w:rsidRPr="00315DBE">
        <w:rPr>
          <w:lang w:val="en-US"/>
        </w:rPr>
        <w:t xml:space="preserve">seemingly </w:t>
      </w:r>
      <w:r w:rsidRPr="00315DBE">
        <w:rPr>
          <w:lang w:val="en-US"/>
        </w:rPr>
        <w:t xml:space="preserve">from </w:t>
      </w:r>
      <w:r w:rsidR="00FE6AAB" w:rsidRPr="00315DBE">
        <w:rPr>
          <w:lang w:val="en-US"/>
        </w:rPr>
        <w:t>the outside</w:t>
      </w:r>
      <w:r w:rsidR="00EB7332" w:rsidRPr="00315DBE">
        <w:rPr>
          <w:lang w:val="en-US"/>
        </w:rPr>
        <w:t xml:space="preserve">. </w:t>
      </w:r>
      <w:r w:rsidRPr="00315DBE">
        <w:rPr>
          <w:lang w:val="en-US"/>
        </w:rPr>
        <w:t xml:space="preserve">National progress appears to be held back by external forces, which </w:t>
      </w:r>
      <w:r w:rsidR="000C39DF" w:rsidRPr="00315DBE">
        <w:rPr>
          <w:lang w:val="en-US"/>
        </w:rPr>
        <w:t xml:space="preserve">are perceived to work against the interests and </w:t>
      </w:r>
      <w:r w:rsidRPr="00315DBE">
        <w:rPr>
          <w:lang w:val="en-US"/>
        </w:rPr>
        <w:t xml:space="preserve">integrity of a 'national </w:t>
      </w:r>
      <w:r w:rsidR="00C83F3E" w:rsidRPr="00315DBE">
        <w:rPr>
          <w:lang w:val="en-US"/>
        </w:rPr>
        <w:t xml:space="preserve">community’ of hard-working people. </w:t>
      </w:r>
      <w:r w:rsidR="00FE6AAB" w:rsidRPr="00315DBE">
        <w:rPr>
          <w:lang w:val="en-US"/>
        </w:rPr>
        <w:t>National</w:t>
      </w:r>
      <w:r w:rsidRPr="00315DBE">
        <w:rPr>
          <w:lang w:val="en-US"/>
        </w:rPr>
        <w:t xml:space="preserve"> 'disharmony' </w:t>
      </w:r>
      <w:r w:rsidR="00FE6AAB" w:rsidRPr="00315DBE">
        <w:rPr>
          <w:lang w:val="en-US"/>
        </w:rPr>
        <w:t>and discord seem</w:t>
      </w:r>
      <w:r w:rsidRPr="00315DBE">
        <w:rPr>
          <w:lang w:val="en-US"/>
        </w:rPr>
        <w:t xml:space="preserve"> </w:t>
      </w:r>
      <w:r w:rsidR="00735745" w:rsidRPr="00315DBE">
        <w:rPr>
          <w:lang w:val="en-US"/>
        </w:rPr>
        <w:t xml:space="preserve">thus </w:t>
      </w:r>
      <w:r w:rsidRPr="00315DBE">
        <w:rPr>
          <w:lang w:val="en-US"/>
        </w:rPr>
        <w:t xml:space="preserve">to </w:t>
      </w:r>
      <w:r w:rsidR="00FE6AAB" w:rsidRPr="00315DBE">
        <w:rPr>
          <w:lang w:val="en-US"/>
        </w:rPr>
        <w:t>be caused by</w:t>
      </w:r>
      <w:r w:rsidRPr="00315DBE">
        <w:rPr>
          <w:lang w:val="en-US"/>
        </w:rPr>
        <w:t xml:space="preserve"> some intangible world market forces. In his critique of Carey's economi</w:t>
      </w:r>
      <w:r w:rsidR="00AE1ABE" w:rsidRPr="00315DBE">
        <w:rPr>
          <w:lang w:val="en-US"/>
        </w:rPr>
        <w:t>c nationalist ideas, Marx argued</w:t>
      </w:r>
      <w:r w:rsidRPr="00315DBE">
        <w:rPr>
          <w:lang w:val="en-US"/>
        </w:rPr>
        <w:t xml:space="preserve"> forcefully that 'these world-market disharmonies are merely the ultimate adequate expressions of the disharmonies which have become fixed as abstract relations within the economic categories, or which have a local existence on the smallest scale'</w:t>
      </w:r>
      <w:r w:rsidR="004E2D2D" w:rsidRPr="00315DBE">
        <w:rPr>
          <w:lang w:val="en-US"/>
        </w:rPr>
        <w:t xml:space="preserve"> (Marx 1973</w:t>
      </w:r>
      <w:r w:rsidR="00A73DD0" w:rsidRPr="00315DBE">
        <w:rPr>
          <w:lang w:val="en-US"/>
        </w:rPr>
        <w:t>:</w:t>
      </w:r>
      <w:r w:rsidR="00425CFE" w:rsidRPr="00315DBE">
        <w:rPr>
          <w:lang w:val="en-US"/>
        </w:rPr>
        <w:t xml:space="preserve"> </w:t>
      </w:r>
      <w:r w:rsidR="004E2D2D" w:rsidRPr="00315DBE">
        <w:rPr>
          <w:lang w:val="en-US"/>
        </w:rPr>
        <w:t>887).</w:t>
      </w:r>
      <w:r w:rsidRPr="00315DBE">
        <w:rPr>
          <w:lang w:val="en-US"/>
        </w:rPr>
        <w:t xml:space="preserve"> In other words, global 'disharmony' exists in and through the 'domestic relations' and vice versa</w:t>
      </w:r>
      <w:r w:rsidR="00735745" w:rsidRPr="00315DBE">
        <w:rPr>
          <w:lang w:val="en-US"/>
        </w:rPr>
        <w:t>. Y</w:t>
      </w:r>
      <w:r w:rsidR="00475C01" w:rsidRPr="00315DBE">
        <w:rPr>
          <w:lang w:val="en-US"/>
        </w:rPr>
        <w:t>et it appears as if the nation</w:t>
      </w:r>
      <w:r w:rsidR="00F031A0" w:rsidRPr="00315DBE">
        <w:rPr>
          <w:lang w:val="en-US"/>
        </w:rPr>
        <w:t>al state</w:t>
      </w:r>
      <w:r w:rsidR="00371F45" w:rsidRPr="00315DBE">
        <w:rPr>
          <w:lang w:val="en-US"/>
        </w:rPr>
        <w:t xml:space="preserve">, and its national economy, </w:t>
      </w:r>
      <w:r w:rsidR="00F031A0" w:rsidRPr="00315DBE">
        <w:rPr>
          <w:lang w:val="en-US"/>
        </w:rPr>
        <w:t xml:space="preserve">is effectively accountable to, and at the mercy of, a </w:t>
      </w:r>
      <w:r w:rsidR="00F031A0" w:rsidRPr="00315DBE">
        <w:rPr>
          <w:i/>
          <w:lang w:val="en-US"/>
        </w:rPr>
        <w:t>nebuleuse</w:t>
      </w:r>
      <w:r w:rsidR="00F031A0" w:rsidRPr="00315DBE">
        <w:rPr>
          <w:lang w:val="en-US"/>
        </w:rPr>
        <w:t xml:space="preserve"> personified as the global economy.</w:t>
      </w:r>
      <w:r w:rsidRPr="00315DBE">
        <w:rPr>
          <w:lang w:val="en-US"/>
        </w:rPr>
        <w:t xml:space="preserve"> </w:t>
      </w:r>
    </w:p>
    <w:p w14:paraId="4C8D386F" w14:textId="0E0FD859" w:rsidR="000D4F49" w:rsidRPr="00315DBE" w:rsidRDefault="000D4F49" w:rsidP="00370FBF">
      <w:pPr>
        <w:jc w:val="both"/>
        <w:rPr>
          <w:lang w:val="en-US"/>
        </w:rPr>
      </w:pPr>
      <w:r w:rsidRPr="00315DBE">
        <w:rPr>
          <w:lang w:val="en-US"/>
        </w:rPr>
        <w:t xml:space="preserve">The </w:t>
      </w:r>
      <w:r w:rsidR="00E7279D" w:rsidRPr="00315DBE">
        <w:rPr>
          <w:lang w:val="en-US"/>
        </w:rPr>
        <w:t xml:space="preserve">perception of the </w:t>
      </w:r>
      <w:r w:rsidR="00E7279D" w:rsidRPr="00315DBE">
        <w:rPr>
          <w:i/>
          <w:iCs/>
          <w:lang w:val="en-US"/>
        </w:rPr>
        <w:t>nation</w:t>
      </w:r>
      <w:r w:rsidR="00E7279D" w:rsidRPr="00315DBE">
        <w:rPr>
          <w:lang w:val="en-US"/>
        </w:rPr>
        <w:t xml:space="preserve"> as a community </w:t>
      </w:r>
      <w:r w:rsidR="00C83F3E" w:rsidRPr="00315DBE">
        <w:rPr>
          <w:lang w:val="en-US"/>
        </w:rPr>
        <w:t xml:space="preserve">of </w:t>
      </w:r>
      <w:r w:rsidR="00A20798" w:rsidRPr="00315DBE">
        <w:rPr>
          <w:lang w:val="en-US"/>
        </w:rPr>
        <w:t xml:space="preserve">a </w:t>
      </w:r>
      <w:r w:rsidR="008C7C66" w:rsidRPr="00315DBE">
        <w:rPr>
          <w:lang w:val="en-US"/>
        </w:rPr>
        <w:t>people who are</w:t>
      </w:r>
      <w:r w:rsidR="00E7279D" w:rsidRPr="00315DBE">
        <w:rPr>
          <w:lang w:val="en-US"/>
        </w:rPr>
        <w:t xml:space="preserve"> forced to submit to the exigencies of a global economy i</w:t>
      </w:r>
      <w:r w:rsidR="007413C2" w:rsidRPr="00315DBE">
        <w:rPr>
          <w:lang w:val="en-US"/>
        </w:rPr>
        <w:t xml:space="preserve">s entirely regressive. </w:t>
      </w:r>
      <w:r w:rsidR="008C7C66" w:rsidRPr="00315DBE">
        <w:rPr>
          <w:lang w:val="en-US"/>
        </w:rPr>
        <w:t xml:space="preserve">It lends itself to the ideology of </w:t>
      </w:r>
      <w:r w:rsidRPr="00315DBE">
        <w:rPr>
          <w:rFonts w:eastAsia="Times New Roman"/>
          <w:lang w:val="en-US"/>
        </w:rPr>
        <w:t>the nation as a subject of liberatio</w:t>
      </w:r>
      <w:r w:rsidR="008C7C66" w:rsidRPr="00315DBE">
        <w:rPr>
          <w:rFonts w:eastAsia="Times New Roman"/>
          <w:lang w:val="en-US"/>
        </w:rPr>
        <w:t xml:space="preserve">n, which </w:t>
      </w:r>
      <w:r w:rsidRPr="00315DBE">
        <w:rPr>
          <w:rFonts w:eastAsia="Times New Roman"/>
          <w:lang w:val="en-US"/>
        </w:rPr>
        <w:t xml:space="preserve">is as irrational as the </w:t>
      </w:r>
      <w:r w:rsidRPr="00315DBE">
        <w:rPr>
          <w:lang w:val="en-US"/>
        </w:rPr>
        <w:t>belief in a national</w:t>
      </w:r>
      <w:r w:rsidR="008C7C66" w:rsidRPr="00315DBE">
        <w:rPr>
          <w:lang w:val="en-US"/>
        </w:rPr>
        <w:t xml:space="preserve"> nature, </w:t>
      </w:r>
      <w:r w:rsidRPr="00315DBE">
        <w:rPr>
          <w:lang w:val="en-US"/>
        </w:rPr>
        <w:t>a national homogeneity of purposes</w:t>
      </w:r>
      <w:r w:rsidR="008C7C66" w:rsidRPr="00315DBE">
        <w:rPr>
          <w:lang w:val="en-US"/>
        </w:rPr>
        <w:t xml:space="preserve"> and a national destiny</w:t>
      </w:r>
      <w:r w:rsidRPr="00315DBE">
        <w:rPr>
          <w:lang w:val="en-US"/>
        </w:rPr>
        <w:t xml:space="preserve">, from the national industry via the national interest </w:t>
      </w:r>
      <w:r w:rsidR="00371F45" w:rsidRPr="00315DBE">
        <w:rPr>
          <w:lang w:val="en-US"/>
        </w:rPr>
        <w:t>and</w:t>
      </w:r>
      <w:r w:rsidRPr="00315DBE">
        <w:rPr>
          <w:lang w:val="en-US"/>
        </w:rPr>
        <w:t xml:space="preserve"> the national history</w:t>
      </w:r>
      <w:r w:rsidR="00371F45" w:rsidRPr="00315DBE">
        <w:rPr>
          <w:lang w:val="en-US"/>
        </w:rPr>
        <w:t xml:space="preserve"> to the national being</w:t>
      </w:r>
      <w:r w:rsidRPr="00315DBE">
        <w:rPr>
          <w:lang w:val="en-US"/>
        </w:rPr>
        <w:t xml:space="preserve">. The idea of the nation as the foundation of being and becoming </w:t>
      </w:r>
      <w:r w:rsidR="00317D8F" w:rsidRPr="00317D8F">
        <w:rPr>
          <w:lang w:val="en-US"/>
        </w:rPr>
        <w:t>recognizes</w:t>
      </w:r>
      <w:r w:rsidRPr="00315DBE">
        <w:rPr>
          <w:lang w:val="en-US"/>
        </w:rPr>
        <w:t xml:space="preserve"> the term ‘cosmopolitanism’ as a term of abuse. In its stead, it puts its faith in the imagined nation as some naturally rooted and active thing, which i</w:t>
      </w:r>
      <w:r w:rsidR="002F4FB7" w:rsidRPr="00315DBE">
        <w:rPr>
          <w:lang w:val="en-US"/>
        </w:rPr>
        <w:t>t</w:t>
      </w:r>
      <w:r w:rsidRPr="00315DBE">
        <w:rPr>
          <w:lang w:val="en-US"/>
        </w:rPr>
        <w:t xml:space="preserve"> idolizes as the ‘spirit of the people’. If indeed it is permissible at all to speak about the national spirit of the people, it is a national spirit not by nature, but by history. By reducing history to nature or by reading nature into history, the struggle for national liberation </w:t>
      </w:r>
      <w:r w:rsidR="008C7C66" w:rsidRPr="00315DBE">
        <w:rPr>
          <w:lang w:val="en-US"/>
        </w:rPr>
        <w:t xml:space="preserve">from the strictures of the world market </w:t>
      </w:r>
      <w:r w:rsidRPr="00315DBE">
        <w:rPr>
          <w:lang w:val="en-US"/>
        </w:rPr>
        <w:t>becomes delusional inasmuch as a people are forced to act as if they really are natural forces that have a national history.</w:t>
      </w:r>
      <w:r w:rsidR="00C8228E" w:rsidRPr="00315DBE">
        <w:rPr>
          <w:rStyle w:val="FootnoteReference"/>
          <w:lang w:val="en-US"/>
        </w:rPr>
        <w:footnoteReference w:id="10"/>
      </w:r>
    </w:p>
    <w:p w14:paraId="0AD9E859" w14:textId="2AA08FDB" w:rsidR="000D4F49" w:rsidRPr="00315DBE" w:rsidRDefault="000D4F49" w:rsidP="00370FBF">
      <w:pPr>
        <w:jc w:val="both"/>
        <w:rPr>
          <w:lang w:val="en-US"/>
        </w:rPr>
      </w:pPr>
    </w:p>
    <w:p w14:paraId="10C156C2" w14:textId="7114869E" w:rsidR="008B3FCD" w:rsidRPr="00315DBE" w:rsidRDefault="00116053" w:rsidP="00370FBF">
      <w:pPr>
        <w:jc w:val="both"/>
        <w:rPr>
          <w:b/>
          <w:lang w:val="en-US"/>
        </w:rPr>
      </w:pPr>
      <w:r w:rsidRPr="00315DBE">
        <w:rPr>
          <w:b/>
          <w:lang w:val="en-US"/>
        </w:rPr>
        <w:t>On the elements of Antisemitism</w:t>
      </w:r>
    </w:p>
    <w:p w14:paraId="188AE087" w14:textId="1F29F54F" w:rsidR="00FF4188" w:rsidRPr="00315DBE" w:rsidRDefault="00FF4188" w:rsidP="00370FBF">
      <w:pPr>
        <w:jc w:val="both"/>
        <w:rPr>
          <w:lang w:val="en-US"/>
        </w:rPr>
      </w:pPr>
      <w:r w:rsidRPr="00315DBE">
        <w:rPr>
          <w:lang w:val="en-US"/>
        </w:rPr>
        <w:t>I have argued that in capitalism the individuals are governed by the fateful movement of economic abstractions. The point of critique can therefore not be to ‘make the individual responsible for relations who</w:t>
      </w:r>
      <w:r w:rsidR="005F7A8B" w:rsidRPr="00315DBE">
        <w:rPr>
          <w:lang w:val="en-US"/>
        </w:rPr>
        <w:t>se creature he socially remains</w:t>
      </w:r>
      <w:r w:rsidRPr="00315DBE">
        <w:rPr>
          <w:lang w:val="en-US"/>
        </w:rPr>
        <w:t>’</w:t>
      </w:r>
      <w:r w:rsidR="00C8228E" w:rsidRPr="00315DBE">
        <w:rPr>
          <w:lang w:val="en-US"/>
        </w:rPr>
        <w:t xml:space="preserve"> (Marx 1990</w:t>
      </w:r>
      <w:r w:rsidR="00A73DD0" w:rsidRPr="00315DBE">
        <w:rPr>
          <w:lang w:val="en-US"/>
        </w:rPr>
        <w:t xml:space="preserve">: </w:t>
      </w:r>
      <w:r w:rsidR="00C8228E" w:rsidRPr="00315DBE">
        <w:rPr>
          <w:lang w:val="en-US"/>
        </w:rPr>
        <w:t>92)</w:t>
      </w:r>
      <w:r w:rsidR="00A73DD0" w:rsidRPr="00315DBE">
        <w:rPr>
          <w:lang w:val="en-US"/>
        </w:rPr>
        <w:t>.</w:t>
      </w:r>
      <w:r w:rsidR="00C8228E" w:rsidRPr="00315DBE">
        <w:rPr>
          <w:rStyle w:val="FootnoteReference"/>
          <w:lang w:val="en-US"/>
        </w:rPr>
        <w:footnoteReference w:id="11"/>
      </w:r>
      <w:r w:rsidRPr="00315DBE">
        <w:rPr>
          <w:lang w:val="en-US"/>
        </w:rPr>
        <w:t xml:space="preserve"> It is therefore not sufficient to </w:t>
      </w:r>
      <w:r w:rsidR="00317D8F" w:rsidRPr="00317D8F">
        <w:rPr>
          <w:lang w:val="en-US"/>
        </w:rPr>
        <w:t>criticize</w:t>
      </w:r>
      <w:r w:rsidRPr="00315DBE">
        <w:rPr>
          <w:lang w:val="en-US"/>
        </w:rPr>
        <w:t xml:space="preserve"> capitalists for their seemingly excessive addiction to profit, nor is it sufficient to </w:t>
      </w:r>
      <w:r w:rsidR="00317D8F" w:rsidRPr="00317D8F">
        <w:rPr>
          <w:lang w:val="en-US"/>
        </w:rPr>
        <w:t>criticize</w:t>
      </w:r>
      <w:r w:rsidRPr="00315DBE">
        <w:rPr>
          <w:lang w:val="en-US"/>
        </w:rPr>
        <w:t xml:space="preserve"> bankers for pursuing money for the sake of more money. On the pain of </w:t>
      </w:r>
      <w:r w:rsidR="006904D2" w:rsidRPr="00315DBE">
        <w:rPr>
          <w:lang w:val="en-US"/>
        </w:rPr>
        <w:t>ruin</w:t>
      </w:r>
      <w:r w:rsidRPr="00315DBE">
        <w:rPr>
          <w:lang w:val="en-US"/>
        </w:rPr>
        <w:t xml:space="preserve">, these </w:t>
      </w:r>
      <w:r w:rsidR="00317D8F" w:rsidRPr="00317D8F">
        <w:rPr>
          <w:lang w:val="en-US"/>
        </w:rPr>
        <w:t>behaviors</w:t>
      </w:r>
      <w:r w:rsidRPr="00315DBE">
        <w:rPr>
          <w:lang w:val="en-US"/>
        </w:rPr>
        <w:t xml:space="preserve"> manifest the ‘objective necessity’ of the capitalistically constituted social relations. </w:t>
      </w:r>
    </w:p>
    <w:p w14:paraId="6CF15DDE" w14:textId="7ED708B1" w:rsidR="00C8228E" w:rsidRPr="00315DBE" w:rsidRDefault="00FF4188" w:rsidP="00370FBF">
      <w:pPr>
        <w:jc w:val="both"/>
        <w:rPr>
          <w:lang w:val="en-US"/>
        </w:rPr>
      </w:pPr>
      <w:r w:rsidRPr="00315DBE">
        <w:rPr>
          <w:lang w:val="en-US"/>
        </w:rPr>
        <w:lastRenderedPageBreak/>
        <w:t xml:space="preserve">In this context, the question ‘what is </w:t>
      </w:r>
      <w:r w:rsidR="00317D8F" w:rsidRPr="00317D8F">
        <w:rPr>
          <w:lang w:val="en-US"/>
        </w:rPr>
        <w:t>criticized</w:t>
      </w:r>
      <w:r w:rsidRPr="00315DBE">
        <w:rPr>
          <w:lang w:val="en-US"/>
        </w:rPr>
        <w:t>’ becomes an important one. How does one oppose the fateful movement of coins? Who really is responsible</w:t>
      </w:r>
      <w:r w:rsidR="00C339AC" w:rsidRPr="00315DBE">
        <w:rPr>
          <w:lang w:val="en-US"/>
        </w:rPr>
        <w:t>?</w:t>
      </w:r>
      <w:r w:rsidRPr="00315DBE">
        <w:rPr>
          <w:lang w:val="en-US"/>
        </w:rPr>
        <w:t xml:space="preserve"> Clearly, the critique of the banker, or any other socio-economic operative </w:t>
      </w:r>
      <w:r w:rsidR="00117D8A" w:rsidRPr="00315DBE">
        <w:rPr>
          <w:lang w:val="en-US"/>
        </w:rPr>
        <w:t>in</w:t>
      </w:r>
      <w:r w:rsidRPr="00315DBE">
        <w:rPr>
          <w:lang w:val="en-US"/>
        </w:rPr>
        <w:t xml:space="preserve"> a system that asserts itself as an independent force over and through the social individuals, misses the object of critique. As a critical theory, the critique of political economy is not a critique of the personifications of</w:t>
      </w:r>
      <w:r w:rsidR="00466C14">
        <w:rPr>
          <w:lang w:val="en-US"/>
        </w:rPr>
        <w:t xml:space="preserve"> either the </w:t>
      </w:r>
      <w:r w:rsidRPr="00315DBE">
        <w:rPr>
          <w:lang w:val="en-US"/>
        </w:rPr>
        <w:t>economic categories</w:t>
      </w:r>
      <w:r w:rsidR="00466C14">
        <w:rPr>
          <w:lang w:val="en-US"/>
        </w:rPr>
        <w:t xml:space="preserve"> or the logic that holds sway in them</w:t>
      </w:r>
      <w:r w:rsidRPr="00315DBE">
        <w:rPr>
          <w:lang w:val="en-US"/>
        </w:rPr>
        <w:t xml:space="preserve">. </w:t>
      </w:r>
      <w:r w:rsidR="00C339AC" w:rsidRPr="00315DBE">
        <w:rPr>
          <w:lang w:val="en-US"/>
        </w:rPr>
        <w:t>Rather</w:t>
      </w:r>
      <w:r w:rsidRPr="00315DBE">
        <w:rPr>
          <w:lang w:val="en-US"/>
        </w:rPr>
        <w:t xml:space="preserve">, it is a critique of the capitalistically </w:t>
      </w:r>
      <w:r w:rsidR="00317D8F" w:rsidRPr="00317D8F">
        <w:rPr>
          <w:lang w:val="en-US"/>
        </w:rPr>
        <w:t>organized</w:t>
      </w:r>
      <w:r w:rsidRPr="00315DBE">
        <w:rPr>
          <w:lang w:val="en-US"/>
        </w:rPr>
        <w:t xml:space="preserve"> social relations of reproduction that assume the form of a movement of economic things, which objectify themselves in the person as the human agent of her own forsaken world.</w:t>
      </w:r>
      <w:r w:rsidR="008F7ACF" w:rsidRPr="00315DBE">
        <w:rPr>
          <w:lang w:val="en-US"/>
        </w:rPr>
        <w:t xml:space="preserve"> </w:t>
      </w:r>
    </w:p>
    <w:p w14:paraId="70058CF4" w14:textId="23823A9E" w:rsidR="004F7153" w:rsidRPr="00466C14" w:rsidRDefault="00FF4188" w:rsidP="00370FBF">
      <w:pPr>
        <w:jc w:val="both"/>
        <w:rPr>
          <w:lang w:val="en-US"/>
        </w:rPr>
      </w:pPr>
      <w:r w:rsidRPr="00315DBE">
        <w:rPr>
          <w:lang w:val="en-US"/>
        </w:rPr>
        <w:t xml:space="preserve">Nevertheless, while every individual is ‘ruled by </w:t>
      </w:r>
      <w:r w:rsidR="00CE27D6" w:rsidRPr="00315DBE">
        <w:rPr>
          <w:lang w:val="en-US"/>
        </w:rPr>
        <w:t xml:space="preserve">economic </w:t>
      </w:r>
      <w:r w:rsidRPr="00315DBE">
        <w:rPr>
          <w:lang w:val="en-US"/>
        </w:rPr>
        <w:t xml:space="preserve">abstractions’, the owners of great wealth experience this rule as a source of great enrichment and power. In this context Horkheimer and Adorno have argued that the ‘rulers’ are safe for as long as the ‘ruled’ struggle under the spell of the inverted world, in which, say, the cause of financial crisis, economic downturn, conditions of austerity </w:t>
      </w:r>
      <w:r w:rsidR="00D7346F" w:rsidRPr="00315DBE">
        <w:rPr>
          <w:lang w:val="en-US"/>
        </w:rPr>
        <w:t>and abject poverty, and competitive</w:t>
      </w:r>
      <w:r w:rsidR="00D37FF3" w:rsidRPr="00315DBE">
        <w:rPr>
          <w:lang w:val="en-US"/>
        </w:rPr>
        <w:t xml:space="preserve"> pressures</w:t>
      </w:r>
      <w:r w:rsidR="00D7346F" w:rsidRPr="00315DBE">
        <w:rPr>
          <w:lang w:val="en-US"/>
        </w:rPr>
        <w:t xml:space="preserve"> </w:t>
      </w:r>
      <w:r w:rsidRPr="00315DBE">
        <w:rPr>
          <w:lang w:val="en-US"/>
        </w:rPr>
        <w:t xml:space="preserve">are attributed to the greedy </w:t>
      </w:r>
      <w:r w:rsidR="00317D8F" w:rsidRPr="00317D8F">
        <w:rPr>
          <w:lang w:val="en-US"/>
        </w:rPr>
        <w:t>behavior</w:t>
      </w:r>
      <w:r w:rsidRPr="00315DBE">
        <w:rPr>
          <w:lang w:val="en-US"/>
        </w:rPr>
        <w:t xml:space="preserve"> of </w:t>
      </w:r>
      <w:r w:rsidR="00D7346F" w:rsidRPr="00315DBE">
        <w:rPr>
          <w:lang w:val="en-US"/>
        </w:rPr>
        <w:t xml:space="preserve">some </w:t>
      </w:r>
      <w:r w:rsidR="00BF4BC2" w:rsidRPr="00315DBE">
        <w:rPr>
          <w:lang w:val="en-US"/>
        </w:rPr>
        <w:t>known</w:t>
      </w:r>
      <w:r w:rsidRPr="00315DBE">
        <w:rPr>
          <w:lang w:val="en-US"/>
        </w:rPr>
        <w:t xml:space="preserve"> peddlers of misery</w:t>
      </w:r>
      <w:r w:rsidR="00C8228E" w:rsidRPr="00315DBE">
        <w:rPr>
          <w:lang w:val="en-US"/>
        </w:rPr>
        <w:t xml:space="preserve"> (Adorno and Horkheimer 1979</w:t>
      </w:r>
      <w:r w:rsidR="00A73DD0" w:rsidRPr="00315DBE">
        <w:rPr>
          <w:lang w:val="en-US"/>
        </w:rPr>
        <w:t>:</w:t>
      </w:r>
      <w:r w:rsidR="00C8228E" w:rsidRPr="00315DBE">
        <w:rPr>
          <w:lang w:val="en-US"/>
        </w:rPr>
        <w:t xml:space="preserve"> 179).</w:t>
      </w:r>
      <w:r w:rsidRPr="00315DBE">
        <w:rPr>
          <w:lang w:val="en-US"/>
        </w:rPr>
        <w:t xml:space="preserve"> A spell-bound critique of capitalism demands more of this and less of that. It attributes the fateful movement of the economic forces to </w:t>
      </w:r>
      <w:r w:rsidR="00803933" w:rsidRPr="00315DBE">
        <w:rPr>
          <w:lang w:val="en-US"/>
        </w:rPr>
        <w:t xml:space="preserve">the </w:t>
      </w:r>
      <w:r w:rsidRPr="00315DBE">
        <w:rPr>
          <w:lang w:val="en-US"/>
        </w:rPr>
        <w:t xml:space="preserve">individual </w:t>
      </w:r>
      <w:r w:rsidR="00803933" w:rsidRPr="00315DBE">
        <w:rPr>
          <w:lang w:val="en-US"/>
        </w:rPr>
        <w:t>will</w:t>
      </w:r>
      <w:r w:rsidRPr="00315DBE">
        <w:rPr>
          <w:lang w:val="en-US"/>
        </w:rPr>
        <w:t xml:space="preserve"> of the greedy money-maker, apportions blame and proclaims to know ‘how to set things right’. It is founded on the </w:t>
      </w:r>
      <w:r w:rsidR="00317D8F" w:rsidRPr="00317D8F">
        <w:rPr>
          <w:lang w:val="en-US"/>
        </w:rPr>
        <w:t>rumor</w:t>
      </w:r>
      <w:r w:rsidRPr="00315DBE">
        <w:rPr>
          <w:lang w:val="en-US"/>
        </w:rPr>
        <w:t xml:space="preserve"> that capitalist economy has been corrupted by some greedy self-seekers, and that capitalism can therefore be made to work for the benefit of the national friends once the ghostlike power of the peddlers of misery has been curbed for good. This critique of capitalism does not reject capitalism. It demands a better capitalism, one</w:t>
      </w:r>
      <w:r w:rsidR="00803933" w:rsidRPr="00315DBE">
        <w:rPr>
          <w:lang w:val="en-US"/>
        </w:rPr>
        <w:t xml:space="preserve"> that manifests the promise of the wealth of nations</w:t>
      </w:r>
      <w:r w:rsidR="00421AF6" w:rsidRPr="00315DBE">
        <w:rPr>
          <w:lang w:val="en-US"/>
        </w:rPr>
        <w:t xml:space="preserve"> in opposition to the freedom of world market profits</w:t>
      </w:r>
      <w:r w:rsidRPr="00315DBE">
        <w:rPr>
          <w:lang w:val="en-US"/>
        </w:rPr>
        <w:t xml:space="preserve">. This critique of capitalism is entirely false to the point of murder. Not only does it leave capitalist society entirely untouched by thought. It also </w:t>
      </w:r>
      <w:r w:rsidRPr="00317D8F">
        <w:rPr>
          <w:lang w:val="en-US"/>
        </w:rPr>
        <w:t xml:space="preserve">attributes capitalist conditions to the conscious activity of some </w:t>
      </w:r>
      <w:r w:rsidRPr="00315DBE">
        <w:rPr>
          <w:lang w:val="en-US"/>
        </w:rPr>
        <w:t>supposedly guilty party</w:t>
      </w:r>
      <w:r w:rsidR="001D6FCC" w:rsidRPr="00315DBE">
        <w:rPr>
          <w:lang w:val="en-US"/>
        </w:rPr>
        <w:t xml:space="preserve"> </w:t>
      </w:r>
      <w:r w:rsidRPr="00315DBE">
        <w:rPr>
          <w:lang w:val="en-US"/>
        </w:rPr>
        <w:t xml:space="preserve">and </w:t>
      </w:r>
      <w:r w:rsidRPr="00317D8F">
        <w:rPr>
          <w:lang w:val="en-US"/>
        </w:rPr>
        <w:t xml:space="preserve">demands action to sort things out. This personalization of the </w:t>
      </w:r>
      <w:r w:rsidR="00D7346F" w:rsidRPr="00317D8F">
        <w:rPr>
          <w:lang w:val="en-US"/>
        </w:rPr>
        <w:t xml:space="preserve">movement of </w:t>
      </w:r>
      <w:r w:rsidRPr="0034346D">
        <w:rPr>
          <w:lang w:val="en-US"/>
        </w:rPr>
        <w:t>economic categories entails a number of differentiations, most importantly between the productive or indeed creative capitalist as a ‘producer’ of</w:t>
      </w:r>
      <w:r w:rsidR="00803933" w:rsidRPr="00826D25">
        <w:rPr>
          <w:lang w:val="en-US"/>
        </w:rPr>
        <w:t xml:space="preserve"> ‘real’ wealth employing a hard-</w:t>
      </w:r>
      <w:r w:rsidRPr="00826D25">
        <w:rPr>
          <w:lang w:val="en-US"/>
        </w:rPr>
        <w:t xml:space="preserve">working and creative people, and the financial or indeed parasitic capitalist </w:t>
      </w:r>
      <w:r w:rsidRPr="00623DDE">
        <w:rPr>
          <w:lang w:val="en-US"/>
        </w:rPr>
        <w:t xml:space="preserve">who makes his fortune by speculating in money to the detriment of the established system of national wealth. Here the distinction between material </w:t>
      </w:r>
      <w:r w:rsidR="00D7346F" w:rsidRPr="00466C14">
        <w:rPr>
          <w:lang w:val="en-US"/>
        </w:rPr>
        <w:t xml:space="preserve">(national) </w:t>
      </w:r>
      <w:r w:rsidRPr="00466C14">
        <w:rPr>
          <w:lang w:val="en-US"/>
        </w:rPr>
        <w:t>wealth and the financial wealth of money appears in the forms of distinct personalities – pitting the creative industrialist against the parasitic banker-cum-speculator. There emerges, then, the idea of a capitalism that is corrupted by the financial interests</w:t>
      </w:r>
      <w:r w:rsidR="00117D8A" w:rsidRPr="00466C14">
        <w:rPr>
          <w:lang w:val="en-US"/>
        </w:rPr>
        <w:t xml:space="preserve">, for the benefit of the few and to the detriment of the many. </w:t>
      </w:r>
      <w:r w:rsidRPr="00466C14">
        <w:rPr>
          <w:lang w:val="en-US"/>
        </w:rPr>
        <w:t>Finance</w:t>
      </w:r>
      <w:r w:rsidR="00117D8A" w:rsidRPr="00466C14">
        <w:rPr>
          <w:lang w:val="en-US"/>
        </w:rPr>
        <w:t xml:space="preserve"> </w:t>
      </w:r>
      <w:r w:rsidR="00B317F5" w:rsidRPr="00466C14">
        <w:rPr>
          <w:lang w:val="en-US"/>
        </w:rPr>
        <w:t xml:space="preserve">stands accused for </w:t>
      </w:r>
      <w:r w:rsidR="001D6FCC" w:rsidRPr="00466C14">
        <w:rPr>
          <w:lang w:val="en-US"/>
        </w:rPr>
        <w:t>turn</w:t>
      </w:r>
      <w:r w:rsidR="00B317F5" w:rsidRPr="00466C14">
        <w:rPr>
          <w:lang w:val="en-US"/>
        </w:rPr>
        <w:t>ing</w:t>
      </w:r>
      <w:r w:rsidR="001D6FCC" w:rsidRPr="00466C14">
        <w:rPr>
          <w:lang w:val="en-US"/>
        </w:rPr>
        <w:t xml:space="preserve"> </w:t>
      </w:r>
      <w:r w:rsidRPr="00466C14">
        <w:rPr>
          <w:lang w:val="en-US"/>
        </w:rPr>
        <w:t xml:space="preserve">capitalism into a profit-making system that at the expense of national industry, national wealth, national </w:t>
      </w:r>
      <w:r w:rsidR="00D7346F" w:rsidRPr="00466C14">
        <w:rPr>
          <w:lang w:val="en-US"/>
        </w:rPr>
        <w:t>progress</w:t>
      </w:r>
      <w:r w:rsidRPr="00466C14">
        <w:rPr>
          <w:lang w:val="en-US"/>
        </w:rPr>
        <w:t xml:space="preserve">, and national harmony, seeks </w:t>
      </w:r>
      <w:r w:rsidR="00117D8A" w:rsidRPr="00466C14">
        <w:rPr>
          <w:lang w:val="en-US"/>
        </w:rPr>
        <w:t>money</w:t>
      </w:r>
      <w:r w:rsidRPr="00466C14">
        <w:rPr>
          <w:lang w:val="en-US"/>
        </w:rPr>
        <w:t xml:space="preserve"> for the sake of more </w:t>
      </w:r>
      <w:r w:rsidR="00117D8A" w:rsidRPr="00466C14">
        <w:rPr>
          <w:lang w:val="en-US"/>
        </w:rPr>
        <w:t>money</w:t>
      </w:r>
      <w:r w:rsidRPr="00466C14">
        <w:rPr>
          <w:lang w:val="en-US"/>
        </w:rPr>
        <w:t xml:space="preserve">. </w:t>
      </w:r>
    </w:p>
    <w:p w14:paraId="5BCBF370" w14:textId="23D28F9D" w:rsidR="00FF4188" w:rsidRPr="00315DBE" w:rsidRDefault="00FF4188" w:rsidP="00370FBF">
      <w:pPr>
        <w:jc w:val="both"/>
        <w:rPr>
          <w:lang w:val="en-US"/>
        </w:rPr>
      </w:pPr>
      <w:r w:rsidRPr="00466C14">
        <w:rPr>
          <w:lang w:val="en-US"/>
        </w:rPr>
        <w:t>I</w:t>
      </w:r>
      <w:r w:rsidR="00D153B4" w:rsidRPr="00466C14">
        <w:rPr>
          <w:lang w:val="en-US"/>
        </w:rPr>
        <w:t>n</w:t>
      </w:r>
      <w:r w:rsidRPr="00466C14">
        <w:rPr>
          <w:lang w:val="en-US"/>
        </w:rPr>
        <w:t xml:space="preserve"> this view the capital fetish, which manifests itself </w:t>
      </w:r>
      <w:r w:rsidRPr="00315DBE">
        <w:rPr>
          <w:lang w:val="en-US"/>
        </w:rPr>
        <w:t>in the form of money as the ‘most senseless, incomprehensible form’ of wealth</w:t>
      </w:r>
      <w:r w:rsidR="00565900" w:rsidRPr="00315DBE">
        <w:rPr>
          <w:lang w:val="en-US"/>
        </w:rPr>
        <w:t>, is not a fetish at all</w:t>
      </w:r>
      <w:r w:rsidR="002768D5" w:rsidRPr="00315DBE">
        <w:rPr>
          <w:lang w:val="en-US"/>
        </w:rPr>
        <w:t xml:space="preserve"> (Marx </w:t>
      </w:r>
      <w:r w:rsidR="00825387" w:rsidRPr="00315DBE">
        <w:rPr>
          <w:lang w:val="en-US"/>
        </w:rPr>
        <w:t>1987</w:t>
      </w:r>
      <w:r w:rsidR="00A73DD0" w:rsidRPr="00315DBE">
        <w:rPr>
          <w:lang w:val="en-US"/>
        </w:rPr>
        <w:t>:</w:t>
      </w:r>
      <w:r w:rsidR="00825387" w:rsidRPr="00315DBE">
        <w:rPr>
          <w:lang w:val="en-US"/>
        </w:rPr>
        <w:t xml:space="preserve"> </w:t>
      </w:r>
      <w:r w:rsidR="002768D5" w:rsidRPr="00315DBE">
        <w:rPr>
          <w:lang w:val="en-US"/>
        </w:rPr>
        <w:t>487).</w:t>
      </w:r>
      <w:r w:rsidR="003E09E2" w:rsidRPr="00315DBE">
        <w:rPr>
          <w:rStyle w:val="EndnoteReference"/>
          <w:lang w:val="en-US"/>
        </w:rPr>
        <w:t xml:space="preserve"> </w:t>
      </w:r>
      <w:r w:rsidR="003E09E2" w:rsidRPr="00315DBE">
        <w:rPr>
          <w:lang w:val="en-US"/>
        </w:rPr>
        <w:t xml:space="preserve">Rather, it </w:t>
      </w:r>
      <w:r w:rsidR="004F7153" w:rsidRPr="00315DBE">
        <w:rPr>
          <w:lang w:val="en-US"/>
        </w:rPr>
        <w:t>presents the wealth of parasites</w:t>
      </w:r>
      <w:r w:rsidR="00674CDC" w:rsidRPr="00315DBE">
        <w:rPr>
          <w:lang w:val="en-US"/>
        </w:rPr>
        <w:t>, of some intangible external enemy within,</w:t>
      </w:r>
      <w:r w:rsidR="004F7153" w:rsidRPr="00315DBE">
        <w:rPr>
          <w:lang w:val="en-US"/>
        </w:rPr>
        <w:t xml:space="preserve"> and </w:t>
      </w:r>
      <w:r w:rsidR="00674CDC" w:rsidRPr="00315DBE">
        <w:rPr>
          <w:lang w:val="en-US"/>
        </w:rPr>
        <w:t xml:space="preserve">wealth in money </w:t>
      </w:r>
      <w:r w:rsidR="004F7153" w:rsidRPr="00315DBE">
        <w:rPr>
          <w:lang w:val="en-US"/>
        </w:rPr>
        <w:t xml:space="preserve">accumulates as the consequence of the </w:t>
      </w:r>
      <w:r w:rsidR="00CF7348" w:rsidRPr="00315DBE">
        <w:rPr>
          <w:lang w:val="en-US"/>
        </w:rPr>
        <w:t>allegedly parasitic</w:t>
      </w:r>
      <w:r w:rsidR="003E09E2" w:rsidRPr="00315DBE">
        <w:rPr>
          <w:lang w:val="en-US"/>
        </w:rPr>
        <w:t xml:space="preserve"> activity of </w:t>
      </w:r>
      <w:r w:rsidR="00B41E38" w:rsidRPr="00315DBE">
        <w:rPr>
          <w:lang w:val="en-US"/>
        </w:rPr>
        <w:t xml:space="preserve">the </w:t>
      </w:r>
      <w:r w:rsidR="003E09E2" w:rsidRPr="00315DBE">
        <w:rPr>
          <w:lang w:val="en-US"/>
        </w:rPr>
        <w:t xml:space="preserve">bankers, </w:t>
      </w:r>
      <w:r w:rsidR="00B41E38" w:rsidRPr="00315DBE">
        <w:rPr>
          <w:lang w:val="en-US"/>
        </w:rPr>
        <w:t xml:space="preserve">the </w:t>
      </w:r>
      <w:r w:rsidR="003E09E2" w:rsidRPr="00315DBE">
        <w:rPr>
          <w:lang w:val="en-US"/>
        </w:rPr>
        <w:t xml:space="preserve">financiers, and </w:t>
      </w:r>
      <w:r w:rsidR="00B41E38" w:rsidRPr="00315DBE">
        <w:rPr>
          <w:lang w:val="en-US"/>
        </w:rPr>
        <w:t xml:space="preserve">the </w:t>
      </w:r>
      <w:r w:rsidR="003E09E2" w:rsidRPr="00315DBE">
        <w:rPr>
          <w:lang w:val="en-US"/>
        </w:rPr>
        <w:t xml:space="preserve">speculators. In a society that asserts itself behind the backs of the acting subjects, </w:t>
      </w:r>
      <w:r w:rsidR="002A37D8" w:rsidRPr="00315DBE">
        <w:rPr>
          <w:lang w:val="en-US"/>
        </w:rPr>
        <w:t xml:space="preserve">the elements of antisemitism </w:t>
      </w:r>
      <w:r w:rsidR="00793EB9" w:rsidRPr="00315DBE">
        <w:rPr>
          <w:lang w:val="en-US"/>
        </w:rPr>
        <w:t>project</w:t>
      </w:r>
      <w:r w:rsidR="00803933" w:rsidRPr="00315DBE">
        <w:rPr>
          <w:lang w:val="en-US"/>
        </w:rPr>
        <w:t xml:space="preserve"> t</w:t>
      </w:r>
      <w:r w:rsidR="002A37D8" w:rsidRPr="00315DBE">
        <w:rPr>
          <w:lang w:val="en-US"/>
        </w:rPr>
        <w:t xml:space="preserve">he acting </w:t>
      </w:r>
      <w:r w:rsidR="00803933" w:rsidRPr="00315DBE">
        <w:rPr>
          <w:lang w:val="en-US"/>
        </w:rPr>
        <w:t>bearers (</w:t>
      </w:r>
      <w:r w:rsidR="00803933" w:rsidRPr="00315DBE">
        <w:rPr>
          <w:i/>
          <w:iCs/>
          <w:lang w:val="en-US"/>
        </w:rPr>
        <w:t>Tr</w:t>
      </w:r>
      <w:r w:rsidR="00A73DD0" w:rsidRPr="00315DBE">
        <w:rPr>
          <w:i/>
          <w:iCs/>
          <w:lang w:val="en-US"/>
        </w:rPr>
        <w:t>ä</w:t>
      </w:r>
      <w:r w:rsidR="00803933" w:rsidRPr="00315DBE">
        <w:rPr>
          <w:i/>
          <w:iCs/>
          <w:lang w:val="en-US"/>
        </w:rPr>
        <w:t>ger</w:t>
      </w:r>
      <w:r w:rsidR="00803933" w:rsidRPr="00315DBE">
        <w:rPr>
          <w:lang w:val="en-US"/>
        </w:rPr>
        <w:t>)</w:t>
      </w:r>
      <w:r w:rsidR="002A37D8" w:rsidRPr="00315DBE">
        <w:rPr>
          <w:lang w:val="en-US"/>
        </w:rPr>
        <w:t xml:space="preserve"> of the economic categories of money and </w:t>
      </w:r>
      <w:r w:rsidR="00803933" w:rsidRPr="00315DBE">
        <w:rPr>
          <w:lang w:val="en-US"/>
        </w:rPr>
        <w:t>finance</w:t>
      </w:r>
      <w:r w:rsidR="002A37D8" w:rsidRPr="00315DBE">
        <w:rPr>
          <w:lang w:val="en-US"/>
        </w:rPr>
        <w:t xml:space="preserve"> as </w:t>
      </w:r>
      <w:r w:rsidR="00421AF6" w:rsidRPr="00315DBE">
        <w:rPr>
          <w:lang w:val="en-US"/>
        </w:rPr>
        <w:t xml:space="preserve">the </w:t>
      </w:r>
      <w:r w:rsidR="002A37D8" w:rsidRPr="00315DBE">
        <w:rPr>
          <w:lang w:val="en-US"/>
        </w:rPr>
        <w:t xml:space="preserve">hostile </w:t>
      </w:r>
      <w:r w:rsidR="00421AF6" w:rsidRPr="00315DBE">
        <w:rPr>
          <w:lang w:val="en-US"/>
        </w:rPr>
        <w:t xml:space="preserve">cosmopolitan </w:t>
      </w:r>
      <w:r w:rsidR="002A37D8" w:rsidRPr="00315DBE">
        <w:rPr>
          <w:lang w:val="en-US"/>
        </w:rPr>
        <w:t>subject</w:t>
      </w:r>
      <w:r w:rsidR="00421AF6" w:rsidRPr="00315DBE">
        <w:rPr>
          <w:lang w:val="en-US"/>
        </w:rPr>
        <w:t xml:space="preserve"> that</w:t>
      </w:r>
      <w:r w:rsidR="00D37FF3" w:rsidRPr="00315DBE">
        <w:rPr>
          <w:lang w:val="en-US"/>
        </w:rPr>
        <w:t>,</w:t>
      </w:r>
      <w:r w:rsidR="00421AF6" w:rsidRPr="00315DBE">
        <w:rPr>
          <w:lang w:val="en-US"/>
        </w:rPr>
        <w:t xml:space="preserve"> having no roots in the</w:t>
      </w:r>
      <w:r w:rsidR="00B41E38" w:rsidRPr="00315DBE">
        <w:rPr>
          <w:lang w:val="en-US"/>
        </w:rPr>
        <w:t xml:space="preserve"> industry of</w:t>
      </w:r>
      <w:r w:rsidR="00421AF6" w:rsidRPr="00315DBE">
        <w:rPr>
          <w:lang w:val="en-US"/>
        </w:rPr>
        <w:t xml:space="preserve"> the nation, </w:t>
      </w:r>
      <w:r w:rsidR="00793EB9" w:rsidRPr="00315DBE">
        <w:rPr>
          <w:lang w:val="en-US"/>
        </w:rPr>
        <w:t xml:space="preserve">grows rich by speculating on the wealth </w:t>
      </w:r>
      <w:r w:rsidR="00D37FF3" w:rsidRPr="00315DBE">
        <w:rPr>
          <w:lang w:val="en-US"/>
        </w:rPr>
        <w:t>created by a hard working national people</w:t>
      </w:r>
      <w:r w:rsidR="00793EB9" w:rsidRPr="00315DBE">
        <w:rPr>
          <w:lang w:val="en-US"/>
        </w:rPr>
        <w:t xml:space="preserve">. </w:t>
      </w:r>
      <w:r w:rsidRPr="00315DBE">
        <w:rPr>
          <w:lang w:val="en-US"/>
        </w:rPr>
        <w:t>That is, a definite form of social relations manifests itself in the form of a movement of coins and then, under the spe</w:t>
      </w:r>
      <w:r w:rsidR="003E09E2" w:rsidRPr="00315DBE">
        <w:rPr>
          <w:lang w:val="en-US"/>
        </w:rPr>
        <w:t xml:space="preserve">ll </w:t>
      </w:r>
      <w:r w:rsidR="00803933" w:rsidRPr="00315DBE">
        <w:rPr>
          <w:lang w:val="en-US"/>
        </w:rPr>
        <w:t xml:space="preserve">of </w:t>
      </w:r>
      <w:r w:rsidR="003E09E2" w:rsidRPr="00315DBE">
        <w:rPr>
          <w:lang w:val="en-US"/>
        </w:rPr>
        <w:t xml:space="preserve">this coined movement, rebels </w:t>
      </w:r>
      <w:r w:rsidRPr="00315DBE">
        <w:rPr>
          <w:lang w:val="en-US"/>
        </w:rPr>
        <w:t xml:space="preserve">against the personifications of a world governed by coins. </w:t>
      </w:r>
      <w:r w:rsidR="00B41E38" w:rsidRPr="00315DBE">
        <w:rPr>
          <w:lang w:val="en-US"/>
        </w:rPr>
        <w:t>This</w:t>
      </w:r>
      <w:r w:rsidR="003E09E2" w:rsidRPr="00315DBE">
        <w:rPr>
          <w:lang w:val="en-US"/>
        </w:rPr>
        <w:t xml:space="preserve"> rebellion is entirely conformist</w:t>
      </w:r>
      <w:r w:rsidR="005D1104" w:rsidRPr="00315DBE">
        <w:rPr>
          <w:lang w:val="en-US"/>
        </w:rPr>
        <w:t xml:space="preserve"> </w:t>
      </w:r>
      <w:r w:rsidR="005D1104" w:rsidRPr="00315DBE">
        <w:rPr>
          <w:lang w:val="en-US"/>
        </w:rPr>
        <w:lastRenderedPageBreak/>
        <w:t>and regressive</w:t>
      </w:r>
      <w:r w:rsidR="006E62C8" w:rsidRPr="00315DBE">
        <w:rPr>
          <w:lang w:val="en-US"/>
        </w:rPr>
        <w:t xml:space="preserve">. Instead of rejecting the trade in </w:t>
      </w:r>
      <w:r w:rsidR="00317D8F" w:rsidRPr="00317D8F">
        <w:rPr>
          <w:lang w:val="en-US"/>
        </w:rPr>
        <w:t>labor</w:t>
      </w:r>
      <w:r w:rsidR="006E62C8" w:rsidRPr="00315DBE">
        <w:rPr>
          <w:lang w:val="en-US"/>
        </w:rPr>
        <w:t xml:space="preserve"> power between its buyer</w:t>
      </w:r>
      <w:r w:rsidR="005D1104" w:rsidRPr="00315DBE">
        <w:rPr>
          <w:lang w:val="en-US"/>
        </w:rPr>
        <w:t>s</w:t>
      </w:r>
      <w:r w:rsidR="006E62C8" w:rsidRPr="00315DBE">
        <w:rPr>
          <w:lang w:val="en-US"/>
        </w:rPr>
        <w:t xml:space="preserve"> and </w:t>
      </w:r>
      <w:r w:rsidR="005D1104" w:rsidRPr="00315DBE">
        <w:rPr>
          <w:lang w:val="en-US"/>
        </w:rPr>
        <w:t xml:space="preserve">the </w:t>
      </w:r>
      <w:r w:rsidR="006E62C8" w:rsidRPr="00315DBE">
        <w:rPr>
          <w:lang w:val="en-US"/>
        </w:rPr>
        <w:t>producer</w:t>
      </w:r>
      <w:r w:rsidR="005D1104" w:rsidRPr="00315DBE">
        <w:rPr>
          <w:lang w:val="en-US"/>
        </w:rPr>
        <w:t>s</w:t>
      </w:r>
      <w:r w:rsidR="006E62C8" w:rsidRPr="00315DBE">
        <w:rPr>
          <w:lang w:val="en-US"/>
        </w:rPr>
        <w:t xml:space="preserve"> of surplus value, </w:t>
      </w:r>
      <w:r w:rsidR="005D1104" w:rsidRPr="00315DBE">
        <w:rPr>
          <w:lang w:val="en-US"/>
        </w:rPr>
        <w:t>it</w:t>
      </w:r>
      <w:r w:rsidR="008546D5" w:rsidRPr="00315DBE">
        <w:rPr>
          <w:lang w:val="en-US"/>
        </w:rPr>
        <w:t xml:space="preserve"> </w:t>
      </w:r>
      <w:r w:rsidR="00C2301C" w:rsidRPr="00315DBE">
        <w:rPr>
          <w:lang w:val="en-US"/>
        </w:rPr>
        <w:t>seeks the promise of freedom from the speculators</w:t>
      </w:r>
      <w:r w:rsidR="005337B9" w:rsidRPr="00315DBE">
        <w:rPr>
          <w:lang w:val="en-US"/>
        </w:rPr>
        <w:t>’</w:t>
      </w:r>
      <w:r w:rsidR="00D02879" w:rsidRPr="00315DBE">
        <w:rPr>
          <w:lang w:val="en-US"/>
        </w:rPr>
        <w:t xml:space="preserve"> yoke and a </w:t>
      </w:r>
      <w:r w:rsidR="006E62C8" w:rsidRPr="00315DBE">
        <w:rPr>
          <w:lang w:val="en-US"/>
        </w:rPr>
        <w:t>better market position</w:t>
      </w:r>
      <w:r w:rsidR="00C2301C" w:rsidRPr="00315DBE">
        <w:rPr>
          <w:lang w:val="en-US"/>
        </w:rPr>
        <w:t xml:space="preserve"> for itself</w:t>
      </w:r>
      <w:r w:rsidR="005D1104" w:rsidRPr="00315DBE">
        <w:rPr>
          <w:lang w:val="en-US"/>
        </w:rPr>
        <w:t xml:space="preserve"> at the expense of the </w:t>
      </w:r>
      <w:r w:rsidR="00E05015" w:rsidRPr="00315DBE">
        <w:rPr>
          <w:lang w:val="en-US"/>
        </w:rPr>
        <w:t>identifie</w:t>
      </w:r>
      <w:r w:rsidR="00825387" w:rsidRPr="00315DBE">
        <w:rPr>
          <w:lang w:val="en-US"/>
        </w:rPr>
        <w:t>d</w:t>
      </w:r>
      <w:r w:rsidR="00024A9F" w:rsidRPr="00315DBE">
        <w:rPr>
          <w:lang w:val="en-US"/>
        </w:rPr>
        <w:t xml:space="preserve"> wrongdoer</w:t>
      </w:r>
      <w:r w:rsidR="005D1104" w:rsidRPr="00315DBE">
        <w:rPr>
          <w:lang w:val="en-US"/>
        </w:rPr>
        <w:t>, the so-called</w:t>
      </w:r>
      <w:r w:rsidRPr="00317D8F">
        <w:rPr>
          <w:lang w:val="en-US"/>
        </w:rPr>
        <w:t xml:space="preserve"> merchant</w:t>
      </w:r>
      <w:r w:rsidR="00B41E38" w:rsidRPr="00317D8F">
        <w:rPr>
          <w:lang w:val="en-US"/>
        </w:rPr>
        <w:t>s</w:t>
      </w:r>
      <w:r w:rsidRPr="00317D8F">
        <w:rPr>
          <w:lang w:val="en-US"/>
        </w:rPr>
        <w:t xml:space="preserve"> of greed. For the sake of </w:t>
      </w:r>
      <w:r w:rsidR="005D1104" w:rsidRPr="00317D8F">
        <w:rPr>
          <w:lang w:val="en-US"/>
        </w:rPr>
        <w:t>the nation</w:t>
      </w:r>
      <w:r w:rsidRPr="00317D8F">
        <w:rPr>
          <w:lang w:val="en-US"/>
        </w:rPr>
        <w:t xml:space="preserve">, something needs to be. Something can be done! The personalized critique of capitalist social relations is </w:t>
      </w:r>
      <w:r w:rsidRPr="00315DBE">
        <w:rPr>
          <w:lang w:val="en-US"/>
        </w:rPr>
        <w:t>open to abuse from the outset. It thi</w:t>
      </w:r>
      <w:r w:rsidR="00473109" w:rsidRPr="00315DBE">
        <w:rPr>
          <w:lang w:val="en-US"/>
        </w:rPr>
        <w:t>nks akin to a register of blame</w:t>
      </w:r>
      <w:r w:rsidRPr="00315DBE">
        <w:rPr>
          <w:lang w:val="en-US"/>
        </w:rPr>
        <w:t xml:space="preserve"> and</w:t>
      </w:r>
      <w:r w:rsidR="00473109" w:rsidRPr="00315DBE">
        <w:rPr>
          <w:lang w:val="en-US"/>
        </w:rPr>
        <w:t>,</w:t>
      </w:r>
      <w:r w:rsidRPr="00315DBE">
        <w:rPr>
          <w:lang w:val="en-US"/>
        </w:rPr>
        <w:t xml:space="preserve"> </w:t>
      </w:r>
      <w:r w:rsidR="00473109" w:rsidRPr="00315DBE">
        <w:rPr>
          <w:lang w:val="en-US"/>
        </w:rPr>
        <w:t xml:space="preserve">once </w:t>
      </w:r>
      <w:r w:rsidR="00317D8F" w:rsidRPr="00317D8F">
        <w:rPr>
          <w:lang w:val="en-US"/>
        </w:rPr>
        <w:t>radicalized</w:t>
      </w:r>
      <w:r w:rsidR="00473109" w:rsidRPr="00315DBE">
        <w:rPr>
          <w:lang w:val="en-US"/>
        </w:rPr>
        <w:t xml:space="preserve"> to the point of </w:t>
      </w:r>
      <w:r w:rsidR="005D1104" w:rsidRPr="00315DBE">
        <w:rPr>
          <w:lang w:val="en-US"/>
        </w:rPr>
        <w:t>maddening fury</w:t>
      </w:r>
      <w:r w:rsidR="00473109" w:rsidRPr="00315DBE">
        <w:rPr>
          <w:lang w:val="en-US"/>
        </w:rPr>
        <w:t xml:space="preserve">, </w:t>
      </w:r>
      <w:r w:rsidRPr="00315DBE">
        <w:rPr>
          <w:lang w:val="en-US"/>
        </w:rPr>
        <w:t xml:space="preserve">condemns the identified party as a </w:t>
      </w:r>
      <w:r w:rsidR="00317D8F" w:rsidRPr="00315DBE">
        <w:rPr>
          <w:lang w:val="en-US"/>
        </w:rPr>
        <w:t>bloodsucker</w:t>
      </w:r>
      <w:r w:rsidR="007B6619" w:rsidRPr="00315DBE">
        <w:rPr>
          <w:lang w:val="en-US"/>
        </w:rPr>
        <w:t xml:space="preserve"> who drains </w:t>
      </w:r>
      <w:r w:rsidRPr="00317D8F">
        <w:rPr>
          <w:lang w:val="en-US"/>
        </w:rPr>
        <w:t>the living life out of the national community</w:t>
      </w:r>
      <w:r w:rsidR="00E66C06" w:rsidRPr="00317D8F">
        <w:rPr>
          <w:lang w:val="en-US"/>
        </w:rPr>
        <w:t xml:space="preserve"> of a hard-working </w:t>
      </w:r>
      <w:r w:rsidR="00317D8F" w:rsidRPr="00317D8F">
        <w:rPr>
          <w:lang w:val="en-US"/>
        </w:rPr>
        <w:t>people</w:t>
      </w:r>
      <w:r w:rsidRPr="00315DBE">
        <w:rPr>
          <w:lang w:val="en-US"/>
        </w:rPr>
        <w:t xml:space="preserve">. </w:t>
      </w:r>
      <w:r w:rsidR="00473109" w:rsidRPr="00315DBE">
        <w:rPr>
          <w:lang w:val="en-US"/>
        </w:rPr>
        <w:t xml:space="preserve">It demands </w:t>
      </w:r>
      <w:r w:rsidR="00B41E38" w:rsidRPr="00315DBE">
        <w:rPr>
          <w:lang w:val="en-US"/>
        </w:rPr>
        <w:t>renewal of the nation, to make the nation strong again,</w:t>
      </w:r>
      <w:r w:rsidR="00473109" w:rsidRPr="00315DBE">
        <w:rPr>
          <w:lang w:val="en-US"/>
        </w:rPr>
        <w:t xml:space="preserve"> in opposition to the </w:t>
      </w:r>
      <w:r w:rsidR="00444DCC" w:rsidRPr="00315DBE">
        <w:rPr>
          <w:lang w:val="en-US"/>
        </w:rPr>
        <w:t>world market society of capital</w:t>
      </w:r>
      <w:r w:rsidR="00473109" w:rsidRPr="00315DBE">
        <w:rPr>
          <w:lang w:val="en-US"/>
        </w:rPr>
        <w:t xml:space="preserve">, which </w:t>
      </w:r>
      <w:r w:rsidR="00444DCC" w:rsidRPr="00315DBE">
        <w:rPr>
          <w:lang w:val="en-US"/>
        </w:rPr>
        <w:t>is</w:t>
      </w:r>
      <w:r w:rsidR="00473109" w:rsidRPr="00315DBE">
        <w:rPr>
          <w:lang w:val="en-US"/>
        </w:rPr>
        <w:t xml:space="preserve"> condemn</w:t>
      </w:r>
      <w:r w:rsidR="00444DCC" w:rsidRPr="00315DBE">
        <w:rPr>
          <w:lang w:val="en-US"/>
        </w:rPr>
        <w:t>ed</w:t>
      </w:r>
      <w:r w:rsidRPr="00315DBE">
        <w:rPr>
          <w:lang w:val="en-US"/>
        </w:rPr>
        <w:t xml:space="preserve"> as a network of money</w:t>
      </w:r>
      <w:r w:rsidR="00473109" w:rsidRPr="00315DBE">
        <w:rPr>
          <w:lang w:val="en-US"/>
        </w:rPr>
        <w:t xml:space="preserve"> </w:t>
      </w:r>
      <w:r w:rsidRPr="00315DBE">
        <w:rPr>
          <w:lang w:val="en-US"/>
        </w:rPr>
        <w:t xml:space="preserve">and power that </w:t>
      </w:r>
      <w:r w:rsidR="00473109" w:rsidRPr="00315DBE">
        <w:rPr>
          <w:lang w:val="en-US"/>
        </w:rPr>
        <w:t>conspir</w:t>
      </w:r>
      <w:r w:rsidR="00444DCC" w:rsidRPr="00315DBE">
        <w:rPr>
          <w:lang w:val="en-US"/>
        </w:rPr>
        <w:t>es</w:t>
      </w:r>
      <w:r w:rsidR="00473109" w:rsidRPr="00315DBE">
        <w:rPr>
          <w:lang w:val="en-US"/>
        </w:rPr>
        <w:t xml:space="preserve"> against the supposed nature of a</w:t>
      </w:r>
      <w:r w:rsidRPr="00315DBE">
        <w:rPr>
          <w:lang w:val="en-US"/>
        </w:rPr>
        <w:t xml:space="preserve"> national people who appear </w:t>
      </w:r>
      <w:r w:rsidR="00444DCC" w:rsidRPr="00315DBE">
        <w:rPr>
          <w:lang w:val="en-US"/>
        </w:rPr>
        <w:t xml:space="preserve">thus </w:t>
      </w:r>
      <w:r w:rsidRPr="00315DBE">
        <w:rPr>
          <w:lang w:val="en-US"/>
        </w:rPr>
        <w:t>as victims of the cosmopolitan peddlers</w:t>
      </w:r>
      <w:r w:rsidR="00473109" w:rsidRPr="00315DBE">
        <w:rPr>
          <w:lang w:val="en-US"/>
        </w:rPr>
        <w:t xml:space="preserve"> of greed</w:t>
      </w:r>
      <w:r w:rsidR="005D1104" w:rsidRPr="00315DBE">
        <w:rPr>
          <w:lang w:val="en-US"/>
        </w:rPr>
        <w:t xml:space="preserve"> and their military backers</w:t>
      </w:r>
      <w:r w:rsidRPr="00315DBE">
        <w:rPr>
          <w:lang w:val="en-US"/>
        </w:rPr>
        <w:t>.</w:t>
      </w:r>
      <w:r w:rsidRPr="00315DBE">
        <w:rPr>
          <w:rStyle w:val="FootnoteReference"/>
          <w:lang w:val="en-US"/>
        </w:rPr>
        <w:footnoteReference w:id="12"/>
      </w:r>
      <w:r w:rsidR="00C73FB0">
        <w:rPr>
          <w:lang w:val="en-US"/>
        </w:rPr>
        <w:t xml:space="preserve"> </w:t>
      </w:r>
    </w:p>
    <w:p w14:paraId="39EF4A3B" w14:textId="4588792B" w:rsidR="00E04BD3" w:rsidRPr="00315DBE" w:rsidRDefault="00FF4188" w:rsidP="00370FBF">
      <w:pPr>
        <w:jc w:val="both"/>
        <w:rPr>
          <w:lang w:val="en-US"/>
        </w:rPr>
      </w:pPr>
      <w:r w:rsidRPr="00317D8F">
        <w:rPr>
          <w:lang w:val="en-US"/>
        </w:rPr>
        <w:t>The identifi</w:t>
      </w:r>
      <w:r w:rsidR="005D1104" w:rsidRPr="00317D8F">
        <w:rPr>
          <w:lang w:val="en-US"/>
        </w:rPr>
        <w:t xml:space="preserve">cation of the ‘guilty parties’ </w:t>
      </w:r>
      <w:r w:rsidR="00317D8F" w:rsidRPr="00317D8F">
        <w:rPr>
          <w:lang w:val="en-US"/>
        </w:rPr>
        <w:t>personalizes</w:t>
      </w:r>
      <w:r w:rsidRPr="00317D8F">
        <w:rPr>
          <w:lang w:val="en-US"/>
        </w:rPr>
        <w:t xml:space="preserve"> the </w:t>
      </w:r>
      <w:r w:rsidR="005D1104" w:rsidRPr="00317D8F">
        <w:rPr>
          <w:lang w:val="en-US"/>
        </w:rPr>
        <w:t>relations</w:t>
      </w:r>
      <w:r w:rsidRPr="00317D8F">
        <w:rPr>
          <w:lang w:val="en-US"/>
        </w:rPr>
        <w:t xml:space="preserve"> of economic objectivity</w:t>
      </w:r>
      <w:r w:rsidR="00444DCC" w:rsidRPr="00317D8F">
        <w:rPr>
          <w:lang w:val="en-US"/>
        </w:rPr>
        <w:t xml:space="preserve">. It </w:t>
      </w:r>
      <w:r w:rsidRPr="00317D8F">
        <w:rPr>
          <w:lang w:val="en-US"/>
        </w:rPr>
        <w:t xml:space="preserve">points the finger accusingly at the identified foe of the national </w:t>
      </w:r>
      <w:r w:rsidR="005D1104" w:rsidRPr="0034346D">
        <w:rPr>
          <w:lang w:val="en-US"/>
        </w:rPr>
        <w:t>community</w:t>
      </w:r>
      <w:r w:rsidR="00793EB9" w:rsidRPr="00826D25">
        <w:rPr>
          <w:lang w:val="en-US"/>
        </w:rPr>
        <w:t>.</w:t>
      </w:r>
      <w:r w:rsidR="00986CAE" w:rsidRPr="00826D25">
        <w:rPr>
          <w:lang w:val="en-US"/>
        </w:rPr>
        <w:t xml:space="preserve"> Under the spell of identification, it denounces the alleged wrongdoer and once radicalized into blind resentment, becomes demagogic in its demand for </w:t>
      </w:r>
      <w:r w:rsidR="002A37D8" w:rsidRPr="00623DDE">
        <w:rPr>
          <w:lang w:val="en-US"/>
        </w:rPr>
        <w:t xml:space="preserve">retribution. </w:t>
      </w:r>
      <w:r w:rsidR="00674CDC" w:rsidRPr="006A47B9">
        <w:rPr>
          <w:lang w:val="en-US"/>
        </w:rPr>
        <w:t>Who</w:t>
      </w:r>
      <w:r w:rsidR="00674CDC" w:rsidRPr="00396BF8">
        <w:rPr>
          <w:lang w:val="en-US"/>
        </w:rPr>
        <w:t xml:space="preserve"> hides behind</w:t>
      </w:r>
      <w:r w:rsidR="00986CAE" w:rsidRPr="00837B5F">
        <w:rPr>
          <w:lang w:val="en-US"/>
        </w:rPr>
        <w:t xml:space="preserve"> the invisible hand of the market, </w:t>
      </w:r>
      <w:r w:rsidR="00674CDC" w:rsidRPr="00466C14">
        <w:rPr>
          <w:lang w:val="en-US"/>
        </w:rPr>
        <w:t xml:space="preserve">what is his name, </w:t>
      </w:r>
      <w:r w:rsidR="00986CAE" w:rsidRPr="00C73FB0">
        <w:rPr>
          <w:lang w:val="en-US"/>
        </w:rPr>
        <w:t xml:space="preserve">where does </w:t>
      </w:r>
      <w:r w:rsidR="00674CDC" w:rsidRPr="000445CA">
        <w:rPr>
          <w:lang w:val="en-US"/>
        </w:rPr>
        <w:t>he</w:t>
      </w:r>
      <w:r w:rsidR="00986CAE" w:rsidRPr="000445CA">
        <w:rPr>
          <w:lang w:val="en-US"/>
        </w:rPr>
        <w:t xml:space="preserve"> live, how does </w:t>
      </w:r>
      <w:r w:rsidR="00674CDC" w:rsidRPr="00163050">
        <w:rPr>
          <w:lang w:val="en-US"/>
        </w:rPr>
        <w:t>he</w:t>
      </w:r>
      <w:r w:rsidR="00986CAE" w:rsidRPr="00163050">
        <w:rPr>
          <w:lang w:val="en-US"/>
        </w:rPr>
        <w:t xml:space="preserve"> look, walk, pray</w:t>
      </w:r>
      <w:r w:rsidR="00674CDC" w:rsidRPr="00163050">
        <w:rPr>
          <w:lang w:val="en-US"/>
        </w:rPr>
        <w:t>?</w:t>
      </w:r>
      <w:r w:rsidR="00986CAE" w:rsidRPr="00163050">
        <w:rPr>
          <w:lang w:val="en-US"/>
        </w:rPr>
        <w:t xml:space="preserve"> How can the invisible</w:t>
      </w:r>
      <w:r w:rsidR="00F41F60" w:rsidRPr="00163050">
        <w:rPr>
          <w:lang w:val="en-US"/>
        </w:rPr>
        <w:t xml:space="preserve"> wrongdoer of the nation</w:t>
      </w:r>
      <w:r w:rsidR="00986CAE" w:rsidRPr="00163050">
        <w:rPr>
          <w:lang w:val="en-US"/>
        </w:rPr>
        <w:t xml:space="preserve"> be made visible? </w:t>
      </w:r>
      <w:r w:rsidRPr="00163050">
        <w:rPr>
          <w:lang w:val="en-US"/>
        </w:rPr>
        <w:t>According to Theodor Adorno and Max Horkheimer</w:t>
      </w:r>
      <w:r w:rsidR="009E76E9" w:rsidRPr="00163050">
        <w:rPr>
          <w:lang w:val="en-US"/>
        </w:rPr>
        <w:t xml:space="preserve"> (1979)</w:t>
      </w:r>
      <w:r w:rsidRPr="00486F0D">
        <w:rPr>
          <w:lang w:val="en-US"/>
        </w:rPr>
        <w:t xml:space="preserve">, </w:t>
      </w:r>
      <w:r w:rsidR="00986CAE" w:rsidRPr="00315DBE">
        <w:rPr>
          <w:lang w:val="en-US"/>
        </w:rPr>
        <w:t>the</w:t>
      </w:r>
      <w:r w:rsidRPr="00315DBE">
        <w:rPr>
          <w:lang w:val="en-US"/>
        </w:rPr>
        <w:t xml:space="preserve"> </w:t>
      </w:r>
      <w:r w:rsidR="0025446C" w:rsidRPr="00317D8F">
        <w:rPr>
          <w:lang w:val="en-US"/>
        </w:rPr>
        <w:t xml:space="preserve">image of the Jew is ready made for this personalization. </w:t>
      </w:r>
      <w:r w:rsidR="0025446C" w:rsidRPr="00315DBE">
        <w:rPr>
          <w:lang w:val="en-US"/>
        </w:rPr>
        <w:t xml:space="preserve">Modern antisemitism </w:t>
      </w:r>
      <w:r w:rsidR="0025446C" w:rsidRPr="00317D8F">
        <w:rPr>
          <w:lang w:val="en-US"/>
        </w:rPr>
        <w:t xml:space="preserve">feeds on the </w:t>
      </w:r>
      <w:r w:rsidR="00986CAE" w:rsidRPr="00315DBE">
        <w:rPr>
          <w:lang w:val="en-US"/>
        </w:rPr>
        <w:t>Christian antisemitism that indicts</w:t>
      </w:r>
      <w:r w:rsidR="0025446C" w:rsidRPr="00315DBE">
        <w:rPr>
          <w:lang w:val="en-US"/>
        </w:rPr>
        <w:t xml:space="preserve"> the ‘Jew’ as the assassin of Jesus and as a trafficker in money, and</w:t>
      </w:r>
      <w:r w:rsidR="00986CAE" w:rsidRPr="00315DBE">
        <w:rPr>
          <w:lang w:val="en-US"/>
        </w:rPr>
        <w:t xml:space="preserve"> it</w:t>
      </w:r>
      <w:r w:rsidR="0025446C" w:rsidRPr="00315DBE">
        <w:rPr>
          <w:lang w:val="en-US"/>
        </w:rPr>
        <w:t xml:space="preserve"> </w:t>
      </w:r>
      <w:r w:rsidR="00986CAE" w:rsidRPr="00315DBE">
        <w:rPr>
          <w:lang w:val="en-US"/>
        </w:rPr>
        <w:t xml:space="preserve">thus </w:t>
      </w:r>
      <w:r w:rsidR="0025446C" w:rsidRPr="00315DBE">
        <w:rPr>
          <w:lang w:val="en-US"/>
        </w:rPr>
        <w:t xml:space="preserve">accuses the Jew to pursue </w:t>
      </w:r>
      <w:r w:rsidR="00C73FB0">
        <w:rPr>
          <w:lang w:val="en-US"/>
        </w:rPr>
        <w:t xml:space="preserve">unholy </w:t>
      </w:r>
      <w:r w:rsidR="0025446C" w:rsidRPr="00315DBE">
        <w:rPr>
          <w:lang w:val="en-US"/>
        </w:rPr>
        <w:t xml:space="preserve">unproductive activities. </w:t>
      </w:r>
      <w:r w:rsidR="00986CAE" w:rsidRPr="00315DBE">
        <w:rPr>
          <w:lang w:val="en-US"/>
        </w:rPr>
        <w:t>The</w:t>
      </w:r>
      <w:r w:rsidR="0025446C" w:rsidRPr="00315DBE">
        <w:rPr>
          <w:lang w:val="en-US"/>
        </w:rPr>
        <w:t xml:space="preserve"> image </w:t>
      </w:r>
      <w:r w:rsidR="00986CAE" w:rsidRPr="00315DBE">
        <w:rPr>
          <w:lang w:val="en-US"/>
        </w:rPr>
        <w:t xml:space="preserve">of the Jew </w:t>
      </w:r>
      <w:r w:rsidR="0025446C" w:rsidRPr="00315DBE">
        <w:rPr>
          <w:lang w:val="en-US"/>
        </w:rPr>
        <w:t xml:space="preserve">is </w:t>
      </w:r>
      <w:r w:rsidR="00F41F60" w:rsidRPr="00315DBE">
        <w:rPr>
          <w:lang w:val="en-US"/>
        </w:rPr>
        <w:t>that of a parasite - money and finance, speculators and bankers</w:t>
      </w:r>
      <w:r w:rsidR="0025446C" w:rsidRPr="00315DBE">
        <w:rPr>
          <w:lang w:val="en-US"/>
        </w:rPr>
        <w:t xml:space="preserve">. </w:t>
      </w:r>
      <w:r w:rsidR="0025446C" w:rsidRPr="00317D8F">
        <w:rPr>
          <w:lang w:val="en-US"/>
        </w:rPr>
        <w:t>‘No matter what the Jews as such may be like, their image, as that of the defeated people, has the features to which totalitarian domination must be completely hostile: happiness without power, wages without work, a home without frontiers, religion without myth. These characteristics are hated by the rulers because the ruled secretly long to possess them</w:t>
      </w:r>
      <w:r w:rsidR="009E76E9" w:rsidRPr="0034346D">
        <w:rPr>
          <w:lang w:val="en-US"/>
        </w:rPr>
        <w:t>’ (Adorno and Horkheimer 1979</w:t>
      </w:r>
      <w:r w:rsidR="00A73DD0" w:rsidRPr="00826D25">
        <w:rPr>
          <w:lang w:val="en-US"/>
        </w:rPr>
        <w:t>:</w:t>
      </w:r>
      <w:r w:rsidR="009E76E9" w:rsidRPr="00826D25">
        <w:rPr>
          <w:lang w:val="en-US"/>
        </w:rPr>
        <w:t xml:space="preserve"> 185, 199)</w:t>
      </w:r>
      <w:r w:rsidR="0025446C" w:rsidRPr="00623DDE">
        <w:rPr>
          <w:lang w:val="en-US"/>
        </w:rPr>
        <w:t xml:space="preserve">. </w:t>
      </w:r>
      <w:r w:rsidR="002A37D8" w:rsidRPr="00623DDE">
        <w:rPr>
          <w:lang w:val="en-US"/>
        </w:rPr>
        <w:t>The projected Jew thus appe</w:t>
      </w:r>
      <w:r w:rsidR="002A37D8" w:rsidRPr="006A47B9">
        <w:rPr>
          <w:lang w:val="en-US"/>
        </w:rPr>
        <w:t xml:space="preserve">ars as </w:t>
      </w:r>
      <w:r w:rsidR="00083AAD" w:rsidRPr="00396BF8">
        <w:rPr>
          <w:lang w:val="en-US"/>
        </w:rPr>
        <w:t xml:space="preserve">a figure of </w:t>
      </w:r>
      <w:r w:rsidR="00C73FB0">
        <w:rPr>
          <w:lang w:val="en-US"/>
        </w:rPr>
        <w:t xml:space="preserve">undeserved </w:t>
      </w:r>
      <w:r w:rsidR="00083AAD" w:rsidRPr="00396BF8">
        <w:rPr>
          <w:lang w:val="en-US"/>
        </w:rPr>
        <w:t>liberation from sweat and toil, that is, as</w:t>
      </w:r>
      <w:r w:rsidR="002A37D8" w:rsidRPr="00C73FB0">
        <w:rPr>
          <w:lang w:val="en-US"/>
        </w:rPr>
        <w:t xml:space="preserve"> one that does not submit to hard work, </w:t>
      </w:r>
      <w:r w:rsidR="00083AAD" w:rsidRPr="00C73FB0">
        <w:rPr>
          <w:lang w:val="en-US"/>
        </w:rPr>
        <w:t>factory organization, struggle to make ends meet</w:t>
      </w:r>
      <w:r w:rsidR="00444DCC" w:rsidRPr="00C73FB0">
        <w:rPr>
          <w:lang w:val="en-US"/>
        </w:rPr>
        <w:t>, and is hated as such</w:t>
      </w:r>
      <w:r w:rsidR="00083AAD" w:rsidRPr="00C73FB0">
        <w:rPr>
          <w:lang w:val="en-US"/>
        </w:rPr>
        <w:t>. Antisem</w:t>
      </w:r>
      <w:r w:rsidR="00C4649A" w:rsidRPr="00C73FB0">
        <w:rPr>
          <w:lang w:val="en-US"/>
        </w:rPr>
        <w:t>i</w:t>
      </w:r>
      <w:r w:rsidR="00083AAD" w:rsidRPr="00C73FB0">
        <w:rPr>
          <w:lang w:val="en-US"/>
        </w:rPr>
        <w:t xml:space="preserve">tism turns the ‘longing’ </w:t>
      </w:r>
      <w:r w:rsidR="00C4649A" w:rsidRPr="00C73FB0">
        <w:rPr>
          <w:lang w:val="en-US"/>
        </w:rPr>
        <w:t>for a freedom from want and for a life beyond the</w:t>
      </w:r>
      <w:r w:rsidR="00C4649A" w:rsidRPr="009E4A1F">
        <w:rPr>
          <w:lang w:val="en-US"/>
        </w:rPr>
        <w:t xml:space="preserve"> mere existence as human material of ‘personified </w:t>
      </w:r>
      <w:r w:rsidR="00317D8F" w:rsidRPr="009E4A1F">
        <w:rPr>
          <w:lang w:val="en-US"/>
        </w:rPr>
        <w:t>labo</w:t>
      </w:r>
      <w:r w:rsidR="00C73FB0">
        <w:rPr>
          <w:lang w:val="en-US"/>
        </w:rPr>
        <w:t>u</w:t>
      </w:r>
      <w:r w:rsidR="00317D8F" w:rsidRPr="00C73FB0">
        <w:rPr>
          <w:lang w:val="en-US"/>
        </w:rPr>
        <w:t>r</w:t>
      </w:r>
      <w:r w:rsidR="00C4649A" w:rsidRPr="00C73FB0">
        <w:rPr>
          <w:lang w:val="en-US"/>
        </w:rPr>
        <w:t xml:space="preserve"> time’ (Marx 1990</w:t>
      </w:r>
      <w:r w:rsidR="00A73DD0" w:rsidRPr="00C73FB0">
        <w:rPr>
          <w:lang w:val="en-US"/>
        </w:rPr>
        <w:t xml:space="preserve">: </w:t>
      </w:r>
      <w:r w:rsidR="00C4649A" w:rsidRPr="00C73FB0">
        <w:rPr>
          <w:lang w:val="en-US"/>
        </w:rPr>
        <w:t>352-3)</w:t>
      </w:r>
      <w:r w:rsidR="00C4649A" w:rsidRPr="00C73FB0">
        <w:rPr>
          <w:rStyle w:val="FootnoteReference"/>
          <w:lang w:val="en-US"/>
        </w:rPr>
        <w:t xml:space="preserve"> </w:t>
      </w:r>
      <w:r w:rsidR="00C4649A" w:rsidRPr="00317D8F">
        <w:rPr>
          <w:rStyle w:val="FootnoteReference"/>
          <w:lang w:val="en-US"/>
        </w:rPr>
        <w:footnoteReference w:id="13"/>
      </w:r>
      <w:r w:rsidR="00C4649A" w:rsidRPr="00317D8F">
        <w:rPr>
          <w:lang w:val="en-US"/>
        </w:rPr>
        <w:t xml:space="preserve"> </w:t>
      </w:r>
      <w:r w:rsidR="00083AAD" w:rsidRPr="00317D8F">
        <w:rPr>
          <w:lang w:val="en-US"/>
        </w:rPr>
        <w:t xml:space="preserve">into a devastating rejection: it </w:t>
      </w:r>
      <w:r w:rsidR="00EA708B" w:rsidRPr="0034346D">
        <w:rPr>
          <w:lang w:val="en-US"/>
        </w:rPr>
        <w:t xml:space="preserve">projects the Jew as the one </w:t>
      </w:r>
      <w:r w:rsidR="00083AAD" w:rsidRPr="00826D25">
        <w:rPr>
          <w:lang w:val="en-US"/>
        </w:rPr>
        <w:t>who live</w:t>
      </w:r>
      <w:r w:rsidR="00D37FF3" w:rsidRPr="00826D25">
        <w:rPr>
          <w:lang w:val="en-US"/>
        </w:rPr>
        <w:t>s</w:t>
      </w:r>
      <w:r w:rsidR="00083AAD" w:rsidRPr="00623DDE">
        <w:rPr>
          <w:lang w:val="en-US"/>
        </w:rPr>
        <w:t xml:space="preserve"> </w:t>
      </w:r>
      <w:r w:rsidR="00C4649A" w:rsidRPr="00623DDE">
        <w:rPr>
          <w:lang w:val="en-US"/>
        </w:rPr>
        <w:t xml:space="preserve">this life </w:t>
      </w:r>
      <w:r w:rsidR="00444DCC" w:rsidRPr="006A47B9">
        <w:rPr>
          <w:lang w:val="en-US"/>
        </w:rPr>
        <w:t xml:space="preserve">by exploiting the many for monetary gain. </w:t>
      </w:r>
      <w:r w:rsidR="00071711" w:rsidRPr="00396BF8">
        <w:rPr>
          <w:lang w:val="en-US"/>
        </w:rPr>
        <w:t>The anti</w:t>
      </w:r>
      <w:r w:rsidR="001757AA" w:rsidRPr="00837B5F">
        <w:rPr>
          <w:lang w:val="en-US"/>
        </w:rPr>
        <w:t>s</w:t>
      </w:r>
      <w:r w:rsidR="00071711" w:rsidRPr="00466C14">
        <w:rPr>
          <w:lang w:val="en-US"/>
        </w:rPr>
        <w:t>emite says, our</w:t>
      </w:r>
      <w:r w:rsidR="00444DCC" w:rsidRPr="00C73FB0">
        <w:rPr>
          <w:lang w:val="en-US"/>
        </w:rPr>
        <w:t xml:space="preserve"> misery is </w:t>
      </w:r>
      <w:r w:rsidR="00071711" w:rsidRPr="00C73FB0">
        <w:rPr>
          <w:lang w:val="en-US"/>
        </w:rPr>
        <w:t>the foundation of Jewish</w:t>
      </w:r>
      <w:r w:rsidR="00444DCC" w:rsidRPr="00C73FB0">
        <w:rPr>
          <w:lang w:val="en-US"/>
        </w:rPr>
        <w:t xml:space="preserve"> wealth. </w:t>
      </w:r>
      <w:r w:rsidR="009E4A1F">
        <w:rPr>
          <w:lang w:val="en-US"/>
        </w:rPr>
        <w:t>Ho</w:t>
      </w:r>
      <w:r w:rsidR="00083AAD" w:rsidRPr="00315DBE">
        <w:rPr>
          <w:lang w:val="en-US"/>
        </w:rPr>
        <w:t xml:space="preserve">rkheimer and Adorno </w:t>
      </w:r>
      <w:r w:rsidR="00D37FF3" w:rsidRPr="00315DBE">
        <w:rPr>
          <w:lang w:val="en-US"/>
        </w:rPr>
        <w:t xml:space="preserve">(1989: 179) </w:t>
      </w:r>
      <w:r w:rsidR="00083AAD" w:rsidRPr="00315DBE">
        <w:rPr>
          <w:lang w:val="en-US"/>
        </w:rPr>
        <w:t xml:space="preserve">thus argue that the ‘rulers’ are safe for as long as the ‘ruled’ struggle under the spell of the inverted world, in which, say, the cause of financial crisis, economic downturn, and conditions of austerity are attributed to the greedy </w:t>
      </w:r>
      <w:r w:rsidR="00317D8F" w:rsidRPr="00317D8F">
        <w:rPr>
          <w:lang w:val="en-US"/>
        </w:rPr>
        <w:t>behavior</w:t>
      </w:r>
      <w:r w:rsidR="00083AAD" w:rsidRPr="00315DBE">
        <w:rPr>
          <w:lang w:val="en-US"/>
        </w:rPr>
        <w:t xml:space="preserve"> of some identifiable Others. </w:t>
      </w:r>
      <w:r w:rsidRPr="00315DBE">
        <w:rPr>
          <w:lang w:val="en-US"/>
        </w:rPr>
        <w:t xml:space="preserve">For the apologists of capitalist society, the reference to the invisible hand operates like an explanatory refuge. It explains everything with reference to the Invisible. ‘Starvation is God’s way of punishing those who have </w:t>
      </w:r>
      <w:r w:rsidR="009E76E9" w:rsidRPr="00315DBE">
        <w:rPr>
          <w:lang w:val="en-US"/>
        </w:rPr>
        <w:t>too little faith in capitalism’ (Rockefeller Sr., quoted in Marable, 1991</w:t>
      </w:r>
      <w:r w:rsidR="00A73DD0" w:rsidRPr="00315DBE">
        <w:rPr>
          <w:lang w:val="en-US"/>
        </w:rPr>
        <w:t>:</w:t>
      </w:r>
      <w:r w:rsidR="009E76E9" w:rsidRPr="00315DBE">
        <w:rPr>
          <w:lang w:val="en-US"/>
        </w:rPr>
        <w:t xml:space="preserve"> 149).</w:t>
      </w:r>
      <w:r w:rsidR="00EB6893" w:rsidRPr="00315DBE">
        <w:rPr>
          <w:lang w:val="en-US"/>
        </w:rPr>
        <w:t xml:space="preserve"> </w:t>
      </w:r>
      <w:r w:rsidRPr="00315DBE">
        <w:rPr>
          <w:lang w:val="en-US"/>
        </w:rPr>
        <w:lastRenderedPageBreak/>
        <w:t xml:space="preserve">For the </w:t>
      </w:r>
      <w:r w:rsidR="00D33BFD" w:rsidRPr="00315DBE">
        <w:rPr>
          <w:lang w:val="en-US"/>
        </w:rPr>
        <w:t>antisemite</w:t>
      </w:r>
      <w:r w:rsidRPr="00315DBE">
        <w:rPr>
          <w:lang w:val="en-US"/>
        </w:rPr>
        <w:t xml:space="preserve">, however, the power of the invisible can be explained – </w:t>
      </w:r>
      <w:r w:rsidR="00D33BFD" w:rsidRPr="00315DBE">
        <w:rPr>
          <w:lang w:val="en-US"/>
        </w:rPr>
        <w:t xml:space="preserve">he sees </w:t>
      </w:r>
      <w:r w:rsidRPr="00315DBE">
        <w:rPr>
          <w:lang w:val="en-US"/>
        </w:rPr>
        <w:t xml:space="preserve">the Jew </w:t>
      </w:r>
      <w:r w:rsidR="00D33BFD" w:rsidRPr="00315DBE">
        <w:rPr>
          <w:lang w:val="en-US"/>
        </w:rPr>
        <w:t>to stand behind the invisible power of the market</w:t>
      </w:r>
      <w:r w:rsidR="00071711" w:rsidRPr="00315DBE">
        <w:rPr>
          <w:lang w:val="en-US"/>
        </w:rPr>
        <w:t>.</w:t>
      </w:r>
      <w:r w:rsidRPr="00315DBE">
        <w:rPr>
          <w:lang w:val="en-US"/>
        </w:rPr>
        <w:t xml:space="preserve"> </w:t>
      </w:r>
    </w:p>
    <w:p w14:paraId="3A46F2AB" w14:textId="5A716000" w:rsidR="00FF4188" w:rsidRPr="00315DBE" w:rsidRDefault="00C07DAA" w:rsidP="004122E5">
      <w:pPr>
        <w:jc w:val="both"/>
        <w:rPr>
          <w:lang w:val="en-US"/>
        </w:rPr>
      </w:pPr>
      <w:r w:rsidRPr="00315DBE">
        <w:rPr>
          <w:lang w:val="en-US"/>
        </w:rPr>
        <w:t xml:space="preserve">The category ‘Jew’ does not refer to a concrete person. It refers to an abstraction. </w:t>
      </w:r>
      <w:r w:rsidR="00D62DB0" w:rsidRPr="00315DBE">
        <w:rPr>
          <w:lang w:val="en-US"/>
        </w:rPr>
        <w:t xml:space="preserve">For the </w:t>
      </w:r>
      <w:r w:rsidR="00071711" w:rsidRPr="00315DBE">
        <w:rPr>
          <w:lang w:val="en-US"/>
        </w:rPr>
        <w:t xml:space="preserve">antisemite the ‘Jew’ is the </w:t>
      </w:r>
      <w:r w:rsidR="00952AF7">
        <w:rPr>
          <w:lang w:val="en-US"/>
        </w:rPr>
        <w:t xml:space="preserve">intangible and all-powerful </w:t>
      </w:r>
      <w:r w:rsidR="00071711" w:rsidRPr="00315DBE">
        <w:rPr>
          <w:lang w:val="en-US"/>
        </w:rPr>
        <w:t>puppet master of national misery</w:t>
      </w:r>
      <w:r w:rsidRPr="00315DBE">
        <w:rPr>
          <w:lang w:val="en-US"/>
        </w:rPr>
        <w:t xml:space="preserve">. It </w:t>
      </w:r>
      <w:r w:rsidR="00E04BD3" w:rsidRPr="00315DBE">
        <w:rPr>
          <w:lang w:val="en-US"/>
        </w:rPr>
        <w:t xml:space="preserve">is </w:t>
      </w:r>
      <w:r w:rsidRPr="00315DBE">
        <w:rPr>
          <w:lang w:val="en-US"/>
        </w:rPr>
        <w:t xml:space="preserve">not capitalism as concrete nature that is rejected. </w:t>
      </w:r>
      <w:r w:rsidR="00E04BD3" w:rsidRPr="00315DBE">
        <w:rPr>
          <w:lang w:val="en-US"/>
        </w:rPr>
        <w:t xml:space="preserve">What is rejected is the </w:t>
      </w:r>
      <w:r w:rsidR="00AD04F1" w:rsidRPr="00315DBE">
        <w:rPr>
          <w:lang w:val="en-US"/>
        </w:rPr>
        <w:t xml:space="preserve">so-called </w:t>
      </w:r>
      <w:r w:rsidR="00071711" w:rsidRPr="00315DBE">
        <w:rPr>
          <w:lang w:val="en-US"/>
        </w:rPr>
        <w:t>Jewish</w:t>
      </w:r>
      <w:r w:rsidR="00E04BD3" w:rsidRPr="00315DBE">
        <w:rPr>
          <w:lang w:val="en-US"/>
        </w:rPr>
        <w:t xml:space="preserve"> capitalism</w:t>
      </w:r>
      <w:r w:rsidR="00071711" w:rsidRPr="00315DBE">
        <w:rPr>
          <w:lang w:val="en-US"/>
        </w:rPr>
        <w:t>, that is, financial capitalism</w:t>
      </w:r>
      <w:r w:rsidR="00486F0D">
        <w:rPr>
          <w:lang w:val="en-US"/>
        </w:rPr>
        <w:t xml:space="preserve">. </w:t>
      </w:r>
      <w:r w:rsidR="008C7968">
        <w:rPr>
          <w:lang w:val="en-US"/>
        </w:rPr>
        <w:t>According to contemporary economic thinking, th</w:t>
      </w:r>
      <w:r w:rsidR="00D92790">
        <w:rPr>
          <w:lang w:val="en-US"/>
        </w:rPr>
        <w:t xml:space="preserve">is </w:t>
      </w:r>
      <w:r w:rsidR="00E6679F" w:rsidRPr="00315DBE">
        <w:rPr>
          <w:lang w:val="en-US"/>
        </w:rPr>
        <w:t xml:space="preserve">capitalism </w:t>
      </w:r>
      <w:r w:rsidR="00D92790">
        <w:rPr>
          <w:lang w:val="en-US"/>
        </w:rPr>
        <w:t xml:space="preserve">is said to </w:t>
      </w:r>
      <w:r w:rsidR="00E6679F" w:rsidRPr="00315DBE">
        <w:rPr>
          <w:lang w:val="en-US"/>
        </w:rPr>
        <w:t xml:space="preserve">extract </w:t>
      </w:r>
      <w:r w:rsidR="000C519B" w:rsidRPr="00315DBE">
        <w:rPr>
          <w:lang w:val="en-US"/>
        </w:rPr>
        <w:t>‘</w:t>
      </w:r>
      <w:r w:rsidR="00E6679F" w:rsidRPr="00315DBE">
        <w:rPr>
          <w:lang w:val="en-US"/>
        </w:rPr>
        <w:t>financial profit directly out of the personal income of workers and others</w:t>
      </w:r>
      <w:r w:rsidR="000C519B" w:rsidRPr="00315DBE">
        <w:rPr>
          <w:lang w:val="en-US"/>
        </w:rPr>
        <w:t>…, [which] ‘may be called financial expropriation’ (Lapavitsas 2012: 16)</w:t>
      </w:r>
      <w:r w:rsidR="00E04BD3" w:rsidRPr="00315DBE">
        <w:rPr>
          <w:lang w:val="en-US"/>
        </w:rPr>
        <w:t>.</w:t>
      </w:r>
      <w:r w:rsidR="000C519B" w:rsidRPr="00315DBE">
        <w:rPr>
          <w:rStyle w:val="FootnoteReference"/>
          <w:lang w:val="en-US"/>
        </w:rPr>
        <w:footnoteReference w:id="14"/>
      </w:r>
      <w:r w:rsidR="00E04BD3" w:rsidRPr="00315DBE">
        <w:rPr>
          <w:lang w:val="en-US"/>
        </w:rPr>
        <w:t xml:space="preserve"> </w:t>
      </w:r>
      <w:r w:rsidR="00D87B4B" w:rsidRPr="00BF7474">
        <w:rPr>
          <w:lang w:val="en-US"/>
        </w:rPr>
        <w:t>Th</w:t>
      </w:r>
      <w:r w:rsidR="00952AF7">
        <w:rPr>
          <w:lang w:val="en-US"/>
        </w:rPr>
        <w:t>is</w:t>
      </w:r>
      <w:r w:rsidR="00D87B4B" w:rsidRPr="00BF7474">
        <w:rPr>
          <w:lang w:val="en-US"/>
        </w:rPr>
        <w:t xml:space="preserve"> argument about financial capitalism denies that capitalism is in fact a monetary system.</w:t>
      </w:r>
      <w:r w:rsidR="00D87B4B" w:rsidRPr="00BF7474">
        <w:rPr>
          <w:rStyle w:val="FootnoteReference"/>
          <w:lang w:val="en-US"/>
        </w:rPr>
        <w:footnoteReference w:id="15"/>
      </w:r>
      <w:r w:rsidR="00D87B4B">
        <w:rPr>
          <w:lang w:val="en-US"/>
        </w:rPr>
        <w:t xml:space="preserve"> </w:t>
      </w:r>
      <w:r w:rsidR="00D87B4B" w:rsidRPr="00BF7474">
        <w:rPr>
          <w:rFonts w:cstheme="minorHAnsi"/>
          <w:lang w:val="en-US"/>
        </w:rPr>
        <w:t xml:space="preserve">The point here is neither to reject </w:t>
      </w:r>
      <w:r w:rsidR="00D87B4B">
        <w:rPr>
          <w:rFonts w:cstheme="minorHAnsi"/>
          <w:lang w:val="en-US"/>
        </w:rPr>
        <w:t>n</w:t>
      </w:r>
      <w:r w:rsidR="00D87B4B" w:rsidRPr="00BF7474">
        <w:rPr>
          <w:rFonts w:cstheme="minorHAnsi"/>
          <w:lang w:val="en-US"/>
        </w:rPr>
        <w:t xml:space="preserve">or </w:t>
      </w:r>
      <w:r w:rsidR="00D87B4B">
        <w:rPr>
          <w:rFonts w:cstheme="minorHAnsi"/>
          <w:lang w:val="en-US"/>
        </w:rPr>
        <w:t xml:space="preserve">to </w:t>
      </w:r>
      <w:r w:rsidR="00D87B4B" w:rsidRPr="00BF7474">
        <w:rPr>
          <w:rFonts w:cstheme="minorHAnsi"/>
          <w:lang w:val="en-US"/>
        </w:rPr>
        <w:t>taint the argument about financial capitalism</w:t>
      </w:r>
      <w:r w:rsidR="00D87B4B">
        <w:rPr>
          <w:rFonts w:cstheme="minorHAnsi"/>
          <w:lang w:val="en-US"/>
        </w:rPr>
        <w:t>.</w:t>
      </w:r>
      <w:r w:rsidR="00952AF7" w:rsidRPr="00BF7474">
        <w:rPr>
          <w:rStyle w:val="FootnoteReference"/>
          <w:b/>
          <w:bCs/>
          <w:lang w:val="en-US"/>
        </w:rPr>
        <w:footnoteReference w:id="16"/>
      </w:r>
      <w:r w:rsidR="00D87B4B" w:rsidRPr="00BF7474">
        <w:rPr>
          <w:rFonts w:cstheme="minorHAnsi"/>
          <w:lang w:val="en-US"/>
        </w:rPr>
        <w:t xml:space="preserve"> </w:t>
      </w:r>
      <w:r w:rsidR="009C18A1">
        <w:rPr>
          <w:rFonts w:cstheme="minorHAnsi"/>
          <w:lang w:val="en-US"/>
        </w:rPr>
        <w:t xml:space="preserve"> </w:t>
      </w:r>
      <w:r w:rsidR="00D87B4B" w:rsidRPr="00BF7474">
        <w:rPr>
          <w:rFonts w:cstheme="minorHAnsi"/>
          <w:lang w:val="en-US"/>
        </w:rPr>
        <w:t xml:space="preserve">The point is rather that its incomprehension of money as the form of value opens the pandoras’ box, in which the elements of antisemitism lie in wait. </w:t>
      </w:r>
      <w:r w:rsidR="00D92790">
        <w:rPr>
          <w:lang w:val="en-US"/>
        </w:rPr>
        <w:t>H</w:t>
      </w:r>
      <w:r w:rsidR="00401054" w:rsidRPr="00315DBE">
        <w:rPr>
          <w:lang w:val="en-US"/>
        </w:rPr>
        <w:t xml:space="preserve">ardened by the cold stare of the elements of antisemitism, </w:t>
      </w:r>
      <w:r w:rsidR="009C18A1">
        <w:rPr>
          <w:lang w:val="en-US"/>
        </w:rPr>
        <w:t>it</w:t>
      </w:r>
      <w:r w:rsidR="00D92790">
        <w:rPr>
          <w:lang w:val="en-US"/>
        </w:rPr>
        <w:t xml:space="preserve"> </w:t>
      </w:r>
      <w:r w:rsidR="00E6679F" w:rsidRPr="00315DBE">
        <w:rPr>
          <w:lang w:val="en-US"/>
        </w:rPr>
        <w:t xml:space="preserve">posits </w:t>
      </w:r>
      <w:r w:rsidR="004122E5" w:rsidRPr="00315DBE">
        <w:rPr>
          <w:lang w:val="en-US"/>
        </w:rPr>
        <w:t xml:space="preserve">the </w:t>
      </w:r>
      <w:r w:rsidR="00317D8F" w:rsidRPr="00315DBE">
        <w:rPr>
          <w:lang w:val="en-US"/>
        </w:rPr>
        <w:t>financialization</w:t>
      </w:r>
      <w:r w:rsidR="004122E5" w:rsidRPr="00315DBE">
        <w:rPr>
          <w:lang w:val="en-US"/>
        </w:rPr>
        <w:t xml:space="preserve"> of capitalism as a suckers’ paradise, one </w:t>
      </w:r>
      <w:r w:rsidR="00864366" w:rsidRPr="00315DBE">
        <w:rPr>
          <w:lang w:val="en-US"/>
        </w:rPr>
        <w:t xml:space="preserve">in </w:t>
      </w:r>
      <w:r w:rsidR="004122E5" w:rsidRPr="00315DBE">
        <w:rPr>
          <w:lang w:val="en-US"/>
        </w:rPr>
        <w:t>which</w:t>
      </w:r>
      <w:r w:rsidR="00401054" w:rsidRPr="00315DBE">
        <w:rPr>
          <w:lang w:val="en-US"/>
        </w:rPr>
        <w:t xml:space="preserve"> </w:t>
      </w:r>
      <w:r w:rsidR="00E6679F" w:rsidRPr="00315DBE">
        <w:rPr>
          <w:lang w:val="en-US"/>
        </w:rPr>
        <w:t xml:space="preserve">the promise of opulence for the many </w:t>
      </w:r>
      <w:r w:rsidR="00D22DFE" w:rsidRPr="00163050">
        <w:rPr>
          <w:lang w:val="en-US"/>
        </w:rPr>
        <w:t>brought about by</w:t>
      </w:r>
      <w:r w:rsidR="00E6679F" w:rsidRPr="00315DBE">
        <w:rPr>
          <w:lang w:val="en-US"/>
        </w:rPr>
        <w:t xml:space="preserve"> a well-</w:t>
      </w:r>
      <w:r w:rsidR="00D31190" w:rsidRPr="00315DBE">
        <w:rPr>
          <w:lang w:val="en-US"/>
        </w:rPr>
        <w:t>functioning</w:t>
      </w:r>
      <w:r w:rsidR="00401054" w:rsidRPr="00315DBE">
        <w:rPr>
          <w:lang w:val="en-US"/>
        </w:rPr>
        <w:t xml:space="preserve"> national</w:t>
      </w:r>
      <w:r w:rsidR="00E6679F" w:rsidRPr="00315DBE">
        <w:rPr>
          <w:lang w:val="en-US"/>
        </w:rPr>
        <w:t xml:space="preserve"> </w:t>
      </w:r>
      <w:r w:rsidR="00317D8F" w:rsidRPr="00163050">
        <w:rPr>
          <w:lang w:val="en-US"/>
        </w:rPr>
        <w:t>labor</w:t>
      </w:r>
      <w:r w:rsidR="00E6679F" w:rsidRPr="00315DBE">
        <w:rPr>
          <w:lang w:val="en-US"/>
        </w:rPr>
        <w:t xml:space="preserve"> economy</w:t>
      </w:r>
      <w:r w:rsidR="000C519B" w:rsidRPr="00315DBE">
        <w:rPr>
          <w:lang w:val="en-US"/>
        </w:rPr>
        <w:t xml:space="preserve"> </w:t>
      </w:r>
      <w:r w:rsidR="00864366" w:rsidRPr="00315DBE">
        <w:rPr>
          <w:lang w:val="en-US"/>
        </w:rPr>
        <w:t xml:space="preserve">is </w:t>
      </w:r>
      <w:r w:rsidR="00D31190" w:rsidRPr="00315DBE">
        <w:rPr>
          <w:lang w:val="en-US"/>
        </w:rPr>
        <w:t>crushed</w:t>
      </w:r>
      <w:r w:rsidR="00864366" w:rsidRPr="00315DBE">
        <w:rPr>
          <w:lang w:val="en-US"/>
        </w:rPr>
        <w:t xml:space="preserve"> </w:t>
      </w:r>
      <w:r w:rsidR="004122E5" w:rsidRPr="00315DBE">
        <w:rPr>
          <w:lang w:val="en-US"/>
        </w:rPr>
        <w:t xml:space="preserve">by </w:t>
      </w:r>
      <w:r w:rsidR="00401054" w:rsidRPr="00315DBE">
        <w:rPr>
          <w:lang w:val="en-US"/>
        </w:rPr>
        <w:t>a</w:t>
      </w:r>
      <w:r w:rsidR="004122E5" w:rsidRPr="00315DBE">
        <w:rPr>
          <w:lang w:val="en-US"/>
        </w:rPr>
        <w:t xml:space="preserve"> </w:t>
      </w:r>
      <w:r w:rsidR="00401054" w:rsidRPr="00315DBE">
        <w:rPr>
          <w:lang w:val="en-US"/>
        </w:rPr>
        <w:t xml:space="preserve">few </w:t>
      </w:r>
      <w:r w:rsidR="00E6679F" w:rsidRPr="00315DBE">
        <w:rPr>
          <w:lang w:val="en-US"/>
        </w:rPr>
        <w:t xml:space="preserve">cosmopolitan </w:t>
      </w:r>
      <w:r w:rsidR="00952AF7">
        <w:rPr>
          <w:lang w:val="en-US"/>
        </w:rPr>
        <w:t>peddlers of misery.</w:t>
      </w:r>
      <w:r w:rsidR="00E6679F" w:rsidRPr="00315DBE">
        <w:rPr>
          <w:b/>
          <w:bCs/>
          <w:lang w:val="en-US"/>
        </w:rPr>
        <w:t xml:space="preserve"> </w:t>
      </w:r>
      <w:r w:rsidR="00E04BD3" w:rsidRPr="00315DBE">
        <w:rPr>
          <w:lang w:val="en-US"/>
        </w:rPr>
        <w:t>What makes money Jewish</w:t>
      </w:r>
      <w:r w:rsidR="00401054" w:rsidRPr="00315DBE">
        <w:rPr>
          <w:lang w:val="en-US"/>
        </w:rPr>
        <w:t>, what is a Jewish capitalism,</w:t>
      </w:r>
      <w:r w:rsidR="00017D51" w:rsidRPr="00315DBE">
        <w:rPr>
          <w:lang w:val="en-US"/>
        </w:rPr>
        <w:t xml:space="preserve"> and what </w:t>
      </w:r>
      <w:r w:rsidR="004122E5" w:rsidRPr="00315DBE">
        <w:rPr>
          <w:lang w:val="en-US"/>
        </w:rPr>
        <w:t xml:space="preserve">is </w:t>
      </w:r>
      <w:r w:rsidR="00E6679F" w:rsidRPr="00315DBE">
        <w:rPr>
          <w:lang w:val="en-US"/>
        </w:rPr>
        <w:t xml:space="preserve">the </w:t>
      </w:r>
      <w:r w:rsidR="00017D51" w:rsidRPr="00315DBE">
        <w:rPr>
          <w:lang w:val="en-US"/>
        </w:rPr>
        <w:t>concrete nature</w:t>
      </w:r>
      <w:r w:rsidR="00E6679F" w:rsidRPr="00315DBE">
        <w:rPr>
          <w:lang w:val="en-US"/>
        </w:rPr>
        <w:t xml:space="preserve"> of </w:t>
      </w:r>
      <w:r w:rsidR="004122E5" w:rsidRPr="00315DBE">
        <w:rPr>
          <w:lang w:val="en-US"/>
        </w:rPr>
        <w:t xml:space="preserve">a </w:t>
      </w:r>
      <w:r w:rsidR="00401054" w:rsidRPr="00315DBE">
        <w:rPr>
          <w:lang w:val="en-US"/>
        </w:rPr>
        <w:t>(</w:t>
      </w:r>
      <w:r w:rsidR="00E6679F" w:rsidRPr="00315DBE">
        <w:rPr>
          <w:lang w:val="en-US"/>
        </w:rPr>
        <w:t>capitalist</w:t>
      </w:r>
      <w:r w:rsidR="00401054" w:rsidRPr="00315DBE">
        <w:rPr>
          <w:lang w:val="en-US"/>
        </w:rPr>
        <w:t>)</w:t>
      </w:r>
      <w:r w:rsidR="00E6679F" w:rsidRPr="00315DBE">
        <w:rPr>
          <w:lang w:val="en-US"/>
        </w:rPr>
        <w:t xml:space="preserve"> </w:t>
      </w:r>
      <w:r w:rsidR="00317D8F" w:rsidRPr="00317D8F">
        <w:rPr>
          <w:lang w:val="en-US"/>
        </w:rPr>
        <w:t>labor</w:t>
      </w:r>
      <w:r w:rsidR="00E6679F" w:rsidRPr="00315DBE">
        <w:rPr>
          <w:lang w:val="en-US"/>
        </w:rPr>
        <w:t xml:space="preserve"> economy</w:t>
      </w:r>
      <w:r w:rsidR="00E04BD3" w:rsidRPr="00315DBE">
        <w:rPr>
          <w:lang w:val="en-US"/>
        </w:rPr>
        <w:t xml:space="preserve">? </w:t>
      </w:r>
      <w:r w:rsidR="00903EA0">
        <w:rPr>
          <w:lang w:val="en-US"/>
        </w:rPr>
        <w:t>For t</w:t>
      </w:r>
      <w:r w:rsidR="00E04BD3" w:rsidRPr="00315DBE">
        <w:rPr>
          <w:lang w:val="en-US"/>
        </w:rPr>
        <w:t>h</w:t>
      </w:r>
      <w:r w:rsidR="00DE0927" w:rsidRPr="00315DBE">
        <w:rPr>
          <w:lang w:val="en-US"/>
        </w:rPr>
        <w:t>e antisemite, this</w:t>
      </w:r>
      <w:r w:rsidR="00E04BD3" w:rsidRPr="00315DBE">
        <w:rPr>
          <w:lang w:val="en-US"/>
        </w:rPr>
        <w:t xml:space="preserve"> </w:t>
      </w:r>
      <w:r w:rsidR="00317D8F" w:rsidRPr="00317D8F">
        <w:rPr>
          <w:lang w:val="en-US"/>
        </w:rPr>
        <w:t>radicalized</w:t>
      </w:r>
      <w:r w:rsidR="00E04BD3" w:rsidRPr="00315DBE">
        <w:rPr>
          <w:lang w:val="en-US"/>
        </w:rPr>
        <w:t xml:space="preserve"> subject of conformist rebellion</w:t>
      </w:r>
      <w:r w:rsidR="00DE0927" w:rsidRPr="00315DBE">
        <w:rPr>
          <w:lang w:val="en-US"/>
        </w:rPr>
        <w:t xml:space="preserve">, </w:t>
      </w:r>
      <w:r w:rsidR="00903EA0">
        <w:rPr>
          <w:lang w:val="en-US"/>
        </w:rPr>
        <w:t>financial capitalism amounts to a Jewish conspirac</w:t>
      </w:r>
      <w:r w:rsidR="009C18A1">
        <w:rPr>
          <w:lang w:val="en-US"/>
        </w:rPr>
        <w:t>y</w:t>
      </w:r>
      <w:r w:rsidR="00903EA0">
        <w:rPr>
          <w:lang w:val="en-US"/>
        </w:rPr>
        <w:t>. He</w:t>
      </w:r>
      <w:r w:rsidR="00903EA0" w:rsidRPr="00903EA0">
        <w:rPr>
          <w:lang w:val="en-US"/>
        </w:rPr>
        <w:t xml:space="preserve"> </w:t>
      </w:r>
      <w:r w:rsidR="00E04BD3" w:rsidRPr="00315DBE">
        <w:rPr>
          <w:lang w:val="en-US"/>
        </w:rPr>
        <w:t xml:space="preserve">demands jobs and </w:t>
      </w:r>
      <w:r w:rsidR="00017D51" w:rsidRPr="00315DBE">
        <w:rPr>
          <w:lang w:val="en-US"/>
        </w:rPr>
        <w:t>conditions for</w:t>
      </w:r>
      <w:r w:rsidR="00E04BD3" w:rsidRPr="00315DBE">
        <w:rPr>
          <w:lang w:val="en-US"/>
        </w:rPr>
        <w:t xml:space="preserve"> </w:t>
      </w:r>
      <w:r w:rsidR="00017D51" w:rsidRPr="00315DBE">
        <w:rPr>
          <w:lang w:val="en-US"/>
        </w:rPr>
        <w:t>a people of an imagined national nature</w:t>
      </w:r>
      <w:r w:rsidR="009C18A1">
        <w:rPr>
          <w:lang w:val="en-US"/>
        </w:rPr>
        <w:t>, defined by the camaraderie of soil and blood,</w:t>
      </w:r>
      <w:r w:rsidR="00017D51" w:rsidRPr="00315DBE">
        <w:rPr>
          <w:lang w:val="en-US"/>
        </w:rPr>
        <w:t xml:space="preserve"> and seeks the imaginary power </w:t>
      </w:r>
      <w:r w:rsidR="00AD04F1" w:rsidRPr="00315DBE">
        <w:rPr>
          <w:lang w:val="en-US"/>
        </w:rPr>
        <w:t xml:space="preserve">and the money wealth </w:t>
      </w:r>
      <w:r w:rsidR="00017D51" w:rsidRPr="00315DBE">
        <w:rPr>
          <w:lang w:val="en-US"/>
        </w:rPr>
        <w:t xml:space="preserve">of the projected foe for </w:t>
      </w:r>
      <w:r w:rsidR="00E80CC2" w:rsidRPr="00315DBE">
        <w:rPr>
          <w:lang w:val="en-US"/>
        </w:rPr>
        <w:t>himself</w:t>
      </w:r>
      <w:r w:rsidR="00017D51" w:rsidRPr="00315DBE">
        <w:rPr>
          <w:lang w:val="en-US"/>
        </w:rPr>
        <w:t xml:space="preserve">. </w:t>
      </w:r>
      <w:r w:rsidR="00FF4188" w:rsidRPr="00317D8F">
        <w:rPr>
          <w:lang w:val="en-US"/>
        </w:rPr>
        <w:t>Antisemitism articulates a senseless and barbaric discontent with conditions</w:t>
      </w:r>
      <w:r w:rsidR="00AD04F1" w:rsidRPr="00317D8F">
        <w:rPr>
          <w:lang w:val="en-US"/>
        </w:rPr>
        <w:t>.</w:t>
      </w:r>
      <w:r w:rsidR="00FF4188" w:rsidRPr="00317D8F">
        <w:rPr>
          <w:lang w:val="en-US"/>
        </w:rPr>
        <w:t xml:space="preserve"> </w:t>
      </w:r>
      <w:r w:rsidR="00AD04F1" w:rsidRPr="00315DBE">
        <w:rPr>
          <w:lang w:val="en-US"/>
        </w:rPr>
        <w:t xml:space="preserve">Its rebellion for concrete nature eliminates even the glimpse of a life beyond ‘domination’. </w:t>
      </w:r>
      <w:r w:rsidR="00AD04F1" w:rsidRPr="00317D8F">
        <w:rPr>
          <w:lang w:val="en-US"/>
        </w:rPr>
        <w:t>Because its anti-capitalism</w:t>
      </w:r>
      <w:r w:rsidR="00FF4188" w:rsidRPr="00317D8F">
        <w:rPr>
          <w:lang w:val="en-US"/>
        </w:rPr>
        <w:t xml:space="preserve"> leav</w:t>
      </w:r>
      <w:r w:rsidR="00AD04F1" w:rsidRPr="00317D8F">
        <w:rPr>
          <w:lang w:val="en-US"/>
        </w:rPr>
        <w:t>es</w:t>
      </w:r>
      <w:r w:rsidR="00FF4188" w:rsidRPr="00317D8F">
        <w:rPr>
          <w:lang w:val="en-US"/>
        </w:rPr>
        <w:t xml:space="preserve"> capitalism entirely untouched, </w:t>
      </w:r>
      <w:r w:rsidR="00AD04F1" w:rsidRPr="00317D8F">
        <w:rPr>
          <w:lang w:val="en-US"/>
        </w:rPr>
        <w:t xml:space="preserve">it </w:t>
      </w:r>
      <w:r w:rsidR="00FF4188" w:rsidRPr="00317D8F">
        <w:rPr>
          <w:lang w:val="en-US"/>
        </w:rPr>
        <w:t xml:space="preserve">is totalitarian in </w:t>
      </w:r>
      <w:r w:rsidR="002F5883" w:rsidRPr="00317D8F">
        <w:rPr>
          <w:lang w:val="en-US"/>
        </w:rPr>
        <w:t>character</w:t>
      </w:r>
      <w:r w:rsidR="00071711" w:rsidRPr="00317D8F">
        <w:rPr>
          <w:lang w:val="en-US"/>
        </w:rPr>
        <w:t xml:space="preserve"> </w:t>
      </w:r>
      <w:r w:rsidR="00E80CC2" w:rsidRPr="00317D8F">
        <w:rPr>
          <w:lang w:val="en-US"/>
        </w:rPr>
        <w:t xml:space="preserve">as it </w:t>
      </w:r>
      <w:r w:rsidR="00071711" w:rsidRPr="00317D8F">
        <w:rPr>
          <w:lang w:val="en-US"/>
        </w:rPr>
        <w:t>‘</w:t>
      </w:r>
      <w:r w:rsidR="00FF4188" w:rsidRPr="00317D8F">
        <w:rPr>
          <w:lang w:val="en-US"/>
        </w:rPr>
        <w:t>it seeks to make the rebellion of</w:t>
      </w:r>
      <w:r w:rsidR="00FF4188" w:rsidRPr="00B213D4">
        <w:rPr>
          <w:lang w:val="en-US"/>
        </w:rPr>
        <w:t xml:space="preserve"> suppressed nature against domination directly useful to domination’ </w:t>
      </w:r>
      <w:r w:rsidR="00FF4188" w:rsidRPr="00315DBE">
        <w:rPr>
          <w:lang w:val="en-US"/>
        </w:rPr>
        <w:t>to the point of utter destruction</w:t>
      </w:r>
      <w:r w:rsidR="00EB6893" w:rsidRPr="00315DBE">
        <w:rPr>
          <w:lang w:val="en-US"/>
        </w:rPr>
        <w:t xml:space="preserve"> (Adorno and Horkheimer 1979</w:t>
      </w:r>
      <w:r w:rsidR="00A73DD0" w:rsidRPr="00315DBE">
        <w:rPr>
          <w:lang w:val="en-US"/>
        </w:rPr>
        <w:t xml:space="preserve">: </w:t>
      </w:r>
      <w:r w:rsidR="00EB6893" w:rsidRPr="00315DBE">
        <w:rPr>
          <w:lang w:val="en-US"/>
        </w:rPr>
        <w:t>195).</w:t>
      </w:r>
      <w:r w:rsidR="00FF4188" w:rsidRPr="00315DBE">
        <w:rPr>
          <w:lang w:val="en-US"/>
        </w:rPr>
        <w:t xml:space="preserve"> Auschwitz is this destruction. For Adorno, </w:t>
      </w:r>
      <w:r w:rsidR="00071711" w:rsidRPr="00315DBE">
        <w:rPr>
          <w:lang w:val="en-US"/>
        </w:rPr>
        <w:t>it</w:t>
      </w:r>
      <w:r w:rsidR="00FF4188" w:rsidRPr="00315DBE">
        <w:rPr>
          <w:lang w:val="en-US"/>
        </w:rPr>
        <w:t xml:space="preserve"> confirmed the bourgeois relations of pure identity as death. </w:t>
      </w:r>
      <w:r w:rsidR="00AD04F1" w:rsidRPr="00315DBE">
        <w:rPr>
          <w:lang w:val="en-US"/>
        </w:rPr>
        <w:t xml:space="preserve">It </w:t>
      </w:r>
      <w:r w:rsidR="00071711" w:rsidRPr="00315DBE">
        <w:rPr>
          <w:lang w:val="en-US"/>
        </w:rPr>
        <w:t xml:space="preserve">identified </w:t>
      </w:r>
      <w:r w:rsidR="00FF4188" w:rsidRPr="00315DBE">
        <w:rPr>
          <w:lang w:val="en-US"/>
        </w:rPr>
        <w:t xml:space="preserve">Man </w:t>
      </w:r>
      <w:r w:rsidR="00AD04F1" w:rsidRPr="00315DBE">
        <w:rPr>
          <w:lang w:val="en-US"/>
        </w:rPr>
        <w:t>as</w:t>
      </w:r>
      <w:r w:rsidR="00FF4188" w:rsidRPr="00315DBE">
        <w:rPr>
          <w:lang w:val="en-US"/>
        </w:rPr>
        <w:t xml:space="preserve"> a metaphysical distraction</w:t>
      </w:r>
      <w:r w:rsidR="00071711" w:rsidRPr="00315DBE">
        <w:rPr>
          <w:lang w:val="en-US"/>
        </w:rPr>
        <w:t xml:space="preserve"> to the business at hand. </w:t>
      </w:r>
      <w:r w:rsidR="00AD04F1" w:rsidRPr="00315DBE">
        <w:rPr>
          <w:lang w:val="en-US"/>
        </w:rPr>
        <w:t xml:space="preserve">What counts is what can be </w:t>
      </w:r>
      <w:r w:rsidR="00637FAF" w:rsidRPr="00315DBE">
        <w:rPr>
          <w:lang w:val="en-US"/>
        </w:rPr>
        <w:t xml:space="preserve">numbered and </w:t>
      </w:r>
      <w:r w:rsidR="00B05B46" w:rsidRPr="00315DBE">
        <w:rPr>
          <w:lang w:val="en-US"/>
        </w:rPr>
        <w:t>subsists</w:t>
      </w:r>
      <w:r w:rsidR="00637FAF" w:rsidRPr="00315DBE">
        <w:rPr>
          <w:lang w:val="en-US"/>
        </w:rPr>
        <w:t xml:space="preserve"> </w:t>
      </w:r>
      <w:r w:rsidR="002F4FB7" w:rsidRPr="00315DBE">
        <w:rPr>
          <w:lang w:val="en-US"/>
        </w:rPr>
        <w:t>as</w:t>
      </w:r>
      <w:r w:rsidR="00986CAE" w:rsidRPr="00315DBE">
        <w:rPr>
          <w:lang w:val="en-US"/>
        </w:rPr>
        <w:t xml:space="preserve"> such</w:t>
      </w:r>
      <w:r w:rsidR="00637FAF" w:rsidRPr="00315DBE">
        <w:rPr>
          <w:lang w:val="en-US"/>
        </w:rPr>
        <w:t xml:space="preserve"> in a </w:t>
      </w:r>
      <w:r w:rsidR="00FF4188" w:rsidRPr="00315DBE">
        <w:rPr>
          <w:lang w:val="en-US"/>
        </w:rPr>
        <w:t xml:space="preserve">numbered </w:t>
      </w:r>
      <w:r w:rsidR="00637FAF" w:rsidRPr="00315DBE">
        <w:rPr>
          <w:lang w:val="en-US"/>
        </w:rPr>
        <w:t>manner – mere materia</w:t>
      </w:r>
      <w:r w:rsidR="00B05B46" w:rsidRPr="00315DBE">
        <w:rPr>
          <w:lang w:val="en-US"/>
        </w:rPr>
        <w:t xml:space="preserve">l. </w:t>
      </w:r>
      <w:r w:rsidR="00FF4188" w:rsidRPr="00315DBE">
        <w:rPr>
          <w:lang w:val="en-US"/>
        </w:rPr>
        <w:t>Every number is a resource</w:t>
      </w:r>
      <w:r w:rsidR="00B05B46" w:rsidRPr="00315DBE">
        <w:rPr>
          <w:lang w:val="en-US"/>
        </w:rPr>
        <w:t>, and if it is not, it is not worth anything</w:t>
      </w:r>
      <w:r w:rsidR="00D22DFE">
        <w:rPr>
          <w:lang w:val="en-US"/>
        </w:rPr>
        <w:t xml:space="preserve"> at all</w:t>
      </w:r>
      <w:r w:rsidR="00B05B46" w:rsidRPr="00315DBE">
        <w:rPr>
          <w:lang w:val="en-US"/>
        </w:rPr>
        <w:t xml:space="preserve">. What cannot be used </w:t>
      </w:r>
      <w:r w:rsidR="00DE0927" w:rsidRPr="00315DBE">
        <w:rPr>
          <w:lang w:val="en-US"/>
        </w:rPr>
        <w:t xml:space="preserve">(anymore) </w:t>
      </w:r>
      <w:r w:rsidR="00B05B46" w:rsidRPr="00315DBE">
        <w:rPr>
          <w:lang w:val="en-US"/>
        </w:rPr>
        <w:t xml:space="preserve">is </w:t>
      </w:r>
      <w:r w:rsidR="00F27E59" w:rsidRPr="00315DBE">
        <w:rPr>
          <w:lang w:val="en-US"/>
        </w:rPr>
        <w:t xml:space="preserve">gassed and </w:t>
      </w:r>
      <w:r w:rsidR="00B05B46" w:rsidRPr="00315DBE">
        <w:rPr>
          <w:lang w:val="en-US"/>
        </w:rPr>
        <w:t>burnt.</w:t>
      </w:r>
      <w:r w:rsidR="00F27E59" w:rsidRPr="00315DBE">
        <w:rPr>
          <w:lang w:val="en-US"/>
        </w:rPr>
        <w:t xml:space="preserve"> </w:t>
      </w:r>
      <w:r w:rsidR="00FF4188" w:rsidRPr="00315DBE">
        <w:rPr>
          <w:lang w:val="en-US"/>
        </w:rPr>
        <w:t xml:space="preserve">There is no time to waste. </w:t>
      </w:r>
    </w:p>
    <w:p w14:paraId="776F9744" w14:textId="77777777" w:rsidR="00D87B4B" w:rsidRDefault="00D87B4B" w:rsidP="00370FBF">
      <w:pPr>
        <w:jc w:val="both"/>
        <w:rPr>
          <w:b/>
          <w:i/>
          <w:iCs/>
          <w:lang w:val="en-US"/>
        </w:rPr>
      </w:pPr>
    </w:p>
    <w:p w14:paraId="412E5AB5" w14:textId="0978B976" w:rsidR="00FF4188" w:rsidRPr="00315DBE" w:rsidRDefault="00A4433F" w:rsidP="00370FBF">
      <w:pPr>
        <w:jc w:val="both"/>
        <w:rPr>
          <w:b/>
          <w:i/>
          <w:iCs/>
          <w:lang w:val="en-US"/>
        </w:rPr>
      </w:pPr>
      <w:r w:rsidRPr="00315DBE">
        <w:rPr>
          <w:b/>
          <w:i/>
          <w:iCs/>
          <w:lang w:val="en-US"/>
        </w:rPr>
        <w:t>Arbeit macht frei</w:t>
      </w:r>
    </w:p>
    <w:p w14:paraId="53ED7CA2" w14:textId="03AAF152" w:rsidR="00F951E2" w:rsidRPr="00315DBE" w:rsidRDefault="00FF4188" w:rsidP="00B63475">
      <w:pPr>
        <w:jc w:val="both"/>
        <w:rPr>
          <w:lang w:val="en-US"/>
        </w:rPr>
      </w:pPr>
      <w:r w:rsidRPr="00315DBE">
        <w:rPr>
          <w:lang w:val="en-US"/>
        </w:rPr>
        <w:t>It is important to distinguish between the elements of antisem</w:t>
      </w:r>
      <w:r w:rsidR="00B3615A" w:rsidRPr="00315DBE">
        <w:rPr>
          <w:lang w:val="en-US"/>
        </w:rPr>
        <w:t>i</w:t>
      </w:r>
      <w:r w:rsidRPr="00315DBE">
        <w:rPr>
          <w:lang w:val="en-US"/>
        </w:rPr>
        <w:t xml:space="preserve">tism and antisemitism. </w:t>
      </w:r>
      <w:r w:rsidR="002D5453" w:rsidRPr="00315DBE">
        <w:rPr>
          <w:lang w:val="en-US"/>
        </w:rPr>
        <w:t xml:space="preserve">Fundamentally, antisemitism ‘is the </w:t>
      </w:r>
      <w:r w:rsidR="00317D8F" w:rsidRPr="00317D8F">
        <w:rPr>
          <w:lang w:val="en-US"/>
        </w:rPr>
        <w:t>rumor</w:t>
      </w:r>
      <w:r w:rsidR="002D5453" w:rsidRPr="00315DBE">
        <w:rPr>
          <w:lang w:val="en-US"/>
        </w:rPr>
        <w:t xml:space="preserve"> about Jews’</w:t>
      </w:r>
      <w:r w:rsidR="00BE6FBB" w:rsidRPr="00315DBE">
        <w:rPr>
          <w:lang w:val="en-US"/>
        </w:rPr>
        <w:t xml:space="preserve"> </w:t>
      </w:r>
      <w:r w:rsidR="00EB6893" w:rsidRPr="00315DBE">
        <w:rPr>
          <w:lang w:val="en-US"/>
        </w:rPr>
        <w:t>(Adorno 1974</w:t>
      </w:r>
      <w:r w:rsidR="00A73DD0" w:rsidRPr="00315DBE">
        <w:rPr>
          <w:lang w:val="en-US"/>
        </w:rPr>
        <w:t>:</w:t>
      </w:r>
      <w:r w:rsidR="00EB6893" w:rsidRPr="00315DBE">
        <w:rPr>
          <w:lang w:val="en-US"/>
        </w:rPr>
        <w:t xml:space="preserve"> 141)</w:t>
      </w:r>
      <w:r w:rsidR="00C10C9B" w:rsidRPr="00315DBE">
        <w:rPr>
          <w:lang w:val="en-US"/>
        </w:rPr>
        <w:t xml:space="preserve">. </w:t>
      </w:r>
      <w:r w:rsidR="00F71F27" w:rsidRPr="00315DBE">
        <w:rPr>
          <w:lang w:val="en-US"/>
        </w:rPr>
        <w:t xml:space="preserve">The </w:t>
      </w:r>
      <w:r w:rsidR="00317D8F" w:rsidRPr="00317D8F">
        <w:rPr>
          <w:lang w:val="en-US"/>
        </w:rPr>
        <w:t>rumored</w:t>
      </w:r>
      <w:r w:rsidR="00F71F27" w:rsidRPr="00315DBE">
        <w:rPr>
          <w:lang w:val="en-US"/>
        </w:rPr>
        <w:t xml:space="preserve"> Jew has no concrete existence. The Jew exists as </w:t>
      </w:r>
      <w:r w:rsidR="00F24EEC" w:rsidRPr="00315DBE">
        <w:rPr>
          <w:lang w:val="en-US"/>
        </w:rPr>
        <w:t>an</w:t>
      </w:r>
      <w:r w:rsidR="00F71F27" w:rsidRPr="00315DBE">
        <w:rPr>
          <w:lang w:val="en-US"/>
        </w:rPr>
        <w:t xml:space="preserve"> abstract and appears as an</w:t>
      </w:r>
      <w:r w:rsidRPr="00315DBE">
        <w:rPr>
          <w:lang w:val="en-US"/>
        </w:rPr>
        <w:t xml:space="preserve"> invisible</w:t>
      </w:r>
      <w:r w:rsidR="00F24EEC" w:rsidRPr="00315DBE">
        <w:rPr>
          <w:lang w:val="en-US"/>
        </w:rPr>
        <w:t>, entirely intangible</w:t>
      </w:r>
      <w:r w:rsidR="00B72178" w:rsidRPr="00315DBE">
        <w:rPr>
          <w:lang w:val="en-US"/>
        </w:rPr>
        <w:t xml:space="preserve"> and cunning</w:t>
      </w:r>
      <w:r w:rsidR="00F24EEC" w:rsidRPr="00315DBE">
        <w:rPr>
          <w:lang w:val="en-US"/>
        </w:rPr>
        <w:t xml:space="preserve"> foe</w:t>
      </w:r>
      <w:r w:rsidR="00D66049" w:rsidRPr="00315DBE">
        <w:rPr>
          <w:lang w:val="en-US"/>
        </w:rPr>
        <w:t xml:space="preserve"> who is</w:t>
      </w:r>
      <w:r w:rsidRPr="00315DBE">
        <w:rPr>
          <w:lang w:val="en-US"/>
        </w:rPr>
        <w:t xml:space="preserve"> </w:t>
      </w:r>
      <w:r w:rsidR="00F24EEC" w:rsidRPr="00315DBE">
        <w:rPr>
          <w:lang w:val="en-US"/>
        </w:rPr>
        <w:t xml:space="preserve">difficult to </w:t>
      </w:r>
      <w:r w:rsidR="00CF7348" w:rsidRPr="00315DBE">
        <w:rPr>
          <w:lang w:val="en-US"/>
        </w:rPr>
        <w:t>pin down</w:t>
      </w:r>
      <w:r w:rsidR="002D5453" w:rsidRPr="00315DBE">
        <w:rPr>
          <w:lang w:val="en-US"/>
        </w:rPr>
        <w:t xml:space="preserve">. </w:t>
      </w:r>
      <w:r w:rsidR="00F24EEC" w:rsidRPr="00315DBE">
        <w:rPr>
          <w:lang w:val="en-US"/>
        </w:rPr>
        <w:t xml:space="preserve">The elements of antisemitism reject the hated forms of capitalism </w:t>
      </w:r>
      <w:r w:rsidR="004B6FB7" w:rsidRPr="00315DBE">
        <w:rPr>
          <w:lang w:val="en-US"/>
        </w:rPr>
        <w:t xml:space="preserve">and </w:t>
      </w:r>
      <w:r w:rsidR="00F24EEC" w:rsidRPr="00315DBE">
        <w:rPr>
          <w:lang w:val="en-US"/>
        </w:rPr>
        <w:t>attribut</w:t>
      </w:r>
      <w:r w:rsidR="005317F6" w:rsidRPr="00315DBE">
        <w:rPr>
          <w:lang w:val="en-US"/>
        </w:rPr>
        <w:t>e</w:t>
      </w:r>
      <w:r w:rsidR="00F24EEC" w:rsidRPr="00315DBE">
        <w:rPr>
          <w:lang w:val="en-US"/>
        </w:rPr>
        <w:t xml:space="preserve"> them to </w:t>
      </w:r>
      <w:r w:rsidR="00203CC5" w:rsidRPr="00315DBE">
        <w:rPr>
          <w:lang w:val="en-US"/>
        </w:rPr>
        <w:t xml:space="preserve">the </w:t>
      </w:r>
      <w:r w:rsidR="00F24EEC" w:rsidRPr="00315DBE">
        <w:rPr>
          <w:lang w:val="en-US"/>
        </w:rPr>
        <w:t xml:space="preserve">hidden nature of the intangible Jew, who like the invisible is everywhere and </w:t>
      </w:r>
      <w:r w:rsidR="00F24EEC" w:rsidRPr="00315DBE">
        <w:rPr>
          <w:lang w:val="en-US"/>
        </w:rPr>
        <w:lastRenderedPageBreak/>
        <w:t xml:space="preserve">meddles in everything. </w:t>
      </w:r>
      <w:r w:rsidR="00BD4B7F">
        <w:rPr>
          <w:lang w:val="en-US"/>
        </w:rPr>
        <w:t xml:space="preserve">The elements of antisemitism are innate to the conspiracy theory of capitalist development. </w:t>
      </w:r>
      <w:r w:rsidR="00F71F27" w:rsidRPr="00315DBE">
        <w:rPr>
          <w:lang w:val="en-US"/>
        </w:rPr>
        <w:t xml:space="preserve">According to the </w:t>
      </w:r>
      <w:r w:rsidR="00317D8F" w:rsidRPr="00317D8F">
        <w:rPr>
          <w:lang w:val="en-US"/>
        </w:rPr>
        <w:t>rumor</w:t>
      </w:r>
      <w:r w:rsidR="00F71F27" w:rsidRPr="00315DBE">
        <w:rPr>
          <w:lang w:val="en-US"/>
        </w:rPr>
        <w:t>, the</w:t>
      </w:r>
      <w:r w:rsidR="00F24EEC" w:rsidRPr="00315DBE">
        <w:rPr>
          <w:lang w:val="en-US"/>
        </w:rPr>
        <w:t xml:space="preserve"> cunning Jew</w:t>
      </w:r>
      <w:r w:rsidR="00203CC5" w:rsidRPr="00315DBE">
        <w:rPr>
          <w:lang w:val="en-US"/>
        </w:rPr>
        <w:t xml:space="preserve"> stands behind phenomena, and who stands behind the phenomena </w:t>
      </w:r>
      <w:r w:rsidR="00F71F27" w:rsidRPr="00315DBE">
        <w:rPr>
          <w:lang w:val="en-US"/>
        </w:rPr>
        <w:t xml:space="preserve">is the hidden and invisible puppet-master of the world. </w:t>
      </w:r>
      <w:r w:rsidR="00D66049" w:rsidRPr="00315DBE">
        <w:rPr>
          <w:lang w:val="en-US"/>
        </w:rPr>
        <w:t>Antisemitism</w:t>
      </w:r>
      <w:r w:rsidR="00203CC5" w:rsidRPr="00315DBE">
        <w:rPr>
          <w:lang w:val="en-US"/>
        </w:rPr>
        <w:t xml:space="preserve"> is </w:t>
      </w:r>
      <w:r w:rsidR="005A116D" w:rsidRPr="00315DBE">
        <w:rPr>
          <w:lang w:val="en-US"/>
        </w:rPr>
        <w:t xml:space="preserve">first of all </w:t>
      </w:r>
      <w:r w:rsidR="00D66049" w:rsidRPr="00315DBE">
        <w:rPr>
          <w:lang w:val="en-US"/>
        </w:rPr>
        <w:t>an attempt at unmasking the Jew be it by desecrating the soil of her final resting place or by attaching a star to her cloth</w:t>
      </w:r>
      <w:r w:rsidR="002F4FB7" w:rsidRPr="00315DBE">
        <w:rPr>
          <w:lang w:val="en-US"/>
        </w:rPr>
        <w:t>e</w:t>
      </w:r>
      <w:r w:rsidR="00D66049" w:rsidRPr="00315DBE">
        <w:rPr>
          <w:lang w:val="en-US"/>
        </w:rPr>
        <w:t>s</w:t>
      </w:r>
      <w:r w:rsidR="005A116D" w:rsidRPr="00315DBE">
        <w:rPr>
          <w:lang w:val="en-US"/>
        </w:rPr>
        <w:t xml:space="preserve"> and place of business. </w:t>
      </w:r>
      <w:r w:rsidR="00F71F27" w:rsidRPr="00315DBE">
        <w:rPr>
          <w:lang w:val="en-US"/>
        </w:rPr>
        <w:t>It is an attempt at</w:t>
      </w:r>
      <w:r w:rsidR="005A116D" w:rsidRPr="00315DBE">
        <w:rPr>
          <w:lang w:val="en-US"/>
        </w:rPr>
        <w:t xml:space="preserve"> unmasking </w:t>
      </w:r>
      <w:r w:rsidR="00CF4BA5" w:rsidRPr="00315DBE">
        <w:rPr>
          <w:lang w:val="en-US"/>
        </w:rPr>
        <w:t>the grinning speculator behind the human façad</w:t>
      </w:r>
      <w:r w:rsidR="005A116D" w:rsidRPr="00315DBE">
        <w:rPr>
          <w:lang w:val="en-US"/>
        </w:rPr>
        <w:t xml:space="preserve">e. It does not matter who the concrete individual is. What matters is visibility, and </w:t>
      </w:r>
      <w:r w:rsidR="00B63475" w:rsidRPr="00315DBE">
        <w:rPr>
          <w:lang w:val="en-US"/>
        </w:rPr>
        <w:t>what is made</w:t>
      </w:r>
      <w:r w:rsidR="005A116D" w:rsidRPr="00315DBE">
        <w:rPr>
          <w:lang w:val="en-US"/>
        </w:rPr>
        <w:t xml:space="preserve"> visible is marked</w:t>
      </w:r>
      <w:r w:rsidR="00BE6FBB" w:rsidRPr="00315DBE">
        <w:rPr>
          <w:lang w:val="en-US"/>
        </w:rPr>
        <w:t xml:space="preserve"> out for ridicule, arson, and destruction</w:t>
      </w:r>
      <w:r w:rsidR="00203CC5" w:rsidRPr="00315DBE">
        <w:rPr>
          <w:lang w:val="en-US"/>
        </w:rPr>
        <w:t>, akin to a fallen star</w:t>
      </w:r>
      <w:r w:rsidR="005A116D" w:rsidRPr="00315DBE">
        <w:rPr>
          <w:lang w:val="en-US"/>
        </w:rPr>
        <w:t xml:space="preserve"> that has come to down earth</w:t>
      </w:r>
      <w:r w:rsidR="00BE6FBB" w:rsidRPr="00315DBE">
        <w:rPr>
          <w:lang w:val="en-US"/>
        </w:rPr>
        <w:t xml:space="preserve">. </w:t>
      </w:r>
      <w:r w:rsidR="00BD4B7F">
        <w:rPr>
          <w:lang w:val="en-US"/>
        </w:rPr>
        <w:t xml:space="preserve">What has fallen can be kicked with joyless abandonment and </w:t>
      </w:r>
      <w:r w:rsidR="00A05D8C">
        <w:rPr>
          <w:lang w:val="en-US"/>
        </w:rPr>
        <w:t xml:space="preserve">cheerful </w:t>
      </w:r>
      <w:r w:rsidR="00BD4B7F">
        <w:rPr>
          <w:lang w:val="en-US"/>
        </w:rPr>
        <w:t>relentless</w:t>
      </w:r>
      <w:r w:rsidR="00A05D8C">
        <w:rPr>
          <w:lang w:val="en-US"/>
        </w:rPr>
        <w:t xml:space="preserve">ness. </w:t>
      </w:r>
      <w:r w:rsidR="00E949A3" w:rsidRPr="00315DBE">
        <w:rPr>
          <w:lang w:val="en-US"/>
        </w:rPr>
        <w:t xml:space="preserve">The elements of antisemitism do not entail the </w:t>
      </w:r>
      <w:r w:rsidR="005A116D" w:rsidRPr="00315DBE">
        <w:rPr>
          <w:lang w:val="en-US"/>
        </w:rPr>
        <w:t>pogrom</w:t>
      </w:r>
      <w:r w:rsidR="00E949A3" w:rsidRPr="00315DBE">
        <w:rPr>
          <w:lang w:val="en-US"/>
        </w:rPr>
        <w:t xml:space="preserve"> as </w:t>
      </w:r>
      <w:r w:rsidR="005A116D" w:rsidRPr="00315DBE">
        <w:rPr>
          <w:lang w:val="en-US"/>
        </w:rPr>
        <w:t>its</w:t>
      </w:r>
      <w:r w:rsidR="00E949A3" w:rsidRPr="00315DBE">
        <w:rPr>
          <w:lang w:val="en-US"/>
        </w:rPr>
        <w:t xml:space="preserve"> automatic destiny. They prepare the ground, </w:t>
      </w:r>
      <w:r w:rsidR="004B6FB7" w:rsidRPr="00315DBE">
        <w:rPr>
          <w:lang w:val="en-US"/>
        </w:rPr>
        <w:t xml:space="preserve">point the finger, spread the </w:t>
      </w:r>
      <w:r w:rsidR="00317D8F" w:rsidRPr="00317D8F">
        <w:rPr>
          <w:lang w:val="en-US"/>
        </w:rPr>
        <w:t>rumor</w:t>
      </w:r>
      <w:r w:rsidR="004B6FB7" w:rsidRPr="00315DBE">
        <w:rPr>
          <w:lang w:val="en-US"/>
        </w:rPr>
        <w:t xml:space="preserve">, and </w:t>
      </w:r>
      <w:r w:rsidR="00E949A3" w:rsidRPr="00315DBE">
        <w:rPr>
          <w:lang w:val="en-US"/>
        </w:rPr>
        <w:t xml:space="preserve">establish the </w:t>
      </w:r>
      <w:r w:rsidR="000E2639" w:rsidRPr="00315DBE">
        <w:rPr>
          <w:lang w:val="en-US"/>
        </w:rPr>
        <w:t>legitimation</w:t>
      </w:r>
      <w:r w:rsidR="00E949A3" w:rsidRPr="00315DBE">
        <w:rPr>
          <w:lang w:val="en-US"/>
        </w:rPr>
        <w:t xml:space="preserve"> </w:t>
      </w:r>
      <w:r w:rsidR="000E2639" w:rsidRPr="00315DBE">
        <w:rPr>
          <w:lang w:val="en-US"/>
        </w:rPr>
        <w:t>for</w:t>
      </w:r>
      <w:r w:rsidR="00E949A3" w:rsidRPr="00315DBE">
        <w:rPr>
          <w:lang w:val="en-US"/>
        </w:rPr>
        <w:t xml:space="preserve"> </w:t>
      </w:r>
      <w:r w:rsidR="00C53BA3" w:rsidRPr="00315DBE">
        <w:rPr>
          <w:lang w:val="en-US"/>
        </w:rPr>
        <w:t>this perverted rebellion against capitalism.</w:t>
      </w:r>
      <w:r w:rsidR="003C40FE" w:rsidRPr="00315DBE">
        <w:rPr>
          <w:lang w:val="en-US"/>
        </w:rPr>
        <w:t xml:space="preserve"> </w:t>
      </w:r>
      <w:r w:rsidR="002D5453" w:rsidRPr="00315DBE">
        <w:rPr>
          <w:lang w:val="en-US"/>
        </w:rPr>
        <w:t>Ulrike Meinho</w:t>
      </w:r>
      <w:r w:rsidR="00A155A6" w:rsidRPr="00315DBE">
        <w:rPr>
          <w:lang w:val="en-US"/>
        </w:rPr>
        <w:t>f</w:t>
      </w:r>
      <w:r w:rsidR="002D5453" w:rsidRPr="00315DBE">
        <w:rPr>
          <w:lang w:val="en-US"/>
        </w:rPr>
        <w:t xml:space="preserve">, the late co-founder of the German Red Army Faction, articulated succinctly </w:t>
      </w:r>
      <w:r w:rsidR="00A155A6" w:rsidRPr="00315DBE">
        <w:rPr>
          <w:lang w:val="en-US"/>
        </w:rPr>
        <w:t>the</w:t>
      </w:r>
      <w:r w:rsidR="002D5453" w:rsidRPr="00315DBE">
        <w:rPr>
          <w:lang w:val="en-US"/>
        </w:rPr>
        <w:t xml:space="preserve"> </w:t>
      </w:r>
      <w:r w:rsidR="00317D8F" w:rsidRPr="00317D8F">
        <w:rPr>
          <w:lang w:val="en-US"/>
        </w:rPr>
        <w:t>rationalization</w:t>
      </w:r>
      <w:r w:rsidR="002D5453" w:rsidRPr="00315DBE">
        <w:rPr>
          <w:lang w:val="en-US"/>
        </w:rPr>
        <w:t xml:space="preserve"> of </w:t>
      </w:r>
      <w:r w:rsidR="000E2639" w:rsidRPr="00315DBE">
        <w:rPr>
          <w:lang w:val="en-US"/>
        </w:rPr>
        <w:t>a</w:t>
      </w:r>
      <w:r w:rsidR="002D5453" w:rsidRPr="00315DBE">
        <w:rPr>
          <w:lang w:val="en-US"/>
        </w:rPr>
        <w:t>ntisemitism as a hatred of capitalism when she said that ‘Auschwitz meant that six million Jews were killed, and thrown on the waste-heap of Europe, for what they were: money Jews. Finance capital and the banks, the hard core of the system of imperialism and capitalism, had turned the hatred of men against money and exploitation, and against the Jews...Anti-Semitism is really a hatred of capitalism’</w:t>
      </w:r>
      <w:r w:rsidR="00BF7D87" w:rsidRPr="00315DBE">
        <w:rPr>
          <w:lang w:val="en-US"/>
        </w:rPr>
        <w:t xml:space="preserve"> (Meinhof, quoted Watson, 1976</w:t>
      </w:r>
      <w:r w:rsidR="00C70D4F" w:rsidRPr="00315DBE">
        <w:rPr>
          <w:lang w:val="en-US"/>
        </w:rPr>
        <w:t xml:space="preserve">: </w:t>
      </w:r>
      <w:r w:rsidR="00BF7D87" w:rsidRPr="00315DBE">
        <w:rPr>
          <w:lang w:val="en-US"/>
        </w:rPr>
        <w:t>23)</w:t>
      </w:r>
      <w:r w:rsidR="002D5453" w:rsidRPr="00315DBE">
        <w:rPr>
          <w:lang w:val="en-US"/>
        </w:rPr>
        <w:t xml:space="preserve">. </w:t>
      </w:r>
      <w:r w:rsidR="000E2639" w:rsidRPr="00315DBE">
        <w:rPr>
          <w:lang w:val="en-US"/>
        </w:rPr>
        <w:t>When</w:t>
      </w:r>
      <w:r w:rsidR="002D5453" w:rsidRPr="00315DBE">
        <w:rPr>
          <w:lang w:val="en-US"/>
        </w:rPr>
        <w:t xml:space="preserve"> </w:t>
      </w:r>
      <w:r w:rsidR="00A155A6" w:rsidRPr="00315DBE">
        <w:rPr>
          <w:lang w:val="en-US"/>
        </w:rPr>
        <w:t>a</w:t>
      </w:r>
      <w:r w:rsidR="002D5453" w:rsidRPr="00315DBE">
        <w:rPr>
          <w:lang w:val="en-US"/>
        </w:rPr>
        <w:t>ntisemites attack capitalism, what is the measure of success</w:t>
      </w:r>
      <w:r w:rsidR="000E2639" w:rsidRPr="00315DBE">
        <w:rPr>
          <w:lang w:val="en-US"/>
        </w:rPr>
        <w:t>?</w:t>
      </w:r>
      <w:r w:rsidR="004B6FB7" w:rsidRPr="00315DBE">
        <w:rPr>
          <w:rStyle w:val="FootnoteReference"/>
          <w:lang w:val="en-US"/>
        </w:rPr>
        <w:footnoteReference w:id="17"/>
      </w:r>
    </w:p>
    <w:p w14:paraId="0D495B63" w14:textId="000F1C95" w:rsidR="000D4311" w:rsidRPr="00315DBE" w:rsidRDefault="00F94BD1" w:rsidP="00370FBF">
      <w:pPr>
        <w:jc w:val="both"/>
        <w:rPr>
          <w:lang w:val="en-US"/>
        </w:rPr>
      </w:pPr>
      <w:r w:rsidRPr="00315DBE">
        <w:rPr>
          <w:lang w:val="en-US"/>
        </w:rPr>
        <w:t xml:space="preserve">The previous section argued that according to </w:t>
      </w:r>
      <w:r w:rsidR="00F1312A" w:rsidRPr="00315DBE">
        <w:rPr>
          <w:lang w:val="en-US"/>
        </w:rPr>
        <w:t xml:space="preserve">the </w:t>
      </w:r>
      <w:r w:rsidR="006F5EF2" w:rsidRPr="00315DBE">
        <w:rPr>
          <w:lang w:val="en-US"/>
        </w:rPr>
        <w:t>anti</w:t>
      </w:r>
      <w:r w:rsidRPr="00315DBE">
        <w:rPr>
          <w:lang w:val="en-US"/>
        </w:rPr>
        <w:t>s</w:t>
      </w:r>
      <w:r w:rsidR="006F5EF2" w:rsidRPr="00315DBE">
        <w:rPr>
          <w:lang w:val="en-US"/>
        </w:rPr>
        <w:t xml:space="preserve">emites </w:t>
      </w:r>
      <w:r w:rsidR="00F1312A" w:rsidRPr="00315DBE">
        <w:rPr>
          <w:lang w:val="en-US"/>
        </w:rPr>
        <w:t xml:space="preserve">the world </w:t>
      </w:r>
      <w:r w:rsidRPr="00315DBE">
        <w:rPr>
          <w:lang w:val="en-US"/>
        </w:rPr>
        <w:t>is</w:t>
      </w:r>
      <w:r w:rsidR="00F1312A" w:rsidRPr="00315DBE">
        <w:rPr>
          <w:lang w:val="en-US"/>
        </w:rPr>
        <w:t xml:space="preserve"> divided between hated forms of capitalism, especially finance and money capital, and concrete nature. The concrete is conceived as immediate, direct, matter for use, and rooted in industry and productive activity. Money, on the other hand, is not only conceived </w:t>
      </w:r>
      <w:r w:rsidR="00346485" w:rsidRPr="00315DBE">
        <w:rPr>
          <w:lang w:val="en-US"/>
        </w:rPr>
        <w:t xml:space="preserve">of </w:t>
      </w:r>
      <w:r w:rsidR="00F1312A" w:rsidRPr="00315DBE">
        <w:rPr>
          <w:lang w:val="en-US"/>
        </w:rPr>
        <w:t xml:space="preserve">as the root of all evil, it is also judged as rootless and </w:t>
      </w:r>
      <w:r w:rsidR="00F913E5" w:rsidRPr="00315DBE">
        <w:rPr>
          <w:lang w:val="en-US"/>
        </w:rPr>
        <w:t xml:space="preserve">as </w:t>
      </w:r>
      <w:r w:rsidR="00F1312A" w:rsidRPr="00315DBE">
        <w:rPr>
          <w:lang w:val="en-US"/>
        </w:rPr>
        <w:t xml:space="preserve">existing not only independently from industrial capital but, also, over and against it: </w:t>
      </w:r>
      <w:r w:rsidRPr="00315DBE">
        <w:rPr>
          <w:lang w:val="en-US"/>
        </w:rPr>
        <w:t>for the sake of money as more money erode</w:t>
      </w:r>
      <w:r w:rsidR="005317F6" w:rsidRPr="00315DBE">
        <w:rPr>
          <w:lang w:val="en-US"/>
        </w:rPr>
        <w:t>s</w:t>
      </w:r>
      <w:r w:rsidRPr="00315DBE">
        <w:rPr>
          <w:lang w:val="en-US"/>
        </w:rPr>
        <w:t xml:space="preserve"> the foundation of the nation, its soil and its blood. In</w:t>
      </w:r>
      <w:r w:rsidR="00F1312A" w:rsidRPr="00315DBE">
        <w:rPr>
          <w:lang w:val="en-US"/>
        </w:rPr>
        <w:t xml:space="preserve"> this way, money and financial capital are identified with capitalism while industry and productive </w:t>
      </w:r>
      <w:r w:rsidR="00317D8F" w:rsidRPr="00317D8F">
        <w:rPr>
          <w:lang w:val="en-US"/>
        </w:rPr>
        <w:t>labor</w:t>
      </w:r>
      <w:r w:rsidR="00F1312A" w:rsidRPr="00315DBE">
        <w:rPr>
          <w:lang w:val="en-US"/>
        </w:rPr>
        <w:t xml:space="preserve"> </w:t>
      </w:r>
      <w:r w:rsidR="00317D8F" w:rsidRPr="00317D8F">
        <w:rPr>
          <w:lang w:val="en-US"/>
        </w:rPr>
        <w:t>is</w:t>
      </w:r>
      <w:r w:rsidR="00F1312A" w:rsidRPr="00315DBE">
        <w:rPr>
          <w:lang w:val="en-US"/>
        </w:rPr>
        <w:t xml:space="preserve"> perceived as constituting the concrete and creative </w:t>
      </w:r>
      <w:r w:rsidRPr="00315DBE">
        <w:rPr>
          <w:lang w:val="en-US"/>
        </w:rPr>
        <w:t>being</w:t>
      </w:r>
      <w:r w:rsidR="00F1312A" w:rsidRPr="00315DBE">
        <w:rPr>
          <w:lang w:val="en-US"/>
        </w:rPr>
        <w:t xml:space="preserve"> of a national </w:t>
      </w:r>
      <w:r w:rsidR="00A05D8C">
        <w:rPr>
          <w:lang w:val="en-US"/>
        </w:rPr>
        <w:t>people</w:t>
      </w:r>
      <w:r w:rsidR="00F1312A" w:rsidRPr="00315DBE">
        <w:rPr>
          <w:lang w:val="en-US"/>
        </w:rPr>
        <w:t xml:space="preserve">. Thus, industry and enterprise are ‘made’ capitalist by (Jewish) money: money penetrates all expressions of industry and thus perverts and disintegrates the community of the people in the name of finance capital’s </w:t>
      </w:r>
      <w:r w:rsidRPr="00315DBE">
        <w:rPr>
          <w:lang w:val="en-US"/>
        </w:rPr>
        <w:t xml:space="preserve">destructive quest for self-expansion. </w:t>
      </w:r>
      <w:r w:rsidR="00F1312A" w:rsidRPr="00315DBE">
        <w:rPr>
          <w:lang w:val="en-US"/>
        </w:rPr>
        <w:t xml:space="preserve">The force and power of money is seen to undermine the individual as entrepreneur; the creative in terms of national industry; the rooted in terms of the imagined traditions of blood and soil; the community in terms of a paternalist direction of use-value production. For the </w:t>
      </w:r>
      <w:r w:rsidRPr="00315DBE">
        <w:rPr>
          <w:lang w:val="en-US"/>
        </w:rPr>
        <w:t>a</w:t>
      </w:r>
      <w:r w:rsidR="00F1312A" w:rsidRPr="00315DBE">
        <w:rPr>
          <w:lang w:val="en-US"/>
        </w:rPr>
        <w:t xml:space="preserve">ntisemites, then, it is possible not only to embrace capitalism but, also, to declare that </w:t>
      </w:r>
      <w:r w:rsidR="00317D8F" w:rsidRPr="00317D8F">
        <w:rPr>
          <w:lang w:val="en-US"/>
        </w:rPr>
        <w:t>labor</w:t>
      </w:r>
      <w:r w:rsidR="00F1312A" w:rsidRPr="00315DBE">
        <w:rPr>
          <w:lang w:val="en-US"/>
        </w:rPr>
        <w:t xml:space="preserve"> creates freedom</w:t>
      </w:r>
      <w:r w:rsidR="0030514A" w:rsidRPr="00315DBE">
        <w:rPr>
          <w:lang w:val="en-US"/>
        </w:rPr>
        <w:t>.</w:t>
      </w:r>
      <w:r w:rsidR="00F1312A" w:rsidRPr="00315DBE">
        <w:rPr>
          <w:lang w:val="en-US"/>
        </w:rPr>
        <w:t xml:space="preserve"> </w:t>
      </w:r>
    </w:p>
    <w:p w14:paraId="4592F2F8" w14:textId="73AE3D7A" w:rsidR="00F1312A" w:rsidRPr="00315DBE" w:rsidRDefault="00F1312A" w:rsidP="00370FBF">
      <w:pPr>
        <w:jc w:val="both"/>
        <w:rPr>
          <w:lang w:val="en-US"/>
        </w:rPr>
      </w:pPr>
      <w:r w:rsidRPr="00315DBE">
        <w:rPr>
          <w:lang w:val="en-US"/>
        </w:rPr>
        <w:t xml:space="preserve">The approval of the </w:t>
      </w:r>
      <w:r w:rsidRPr="00315DBE">
        <w:rPr>
          <w:i/>
          <w:iCs/>
          <w:lang w:val="en-US"/>
        </w:rPr>
        <w:t>Volksgenosse</w:t>
      </w:r>
      <w:r w:rsidRPr="00315DBE">
        <w:rPr>
          <w:lang w:val="en-US"/>
        </w:rPr>
        <w:t xml:space="preserve"> as the personification of concrete nature, blood, soil, and industry goes hand in hand with the denunciation of the Jew as the </w:t>
      </w:r>
      <w:r w:rsidR="00317D8F" w:rsidRPr="00317D8F">
        <w:rPr>
          <w:lang w:val="en-US"/>
        </w:rPr>
        <w:t>personalized</w:t>
      </w:r>
      <w:r w:rsidRPr="00315DBE">
        <w:rPr>
          <w:lang w:val="en-US"/>
        </w:rPr>
        <w:t xml:space="preserve"> power of economic abstractions. In this </w:t>
      </w:r>
      <w:r w:rsidR="00A05D8C">
        <w:rPr>
          <w:lang w:val="en-US"/>
        </w:rPr>
        <w:t>manner</w:t>
      </w:r>
      <w:r w:rsidRPr="00315DBE">
        <w:rPr>
          <w:lang w:val="en-US"/>
        </w:rPr>
        <w:t xml:space="preserve">, the ideology of blood and soil, on the one hand, and machinery and unfettered industrial expansion, on the other, are projected as images of a healthy nation that stands ready to purge itself from the perceived enemies of the national economy, that is, the abstract, universal, rootless, mobile, intangible, international ‘vampire’ of ‘Jewish capitalism’. Extermination is itself an effort of concrete nature, and thus </w:t>
      </w:r>
      <w:r w:rsidR="00317D8F" w:rsidRPr="00317D8F">
        <w:rPr>
          <w:lang w:val="en-US"/>
        </w:rPr>
        <w:t>industrialized</w:t>
      </w:r>
      <w:r w:rsidRPr="00315DBE">
        <w:rPr>
          <w:lang w:val="en-US"/>
        </w:rPr>
        <w:t xml:space="preserve">. As </w:t>
      </w:r>
      <w:r w:rsidRPr="00315DBE">
        <w:rPr>
          <w:i/>
          <w:iCs/>
          <w:lang w:val="en-US"/>
        </w:rPr>
        <w:t>Volksgenossen</w:t>
      </w:r>
      <w:r w:rsidRPr="00315DBE">
        <w:rPr>
          <w:lang w:val="en-US"/>
        </w:rPr>
        <w:t xml:space="preserve"> they have all committed the same deed and have thus become truly equal to each other: their efficiently discharged occupation only confirmed what they already knew, they had lost their individuality and had instead been set loose as a hard</w:t>
      </w:r>
      <w:r w:rsidR="001D6B83" w:rsidRPr="00315DBE">
        <w:rPr>
          <w:lang w:val="en-US"/>
        </w:rPr>
        <w:t>-</w:t>
      </w:r>
      <w:r w:rsidRPr="00315DBE">
        <w:rPr>
          <w:lang w:val="en-US"/>
        </w:rPr>
        <w:t xml:space="preserve">working subject of extermination. </w:t>
      </w:r>
      <w:r w:rsidR="006F5EF2" w:rsidRPr="00315DBE">
        <w:rPr>
          <w:caps/>
          <w:lang w:val="en-US"/>
        </w:rPr>
        <w:t>a</w:t>
      </w:r>
      <w:r w:rsidR="006F5EF2" w:rsidRPr="00315DBE">
        <w:rPr>
          <w:lang w:val="en-US"/>
        </w:rPr>
        <w:t>ntisemtism is the national fur</w:t>
      </w:r>
      <w:r w:rsidR="006F7BF4" w:rsidRPr="00315DBE">
        <w:rPr>
          <w:lang w:val="en-US"/>
        </w:rPr>
        <w:t xml:space="preserve">y that </w:t>
      </w:r>
      <w:r w:rsidR="006F5EF2" w:rsidRPr="00315DBE">
        <w:rPr>
          <w:lang w:val="en-US"/>
        </w:rPr>
        <w:t>is set lo</w:t>
      </w:r>
      <w:r w:rsidR="002F4FB7" w:rsidRPr="00315DBE">
        <w:rPr>
          <w:lang w:val="en-US"/>
        </w:rPr>
        <w:t>o</w:t>
      </w:r>
      <w:r w:rsidR="006F5EF2" w:rsidRPr="00315DBE">
        <w:rPr>
          <w:lang w:val="en-US"/>
        </w:rPr>
        <w:t xml:space="preserve">se as the subject of </w:t>
      </w:r>
      <w:r w:rsidR="006F7BF4" w:rsidRPr="00315DBE">
        <w:rPr>
          <w:lang w:val="en-US"/>
        </w:rPr>
        <w:t>maddened liberation</w:t>
      </w:r>
      <w:r w:rsidR="006F5EF2" w:rsidRPr="00315DBE">
        <w:rPr>
          <w:lang w:val="en-US"/>
        </w:rPr>
        <w:t xml:space="preserve"> </w:t>
      </w:r>
      <w:r w:rsidR="006F7BF4" w:rsidRPr="00315DBE">
        <w:rPr>
          <w:lang w:val="en-US"/>
        </w:rPr>
        <w:t>from</w:t>
      </w:r>
      <w:r w:rsidR="006F5EF2" w:rsidRPr="00315DBE">
        <w:rPr>
          <w:lang w:val="en-US"/>
        </w:rPr>
        <w:t xml:space="preserve"> the identified foe. Its furious affirmation of its own </w:t>
      </w:r>
      <w:r w:rsidR="006F5EF2" w:rsidRPr="00315DBE">
        <w:rPr>
          <w:lang w:val="en-US"/>
        </w:rPr>
        <w:lastRenderedPageBreak/>
        <w:t xml:space="preserve">maddening reality is ‘the substitute for the dream that humanity could organize its world humanely, a dream that a man-made world is stubbornly rejecting’ (Adorno 1986: 182). Indeed, Auschwitz confirmed the ‘stubbornness’ of the principle of ‘abstraction’ not only through extermination for extermination’s sake but also, and because of it, through ‘abstractification’. The abstract concept Jew was made into a numbered cipher and </w:t>
      </w:r>
      <w:r w:rsidR="006F7BF4" w:rsidRPr="00315DBE">
        <w:rPr>
          <w:lang w:val="en-US"/>
        </w:rPr>
        <w:t xml:space="preserve">it was </w:t>
      </w:r>
      <w:r w:rsidR="006F5EF2" w:rsidRPr="00315DBE">
        <w:rPr>
          <w:lang w:val="en-US"/>
        </w:rPr>
        <w:t xml:space="preserve">then </w:t>
      </w:r>
      <w:r w:rsidR="006F5EF2" w:rsidRPr="00315DBE">
        <w:rPr>
          <w:i/>
          <w:iCs/>
          <w:lang w:val="en-US"/>
        </w:rPr>
        <w:t>made</w:t>
      </w:r>
      <w:r w:rsidR="006F5EF2" w:rsidRPr="00315DBE">
        <w:rPr>
          <w:lang w:val="en-US"/>
        </w:rPr>
        <w:t xml:space="preserve"> abstract: all that can be used is used like teeth, hair, skin; </w:t>
      </w:r>
      <w:r w:rsidR="00317D8F" w:rsidRPr="00317D8F">
        <w:rPr>
          <w:lang w:val="en-US"/>
        </w:rPr>
        <w:t>labor</w:t>
      </w:r>
      <w:r w:rsidR="006F5EF2" w:rsidRPr="00315DBE">
        <w:rPr>
          <w:lang w:val="en-US"/>
        </w:rPr>
        <w:t xml:space="preserve">-power; and, finally, </w:t>
      </w:r>
      <w:r w:rsidR="006F7BF4" w:rsidRPr="00315DBE">
        <w:rPr>
          <w:lang w:val="en-US"/>
        </w:rPr>
        <w:t>what remained was</w:t>
      </w:r>
      <w:r w:rsidR="006F5EF2" w:rsidRPr="00315DBE">
        <w:rPr>
          <w:lang w:val="en-US"/>
        </w:rPr>
        <w:t xml:space="preserve"> made abstract and thus invisible. </w:t>
      </w:r>
      <w:r w:rsidR="006F7BF4" w:rsidRPr="00315DBE">
        <w:rPr>
          <w:lang w:val="en-US"/>
        </w:rPr>
        <w:t xml:space="preserve">The </w:t>
      </w:r>
      <w:r w:rsidR="006F5EF2" w:rsidRPr="00315DBE">
        <w:rPr>
          <w:lang w:val="en-US"/>
        </w:rPr>
        <w:t xml:space="preserve">identified </w:t>
      </w:r>
      <w:r w:rsidR="006F7BF4" w:rsidRPr="00315DBE">
        <w:rPr>
          <w:lang w:val="en-US"/>
        </w:rPr>
        <w:t xml:space="preserve">puppet master was </w:t>
      </w:r>
      <w:r w:rsidR="006F5EF2" w:rsidRPr="00315DBE">
        <w:rPr>
          <w:lang w:val="en-US"/>
        </w:rPr>
        <w:t xml:space="preserve">transformed into smoked-filled air. </w:t>
      </w:r>
    </w:p>
    <w:p w14:paraId="7104E68F" w14:textId="4819C915" w:rsidR="006F7BF4" w:rsidRPr="00315DBE" w:rsidRDefault="00F1312A" w:rsidP="00370FBF">
      <w:pPr>
        <w:jc w:val="both"/>
        <w:rPr>
          <w:lang w:val="en-US"/>
        </w:rPr>
      </w:pPr>
      <w:r w:rsidRPr="00315DBE">
        <w:rPr>
          <w:lang w:val="en-US"/>
        </w:rPr>
        <w:t xml:space="preserve">Everything is thus changed into pure nature. The </w:t>
      </w:r>
      <w:r w:rsidR="006F7BF4" w:rsidRPr="00315DBE">
        <w:rPr>
          <w:lang w:val="en-US"/>
        </w:rPr>
        <w:t xml:space="preserve">economic </w:t>
      </w:r>
      <w:r w:rsidRPr="00315DBE">
        <w:rPr>
          <w:lang w:val="en-US"/>
        </w:rPr>
        <w:t>abstract</w:t>
      </w:r>
      <w:r w:rsidR="006F7BF4" w:rsidRPr="00315DBE">
        <w:rPr>
          <w:lang w:val="en-US"/>
        </w:rPr>
        <w:t>ion</w:t>
      </w:r>
      <w:r w:rsidRPr="00315DBE">
        <w:rPr>
          <w:lang w:val="en-US"/>
        </w:rPr>
        <w:t xml:space="preserve"> was not only </w:t>
      </w:r>
      <w:r w:rsidR="00105AA5" w:rsidRPr="00315DBE">
        <w:rPr>
          <w:lang w:val="en-US"/>
        </w:rPr>
        <w:t>personali</w:t>
      </w:r>
      <w:r w:rsidR="00E12E53" w:rsidRPr="00315DBE">
        <w:rPr>
          <w:lang w:val="en-US"/>
        </w:rPr>
        <w:t>z</w:t>
      </w:r>
      <w:r w:rsidR="00105AA5" w:rsidRPr="00315DBE">
        <w:rPr>
          <w:lang w:val="en-US"/>
        </w:rPr>
        <w:t>ed</w:t>
      </w:r>
      <w:r w:rsidRPr="00315DBE">
        <w:rPr>
          <w:lang w:val="en-US"/>
        </w:rPr>
        <w:t xml:space="preserve">, it was also ‘abstractified’. At the gate of Auschwitz, </w:t>
      </w:r>
      <w:r w:rsidR="003C40FE" w:rsidRPr="00315DBE">
        <w:rPr>
          <w:lang w:val="en-US"/>
        </w:rPr>
        <w:t>the</w:t>
      </w:r>
      <w:r w:rsidRPr="00315DBE">
        <w:rPr>
          <w:lang w:val="en-US"/>
        </w:rPr>
        <w:t xml:space="preserve"> </w:t>
      </w:r>
      <w:r w:rsidRPr="00315DBE">
        <w:rPr>
          <w:i/>
          <w:iCs/>
          <w:lang w:val="en-US"/>
        </w:rPr>
        <w:t>Volksgenossen</w:t>
      </w:r>
      <w:r w:rsidRPr="00315DBE">
        <w:rPr>
          <w:lang w:val="en-US"/>
        </w:rPr>
        <w:t xml:space="preserve"> made clear that money does not liberate anybody from concrete nature</w:t>
      </w:r>
      <w:r w:rsidR="000A1845" w:rsidRPr="00315DBE">
        <w:rPr>
          <w:lang w:val="en-US"/>
        </w:rPr>
        <w:t xml:space="preserve">; in fact, </w:t>
      </w:r>
      <w:r w:rsidR="007569F2" w:rsidRPr="00315DBE">
        <w:rPr>
          <w:lang w:val="en-US"/>
        </w:rPr>
        <w:t xml:space="preserve">it pronounced with deadly intent that the </w:t>
      </w:r>
      <w:r w:rsidR="00317D8F" w:rsidRPr="00317D8F">
        <w:rPr>
          <w:lang w:val="en-US"/>
        </w:rPr>
        <w:t>labor</w:t>
      </w:r>
      <w:r w:rsidR="000A1845" w:rsidRPr="00315DBE">
        <w:rPr>
          <w:lang w:val="en-US"/>
        </w:rPr>
        <w:t xml:space="preserve"> </w:t>
      </w:r>
      <w:r w:rsidR="007569F2" w:rsidRPr="00315DBE">
        <w:rPr>
          <w:lang w:val="en-US"/>
        </w:rPr>
        <w:t xml:space="preserve">of Auschwitz is to </w:t>
      </w:r>
      <w:r w:rsidR="000A1845" w:rsidRPr="00315DBE">
        <w:rPr>
          <w:lang w:val="en-US"/>
        </w:rPr>
        <w:t>liberat</w:t>
      </w:r>
      <w:r w:rsidR="007569F2" w:rsidRPr="00315DBE">
        <w:rPr>
          <w:lang w:val="en-US"/>
        </w:rPr>
        <w:t>e</w:t>
      </w:r>
      <w:r w:rsidR="000A1845" w:rsidRPr="00315DBE">
        <w:rPr>
          <w:lang w:val="en-US"/>
        </w:rPr>
        <w:t xml:space="preserve"> the concrete from the abstract to the vanishing point of death. </w:t>
      </w:r>
      <w:r w:rsidR="00873892" w:rsidRPr="00315DBE">
        <w:rPr>
          <w:lang w:val="en-US"/>
        </w:rPr>
        <w:t xml:space="preserve">Not money but </w:t>
      </w:r>
      <w:r w:rsidR="00317D8F" w:rsidRPr="00317D8F">
        <w:rPr>
          <w:lang w:val="en-US"/>
        </w:rPr>
        <w:t>labor</w:t>
      </w:r>
      <w:r w:rsidR="00873892" w:rsidRPr="00315DBE">
        <w:rPr>
          <w:lang w:val="en-US"/>
        </w:rPr>
        <w:t xml:space="preserve"> </w:t>
      </w:r>
      <w:r w:rsidRPr="00315DBE">
        <w:rPr>
          <w:lang w:val="en-US"/>
        </w:rPr>
        <w:t xml:space="preserve">makes you free – </w:t>
      </w:r>
      <w:r w:rsidR="00873892" w:rsidRPr="00315DBE">
        <w:rPr>
          <w:i/>
          <w:iCs/>
          <w:lang w:val="en-US"/>
        </w:rPr>
        <w:t>Arbeit macht frei</w:t>
      </w:r>
      <w:r w:rsidR="00873892" w:rsidRPr="00315DBE">
        <w:rPr>
          <w:lang w:val="en-US"/>
        </w:rPr>
        <w:t xml:space="preserve"> – </w:t>
      </w:r>
      <w:r w:rsidR="003517F0" w:rsidRPr="00315DBE">
        <w:rPr>
          <w:lang w:val="en-US"/>
        </w:rPr>
        <w:t xml:space="preserve">until the </w:t>
      </w:r>
      <w:r w:rsidR="00317D8F" w:rsidRPr="00317D8F">
        <w:rPr>
          <w:lang w:val="en-US"/>
        </w:rPr>
        <w:t>laboring</w:t>
      </w:r>
      <w:r w:rsidR="003517F0" w:rsidRPr="00315DBE">
        <w:rPr>
          <w:lang w:val="en-US"/>
        </w:rPr>
        <w:t xml:space="preserve"> ceases</w:t>
      </w:r>
      <w:r w:rsidR="00873892" w:rsidRPr="00315DBE">
        <w:rPr>
          <w:lang w:val="en-US"/>
        </w:rPr>
        <w:t xml:space="preserve">. </w:t>
      </w:r>
      <w:r w:rsidR="00317D8F" w:rsidRPr="00317D8F">
        <w:rPr>
          <w:lang w:val="en-US"/>
        </w:rPr>
        <w:t>Labor</w:t>
      </w:r>
      <w:r w:rsidR="00D33BFD" w:rsidRPr="00315DBE">
        <w:rPr>
          <w:lang w:val="en-US"/>
        </w:rPr>
        <w:t xml:space="preserve"> liberates. </w:t>
      </w:r>
      <w:r w:rsidR="003517F0" w:rsidRPr="00315DBE">
        <w:rPr>
          <w:lang w:val="en-US"/>
        </w:rPr>
        <w:t xml:space="preserve">Normality is death. </w:t>
      </w:r>
      <w:r w:rsidR="00D33BFD" w:rsidRPr="00315DBE">
        <w:rPr>
          <w:lang w:val="en-US"/>
        </w:rPr>
        <w:t xml:space="preserve">Industry is the bond of soil and blood. Extermination </w:t>
      </w:r>
      <w:r w:rsidR="006F7BF4" w:rsidRPr="00315DBE">
        <w:rPr>
          <w:lang w:val="en-US"/>
        </w:rPr>
        <w:t xml:space="preserve">is efficiently discharged. It </w:t>
      </w:r>
      <w:r w:rsidR="00D33BFD" w:rsidRPr="00315DBE">
        <w:rPr>
          <w:lang w:val="en-US"/>
        </w:rPr>
        <w:t xml:space="preserve">manifests ‘the stubbornness of the life to which one has to conform, and to resign oneself’ (Adorno and Horkheimer 1979: 171). </w:t>
      </w:r>
    </w:p>
    <w:p w14:paraId="317FE28B" w14:textId="536C82CF" w:rsidR="00F1312A" w:rsidRPr="00315DBE" w:rsidRDefault="003C40FE" w:rsidP="00370FBF">
      <w:pPr>
        <w:jc w:val="both"/>
        <w:rPr>
          <w:lang w:val="en-US"/>
        </w:rPr>
      </w:pPr>
      <w:r w:rsidRPr="00315DBE">
        <w:rPr>
          <w:lang w:val="en-US"/>
        </w:rPr>
        <w:t xml:space="preserve">Upon arrival at the factory of death, everybody was assessed for use. Those deemed unable to work were discarded without second thought. Those deemed able to work were worked until </w:t>
      </w:r>
      <w:r w:rsidR="00D33BFD" w:rsidRPr="00315DBE">
        <w:rPr>
          <w:lang w:val="en-US"/>
        </w:rPr>
        <w:t xml:space="preserve">liberated from life, until </w:t>
      </w:r>
      <w:r w:rsidRPr="00315DBE">
        <w:rPr>
          <w:lang w:val="en-US"/>
        </w:rPr>
        <w:t xml:space="preserve">death. </w:t>
      </w:r>
      <w:r w:rsidR="00F1312A" w:rsidRPr="00315DBE">
        <w:rPr>
          <w:lang w:val="en-US"/>
        </w:rPr>
        <w:t>Auschwitz was a factory ‘to destroy the personification of the abstract. Its organization was that of a fiendish industrial process, the aim of which was to “liberate” the concrete from the abstract. The first step was to dehumanize, that is, to strip away the “mask” of humanity, of qualitative specificity, and reveal the Jews for what “they really are” – shadows,</w:t>
      </w:r>
      <w:r w:rsidR="00873892" w:rsidRPr="00315DBE">
        <w:rPr>
          <w:lang w:val="en-US"/>
        </w:rPr>
        <w:t xml:space="preserve"> ciphers, numbered abstraction’, mere disposable human material.</w:t>
      </w:r>
      <w:r w:rsidR="00F1312A" w:rsidRPr="00315DBE">
        <w:rPr>
          <w:lang w:val="en-US"/>
        </w:rPr>
        <w:t xml:space="preserve"> Then followed the process to ‘eradicate that abstractness, to transform it into smoke, trying in the process to wrest away the last remnants of the concrete material “use-values”: clothes, gold, hair, soap’</w:t>
      </w:r>
      <w:r w:rsidR="00C10C16" w:rsidRPr="00315DBE">
        <w:rPr>
          <w:lang w:val="en-US"/>
        </w:rPr>
        <w:t xml:space="preserve"> (Postone 1986</w:t>
      </w:r>
      <w:r w:rsidR="00C70D4F" w:rsidRPr="00315DBE">
        <w:rPr>
          <w:lang w:val="en-US"/>
        </w:rPr>
        <w:t>:</w:t>
      </w:r>
      <w:r w:rsidR="00C10C16" w:rsidRPr="00315DBE">
        <w:rPr>
          <w:lang w:val="en-US"/>
        </w:rPr>
        <w:t xml:space="preserve"> 313-314)</w:t>
      </w:r>
      <w:r w:rsidR="00F1312A" w:rsidRPr="00315DBE">
        <w:rPr>
          <w:lang w:val="en-US"/>
        </w:rPr>
        <w:t>.</w:t>
      </w:r>
      <w:r w:rsidR="00873892" w:rsidRPr="00315DBE">
        <w:rPr>
          <w:lang w:val="en-US"/>
        </w:rPr>
        <w:t xml:space="preserve"> </w:t>
      </w:r>
      <w:r w:rsidR="00C77DCB" w:rsidRPr="00315DBE">
        <w:rPr>
          <w:lang w:val="en-US"/>
        </w:rPr>
        <w:t xml:space="preserve">Adorno and Horkheimer’s point that ‘Anti-Semitic </w:t>
      </w:r>
      <w:r w:rsidR="00317D8F" w:rsidRPr="00317D8F">
        <w:rPr>
          <w:lang w:val="en-US"/>
        </w:rPr>
        <w:t>behavior</w:t>
      </w:r>
      <w:r w:rsidR="00C77DCB" w:rsidRPr="00315DBE">
        <w:rPr>
          <w:lang w:val="en-US"/>
        </w:rPr>
        <w:t xml:space="preserve"> is generated in situations where blinded men robbed of their subjectivity are set loose as subjects’ describes the </w:t>
      </w:r>
      <w:r w:rsidR="00317D8F" w:rsidRPr="00317D8F">
        <w:rPr>
          <w:lang w:val="en-US"/>
        </w:rPr>
        <w:t>behavior</w:t>
      </w:r>
      <w:r w:rsidR="00C77DCB" w:rsidRPr="00315DBE">
        <w:rPr>
          <w:lang w:val="en-US"/>
        </w:rPr>
        <w:t xml:space="preserve"> of a mob</w:t>
      </w:r>
      <w:r w:rsidR="00C10C16" w:rsidRPr="00315DBE">
        <w:rPr>
          <w:lang w:val="en-US"/>
        </w:rPr>
        <w:t xml:space="preserve"> (Adorn</w:t>
      </w:r>
      <w:r w:rsidR="00AB15E3" w:rsidRPr="00315DBE">
        <w:rPr>
          <w:lang w:val="en-US"/>
        </w:rPr>
        <w:t>o and Horkheimer 1979</w:t>
      </w:r>
      <w:r w:rsidR="00C70D4F" w:rsidRPr="00315DBE">
        <w:rPr>
          <w:lang w:val="en-US"/>
        </w:rPr>
        <w:t>:</w:t>
      </w:r>
      <w:r w:rsidR="00AB15E3" w:rsidRPr="00315DBE">
        <w:rPr>
          <w:lang w:val="en-US"/>
        </w:rPr>
        <w:t xml:space="preserve"> 171). It</w:t>
      </w:r>
      <w:r w:rsidR="00C77DCB" w:rsidRPr="00315DBE">
        <w:rPr>
          <w:lang w:val="en-US"/>
        </w:rPr>
        <w:t xml:space="preserve"> does not capture the </w:t>
      </w:r>
      <w:r w:rsidR="00317D8F" w:rsidRPr="00317D8F">
        <w:rPr>
          <w:lang w:val="en-US"/>
        </w:rPr>
        <w:t>labor</w:t>
      </w:r>
      <w:r w:rsidR="00C77DCB" w:rsidRPr="00315DBE">
        <w:rPr>
          <w:lang w:val="en-US"/>
        </w:rPr>
        <w:t xml:space="preserve"> of Auschwitz. Nobody was set loose. Everybody worked</w:t>
      </w:r>
      <w:r w:rsidRPr="00315DBE">
        <w:rPr>
          <w:lang w:val="en-US"/>
        </w:rPr>
        <w:t xml:space="preserve"> </w:t>
      </w:r>
      <w:r w:rsidR="00AB15E3" w:rsidRPr="00315DBE">
        <w:rPr>
          <w:lang w:val="en-US"/>
        </w:rPr>
        <w:t xml:space="preserve">in a disciplined manner </w:t>
      </w:r>
      <w:r w:rsidRPr="00315DBE">
        <w:rPr>
          <w:lang w:val="en-US"/>
        </w:rPr>
        <w:t>until the end</w:t>
      </w:r>
      <w:r w:rsidR="00C10C16" w:rsidRPr="00315DBE">
        <w:rPr>
          <w:lang w:val="en-US"/>
        </w:rPr>
        <w:t xml:space="preserve"> with relentless </w:t>
      </w:r>
      <w:r w:rsidR="00DE0927" w:rsidRPr="00315DBE">
        <w:rPr>
          <w:lang w:val="en-US"/>
        </w:rPr>
        <w:t xml:space="preserve">dedication to </w:t>
      </w:r>
      <w:r w:rsidR="00105AA5" w:rsidRPr="00315DBE">
        <w:rPr>
          <w:lang w:val="en-US"/>
        </w:rPr>
        <w:t xml:space="preserve">achieve </w:t>
      </w:r>
      <w:r w:rsidR="00DE0927" w:rsidRPr="00315DBE">
        <w:rPr>
          <w:lang w:val="en-US"/>
        </w:rPr>
        <w:t xml:space="preserve">the task at hand. </w:t>
      </w:r>
      <w:r w:rsidR="00873892" w:rsidRPr="00315DBE">
        <w:rPr>
          <w:i/>
          <w:iCs/>
          <w:lang w:val="en-US"/>
        </w:rPr>
        <w:t>Arbeit macht frei</w:t>
      </w:r>
      <w:r w:rsidR="00873892" w:rsidRPr="00315DBE">
        <w:rPr>
          <w:lang w:val="en-US"/>
        </w:rPr>
        <w:t xml:space="preserve"> </w:t>
      </w:r>
      <w:r w:rsidR="00C77DCB" w:rsidRPr="00315DBE">
        <w:rPr>
          <w:lang w:val="en-US"/>
        </w:rPr>
        <w:t>addresses</w:t>
      </w:r>
      <w:r w:rsidR="00873892" w:rsidRPr="00315DBE">
        <w:rPr>
          <w:lang w:val="en-US"/>
        </w:rPr>
        <w:t xml:space="preserve"> the </w:t>
      </w:r>
      <w:r w:rsidR="00317D8F" w:rsidRPr="00317D8F">
        <w:rPr>
          <w:lang w:val="en-US"/>
        </w:rPr>
        <w:t>rumor</w:t>
      </w:r>
      <w:r w:rsidR="00873892" w:rsidRPr="00315DBE">
        <w:rPr>
          <w:lang w:val="en-US"/>
        </w:rPr>
        <w:t xml:space="preserve"> about the </w:t>
      </w:r>
      <w:r w:rsidR="00C77DCB" w:rsidRPr="00315DBE">
        <w:rPr>
          <w:lang w:val="en-US"/>
        </w:rPr>
        <w:t xml:space="preserve">easy living </w:t>
      </w:r>
      <w:r w:rsidR="00873892" w:rsidRPr="00315DBE">
        <w:rPr>
          <w:lang w:val="en-US"/>
        </w:rPr>
        <w:t xml:space="preserve">Jews </w:t>
      </w:r>
      <w:r w:rsidR="00C77DCB" w:rsidRPr="00315DBE">
        <w:rPr>
          <w:lang w:val="en-US"/>
        </w:rPr>
        <w:t>with</w:t>
      </w:r>
      <w:r w:rsidR="00873892" w:rsidRPr="00315DBE">
        <w:rPr>
          <w:lang w:val="en-US"/>
        </w:rPr>
        <w:t xml:space="preserve"> </w:t>
      </w:r>
      <w:r w:rsidR="00317D8F" w:rsidRPr="00317D8F">
        <w:rPr>
          <w:lang w:val="en-US"/>
        </w:rPr>
        <w:t>industrialized</w:t>
      </w:r>
      <w:r w:rsidRPr="00315DBE">
        <w:rPr>
          <w:lang w:val="en-US"/>
        </w:rPr>
        <w:t xml:space="preserve"> intent. It says, Jews are put to work here until </w:t>
      </w:r>
      <w:r w:rsidR="00213735" w:rsidRPr="00315DBE">
        <w:rPr>
          <w:lang w:val="en-US"/>
        </w:rPr>
        <w:t>they</w:t>
      </w:r>
      <w:r w:rsidRPr="00315DBE">
        <w:rPr>
          <w:lang w:val="en-US"/>
        </w:rPr>
        <w:t xml:space="preserve"> are no more</w:t>
      </w:r>
      <w:r w:rsidR="002327F8" w:rsidRPr="00315DBE">
        <w:rPr>
          <w:lang w:val="en-US"/>
        </w:rPr>
        <w:t xml:space="preserve"> and that is our </w:t>
      </w:r>
      <w:r w:rsidR="00317D8F" w:rsidRPr="00317D8F">
        <w:rPr>
          <w:lang w:val="en-US"/>
        </w:rPr>
        <w:t>labor</w:t>
      </w:r>
      <w:r w:rsidR="002327F8" w:rsidRPr="00315DBE">
        <w:rPr>
          <w:lang w:val="en-US"/>
        </w:rPr>
        <w:t xml:space="preserve"> of liberation</w:t>
      </w:r>
      <w:r w:rsidRPr="00315DBE">
        <w:rPr>
          <w:lang w:val="en-US"/>
        </w:rPr>
        <w:t xml:space="preserve">.  </w:t>
      </w:r>
    </w:p>
    <w:p w14:paraId="5ED16A82" w14:textId="77777777" w:rsidR="00F1312A" w:rsidRPr="00315DBE" w:rsidRDefault="00F1312A" w:rsidP="00370FBF">
      <w:pPr>
        <w:jc w:val="both"/>
        <w:rPr>
          <w:lang w:val="en-US"/>
        </w:rPr>
      </w:pPr>
    </w:p>
    <w:p w14:paraId="43778C10" w14:textId="381ACA9A" w:rsidR="00615226" w:rsidRPr="00315DBE" w:rsidRDefault="00C77DCB" w:rsidP="00370FBF">
      <w:pPr>
        <w:jc w:val="both"/>
        <w:rPr>
          <w:b/>
          <w:lang w:val="en-US"/>
        </w:rPr>
      </w:pPr>
      <w:r w:rsidRPr="00315DBE">
        <w:rPr>
          <w:b/>
          <w:lang w:val="en-US"/>
        </w:rPr>
        <w:t>Con</w:t>
      </w:r>
      <w:r w:rsidR="00A56C6B" w:rsidRPr="00315DBE">
        <w:rPr>
          <w:b/>
          <w:lang w:val="en-US"/>
        </w:rPr>
        <w:t>cl</w:t>
      </w:r>
      <w:r w:rsidRPr="00315DBE">
        <w:rPr>
          <w:b/>
          <w:lang w:val="en-US"/>
        </w:rPr>
        <w:t>usion</w:t>
      </w:r>
    </w:p>
    <w:p w14:paraId="5C0B1408" w14:textId="08DF320A" w:rsidR="0030514A" w:rsidRPr="00315DBE" w:rsidRDefault="00DA0E47" w:rsidP="00370FBF">
      <w:pPr>
        <w:jc w:val="both"/>
        <w:rPr>
          <w:lang w:val="en-US"/>
        </w:rPr>
      </w:pPr>
      <w:r w:rsidRPr="00315DBE">
        <w:rPr>
          <w:lang w:val="en-US"/>
        </w:rPr>
        <w:t xml:space="preserve">Capitalist society does not contain within itself the promise of freedom as the secret essence of its future being. It contains within itself the promise of its own falseness. </w:t>
      </w:r>
      <w:r w:rsidR="00A55332" w:rsidRPr="00315DBE">
        <w:rPr>
          <w:lang w:val="en-US"/>
        </w:rPr>
        <w:t>It is not the intension of a critical theory of society to tease the promise of freedom out of society. It does not judge society on the basis of it</w:t>
      </w:r>
      <w:r w:rsidR="002054A5" w:rsidRPr="00315DBE">
        <w:rPr>
          <w:lang w:val="en-US"/>
        </w:rPr>
        <w:t>s</w:t>
      </w:r>
      <w:r w:rsidR="00A55332" w:rsidRPr="00315DBE">
        <w:rPr>
          <w:lang w:val="en-US"/>
        </w:rPr>
        <w:t xml:space="preserve"> </w:t>
      </w:r>
      <w:r w:rsidR="00DE0927" w:rsidRPr="00315DBE">
        <w:rPr>
          <w:lang w:val="en-US"/>
        </w:rPr>
        <w:t xml:space="preserve">normative </w:t>
      </w:r>
      <w:r w:rsidR="00FD5319" w:rsidRPr="00315DBE">
        <w:rPr>
          <w:lang w:val="en-US"/>
        </w:rPr>
        <w:t>ideal</w:t>
      </w:r>
      <w:r w:rsidR="002054A5" w:rsidRPr="00315DBE">
        <w:rPr>
          <w:lang w:val="en-US"/>
        </w:rPr>
        <w:t xml:space="preserve">. </w:t>
      </w:r>
      <w:r w:rsidR="00A55332" w:rsidRPr="00315DBE">
        <w:rPr>
          <w:lang w:val="en-US"/>
        </w:rPr>
        <w:t xml:space="preserve">Its critical intension is to reveal </w:t>
      </w:r>
      <w:r w:rsidR="00AF26F4" w:rsidRPr="00315DBE">
        <w:rPr>
          <w:lang w:val="en-US"/>
        </w:rPr>
        <w:t xml:space="preserve">its conceptuality. </w:t>
      </w:r>
      <w:r w:rsidR="00A55332" w:rsidRPr="00315DBE">
        <w:rPr>
          <w:lang w:val="en-US"/>
        </w:rPr>
        <w:t xml:space="preserve">It wants to know its </w:t>
      </w:r>
      <w:r w:rsidR="00AF26F4" w:rsidRPr="00315DBE">
        <w:rPr>
          <w:lang w:val="en-US"/>
        </w:rPr>
        <w:t>social nature</w:t>
      </w:r>
      <w:r w:rsidR="00A55332" w:rsidRPr="00315DBE">
        <w:rPr>
          <w:lang w:val="en-US"/>
        </w:rPr>
        <w:t xml:space="preserve"> to understand w</w:t>
      </w:r>
      <w:r w:rsidR="0030514A" w:rsidRPr="00315DBE">
        <w:rPr>
          <w:lang w:val="en-US"/>
        </w:rPr>
        <w:t xml:space="preserve">hat it is capable of, and why. </w:t>
      </w:r>
    </w:p>
    <w:p w14:paraId="4F6A8ADD" w14:textId="41E574D9" w:rsidR="00FD5319" w:rsidRPr="00315DBE" w:rsidRDefault="00213735" w:rsidP="00370FBF">
      <w:pPr>
        <w:jc w:val="both"/>
        <w:rPr>
          <w:lang w:val="en-US"/>
        </w:rPr>
      </w:pPr>
      <w:r w:rsidRPr="00315DBE">
        <w:rPr>
          <w:lang w:val="en-US"/>
        </w:rPr>
        <w:t>There is, says Adorno</w:t>
      </w:r>
      <w:r w:rsidR="00C10C16" w:rsidRPr="00315DBE">
        <w:rPr>
          <w:lang w:val="en-US"/>
        </w:rPr>
        <w:t xml:space="preserve"> (1962</w:t>
      </w:r>
      <w:r w:rsidR="00C70D4F" w:rsidRPr="00315DBE">
        <w:rPr>
          <w:lang w:val="en-US"/>
        </w:rPr>
        <w:t xml:space="preserve">: </w:t>
      </w:r>
      <w:r w:rsidR="00C10C16" w:rsidRPr="00315DBE">
        <w:rPr>
          <w:lang w:val="en-US"/>
        </w:rPr>
        <w:t>30),</w:t>
      </w:r>
      <w:r w:rsidRPr="00315DBE">
        <w:rPr>
          <w:lang w:val="en-US"/>
        </w:rPr>
        <w:t xml:space="preserve"> a need for a ‘practice that fights barbarism’, and yet, he argues rightly, there can be no such practice. Barbarism cannot be fought in a direct and immediate manner - what really does it mean to struggle against money, resist the movement of coins, combat the movement of interest rates, fight price movements, and resist poverty in a mode of social </w:t>
      </w:r>
      <w:r w:rsidR="0030514A" w:rsidRPr="00315DBE">
        <w:rPr>
          <w:lang w:val="en-US"/>
        </w:rPr>
        <w:lastRenderedPageBreak/>
        <w:t>reproduction, which entails the ‘pauper’ in its conception of wealth (Marx 1973</w:t>
      </w:r>
      <w:r w:rsidR="00C70D4F" w:rsidRPr="00315DBE">
        <w:rPr>
          <w:lang w:val="en-US"/>
        </w:rPr>
        <w:t>:</w:t>
      </w:r>
      <w:r w:rsidR="0030514A" w:rsidRPr="00315DBE">
        <w:rPr>
          <w:lang w:val="en-US"/>
        </w:rPr>
        <w:t xml:space="preserve"> 604)</w:t>
      </w:r>
      <w:r w:rsidR="00C10C16" w:rsidRPr="00315DBE">
        <w:rPr>
          <w:lang w:val="en-US"/>
        </w:rPr>
        <w:t>.</w:t>
      </w:r>
      <w:r w:rsidRPr="00315DBE">
        <w:rPr>
          <w:lang w:val="en-US"/>
        </w:rPr>
        <w:t xml:space="preserve"> A ‘practice that fights barbarism’ is about the social </w:t>
      </w:r>
      <w:r w:rsidR="00FD5319" w:rsidRPr="00315DBE">
        <w:rPr>
          <w:lang w:val="en-US"/>
        </w:rPr>
        <w:t>relations</w:t>
      </w:r>
      <w:r w:rsidRPr="00315DBE">
        <w:rPr>
          <w:lang w:val="en-US"/>
        </w:rPr>
        <w:t xml:space="preserve"> that manifest themselves in the logic of seemingly self-moving economic forces. Clearly, it is impossible to hold coins responsible for their movement. </w:t>
      </w:r>
      <w:r w:rsidR="00AF26F4" w:rsidRPr="00315DBE">
        <w:rPr>
          <w:lang w:val="en-US"/>
        </w:rPr>
        <w:t>I have argued that</w:t>
      </w:r>
      <w:r w:rsidR="00A55332" w:rsidRPr="00315DBE">
        <w:rPr>
          <w:lang w:val="en-US"/>
        </w:rPr>
        <w:t xml:space="preserve"> </w:t>
      </w:r>
      <w:r w:rsidR="0030514A" w:rsidRPr="00315DBE">
        <w:rPr>
          <w:lang w:val="en-US"/>
        </w:rPr>
        <w:t xml:space="preserve">the </w:t>
      </w:r>
      <w:r w:rsidR="00317D8F" w:rsidRPr="00317D8F">
        <w:rPr>
          <w:lang w:val="en-US"/>
        </w:rPr>
        <w:t>personalized</w:t>
      </w:r>
      <w:r w:rsidR="00A55332" w:rsidRPr="00315DBE">
        <w:rPr>
          <w:lang w:val="en-US"/>
        </w:rPr>
        <w:t xml:space="preserve"> c</w:t>
      </w:r>
      <w:r w:rsidR="00AF26F4" w:rsidRPr="00315DBE">
        <w:rPr>
          <w:lang w:val="en-US"/>
        </w:rPr>
        <w:t>ritique of the movement of coin</w:t>
      </w:r>
      <w:r w:rsidR="00A55332" w:rsidRPr="00315DBE">
        <w:rPr>
          <w:lang w:val="en-US"/>
        </w:rPr>
        <w:t xml:space="preserve">s contains </w:t>
      </w:r>
      <w:r w:rsidR="00AF26F4" w:rsidRPr="00315DBE">
        <w:rPr>
          <w:lang w:val="en-US"/>
        </w:rPr>
        <w:t>the</w:t>
      </w:r>
      <w:r w:rsidR="00A55332" w:rsidRPr="00315DBE">
        <w:rPr>
          <w:lang w:val="en-US"/>
        </w:rPr>
        <w:t xml:space="preserve"> elements of antisemitism. </w:t>
      </w:r>
      <w:r w:rsidR="00317D8F" w:rsidRPr="00317D8F">
        <w:rPr>
          <w:lang w:val="en-US"/>
        </w:rPr>
        <w:t>Personalization</w:t>
      </w:r>
      <w:r w:rsidR="00A55332" w:rsidRPr="00315DBE">
        <w:rPr>
          <w:lang w:val="en-US"/>
        </w:rPr>
        <w:t xml:space="preserve"> entails </w:t>
      </w:r>
      <w:r w:rsidRPr="00315DBE">
        <w:rPr>
          <w:lang w:val="en-US"/>
        </w:rPr>
        <w:t>attribution</w:t>
      </w:r>
      <w:r w:rsidR="00A55332" w:rsidRPr="00315DBE">
        <w:rPr>
          <w:lang w:val="en-US"/>
        </w:rPr>
        <w:t>. It attributes</w:t>
      </w:r>
      <w:r w:rsidRPr="00315DBE">
        <w:rPr>
          <w:lang w:val="en-US"/>
        </w:rPr>
        <w:t xml:space="preserve"> </w:t>
      </w:r>
      <w:r w:rsidR="00A55332" w:rsidRPr="00315DBE">
        <w:rPr>
          <w:lang w:val="en-US"/>
        </w:rPr>
        <w:t xml:space="preserve">the fateful movements of the economic forces </w:t>
      </w:r>
      <w:r w:rsidRPr="00315DBE">
        <w:rPr>
          <w:lang w:val="en-US"/>
        </w:rPr>
        <w:t xml:space="preserve">to </w:t>
      </w:r>
      <w:r w:rsidR="00A55332" w:rsidRPr="00315DBE">
        <w:rPr>
          <w:lang w:val="en-US"/>
        </w:rPr>
        <w:t>the</w:t>
      </w:r>
      <w:r w:rsidRPr="00315DBE">
        <w:rPr>
          <w:lang w:val="en-US"/>
        </w:rPr>
        <w:t xml:space="preserve"> identifiable image of the national foe</w:t>
      </w:r>
      <w:r w:rsidR="003517F0" w:rsidRPr="00315DBE">
        <w:rPr>
          <w:lang w:val="en-US"/>
        </w:rPr>
        <w:t xml:space="preserve"> and demands re</w:t>
      </w:r>
      <w:r w:rsidR="0030514A" w:rsidRPr="00315DBE">
        <w:rPr>
          <w:lang w:val="en-US"/>
        </w:rPr>
        <w:t>tribution</w:t>
      </w:r>
      <w:r w:rsidRPr="00315DBE">
        <w:rPr>
          <w:lang w:val="en-US"/>
        </w:rPr>
        <w:t>.</w:t>
      </w:r>
      <w:r w:rsidR="000445CA">
        <w:rPr>
          <w:lang w:val="en-US"/>
        </w:rPr>
        <w:t xml:space="preserve"> </w:t>
      </w:r>
      <w:r w:rsidRPr="00315DBE">
        <w:rPr>
          <w:lang w:val="en-US"/>
        </w:rPr>
        <w:t xml:space="preserve">The elements of antisemitism attribute blame and thus </w:t>
      </w:r>
      <w:r w:rsidR="00317D8F" w:rsidRPr="00317D8F">
        <w:rPr>
          <w:lang w:val="en-US"/>
        </w:rPr>
        <w:t>personalize</w:t>
      </w:r>
      <w:r w:rsidRPr="00315DBE">
        <w:rPr>
          <w:lang w:val="en-US"/>
        </w:rPr>
        <w:t xml:space="preserve"> the critique of the false society</w:t>
      </w:r>
      <w:r w:rsidR="00AF26F4" w:rsidRPr="00315DBE">
        <w:rPr>
          <w:lang w:val="en-US"/>
        </w:rPr>
        <w:t xml:space="preserve"> to the point of blind fury. </w:t>
      </w:r>
      <w:r w:rsidR="00A55332" w:rsidRPr="00315DBE">
        <w:rPr>
          <w:lang w:val="en-US"/>
        </w:rPr>
        <w:t xml:space="preserve">The </w:t>
      </w:r>
      <w:r w:rsidR="00317D8F" w:rsidRPr="00317D8F">
        <w:rPr>
          <w:lang w:val="en-US"/>
        </w:rPr>
        <w:t>rumor</w:t>
      </w:r>
      <w:r w:rsidR="00A55332" w:rsidRPr="00315DBE">
        <w:rPr>
          <w:lang w:val="en-US"/>
        </w:rPr>
        <w:t xml:space="preserve"> about the Jew provides an outlet for anger and hatred, and a target</w:t>
      </w:r>
      <w:r w:rsidR="00FD5319" w:rsidRPr="00315DBE">
        <w:rPr>
          <w:lang w:val="en-US"/>
        </w:rPr>
        <w:t>, which can be attacked at will.</w:t>
      </w:r>
      <w:r w:rsidR="00A55332" w:rsidRPr="00315DBE">
        <w:rPr>
          <w:lang w:val="en-US"/>
        </w:rPr>
        <w:t xml:space="preserve"> </w:t>
      </w:r>
    </w:p>
    <w:p w14:paraId="545ADB9F" w14:textId="64CF6443" w:rsidR="006F5EF2" w:rsidRPr="000445CA" w:rsidRDefault="00FD5319" w:rsidP="00370FBF">
      <w:pPr>
        <w:jc w:val="both"/>
        <w:rPr>
          <w:lang w:val="en-US"/>
        </w:rPr>
      </w:pPr>
      <w:r w:rsidRPr="00315DBE">
        <w:rPr>
          <w:lang w:val="en-US"/>
        </w:rPr>
        <w:t>The</w:t>
      </w:r>
      <w:r w:rsidR="002A0E4E" w:rsidRPr="00315DBE">
        <w:rPr>
          <w:lang w:val="en-US"/>
        </w:rPr>
        <w:t xml:space="preserve"> </w:t>
      </w:r>
      <w:r w:rsidR="00317D8F" w:rsidRPr="00317D8F">
        <w:rPr>
          <w:lang w:val="en-US"/>
        </w:rPr>
        <w:t>rumor</w:t>
      </w:r>
      <w:r w:rsidR="00A55332" w:rsidRPr="00315DBE">
        <w:rPr>
          <w:lang w:val="en-US"/>
        </w:rPr>
        <w:t xml:space="preserve"> </w:t>
      </w:r>
      <w:r w:rsidRPr="00315DBE">
        <w:rPr>
          <w:lang w:val="en-US"/>
        </w:rPr>
        <w:t>about the Jews c</w:t>
      </w:r>
      <w:r w:rsidR="00A55332" w:rsidRPr="00315DBE">
        <w:rPr>
          <w:lang w:val="en-US"/>
        </w:rPr>
        <w:t>omprehends nothin</w:t>
      </w:r>
      <w:r w:rsidR="002A0E4E" w:rsidRPr="00315DBE">
        <w:rPr>
          <w:lang w:val="en-US"/>
        </w:rPr>
        <w:t>g</w:t>
      </w:r>
      <w:r w:rsidRPr="00315DBE">
        <w:rPr>
          <w:lang w:val="en-US"/>
        </w:rPr>
        <w:t>. I</w:t>
      </w:r>
      <w:r w:rsidR="002A0E4E" w:rsidRPr="00315DBE">
        <w:rPr>
          <w:lang w:val="en-US"/>
        </w:rPr>
        <w:t>t is</w:t>
      </w:r>
      <w:r w:rsidRPr="00315DBE">
        <w:rPr>
          <w:lang w:val="en-US"/>
        </w:rPr>
        <w:t xml:space="preserve"> therefore </w:t>
      </w:r>
      <w:r w:rsidR="00A55332" w:rsidRPr="00315DBE">
        <w:rPr>
          <w:lang w:val="en-US"/>
        </w:rPr>
        <w:t xml:space="preserve">all-pervasive and all-embracing. The </w:t>
      </w:r>
      <w:r w:rsidR="00213735" w:rsidRPr="00315DBE">
        <w:rPr>
          <w:lang w:val="en-US"/>
        </w:rPr>
        <w:t xml:space="preserve">Jew is said to stand behind the </w:t>
      </w:r>
      <w:r w:rsidR="00AB15E3" w:rsidRPr="00315DBE">
        <w:rPr>
          <w:lang w:val="en-US"/>
        </w:rPr>
        <w:t xml:space="preserve">fateful </w:t>
      </w:r>
      <w:r w:rsidR="00213735" w:rsidRPr="00315DBE">
        <w:rPr>
          <w:lang w:val="en-US"/>
        </w:rPr>
        <w:t>economic phenomena</w:t>
      </w:r>
      <w:r w:rsidR="00AB15E3" w:rsidRPr="00315DBE">
        <w:rPr>
          <w:lang w:val="en-US"/>
        </w:rPr>
        <w:t xml:space="preserve"> and is thus </w:t>
      </w:r>
      <w:r w:rsidR="002E0200" w:rsidRPr="00315DBE">
        <w:rPr>
          <w:lang w:val="en-US"/>
        </w:rPr>
        <w:t>condemned as a</w:t>
      </w:r>
      <w:r w:rsidR="00AB15E3" w:rsidRPr="00315DBE">
        <w:rPr>
          <w:lang w:val="en-US"/>
        </w:rPr>
        <w:t xml:space="preserve"> </w:t>
      </w:r>
      <w:r w:rsidR="000445CA">
        <w:rPr>
          <w:lang w:val="en-US"/>
        </w:rPr>
        <w:t xml:space="preserve">conspiring </w:t>
      </w:r>
      <w:r w:rsidR="00AB15E3" w:rsidRPr="000445CA">
        <w:rPr>
          <w:lang w:val="en-US"/>
        </w:rPr>
        <w:t>parasite</w:t>
      </w:r>
      <w:r w:rsidR="00213735" w:rsidRPr="000445CA">
        <w:rPr>
          <w:lang w:val="en-US"/>
        </w:rPr>
        <w:t>.</w:t>
      </w:r>
      <w:r w:rsidR="002E0200" w:rsidRPr="000445CA">
        <w:rPr>
          <w:lang w:val="en-US"/>
        </w:rPr>
        <w:t xml:space="preserve"> This condemnation is totalitarian in character in that it </w:t>
      </w:r>
      <w:r w:rsidR="00A56C6B" w:rsidRPr="000445CA">
        <w:rPr>
          <w:lang w:val="en-US"/>
        </w:rPr>
        <w:t>identifies</w:t>
      </w:r>
      <w:r w:rsidR="002E0200" w:rsidRPr="000445CA">
        <w:rPr>
          <w:lang w:val="en-US"/>
        </w:rPr>
        <w:t xml:space="preserve"> </w:t>
      </w:r>
      <w:r w:rsidR="000E744B" w:rsidRPr="000445CA">
        <w:rPr>
          <w:lang w:val="en-US"/>
        </w:rPr>
        <w:t xml:space="preserve">the fateful </w:t>
      </w:r>
      <w:r w:rsidR="00A56C6B" w:rsidRPr="000445CA">
        <w:rPr>
          <w:lang w:val="en-US"/>
        </w:rPr>
        <w:t>dynamic</w:t>
      </w:r>
      <w:r w:rsidR="000E744B" w:rsidRPr="000445CA">
        <w:rPr>
          <w:lang w:val="en-US"/>
        </w:rPr>
        <w:t xml:space="preserve"> of the economic forces with the character of the Jews, and </w:t>
      </w:r>
      <w:r w:rsidR="00213735" w:rsidRPr="000445CA">
        <w:rPr>
          <w:lang w:val="en-US"/>
        </w:rPr>
        <w:t xml:space="preserve">what is identified as Jewish </w:t>
      </w:r>
      <w:r w:rsidR="002A0E4E" w:rsidRPr="000445CA">
        <w:rPr>
          <w:lang w:val="en-US"/>
        </w:rPr>
        <w:t xml:space="preserve">in </w:t>
      </w:r>
      <w:r w:rsidR="000E744B" w:rsidRPr="000445CA">
        <w:rPr>
          <w:lang w:val="en-US"/>
        </w:rPr>
        <w:t>character</w:t>
      </w:r>
      <w:r w:rsidR="00213735" w:rsidRPr="000445CA">
        <w:rPr>
          <w:lang w:val="en-US"/>
        </w:rPr>
        <w:t xml:space="preserve"> is secretly longed for.</w:t>
      </w:r>
      <w:r w:rsidR="003517F0" w:rsidRPr="000445CA">
        <w:rPr>
          <w:lang w:val="en-US"/>
        </w:rPr>
        <w:t xml:space="preserve"> </w:t>
      </w:r>
      <w:r w:rsidR="00213735" w:rsidRPr="000445CA">
        <w:rPr>
          <w:lang w:val="en-US"/>
        </w:rPr>
        <w:t xml:space="preserve">Innate to </w:t>
      </w:r>
      <w:r w:rsidR="00AF26F4" w:rsidRPr="000445CA">
        <w:rPr>
          <w:lang w:val="en-US"/>
        </w:rPr>
        <w:t xml:space="preserve">(the elements of) </w:t>
      </w:r>
      <w:r w:rsidR="00213735" w:rsidRPr="000445CA">
        <w:rPr>
          <w:lang w:val="en-US"/>
        </w:rPr>
        <w:t>antisemitism is the aspiration to live the life of the condemned</w:t>
      </w:r>
      <w:r w:rsidR="00CA1637" w:rsidRPr="000445CA">
        <w:rPr>
          <w:lang w:val="en-US"/>
        </w:rPr>
        <w:t xml:space="preserve"> Jew</w:t>
      </w:r>
      <w:r w:rsidRPr="000445CA">
        <w:rPr>
          <w:lang w:val="en-US"/>
        </w:rPr>
        <w:t>.</w:t>
      </w:r>
      <w:r w:rsidR="000E744B" w:rsidRPr="000445CA">
        <w:rPr>
          <w:lang w:val="en-US"/>
        </w:rPr>
        <w:t xml:space="preserve"> The </w:t>
      </w:r>
      <w:r w:rsidR="00EE5F99" w:rsidRPr="000445CA">
        <w:rPr>
          <w:lang w:val="en-US"/>
        </w:rPr>
        <w:t>a</w:t>
      </w:r>
      <w:r w:rsidR="00213735" w:rsidRPr="000445CA">
        <w:rPr>
          <w:lang w:val="en-US"/>
        </w:rPr>
        <w:t xml:space="preserve">ntisemite speculates </w:t>
      </w:r>
      <w:r w:rsidR="00AF26F4" w:rsidRPr="000445CA">
        <w:rPr>
          <w:lang w:val="en-US"/>
        </w:rPr>
        <w:t>in death and banks the extracts</w:t>
      </w:r>
      <w:r w:rsidR="00213735" w:rsidRPr="000445CA">
        <w:rPr>
          <w:lang w:val="en-US"/>
        </w:rPr>
        <w:t xml:space="preserve"> gold teeth.</w:t>
      </w:r>
    </w:p>
    <w:p w14:paraId="721281B2" w14:textId="313AF417" w:rsidR="008C25DA" w:rsidRPr="000445CA" w:rsidRDefault="008C25DA" w:rsidP="00370FBF">
      <w:pPr>
        <w:jc w:val="both"/>
        <w:rPr>
          <w:lang w:val="en-US"/>
        </w:rPr>
      </w:pPr>
    </w:p>
    <w:p w14:paraId="3DB2D36C" w14:textId="77777777" w:rsidR="001A1EF6" w:rsidRPr="000445CA" w:rsidRDefault="001A1EF6" w:rsidP="00370FBF">
      <w:pPr>
        <w:jc w:val="both"/>
        <w:rPr>
          <w:lang w:val="en-US"/>
        </w:rPr>
      </w:pPr>
    </w:p>
    <w:p w14:paraId="48709464" w14:textId="5B0D7D7A" w:rsidR="00A025FE" w:rsidRPr="000445CA" w:rsidRDefault="00A025FE" w:rsidP="00370FBF">
      <w:pPr>
        <w:jc w:val="both"/>
        <w:rPr>
          <w:b/>
          <w:lang w:val="en-US"/>
        </w:rPr>
      </w:pPr>
      <w:r w:rsidRPr="000445CA">
        <w:rPr>
          <w:b/>
          <w:lang w:val="en-US"/>
        </w:rPr>
        <w:t>Bibliography</w:t>
      </w:r>
    </w:p>
    <w:p w14:paraId="2F9398B9" w14:textId="7B586EB8" w:rsidR="004E06DD" w:rsidRPr="00315DBE" w:rsidRDefault="004E06DD" w:rsidP="00370FBF">
      <w:pPr>
        <w:jc w:val="both"/>
        <w:rPr>
          <w:rFonts w:cstheme="minorHAnsi"/>
          <w:bCs/>
          <w:lang w:val="en-US"/>
        </w:rPr>
      </w:pPr>
      <w:r w:rsidRPr="00315DBE">
        <w:rPr>
          <w:rFonts w:cstheme="minorHAnsi"/>
          <w:bCs/>
          <w:lang w:val="en-US"/>
        </w:rPr>
        <w:t xml:space="preserve">Achinger, Christine. ‘Allegories of Destruction: “Women” and “the Jew” in Otto Weiniger’s </w:t>
      </w:r>
      <w:r w:rsidRPr="00315DBE">
        <w:rPr>
          <w:rFonts w:cstheme="minorHAnsi"/>
          <w:bCs/>
          <w:i/>
          <w:iCs/>
          <w:lang w:val="en-US"/>
        </w:rPr>
        <w:t>Sex and Character</w:t>
      </w:r>
      <w:r w:rsidRPr="00315DBE">
        <w:rPr>
          <w:rFonts w:cstheme="minorHAnsi"/>
          <w:bCs/>
          <w:lang w:val="en-US"/>
        </w:rPr>
        <w:t xml:space="preserve">’, </w:t>
      </w:r>
      <w:r w:rsidRPr="00315DBE">
        <w:rPr>
          <w:rFonts w:cstheme="minorHAnsi"/>
          <w:bCs/>
          <w:i/>
          <w:iCs/>
          <w:lang w:val="en-US"/>
        </w:rPr>
        <w:t>The Germanic Review</w:t>
      </w:r>
      <w:r w:rsidRPr="00315DBE">
        <w:rPr>
          <w:rFonts w:cstheme="minorHAnsi"/>
          <w:bCs/>
          <w:lang w:val="en-US"/>
        </w:rPr>
        <w:t xml:space="preserve"> (88), no. 2, 2013.</w:t>
      </w:r>
    </w:p>
    <w:p w14:paraId="44EDD9C1" w14:textId="77777777" w:rsidR="00137F19" w:rsidRPr="00315DBE" w:rsidRDefault="00137F19" w:rsidP="00370FBF">
      <w:pPr>
        <w:jc w:val="both"/>
        <w:rPr>
          <w:rFonts w:cstheme="minorHAnsi"/>
          <w:iCs/>
          <w:color w:val="000000"/>
          <w:u w:val="single"/>
          <w:lang w:val="en-US"/>
        </w:rPr>
      </w:pPr>
      <w:r w:rsidRPr="00315DBE">
        <w:rPr>
          <w:rFonts w:cstheme="minorHAnsi"/>
          <w:color w:val="000000"/>
          <w:lang w:val="en-US"/>
        </w:rPr>
        <w:t xml:space="preserve">Adorno, Theodor. </w:t>
      </w:r>
      <w:r w:rsidRPr="00315DBE">
        <w:rPr>
          <w:rFonts w:cstheme="minorHAnsi"/>
          <w:i/>
          <w:color w:val="000000"/>
          <w:lang w:val="en-US"/>
        </w:rPr>
        <w:t>Einleitung zur Musiksoziologie</w:t>
      </w:r>
      <w:r w:rsidRPr="00315DBE">
        <w:rPr>
          <w:rFonts w:cstheme="minorHAnsi"/>
          <w:color w:val="000000"/>
          <w:lang w:val="en-US"/>
        </w:rPr>
        <w:t xml:space="preserve"> (Frankfurt 1962).</w:t>
      </w:r>
    </w:p>
    <w:p w14:paraId="4A8AC015" w14:textId="77777777" w:rsidR="00137F19" w:rsidRPr="00315DBE" w:rsidRDefault="00137F19" w:rsidP="00370FBF">
      <w:pPr>
        <w:jc w:val="both"/>
        <w:rPr>
          <w:rFonts w:cstheme="minorHAnsi"/>
          <w:lang w:val="en-US"/>
        </w:rPr>
      </w:pPr>
      <w:r w:rsidRPr="00315DBE">
        <w:rPr>
          <w:rFonts w:cstheme="minorHAnsi"/>
          <w:lang w:val="en-US"/>
        </w:rPr>
        <w:t xml:space="preserve">Adorno, </w:t>
      </w:r>
      <w:r w:rsidRPr="00315DBE">
        <w:rPr>
          <w:rFonts w:cstheme="minorHAnsi"/>
          <w:color w:val="000000"/>
          <w:lang w:val="en-US"/>
        </w:rPr>
        <w:t>Theodor.</w:t>
      </w:r>
      <w:r w:rsidRPr="00315DBE">
        <w:rPr>
          <w:rFonts w:cstheme="minorHAnsi"/>
          <w:lang w:val="en-US"/>
        </w:rPr>
        <w:t xml:space="preserve"> </w:t>
      </w:r>
      <w:r w:rsidRPr="00315DBE">
        <w:rPr>
          <w:rFonts w:cstheme="minorHAnsi"/>
          <w:i/>
          <w:iCs/>
          <w:lang w:val="en-US"/>
        </w:rPr>
        <w:t>Minima Moralia</w:t>
      </w:r>
      <w:r w:rsidRPr="00315DBE">
        <w:rPr>
          <w:rFonts w:cstheme="minorHAnsi"/>
          <w:i/>
          <w:lang w:val="en-US"/>
        </w:rPr>
        <w:t xml:space="preserve"> </w:t>
      </w:r>
      <w:r w:rsidRPr="00315DBE">
        <w:rPr>
          <w:rFonts w:cstheme="minorHAnsi"/>
          <w:lang w:val="en-US"/>
        </w:rPr>
        <w:t>(London 1974).</w:t>
      </w:r>
    </w:p>
    <w:p w14:paraId="5943C069" w14:textId="4CC613D1" w:rsidR="00C10C16" w:rsidRPr="00315DBE" w:rsidRDefault="00C10C16" w:rsidP="00370FBF">
      <w:pPr>
        <w:jc w:val="both"/>
        <w:rPr>
          <w:rFonts w:cstheme="minorHAnsi"/>
          <w:lang w:val="en-US"/>
        </w:rPr>
      </w:pPr>
      <w:r w:rsidRPr="00315DBE">
        <w:rPr>
          <w:rFonts w:cstheme="minorHAnsi"/>
          <w:lang w:val="en-US"/>
        </w:rPr>
        <w:t>Adorno, Theodor. ‘What does Coming to Terms with the Past Mean?’ in Hartman</w:t>
      </w:r>
      <w:r w:rsidR="00BB3919" w:rsidRPr="00315DBE">
        <w:rPr>
          <w:rFonts w:cstheme="minorHAnsi"/>
          <w:lang w:val="en-US"/>
        </w:rPr>
        <w:t>, Geoff</w:t>
      </w:r>
      <w:r w:rsidRPr="00315DBE">
        <w:rPr>
          <w:rFonts w:cstheme="minorHAnsi"/>
          <w:lang w:val="en-US"/>
        </w:rPr>
        <w:t xml:space="preserve"> (ed.)</w:t>
      </w:r>
      <w:r w:rsidR="00BB3919" w:rsidRPr="00315DBE">
        <w:rPr>
          <w:rFonts w:cstheme="minorHAnsi"/>
          <w:lang w:val="en-US"/>
        </w:rPr>
        <w:t xml:space="preserve">. </w:t>
      </w:r>
      <w:r w:rsidRPr="00315DBE">
        <w:rPr>
          <w:rFonts w:cstheme="minorHAnsi"/>
          <w:i/>
          <w:iCs/>
          <w:lang w:val="en-US"/>
        </w:rPr>
        <w:t>Bitburg in Moral and Political Perspective</w:t>
      </w:r>
      <w:r w:rsidRPr="00315DBE">
        <w:rPr>
          <w:rFonts w:cstheme="minorHAnsi"/>
          <w:lang w:val="en-US"/>
        </w:rPr>
        <w:t xml:space="preserve"> (Bloomington 1986).</w:t>
      </w:r>
    </w:p>
    <w:p w14:paraId="05203FCA" w14:textId="77777777" w:rsidR="00137F19" w:rsidRPr="00315DBE" w:rsidRDefault="00137F19" w:rsidP="00370FBF">
      <w:pPr>
        <w:jc w:val="both"/>
        <w:rPr>
          <w:rFonts w:cstheme="minorHAnsi"/>
          <w:lang w:val="en-US"/>
        </w:rPr>
      </w:pPr>
      <w:r w:rsidRPr="00315DBE">
        <w:rPr>
          <w:rFonts w:cstheme="minorHAnsi"/>
          <w:lang w:val="en-US"/>
        </w:rPr>
        <w:t xml:space="preserve">Adorno, Theodor. </w:t>
      </w:r>
      <w:r w:rsidRPr="00315DBE">
        <w:rPr>
          <w:rFonts w:cstheme="minorHAnsi"/>
          <w:i/>
          <w:iCs/>
          <w:lang w:val="en-US"/>
        </w:rPr>
        <w:t>Negative Dialectics</w:t>
      </w:r>
      <w:r w:rsidRPr="00315DBE">
        <w:rPr>
          <w:rFonts w:cstheme="minorHAnsi"/>
          <w:lang w:val="en-US"/>
        </w:rPr>
        <w:t xml:space="preserve"> (London 1990).</w:t>
      </w:r>
    </w:p>
    <w:p w14:paraId="39602329" w14:textId="0346393B" w:rsidR="00DE0927" w:rsidRPr="009C18A1" w:rsidRDefault="00960C8F" w:rsidP="00370FBF">
      <w:pPr>
        <w:jc w:val="both"/>
        <w:rPr>
          <w:rFonts w:cstheme="minorHAnsi"/>
          <w:color w:val="000000"/>
          <w:lang w:val="en-US"/>
        </w:rPr>
      </w:pPr>
      <w:r w:rsidRPr="00315DBE">
        <w:rPr>
          <w:rFonts w:cstheme="minorHAnsi"/>
          <w:color w:val="000000"/>
          <w:lang w:val="en-US"/>
        </w:rPr>
        <w:t>Adorno, Theodor. ‘Seminar Mitschrift’, Appendix</w:t>
      </w:r>
      <w:r w:rsidR="00113F76" w:rsidRPr="00315DBE">
        <w:rPr>
          <w:rFonts w:cstheme="minorHAnsi"/>
          <w:color w:val="000000"/>
          <w:lang w:val="en-US"/>
        </w:rPr>
        <w:t xml:space="preserve"> </w:t>
      </w:r>
      <w:r w:rsidR="00163050">
        <w:rPr>
          <w:rFonts w:cstheme="minorHAnsi"/>
          <w:color w:val="000000"/>
          <w:lang w:val="en-US"/>
        </w:rPr>
        <w:t xml:space="preserve">to </w:t>
      </w:r>
      <w:r w:rsidRPr="009C18A1">
        <w:rPr>
          <w:rFonts w:cstheme="minorHAnsi"/>
          <w:color w:val="000000"/>
          <w:lang w:val="en-US"/>
        </w:rPr>
        <w:t>Backhaus, H</w:t>
      </w:r>
      <w:r w:rsidR="00BB3919" w:rsidRPr="009C18A1">
        <w:rPr>
          <w:rFonts w:cstheme="minorHAnsi"/>
          <w:color w:val="000000"/>
          <w:lang w:val="en-US"/>
        </w:rPr>
        <w:t>ans-Georg.</w:t>
      </w:r>
      <w:r w:rsidRPr="009C18A1">
        <w:rPr>
          <w:rFonts w:cstheme="minorHAnsi"/>
          <w:color w:val="000000"/>
          <w:lang w:val="en-US"/>
        </w:rPr>
        <w:t xml:space="preserve"> </w:t>
      </w:r>
      <w:r w:rsidRPr="009C18A1">
        <w:rPr>
          <w:rFonts w:cstheme="minorHAnsi"/>
          <w:i/>
          <w:iCs/>
          <w:color w:val="000000"/>
          <w:lang w:val="en-US"/>
        </w:rPr>
        <w:t>Dialektik der Wertform</w:t>
      </w:r>
      <w:r w:rsidRPr="009C18A1">
        <w:rPr>
          <w:rFonts w:cstheme="minorHAnsi"/>
          <w:color w:val="000000"/>
          <w:lang w:val="en-US"/>
        </w:rPr>
        <w:t xml:space="preserve"> </w:t>
      </w:r>
      <w:r w:rsidR="002A0E4E" w:rsidRPr="009C18A1">
        <w:rPr>
          <w:rFonts w:cstheme="minorHAnsi"/>
          <w:color w:val="000000"/>
          <w:lang w:val="en-US"/>
        </w:rPr>
        <w:t>(</w:t>
      </w:r>
      <w:r w:rsidRPr="009C18A1">
        <w:rPr>
          <w:rFonts w:cstheme="minorHAnsi"/>
          <w:color w:val="000000"/>
          <w:lang w:val="en-US"/>
        </w:rPr>
        <w:t>Freiburg</w:t>
      </w:r>
      <w:r w:rsidR="002A0E4E" w:rsidRPr="009C18A1">
        <w:rPr>
          <w:rFonts w:cstheme="minorHAnsi"/>
          <w:color w:val="000000"/>
          <w:lang w:val="en-US"/>
        </w:rPr>
        <w:t xml:space="preserve"> 1997)</w:t>
      </w:r>
      <w:r w:rsidRPr="009C18A1">
        <w:rPr>
          <w:rFonts w:cstheme="minorHAnsi"/>
          <w:color w:val="000000"/>
          <w:lang w:val="en-US"/>
        </w:rPr>
        <w:t>.</w:t>
      </w:r>
    </w:p>
    <w:p w14:paraId="3F78E535" w14:textId="1BFDEC10" w:rsidR="00CF7348" w:rsidRPr="009C18A1" w:rsidRDefault="00CF7348" w:rsidP="00370FBF">
      <w:pPr>
        <w:jc w:val="both"/>
        <w:rPr>
          <w:rFonts w:cstheme="minorHAnsi"/>
          <w:lang w:val="en-US"/>
        </w:rPr>
      </w:pPr>
      <w:r w:rsidRPr="009C18A1">
        <w:rPr>
          <w:rFonts w:cstheme="minorHAnsi"/>
          <w:lang w:val="en-US"/>
        </w:rPr>
        <w:t xml:space="preserve">Adorno, Theodor. </w:t>
      </w:r>
      <w:r w:rsidRPr="009C18A1">
        <w:rPr>
          <w:rFonts w:cstheme="minorHAnsi"/>
          <w:i/>
          <w:iCs/>
          <w:lang w:val="en-US"/>
        </w:rPr>
        <w:t>Critical Models: Interventions and Catchwords</w:t>
      </w:r>
      <w:r w:rsidRPr="009C18A1">
        <w:rPr>
          <w:rFonts w:cstheme="minorHAnsi"/>
          <w:lang w:val="en-US"/>
        </w:rPr>
        <w:t xml:space="preserve"> (New York 1998).</w:t>
      </w:r>
    </w:p>
    <w:p w14:paraId="6FAB9D32" w14:textId="293CBA69" w:rsidR="00CF7348" w:rsidRPr="009C18A1" w:rsidRDefault="00CF7348" w:rsidP="00370FBF">
      <w:pPr>
        <w:jc w:val="both"/>
        <w:rPr>
          <w:rFonts w:cstheme="minorHAnsi"/>
          <w:lang w:val="en-US"/>
        </w:rPr>
      </w:pPr>
      <w:r w:rsidRPr="009C18A1">
        <w:rPr>
          <w:rFonts w:cstheme="minorHAnsi"/>
          <w:color w:val="000000"/>
          <w:lang w:val="en-US"/>
        </w:rPr>
        <w:t xml:space="preserve">Adorno, Theodor. </w:t>
      </w:r>
      <w:r w:rsidRPr="009C18A1">
        <w:rPr>
          <w:rFonts w:cstheme="minorHAnsi"/>
          <w:i/>
          <w:iCs/>
          <w:color w:val="000000"/>
          <w:lang w:val="en-US"/>
        </w:rPr>
        <w:t>Lectures on History and Freedom</w:t>
      </w:r>
      <w:r w:rsidR="00BB3919" w:rsidRPr="009C18A1">
        <w:rPr>
          <w:rFonts w:cstheme="minorHAnsi"/>
          <w:color w:val="000000"/>
          <w:lang w:val="en-US"/>
        </w:rPr>
        <w:t xml:space="preserve"> </w:t>
      </w:r>
      <w:r w:rsidRPr="009C18A1">
        <w:rPr>
          <w:rFonts w:cstheme="minorHAnsi"/>
          <w:color w:val="000000"/>
          <w:lang w:val="en-US"/>
        </w:rPr>
        <w:t>Cambridg</w:t>
      </w:r>
      <w:r w:rsidR="00BB3919" w:rsidRPr="009C18A1">
        <w:rPr>
          <w:rFonts w:cstheme="minorHAnsi"/>
          <w:color w:val="000000"/>
          <w:lang w:val="en-US"/>
        </w:rPr>
        <w:t>e, 2008).</w:t>
      </w:r>
    </w:p>
    <w:p w14:paraId="431F721A" w14:textId="40A8E58E" w:rsidR="00C8228E" w:rsidRPr="009C18A1" w:rsidRDefault="00C8228E" w:rsidP="00370FBF">
      <w:pPr>
        <w:jc w:val="both"/>
        <w:rPr>
          <w:rFonts w:cstheme="minorHAnsi"/>
          <w:color w:val="000000"/>
          <w:lang w:val="en-US"/>
        </w:rPr>
      </w:pPr>
      <w:r w:rsidRPr="009C18A1">
        <w:rPr>
          <w:rFonts w:cstheme="minorHAnsi"/>
          <w:color w:val="000000"/>
          <w:lang w:val="en-US"/>
        </w:rPr>
        <w:t xml:space="preserve">Adorno, Theodor and Horkheimer, Max. </w:t>
      </w:r>
      <w:r w:rsidRPr="009C18A1">
        <w:rPr>
          <w:rFonts w:cstheme="minorHAnsi"/>
          <w:i/>
          <w:iCs/>
          <w:color w:val="000000"/>
          <w:lang w:val="en-US"/>
        </w:rPr>
        <w:t>Dialectic of Enlightenment</w:t>
      </w:r>
      <w:r w:rsidRPr="009C18A1">
        <w:rPr>
          <w:rFonts w:cstheme="minorHAnsi"/>
          <w:color w:val="000000"/>
          <w:lang w:val="en-US"/>
        </w:rPr>
        <w:t xml:space="preserve"> (London 1979).</w:t>
      </w:r>
    </w:p>
    <w:p w14:paraId="299EF9EC" w14:textId="2C52F83E" w:rsidR="00F25364" w:rsidRPr="009C18A1" w:rsidRDefault="00107F81" w:rsidP="00370FBF">
      <w:pPr>
        <w:jc w:val="both"/>
        <w:rPr>
          <w:rFonts w:cstheme="minorHAnsi"/>
          <w:color w:val="000000"/>
          <w:lang w:val="en-US"/>
        </w:rPr>
      </w:pPr>
      <w:r w:rsidRPr="009C18A1">
        <w:rPr>
          <w:rFonts w:cstheme="minorHAnsi"/>
          <w:color w:val="000000"/>
          <w:lang w:val="en-US"/>
        </w:rPr>
        <w:t xml:space="preserve">Arthur, Chris. </w:t>
      </w:r>
      <w:r w:rsidR="00315FA8" w:rsidRPr="009C18A1">
        <w:rPr>
          <w:rFonts w:cstheme="minorHAnsi"/>
          <w:color w:val="000000"/>
          <w:lang w:val="en-US"/>
        </w:rPr>
        <w:t>‘Money and the Form of Value’ in Bellofiore, Ricardo and Taylor</w:t>
      </w:r>
      <w:r w:rsidR="00CC694A" w:rsidRPr="009C18A1">
        <w:rPr>
          <w:rFonts w:cstheme="minorHAnsi"/>
          <w:color w:val="000000"/>
          <w:lang w:val="en-US"/>
        </w:rPr>
        <w:t>, Nicola</w:t>
      </w:r>
      <w:r w:rsidR="00315FA8" w:rsidRPr="009C18A1">
        <w:rPr>
          <w:rFonts w:cstheme="minorHAnsi"/>
          <w:color w:val="000000"/>
          <w:lang w:val="en-US"/>
        </w:rPr>
        <w:t xml:space="preserve"> (eds.). </w:t>
      </w:r>
      <w:r w:rsidR="00315FA8" w:rsidRPr="009C18A1">
        <w:rPr>
          <w:rFonts w:cstheme="minorHAnsi"/>
          <w:i/>
          <w:iCs/>
          <w:color w:val="000000"/>
          <w:lang w:val="en-US"/>
        </w:rPr>
        <w:t>The Constitution of Capital: Esssays on Volume I of Capital</w:t>
      </w:r>
      <w:r w:rsidR="00315FA8" w:rsidRPr="009C18A1">
        <w:rPr>
          <w:rFonts w:cstheme="minorHAnsi"/>
          <w:color w:val="000000"/>
          <w:lang w:val="en-US"/>
        </w:rPr>
        <w:t xml:space="preserve"> (London 2004).</w:t>
      </w:r>
    </w:p>
    <w:p w14:paraId="7540E30A" w14:textId="3031636D" w:rsidR="00F25364" w:rsidRPr="000445CA" w:rsidRDefault="00F25364" w:rsidP="00370FBF">
      <w:pPr>
        <w:jc w:val="both"/>
        <w:rPr>
          <w:rFonts w:cstheme="minorHAnsi"/>
          <w:color w:val="000000"/>
        </w:rPr>
      </w:pPr>
      <w:r w:rsidRPr="009C18A1">
        <w:rPr>
          <w:rFonts w:cstheme="minorHAnsi"/>
          <w:color w:val="000000"/>
          <w:lang w:val="en-US"/>
        </w:rPr>
        <w:t>Bac</w:t>
      </w:r>
      <w:r w:rsidR="00317D8F" w:rsidRPr="000445CA">
        <w:rPr>
          <w:rFonts w:cstheme="minorHAnsi"/>
          <w:color w:val="000000"/>
          <w:lang w:val="en-US"/>
        </w:rPr>
        <w:t>kh</w:t>
      </w:r>
      <w:r w:rsidRPr="009C18A1">
        <w:rPr>
          <w:rFonts w:cstheme="minorHAnsi"/>
          <w:color w:val="000000"/>
          <w:lang w:val="en-US"/>
        </w:rPr>
        <w:t xml:space="preserve">aus, Hans-Georg. </w:t>
      </w:r>
      <w:r w:rsidR="00D53D73" w:rsidRPr="009C18A1">
        <w:rPr>
          <w:rFonts w:cstheme="minorHAnsi"/>
          <w:color w:val="000000"/>
          <w:lang w:val="en-US"/>
        </w:rPr>
        <w:t>‘Materialien zur Rekonstruktion der Mar</w:t>
      </w:r>
      <w:r w:rsidR="00317D8F" w:rsidRPr="000445CA">
        <w:rPr>
          <w:rFonts w:cstheme="minorHAnsi"/>
          <w:color w:val="000000"/>
          <w:lang w:val="en-US"/>
        </w:rPr>
        <w:t>x</w:t>
      </w:r>
      <w:r w:rsidR="00D53D73" w:rsidRPr="000445CA">
        <w:rPr>
          <w:rFonts w:cstheme="minorHAnsi"/>
          <w:color w:val="000000"/>
        </w:rPr>
        <w:t xml:space="preserve">schen Werttheorie 2, </w:t>
      </w:r>
      <w:r w:rsidR="00D53D73" w:rsidRPr="000445CA">
        <w:rPr>
          <w:rFonts w:cstheme="minorHAnsi"/>
          <w:i/>
          <w:iCs/>
          <w:color w:val="000000"/>
        </w:rPr>
        <w:t>Gesellschaft. Beiträge zur Marxschen Theorie</w:t>
      </w:r>
      <w:r w:rsidR="00D53D73" w:rsidRPr="000445CA">
        <w:rPr>
          <w:rFonts w:cstheme="minorHAnsi"/>
          <w:color w:val="000000"/>
        </w:rPr>
        <w:t xml:space="preserve">, 3. </w:t>
      </w:r>
    </w:p>
    <w:p w14:paraId="32F9E485" w14:textId="03A56179" w:rsidR="00B56FFA" w:rsidRPr="000445CA" w:rsidRDefault="00B56FFA" w:rsidP="00370FBF">
      <w:pPr>
        <w:jc w:val="both"/>
        <w:rPr>
          <w:rFonts w:cstheme="minorHAnsi"/>
        </w:rPr>
      </w:pPr>
      <w:r w:rsidRPr="000445CA">
        <w:rPr>
          <w:rFonts w:cstheme="minorHAnsi"/>
        </w:rPr>
        <w:lastRenderedPageBreak/>
        <w:t>Bellofiore, Ricardo. ‘A Ghost Turning into a Vampire’, in Bellofiore, R</w:t>
      </w:r>
      <w:r w:rsidR="0043594F" w:rsidRPr="000445CA">
        <w:rPr>
          <w:rFonts w:cstheme="minorHAnsi"/>
        </w:rPr>
        <w:t>icardo</w:t>
      </w:r>
      <w:r w:rsidRPr="000445CA">
        <w:rPr>
          <w:rFonts w:cstheme="minorHAnsi"/>
        </w:rPr>
        <w:t xml:space="preserve"> and Fineschi, R</w:t>
      </w:r>
      <w:r w:rsidR="0043594F" w:rsidRPr="000445CA">
        <w:rPr>
          <w:rFonts w:cstheme="minorHAnsi"/>
        </w:rPr>
        <w:t>enato</w:t>
      </w:r>
      <w:r w:rsidRPr="000445CA">
        <w:rPr>
          <w:rFonts w:cstheme="minorHAnsi"/>
        </w:rPr>
        <w:t xml:space="preserve"> (eds.)</w:t>
      </w:r>
      <w:r w:rsidR="0043594F" w:rsidRPr="000445CA">
        <w:rPr>
          <w:rFonts w:cstheme="minorHAnsi"/>
        </w:rPr>
        <w:t>.</w:t>
      </w:r>
      <w:r w:rsidRPr="000445CA">
        <w:rPr>
          <w:rFonts w:cstheme="minorHAnsi"/>
          <w:i/>
          <w:iCs/>
        </w:rPr>
        <w:t xml:space="preserve"> Re-reading. New Perspectives after the Critical Edition</w:t>
      </w:r>
      <w:r w:rsidRPr="000445CA">
        <w:rPr>
          <w:rFonts w:cstheme="minorHAnsi"/>
        </w:rPr>
        <w:t xml:space="preserve"> (London 2009). </w:t>
      </w:r>
    </w:p>
    <w:p w14:paraId="0C932BC8" w14:textId="18D92CB8" w:rsidR="00315DBE" w:rsidRDefault="00BC40A4" w:rsidP="00370FBF">
      <w:pPr>
        <w:jc w:val="both"/>
        <w:rPr>
          <w:rFonts w:cstheme="minorHAnsi"/>
        </w:rPr>
      </w:pPr>
      <w:r w:rsidRPr="000445CA">
        <w:rPr>
          <w:rFonts w:cstheme="minorHAnsi"/>
        </w:rPr>
        <w:t xml:space="preserve">Bolton, Matt and Pitts, Harry. </w:t>
      </w:r>
      <w:r w:rsidRPr="000445CA">
        <w:rPr>
          <w:rFonts w:cstheme="minorHAnsi"/>
          <w:i/>
          <w:iCs/>
        </w:rPr>
        <w:t>Corbynism</w:t>
      </w:r>
      <w:r w:rsidRPr="000445CA">
        <w:rPr>
          <w:rFonts w:cstheme="minorHAnsi"/>
        </w:rPr>
        <w:t xml:space="preserve"> (London 2018).</w:t>
      </w:r>
    </w:p>
    <w:p w14:paraId="6B54BE49" w14:textId="5E954B62" w:rsidR="00315DBE" w:rsidRPr="00315DBE" w:rsidRDefault="00315DBE" w:rsidP="00315DBE">
      <w:r>
        <w:t xml:space="preserve">Bonefeld, Werner. ‘Notes on Anti-Semitism’, </w:t>
      </w:r>
      <w:r>
        <w:rPr>
          <w:i/>
          <w:iCs/>
        </w:rPr>
        <w:t>Common Sense</w:t>
      </w:r>
      <w:r>
        <w:t xml:space="preserve"> no. 21, 1997. available at: </w:t>
      </w:r>
      <w:r w:rsidRPr="004224F8">
        <w:t>https://www.academia.edu/5556368/Notes_on_Antisemitism</w:t>
      </w:r>
    </w:p>
    <w:p w14:paraId="7B4EAC42" w14:textId="51F12B00" w:rsidR="0029028A" w:rsidRPr="000445CA" w:rsidRDefault="0029028A" w:rsidP="00370FBF">
      <w:pPr>
        <w:jc w:val="both"/>
        <w:rPr>
          <w:rFonts w:cstheme="minorHAnsi"/>
        </w:rPr>
      </w:pPr>
      <w:r w:rsidRPr="000445CA">
        <w:rPr>
          <w:rFonts w:cstheme="minorHAnsi"/>
        </w:rPr>
        <w:t xml:space="preserve">Bonefeld, Werner. ‘Nationalism and Antisemitism in Anti-Globalisation Perspective’, in Bonefeld, Werner and Psychopedis, Kosmas (eds.). </w:t>
      </w:r>
      <w:r w:rsidRPr="000445CA">
        <w:rPr>
          <w:rFonts w:cstheme="minorHAnsi"/>
          <w:i/>
          <w:iCs/>
        </w:rPr>
        <w:t>Human Dignity</w:t>
      </w:r>
      <w:r w:rsidRPr="000445CA">
        <w:rPr>
          <w:rFonts w:cstheme="minorHAnsi"/>
        </w:rPr>
        <w:t xml:space="preserve"> (Aldershot 2005).</w:t>
      </w:r>
    </w:p>
    <w:p w14:paraId="06BCCD8C" w14:textId="3075912D" w:rsidR="00B56FFA" w:rsidRPr="000445CA" w:rsidRDefault="00B56FFA" w:rsidP="00370FBF">
      <w:pPr>
        <w:jc w:val="both"/>
        <w:rPr>
          <w:rFonts w:cstheme="minorHAnsi"/>
          <w:lang w:val="en-US"/>
        </w:rPr>
      </w:pPr>
      <w:r w:rsidRPr="000445CA">
        <w:rPr>
          <w:rFonts w:cstheme="minorHAnsi"/>
        </w:rPr>
        <w:t>Bonefeld, Werner.</w:t>
      </w:r>
      <w:r w:rsidR="00BB3919" w:rsidRPr="000445CA">
        <w:rPr>
          <w:rFonts w:cstheme="minorHAnsi"/>
        </w:rPr>
        <w:t xml:space="preserve"> </w:t>
      </w:r>
      <w:r w:rsidRPr="000445CA">
        <w:rPr>
          <w:rFonts w:cstheme="minorHAnsi"/>
        </w:rPr>
        <w:t xml:space="preserve"> ’Abstract labour</w:t>
      </w:r>
      <w:r w:rsidRPr="000445CA">
        <w:rPr>
          <w:rFonts w:cstheme="minorHAnsi"/>
          <w:lang w:val="en-US"/>
        </w:rPr>
        <w:t xml:space="preserve">: Against its Nature and on its time’, </w:t>
      </w:r>
      <w:r w:rsidRPr="000445CA">
        <w:rPr>
          <w:rFonts w:cstheme="minorHAnsi"/>
          <w:i/>
          <w:iCs/>
          <w:lang w:val="en-US"/>
        </w:rPr>
        <w:t>Capital &amp; Class</w:t>
      </w:r>
      <w:r w:rsidRPr="000445CA">
        <w:rPr>
          <w:rFonts w:cstheme="minorHAnsi"/>
          <w:lang w:val="en-US"/>
        </w:rPr>
        <w:t xml:space="preserve"> (34), no. 2</w:t>
      </w:r>
      <w:r w:rsidR="00BB3919" w:rsidRPr="000445CA">
        <w:rPr>
          <w:rFonts w:cstheme="minorHAnsi"/>
          <w:lang w:val="en-US"/>
        </w:rPr>
        <w:t>, 2010.</w:t>
      </w:r>
    </w:p>
    <w:p w14:paraId="59D76940" w14:textId="05104F8A" w:rsidR="0025124D" w:rsidRPr="000445CA" w:rsidRDefault="00D81A13" w:rsidP="00370FBF">
      <w:pPr>
        <w:jc w:val="both"/>
        <w:rPr>
          <w:rFonts w:cstheme="minorHAnsi"/>
          <w:color w:val="000000"/>
          <w:lang w:val="en-US"/>
        </w:rPr>
      </w:pPr>
      <w:r w:rsidRPr="000445CA">
        <w:rPr>
          <w:rFonts w:cstheme="minorHAnsi"/>
          <w:color w:val="000000"/>
          <w:lang w:val="en-US"/>
        </w:rPr>
        <w:t xml:space="preserve">Bonefeld, Werner. </w:t>
      </w:r>
      <w:r w:rsidRPr="000445CA">
        <w:rPr>
          <w:rFonts w:cstheme="minorHAnsi"/>
          <w:i/>
          <w:iCs/>
          <w:color w:val="000000"/>
          <w:lang w:val="en-US"/>
        </w:rPr>
        <w:t xml:space="preserve">Critical Theory and the Critique of Political Economy </w:t>
      </w:r>
      <w:r w:rsidRPr="000445CA">
        <w:rPr>
          <w:rFonts w:cstheme="minorHAnsi"/>
          <w:color w:val="000000"/>
          <w:lang w:val="en-US"/>
        </w:rPr>
        <w:t xml:space="preserve">(New York </w:t>
      </w:r>
      <w:r w:rsidR="0025124D" w:rsidRPr="000445CA">
        <w:rPr>
          <w:rFonts w:cstheme="minorHAnsi"/>
          <w:color w:val="000000"/>
          <w:lang w:val="en-US"/>
        </w:rPr>
        <w:t>2014</w:t>
      </w:r>
      <w:r w:rsidR="00D53D73" w:rsidRPr="000445CA">
        <w:rPr>
          <w:rFonts w:cstheme="minorHAnsi"/>
          <w:color w:val="000000"/>
          <w:lang w:val="en-US"/>
        </w:rPr>
        <w:t>a</w:t>
      </w:r>
      <w:r w:rsidRPr="000445CA">
        <w:rPr>
          <w:rFonts w:cstheme="minorHAnsi"/>
          <w:color w:val="000000"/>
          <w:lang w:val="en-US"/>
        </w:rPr>
        <w:t>).</w:t>
      </w:r>
    </w:p>
    <w:p w14:paraId="5DC804DF" w14:textId="42D97B10" w:rsidR="0029028A" w:rsidRPr="000445CA" w:rsidRDefault="0029028A" w:rsidP="00370FBF">
      <w:pPr>
        <w:jc w:val="both"/>
        <w:rPr>
          <w:rFonts w:cstheme="minorHAnsi"/>
          <w:color w:val="000000"/>
          <w:lang w:val="en-US"/>
        </w:rPr>
      </w:pPr>
      <w:r w:rsidRPr="000445CA">
        <w:rPr>
          <w:rFonts w:cstheme="minorHAnsi"/>
          <w:color w:val="000000"/>
          <w:lang w:val="en-US"/>
        </w:rPr>
        <w:t xml:space="preserve">Bonefeld, Werner. ‘Antisemitism and the Power of Abstraction: From Political Economy to Critical Theory’, in Stoetzler, Marcel (ed.). </w:t>
      </w:r>
      <w:r w:rsidRPr="000445CA">
        <w:rPr>
          <w:rFonts w:cstheme="minorHAnsi"/>
          <w:i/>
          <w:iCs/>
          <w:color w:val="000000"/>
          <w:lang w:val="en-US"/>
        </w:rPr>
        <w:t>Antisemitism and the Constitution of Modern Sociology</w:t>
      </w:r>
      <w:r w:rsidRPr="000445CA">
        <w:rPr>
          <w:rFonts w:cstheme="minorHAnsi"/>
          <w:color w:val="000000"/>
          <w:lang w:val="en-US"/>
        </w:rPr>
        <w:t xml:space="preserve"> (Nebraska 2014).</w:t>
      </w:r>
    </w:p>
    <w:p w14:paraId="38866E0B" w14:textId="136555F0" w:rsidR="00D4359D" w:rsidRPr="000445CA" w:rsidRDefault="00D4359D" w:rsidP="00370FBF">
      <w:pPr>
        <w:jc w:val="both"/>
        <w:rPr>
          <w:rFonts w:cstheme="minorHAnsi"/>
          <w:lang w:val="en-US"/>
        </w:rPr>
      </w:pPr>
      <w:r w:rsidRPr="000445CA">
        <w:rPr>
          <w:rFonts w:cstheme="minorHAnsi"/>
          <w:lang w:val="en-US"/>
        </w:rPr>
        <w:t>Bonefeld,</w:t>
      </w:r>
      <w:r w:rsidR="00D53D73" w:rsidRPr="000445CA">
        <w:rPr>
          <w:rFonts w:cstheme="minorHAnsi"/>
          <w:lang w:val="en-US"/>
        </w:rPr>
        <w:t xml:space="preserve"> Werner.</w:t>
      </w:r>
      <w:r w:rsidRPr="000445CA">
        <w:rPr>
          <w:rFonts w:cstheme="minorHAnsi"/>
          <w:lang w:val="en-US"/>
        </w:rPr>
        <w:t xml:space="preserve"> </w:t>
      </w:r>
      <w:r w:rsidR="00D53D73" w:rsidRPr="000445CA">
        <w:rPr>
          <w:rFonts w:cstheme="minorHAnsi"/>
          <w:lang w:val="en-US"/>
        </w:rPr>
        <w:t xml:space="preserve">‘Bringing Critical Theory Back In At a Time of Misery’, </w:t>
      </w:r>
      <w:r w:rsidR="00D53D73" w:rsidRPr="000445CA">
        <w:rPr>
          <w:rFonts w:cstheme="minorHAnsi"/>
          <w:i/>
          <w:iCs/>
          <w:lang w:val="en-US"/>
        </w:rPr>
        <w:t>Capital &amp; Class</w:t>
      </w:r>
      <w:r w:rsidR="00D53D73" w:rsidRPr="000445CA">
        <w:rPr>
          <w:rFonts w:cstheme="minorHAnsi"/>
          <w:lang w:val="en-US"/>
        </w:rPr>
        <w:t xml:space="preserve"> (40) </w:t>
      </w:r>
      <w:r w:rsidR="00437A2D" w:rsidRPr="000445CA">
        <w:rPr>
          <w:rFonts w:cstheme="minorHAnsi"/>
          <w:lang w:val="en-US"/>
        </w:rPr>
        <w:t xml:space="preserve">no. </w:t>
      </w:r>
      <w:r w:rsidR="00D53D73" w:rsidRPr="000445CA">
        <w:rPr>
          <w:rFonts w:cstheme="minorHAnsi"/>
          <w:lang w:val="en-US"/>
        </w:rPr>
        <w:t xml:space="preserve">2, 2016a. </w:t>
      </w:r>
    </w:p>
    <w:p w14:paraId="4E6B4056" w14:textId="04F7E99C" w:rsidR="00D4359D" w:rsidRPr="000445CA" w:rsidRDefault="00D4359D" w:rsidP="00370FBF">
      <w:pPr>
        <w:jc w:val="both"/>
        <w:rPr>
          <w:rFonts w:cstheme="minorHAnsi"/>
          <w:lang w:val="en-US"/>
        </w:rPr>
      </w:pPr>
      <w:r w:rsidRPr="000445CA">
        <w:rPr>
          <w:rFonts w:cstheme="minorHAnsi"/>
          <w:lang w:val="en-US"/>
        </w:rPr>
        <w:t xml:space="preserve">Bonefeld, </w:t>
      </w:r>
      <w:r w:rsidR="00D53D73" w:rsidRPr="000445CA">
        <w:rPr>
          <w:rFonts w:cstheme="minorHAnsi"/>
          <w:lang w:val="en-US"/>
        </w:rPr>
        <w:t xml:space="preserve">Werner. ‘Negative Dialectics and Critique of Economic Objectivity’, </w:t>
      </w:r>
      <w:r w:rsidR="00D53D73" w:rsidRPr="000445CA">
        <w:rPr>
          <w:rFonts w:cstheme="minorHAnsi"/>
          <w:i/>
          <w:iCs/>
          <w:lang w:val="en-US"/>
        </w:rPr>
        <w:t>History of Human Sciences</w:t>
      </w:r>
      <w:r w:rsidR="00D53D73" w:rsidRPr="000445CA">
        <w:rPr>
          <w:rFonts w:cstheme="minorHAnsi"/>
          <w:lang w:val="en-US"/>
        </w:rPr>
        <w:t xml:space="preserve"> (29) </w:t>
      </w:r>
      <w:r w:rsidR="00437A2D" w:rsidRPr="000445CA">
        <w:rPr>
          <w:rFonts w:cstheme="minorHAnsi"/>
          <w:lang w:val="en-US"/>
        </w:rPr>
        <w:t xml:space="preserve">no. </w:t>
      </w:r>
      <w:r w:rsidR="00D53D73" w:rsidRPr="000445CA">
        <w:rPr>
          <w:rFonts w:cstheme="minorHAnsi"/>
          <w:lang w:val="en-US"/>
        </w:rPr>
        <w:t xml:space="preserve">2, 2016b.  </w:t>
      </w:r>
    </w:p>
    <w:p w14:paraId="79041F56" w14:textId="79F18DCA" w:rsidR="00D53D73" w:rsidRPr="000445CA" w:rsidRDefault="00D53D73" w:rsidP="00370FBF">
      <w:pPr>
        <w:jc w:val="both"/>
        <w:rPr>
          <w:rFonts w:cstheme="minorHAnsi"/>
          <w:lang w:val="en-US"/>
        </w:rPr>
      </w:pPr>
      <w:r w:rsidRPr="000445CA">
        <w:rPr>
          <w:rFonts w:cstheme="minorHAnsi"/>
          <w:lang w:val="en-US"/>
        </w:rPr>
        <w:t xml:space="preserve">Bonefeld, Werner. ‘Science, Hegemony, and Action’, in Ibrahim, Joseph and Roberts, John (eds.). </w:t>
      </w:r>
      <w:r w:rsidRPr="000445CA">
        <w:rPr>
          <w:rFonts w:cstheme="minorHAnsi"/>
          <w:i/>
          <w:iCs/>
          <w:lang w:val="en-US"/>
        </w:rPr>
        <w:t>Contemporary left-wing activism</w:t>
      </w:r>
      <w:r w:rsidRPr="000445CA">
        <w:rPr>
          <w:rFonts w:cstheme="minorHAnsi"/>
          <w:lang w:val="en-US"/>
        </w:rPr>
        <w:t>, vol. II (London 2019).</w:t>
      </w:r>
    </w:p>
    <w:p w14:paraId="21248522" w14:textId="4B493456" w:rsidR="009C18A1" w:rsidRDefault="00D53D73" w:rsidP="00370FBF">
      <w:pPr>
        <w:jc w:val="both"/>
        <w:rPr>
          <w:rFonts w:eastAsia="Times New Roman" w:cstheme="minorHAnsi"/>
          <w:color w:val="3E3E3E"/>
          <w:lang w:val="en-US" w:eastAsia="en-GB"/>
        </w:rPr>
      </w:pPr>
      <w:r w:rsidRPr="009C18A1">
        <w:rPr>
          <w:rFonts w:cstheme="minorHAnsi"/>
          <w:lang w:val="en-US"/>
        </w:rPr>
        <w:t>Butler, Judith. ‘AVIVA-Interview with Judith Butler’,</w:t>
      </w:r>
      <w:r w:rsidRPr="009C18A1">
        <w:rPr>
          <w:rFonts w:eastAsia="Times New Roman" w:cstheme="minorHAnsi"/>
          <w:b/>
          <w:bCs/>
          <w:color w:val="3E3E3E"/>
          <w:lang w:val="en-US" w:eastAsia="en-GB"/>
        </w:rPr>
        <w:t xml:space="preserve"> </w:t>
      </w:r>
      <w:r w:rsidRPr="009C18A1">
        <w:rPr>
          <w:rFonts w:eastAsia="Times New Roman" w:cstheme="minorHAnsi"/>
          <w:i/>
          <w:iCs/>
          <w:color w:val="3E3E3E"/>
          <w:lang w:val="en-US" w:eastAsia="en-GB"/>
        </w:rPr>
        <w:t>Online Magazine für Frauen</w:t>
      </w:r>
      <w:r w:rsidRPr="009C18A1">
        <w:rPr>
          <w:rFonts w:eastAsia="Times New Roman" w:cstheme="minorHAnsi"/>
          <w:color w:val="3E3E3E"/>
          <w:lang w:val="en-US" w:eastAsia="en-GB"/>
        </w:rPr>
        <w:t>.</w:t>
      </w:r>
      <w:r w:rsidRPr="009C18A1">
        <w:rPr>
          <w:rFonts w:eastAsia="Times New Roman" w:cstheme="minorHAnsi"/>
          <w:i/>
          <w:iCs/>
          <w:color w:val="3E3E3E"/>
          <w:lang w:val="en-US" w:eastAsia="en-GB"/>
        </w:rPr>
        <w:t xml:space="preserve"> </w:t>
      </w:r>
      <w:r w:rsidRPr="009C18A1">
        <w:rPr>
          <w:rFonts w:eastAsia="Times New Roman" w:cstheme="minorHAnsi"/>
          <w:color w:val="3E3E3E"/>
          <w:lang w:val="en-US" w:eastAsia="en-GB"/>
        </w:rPr>
        <w:t xml:space="preserve">Contribution from 09.07.2010, available at: </w:t>
      </w:r>
      <w:hyperlink r:id="rId8" w:history="1">
        <w:r w:rsidRPr="009C18A1">
          <w:rPr>
            <w:rStyle w:val="Hyperlink"/>
            <w:rFonts w:eastAsia="Times New Roman" w:cstheme="minorHAnsi"/>
            <w:lang w:val="en-US" w:eastAsia="en-GB"/>
          </w:rPr>
          <w:t>https://aviva-berlin.de/aviva/Found.php?id=1427323</w:t>
        </w:r>
      </w:hyperlink>
      <w:r w:rsidRPr="009C18A1">
        <w:rPr>
          <w:rFonts w:eastAsia="Times New Roman" w:cstheme="minorHAnsi"/>
          <w:color w:val="3E3E3E"/>
          <w:lang w:val="en-US" w:eastAsia="en-GB"/>
        </w:rPr>
        <w:t>, accessed: 13.8.2019.</w:t>
      </w:r>
    </w:p>
    <w:p w14:paraId="4F0F7B3E" w14:textId="1D93D46E" w:rsidR="009C18A1" w:rsidRPr="009C18A1" w:rsidRDefault="009C18A1" w:rsidP="00370FBF">
      <w:pPr>
        <w:jc w:val="both"/>
      </w:pPr>
      <w:r>
        <w:rPr>
          <w:rFonts w:eastAsia="Times New Roman" w:cstheme="minorHAnsi"/>
          <w:color w:val="3E3E3E"/>
          <w:lang w:val="en-US" w:eastAsia="en-GB"/>
        </w:rPr>
        <w:t xml:space="preserve">Harvey, David. </w:t>
      </w:r>
      <w:r>
        <w:rPr>
          <w:rFonts w:eastAsia="Times New Roman" w:cstheme="minorHAnsi"/>
          <w:i/>
          <w:iCs/>
          <w:color w:val="3E3E3E"/>
          <w:lang w:val="en-US" w:eastAsia="en-GB"/>
        </w:rPr>
        <w:t xml:space="preserve">The New Imperialism </w:t>
      </w:r>
      <w:r>
        <w:t>(Oxford 2004).</w:t>
      </w:r>
    </w:p>
    <w:p w14:paraId="37A033F8" w14:textId="591CBB4C" w:rsidR="00B56FFA" w:rsidRPr="000445CA" w:rsidRDefault="00B56FFA" w:rsidP="00370FBF">
      <w:pPr>
        <w:jc w:val="both"/>
        <w:rPr>
          <w:rFonts w:cstheme="minorHAnsi"/>
          <w:color w:val="000000"/>
          <w:lang w:val="en-US"/>
        </w:rPr>
      </w:pPr>
      <w:r w:rsidRPr="000445CA">
        <w:rPr>
          <w:rFonts w:cstheme="minorHAnsi"/>
          <w:color w:val="000000"/>
          <w:lang w:val="en-US"/>
        </w:rPr>
        <w:t>Heinrich, Michael.</w:t>
      </w:r>
      <w:r w:rsidR="006C3831" w:rsidRPr="000445CA">
        <w:rPr>
          <w:rFonts w:cstheme="minorHAnsi"/>
          <w:color w:val="000000"/>
          <w:lang w:val="en-US"/>
        </w:rPr>
        <w:t xml:space="preserve"> </w:t>
      </w:r>
      <w:r w:rsidRPr="000445CA">
        <w:rPr>
          <w:rFonts w:cstheme="minorHAnsi"/>
          <w:i/>
          <w:iCs/>
          <w:color w:val="000000"/>
          <w:lang w:val="en-US"/>
        </w:rPr>
        <w:t>An Introduction to the Three Volumes of Karl Marx’s Capital</w:t>
      </w:r>
      <w:r w:rsidR="00AF26F4" w:rsidRPr="000445CA">
        <w:rPr>
          <w:rFonts w:cstheme="minorHAnsi"/>
          <w:color w:val="000000"/>
          <w:lang w:val="en-US"/>
        </w:rPr>
        <w:t xml:space="preserve"> (New York</w:t>
      </w:r>
      <w:r w:rsidR="00BB3919" w:rsidRPr="000445CA">
        <w:rPr>
          <w:rFonts w:cstheme="minorHAnsi"/>
          <w:color w:val="000000"/>
          <w:lang w:val="en-US"/>
        </w:rPr>
        <w:t xml:space="preserve"> 2012</w:t>
      </w:r>
      <w:r w:rsidR="00AF26F4" w:rsidRPr="000445CA">
        <w:rPr>
          <w:rFonts w:cstheme="minorHAnsi"/>
          <w:color w:val="000000"/>
          <w:lang w:val="en-US"/>
        </w:rPr>
        <w:t>).</w:t>
      </w:r>
    </w:p>
    <w:p w14:paraId="3E4A2781" w14:textId="5D6BC0F4" w:rsidR="00BC40A4" w:rsidRPr="000445CA" w:rsidRDefault="00BC40A4" w:rsidP="00370FBF">
      <w:pPr>
        <w:jc w:val="both"/>
        <w:rPr>
          <w:rFonts w:cstheme="minorHAnsi"/>
          <w:color w:val="000000"/>
          <w:u w:val="single"/>
          <w:lang w:val="en-US"/>
        </w:rPr>
      </w:pPr>
      <w:r w:rsidRPr="000445CA">
        <w:rPr>
          <w:rFonts w:cstheme="minorHAnsi"/>
          <w:color w:val="000000"/>
          <w:lang w:val="en-US"/>
        </w:rPr>
        <w:t xml:space="preserve">Heinrich, Michael. </w:t>
      </w:r>
      <w:r w:rsidRPr="000445CA">
        <w:rPr>
          <w:rFonts w:cstheme="minorHAnsi"/>
          <w:i/>
          <w:iCs/>
          <w:color w:val="000000"/>
          <w:lang w:val="en-US"/>
        </w:rPr>
        <w:t>Die Wissenschaft vom Wert</w:t>
      </w:r>
      <w:r w:rsidRPr="000445CA">
        <w:rPr>
          <w:rFonts w:cstheme="minorHAnsi"/>
          <w:color w:val="000000"/>
          <w:lang w:val="en-US"/>
        </w:rPr>
        <w:t xml:space="preserve"> (Münster 2017). </w:t>
      </w:r>
    </w:p>
    <w:p w14:paraId="21F99B12" w14:textId="215A73A6" w:rsidR="008C25DA" w:rsidRPr="000445CA" w:rsidRDefault="008C25DA" w:rsidP="00370FBF">
      <w:pPr>
        <w:jc w:val="both"/>
        <w:rPr>
          <w:rFonts w:cstheme="minorHAnsi"/>
          <w:lang w:val="en-US"/>
        </w:rPr>
      </w:pPr>
      <w:r w:rsidRPr="000445CA">
        <w:rPr>
          <w:rFonts w:cstheme="minorHAnsi"/>
          <w:lang w:val="en-US"/>
        </w:rPr>
        <w:t>Honneth</w:t>
      </w:r>
      <w:r w:rsidR="00A025FE" w:rsidRPr="000445CA">
        <w:rPr>
          <w:rFonts w:cstheme="minorHAnsi"/>
          <w:lang w:val="en-US"/>
        </w:rPr>
        <w:t>, Axel.</w:t>
      </w:r>
      <w:r w:rsidRPr="000445CA">
        <w:rPr>
          <w:rFonts w:cstheme="minorHAnsi"/>
          <w:lang w:val="en-US"/>
        </w:rPr>
        <w:t xml:space="preserve"> </w:t>
      </w:r>
      <w:r w:rsidRPr="000445CA">
        <w:rPr>
          <w:rFonts w:cstheme="minorHAnsi"/>
          <w:i/>
          <w:iCs/>
          <w:lang w:val="en-US"/>
        </w:rPr>
        <w:t>The Pathologies of Individual Freedom</w:t>
      </w:r>
      <w:r w:rsidR="00A025FE" w:rsidRPr="000445CA">
        <w:rPr>
          <w:rFonts w:cstheme="minorHAnsi"/>
          <w:lang w:val="en-US"/>
        </w:rPr>
        <w:t xml:space="preserve"> (Cambridge MA</w:t>
      </w:r>
      <w:r w:rsidR="00C97722" w:rsidRPr="000445CA">
        <w:rPr>
          <w:rFonts w:cstheme="minorHAnsi"/>
          <w:lang w:val="en-US"/>
        </w:rPr>
        <w:t xml:space="preserve"> 2010</w:t>
      </w:r>
      <w:r w:rsidR="00A025FE" w:rsidRPr="000445CA">
        <w:rPr>
          <w:rFonts w:cstheme="minorHAnsi"/>
          <w:lang w:val="en-US"/>
        </w:rPr>
        <w:t>)</w:t>
      </w:r>
      <w:r w:rsidR="00FD5319" w:rsidRPr="000445CA">
        <w:rPr>
          <w:rFonts w:cstheme="minorHAnsi"/>
          <w:lang w:val="en-US"/>
        </w:rPr>
        <w:t>.</w:t>
      </w:r>
    </w:p>
    <w:p w14:paraId="07FB49CB" w14:textId="2C0B76D1" w:rsidR="00CC694A" w:rsidRPr="000445CA" w:rsidRDefault="00FD5319" w:rsidP="00CC694A">
      <w:pPr>
        <w:pStyle w:val="NormalWeb"/>
        <w:rPr>
          <w:rFonts w:asciiTheme="minorHAnsi" w:hAnsiTheme="minorHAnsi" w:cstheme="minorHAnsi"/>
          <w:sz w:val="22"/>
          <w:szCs w:val="22"/>
          <w:lang w:val="en-US"/>
        </w:rPr>
      </w:pPr>
      <w:r w:rsidRPr="000445CA">
        <w:rPr>
          <w:rFonts w:asciiTheme="minorHAnsi" w:hAnsiTheme="minorHAnsi" w:cstheme="minorHAnsi"/>
          <w:sz w:val="22"/>
          <w:szCs w:val="22"/>
          <w:lang w:val="en-US"/>
        </w:rPr>
        <w:t>Fischer, Lars.</w:t>
      </w:r>
      <w:r w:rsidR="00E836B9" w:rsidRPr="000445CA">
        <w:rPr>
          <w:rFonts w:asciiTheme="minorHAnsi" w:hAnsiTheme="minorHAnsi" w:cstheme="minorHAnsi"/>
          <w:sz w:val="22"/>
          <w:szCs w:val="22"/>
          <w:lang w:val="en-US"/>
        </w:rPr>
        <w:t xml:space="preserve"> </w:t>
      </w:r>
      <w:r w:rsidR="00CC694A" w:rsidRPr="000445CA">
        <w:rPr>
          <w:rFonts w:asciiTheme="minorHAnsi" w:hAnsiTheme="minorHAnsi" w:cstheme="minorHAnsi"/>
          <w:sz w:val="22"/>
          <w:szCs w:val="22"/>
          <w:lang w:val="en-US"/>
        </w:rPr>
        <w:t>‘</w:t>
      </w:r>
      <w:r w:rsidR="00E836B9" w:rsidRPr="000445CA">
        <w:rPr>
          <w:rFonts w:asciiTheme="minorHAnsi" w:hAnsiTheme="minorHAnsi" w:cstheme="minorHAnsi"/>
          <w:sz w:val="22"/>
          <w:szCs w:val="22"/>
          <w:lang w:val="en-US"/>
        </w:rPr>
        <w:t>Antisemitism and the Critique of Capitalism</w:t>
      </w:r>
      <w:r w:rsidR="00CC694A" w:rsidRPr="000445CA">
        <w:rPr>
          <w:rFonts w:asciiTheme="minorHAnsi" w:hAnsiTheme="minorHAnsi" w:cstheme="minorHAnsi"/>
          <w:sz w:val="22"/>
          <w:szCs w:val="22"/>
          <w:lang w:val="en-US"/>
        </w:rPr>
        <w:t>’</w:t>
      </w:r>
      <w:r w:rsidR="00E836B9" w:rsidRPr="000445CA">
        <w:rPr>
          <w:rFonts w:asciiTheme="minorHAnsi" w:hAnsiTheme="minorHAnsi" w:cstheme="minorHAnsi"/>
          <w:sz w:val="22"/>
          <w:szCs w:val="22"/>
          <w:lang w:val="en-US"/>
        </w:rPr>
        <w:t xml:space="preserve">, in </w:t>
      </w:r>
      <w:r w:rsidR="00CC694A" w:rsidRPr="000445CA">
        <w:rPr>
          <w:rFonts w:asciiTheme="minorHAnsi" w:hAnsiTheme="minorHAnsi" w:cstheme="minorHAnsi"/>
          <w:sz w:val="22"/>
          <w:szCs w:val="22"/>
          <w:lang w:val="en-US"/>
        </w:rPr>
        <w:t xml:space="preserve">Best, Beverly, Bonefeld, Werner and O’Kane, Chris (eds). </w:t>
      </w:r>
      <w:r w:rsidR="00CC694A" w:rsidRPr="000445CA">
        <w:rPr>
          <w:rFonts w:asciiTheme="minorHAnsi" w:hAnsiTheme="minorHAnsi" w:cstheme="minorHAnsi"/>
          <w:i/>
          <w:iCs/>
          <w:sz w:val="22"/>
          <w:szCs w:val="22"/>
          <w:lang w:val="en-US"/>
        </w:rPr>
        <w:t>The Sage Handbook of Frankfurt School Critical Theory</w:t>
      </w:r>
      <w:r w:rsidR="00CC694A" w:rsidRPr="000445CA">
        <w:rPr>
          <w:rFonts w:asciiTheme="minorHAnsi" w:hAnsiTheme="minorHAnsi" w:cstheme="minorHAnsi"/>
          <w:sz w:val="22"/>
          <w:szCs w:val="22"/>
          <w:lang w:val="en-US"/>
        </w:rPr>
        <w:t>, vol. II (New York 2018).</w:t>
      </w:r>
    </w:p>
    <w:p w14:paraId="2D153859" w14:textId="454ED138" w:rsidR="00437A2D" w:rsidRDefault="00437A2D" w:rsidP="00CC694A">
      <w:pPr>
        <w:pStyle w:val="NormalWeb"/>
        <w:rPr>
          <w:rFonts w:asciiTheme="minorHAnsi" w:hAnsiTheme="minorHAnsi" w:cstheme="minorHAnsi"/>
          <w:sz w:val="22"/>
          <w:szCs w:val="22"/>
          <w:lang w:val="en-US"/>
        </w:rPr>
      </w:pPr>
      <w:r w:rsidRPr="000445CA">
        <w:rPr>
          <w:rFonts w:asciiTheme="minorHAnsi" w:hAnsiTheme="minorHAnsi" w:cstheme="minorHAnsi"/>
          <w:sz w:val="22"/>
          <w:szCs w:val="22"/>
          <w:lang w:val="en-US"/>
        </w:rPr>
        <w:t xml:space="preserve">Lange, Elena Louisa. ‘Moishe Postone: Marx’s Critique of Political Economy as Immanent Social Critique’, in Best, Beverly, Bonefeld, Werner and O’Kane, Chris (eds). </w:t>
      </w:r>
      <w:r w:rsidRPr="000445CA">
        <w:rPr>
          <w:rFonts w:asciiTheme="minorHAnsi" w:hAnsiTheme="minorHAnsi" w:cstheme="minorHAnsi"/>
          <w:i/>
          <w:iCs/>
          <w:sz w:val="22"/>
          <w:szCs w:val="22"/>
          <w:lang w:val="en-US"/>
        </w:rPr>
        <w:t>The Sage Handbook of Frankfurt School Critical Theory</w:t>
      </w:r>
      <w:r w:rsidRPr="000445CA">
        <w:rPr>
          <w:rFonts w:asciiTheme="minorHAnsi" w:hAnsiTheme="minorHAnsi" w:cstheme="minorHAnsi"/>
          <w:sz w:val="22"/>
          <w:szCs w:val="22"/>
          <w:lang w:val="en-US"/>
        </w:rPr>
        <w:t>, vol. I (New York 2018).</w:t>
      </w:r>
    </w:p>
    <w:p w14:paraId="7BBD3CF0" w14:textId="6224732D" w:rsidR="009C18A1" w:rsidRPr="009C18A1" w:rsidRDefault="009C18A1" w:rsidP="009C18A1">
      <w:r>
        <w:rPr>
          <w:rFonts w:cstheme="minorHAnsi"/>
          <w:lang w:val="en-US"/>
        </w:rPr>
        <w:t>Lapavitsas, Costas. ‘</w:t>
      </w:r>
      <w:r>
        <w:t xml:space="preserve">Financialised Capitalism: Crisis and Financial Expropriation’ in Lapavitsas, Costa (ed.). </w:t>
      </w:r>
      <w:r w:rsidRPr="009C18A1">
        <w:rPr>
          <w:i/>
          <w:iCs/>
        </w:rPr>
        <w:t>Financialisation in Crisis</w:t>
      </w:r>
      <w:r>
        <w:t xml:space="preserve"> (Leiden 2012).</w:t>
      </w:r>
    </w:p>
    <w:p w14:paraId="501EB1C8" w14:textId="1D08FDA3" w:rsidR="00BC40A4" w:rsidRPr="000445CA" w:rsidRDefault="00BC40A4" w:rsidP="00CC694A">
      <w:pPr>
        <w:pStyle w:val="NormalWeb"/>
        <w:rPr>
          <w:rFonts w:asciiTheme="minorHAnsi" w:hAnsiTheme="minorHAnsi" w:cstheme="minorHAnsi"/>
          <w:i/>
          <w:iCs/>
          <w:sz w:val="22"/>
          <w:szCs w:val="22"/>
          <w:lang w:val="en-US"/>
        </w:rPr>
      </w:pPr>
      <w:r w:rsidRPr="000445CA">
        <w:rPr>
          <w:rFonts w:asciiTheme="minorHAnsi" w:hAnsiTheme="minorHAnsi" w:cstheme="minorHAnsi"/>
          <w:sz w:val="22"/>
          <w:szCs w:val="22"/>
          <w:lang w:val="en-US"/>
        </w:rPr>
        <w:t xml:space="preserve">Lotz, Christian. </w:t>
      </w:r>
      <w:r w:rsidRPr="000445CA">
        <w:rPr>
          <w:rFonts w:asciiTheme="minorHAnsi" w:hAnsiTheme="minorHAnsi" w:cstheme="minorHAnsi"/>
          <w:i/>
          <w:iCs/>
          <w:sz w:val="22"/>
          <w:szCs w:val="22"/>
          <w:lang w:val="en-US"/>
        </w:rPr>
        <w:t xml:space="preserve">The Capitalist Schema </w:t>
      </w:r>
      <w:r w:rsidRPr="000445CA">
        <w:rPr>
          <w:rFonts w:asciiTheme="minorHAnsi" w:hAnsiTheme="minorHAnsi" w:cstheme="minorHAnsi"/>
          <w:sz w:val="22"/>
          <w:szCs w:val="22"/>
          <w:lang w:val="en-US"/>
        </w:rPr>
        <w:t>(London 2014).</w:t>
      </w:r>
    </w:p>
    <w:p w14:paraId="645F3EC3" w14:textId="18577AB8" w:rsidR="00137F19" w:rsidRPr="009C18A1" w:rsidRDefault="009E76E9" w:rsidP="00370FBF">
      <w:pPr>
        <w:jc w:val="both"/>
        <w:rPr>
          <w:rFonts w:cstheme="minorHAnsi"/>
          <w:lang w:val="en-US"/>
        </w:rPr>
      </w:pPr>
      <w:r w:rsidRPr="000445CA">
        <w:rPr>
          <w:rFonts w:cstheme="minorHAnsi"/>
          <w:lang w:val="en-US"/>
        </w:rPr>
        <w:lastRenderedPageBreak/>
        <w:t xml:space="preserve">Marable, Manning. </w:t>
      </w:r>
      <w:r w:rsidRPr="000445CA">
        <w:rPr>
          <w:rFonts w:cstheme="minorHAnsi"/>
          <w:i/>
          <w:iCs/>
          <w:lang w:val="en-US"/>
        </w:rPr>
        <w:t xml:space="preserve">Race, Reform and Rebellion </w:t>
      </w:r>
      <w:r w:rsidRPr="000445CA">
        <w:rPr>
          <w:rFonts w:cstheme="minorHAnsi"/>
          <w:lang w:val="en-US"/>
        </w:rPr>
        <w:t xml:space="preserve">(Jackson, </w:t>
      </w:r>
      <w:r w:rsidR="00317D8F" w:rsidRPr="000445CA">
        <w:rPr>
          <w:rFonts w:cstheme="minorHAnsi"/>
          <w:lang w:val="en-US"/>
        </w:rPr>
        <w:t>Mississippi</w:t>
      </w:r>
      <w:r w:rsidR="002A0E4E" w:rsidRPr="009C18A1">
        <w:rPr>
          <w:rFonts w:cstheme="minorHAnsi"/>
          <w:lang w:val="en-US"/>
        </w:rPr>
        <w:t xml:space="preserve"> </w:t>
      </w:r>
      <w:r w:rsidRPr="009C18A1">
        <w:rPr>
          <w:rFonts w:cstheme="minorHAnsi"/>
          <w:lang w:val="en-US"/>
        </w:rPr>
        <w:t>1991).</w:t>
      </w:r>
    </w:p>
    <w:p w14:paraId="79DFDCFD" w14:textId="031FA753" w:rsidR="000B64A4" w:rsidRPr="009C18A1" w:rsidRDefault="000B64A4" w:rsidP="00370FBF">
      <w:pPr>
        <w:jc w:val="both"/>
        <w:rPr>
          <w:rFonts w:cstheme="minorHAnsi"/>
          <w:lang w:val="en-US"/>
        </w:rPr>
      </w:pPr>
      <w:r w:rsidRPr="009C18A1">
        <w:rPr>
          <w:rFonts w:cstheme="minorHAnsi"/>
          <w:lang w:val="en-US"/>
        </w:rPr>
        <w:t xml:space="preserve">Marx, Karl. </w:t>
      </w:r>
      <w:r w:rsidRPr="009C18A1">
        <w:rPr>
          <w:rFonts w:cstheme="minorHAnsi"/>
          <w:i/>
          <w:iCs/>
          <w:lang w:val="en-US"/>
        </w:rPr>
        <w:t>Theories of Surplus Value</w:t>
      </w:r>
      <w:r w:rsidRPr="009C18A1">
        <w:rPr>
          <w:rFonts w:cstheme="minorHAnsi"/>
          <w:lang w:val="en-US"/>
        </w:rPr>
        <w:t xml:space="preserve">, vol. </w:t>
      </w:r>
      <w:r w:rsidR="00B91E0F" w:rsidRPr="009C18A1">
        <w:rPr>
          <w:rFonts w:cstheme="minorHAnsi"/>
          <w:lang w:val="en-US"/>
        </w:rPr>
        <w:t>III (London 1972).</w:t>
      </w:r>
    </w:p>
    <w:p w14:paraId="34F79B9A" w14:textId="4E555EE8" w:rsidR="00137F19" w:rsidRPr="009C18A1" w:rsidRDefault="00137F19" w:rsidP="00370FBF">
      <w:pPr>
        <w:jc w:val="both"/>
        <w:rPr>
          <w:rFonts w:cstheme="minorHAnsi"/>
          <w:lang w:val="en-US"/>
        </w:rPr>
      </w:pPr>
      <w:r w:rsidRPr="009C18A1">
        <w:rPr>
          <w:rFonts w:cstheme="minorHAnsi"/>
          <w:lang w:val="en-US"/>
        </w:rPr>
        <w:t xml:space="preserve">Marx, Karl. </w:t>
      </w:r>
      <w:r w:rsidRPr="009C18A1">
        <w:rPr>
          <w:rFonts w:cstheme="minorHAnsi"/>
          <w:i/>
          <w:iCs/>
          <w:lang w:val="en-US"/>
        </w:rPr>
        <w:t>Grundrisse</w:t>
      </w:r>
      <w:r w:rsidRPr="009C18A1">
        <w:rPr>
          <w:rFonts w:cstheme="minorHAnsi"/>
          <w:lang w:val="en-US"/>
        </w:rPr>
        <w:t xml:space="preserve"> (London 1973).</w:t>
      </w:r>
    </w:p>
    <w:p w14:paraId="72A1B9F8" w14:textId="5C7D5091" w:rsidR="000E744B" w:rsidRPr="009C18A1" w:rsidRDefault="000E744B" w:rsidP="00370FBF">
      <w:pPr>
        <w:jc w:val="both"/>
        <w:rPr>
          <w:rFonts w:cstheme="minorHAnsi"/>
          <w:lang w:val="en-US"/>
        </w:rPr>
      </w:pPr>
      <w:r w:rsidRPr="009C18A1">
        <w:rPr>
          <w:rFonts w:cstheme="minorHAnsi"/>
          <w:lang w:val="en-US"/>
        </w:rPr>
        <w:t xml:space="preserve">Marx, Karl. </w:t>
      </w:r>
      <w:r w:rsidRPr="009C18A1">
        <w:rPr>
          <w:rFonts w:cstheme="minorHAnsi"/>
          <w:i/>
          <w:iCs/>
          <w:lang w:val="en-US"/>
        </w:rPr>
        <w:t>The Poverty of Philosophy</w:t>
      </w:r>
      <w:r w:rsidRPr="009C18A1">
        <w:rPr>
          <w:rFonts w:cstheme="minorHAnsi"/>
          <w:lang w:val="en-US"/>
        </w:rPr>
        <w:t xml:space="preserve">, </w:t>
      </w:r>
      <w:r w:rsidRPr="009C18A1">
        <w:rPr>
          <w:rFonts w:cstheme="minorHAnsi"/>
          <w:i/>
          <w:iCs/>
          <w:lang w:val="en-US"/>
        </w:rPr>
        <w:t>Collected Works</w:t>
      </w:r>
      <w:r w:rsidRPr="009C18A1">
        <w:rPr>
          <w:rFonts w:cstheme="minorHAnsi"/>
          <w:lang w:val="en-US"/>
        </w:rPr>
        <w:t xml:space="preserve"> 6 (London 1976).</w:t>
      </w:r>
    </w:p>
    <w:p w14:paraId="519A65CA" w14:textId="1C438AD9" w:rsidR="00825387" w:rsidRPr="009C18A1" w:rsidRDefault="00825387" w:rsidP="00370FBF">
      <w:pPr>
        <w:jc w:val="both"/>
        <w:rPr>
          <w:rFonts w:cstheme="minorHAnsi"/>
          <w:color w:val="000000"/>
          <w:lang w:val="en-US"/>
        </w:rPr>
      </w:pPr>
      <w:r w:rsidRPr="009C18A1">
        <w:rPr>
          <w:rFonts w:cstheme="minorHAnsi"/>
          <w:color w:val="000000"/>
          <w:lang w:val="en-US"/>
        </w:rPr>
        <w:t>Marx, Karl</w:t>
      </w:r>
      <w:r w:rsidR="001C7DF7" w:rsidRPr="009C18A1">
        <w:rPr>
          <w:rFonts w:cstheme="minorHAnsi"/>
          <w:color w:val="000000"/>
          <w:lang w:val="en-US"/>
        </w:rPr>
        <w:t>.</w:t>
      </w:r>
      <w:r w:rsidRPr="009C18A1">
        <w:rPr>
          <w:rFonts w:cstheme="minorHAnsi"/>
          <w:color w:val="000000"/>
          <w:lang w:val="en-US"/>
        </w:rPr>
        <w:t xml:space="preserve"> </w:t>
      </w:r>
      <w:r w:rsidRPr="009C18A1">
        <w:rPr>
          <w:rFonts w:cstheme="minorHAnsi"/>
          <w:i/>
          <w:iCs/>
          <w:color w:val="000000"/>
          <w:lang w:val="en-US"/>
        </w:rPr>
        <w:t>From the preparatory materials</w:t>
      </w:r>
      <w:r w:rsidRPr="009C18A1">
        <w:rPr>
          <w:rFonts w:cstheme="minorHAnsi"/>
          <w:color w:val="000000"/>
          <w:lang w:val="en-US"/>
        </w:rPr>
        <w:t xml:space="preserve">, </w:t>
      </w:r>
      <w:r w:rsidR="00F97B0F" w:rsidRPr="009C18A1">
        <w:rPr>
          <w:rFonts w:cstheme="minorHAnsi"/>
          <w:i/>
          <w:iCs/>
          <w:lang w:val="en-US"/>
        </w:rPr>
        <w:t>Collected Works</w:t>
      </w:r>
      <w:r w:rsidRPr="009C18A1">
        <w:rPr>
          <w:rFonts w:cstheme="minorHAnsi"/>
          <w:color w:val="000000"/>
          <w:lang w:val="en-US"/>
        </w:rPr>
        <w:t xml:space="preserve"> 29</w:t>
      </w:r>
      <w:r w:rsidR="00AF26F4" w:rsidRPr="009C18A1">
        <w:rPr>
          <w:rFonts w:cstheme="minorHAnsi"/>
          <w:color w:val="000000"/>
          <w:lang w:val="en-US"/>
        </w:rPr>
        <w:t xml:space="preserve"> (London 1987).</w:t>
      </w:r>
    </w:p>
    <w:p w14:paraId="2AA8419C" w14:textId="1FCA1284" w:rsidR="00825387" w:rsidRPr="000445CA" w:rsidRDefault="00F945E0" w:rsidP="00370FBF">
      <w:pPr>
        <w:jc w:val="both"/>
        <w:rPr>
          <w:rFonts w:cstheme="minorHAnsi"/>
          <w:lang w:val="en-US"/>
        </w:rPr>
      </w:pPr>
      <w:r w:rsidRPr="009C18A1">
        <w:rPr>
          <w:rFonts w:cstheme="minorHAnsi"/>
          <w:lang w:val="en-US"/>
        </w:rPr>
        <w:t xml:space="preserve">Marx, Karl. </w:t>
      </w:r>
      <w:r w:rsidRPr="000445CA">
        <w:rPr>
          <w:rFonts w:cstheme="minorHAnsi"/>
          <w:i/>
          <w:iCs/>
          <w:lang w:val="en-US"/>
        </w:rPr>
        <w:t>Capital</w:t>
      </w:r>
      <w:r w:rsidR="00AF26F4" w:rsidRPr="000445CA">
        <w:rPr>
          <w:rFonts w:cstheme="minorHAnsi"/>
          <w:lang w:val="en-US"/>
        </w:rPr>
        <w:t xml:space="preserve">, vol. </w:t>
      </w:r>
      <w:r w:rsidR="00AB4009" w:rsidRPr="000445CA">
        <w:rPr>
          <w:rFonts w:cstheme="minorHAnsi"/>
          <w:lang w:val="en-US"/>
        </w:rPr>
        <w:t xml:space="preserve">I </w:t>
      </w:r>
      <w:r w:rsidR="00AF26F4" w:rsidRPr="000445CA">
        <w:rPr>
          <w:rFonts w:cstheme="minorHAnsi"/>
          <w:lang w:val="en-US"/>
        </w:rPr>
        <w:t>(London 1990).</w:t>
      </w:r>
    </w:p>
    <w:p w14:paraId="26352307" w14:textId="2DC7D1F8" w:rsidR="0007405B" w:rsidRPr="000445CA" w:rsidRDefault="00317D8F" w:rsidP="00370FBF">
      <w:pPr>
        <w:jc w:val="both"/>
        <w:rPr>
          <w:rFonts w:cstheme="minorHAnsi"/>
          <w:lang w:val="en-US"/>
        </w:rPr>
      </w:pPr>
      <w:r w:rsidRPr="000445CA">
        <w:rPr>
          <w:rFonts w:cstheme="minorHAnsi"/>
          <w:lang w:val="en-US"/>
        </w:rPr>
        <w:t>Marx,</w:t>
      </w:r>
      <w:r w:rsidR="00BB3919" w:rsidRPr="000445CA">
        <w:rPr>
          <w:rFonts w:cstheme="minorHAnsi"/>
          <w:lang w:val="en-US"/>
        </w:rPr>
        <w:t xml:space="preserve"> </w:t>
      </w:r>
      <w:r w:rsidR="0007405B" w:rsidRPr="000445CA">
        <w:rPr>
          <w:rFonts w:cstheme="minorHAnsi"/>
          <w:lang w:val="en-US"/>
        </w:rPr>
        <w:t>K</w:t>
      </w:r>
      <w:r w:rsidR="0043594F" w:rsidRPr="000445CA">
        <w:rPr>
          <w:rFonts w:cstheme="minorHAnsi"/>
          <w:lang w:val="en-US"/>
        </w:rPr>
        <w:t>arl and</w:t>
      </w:r>
      <w:r w:rsidR="0007405B" w:rsidRPr="000445CA">
        <w:rPr>
          <w:rFonts w:cstheme="minorHAnsi"/>
          <w:lang w:val="en-US"/>
        </w:rPr>
        <w:t xml:space="preserve"> Engels</w:t>
      </w:r>
      <w:r w:rsidR="0043594F" w:rsidRPr="000445CA">
        <w:rPr>
          <w:rFonts w:cstheme="minorHAnsi"/>
          <w:lang w:val="en-US"/>
        </w:rPr>
        <w:t>, Friedrich</w:t>
      </w:r>
      <w:r w:rsidR="00FD5319" w:rsidRPr="000445CA">
        <w:rPr>
          <w:rFonts w:cstheme="minorHAnsi"/>
          <w:lang w:val="en-US"/>
        </w:rPr>
        <w:t>.</w:t>
      </w:r>
      <w:r w:rsidR="0007405B" w:rsidRPr="000445CA">
        <w:rPr>
          <w:rFonts w:cstheme="minorHAnsi"/>
          <w:lang w:val="en-US"/>
        </w:rPr>
        <w:t xml:space="preserve"> </w:t>
      </w:r>
      <w:r w:rsidR="0007405B" w:rsidRPr="000445CA">
        <w:rPr>
          <w:rFonts w:cstheme="minorHAnsi"/>
          <w:i/>
          <w:iCs/>
          <w:lang w:val="en-US"/>
        </w:rPr>
        <w:t>The Communist Manifesto</w:t>
      </w:r>
      <w:r w:rsidR="0007405B" w:rsidRPr="000445CA">
        <w:rPr>
          <w:rFonts w:cstheme="minorHAnsi"/>
          <w:lang w:val="en-US"/>
        </w:rPr>
        <w:t xml:space="preserve"> (London 1996).</w:t>
      </w:r>
    </w:p>
    <w:p w14:paraId="4C9B88DB" w14:textId="198E18EC" w:rsidR="00437A2D" w:rsidRPr="000445CA" w:rsidRDefault="00437A2D" w:rsidP="00370FBF">
      <w:pPr>
        <w:jc w:val="both"/>
        <w:rPr>
          <w:rFonts w:cstheme="minorHAnsi"/>
          <w:i/>
          <w:iCs/>
          <w:lang w:val="en-US"/>
        </w:rPr>
      </w:pPr>
      <w:r w:rsidRPr="000445CA">
        <w:rPr>
          <w:rFonts w:cstheme="minorHAnsi"/>
          <w:lang w:val="en-US"/>
        </w:rPr>
        <w:t xml:space="preserve">O’Kane, Chris. ‘Moishe Postone’s New Reading of Marx’, </w:t>
      </w:r>
      <w:r w:rsidRPr="000445CA">
        <w:rPr>
          <w:rFonts w:cstheme="minorHAnsi"/>
          <w:i/>
          <w:iCs/>
          <w:lang w:val="en-US"/>
        </w:rPr>
        <w:t xml:space="preserve">Consecutio Rerum </w:t>
      </w:r>
      <w:r w:rsidRPr="000445CA">
        <w:rPr>
          <w:rFonts w:cstheme="minorHAnsi"/>
          <w:lang w:val="en-US"/>
        </w:rPr>
        <w:t xml:space="preserve">(3) no. 2, 2018, available at: </w:t>
      </w:r>
      <w:hyperlink r:id="rId9" w:history="1">
        <w:r w:rsidRPr="000445CA">
          <w:rPr>
            <w:rStyle w:val="Hyperlink"/>
            <w:rFonts w:cstheme="minorHAnsi"/>
            <w:lang w:val="en-US"/>
          </w:rPr>
          <w:t>http://www.consecutio.org/2018/11/okane_moishe-postones-new-reading-of-marx-the-critique-of-political-economy-as-a-critical-theory-of-the-historically-specific-social-form-of-labor/</w:t>
        </w:r>
      </w:hyperlink>
      <w:r w:rsidRPr="000445CA">
        <w:rPr>
          <w:rFonts w:cstheme="minorHAnsi"/>
          <w:lang w:val="en-US"/>
        </w:rPr>
        <w:t>; accessed: 13.8.2019.</w:t>
      </w:r>
    </w:p>
    <w:p w14:paraId="24DDB820" w14:textId="0E0E350D" w:rsidR="00EB6893" w:rsidRPr="000445CA" w:rsidRDefault="00825387" w:rsidP="00370FBF">
      <w:pPr>
        <w:jc w:val="both"/>
        <w:rPr>
          <w:rFonts w:cstheme="minorHAnsi"/>
          <w:lang w:val="en-US"/>
        </w:rPr>
      </w:pPr>
      <w:r w:rsidRPr="000445CA">
        <w:rPr>
          <w:rFonts w:cstheme="minorHAnsi"/>
          <w:lang w:val="en-US"/>
        </w:rPr>
        <w:t xml:space="preserve">Petras, James. </w:t>
      </w:r>
      <w:r w:rsidRPr="000445CA">
        <w:rPr>
          <w:rFonts w:cstheme="minorHAnsi"/>
          <w:i/>
          <w:iCs/>
          <w:lang w:val="en-US"/>
        </w:rPr>
        <w:t>The Power of Israel in the United States</w:t>
      </w:r>
      <w:r w:rsidRPr="000445CA">
        <w:rPr>
          <w:rFonts w:cstheme="minorHAnsi"/>
          <w:lang w:val="en-US"/>
        </w:rPr>
        <w:t xml:space="preserve"> (Atlanta, GA 2006).</w:t>
      </w:r>
    </w:p>
    <w:p w14:paraId="5215DC8F" w14:textId="221482CA" w:rsidR="00FD5319" w:rsidRPr="000445CA" w:rsidRDefault="00FD5319" w:rsidP="00370FBF">
      <w:pPr>
        <w:jc w:val="both"/>
        <w:rPr>
          <w:rStyle w:val="Emphasis"/>
          <w:rFonts w:asciiTheme="minorHAnsi" w:hAnsiTheme="minorHAnsi" w:cstheme="minorHAnsi"/>
          <w:i w:val="0"/>
          <w:iCs w:val="0"/>
          <w:sz w:val="22"/>
          <w:szCs w:val="22"/>
          <w:lang w:val="en-US"/>
        </w:rPr>
      </w:pPr>
      <w:r w:rsidRPr="000445CA">
        <w:rPr>
          <w:rFonts w:cstheme="minorHAnsi"/>
          <w:lang w:val="en-US"/>
        </w:rPr>
        <w:t xml:space="preserve">Postone, Moishe. </w:t>
      </w:r>
      <w:r w:rsidR="0043594F" w:rsidRPr="000445CA">
        <w:rPr>
          <w:rStyle w:val="Emphasis"/>
          <w:rFonts w:asciiTheme="minorHAnsi" w:hAnsiTheme="minorHAnsi" w:cstheme="minorHAnsi"/>
          <w:i w:val="0"/>
          <w:iCs w:val="0"/>
          <w:sz w:val="22"/>
          <w:szCs w:val="22"/>
          <w:lang w:val="en-US"/>
        </w:rPr>
        <w:t xml:space="preserve">‘Anti-Semitism and National Socialism’, in Rabinbach, Anson and Zipes, Jack (eds.). </w:t>
      </w:r>
      <w:r w:rsidR="0043594F" w:rsidRPr="000445CA">
        <w:rPr>
          <w:rStyle w:val="Emphasis"/>
          <w:rFonts w:asciiTheme="minorHAnsi" w:hAnsiTheme="minorHAnsi" w:cstheme="minorHAnsi"/>
          <w:sz w:val="22"/>
          <w:szCs w:val="22"/>
          <w:lang w:val="en-US"/>
        </w:rPr>
        <w:t>Germans and Jews since the Holocaust</w:t>
      </w:r>
      <w:r w:rsidR="0043594F" w:rsidRPr="000445CA">
        <w:rPr>
          <w:rStyle w:val="Emphasis"/>
          <w:rFonts w:asciiTheme="minorHAnsi" w:hAnsiTheme="minorHAnsi" w:cstheme="minorHAnsi"/>
          <w:i w:val="0"/>
          <w:iCs w:val="0"/>
          <w:sz w:val="22"/>
          <w:szCs w:val="22"/>
          <w:lang w:val="en-US"/>
        </w:rPr>
        <w:t xml:space="preserve"> (New York 1986).</w:t>
      </w:r>
    </w:p>
    <w:p w14:paraId="07EA4692" w14:textId="4B8B0AFD" w:rsidR="0029028A" w:rsidRPr="000445CA" w:rsidRDefault="0029028A" w:rsidP="00370FBF">
      <w:pPr>
        <w:jc w:val="both"/>
        <w:rPr>
          <w:rStyle w:val="Emphasis"/>
          <w:rFonts w:asciiTheme="minorHAnsi" w:hAnsiTheme="minorHAnsi" w:cstheme="minorHAnsi"/>
          <w:i w:val="0"/>
          <w:iCs w:val="0"/>
          <w:sz w:val="22"/>
          <w:szCs w:val="22"/>
          <w:lang w:val="en-US"/>
        </w:rPr>
      </w:pPr>
      <w:r w:rsidRPr="000445CA">
        <w:rPr>
          <w:rStyle w:val="Emphasis"/>
          <w:rFonts w:asciiTheme="minorHAnsi" w:hAnsiTheme="minorHAnsi" w:cstheme="minorHAnsi"/>
          <w:i w:val="0"/>
          <w:iCs w:val="0"/>
          <w:sz w:val="22"/>
          <w:szCs w:val="22"/>
          <w:lang w:val="en-US"/>
        </w:rPr>
        <w:t xml:space="preserve">Postone, Moishe. </w:t>
      </w:r>
      <w:r w:rsidR="00CC694A" w:rsidRPr="000445CA">
        <w:rPr>
          <w:rFonts w:cstheme="minorHAnsi"/>
          <w:i/>
          <w:iCs/>
          <w:lang w:val="en-US"/>
        </w:rPr>
        <w:t xml:space="preserve">Time, </w:t>
      </w:r>
      <w:r w:rsidR="00317D8F" w:rsidRPr="000445CA">
        <w:rPr>
          <w:rFonts w:cstheme="minorHAnsi"/>
          <w:i/>
          <w:iCs/>
          <w:lang w:val="en-US"/>
        </w:rPr>
        <w:t>Labor</w:t>
      </w:r>
      <w:r w:rsidR="00CC694A" w:rsidRPr="000445CA">
        <w:rPr>
          <w:rFonts w:cstheme="minorHAnsi"/>
          <w:i/>
          <w:iCs/>
          <w:lang w:val="en-US"/>
        </w:rPr>
        <w:t xml:space="preserve"> and Social Domination</w:t>
      </w:r>
      <w:r w:rsidR="00CC694A" w:rsidRPr="000445CA">
        <w:rPr>
          <w:rFonts w:cstheme="minorHAnsi"/>
          <w:lang w:val="en-US"/>
        </w:rPr>
        <w:t xml:space="preserve"> </w:t>
      </w:r>
      <w:r w:rsidRPr="000445CA">
        <w:rPr>
          <w:rStyle w:val="Emphasis"/>
          <w:rFonts w:asciiTheme="minorHAnsi" w:hAnsiTheme="minorHAnsi" w:cstheme="minorHAnsi"/>
          <w:i w:val="0"/>
          <w:iCs w:val="0"/>
          <w:sz w:val="22"/>
          <w:szCs w:val="22"/>
          <w:lang w:val="en-US"/>
        </w:rPr>
        <w:t xml:space="preserve">(Cambridge 1993). </w:t>
      </w:r>
    </w:p>
    <w:p w14:paraId="5FB4E2B3" w14:textId="4A354997" w:rsidR="0029028A" w:rsidRPr="000445CA" w:rsidRDefault="0029028A" w:rsidP="000445CA">
      <w:pPr>
        <w:spacing w:before="100" w:beforeAutospacing="1" w:after="100" w:afterAutospacing="1" w:line="240" w:lineRule="auto"/>
        <w:rPr>
          <w:rFonts w:eastAsia="Times New Roman" w:cstheme="minorHAnsi"/>
          <w:lang w:val="en-US" w:eastAsia="en-GB"/>
        </w:rPr>
      </w:pPr>
      <w:r w:rsidRPr="000445CA">
        <w:rPr>
          <w:rFonts w:eastAsia="Times New Roman" w:cstheme="minorHAnsi"/>
          <w:lang w:val="en-US" w:eastAsia="en-GB"/>
        </w:rPr>
        <w:t xml:space="preserve">Postone, Moishe, 2006. ‘History and Helplessness: Mass Mobilization and Contemporary Forms of Anticapitalism’. </w:t>
      </w:r>
      <w:r w:rsidRPr="000445CA">
        <w:rPr>
          <w:rFonts w:eastAsia="Times New Roman" w:cstheme="minorHAnsi"/>
          <w:i/>
          <w:iCs/>
          <w:lang w:val="en-US" w:eastAsia="en-GB"/>
        </w:rPr>
        <w:t>Public Culture</w:t>
      </w:r>
      <w:r w:rsidRPr="000445CA">
        <w:rPr>
          <w:rFonts w:eastAsia="Times New Roman" w:cstheme="minorHAnsi"/>
          <w:lang w:val="en-US" w:eastAsia="en-GB"/>
        </w:rPr>
        <w:t xml:space="preserve">, 18(1): 93–110. </w:t>
      </w:r>
    </w:p>
    <w:p w14:paraId="73B50072" w14:textId="07451579" w:rsidR="000F2571" w:rsidRPr="000445CA" w:rsidRDefault="000F2571" w:rsidP="00370FBF">
      <w:pPr>
        <w:jc w:val="both"/>
        <w:rPr>
          <w:rFonts w:cstheme="minorHAnsi"/>
          <w:color w:val="000000"/>
          <w:lang w:val="en-US"/>
        </w:rPr>
      </w:pPr>
      <w:r w:rsidRPr="000445CA">
        <w:rPr>
          <w:rFonts w:cstheme="minorHAnsi"/>
          <w:color w:val="000000"/>
          <w:lang w:val="en-US"/>
        </w:rPr>
        <w:t>Reichelt, Helmut. ‘Jürgen Habermas’ Reconstruction of Historical Materialism’, in Bonefeld, W</w:t>
      </w:r>
      <w:r w:rsidR="0043594F" w:rsidRPr="000445CA">
        <w:rPr>
          <w:rFonts w:cstheme="minorHAnsi"/>
          <w:color w:val="000000"/>
          <w:lang w:val="en-US"/>
        </w:rPr>
        <w:t>erner</w:t>
      </w:r>
      <w:r w:rsidRPr="000445CA">
        <w:rPr>
          <w:rFonts w:cstheme="minorHAnsi"/>
          <w:color w:val="000000"/>
          <w:lang w:val="en-US"/>
        </w:rPr>
        <w:t xml:space="preserve"> and Psychopedis</w:t>
      </w:r>
      <w:r w:rsidR="0043594F" w:rsidRPr="000445CA">
        <w:rPr>
          <w:rFonts w:cstheme="minorHAnsi"/>
          <w:color w:val="000000"/>
          <w:lang w:val="en-US"/>
        </w:rPr>
        <w:t>, Kosmas</w:t>
      </w:r>
      <w:r w:rsidRPr="000445CA">
        <w:rPr>
          <w:rFonts w:cstheme="minorHAnsi"/>
          <w:color w:val="000000"/>
          <w:lang w:val="en-US"/>
        </w:rPr>
        <w:t xml:space="preserve"> (eds.)</w:t>
      </w:r>
      <w:r w:rsidR="0043594F" w:rsidRPr="000445CA">
        <w:rPr>
          <w:rFonts w:cstheme="minorHAnsi"/>
          <w:color w:val="000000"/>
          <w:lang w:val="en-US"/>
        </w:rPr>
        <w:t>.</w:t>
      </w:r>
      <w:r w:rsidRPr="000445CA">
        <w:rPr>
          <w:rFonts w:cstheme="minorHAnsi"/>
          <w:color w:val="000000"/>
          <w:lang w:val="en-US"/>
        </w:rPr>
        <w:t xml:space="preserve"> </w:t>
      </w:r>
      <w:r w:rsidRPr="000445CA">
        <w:rPr>
          <w:rFonts w:cstheme="minorHAnsi"/>
          <w:i/>
          <w:iCs/>
          <w:color w:val="000000"/>
          <w:lang w:val="en-US"/>
        </w:rPr>
        <w:t xml:space="preserve">The Politics of Change </w:t>
      </w:r>
      <w:r w:rsidRPr="000445CA">
        <w:rPr>
          <w:rFonts w:cstheme="minorHAnsi"/>
          <w:color w:val="000000"/>
          <w:lang w:val="en-US"/>
        </w:rPr>
        <w:t xml:space="preserve">(London 2000). </w:t>
      </w:r>
    </w:p>
    <w:p w14:paraId="652B3787" w14:textId="7BCAAF45" w:rsidR="007F6184" w:rsidRPr="000445CA" w:rsidRDefault="00C06165" w:rsidP="00370FBF">
      <w:pPr>
        <w:jc w:val="both"/>
        <w:rPr>
          <w:rFonts w:cstheme="minorHAnsi"/>
          <w:lang w:val="en-US"/>
        </w:rPr>
      </w:pPr>
      <w:r w:rsidRPr="000445CA">
        <w:rPr>
          <w:rFonts w:cstheme="minorHAnsi"/>
          <w:lang w:val="en-US"/>
        </w:rPr>
        <w:t xml:space="preserve">Smith, Adam. </w:t>
      </w:r>
      <w:r w:rsidRPr="000445CA">
        <w:rPr>
          <w:rFonts w:cstheme="minorHAnsi"/>
          <w:i/>
          <w:iCs/>
          <w:lang w:val="en-US"/>
        </w:rPr>
        <w:t>The Wealth of Nations</w:t>
      </w:r>
      <w:r w:rsidRPr="000445CA">
        <w:rPr>
          <w:rFonts w:cstheme="minorHAnsi"/>
          <w:lang w:val="en-US"/>
        </w:rPr>
        <w:t xml:space="preserve"> (Oxford 1981).</w:t>
      </w:r>
    </w:p>
    <w:p w14:paraId="29B2EF37" w14:textId="2EB9C043" w:rsidR="00F570FD" w:rsidRPr="000445CA" w:rsidRDefault="00F570FD" w:rsidP="00370FBF">
      <w:pPr>
        <w:jc w:val="both"/>
        <w:rPr>
          <w:rFonts w:cstheme="minorHAnsi"/>
          <w:lang w:val="en-US"/>
        </w:rPr>
      </w:pPr>
      <w:r w:rsidRPr="000445CA">
        <w:rPr>
          <w:rFonts w:cstheme="minorHAnsi"/>
          <w:lang w:val="en-US"/>
        </w:rPr>
        <w:t xml:space="preserve">Smith, Tony. </w:t>
      </w:r>
      <w:r w:rsidR="00070E3C" w:rsidRPr="000445CA">
        <w:rPr>
          <w:rFonts w:cstheme="minorHAnsi"/>
          <w:i/>
          <w:iCs/>
          <w:lang w:val="en-US"/>
        </w:rPr>
        <w:t>Globalisation: A Systematic Account</w:t>
      </w:r>
      <w:r w:rsidR="00070E3C" w:rsidRPr="000445CA">
        <w:rPr>
          <w:rFonts w:cstheme="minorHAnsi"/>
          <w:lang w:val="en-US"/>
        </w:rPr>
        <w:t xml:space="preserve"> (Leiden 2005).</w:t>
      </w:r>
    </w:p>
    <w:p w14:paraId="3A8D56F5" w14:textId="7954F61A" w:rsidR="0029028A" w:rsidRPr="000445CA" w:rsidRDefault="007F6184" w:rsidP="007F6184">
      <w:pPr>
        <w:pStyle w:val="NormalWeb"/>
        <w:rPr>
          <w:rFonts w:asciiTheme="minorHAnsi" w:eastAsia="Times New Roman" w:hAnsiTheme="minorHAnsi" w:cstheme="minorHAnsi"/>
          <w:color w:val="000000" w:themeColor="text1"/>
          <w:sz w:val="22"/>
          <w:szCs w:val="22"/>
          <w:lang w:val="en-US" w:eastAsia="en-GB"/>
        </w:rPr>
      </w:pPr>
      <w:r w:rsidRPr="000445CA">
        <w:rPr>
          <w:rStyle w:val="Emphasis"/>
          <w:rFonts w:asciiTheme="minorHAnsi" w:hAnsiTheme="minorHAnsi" w:cstheme="minorHAnsi"/>
          <w:i w:val="0"/>
          <w:sz w:val="22"/>
          <w:szCs w:val="22"/>
          <w:lang w:val="en-US"/>
        </w:rPr>
        <w:t>Stögner, Karin</w:t>
      </w:r>
      <w:r w:rsidR="000445CA" w:rsidRPr="000445CA">
        <w:rPr>
          <w:rStyle w:val="Emphasis"/>
          <w:rFonts w:asciiTheme="minorHAnsi" w:hAnsiTheme="minorHAnsi" w:cstheme="minorHAnsi"/>
          <w:i w:val="0"/>
          <w:sz w:val="22"/>
          <w:szCs w:val="22"/>
          <w:lang w:val="en-US"/>
        </w:rPr>
        <w:t>.</w:t>
      </w:r>
      <w:r w:rsidRPr="000445CA">
        <w:rPr>
          <w:rStyle w:val="Emphasis"/>
          <w:rFonts w:asciiTheme="minorHAnsi" w:hAnsiTheme="minorHAnsi" w:cstheme="minorHAnsi"/>
          <w:i w:val="0"/>
          <w:sz w:val="22"/>
          <w:szCs w:val="22"/>
          <w:lang w:val="en-US"/>
        </w:rPr>
        <w:t xml:space="preserve"> </w:t>
      </w:r>
      <w:r w:rsidRPr="000445CA">
        <w:rPr>
          <w:rFonts w:asciiTheme="minorHAnsi" w:eastAsia="Times New Roman" w:hAnsiTheme="minorHAnsi" w:cstheme="minorHAnsi"/>
          <w:i/>
          <w:iCs/>
          <w:color w:val="000000" w:themeColor="text1"/>
          <w:sz w:val="22"/>
          <w:szCs w:val="22"/>
          <w:lang w:val="en-US" w:eastAsia="en-GB" w:bidi="ar-SA"/>
        </w:rPr>
        <w:t xml:space="preserve">Antisemitismus und </w:t>
      </w:r>
      <w:r w:rsidRPr="000445CA">
        <w:rPr>
          <w:rFonts w:asciiTheme="minorHAnsi" w:eastAsia="Times New Roman" w:hAnsiTheme="minorHAnsi" w:cstheme="minorHAnsi"/>
          <w:i/>
          <w:iCs/>
          <w:color w:val="000000" w:themeColor="text1"/>
          <w:sz w:val="22"/>
          <w:szCs w:val="22"/>
          <w:lang w:val="en-US" w:eastAsia="en-GB"/>
        </w:rPr>
        <w:t>Sexismus. Historisch-gesellschaftliche Konstellationen</w:t>
      </w:r>
      <w:r w:rsidRPr="000445CA">
        <w:rPr>
          <w:rFonts w:asciiTheme="minorHAnsi" w:eastAsia="Times New Roman" w:hAnsiTheme="minorHAnsi" w:cstheme="minorHAnsi"/>
          <w:color w:val="000000" w:themeColor="text1"/>
          <w:sz w:val="22"/>
          <w:szCs w:val="22"/>
          <w:lang w:val="en-US" w:eastAsia="en-GB"/>
        </w:rPr>
        <w:t xml:space="preserve"> (Bade-Baden 2014).</w:t>
      </w:r>
    </w:p>
    <w:p w14:paraId="52C2E91D" w14:textId="6BA34112" w:rsidR="0029028A" w:rsidRPr="000445CA" w:rsidRDefault="0029028A" w:rsidP="000445CA">
      <w:pPr>
        <w:jc w:val="both"/>
        <w:rPr>
          <w:rFonts w:cstheme="minorHAnsi"/>
          <w:color w:val="000000"/>
          <w:lang w:val="en-US"/>
        </w:rPr>
      </w:pPr>
      <w:r w:rsidRPr="000445CA">
        <w:rPr>
          <w:rFonts w:cstheme="minorHAnsi"/>
          <w:color w:val="000000"/>
          <w:lang w:val="en-US"/>
        </w:rPr>
        <w:t xml:space="preserve">Stoetzler, Marcel (ed.). </w:t>
      </w:r>
      <w:r w:rsidRPr="000445CA">
        <w:rPr>
          <w:rFonts w:cstheme="minorHAnsi"/>
          <w:i/>
          <w:iCs/>
          <w:color w:val="000000"/>
          <w:lang w:val="en-US"/>
        </w:rPr>
        <w:t>Antisemitism and the Constitution of Modern Sociology</w:t>
      </w:r>
      <w:r w:rsidRPr="000445CA">
        <w:rPr>
          <w:rFonts w:cstheme="minorHAnsi"/>
          <w:color w:val="000000"/>
          <w:lang w:val="en-US"/>
        </w:rPr>
        <w:t xml:space="preserve"> (Nebraska 2014).</w:t>
      </w:r>
    </w:p>
    <w:p w14:paraId="75EB101F" w14:textId="7104331E" w:rsidR="0029028A" w:rsidRPr="000445CA" w:rsidRDefault="007F6184">
      <w:pPr>
        <w:pStyle w:val="NormalWeb"/>
        <w:rPr>
          <w:rFonts w:asciiTheme="minorHAnsi" w:hAnsiTheme="minorHAnsi" w:cstheme="minorHAnsi"/>
          <w:sz w:val="22"/>
          <w:szCs w:val="22"/>
          <w:lang w:val="en-US"/>
        </w:rPr>
      </w:pPr>
      <w:r w:rsidRPr="000445CA">
        <w:rPr>
          <w:rFonts w:asciiTheme="minorHAnsi" w:hAnsiTheme="minorHAnsi" w:cstheme="minorHAnsi"/>
          <w:sz w:val="22"/>
          <w:szCs w:val="22"/>
          <w:lang w:val="en-US"/>
        </w:rPr>
        <w:t>Stoetzler, Marcel</w:t>
      </w:r>
      <w:r w:rsidR="0029028A" w:rsidRPr="000445CA">
        <w:rPr>
          <w:rFonts w:asciiTheme="minorHAnsi" w:hAnsiTheme="minorHAnsi" w:cstheme="minorHAnsi"/>
          <w:sz w:val="22"/>
          <w:szCs w:val="22"/>
          <w:lang w:val="en-US"/>
        </w:rPr>
        <w:t>.</w:t>
      </w:r>
      <w:r w:rsidRPr="000445CA">
        <w:rPr>
          <w:rFonts w:asciiTheme="minorHAnsi" w:hAnsiTheme="minorHAnsi" w:cstheme="minorHAnsi"/>
          <w:sz w:val="22"/>
          <w:szCs w:val="22"/>
          <w:lang w:val="en-US"/>
        </w:rPr>
        <w:t xml:space="preserve"> ‘Dialectic of Enlightenment. Philosophical Fragments’, in Best, Beverly, Bonefeld, Werner and O’Kane</w:t>
      </w:r>
      <w:r w:rsidR="00437A2D" w:rsidRPr="000445CA">
        <w:rPr>
          <w:rFonts w:asciiTheme="minorHAnsi" w:hAnsiTheme="minorHAnsi" w:cstheme="minorHAnsi"/>
          <w:sz w:val="22"/>
          <w:szCs w:val="22"/>
          <w:lang w:val="en-US"/>
        </w:rPr>
        <w:t>, Chris</w:t>
      </w:r>
      <w:r w:rsidRPr="000445CA">
        <w:rPr>
          <w:rFonts w:asciiTheme="minorHAnsi" w:hAnsiTheme="minorHAnsi" w:cstheme="minorHAnsi"/>
          <w:sz w:val="22"/>
          <w:szCs w:val="22"/>
          <w:lang w:val="en-US"/>
        </w:rPr>
        <w:t xml:space="preserve"> (eds). </w:t>
      </w:r>
      <w:r w:rsidRPr="000445CA">
        <w:rPr>
          <w:rFonts w:asciiTheme="minorHAnsi" w:hAnsiTheme="minorHAnsi" w:cstheme="minorHAnsi"/>
          <w:i/>
          <w:iCs/>
          <w:sz w:val="22"/>
          <w:szCs w:val="22"/>
          <w:lang w:val="en-US"/>
        </w:rPr>
        <w:t>The Sage Handbook of Frankfurt School Critical Theory</w:t>
      </w:r>
      <w:r w:rsidRPr="000445CA">
        <w:rPr>
          <w:rFonts w:asciiTheme="minorHAnsi" w:hAnsiTheme="minorHAnsi" w:cstheme="minorHAnsi"/>
          <w:sz w:val="22"/>
          <w:szCs w:val="22"/>
          <w:lang w:val="en-US"/>
        </w:rPr>
        <w:t>, vol. I (New York 2018a).</w:t>
      </w:r>
    </w:p>
    <w:p w14:paraId="1FBE440C" w14:textId="4929EF2C" w:rsidR="0029028A" w:rsidRPr="000445CA" w:rsidRDefault="0029028A" w:rsidP="000445CA">
      <w:pPr>
        <w:pStyle w:val="NormalWeb"/>
        <w:rPr>
          <w:rFonts w:asciiTheme="minorHAnsi" w:hAnsiTheme="minorHAnsi" w:cstheme="minorHAnsi"/>
          <w:sz w:val="22"/>
          <w:szCs w:val="22"/>
          <w:lang w:val="en-US"/>
        </w:rPr>
      </w:pPr>
      <w:r w:rsidRPr="000445CA">
        <w:rPr>
          <w:rFonts w:asciiTheme="minorHAnsi" w:hAnsiTheme="minorHAnsi" w:cstheme="minorHAnsi"/>
          <w:sz w:val="22"/>
          <w:szCs w:val="22"/>
          <w:lang w:val="en-US"/>
        </w:rPr>
        <w:t xml:space="preserve">Stoetzler, Marcel. </w:t>
      </w:r>
      <w:r w:rsidR="00CC694A" w:rsidRPr="000445CA">
        <w:rPr>
          <w:rFonts w:asciiTheme="minorHAnsi" w:hAnsiTheme="minorHAnsi" w:cstheme="minorHAnsi"/>
          <w:sz w:val="22"/>
          <w:szCs w:val="22"/>
          <w:lang w:val="en-US"/>
        </w:rPr>
        <w:t>‘Critical Theory and the critique of Anti-Imperialism’, in Best, Beverly, Bonefeld, Werner and O’Kane</w:t>
      </w:r>
      <w:r w:rsidR="00437A2D" w:rsidRPr="000445CA">
        <w:rPr>
          <w:rFonts w:asciiTheme="minorHAnsi" w:hAnsiTheme="minorHAnsi" w:cstheme="minorHAnsi"/>
          <w:sz w:val="22"/>
          <w:szCs w:val="22"/>
          <w:lang w:val="en-US"/>
        </w:rPr>
        <w:t>, Chris</w:t>
      </w:r>
      <w:r w:rsidR="00CC694A" w:rsidRPr="000445CA">
        <w:rPr>
          <w:rFonts w:asciiTheme="minorHAnsi" w:hAnsiTheme="minorHAnsi" w:cstheme="minorHAnsi"/>
          <w:sz w:val="22"/>
          <w:szCs w:val="22"/>
          <w:lang w:val="en-US"/>
        </w:rPr>
        <w:t xml:space="preserve"> (eds). </w:t>
      </w:r>
      <w:r w:rsidR="00CC694A" w:rsidRPr="000445CA">
        <w:rPr>
          <w:rFonts w:asciiTheme="minorHAnsi" w:hAnsiTheme="minorHAnsi" w:cstheme="minorHAnsi"/>
          <w:i/>
          <w:iCs/>
          <w:sz w:val="22"/>
          <w:szCs w:val="22"/>
          <w:lang w:val="en-US"/>
        </w:rPr>
        <w:t>The Sage Handbook of Frankfurt School Critical Theory</w:t>
      </w:r>
      <w:r w:rsidR="00CC694A" w:rsidRPr="000445CA">
        <w:rPr>
          <w:rFonts w:asciiTheme="minorHAnsi" w:hAnsiTheme="minorHAnsi" w:cstheme="minorHAnsi"/>
          <w:sz w:val="22"/>
          <w:szCs w:val="22"/>
          <w:lang w:val="en-US"/>
        </w:rPr>
        <w:t>, vol. III (New York 2018b).</w:t>
      </w:r>
    </w:p>
    <w:p w14:paraId="34A49C73" w14:textId="1E6EBEDB" w:rsidR="004F08FE" w:rsidRPr="000445CA" w:rsidRDefault="0025124D" w:rsidP="00370FBF">
      <w:pPr>
        <w:jc w:val="both"/>
        <w:rPr>
          <w:rStyle w:val="Emphasis"/>
          <w:rFonts w:asciiTheme="minorHAnsi" w:hAnsiTheme="minorHAnsi" w:cstheme="minorHAnsi"/>
          <w:i w:val="0"/>
          <w:sz w:val="22"/>
          <w:szCs w:val="22"/>
          <w:lang w:val="en-US"/>
        </w:rPr>
      </w:pPr>
      <w:r w:rsidRPr="000445CA">
        <w:rPr>
          <w:rStyle w:val="Emphasis"/>
          <w:rFonts w:asciiTheme="minorHAnsi" w:hAnsiTheme="minorHAnsi" w:cstheme="minorHAnsi"/>
          <w:i w:val="0"/>
          <w:sz w:val="22"/>
          <w:szCs w:val="22"/>
          <w:lang w:val="en-US"/>
        </w:rPr>
        <w:t xml:space="preserve">Watson, Georg. ‘Race and the Socialists’, </w:t>
      </w:r>
      <w:r w:rsidRPr="000445CA">
        <w:rPr>
          <w:rStyle w:val="Emphasis"/>
          <w:rFonts w:asciiTheme="minorHAnsi" w:hAnsiTheme="minorHAnsi" w:cstheme="minorHAnsi"/>
          <w:iCs w:val="0"/>
          <w:sz w:val="22"/>
          <w:szCs w:val="22"/>
          <w:lang w:val="en-US"/>
        </w:rPr>
        <w:t>Encounter</w:t>
      </w:r>
      <w:r w:rsidRPr="000445CA">
        <w:rPr>
          <w:rStyle w:val="Emphasis"/>
          <w:rFonts w:asciiTheme="minorHAnsi" w:hAnsiTheme="minorHAnsi" w:cstheme="minorHAnsi"/>
          <w:i w:val="0"/>
          <w:sz w:val="22"/>
          <w:szCs w:val="22"/>
          <w:lang w:val="en-US"/>
        </w:rPr>
        <w:t>, November 1976</w:t>
      </w:r>
      <w:r w:rsidR="00DE0927" w:rsidRPr="000445CA">
        <w:rPr>
          <w:rStyle w:val="Emphasis"/>
          <w:rFonts w:asciiTheme="minorHAnsi" w:hAnsiTheme="minorHAnsi" w:cstheme="minorHAnsi"/>
          <w:i w:val="0"/>
          <w:sz w:val="22"/>
          <w:szCs w:val="22"/>
          <w:lang w:val="en-US"/>
        </w:rPr>
        <w:t>.</w:t>
      </w:r>
    </w:p>
    <w:p w14:paraId="03A80C28" w14:textId="554035F3" w:rsidR="004F08FE" w:rsidRPr="000445CA" w:rsidRDefault="004F08FE" w:rsidP="00370FBF">
      <w:pPr>
        <w:jc w:val="both"/>
        <w:rPr>
          <w:rFonts w:cstheme="minorHAnsi"/>
          <w:lang w:val="en-US"/>
        </w:rPr>
      </w:pPr>
      <w:r w:rsidRPr="000445CA">
        <w:rPr>
          <w:rFonts w:cstheme="minorHAnsi"/>
          <w:lang w:val="en-US"/>
        </w:rPr>
        <w:t xml:space="preserve">Ziege, Eva-Maria. </w:t>
      </w:r>
      <w:r w:rsidRPr="000445CA">
        <w:rPr>
          <w:rFonts w:cstheme="minorHAnsi"/>
          <w:i/>
          <w:iCs/>
          <w:lang w:val="en-US"/>
        </w:rPr>
        <w:t>Antisemitismus und Gesellschaftstheorie</w:t>
      </w:r>
      <w:r w:rsidRPr="000445CA">
        <w:rPr>
          <w:rFonts w:cstheme="minorHAnsi"/>
          <w:lang w:val="en-US"/>
        </w:rPr>
        <w:t xml:space="preserve"> (Frankfur</w:t>
      </w:r>
      <w:r w:rsidR="004849BB" w:rsidRPr="000445CA">
        <w:rPr>
          <w:rFonts w:cstheme="minorHAnsi"/>
          <w:lang w:val="en-US"/>
        </w:rPr>
        <w:t>t</w:t>
      </w:r>
      <w:r w:rsidRPr="000445CA">
        <w:rPr>
          <w:rFonts w:cstheme="minorHAnsi"/>
          <w:lang w:val="en-US"/>
        </w:rPr>
        <w:t xml:space="preserve"> 2009).</w:t>
      </w:r>
    </w:p>
    <w:p w14:paraId="42C4CB44" w14:textId="12B6B863" w:rsidR="00A654A9" w:rsidRPr="000445CA" w:rsidRDefault="00A654A9" w:rsidP="00370FBF">
      <w:pPr>
        <w:jc w:val="both"/>
        <w:rPr>
          <w:lang w:val="en-US"/>
        </w:rPr>
      </w:pPr>
    </w:p>
    <w:p w14:paraId="20221BE3" w14:textId="57948837" w:rsidR="00156C56" w:rsidRPr="000445CA" w:rsidRDefault="00156C56" w:rsidP="00370FBF">
      <w:pPr>
        <w:jc w:val="both"/>
        <w:rPr>
          <w:lang w:val="en-US"/>
        </w:rPr>
      </w:pPr>
    </w:p>
    <w:p w14:paraId="783A7B05" w14:textId="744E0432" w:rsidR="00156C56" w:rsidRPr="000445CA" w:rsidRDefault="00156C56" w:rsidP="00370FBF">
      <w:pPr>
        <w:jc w:val="both"/>
        <w:rPr>
          <w:rStyle w:val="Emphasis"/>
          <w:i w:val="0"/>
          <w:sz w:val="22"/>
          <w:szCs w:val="22"/>
          <w:lang w:val="en-US"/>
        </w:rPr>
      </w:pPr>
    </w:p>
    <w:p w14:paraId="7003F13D" w14:textId="624AB3C2" w:rsidR="00482531" w:rsidRPr="000445CA" w:rsidRDefault="00482531" w:rsidP="00370FBF">
      <w:pPr>
        <w:jc w:val="both"/>
        <w:rPr>
          <w:rStyle w:val="Emphasis"/>
          <w:i w:val="0"/>
          <w:sz w:val="22"/>
          <w:szCs w:val="22"/>
          <w:lang w:val="en-US"/>
        </w:rPr>
      </w:pPr>
    </w:p>
    <w:p w14:paraId="66DF0A64" w14:textId="77777777" w:rsidR="00482531" w:rsidRPr="000445CA" w:rsidRDefault="00482531" w:rsidP="00370FBF">
      <w:pPr>
        <w:jc w:val="both"/>
        <w:rPr>
          <w:rStyle w:val="Emphasis"/>
          <w:i w:val="0"/>
          <w:sz w:val="22"/>
          <w:szCs w:val="22"/>
          <w:lang w:val="en-US"/>
        </w:rPr>
      </w:pPr>
    </w:p>
    <w:sectPr w:rsidR="00482531" w:rsidRPr="000445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3E4D" w14:textId="77777777" w:rsidR="004A6302" w:rsidRDefault="004A6302" w:rsidP="009E23E4">
      <w:pPr>
        <w:spacing w:after="0" w:line="240" w:lineRule="auto"/>
      </w:pPr>
      <w:r>
        <w:separator/>
      </w:r>
    </w:p>
  </w:endnote>
  <w:endnote w:type="continuationSeparator" w:id="0">
    <w:p w14:paraId="64465DB9" w14:textId="77777777" w:rsidR="004A6302" w:rsidRDefault="004A6302" w:rsidP="009E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aramond">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6697"/>
      <w:docPartObj>
        <w:docPartGallery w:val="Page Numbers (Bottom of Page)"/>
        <w:docPartUnique/>
      </w:docPartObj>
    </w:sdtPr>
    <w:sdtEndPr>
      <w:rPr>
        <w:noProof/>
      </w:rPr>
    </w:sdtEndPr>
    <w:sdtContent>
      <w:p w14:paraId="476A52CB" w14:textId="241B0ACE" w:rsidR="003517F0" w:rsidRDefault="003517F0">
        <w:pPr>
          <w:pStyle w:val="Footer"/>
          <w:jc w:val="right"/>
        </w:pPr>
        <w:r>
          <w:fldChar w:fldCharType="begin"/>
        </w:r>
        <w:r>
          <w:instrText xml:space="preserve"> PAGE   \* MERGEFORMAT </w:instrText>
        </w:r>
        <w:r>
          <w:fldChar w:fldCharType="separate"/>
        </w:r>
        <w:r w:rsidR="00E2773F">
          <w:rPr>
            <w:noProof/>
          </w:rPr>
          <w:t>1</w:t>
        </w:r>
        <w:r>
          <w:rPr>
            <w:noProof/>
          </w:rPr>
          <w:fldChar w:fldCharType="end"/>
        </w:r>
      </w:p>
    </w:sdtContent>
  </w:sdt>
  <w:p w14:paraId="7036158A" w14:textId="77777777" w:rsidR="003517F0" w:rsidRDefault="003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C0E8" w14:textId="77777777" w:rsidR="004A6302" w:rsidRDefault="004A6302" w:rsidP="009E23E4">
      <w:pPr>
        <w:spacing w:after="0" w:line="240" w:lineRule="auto"/>
      </w:pPr>
      <w:r>
        <w:separator/>
      </w:r>
    </w:p>
  </w:footnote>
  <w:footnote w:type="continuationSeparator" w:id="0">
    <w:p w14:paraId="036DCEA8" w14:textId="77777777" w:rsidR="004A6302" w:rsidRDefault="004A6302" w:rsidP="009E23E4">
      <w:pPr>
        <w:spacing w:after="0" w:line="240" w:lineRule="auto"/>
      </w:pPr>
      <w:r>
        <w:continuationSeparator/>
      </w:r>
    </w:p>
  </w:footnote>
  <w:footnote w:id="1">
    <w:p w14:paraId="53F41475" w14:textId="390C4581" w:rsidR="00623DDE" w:rsidRPr="00315DBE" w:rsidRDefault="00623DDE" w:rsidP="00315DBE">
      <w:pPr>
        <w:rPr>
          <w:rFonts w:eastAsia="Times New Roman" w:cstheme="minorHAnsi"/>
          <w:lang w:eastAsia="en-GB"/>
        </w:rPr>
      </w:pPr>
      <w:r w:rsidRPr="00837B5F">
        <w:rPr>
          <w:rStyle w:val="FootnoteReference"/>
          <w:rFonts w:cstheme="minorHAnsi"/>
        </w:rPr>
        <w:footnoteRef/>
      </w:r>
      <w:r w:rsidR="000F5A45" w:rsidRPr="00315DBE">
        <w:rPr>
          <w:rFonts w:cstheme="minorHAnsi"/>
        </w:rPr>
        <w:t xml:space="preserve"> I am grateful to </w:t>
      </w:r>
      <w:r w:rsidR="006A47B9" w:rsidRPr="00315DBE">
        <w:rPr>
          <w:rFonts w:cstheme="minorHAnsi"/>
        </w:rPr>
        <w:t xml:space="preserve">my colleague </w:t>
      </w:r>
      <w:r w:rsidR="000F5A45" w:rsidRPr="00315DBE">
        <w:rPr>
          <w:rFonts w:cstheme="minorHAnsi"/>
        </w:rPr>
        <w:t xml:space="preserve">Owen Hulatt </w:t>
      </w:r>
      <w:r w:rsidR="006A47B9" w:rsidRPr="00315DBE">
        <w:rPr>
          <w:rFonts w:cstheme="minorHAnsi"/>
        </w:rPr>
        <w:t xml:space="preserve">for his </w:t>
      </w:r>
      <w:r w:rsidR="000F5A45" w:rsidRPr="00315DBE">
        <w:rPr>
          <w:rFonts w:cstheme="minorHAnsi"/>
        </w:rPr>
        <w:t>very helpful comments and suggestions.</w:t>
      </w:r>
      <w:r w:rsidR="006A47B9" w:rsidRPr="00315DBE">
        <w:rPr>
          <w:rFonts w:cstheme="minorHAnsi"/>
          <w:color w:val="222222"/>
          <w:shd w:val="clear" w:color="auto" w:fill="FFFFFF"/>
        </w:rPr>
        <w:t xml:space="preserve"> </w:t>
      </w:r>
      <w:r w:rsidR="00396BF8" w:rsidRPr="00315DBE">
        <w:rPr>
          <w:rFonts w:cstheme="minorHAnsi"/>
          <w:color w:val="222222"/>
          <w:shd w:val="clear" w:color="auto" w:fill="FFFFFF"/>
        </w:rPr>
        <w:t xml:space="preserve">I am grateful also to </w:t>
      </w:r>
      <w:r w:rsidR="006A47B9" w:rsidRPr="00315DBE">
        <w:rPr>
          <w:rFonts w:eastAsia="Times New Roman" w:cstheme="minorHAnsi"/>
          <w:color w:val="222222"/>
          <w:shd w:val="clear" w:color="auto" w:fill="FFFFFF"/>
          <w:lang w:eastAsia="en-GB"/>
        </w:rPr>
        <w:t>Shane Burley</w:t>
      </w:r>
      <w:r w:rsidR="00396BF8" w:rsidRPr="00315DBE">
        <w:rPr>
          <w:rFonts w:eastAsia="Times New Roman" w:cstheme="minorHAnsi"/>
          <w:color w:val="222222"/>
          <w:shd w:val="clear" w:color="auto" w:fill="FFFFFF"/>
          <w:lang w:eastAsia="en-GB"/>
        </w:rPr>
        <w:t xml:space="preserve"> for his advice and editorial efficiency, and to the two external </w:t>
      </w:r>
      <w:r w:rsidR="00837B5F" w:rsidRPr="00315DBE">
        <w:rPr>
          <w:rFonts w:eastAsia="Times New Roman" w:cstheme="minorHAnsi"/>
          <w:color w:val="222222"/>
          <w:shd w:val="clear" w:color="auto" w:fill="FFFFFF"/>
          <w:lang w:eastAsia="en-GB"/>
        </w:rPr>
        <w:t>reviewers</w:t>
      </w:r>
      <w:r w:rsidR="00396BF8" w:rsidRPr="00315DBE">
        <w:rPr>
          <w:rFonts w:eastAsia="Times New Roman" w:cstheme="minorHAnsi"/>
          <w:color w:val="222222"/>
          <w:shd w:val="clear" w:color="auto" w:fill="FFFFFF"/>
          <w:lang w:eastAsia="en-GB"/>
        </w:rPr>
        <w:t xml:space="preserve"> </w:t>
      </w:r>
      <w:r w:rsidR="00837B5F" w:rsidRPr="00315DBE">
        <w:rPr>
          <w:rFonts w:eastAsia="Times New Roman" w:cstheme="minorHAnsi"/>
          <w:color w:val="222222"/>
          <w:shd w:val="clear" w:color="auto" w:fill="FFFFFF"/>
          <w:lang w:eastAsia="en-GB"/>
        </w:rPr>
        <w:t>for their helpful and insightful</w:t>
      </w:r>
      <w:r w:rsidR="00396BF8" w:rsidRPr="00315DBE">
        <w:rPr>
          <w:rFonts w:eastAsia="Times New Roman" w:cstheme="minorHAnsi"/>
          <w:color w:val="222222"/>
          <w:shd w:val="clear" w:color="auto" w:fill="FFFFFF"/>
          <w:lang w:eastAsia="en-GB"/>
        </w:rPr>
        <w:t xml:space="preserve"> comment</w:t>
      </w:r>
      <w:r w:rsidR="00837B5F" w:rsidRPr="00315DBE">
        <w:rPr>
          <w:rFonts w:eastAsia="Times New Roman" w:cstheme="minorHAnsi"/>
          <w:color w:val="222222"/>
          <w:shd w:val="clear" w:color="auto" w:fill="FFFFFF"/>
          <w:lang w:eastAsia="en-GB"/>
        </w:rPr>
        <w:t>s. A special thanks to</w:t>
      </w:r>
      <w:r w:rsidR="006A47B9" w:rsidRPr="00315DBE">
        <w:rPr>
          <w:rFonts w:eastAsia="Times New Roman" w:cstheme="minorHAnsi"/>
          <w:color w:val="222222"/>
          <w:shd w:val="clear" w:color="auto" w:fill="FFFFFF"/>
          <w:lang w:eastAsia="en-GB"/>
        </w:rPr>
        <w:t> Deric Shanno</w:t>
      </w:r>
      <w:r w:rsidR="00837B5F" w:rsidRPr="00315DBE">
        <w:rPr>
          <w:rFonts w:eastAsia="Times New Roman" w:cstheme="minorHAnsi"/>
          <w:color w:val="222222"/>
          <w:shd w:val="clear" w:color="auto" w:fill="FFFFFF"/>
          <w:lang w:eastAsia="en-GB"/>
        </w:rPr>
        <w:t>n</w:t>
      </w:r>
      <w:r w:rsidR="00837B5F">
        <w:rPr>
          <w:rFonts w:eastAsia="Times New Roman" w:cstheme="minorHAnsi"/>
          <w:color w:val="222222"/>
          <w:shd w:val="clear" w:color="auto" w:fill="FFFFFF"/>
          <w:lang w:eastAsia="en-GB"/>
        </w:rPr>
        <w:t xml:space="preserve"> for waiving his anonymity</w:t>
      </w:r>
      <w:r w:rsidR="00837B5F" w:rsidRPr="00315DBE">
        <w:rPr>
          <w:rFonts w:eastAsia="Times New Roman" w:cstheme="minorHAnsi"/>
          <w:color w:val="222222"/>
          <w:shd w:val="clear" w:color="auto" w:fill="FFFFFF"/>
          <w:lang w:eastAsia="en-GB"/>
        </w:rPr>
        <w:t>.</w:t>
      </w:r>
      <w:r w:rsidR="00837B5F">
        <w:rPr>
          <w:rFonts w:eastAsia="Times New Roman" w:cstheme="minorHAnsi"/>
          <w:color w:val="222222"/>
          <w:shd w:val="clear" w:color="auto" w:fill="FFFFFF"/>
          <w:lang w:eastAsia="en-GB"/>
        </w:rPr>
        <w:t xml:space="preserve"> </w:t>
      </w:r>
      <w:r w:rsidR="00837B5F" w:rsidRPr="00315DBE">
        <w:rPr>
          <w:rFonts w:eastAsia="Times New Roman" w:cstheme="minorHAnsi"/>
          <w:lang w:eastAsia="en-GB"/>
        </w:rPr>
        <w:t xml:space="preserve"> </w:t>
      </w:r>
    </w:p>
  </w:footnote>
  <w:footnote w:id="2">
    <w:p w14:paraId="555BBB9B" w14:textId="3DD1F54C" w:rsidR="00197A56" w:rsidRPr="00315DBE" w:rsidRDefault="00197A56" w:rsidP="00197A56">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Honneth reformulates Kant’s imperative of reason that is </w:t>
      </w:r>
      <w:r w:rsidR="004623CE" w:rsidRPr="00315DBE">
        <w:rPr>
          <w:rFonts w:asciiTheme="minorHAnsi" w:hAnsiTheme="minorHAnsi" w:cstheme="minorHAnsi"/>
          <w:sz w:val="22"/>
          <w:szCs w:val="22"/>
          <w:lang w:val="en-US"/>
        </w:rPr>
        <w:t xml:space="preserve">charged with </w:t>
      </w:r>
      <w:r w:rsidRPr="00315DBE">
        <w:rPr>
          <w:rFonts w:asciiTheme="minorHAnsi" w:hAnsiTheme="minorHAnsi" w:cstheme="minorHAnsi"/>
          <w:sz w:val="22"/>
          <w:szCs w:val="22"/>
          <w:lang w:val="en-US"/>
        </w:rPr>
        <w:t>lead</w:t>
      </w:r>
      <w:r w:rsidR="004623CE" w:rsidRPr="00315DBE">
        <w:rPr>
          <w:rFonts w:asciiTheme="minorHAnsi" w:hAnsiTheme="minorHAnsi" w:cstheme="minorHAnsi"/>
          <w:sz w:val="22"/>
          <w:szCs w:val="22"/>
          <w:lang w:val="en-US"/>
        </w:rPr>
        <w:t>ing</w:t>
      </w:r>
      <w:r w:rsidRPr="00315DBE">
        <w:rPr>
          <w:rFonts w:asciiTheme="minorHAnsi" w:hAnsiTheme="minorHAnsi" w:cstheme="minorHAnsi"/>
          <w:sz w:val="22"/>
          <w:szCs w:val="22"/>
          <w:lang w:val="en-US"/>
        </w:rPr>
        <w:t xml:space="preserve"> humanity out of its self-imposed immaturity to maturity, by which he understands a society founded on reason. Honneth’s notion that society contains within itself the promise of freedom’s progress, judges its current state of affairs as a pathology – a ‘pathology of individual freedom’. That is, the promise of freedom is in fact its own premise.</w:t>
      </w:r>
    </w:p>
  </w:footnote>
  <w:footnote w:id="3">
    <w:p w14:paraId="24E69FB4" w14:textId="62370D73" w:rsidR="00E9662A" w:rsidRPr="00315DBE" w:rsidRDefault="00E9662A">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On the </w:t>
      </w:r>
      <w:r w:rsidR="00177BE8"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Elements of Anti-Semitism</w:t>
      </w:r>
      <w:r w:rsidR="00177BE8"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see Stoetzler</w:t>
      </w:r>
      <w:r w:rsidR="001A398C" w:rsidRPr="00315DBE">
        <w:rPr>
          <w:rFonts w:asciiTheme="minorHAnsi" w:hAnsiTheme="minorHAnsi" w:cstheme="minorHAnsi"/>
          <w:sz w:val="22"/>
          <w:szCs w:val="22"/>
          <w:lang w:val="en-US"/>
        </w:rPr>
        <w:t>’s</w:t>
      </w:r>
      <w:r w:rsidR="00177BE8" w:rsidRPr="00315DBE">
        <w:rPr>
          <w:rFonts w:asciiTheme="minorHAnsi" w:hAnsiTheme="minorHAnsi" w:cstheme="minorHAnsi"/>
          <w:sz w:val="22"/>
          <w:szCs w:val="22"/>
          <w:lang w:val="en-US"/>
        </w:rPr>
        <w:t xml:space="preserve"> (2018a)</w:t>
      </w:r>
      <w:r w:rsidR="00DE4BDB" w:rsidRPr="00315DBE">
        <w:rPr>
          <w:rFonts w:asciiTheme="minorHAnsi" w:hAnsiTheme="minorHAnsi" w:cstheme="minorHAnsi"/>
          <w:sz w:val="22"/>
          <w:szCs w:val="22"/>
          <w:lang w:val="en-US"/>
        </w:rPr>
        <w:t xml:space="preserve"> </w:t>
      </w:r>
      <w:r w:rsidR="001A398C" w:rsidRPr="00315DBE">
        <w:rPr>
          <w:rFonts w:asciiTheme="minorHAnsi" w:hAnsiTheme="minorHAnsi" w:cstheme="minorHAnsi"/>
          <w:sz w:val="22"/>
          <w:szCs w:val="22"/>
          <w:lang w:val="en-US"/>
        </w:rPr>
        <w:t>insightful account. St</w:t>
      </w:r>
      <w:r w:rsidR="006D1341" w:rsidRPr="00315DBE">
        <w:rPr>
          <w:rFonts w:asciiTheme="minorHAnsi" w:hAnsiTheme="minorHAnsi" w:cstheme="minorHAnsi"/>
          <w:sz w:val="22"/>
          <w:szCs w:val="22"/>
          <w:lang w:val="en-US"/>
        </w:rPr>
        <w:t>ö</w:t>
      </w:r>
      <w:r w:rsidR="001A398C" w:rsidRPr="00315DBE">
        <w:rPr>
          <w:rFonts w:asciiTheme="minorHAnsi" w:hAnsiTheme="minorHAnsi" w:cstheme="minorHAnsi"/>
          <w:sz w:val="22"/>
          <w:szCs w:val="22"/>
          <w:lang w:val="en-US"/>
        </w:rPr>
        <w:t>g</w:t>
      </w:r>
      <w:r w:rsidR="006D1341" w:rsidRPr="00315DBE">
        <w:rPr>
          <w:rFonts w:asciiTheme="minorHAnsi" w:hAnsiTheme="minorHAnsi" w:cstheme="minorHAnsi"/>
          <w:sz w:val="22"/>
          <w:szCs w:val="22"/>
          <w:lang w:val="en-US"/>
        </w:rPr>
        <w:t>ner</w:t>
      </w:r>
      <w:r w:rsidR="0033199A" w:rsidRPr="00315DBE">
        <w:rPr>
          <w:rFonts w:asciiTheme="minorHAnsi" w:hAnsiTheme="minorHAnsi" w:cstheme="minorHAnsi"/>
          <w:sz w:val="22"/>
          <w:szCs w:val="22"/>
          <w:lang w:val="en-US"/>
        </w:rPr>
        <w:t>’s</w:t>
      </w:r>
      <w:r w:rsidR="001A398C" w:rsidRPr="00315DBE">
        <w:rPr>
          <w:rFonts w:asciiTheme="minorHAnsi" w:hAnsiTheme="minorHAnsi" w:cstheme="minorHAnsi"/>
          <w:sz w:val="22"/>
          <w:szCs w:val="22"/>
          <w:lang w:val="en-US"/>
        </w:rPr>
        <w:t xml:space="preserve"> (2014)</w:t>
      </w:r>
      <w:r w:rsidR="00551D1B" w:rsidRPr="00315DBE">
        <w:rPr>
          <w:rFonts w:asciiTheme="minorHAnsi" w:hAnsiTheme="minorHAnsi" w:cstheme="minorHAnsi"/>
          <w:sz w:val="22"/>
          <w:szCs w:val="22"/>
          <w:lang w:val="en-US"/>
        </w:rPr>
        <w:t xml:space="preserve"> </w:t>
      </w:r>
      <w:r w:rsidR="0033199A" w:rsidRPr="00315DBE">
        <w:rPr>
          <w:rFonts w:asciiTheme="minorHAnsi" w:hAnsiTheme="minorHAnsi" w:cstheme="minorHAnsi"/>
          <w:sz w:val="22"/>
          <w:szCs w:val="22"/>
          <w:lang w:val="en-US"/>
        </w:rPr>
        <w:t xml:space="preserve">account </w:t>
      </w:r>
      <w:r w:rsidR="001A398C" w:rsidRPr="00315DBE">
        <w:rPr>
          <w:rFonts w:asciiTheme="minorHAnsi" w:hAnsiTheme="minorHAnsi" w:cstheme="minorHAnsi"/>
          <w:sz w:val="22"/>
          <w:szCs w:val="22"/>
          <w:lang w:val="en-US"/>
        </w:rPr>
        <w:t>employs the prepositions of critical theory</w:t>
      </w:r>
      <w:r w:rsidR="00551D1B" w:rsidRPr="00315DBE">
        <w:rPr>
          <w:rFonts w:asciiTheme="minorHAnsi" w:hAnsiTheme="minorHAnsi" w:cstheme="minorHAnsi"/>
          <w:sz w:val="22"/>
          <w:szCs w:val="22"/>
          <w:lang w:val="en-US"/>
        </w:rPr>
        <w:t xml:space="preserve"> </w:t>
      </w:r>
      <w:r w:rsidR="00684D5D" w:rsidRPr="00315DBE">
        <w:rPr>
          <w:rFonts w:asciiTheme="minorHAnsi" w:hAnsiTheme="minorHAnsi" w:cstheme="minorHAnsi"/>
          <w:sz w:val="22"/>
          <w:szCs w:val="22"/>
          <w:lang w:val="en-US"/>
        </w:rPr>
        <w:t>without expounding</w:t>
      </w:r>
      <w:r w:rsidR="00551D1B" w:rsidRPr="00315DBE">
        <w:rPr>
          <w:rFonts w:asciiTheme="minorHAnsi" w:hAnsiTheme="minorHAnsi" w:cstheme="minorHAnsi"/>
          <w:sz w:val="22"/>
          <w:szCs w:val="22"/>
          <w:lang w:val="en-US"/>
        </w:rPr>
        <w:t xml:space="preserve"> its critical acumen. She </w:t>
      </w:r>
      <w:r w:rsidR="001A398C" w:rsidRPr="00315DBE">
        <w:rPr>
          <w:rFonts w:asciiTheme="minorHAnsi" w:hAnsiTheme="minorHAnsi" w:cstheme="minorHAnsi"/>
          <w:sz w:val="22"/>
          <w:szCs w:val="22"/>
          <w:lang w:val="en-US"/>
        </w:rPr>
        <w:t xml:space="preserve">conceives of antisemitism </w:t>
      </w:r>
      <w:r w:rsidR="00551D1B" w:rsidRPr="00315DBE">
        <w:rPr>
          <w:rFonts w:asciiTheme="minorHAnsi" w:hAnsiTheme="minorHAnsi" w:cstheme="minorHAnsi"/>
          <w:sz w:val="22"/>
          <w:szCs w:val="22"/>
          <w:lang w:val="en-US"/>
        </w:rPr>
        <w:t>as comparable to sexism in that it amounts to a ‘critique’</w:t>
      </w:r>
      <w:r w:rsidR="001A398C" w:rsidRPr="00315DBE">
        <w:rPr>
          <w:rFonts w:asciiTheme="minorHAnsi" w:hAnsiTheme="minorHAnsi" w:cstheme="minorHAnsi"/>
          <w:sz w:val="22"/>
          <w:szCs w:val="22"/>
          <w:lang w:val="en-US"/>
        </w:rPr>
        <w:t xml:space="preserve"> </w:t>
      </w:r>
      <w:r w:rsidR="00551D1B" w:rsidRPr="00315DBE">
        <w:rPr>
          <w:rFonts w:asciiTheme="minorHAnsi" w:hAnsiTheme="minorHAnsi" w:cstheme="minorHAnsi"/>
          <w:sz w:val="22"/>
          <w:szCs w:val="22"/>
          <w:lang w:val="en-US"/>
        </w:rPr>
        <w:t xml:space="preserve">of perceived weakness </w:t>
      </w:r>
      <w:r w:rsidR="001A398C" w:rsidRPr="00315DBE">
        <w:rPr>
          <w:rFonts w:asciiTheme="minorHAnsi" w:hAnsiTheme="minorHAnsi" w:cstheme="minorHAnsi"/>
          <w:sz w:val="22"/>
          <w:szCs w:val="22"/>
          <w:lang w:val="en-US"/>
        </w:rPr>
        <w:t xml:space="preserve">by a </w:t>
      </w:r>
      <w:r w:rsidR="00551D1B" w:rsidRPr="00315DBE">
        <w:rPr>
          <w:rFonts w:asciiTheme="minorHAnsi" w:hAnsiTheme="minorHAnsi" w:cstheme="minorHAnsi"/>
          <w:sz w:val="22"/>
          <w:szCs w:val="22"/>
          <w:lang w:val="en-US"/>
        </w:rPr>
        <w:t>cold</w:t>
      </w:r>
      <w:r w:rsidR="001A398C" w:rsidRPr="00315DBE">
        <w:rPr>
          <w:rFonts w:asciiTheme="minorHAnsi" w:hAnsiTheme="minorHAnsi" w:cstheme="minorHAnsi"/>
          <w:sz w:val="22"/>
          <w:szCs w:val="22"/>
          <w:lang w:val="en-US"/>
        </w:rPr>
        <w:t>-masculine</w:t>
      </w:r>
      <w:r w:rsidR="00551D1B" w:rsidRPr="00315DBE">
        <w:rPr>
          <w:rFonts w:asciiTheme="minorHAnsi" w:hAnsiTheme="minorHAnsi" w:cstheme="minorHAnsi"/>
          <w:sz w:val="22"/>
          <w:szCs w:val="22"/>
          <w:lang w:val="en-US"/>
        </w:rPr>
        <w:t xml:space="preserve"> society. There is much to be said about her approach to social ‘coldness’</w:t>
      </w:r>
      <w:r w:rsidR="000D253C" w:rsidRPr="00315DBE">
        <w:rPr>
          <w:rFonts w:asciiTheme="minorHAnsi" w:hAnsiTheme="minorHAnsi" w:cstheme="minorHAnsi"/>
          <w:sz w:val="22"/>
          <w:szCs w:val="22"/>
          <w:lang w:val="en-US"/>
        </w:rPr>
        <w:t>,</w:t>
      </w:r>
      <w:r w:rsidR="00551D1B" w:rsidRPr="00315DBE">
        <w:rPr>
          <w:rFonts w:asciiTheme="minorHAnsi" w:hAnsiTheme="minorHAnsi" w:cstheme="minorHAnsi"/>
          <w:sz w:val="22"/>
          <w:szCs w:val="22"/>
          <w:lang w:val="en-US"/>
        </w:rPr>
        <w:t xml:space="preserve"> but</w:t>
      </w:r>
      <w:r w:rsidR="004F08FE" w:rsidRPr="00315DBE">
        <w:rPr>
          <w:rFonts w:asciiTheme="minorHAnsi" w:hAnsiTheme="minorHAnsi" w:cstheme="minorHAnsi"/>
          <w:sz w:val="22"/>
          <w:szCs w:val="22"/>
          <w:lang w:val="en-US"/>
        </w:rPr>
        <w:t xml:space="preserve"> </w:t>
      </w:r>
      <w:r w:rsidR="000D253C" w:rsidRPr="00315DBE">
        <w:rPr>
          <w:rFonts w:asciiTheme="minorHAnsi" w:hAnsiTheme="minorHAnsi" w:cstheme="minorHAnsi"/>
          <w:sz w:val="22"/>
          <w:szCs w:val="22"/>
          <w:lang w:val="en-US"/>
        </w:rPr>
        <w:t xml:space="preserve">without further </w:t>
      </w:r>
      <w:r w:rsidR="00317D8F" w:rsidRPr="00315DBE">
        <w:rPr>
          <w:rFonts w:asciiTheme="minorHAnsi" w:hAnsiTheme="minorHAnsi" w:cstheme="minorHAnsi"/>
          <w:sz w:val="22"/>
          <w:szCs w:val="22"/>
          <w:lang w:val="en-US"/>
        </w:rPr>
        <w:t>conceptualization</w:t>
      </w:r>
      <w:r w:rsidR="000D253C" w:rsidRPr="00315DBE">
        <w:rPr>
          <w:rFonts w:asciiTheme="minorHAnsi" w:hAnsiTheme="minorHAnsi" w:cstheme="minorHAnsi"/>
          <w:sz w:val="22"/>
          <w:szCs w:val="22"/>
          <w:lang w:val="en-US"/>
        </w:rPr>
        <w:t xml:space="preserve"> of the social relations</w:t>
      </w:r>
      <w:r w:rsidR="00684D5D" w:rsidRPr="00315DBE">
        <w:rPr>
          <w:rFonts w:asciiTheme="minorHAnsi" w:hAnsiTheme="minorHAnsi" w:cstheme="minorHAnsi"/>
          <w:sz w:val="22"/>
          <w:szCs w:val="22"/>
          <w:lang w:val="en-US"/>
        </w:rPr>
        <w:t>,</w:t>
      </w:r>
      <w:r w:rsidR="000D253C" w:rsidRPr="00315DBE">
        <w:rPr>
          <w:rFonts w:asciiTheme="minorHAnsi" w:hAnsiTheme="minorHAnsi" w:cstheme="minorHAnsi"/>
          <w:sz w:val="22"/>
          <w:szCs w:val="22"/>
          <w:lang w:val="en-US"/>
        </w:rPr>
        <w:t xml:space="preserve"> </w:t>
      </w:r>
      <w:r w:rsidR="004F08FE" w:rsidRPr="00315DBE">
        <w:rPr>
          <w:rFonts w:asciiTheme="minorHAnsi" w:hAnsiTheme="minorHAnsi" w:cstheme="minorHAnsi"/>
          <w:sz w:val="22"/>
          <w:szCs w:val="22"/>
          <w:lang w:val="en-US"/>
        </w:rPr>
        <w:t xml:space="preserve">its </w:t>
      </w:r>
      <w:r w:rsidR="00551D1B" w:rsidRPr="00315DBE">
        <w:rPr>
          <w:rFonts w:asciiTheme="minorHAnsi" w:hAnsiTheme="minorHAnsi" w:cstheme="minorHAnsi"/>
          <w:sz w:val="22"/>
          <w:szCs w:val="22"/>
          <w:lang w:val="en-US"/>
        </w:rPr>
        <w:t xml:space="preserve">meaning </w:t>
      </w:r>
      <w:r w:rsidR="004F08FE" w:rsidRPr="00315DBE">
        <w:rPr>
          <w:rFonts w:asciiTheme="minorHAnsi" w:hAnsiTheme="minorHAnsi" w:cstheme="minorHAnsi"/>
          <w:sz w:val="22"/>
          <w:szCs w:val="22"/>
          <w:lang w:val="en-US"/>
        </w:rPr>
        <w:t>remains</w:t>
      </w:r>
      <w:r w:rsidR="00551D1B" w:rsidRPr="00315DBE">
        <w:rPr>
          <w:rFonts w:asciiTheme="minorHAnsi" w:hAnsiTheme="minorHAnsi" w:cstheme="minorHAnsi"/>
          <w:sz w:val="22"/>
          <w:szCs w:val="22"/>
          <w:lang w:val="en-US"/>
        </w:rPr>
        <w:t xml:space="preserve"> </w:t>
      </w:r>
      <w:r w:rsidR="00684D5D" w:rsidRPr="00315DBE">
        <w:rPr>
          <w:rFonts w:asciiTheme="minorHAnsi" w:hAnsiTheme="minorHAnsi" w:cstheme="minorHAnsi"/>
          <w:sz w:val="22"/>
          <w:szCs w:val="22"/>
          <w:lang w:val="en-US"/>
        </w:rPr>
        <w:t>opaque</w:t>
      </w:r>
      <w:r w:rsidR="004F08FE" w:rsidRPr="00315DBE">
        <w:rPr>
          <w:rFonts w:asciiTheme="minorHAnsi" w:hAnsiTheme="minorHAnsi" w:cstheme="minorHAnsi"/>
          <w:sz w:val="22"/>
          <w:szCs w:val="22"/>
          <w:lang w:val="en-US"/>
        </w:rPr>
        <w:t>.</w:t>
      </w:r>
      <w:r w:rsidR="000D253C" w:rsidRPr="00315DBE">
        <w:rPr>
          <w:rFonts w:asciiTheme="minorHAnsi" w:hAnsiTheme="minorHAnsi" w:cstheme="minorHAnsi"/>
          <w:sz w:val="22"/>
          <w:szCs w:val="22"/>
          <w:lang w:val="en-US"/>
        </w:rPr>
        <w:t xml:space="preserve"> </w:t>
      </w:r>
      <w:r w:rsidR="004E06DD" w:rsidRPr="00315DBE">
        <w:rPr>
          <w:rFonts w:asciiTheme="minorHAnsi" w:hAnsiTheme="minorHAnsi" w:cstheme="minorHAnsi"/>
          <w:sz w:val="22"/>
          <w:szCs w:val="22"/>
          <w:lang w:val="en-US"/>
        </w:rPr>
        <w:t xml:space="preserve">See however </w:t>
      </w:r>
      <w:r w:rsidR="000D253C" w:rsidRPr="00315DBE">
        <w:rPr>
          <w:rFonts w:asciiTheme="minorHAnsi" w:hAnsiTheme="minorHAnsi" w:cstheme="minorHAnsi"/>
          <w:sz w:val="22"/>
          <w:szCs w:val="22"/>
          <w:lang w:val="en-US"/>
        </w:rPr>
        <w:t>Achinger</w:t>
      </w:r>
      <w:r w:rsidR="004E06DD" w:rsidRPr="00315DBE">
        <w:rPr>
          <w:rFonts w:asciiTheme="minorHAnsi" w:hAnsiTheme="minorHAnsi" w:cstheme="minorHAnsi"/>
          <w:sz w:val="22"/>
          <w:szCs w:val="22"/>
          <w:lang w:val="en-US"/>
        </w:rPr>
        <w:t>’s</w:t>
      </w:r>
      <w:r w:rsidR="000D253C" w:rsidRPr="00315DBE">
        <w:rPr>
          <w:rFonts w:asciiTheme="minorHAnsi" w:hAnsiTheme="minorHAnsi" w:cstheme="minorHAnsi"/>
          <w:sz w:val="22"/>
          <w:szCs w:val="22"/>
          <w:lang w:val="en-US"/>
        </w:rPr>
        <w:t xml:space="preserve"> (2013)</w:t>
      </w:r>
      <w:r w:rsidR="004E06DD" w:rsidRPr="00315DBE">
        <w:rPr>
          <w:rFonts w:asciiTheme="minorHAnsi" w:hAnsiTheme="minorHAnsi" w:cstheme="minorHAnsi"/>
          <w:sz w:val="22"/>
          <w:szCs w:val="22"/>
          <w:lang w:val="en-US"/>
        </w:rPr>
        <w:t xml:space="preserve"> excellent account.  </w:t>
      </w:r>
    </w:p>
  </w:footnote>
  <w:footnote w:id="4">
    <w:p w14:paraId="515B2D57" w14:textId="26F7D74F" w:rsidR="00A654A9" w:rsidRPr="00315DBE" w:rsidRDefault="00A654A9">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Postone </w:t>
      </w:r>
      <w:r w:rsidR="00860D3F"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2006</w:t>
      </w:r>
      <w:r w:rsidR="00860D3F" w:rsidRPr="00315DBE">
        <w:rPr>
          <w:rFonts w:asciiTheme="minorHAnsi" w:hAnsiTheme="minorHAnsi" w:cstheme="minorHAnsi"/>
          <w:sz w:val="22"/>
          <w:szCs w:val="22"/>
          <w:lang w:val="en-US"/>
        </w:rPr>
        <w:t xml:space="preserve">) applied the notion of fetishized anti-capitalism to </w:t>
      </w:r>
      <w:r w:rsidR="00230A49" w:rsidRPr="00315DBE">
        <w:rPr>
          <w:rFonts w:asciiTheme="minorHAnsi" w:hAnsiTheme="minorHAnsi" w:cstheme="minorHAnsi"/>
          <w:sz w:val="22"/>
          <w:szCs w:val="22"/>
          <w:lang w:val="en-US"/>
        </w:rPr>
        <w:t>contemporary forms of anti-imperialism</w:t>
      </w:r>
      <w:r w:rsidR="00684D5D" w:rsidRPr="00315DBE">
        <w:rPr>
          <w:rFonts w:asciiTheme="minorHAnsi" w:hAnsiTheme="minorHAnsi" w:cstheme="minorHAnsi"/>
          <w:sz w:val="22"/>
          <w:szCs w:val="22"/>
          <w:lang w:val="en-US"/>
        </w:rPr>
        <w:t>,</w:t>
      </w:r>
      <w:r w:rsidR="00230A49" w:rsidRPr="00315DBE">
        <w:rPr>
          <w:rFonts w:asciiTheme="minorHAnsi" w:hAnsiTheme="minorHAnsi" w:cstheme="minorHAnsi"/>
          <w:sz w:val="22"/>
          <w:szCs w:val="22"/>
          <w:lang w:val="en-US"/>
        </w:rPr>
        <w:t xml:space="preserve"> which exonerate even the most reactionary movements</w:t>
      </w:r>
      <w:r w:rsidR="00EA1806" w:rsidRPr="00315DBE">
        <w:rPr>
          <w:rFonts w:asciiTheme="minorHAnsi" w:hAnsiTheme="minorHAnsi" w:cstheme="minorHAnsi"/>
          <w:sz w:val="22"/>
          <w:szCs w:val="22"/>
          <w:lang w:val="en-US"/>
        </w:rPr>
        <w:t>,</w:t>
      </w:r>
      <w:r w:rsidR="00230A49" w:rsidRPr="00315DBE">
        <w:rPr>
          <w:rFonts w:asciiTheme="minorHAnsi" w:hAnsiTheme="minorHAnsi" w:cstheme="minorHAnsi"/>
          <w:sz w:val="22"/>
          <w:szCs w:val="22"/>
          <w:lang w:val="en-US"/>
        </w:rPr>
        <w:t xml:space="preserve"> including</w:t>
      </w:r>
      <w:r w:rsidR="007332DA" w:rsidRPr="00315DBE">
        <w:rPr>
          <w:rFonts w:asciiTheme="minorHAnsi" w:hAnsiTheme="minorHAnsi" w:cstheme="minorHAnsi"/>
          <w:sz w:val="22"/>
          <w:szCs w:val="22"/>
          <w:lang w:val="en-US"/>
        </w:rPr>
        <w:t>, for example</w:t>
      </w:r>
      <w:r w:rsidR="00B213D4" w:rsidRPr="00315DBE">
        <w:rPr>
          <w:rFonts w:asciiTheme="minorHAnsi" w:hAnsiTheme="minorHAnsi" w:cstheme="minorHAnsi"/>
          <w:sz w:val="22"/>
          <w:szCs w:val="22"/>
          <w:lang w:val="en-US"/>
        </w:rPr>
        <w:t>,</w:t>
      </w:r>
      <w:r w:rsidR="00230A49" w:rsidRPr="00315DBE">
        <w:rPr>
          <w:rFonts w:asciiTheme="minorHAnsi" w:hAnsiTheme="minorHAnsi" w:cstheme="minorHAnsi"/>
          <w:sz w:val="22"/>
          <w:szCs w:val="22"/>
          <w:lang w:val="en-US"/>
        </w:rPr>
        <w:t xml:space="preserve"> </w:t>
      </w:r>
      <w:r w:rsidR="00317D8F" w:rsidRPr="00315DBE">
        <w:rPr>
          <w:rFonts w:asciiTheme="minorHAnsi" w:hAnsiTheme="minorHAnsi" w:cstheme="minorHAnsi"/>
          <w:sz w:val="22"/>
          <w:szCs w:val="22"/>
          <w:lang w:val="en-US"/>
        </w:rPr>
        <w:t>Hamas</w:t>
      </w:r>
      <w:r w:rsidR="00230A49" w:rsidRPr="00315DBE">
        <w:rPr>
          <w:rFonts w:asciiTheme="minorHAnsi" w:hAnsiTheme="minorHAnsi" w:cstheme="minorHAnsi"/>
          <w:sz w:val="22"/>
          <w:szCs w:val="22"/>
          <w:lang w:val="en-US"/>
        </w:rPr>
        <w:t xml:space="preserve"> and </w:t>
      </w:r>
      <w:r w:rsidR="00482531" w:rsidRPr="00315DBE">
        <w:rPr>
          <w:rFonts w:asciiTheme="minorHAnsi" w:hAnsiTheme="minorHAnsi" w:cstheme="minorHAnsi"/>
          <w:sz w:val="22"/>
          <w:szCs w:val="22"/>
          <w:lang w:val="en-US"/>
        </w:rPr>
        <w:t xml:space="preserve">The </w:t>
      </w:r>
      <w:r w:rsidR="00230A49" w:rsidRPr="00315DBE">
        <w:rPr>
          <w:rFonts w:asciiTheme="minorHAnsi" w:hAnsiTheme="minorHAnsi" w:cstheme="minorHAnsi"/>
          <w:sz w:val="22"/>
          <w:szCs w:val="22"/>
          <w:lang w:val="en-US"/>
        </w:rPr>
        <w:t>Hezbollah</w:t>
      </w:r>
      <w:r w:rsidR="007332DA" w:rsidRPr="00315DBE">
        <w:rPr>
          <w:rFonts w:asciiTheme="minorHAnsi" w:hAnsiTheme="minorHAnsi" w:cstheme="minorHAnsi"/>
          <w:sz w:val="22"/>
          <w:szCs w:val="22"/>
          <w:lang w:val="en-US"/>
        </w:rPr>
        <w:t xml:space="preserve"> (Butler 2013)</w:t>
      </w:r>
      <w:r w:rsidR="00230A49" w:rsidRPr="00315DBE">
        <w:rPr>
          <w:rFonts w:asciiTheme="minorHAnsi" w:hAnsiTheme="minorHAnsi" w:cstheme="minorHAnsi"/>
          <w:sz w:val="22"/>
          <w:szCs w:val="22"/>
          <w:lang w:val="en-US"/>
        </w:rPr>
        <w:t xml:space="preserve">. </w:t>
      </w:r>
      <w:r w:rsidR="00425110" w:rsidRPr="00315DBE">
        <w:rPr>
          <w:rFonts w:asciiTheme="minorHAnsi" w:hAnsiTheme="minorHAnsi" w:cstheme="minorHAnsi"/>
          <w:sz w:val="22"/>
          <w:szCs w:val="22"/>
          <w:lang w:val="en-US"/>
        </w:rPr>
        <w:t xml:space="preserve">In the UK, </w:t>
      </w:r>
      <w:r w:rsidR="007332DA" w:rsidRPr="00315DBE">
        <w:rPr>
          <w:rFonts w:asciiTheme="minorHAnsi" w:hAnsiTheme="minorHAnsi" w:cstheme="minorHAnsi"/>
          <w:sz w:val="22"/>
          <w:szCs w:val="22"/>
          <w:lang w:val="en-US"/>
        </w:rPr>
        <w:t xml:space="preserve">Butler’s view defines the </w:t>
      </w:r>
      <w:r w:rsidR="00684D5D" w:rsidRPr="00315DBE">
        <w:rPr>
          <w:rFonts w:asciiTheme="minorHAnsi" w:hAnsiTheme="minorHAnsi" w:cstheme="minorHAnsi"/>
          <w:sz w:val="22"/>
          <w:szCs w:val="22"/>
          <w:lang w:val="en-US"/>
        </w:rPr>
        <w:t xml:space="preserve">approach to </w:t>
      </w:r>
      <w:r w:rsidR="007332DA" w:rsidRPr="00315DBE">
        <w:rPr>
          <w:rFonts w:asciiTheme="minorHAnsi" w:hAnsiTheme="minorHAnsi" w:cstheme="minorHAnsi"/>
          <w:sz w:val="22"/>
          <w:szCs w:val="22"/>
          <w:lang w:val="en-US"/>
        </w:rPr>
        <w:t xml:space="preserve">internationalism </w:t>
      </w:r>
      <w:r w:rsidR="00684D5D" w:rsidRPr="00315DBE">
        <w:rPr>
          <w:rFonts w:asciiTheme="minorHAnsi" w:hAnsiTheme="minorHAnsi" w:cstheme="minorHAnsi"/>
          <w:sz w:val="22"/>
          <w:szCs w:val="22"/>
          <w:lang w:val="en-US"/>
        </w:rPr>
        <w:t>by</w:t>
      </w:r>
      <w:r w:rsidR="007332DA" w:rsidRPr="00315DBE">
        <w:rPr>
          <w:rFonts w:asciiTheme="minorHAnsi" w:hAnsiTheme="minorHAnsi" w:cstheme="minorHAnsi"/>
          <w:sz w:val="22"/>
          <w:szCs w:val="22"/>
          <w:lang w:val="en-US"/>
        </w:rPr>
        <w:t xml:space="preserve"> the </w:t>
      </w:r>
      <w:r w:rsidR="00EA1806" w:rsidRPr="00315DBE">
        <w:rPr>
          <w:rFonts w:asciiTheme="minorHAnsi" w:hAnsiTheme="minorHAnsi" w:cstheme="minorHAnsi"/>
          <w:sz w:val="22"/>
          <w:szCs w:val="22"/>
          <w:lang w:val="en-US"/>
        </w:rPr>
        <w:t xml:space="preserve">Corbyn wing of the </w:t>
      </w:r>
      <w:r w:rsidR="00317D8F" w:rsidRPr="00315DBE">
        <w:rPr>
          <w:rFonts w:asciiTheme="minorHAnsi" w:hAnsiTheme="minorHAnsi" w:cstheme="minorHAnsi"/>
          <w:sz w:val="22"/>
          <w:szCs w:val="22"/>
          <w:lang w:val="en-US"/>
        </w:rPr>
        <w:t>Labor</w:t>
      </w:r>
      <w:r w:rsidR="007332DA" w:rsidRPr="00315DBE">
        <w:rPr>
          <w:rFonts w:asciiTheme="minorHAnsi" w:hAnsiTheme="minorHAnsi" w:cstheme="minorHAnsi"/>
          <w:sz w:val="22"/>
          <w:szCs w:val="22"/>
          <w:lang w:val="en-US"/>
        </w:rPr>
        <w:t xml:space="preserve"> Party</w:t>
      </w:r>
      <w:r w:rsidR="00425110" w:rsidRPr="00315DBE">
        <w:rPr>
          <w:rFonts w:asciiTheme="minorHAnsi" w:hAnsiTheme="minorHAnsi" w:cstheme="minorHAnsi"/>
          <w:sz w:val="22"/>
          <w:szCs w:val="22"/>
          <w:lang w:val="en-US"/>
        </w:rPr>
        <w:t xml:space="preserve"> (Bolton and Pitts 2018). </w:t>
      </w:r>
      <w:r w:rsidR="00230A49" w:rsidRPr="00315DBE">
        <w:rPr>
          <w:rFonts w:asciiTheme="minorHAnsi" w:hAnsiTheme="minorHAnsi" w:cstheme="minorHAnsi"/>
          <w:sz w:val="22"/>
          <w:szCs w:val="22"/>
          <w:lang w:val="en-US"/>
        </w:rPr>
        <w:t>On this</w:t>
      </w:r>
      <w:r w:rsidR="00B213D4" w:rsidRPr="00315DBE">
        <w:rPr>
          <w:rFonts w:asciiTheme="minorHAnsi" w:hAnsiTheme="minorHAnsi" w:cstheme="minorHAnsi"/>
          <w:sz w:val="22"/>
          <w:szCs w:val="22"/>
          <w:lang w:val="en-US"/>
        </w:rPr>
        <w:t xml:space="preserve"> topic,</w:t>
      </w:r>
      <w:r w:rsidR="00230A49" w:rsidRPr="00315DBE">
        <w:rPr>
          <w:rFonts w:asciiTheme="minorHAnsi" w:hAnsiTheme="minorHAnsi" w:cstheme="minorHAnsi"/>
          <w:sz w:val="22"/>
          <w:szCs w:val="22"/>
          <w:lang w:val="en-US"/>
        </w:rPr>
        <w:t xml:space="preserve"> see</w:t>
      </w:r>
      <w:r w:rsidR="00EA1806" w:rsidRPr="00315DBE">
        <w:rPr>
          <w:rFonts w:asciiTheme="minorHAnsi" w:hAnsiTheme="minorHAnsi" w:cstheme="minorHAnsi"/>
          <w:sz w:val="22"/>
          <w:szCs w:val="22"/>
          <w:lang w:val="en-US"/>
        </w:rPr>
        <w:t xml:space="preserve"> </w:t>
      </w:r>
      <w:r w:rsidR="00230A49" w:rsidRPr="00315DBE">
        <w:rPr>
          <w:rFonts w:asciiTheme="minorHAnsi" w:hAnsiTheme="minorHAnsi" w:cstheme="minorHAnsi"/>
          <w:sz w:val="22"/>
          <w:szCs w:val="22"/>
          <w:lang w:val="en-US"/>
        </w:rPr>
        <w:t>also Bonefeld (2005, 2014b)</w:t>
      </w:r>
      <w:r w:rsidR="00EA1806" w:rsidRPr="00315DBE">
        <w:rPr>
          <w:rFonts w:asciiTheme="minorHAnsi" w:hAnsiTheme="minorHAnsi" w:cstheme="minorHAnsi"/>
          <w:sz w:val="22"/>
          <w:szCs w:val="22"/>
          <w:lang w:val="en-US"/>
        </w:rPr>
        <w:t xml:space="preserve">. </w:t>
      </w:r>
      <w:r w:rsidR="00230A49" w:rsidRPr="00315DBE">
        <w:rPr>
          <w:rFonts w:asciiTheme="minorHAnsi" w:hAnsiTheme="minorHAnsi" w:cstheme="minorHAnsi"/>
          <w:sz w:val="22"/>
          <w:szCs w:val="22"/>
          <w:lang w:val="en-US"/>
        </w:rPr>
        <w:t>For a critical theory account of anti-imperialism, see</w:t>
      </w:r>
      <w:r w:rsidRPr="00315DBE">
        <w:rPr>
          <w:rFonts w:asciiTheme="minorHAnsi" w:hAnsiTheme="minorHAnsi" w:cstheme="minorHAnsi"/>
          <w:sz w:val="22"/>
          <w:szCs w:val="22"/>
          <w:lang w:val="en-US"/>
        </w:rPr>
        <w:t xml:space="preserve"> Stoetzler (2018b).</w:t>
      </w:r>
    </w:p>
  </w:footnote>
  <w:footnote w:id="5">
    <w:p w14:paraId="378C6DC5" w14:textId="6FFB4559" w:rsidR="0033666A" w:rsidRPr="00315DBE" w:rsidRDefault="0033666A" w:rsidP="0033666A">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Postone’s </w:t>
      </w:r>
      <w:r w:rsidRPr="00315DBE">
        <w:rPr>
          <w:rFonts w:asciiTheme="minorHAnsi" w:hAnsiTheme="minorHAnsi" w:cstheme="minorHAnsi"/>
          <w:i/>
          <w:iCs/>
          <w:sz w:val="22"/>
          <w:szCs w:val="22"/>
          <w:lang w:val="en-US"/>
        </w:rPr>
        <w:t>magnum opus</w:t>
      </w:r>
      <w:r w:rsidRPr="00315DBE">
        <w:rPr>
          <w:rFonts w:asciiTheme="minorHAnsi" w:hAnsiTheme="minorHAnsi" w:cstheme="minorHAnsi"/>
          <w:sz w:val="22"/>
          <w:szCs w:val="22"/>
          <w:lang w:val="en-US"/>
        </w:rPr>
        <w:t xml:space="preserve">, </w:t>
      </w:r>
      <w:r w:rsidRPr="00315DBE">
        <w:rPr>
          <w:rFonts w:asciiTheme="minorHAnsi" w:hAnsiTheme="minorHAnsi" w:cstheme="minorHAnsi"/>
          <w:i/>
          <w:iCs/>
          <w:sz w:val="22"/>
          <w:szCs w:val="22"/>
          <w:lang w:val="en-US"/>
        </w:rPr>
        <w:t>Time, Labor and Social Domination</w:t>
      </w:r>
      <w:r w:rsidRPr="00315DBE">
        <w:rPr>
          <w:rFonts w:asciiTheme="minorHAnsi" w:hAnsiTheme="minorHAnsi" w:cstheme="minorHAnsi"/>
          <w:sz w:val="22"/>
          <w:szCs w:val="22"/>
          <w:lang w:val="en-US"/>
        </w:rPr>
        <w:t xml:space="preserve"> (1993), does not consider antisemtisism, which seems </w:t>
      </w:r>
      <w:r w:rsidR="0034346D" w:rsidRPr="00315DBE">
        <w:rPr>
          <w:rFonts w:asciiTheme="minorHAnsi" w:hAnsiTheme="minorHAnsi" w:cstheme="minorHAnsi"/>
          <w:sz w:val="22"/>
          <w:szCs w:val="22"/>
          <w:lang w:val="en-US"/>
        </w:rPr>
        <w:t>odd</w:t>
      </w:r>
      <w:r w:rsidRPr="00315DBE">
        <w:rPr>
          <w:rFonts w:asciiTheme="minorHAnsi" w:hAnsiTheme="minorHAnsi" w:cstheme="minorHAnsi"/>
          <w:sz w:val="22"/>
          <w:szCs w:val="22"/>
          <w:lang w:val="en-US"/>
        </w:rPr>
        <w:t xml:space="preserve"> given </w:t>
      </w:r>
      <w:r w:rsidR="000B28CA" w:rsidRPr="00315DBE">
        <w:rPr>
          <w:rFonts w:asciiTheme="minorHAnsi" w:hAnsiTheme="minorHAnsi" w:cstheme="minorHAnsi"/>
          <w:sz w:val="22"/>
          <w:szCs w:val="22"/>
          <w:lang w:val="en-US"/>
        </w:rPr>
        <w:t>that he</w:t>
      </w:r>
      <w:r w:rsidRPr="00315DBE">
        <w:rPr>
          <w:rFonts w:asciiTheme="minorHAnsi" w:hAnsiTheme="minorHAnsi" w:cstheme="minorHAnsi"/>
          <w:sz w:val="22"/>
          <w:szCs w:val="22"/>
          <w:lang w:val="en-US"/>
        </w:rPr>
        <w:t xml:space="preserve"> </w:t>
      </w:r>
      <w:r w:rsidR="000B28CA" w:rsidRPr="00315DBE">
        <w:rPr>
          <w:rFonts w:asciiTheme="minorHAnsi" w:hAnsiTheme="minorHAnsi" w:cstheme="minorHAnsi"/>
          <w:sz w:val="22"/>
          <w:szCs w:val="22"/>
          <w:lang w:val="en-US"/>
        </w:rPr>
        <w:t>considers</w:t>
      </w:r>
      <w:r w:rsidRPr="00315DBE">
        <w:rPr>
          <w:rFonts w:asciiTheme="minorHAnsi" w:hAnsiTheme="minorHAnsi" w:cstheme="minorHAnsi"/>
          <w:sz w:val="22"/>
          <w:szCs w:val="22"/>
          <w:lang w:val="en-US"/>
        </w:rPr>
        <w:t xml:space="preserve"> antisemitism </w:t>
      </w:r>
      <w:r w:rsidR="000B28CA" w:rsidRPr="00315DBE">
        <w:rPr>
          <w:rFonts w:asciiTheme="minorHAnsi" w:hAnsiTheme="minorHAnsi" w:cstheme="minorHAnsi"/>
          <w:sz w:val="22"/>
          <w:szCs w:val="22"/>
          <w:lang w:val="en-US"/>
        </w:rPr>
        <w:t>to be</w:t>
      </w:r>
      <w:r w:rsidRPr="00315DBE">
        <w:rPr>
          <w:rFonts w:asciiTheme="minorHAnsi" w:hAnsiTheme="minorHAnsi" w:cstheme="minorHAnsi"/>
          <w:sz w:val="22"/>
          <w:szCs w:val="22"/>
          <w:lang w:val="en-US"/>
        </w:rPr>
        <w:t xml:space="preserve"> a fetishized anti-capitalism. Like </w:t>
      </w:r>
      <w:r w:rsidR="000B28CA" w:rsidRPr="00315DBE">
        <w:rPr>
          <w:rFonts w:asciiTheme="minorHAnsi" w:hAnsiTheme="minorHAnsi" w:cstheme="minorHAnsi"/>
          <w:sz w:val="22"/>
          <w:szCs w:val="22"/>
          <w:lang w:val="en-US"/>
        </w:rPr>
        <w:t xml:space="preserve">the </w:t>
      </w:r>
      <w:r w:rsidRPr="00315DBE">
        <w:rPr>
          <w:rFonts w:asciiTheme="minorHAnsi" w:hAnsiTheme="minorHAnsi" w:cstheme="minorHAnsi"/>
          <w:i/>
          <w:iCs/>
          <w:sz w:val="22"/>
          <w:szCs w:val="22"/>
          <w:lang w:val="en-US"/>
        </w:rPr>
        <w:t>Neue Marx Lektüre</w:t>
      </w:r>
      <w:r w:rsidRPr="00315DBE">
        <w:rPr>
          <w:rFonts w:asciiTheme="minorHAnsi" w:hAnsiTheme="minorHAnsi" w:cstheme="minorHAnsi"/>
          <w:sz w:val="22"/>
          <w:szCs w:val="22"/>
          <w:lang w:val="en-US"/>
        </w:rPr>
        <w:t xml:space="preserve"> that developed in West-Germany post-1968, his book is an attempt at re-interpreting Marx’s critique of political economy as a critique of </w:t>
      </w:r>
      <w:r w:rsidR="000B28CA" w:rsidRPr="00315DBE">
        <w:rPr>
          <w:rFonts w:asciiTheme="minorHAnsi" w:hAnsiTheme="minorHAnsi" w:cstheme="minorHAnsi"/>
          <w:sz w:val="22"/>
          <w:szCs w:val="22"/>
          <w:lang w:val="en-US"/>
        </w:rPr>
        <w:t>Marxian economics</w:t>
      </w:r>
      <w:r w:rsidRPr="00315DBE">
        <w:rPr>
          <w:rFonts w:asciiTheme="minorHAnsi" w:hAnsiTheme="minorHAnsi" w:cstheme="minorHAnsi"/>
          <w:sz w:val="22"/>
          <w:szCs w:val="22"/>
          <w:lang w:val="en-US"/>
        </w:rPr>
        <w:t xml:space="preserve">. However, and as I have argued elsewhere (Bonefeld 2004) </w:t>
      </w:r>
      <w:r w:rsidR="00CC7CE2" w:rsidRPr="00315DBE">
        <w:rPr>
          <w:rFonts w:asciiTheme="minorHAnsi" w:hAnsiTheme="minorHAnsi" w:cstheme="minorHAnsi"/>
          <w:sz w:val="22"/>
          <w:szCs w:val="22"/>
          <w:lang w:val="en-US"/>
        </w:rPr>
        <w:t xml:space="preserve">his reinterpretation </w:t>
      </w:r>
      <w:r w:rsidR="000B28CA" w:rsidRPr="00315DBE">
        <w:rPr>
          <w:rFonts w:asciiTheme="minorHAnsi" w:hAnsiTheme="minorHAnsi" w:cstheme="minorHAnsi"/>
          <w:sz w:val="22"/>
          <w:szCs w:val="22"/>
          <w:lang w:val="en-US"/>
        </w:rPr>
        <w:t>expunges the political in political economy</w:t>
      </w:r>
      <w:r w:rsidR="007B7A45" w:rsidRPr="00315DBE">
        <w:rPr>
          <w:rFonts w:asciiTheme="minorHAnsi" w:hAnsiTheme="minorHAnsi" w:cstheme="minorHAnsi"/>
          <w:sz w:val="22"/>
          <w:szCs w:val="22"/>
          <w:lang w:val="en-US"/>
        </w:rPr>
        <w:t xml:space="preserve">, which leads his account towards </w:t>
      </w:r>
      <w:r w:rsidRPr="00315DBE">
        <w:rPr>
          <w:rFonts w:asciiTheme="minorHAnsi" w:hAnsiTheme="minorHAnsi" w:cstheme="minorHAnsi"/>
          <w:sz w:val="22"/>
          <w:szCs w:val="22"/>
          <w:lang w:val="en-US"/>
        </w:rPr>
        <w:t>a system theory of social action</w:t>
      </w:r>
      <w:r w:rsidR="000B28CA" w:rsidRPr="00315DBE">
        <w:rPr>
          <w:rFonts w:asciiTheme="minorHAnsi" w:hAnsiTheme="minorHAnsi" w:cstheme="minorHAnsi"/>
          <w:sz w:val="22"/>
          <w:szCs w:val="22"/>
          <w:lang w:val="en-US"/>
        </w:rPr>
        <w:t xml:space="preserve">. </w:t>
      </w:r>
      <w:r w:rsidRPr="00315DBE">
        <w:rPr>
          <w:rFonts w:asciiTheme="minorHAnsi" w:hAnsiTheme="minorHAnsi" w:cstheme="minorHAnsi"/>
          <w:sz w:val="22"/>
          <w:szCs w:val="22"/>
          <w:lang w:val="en-US"/>
        </w:rPr>
        <w:t xml:space="preserve">The one contributor to the </w:t>
      </w:r>
      <w:r w:rsidRPr="00315DBE">
        <w:rPr>
          <w:rFonts w:asciiTheme="minorHAnsi" w:hAnsiTheme="minorHAnsi" w:cstheme="minorHAnsi"/>
          <w:i/>
          <w:iCs/>
          <w:sz w:val="22"/>
          <w:szCs w:val="22"/>
          <w:lang w:val="en-US"/>
        </w:rPr>
        <w:t>Neue Marx Lektüre</w:t>
      </w:r>
      <w:r w:rsidRPr="00315DBE">
        <w:rPr>
          <w:rFonts w:asciiTheme="minorHAnsi" w:hAnsiTheme="minorHAnsi" w:cstheme="minorHAnsi"/>
          <w:sz w:val="22"/>
          <w:szCs w:val="22"/>
          <w:lang w:val="en-US"/>
        </w:rPr>
        <w:t xml:space="preserve"> who </w:t>
      </w:r>
      <w:r w:rsidR="00CC7CE2" w:rsidRPr="00315DBE">
        <w:rPr>
          <w:rFonts w:asciiTheme="minorHAnsi" w:hAnsiTheme="minorHAnsi" w:cstheme="minorHAnsi"/>
          <w:sz w:val="22"/>
          <w:szCs w:val="22"/>
          <w:lang w:val="en-US"/>
        </w:rPr>
        <w:t>examines</w:t>
      </w:r>
      <w:r w:rsidRPr="00315DBE">
        <w:rPr>
          <w:rFonts w:asciiTheme="minorHAnsi" w:hAnsiTheme="minorHAnsi" w:cstheme="minorHAnsi"/>
          <w:sz w:val="22"/>
          <w:szCs w:val="22"/>
          <w:lang w:val="en-US"/>
        </w:rPr>
        <w:t xml:space="preserve"> antisemitism in the context </w:t>
      </w:r>
      <w:r w:rsidR="00CC7CE2" w:rsidRPr="00315DBE">
        <w:rPr>
          <w:rFonts w:asciiTheme="minorHAnsi" w:hAnsiTheme="minorHAnsi" w:cstheme="minorHAnsi"/>
          <w:sz w:val="22"/>
          <w:szCs w:val="22"/>
          <w:lang w:val="en-US"/>
        </w:rPr>
        <w:t>of</w:t>
      </w:r>
      <w:r w:rsidRPr="00315DBE">
        <w:rPr>
          <w:rFonts w:asciiTheme="minorHAnsi" w:hAnsiTheme="minorHAnsi" w:cstheme="minorHAnsi"/>
          <w:sz w:val="22"/>
          <w:szCs w:val="22"/>
          <w:lang w:val="en-US"/>
        </w:rPr>
        <w:t xml:space="preserve"> </w:t>
      </w:r>
      <w:r w:rsidRPr="00315DBE">
        <w:rPr>
          <w:rFonts w:asciiTheme="minorHAnsi" w:hAnsiTheme="minorHAnsi" w:cstheme="minorHAnsi"/>
          <w:i/>
          <w:iCs/>
          <w:sz w:val="22"/>
          <w:szCs w:val="22"/>
          <w:lang w:val="en-US"/>
        </w:rPr>
        <w:t>Capital</w:t>
      </w:r>
      <w:r w:rsidRPr="00315DBE">
        <w:rPr>
          <w:rFonts w:asciiTheme="minorHAnsi" w:hAnsiTheme="minorHAnsi" w:cstheme="minorHAnsi"/>
          <w:sz w:val="22"/>
          <w:szCs w:val="22"/>
          <w:lang w:val="en-US"/>
        </w:rPr>
        <w:t xml:space="preserve"> is Michael Heinrich (2012). He presents Marx’s critique as a critique of the capitalist social relations and</w:t>
      </w:r>
      <w:r w:rsidR="007B7A45"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in this context, </w:t>
      </w:r>
      <w:r w:rsidR="007B7A45" w:rsidRPr="00315DBE">
        <w:rPr>
          <w:rFonts w:asciiTheme="minorHAnsi" w:hAnsiTheme="minorHAnsi" w:cstheme="minorHAnsi"/>
          <w:sz w:val="22"/>
          <w:szCs w:val="22"/>
          <w:lang w:val="en-US"/>
        </w:rPr>
        <w:t>expounds</w:t>
      </w:r>
      <w:r w:rsidRPr="00315DBE">
        <w:rPr>
          <w:rFonts w:asciiTheme="minorHAnsi" w:hAnsiTheme="minorHAnsi" w:cstheme="minorHAnsi"/>
          <w:sz w:val="22"/>
          <w:szCs w:val="22"/>
          <w:lang w:val="en-US"/>
        </w:rPr>
        <w:t xml:space="preserve"> the critical meaning of Marx’s point about the capitalist individuals as personifications of economic categories. Antisemitism has to </w:t>
      </w:r>
      <w:r w:rsidR="007B7A45" w:rsidRPr="00315DBE">
        <w:rPr>
          <w:rFonts w:asciiTheme="minorHAnsi" w:hAnsiTheme="minorHAnsi" w:cstheme="minorHAnsi"/>
          <w:sz w:val="22"/>
          <w:szCs w:val="22"/>
          <w:lang w:val="en-US"/>
        </w:rPr>
        <w:t xml:space="preserve">do </w:t>
      </w:r>
      <w:r w:rsidRPr="00315DBE">
        <w:rPr>
          <w:rFonts w:asciiTheme="minorHAnsi" w:hAnsiTheme="minorHAnsi" w:cstheme="minorHAnsi"/>
          <w:sz w:val="22"/>
          <w:szCs w:val="22"/>
          <w:lang w:val="en-US"/>
        </w:rPr>
        <w:t xml:space="preserve">with the </w:t>
      </w:r>
      <w:r w:rsidR="00317D8F" w:rsidRPr="00315DBE">
        <w:rPr>
          <w:rFonts w:asciiTheme="minorHAnsi" w:hAnsiTheme="minorHAnsi" w:cstheme="minorHAnsi"/>
          <w:sz w:val="22"/>
          <w:szCs w:val="22"/>
          <w:lang w:val="en-US"/>
        </w:rPr>
        <w:t>personalization</w:t>
      </w:r>
      <w:r w:rsidRPr="00315DBE">
        <w:rPr>
          <w:rFonts w:asciiTheme="minorHAnsi" w:hAnsiTheme="minorHAnsi" w:cstheme="minorHAnsi"/>
          <w:sz w:val="22"/>
          <w:szCs w:val="22"/>
          <w:lang w:val="en-US"/>
        </w:rPr>
        <w:t xml:space="preserve"> of capitalist social reality. For an appreciation of Postone’s </w:t>
      </w:r>
      <w:r w:rsidR="007B7A45" w:rsidRPr="00315DBE">
        <w:rPr>
          <w:rFonts w:asciiTheme="minorHAnsi" w:hAnsiTheme="minorHAnsi" w:cstheme="minorHAnsi"/>
          <w:sz w:val="22"/>
          <w:szCs w:val="22"/>
          <w:lang w:val="en-US"/>
        </w:rPr>
        <w:t>critical theory</w:t>
      </w:r>
      <w:r w:rsidRPr="00315DBE">
        <w:rPr>
          <w:rFonts w:asciiTheme="minorHAnsi" w:hAnsiTheme="minorHAnsi" w:cstheme="minorHAnsi"/>
          <w:sz w:val="22"/>
          <w:szCs w:val="22"/>
          <w:lang w:val="en-US"/>
        </w:rPr>
        <w:t>, see Lange (2018) and O’Kane (2018).</w:t>
      </w:r>
      <w:r w:rsidR="000B28CA" w:rsidRPr="00315DBE">
        <w:rPr>
          <w:rFonts w:asciiTheme="minorHAnsi" w:hAnsiTheme="minorHAnsi" w:cstheme="minorHAnsi"/>
          <w:sz w:val="22"/>
          <w:szCs w:val="22"/>
          <w:lang w:val="en-US"/>
        </w:rPr>
        <w:t xml:space="preserve"> On the </w:t>
      </w:r>
      <w:r w:rsidR="000B28CA" w:rsidRPr="00315DBE">
        <w:rPr>
          <w:rFonts w:asciiTheme="minorHAnsi" w:hAnsiTheme="minorHAnsi" w:cstheme="minorHAnsi"/>
          <w:i/>
          <w:iCs/>
          <w:sz w:val="22"/>
          <w:szCs w:val="22"/>
          <w:lang w:val="en-US"/>
        </w:rPr>
        <w:t>Neue Marx Lektüre</w:t>
      </w:r>
      <w:r w:rsidR="000B28CA" w:rsidRPr="00315DBE">
        <w:rPr>
          <w:rFonts w:asciiTheme="minorHAnsi" w:hAnsiTheme="minorHAnsi" w:cstheme="minorHAnsi"/>
          <w:sz w:val="22"/>
          <w:szCs w:val="22"/>
          <w:lang w:val="en-US"/>
        </w:rPr>
        <w:t>, see Bonefeld (2014</w:t>
      </w:r>
      <w:r w:rsidR="007B7A45" w:rsidRPr="00315DBE">
        <w:rPr>
          <w:rFonts w:asciiTheme="minorHAnsi" w:hAnsiTheme="minorHAnsi" w:cstheme="minorHAnsi"/>
          <w:sz w:val="22"/>
          <w:szCs w:val="22"/>
          <w:lang w:val="en-US"/>
        </w:rPr>
        <w:t>a</w:t>
      </w:r>
      <w:r w:rsidR="000B28CA" w:rsidRPr="00315DBE">
        <w:rPr>
          <w:rFonts w:asciiTheme="minorHAnsi" w:hAnsiTheme="minorHAnsi" w:cstheme="minorHAnsi"/>
          <w:sz w:val="22"/>
          <w:szCs w:val="22"/>
          <w:lang w:val="en-US"/>
        </w:rPr>
        <w:t>)</w:t>
      </w:r>
      <w:r w:rsidR="0034346D" w:rsidRPr="00315DBE">
        <w:rPr>
          <w:rFonts w:asciiTheme="minorHAnsi" w:hAnsiTheme="minorHAnsi" w:cstheme="minorHAnsi"/>
          <w:sz w:val="22"/>
          <w:szCs w:val="22"/>
          <w:lang w:val="en-US"/>
        </w:rPr>
        <w:t>.</w:t>
      </w:r>
    </w:p>
  </w:footnote>
  <w:footnote w:id="6">
    <w:p w14:paraId="776C4536" w14:textId="69940EC1" w:rsidR="00F460D4" w:rsidRPr="00315DBE" w:rsidRDefault="00F460D4">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Readers familiar with these texts will spot the references and paraphrases. Those who are not </w:t>
      </w:r>
      <w:r w:rsidR="007B7A45" w:rsidRPr="00315DBE">
        <w:rPr>
          <w:rFonts w:asciiTheme="minorHAnsi" w:hAnsiTheme="minorHAnsi" w:cstheme="minorHAnsi"/>
          <w:sz w:val="22"/>
          <w:szCs w:val="22"/>
          <w:lang w:val="en-US"/>
        </w:rPr>
        <w:t xml:space="preserve">might hopefully find themselves compelled </w:t>
      </w:r>
      <w:r w:rsidRPr="00315DBE">
        <w:rPr>
          <w:rFonts w:asciiTheme="minorHAnsi" w:hAnsiTheme="minorHAnsi" w:cstheme="minorHAnsi"/>
          <w:sz w:val="22"/>
          <w:szCs w:val="22"/>
          <w:lang w:val="en-US"/>
        </w:rPr>
        <w:t>to study them.</w:t>
      </w:r>
      <w:r w:rsidR="00826D25" w:rsidRPr="00315DBE">
        <w:rPr>
          <w:rFonts w:asciiTheme="minorHAnsi" w:hAnsiTheme="minorHAnsi" w:cstheme="minorHAnsi"/>
          <w:sz w:val="22"/>
          <w:szCs w:val="22"/>
          <w:lang w:val="en-US"/>
        </w:rPr>
        <w:t xml:space="preserve"> Since Bonefeld (1997) my own work builds on the intersection between critical theory of antisemitism and critical theory of capitalism, developing critical theory as a critique of economic objectivity. </w:t>
      </w:r>
    </w:p>
  </w:footnote>
  <w:footnote w:id="7">
    <w:p w14:paraId="499E305D" w14:textId="07EC64B8"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w:t>
      </w:r>
      <w:r w:rsidR="008F3CA3" w:rsidRPr="00315DBE">
        <w:rPr>
          <w:rFonts w:asciiTheme="minorHAnsi" w:hAnsiTheme="minorHAnsi" w:cstheme="minorHAnsi"/>
          <w:sz w:val="22"/>
          <w:szCs w:val="22"/>
          <w:lang w:val="en-US"/>
        </w:rPr>
        <w:t xml:space="preserve">According to </w:t>
      </w:r>
      <w:r w:rsidRPr="00315DBE">
        <w:rPr>
          <w:rFonts w:asciiTheme="minorHAnsi" w:hAnsiTheme="minorHAnsi" w:cstheme="minorHAnsi"/>
          <w:sz w:val="22"/>
          <w:szCs w:val="22"/>
          <w:lang w:val="en-US"/>
        </w:rPr>
        <w:t xml:space="preserve">Marx’s critique, capitalist wealth </w:t>
      </w:r>
      <w:r w:rsidR="008F3CA3" w:rsidRPr="00315DBE">
        <w:rPr>
          <w:rFonts w:asciiTheme="minorHAnsi" w:hAnsiTheme="minorHAnsi" w:cstheme="minorHAnsi"/>
          <w:sz w:val="22"/>
          <w:szCs w:val="22"/>
          <w:lang w:val="en-US"/>
        </w:rPr>
        <w:t xml:space="preserve">appears </w:t>
      </w:r>
      <w:r w:rsidRPr="00315DBE">
        <w:rPr>
          <w:rFonts w:asciiTheme="minorHAnsi" w:hAnsiTheme="minorHAnsi" w:cstheme="minorHAnsi"/>
          <w:sz w:val="22"/>
          <w:szCs w:val="22"/>
          <w:lang w:val="en-US"/>
        </w:rPr>
        <w:t xml:space="preserve">in the form of an equivalent exchange </w:t>
      </w:r>
      <w:r w:rsidR="008F3CA3" w:rsidRPr="00315DBE">
        <w:rPr>
          <w:rFonts w:asciiTheme="minorHAnsi" w:hAnsiTheme="minorHAnsi" w:cstheme="minorHAnsi"/>
          <w:sz w:val="22"/>
          <w:szCs w:val="22"/>
          <w:lang w:val="en-US"/>
        </w:rPr>
        <w:t xml:space="preserve">relationship </w:t>
      </w:r>
      <w:r w:rsidRPr="00315DBE">
        <w:rPr>
          <w:rFonts w:asciiTheme="minorHAnsi" w:hAnsiTheme="minorHAnsi" w:cstheme="minorHAnsi"/>
          <w:sz w:val="22"/>
          <w:szCs w:val="22"/>
          <w:lang w:val="en-US"/>
        </w:rPr>
        <w:t>in which ‘money…is worth more money’. This manifestation of a ‘value which is greater than itself’ is core to Marx’s conception of capital as a social subject that has ‘acquired the occult ability to add value to itself’. He asks</w:t>
      </w:r>
      <w:r w:rsidR="00A73DD0"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where does it get this quality from, and argues that ‘money which begets money’ entails the existence of a particular commodity, that is </w:t>
      </w:r>
      <w:r w:rsidR="00317D8F" w:rsidRPr="00315DBE">
        <w:rPr>
          <w:rFonts w:asciiTheme="minorHAnsi" w:hAnsiTheme="minorHAnsi" w:cstheme="minorHAnsi"/>
          <w:sz w:val="22"/>
          <w:szCs w:val="22"/>
          <w:lang w:val="en-US"/>
        </w:rPr>
        <w:t>labor</w:t>
      </w:r>
      <w:r w:rsidRPr="00315DBE">
        <w:rPr>
          <w:rFonts w:asciiTheme="minorHAnsi" w:hAnsiTheme="minorHAnsi" w:cstheme="minorHAnsi"/>
          <w:sz w:val="22"/>
          <w:szCs w:val="22"/>
          <w:lang w:val="en-US"/>
        </w:rPr>
        <w:t xml:space="preserve"> power, whose consumption creates </w:t>
      </w:r>
      <w:r w:rsidR="00693A0F" w:rsidRPr="00315DBE">
        <w:rPr>
          <w:rFonts w:asciiTheme="minorHAnsi" w:hAnsiTheme="minorHAnsi" w:cstheme="minorHAnsi"/>
          <w:sz w:val="22"/>
          <w:szCs w:val="22"/>
          <w:lang w:val="en-US"/>
        </w:rPr>
        <w:t xml:space="preserve">this </w:t>
      </w:r>
      <w:r w:rsidRPr="00315DBE">
        <w:rPr>
          <w:rFonts w:asciiTheme="minorHAnsi" w:hAnsiTheme="minorHAnsi" w:cstheme="minorHAnsi"/>
          <w:sz w:val="22"/>
          <w:szCs w:val="22"/>
          <w:lang w:val="en-US"/>
        </w:rPr>
        <w:t xml:space="preserve">surplus </w:t>
      </w:r>
      <w:r w:rsidR="00693A0F" w:rsidRPr="00315DBE">
        <w:rPr>
          <w:rFonts w:asciiTheme="minorHAnsi" w:hAnsiTheme="minorHAnsi" w:cstheme="minorHAnsi"/>
          <w:sz w:val="22"/>
          <w:szCs w:val="22"/>
          <w:lang w:val="en-US"/>
        </w:rPr>
        <w:t xml:space="preserve">in </w:t>
      </w:r>
      <w:r w:rsidRPr="00315DBE">
        <w:rPr>
          <w:rFonts w:asciiTheme="minorHAnsi" w:hAnsiTheme="minorHAnsi" w:cstheme="minorHAnsi"/>
          <w:sz w:val="22"/>
          <w:szCs w:val="22"/>
          <w:lang w:val="en-US"/>
        </w:rPr>
        <w:t>value (Marx 1990</w:t>
      </w:r>
      <w:r w:rsidR="00A73DD0"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257, 255, 256). The comprehension, then, </w:t>
      </w:r>
      <w:r w:rsidR="007032BA" w:rsidRPr="00315DBE">
        <w:rPr>
          <w:rFonts w:asciiTheme="minorHAnsi" w:hAnsiTheme="minorHAnsi" w:cstheme="minorHAnsi"/>
          <w:sz w:val="22"/>
          <w:szCs w:val="22"/>
          <w:lang w:val="en-US"/>
        </w:rPr>
        <w:t>of money as the form of</w:t>
      </w:r>
      <w:r w:rsidRPr="00315DBE">
        <w:rPr>
          <w:rFonts w:asciiTheme="minorHAnsi" w:hAnsiTheme="minorHAnsi" w:cstheme="minorHAnsi"/>
          <w:sz w:val="22"/>
          <w:szCs w:val="22"/>
          <w:lang w:val="en-US"/>
        </w:rPr>
        <w:t xml:space="preserve"> value</w:t>
      </w:r>
      <w:r w:rsidR="007032BA" w:rsidRPr="00315DBE">
        <w:rPr>
          <w:rFonts w:asciiTheme="minorHAnsi" w:hAnsiTheme="minorHAnsi" w:cstheme="minorHAnsi"/>
          <w:sz w:val="22"/>
          <w:szCs w:val="22"/>
          <w:lang w:val="en-US"/>
        </w:rPr>
        <w:t xml:space="preserve">, </w:t>
      </w:r>
      <w:r w:rsidRPr="00315DBE">
        <w:rPr>
          <w:rFonts w:asciiTheme="minorHAnsi" w:hAnsiTheme="minorHAnsi" w:cstheme="minorHAnsi"/>
          <w:sz w:val="22"/>
          <w:szCs w:val="22"/>
          <w:lang w:val="en-US"/>
        </w:rPr>
        <w:t xml:space="preserve">does not lie within itself. Rather, and as Adorno </w:t>
      </w:r>
      <w:r w:rsidR="00693A0F" w:rsidRPr="00315DBE">
        <w:rPr>
          <w:rFonts w:asciiTheme="minorHAnsi" w:hAnsiTheme="minorHAnsi" w:cstheme="minorHAnsi"/>
          <w:sz w:val="22"/>
          <w:szCs w:val="22"/>
          <w:lang w:val="en-US"/>
        </w:rPr>
        <w:t>put</w:t>
      </w:r>
      <w:r w:rsidRPr="00315DBE">
        <w:rPr>
          <w:rFonts w:asciiTheme="minorHAnsi" w:hAnsiTheme="minorHAnsi" w:cstheme="minorHAnsi"/>
          <w:sz w:val="22"/>
          <w:szCs w:val="22"/>
          <w:lang w:val="en-US"/>
        </w:rPr>
        <w:t xml:space="preserve"> it, the mysterious </w:t>
      </w:r>
      <w:r w:rsidRPr="00315DBE">
        <w:rPr>
          <w:rFonts w:asciiTheme="minorHAnsi" w:hAnsiTheme="minorHAnsi" w:cstheme="minorHAnsi"/>
          <w:color w:val="000000"/>
          <w:sz w:val="22"/>
          <w:szCs w:val="22"/>
          <w:lang w:val="en-US"/>
        </w:rPr>
        <w:t>appearance (</w:t>
      </w:r>
      <w:r w:rsidRPr="00315DBE">
        <w:rPr>
          <w:rFonts w:asciiTheme="minorHAnsi" w:hAnsiTheme="minorHAnsi" w:cstheme="minorHAnsi"/>
          <w:i/>
          <w:iCs/>
          <w:color w:val="000000"/>
          <w:sz w:val="22"/>
          <w:szCs w:val="22"/>
          <w:lang w:val="en-US"/>
        </w:rPr>
        <w:t>Schein</w:t>
      </w:r>
      <w:r w:rsidRPr="00315DBE">
        <w:rPr>
          <w:rFonts w:asciiTheme="minorHAnsi" w:hAnsiTheme="minorHAnsi" w:cstheme="minorHAnsi"/>
          <w:color w:val="000000"/>
          <w:sz w:val="22"/>
          <w:szCs w:val="22"/>
          <w:lang w:val="en-US"/>
        </w:rPr>
        <w:t xml:space="preserve">) of </w:t>
      </w:r>
      <w:r w:rsidR="007032BA" w:rsidRPr="00315DBE">
        <w:rPr>
          <w:rFonts w:asciiTheme="minorHAnsi" w:hAnsiTheme="minorHAnsi" w:cstheme="minorHAnsi"/>
          <w:color w:val="000000"/>
          <w:sz w:val="22"/>
          <w:szCs w:val="22"/>
          <w:lang w:val="en-US"/>
        </w:rPr>
        <w:t xml:space="preserve">a </w:t>
      </w:r>
      <w:r w:rsidRPr="00315DBE">
        <w:rPr>
          <w:rFonts w:asciiTheme="minorHAnsi" w:hAnsiTheme="minorHAnsi" w:cstheme="minorHAnsi"/>
          <w:color w:val="000000"/>
          <w:sz w:val="22"/>
          <w:szCs w:val="22"/>
          <w:lang w:val="en-US"/>
        </w:rPr>
        <w:t>value equivalence</w:t>
      </w:r>
      <w:r w:rsidR="007032BA" w:rsidRPr="00315DBE">
        <w:rPr>
          <w:rFonts w:asciiTheme="minorHAnsi" w:hAnsiTheme="minorHAnsi" w:cstheme="minorHAnsi"/>
          <w:color w:val="000000"/>
          <w:sz w:val="22"/>
          <w:szCs w:val="22"/>
          <w:lang w:val="en-US"/>
        </w:rPr>
        <w:t xml:space="preserve"> between unequal values (M…M’)</w:t>
      </w:r>
      <w:r w:rsidRPr="00315DBE">
        <w:rPr>
          <w:rFonts w:asciiTheme="minorHAnsi" w:hAnsiTheme="minorHAnsi" w:cstheme="minorHAnsi"/>
          <w:color w:val="000000"/>
          <w:sz w:val="22"/>
          <w:szCs w:val="22"/>
          <w:lang w:val="en-US"/>
        </w:rPr>
        <w:t xml:space="preserve"> lies in </w:t>
      </w:r>
      <w:r w:rsidR="007032BA" w:rsidRPr="00315DBE">
        <w:rPr>
          <w:rFonts w:asciiTheme="minorHAnsi" w:hAnsiTheme="minorHAnsi" w:cstheme="minorHAnsi"/>
          <w:color w:val="000000"/>
          <w:sz w:val="22"/>
          <w:szCs w:val="22"/>
          <w:lang w:val="en-US"/>
        </w:rPr>
        <w:t xml:space="preserve">the concept of </w:t>
      </w:r>
      <w:r w:rsidRPr="00315DBE">
        <w:rPr>
          <w:rFonts w:asciiTheme="minorHAnsi" w:hAnsiTheme="minorHAnsi" w:cstheme="minorHAnsi"/>
          <w:color w:val="000000"/>
          <w:sz w:val="22"/>
          <w:szCs w:val="22"/>
          <w:lang w:val="en-US"/>
        </w:rPr>
        <w:t>surplus value (Adorno 1962/1997</w:t>
      </w:r>
      <w:r w:rsidR="00A73DD0" w:rsidRPr="00315DBE">
        <w:rPr>
          <w:rFonts w:asciiTheme="minorHAnsi" w:hAnsiTheme="minorHAnsi" w:cstheme="minorHAnsi"/>
          <w:color w:val="000000"/>
          <w:sz w:val="22"/>
          <w:szCs w:val="22"/>
          <w:lang w:val="en-US"/>
        </w:rPr>
        <w:t>:</w:t>
      </w:r>
      <w:r w:rsidRPr="00315DBE">
        <w:rPr>
          <w:rFonts w:asciiTheme="minorHAnsi" w:hAnsiTheme="minorHAnsi" w:cstheme="minorHAnsi"/>
          <w:color w:val="000000"/>
          <w:sz w:val="22"/>
          <w:szCs w:val="22"/>
          <w:lang w:val="en-US"/>
        </w:rPr>
        <w:t xml:space="preserve"> 507-508). The equivalent exchange between the traders of </w:t>
      </w:r>
      <w:r w:rsidR="00317D8F" w:rsidRPr="00315DBE">
        <w:rPr>
          <w:rFonts w:asciiTheme="minorHAnsi" w:hAnsiTheme="minorHAnsi" w:cstheme="minorHAnsi"/>
          <w:color w:val="000000"/>
          <w:sz w:val="22"/>
          <w:szCs w:val="22"/>
          <w:lang w:val="en-US"/>
        </w:rPr>
        <w:t>labor</w:t>
      </w:r>
      <w:r w:rsidRPr="00315DBE">
        <w:rPr>
          <w:rFonts w:asciiTheme="minorHAnsi" w:hAnsiTheme="minorHAnsi" w:cstheme="minorHAnsi"/>
          <w:color w:val="000000"/>
          <w:sz w:val="22"/>
          <w:szCs w:val="22"/>
          <w:lang w:val="en-US"/>
        </w:rPr>
        <w:t xml:space="preserve"> power is fundamentally one between the buyers of </w:t>
      </w:r>
      <w:r w:rsidR="00317D8F" w:rsidRPr="00315DBE">
        <w:rPr>
          <w:rFonts w:asciiTheme="minorHAnsi" w:hAnsiTheme="minorHAnsi" w:cstheme="minorHAnsi"/>
          <w:color w:val="000000"/>
          <w:sz w:val="22"/>
          <w:szCs w:val="22"/>
          <w:lang w:val="en-US"/>
        </w:rPr>
        <w:t>labor</w:t>
      </w:r>
      <w:r w:rsidRPr="00315DBE">
        <w:rPr>
          <w:rFonts w:asciiTheme="minorHAnsi" w:hAnsiTheme="minorHAnsi" w:cstheme="minorHAnsi"/>
          <w:color w:val="000000"/>
          <w:sz w:val="22"/>
          <w:szCs w:val="22"/>
          <w:lang w:val="en-US"/>
        </w:rPr>
        <w:t xml:space="preserve"> power and the producers of surplus value. </w:t>
      </w:r>
      <w:r w:rsidR="00790638">
        <w:rPr>
          <w:rFonts w:asciiTheme="minorHAnsi" w:hAnsiTheme="minorHAnsi" w:cstheme="minorHAnsi"/>
          <w:color w:val="000000"/>
          <w:sz w:val="22"/>
          <w:szCs w:val="22"/>
          <w:lang w:val="en-US"/>
        </w:rPr>
        <w:t xml:space="preserve">On critical theory as a critique of political economy, see Bonefeld (2014a). </w:t>
      </w:r>
    </w:p>
  </w:footnote>
  <w:footnote w:id="8">
    <w:p w14:paraId="06C5789E" w14:textId="7E4FB6CC"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Marx posits the general formula of capital as ‘value in process, money in process, and, as such, capital’ (1990, p. 256), and expounds value in process as a process of ‘</w:t>
      </w:r>
      <w:r w:rsidR="00317D8F" w:rsidRPr="00315DBE">
        <w:rPr>
          <w:rFonts w:asciiTheme="minorHAnsi" w:hAnsiTheme="minorHAnsi" w:cstheme="minorHAnsi"/>
          <w:sz w:val="22"/>
          <w:szCs w:val="22"/>
          <w:lang w:val="en-US"/>
        </w:rPr>
        <w:t>valorization</w:t>
      </w:r>
      <w:r w:rsidRPr="00315DBE">
        <w:rPr>
          <w:rFonts w:asciiTheme="minorHAnsi" w:hAnsiTheme="minorHAnsi" w:cstheme="minorHAnsi"/>
          <w:sz w:val="22"/>
          <w:szCs w:val="22"/>
          <w:lang w:val="en-US"/>
        </w:rPr>
        <w:t xml:space="preserve">’, that is, the </w:t>
      </w:r>
      <w:r w:rsidRPr="00315DBE">
        <w:rPr>
          <w:rFonts w:asciiTheme="minorHAnsi" w:hAnsiTheme="minorHAnsi" w:cstheme="minorHAnsi"/>
          <w:i/>
          <w:iCs/>
          <w:sz w:val="22"/>
          <w:szCs w:val="22"/>
          <w:lang w:val="en-US"/>
        </w:rPr>
        <w:t>Verwertung</w:t>
      </w:r>
      <w:r w:rsidRPr="00315DBE">
        <w:rPr>
          <w:rFonts w:asciiTheme="minorHAnsi" w:hAnsiTheme="minorHAnsi" w:cstheme="minorHAnsi"/>
          <w:sz w:val="22"/>
          <w:szCs w:val="22"/>
          <w:lang w:val="en-US"/>
        </w:rPr>
        <w:t xml:space="preserve"> of </w:t>
      </w:r>
      <w:r w:rsidR="00D656CB" w:rsidRPr="00315DBE">
        <w:rPr>
          <w:rFonts w:asciiTheme="minorHAnsi" w:hAnsiTheme="minorHAnsi" w:cstheme="minorHAnsi"/>
          <w:sz w:val="22"/>
          <w:szCs w:val="22"/>
          <w:lang w:val="en-US"/>
        </w:rPr>
        <w:t xml:space="preserve">social </w:t>
      </w:r>
      <w:r w:rsidR="00317D8F" w:rsidRPr="00315DBE">
        <w:rPr>
          <w:rFonts w:asciiTheme="minorHAnsi" w:hAnsiTheme="minorHAnsi" w:cstheme="minorHAnsi"/>
          <w:sz w:val="22"/>
          <w:szCs w:val="22"/>
          <w:lang w:val="en-US"/>
        </w:rPr>
        <w:t>labor</w:t>
      </w:r>
      <w:r w:rsidRPr="00315DBE">
        <w:rPr>
          <w:rFonts w:asciiTheme="minorHAnsi" w:hAnsiTheme="minorHAnsi" w:cstheme="minorHAnsi"/>
          <w:sz w:val="22"/>
          <w:szCs w:val="22"/>
          <w:lang w:val="en-US"/>
        </w:rPr>
        <w:t xml:space="preserve">. Capitalist wealth is entirely abstract or as Bellofiore (2009) put it, value is ‘strictly speaking a ghost’ – of a social </w:t>
      </w:r>
      <w:r w:rsidR="00317D8F" w:rsidRPr="00315DBE">
        <w:rPr>
          <w:rFonts w:asciiTheme="minorHAnsi" w:hAnsiTheme="minorHAnsi" w:cstheme="minorHAnsi"/>
          <w:sz w:val="22"/>
          <w:szCs w:val="22"/>
          <w:lang w:val="en-US"/>
        </w:rPr>
        <w:t>labor</w:t>
      </w:r>
      <w:r w:rsidRPr="00315DBE">
        <w:rPr>
          <w:rFonts w:asciiTheme="minorHAnsi" w:hAnsiTheme="minorHAnsi" w:cstheme="minorHAnsi"/>
          <w:sz w:val="22"/>
          <w:szCs w:val="22"/>
          <w:lang w:val="en-US"/>
        </w:rPr>
        <w:t xml:space="preserve"> ‘time made abstract’ (Bonefeld 2010</w:t>
      </w:r>
      <w:r w:rsidR="00A73DD0"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262). </w:t>
      </w:r>
    </w:p>
  </w:footnote>
  <w:footnote w:id="9">
    <w:p w14:paraId="68C46357" w14:textId="5324B136" w:rsidR="00422C8C" w:rsidRPr="00315DBE" w:rsidRDefault="00422C8C" w:rsidP="00422C8C">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On this, see Marx (1973</w:t>
      </w:r>
      <w:r w:rsidR="00864366"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156-7).</w:t>
      </w:r>
    </w:p>
  </w:footnote>
  <w:footnote w:id="10">
    <w:p w14:paraId="6A32B0D5" w14:textId="6CBB92EE"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This part draws on Adorno (2008</w:t>
      </w:r>
      <w:r w:rsidR="00A73DD0"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100-2).  </w:t>
      </w:r>
    </w:p>
  </w:footnote>
  <w:footnote w:id="11">
    <w:p w14:paraId="79DF6FA3" w14:textId="7ACDE23E"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Michael Heinrich</w:t>
      </w:r>
      <w:r w:rsidR="000A5FA6" w:rsidRPr="00315DBE">
        <w:rPr>
          <w:rFonts w:asciiTheme="minorHAnsi" w:hAnsiTheme="minorHAnsi" w:cstheme="minorHAnsi"/>
          <w:sz w:val="22"/>
          <w:szCs w:val="22"/>
          <w:lang w:val="en-US"/>
        </w:rPr>
        <w:t xml:space="preserve"> </w:t>
      </w:r>
      <w:r w:rsidRPr="00315DBE">
        <w:rPr>
          <w:rFonts w:asciiTheme="minorHAnsi" w:hAnsiTheme="minorHAnsi" w:cstheme="minorHAnsi"/>
          <w:sz w:val="22"/>
          <w:szCs w:val="22"/>
          <w:lang w:val="en-US"/>
        </w:rPr>
        <w:t>argues with similar purpose</w:t>
      </w:r>
      <w:r w:rsidR="000A5FA6" w:rsidRPr="00315DBE">
        <w:rPr>
          <w:rFonts w:asciiTheme="minorHAnsi" w:hAnsiTheme="minorHAnsi" w:cstheme="minorHAnsi"/>
          <w:sz w:val="22"/>
          <w:szCs w:val="22"/>
          <w:lang w:val="en-US"/>
        </w:rPr>
        <w:t xml:space="preserve"> when he </w:t>
      </w:r>
      <w:r w:rsidR="00466C14">
        <w:rPr>
          <w:rFonts w:asciiTheme="minorHAnsi" w:hAnsiTheme="minorHAnsi" w:cstheme="minorHAnsi"/>
          <w:sz w:val="22"/>
          <w:szCs w:val="22"/>
          <w:lang w:val="en-US"/>
        </w:rPr>
        <w:t>expounds</w:t>
      </w:r>
      <w:r w:rsidR="000A5FA6" w:rsidRPr="00315DBE">
        <w:rPr>
          <w:rFonts w:asciiTheme="minorHAnsi" w:hAnsiTheme="minorHAnsi" w:cstheme="minorHAnsi"/>
          <w:sz w:val="22"/>
          <w:szCs w:val="22"/>
          <w:lang w:val="en-US"/>
        </w:rPr>
        <w:t xml:space="preserve"> antisemitism as </w:t>
      </w:r>
      <w:r w:rsidR="00317D8F" w:rsidRPr="00315DBE">
        <w:rPr>
          <w:rFonts w:asciiTheme="minorHAnsi" w:hAnsiTheme="minorHAnsi" w:cstheme="minorHAnsi"/>
          <w:sz w:val="22"/>
          <w:szCs w:val="22"/>
          <w:lang w:val="en-US"/>
        </w:rPr>
        <w:t>personalization</w:t>
      </w:r>
      <w:r w:rsidR="000A5FA6" w:rsidRPr="00315DBE">
        <w:rPr>
          <w:rFonts w:asciiTheme="minorHAnsi" w:hAnsiTheme="minorHAnsi" w:cstheme="minorHAnsi"/>
          <w:sz w:val="22"/>
          <w:szCs w:val="22"/>
          <w:lang w:val="en-US"/>
        </w:rPr>
        <w:t xml:space="preserve"> of the capital fetish</w:t>
      </w:r>
      <w:r w:rsidRPr="00315DBE">
        <w:rPr>
          <w:rFonts w:asciiTheme="minorHAnsi" w:hAnsiTheme="minorHAnsi" w:cstheme="minorHAnsi"/>
          <w:sz w:val="22"/>
          <w:szCs w:val="22"/>
          <w:lang w:val="en-US"/>
        </w:rPr>
        <w:t>.</w:t>
      </w:r>
      <w:r w:rsidR="000A5FA6" w:rsidRPr="00315DBE">
        <w:rPr>
          <w:rFonts w:asciiTheme="minorHAnsi" w:hAnsiTheme="minorHAnsi" w:cstheme="minorHAnsi"/>
          <w:sz w:val="22"/>
          <w:szCs w:val="22"/>
          <w:lang w:val="en-US"/>
        </w:rPr>
        <w:t xml:space="preserve"> See Heinrich (2012</w:t>
      </w:r>
      <w:r w:rsidR="00864366" w:rsidRPr="00315DBE">
        <w:rPr>
          <w:rFonts w:asciiTheme="minorHAnsi" w:hAnsiTheme="minorHAnsi" w:cstheme="minorHAnsi"/>
          <w:sz w:val="22"/>
          <w:szCs w:val="22"/>
          <w:lang w:val="en-US"/>
        </w:rPr>
        <w:t>:</w:t>
      </w:r>
      <w:r w:rsidR="000A5FA6" w:rsidRPr="00315DBE">
        <w:rPr>
          <w:rFonts w:asciiTheme="minorHAnsi" w:hAnsiTheme="minorHAnsi" w:cstheme="minorHAnsi"/>
          <w:sz w:val="22"/>
          <w:szCs w:val="22"/>
          <w:lang w:val="en-US"/>
        </w:rPr>
        <w:t xml:space="preserve"> ch. 10.2). </w:t>
      </w:r>
    </w:p>
  </w:footnote>
  <w:footnote w:id="12">
    <w:p w14:paraId="5E320988" w14:textId="476D597D"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The idea that so-called neoliberal capitalism resulted from a Washington-based agreement between money and power, the so-called ‘Washington consensus’, purports the idea, at least by implications, of a conspiratorial construction of a finance-driven world economy that, buttressed by the political and military might of the US, exploits the nations of the world for financial gain. The Washington consensus appears thus as a peddlers</w:t>
      </w:r>
      <w:r w:rsidR="00E6679F"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construction (see, for example, Petras 2006). </w:t>
      </w:r>
    </w:p>
  </w:footnote>
  <w:footnote w:id="13">
    <w:p w14:paraId="6868A099" w14:textId="490ED8B7" w:rsidR="003517F0" w:rsidRPr="00315DBE" w:rsidRDefault="003517F0" w:rsidP="00370FBF">
      <w:pPr>
        <w:pStyle w:val="FootnoteText"/>
        <w:jc w:val="both"/>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w:t>
      </w:r>
      <w:r w:rsidR="001A1EF6" w:rsidRPr="00315DBE">
        <w:rPr>
          <w:rFonts w:asciiTheme="minorHAnsi" w:hAnsiTheme="minorHAnsi" w:cstheme="minorHAnsi"/>
          <w:sz w:val="22"/>
          <w:szCs w:val="22"/>
          <w:lang w:val="en-US"/>
        </w:rPr>
        <w:t>As</w:t>
      </w:r>
      <w:r w:rsidRPr="00315DBE">
        <w:rPr>
          <w:rFonts w:asciiTheme="minorHAnsi" w:hAnsiTheme="minorHAnsi" w:cstheme="minorHAnsi"/>
          <w:sz w:val="22"/>
          <w:szCs w:val="22"/>
          <w:lang w:val="en-US"/>
        </w:rPr>
        <w:t xml:space="preserve"> Marx’s (1976</w:t>
      </w:r>
      <w:r w:rsidR="00A73DD0" w:rsidRPr="00315DBE">
        <w:rPr>
          <w:rFonts w:asciiTheme="minorHAnsi" w:hAnsiTheme="minorHAnsi" w:cstheme="minorHAnsi"/>
          <w:sz w:val="22"/>
          <w:szCs w:val="22"/>
          <w:lang w:val="en-US"/>
        </w:rPr>
        <w:t>:</w:t>
      </w:r>
      <w:r w:rsidRPr="00315DBE">
        <w:rPr>
          <w:rFonts w:asciiTheme="minorHAnsi" w:hAnsiTheme="minorHAnsi" w:cstheme="minorHAnsi"/>
          <w:sz w:val="22"/>
          <w:szCs w:val="22"/>
          <w:lang w:val="en-US"/>
        </w:rPr>
        <w:t xml:space="preserve"> 127) </w:t>
      </w:r>
      <w:r w:rsidR="001A1EF6" w:rsidRPr="00315DBE">
        <w:rPr>
          <w:rFonts w:asciiTheme="minorHAnsi" w:hAnsiTheme="minorHAnsi" w:cstheme="minorHAnsi"/>
          <w:sz w:val="22"/>
          <w:szCs w:val="22"/>
          <w:lang w:val="en-US"/>
        </w:rPr>
        <w:t xml:space="preserve">observed, </w:t>
      </w:r>
      <w:r w:rsidRPr="00315DBE">
        <w:rPr>
          <w:rFonts w:asciiTheme="minorHAnsi" w:hAnsiTheme="minorHAnsi" w:cstheme="minorHAnsi"/>
          <w:sz w:val="22"/>
          <w:szCs w:val="22"/>
          <w:lang w:val="en-US"/>
        </w:rPr>
        <w:t>i</w:t>
      </w:r>
      <w:r w:rsidR="00A73DD0" w:rsidRPr="00315DBE">
        <w:rPr>
          <w:rFonts w:asciiTheme="minorHAnsi" w:hAnsiTheme="minorHAnsi" w:cstheme="minorHAnsi"/>
          <w:sz w:val="22"/>
          <w:szCs w:val="22"/>
          <w:lang w:val="en-US"/>
        </w:rPr>
        <w:t>f</w:t>
      </w:r>
      <w:r w:rsidRPr="00315DBE">
        <w:rPr>
          <w:rFonts w:asciiTheme="minorHAnsi" w:hAnsiTheme="minorHAnsi" w:cstheme="minorHAnsi"/>
          <w:sz w:val="22"/>
          <w:szCs w:val="22"/>
          <w:lang w:val="en-US"/>
        </w:rPr>
        <w:t xml:space="preserve"> </w:t>
      </w:r>
      <w:r w:rsidRPr="00315DBE">
        <w:rPr>
          <w:rFonts w:asciiTheme="minorHAnsi" w:hAnsiTheme="minorHAnsi" w:cstheme="minorHAnsi"/>
          <w:sz w:val="22"/>
          <w:szCs w:val="22"/>
          <w:u w:val="single"/>
          <w:lang w:val="en-US"/>
        </w:rPr>
        <w:t>‘time is everything,</w:t>
      </w:r>
      <w:r w:rsidRPr="00315DBE">
        <w:rPr>
          <w:rFonts w:asciiTheme="minorHAnsi" w:hAnsiTheme="minorHAnsi" w:cstheme="minorHAnsi"/>
          <w:sz w:val="22"/>
          <w:szCs w:val="22"/>
          <w:lang w:val="en-US"/>
        </w:rPr>
        <w:t xml:space="preserve"> [then] </w:t>
      </w:r>
      <w:r w:rsidRPr="00315DBE">
        <w:rPr>
          <w:rFonts w:asciiTheme="minorHAnsi" w:hAnsiTheme="minorHAnsi" w:cstheme="minorHAnsi"/>
          <w:sz w:val="22"/>
          <w:szCs w:val="22"/>
          <w:u w:val="single"/>
          <w:lang w:val="en-US"/>
        </w:rPr>
        <w:t xml:space="preserve">man is nothing; he is, at the most, time’s </w:t>
      </w:r>
      <w:r w:rsidR="00317D8F" w:rsidRPr="00315DBE">
        <w:rPr>
          <w:rFonts w:asciiTheme="minorHAnsi" w:hAnsiTheme="minorHAnsi" w:cstheme="minorHAnsi"/>
          <w:sz w:val="22"/>
          <w:szCs w:val="22"/>
          <w:u w:val="single"/>
          <w:lang w:val="en-US"/>
        </w:rPr>
        <w:t>carcass</w:t>
      </w:r>
      <w:r w:rsidRPr="00315DBE">
        <w:rPr>
          <w:rFonts w:asciiTheme="minorHAnsi" w:hAnsiTheme="minorHAnsi" w:cstheme="minorHAnsi"/>
          <w:sz w:val="22"/>
          <w:szCs w:val="22"/>
          <w:lang w:val="en-US"/>
        </w:rPr>
        <w:t>’.</w:t>
      </w:r>
    </w:p>
  </w:footnote>
  <w:footnote w:id="14">
    <w:p w14:paraId="1B37F635" w14:textId="599CC92F" w:rsidR="000C519B" w:rsidRPr="00315DBE" w:rsidRDefault="000C519B">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Harvey (2004) </w:t>
      </w:r>
      <w:r w:rsidR="00163050">
        <w:rPr>
          <w:rFonts w:asciiTheme="minorHAnsi" w:hAnsiTheme="minorHAnsi" w:cstheme="minorHAnsi"/>
          <w:sz w:val="22"/>
          <w:szCs w:val="22"/>
          <w:lang w:val="en-US"/>
        </w:rPr>
        <w:t xml:space="preserve">conceives of </w:t>
      </w:r>
      <w:r w:rsidR="00163050" w:rsidRPr="00BF7474">
        <w:rPr>
          <w:lang w:val="en-US"/>
        </w:rPr>
        <w:t>financial expropriation</w:t>
      </w:r>
      <w:r w:rsidR="00163050">
        <w:rPr>
          <w:rFonts w:asciiTheme="minorHAnsi" w:hAnsiTheme="minorHAnsi" w:cstheme="minorHAnsi"/>
          <w:sz w:val="22"/>
          <w:szCs w:val="22"/>
          <w:lang w:val="en-US"/>
        </w:rPr>
        <w:t xml:space="preserve"> as a resumption of primitive accumulation, which he calls</w:t>
      </w:r>
      <w:r w:rsidR="00864366" w:rsidRPr="00315DBE">
        <w:rPr>
          <w:rFonts w:asciiTheme="minorHAnsi" w:hAnsiTheme="minorHAnsi" w:cstheme="minorHAnsi"/>
          <w:sz w:val="22"/>
          <w:szCs w:val="22"/>
          <w:lang w:val="en-US"/>
        </w:rPr>
        <w:t xml:space="preserve"> </w:t>
      </w:r>
      <w:r w:rsidRPr="00315DBE">
        <w:rPr>
          <w:rFonts w:asciiTheme="minorHAnsi" w:hAnsiTheme="minorHAnsi" w:cstheme="minorHAnsi"/>
          <w:sz w:val="22"/>
          <w:szCs w:val="22"/>
          <w:lang w:val="en-US"/>
        </w:rPr>
        <w:t>accumulation by dispossessio</w:t>
      </w:r>
      <w:r w:rsidR="00163050">
        <w:rPr>
          <w:rFonts w:asciiTheme="minorHAnsi" w:hAnsiTheme="minorHAnsi" w:cstheme="minorHAnsi"/>
          <w:sz w:val="22"/>
          <w:szCs w:val="22"/>
          <w:lang w:val="en-US"/>
        </w:rPr>
        <w:t>n.</w:t>
      </w:r>
      <w:r w:rsidR="00D92790">
        <w:rPr>
          <w:rFonts w:asciiTheme="minorHAnsi" w:hAnsiTheme="minorHAnsi" w:cstheme="minorHAnsi"/>
          <w:sz w:val="22"/>
          <w:szCs w:val="22"/>
          <w:lang w:val="en-US"/>
        </w:rPr>
        <w:t xml:space="preserve"> </w:t>
      </w:r>
    </w:p>
  </w:footnote>
  <w:footnote w:id="15">
    <w:p w14:paraId="338FEF27" w14:textId="77777777" w:rsidR="00D87B4B" w:rsidRPr="00BF7474" w:rsidRDefault="00D87B4B" w:rsidP="00D87B4B">
      <w:pPr>
        <w:pStyle w:val="FootnoteText"/>
        <w:rPr>
          <w:rFonts w:asciiTheme="minorHAnsi" w:hAnsiTheme="minorHAnsi" w:cstheme="minorHAnsi"/>
          <w:sz w:val="22"/>
          <w:szCs w:val="22"/>
          <w:lang w:val="en-US"/>
        </w:rPr>
      </w:pPr>
      <w:r w:rsidRPr="00BF7474">
        <w:rPr>
          <w:rStyle w:val="FootnoteReference"/>
          <w:rFonts w:asciiTheme="minorHAnsi" w:hAnsiTheme="minorHAnsi" w:cstheme="minorHAnsi"/>
          <w:sz w:val="22"/>
          <w:szCs w:val="22"/>
          <w:lang w:val="en-US"/>
        </w:rPr>
        <w:footnoteRef/>
      </w:r>
      <w:r w:rsidRPr="00BF7474">
        <w:rPr>
          <w:rFonts w:asciiTheme="minorHAnsi" w:hAnsiTheme="minorHAnsi" w:cstheme="minorHAnsi"/>
          <w:sz w:val="22"/>
          <w:szCs w:val="22"/>
          <w:lang w:val="en-US"/>
        </w:rPr>
        <w:t xml:space="preserve"> The insight that capitalism is a monetary system is of crucial significance to the </w:t>
      </w:r>
      <w:r w:rsidRPr="00BF7474">
        <w:rPr>
          <w:rFonts w:asciiTheme="minorHAnsi" w:hAnsiTheme="minorHAnsi" w:cstheme="minorHAnsi"/>
          <w:i/>
          <w:iCs/>
          <w:sz w:val="22"/>
          <w:szCs w:val="22"/>
          <w:lang w:val="en-US"/>
        </w:rPr>
        <w:t>Neue Marx Lektüre</w:t>
      </w:r>
      <w:r w:rsidRPr="00BF7474">
        <w:rPr>
          <w:rFonts w:asciiTheme="minorHAnsi" w:hAnsiTheme="minorHAnsi" w:cstheme="minorHAnsi"/>
          <w:sz w:val="22"/>
          <w:szCs w:val="22"/>
          <w:lang w:val="en-US"/>
        </w:rPr>
        <w:t>, see</w:t>
      </w:r>
      <w:r w:rsidRPr="00BF7474">
        <w:rPr>
          <w:rFonts w:asciiTheme="minorHAnsi" w:hAnsiTheme="minorHAnsi" w:cstheme="minorHAnsi"/>
          <w:i/>
          <w:iCs/>
          <w:sz w:val="22"/>
          <w:szCs w:val="22"/>
          <w:lang w:val="en-US"/>
        </w:rPr>
        <w:t xml:space="preserve"> </w:t>
      </w:r>
      <w:r w:rsidRPr="00BF7474">
        <w:rPr>
          <w:rFonts w:asciiTheme="minorHAnsi" w:hAnsiTheme="minorHAnsi" w:cstheme="minorHAnsi"/>
          <w:sz w:val="22"/>
          <w:szCs w:val="22"/>
          <w:lang w:val="en-US"/>
        </w:rPr>
        <w:t xml:space="preserve">Backhaus (1975). See also Arthur (2004), Lotz (2014), Heinrich (2017), and Smith (2005). </w:t>
      </w:r>
    </w:p>
  </w:footnote>
  <w:footnote w:id="16">
    <w:p w14:paraId="4D3F29C5" w14:textId="1F9E68BD" w:rsidR="00952AF7" w:rsidRPr="00BF7474" w:rsidRDefault="00952AF7" w:rsidP="00952AF7">
      <w:pPr>
        <w:pStyle w:val="FootnoteText"/>
        <w:rPr>
          <w:rFonts w:asciiTheme="minorHAnsi" w:hAnsiTheme="minorHAnsi" w:cstheme="minorHAnsi"/>
          <w:sz w:val="22"/>
          <w:szCs w:val="22"/>
          <w:lang w:val="en-US"/>
        </w:rPr>
      </w:pPr>
      <w:r w:rsidRPr="00BF7474">
        <w:rPr>
          <w:rStyle w:val="FootnoteReference"/>
          <w:rFonts w:asciiTheme="minorHAnsi" w:hAnsiTheme="minorHAnsi" w:cstheme="minorHAnsi"/>
          <w:sz w:val="22"/>
          <w:szCs w:val="22"/>
          <w:lang w:val="en-US"/>
        </w:rPr>
        <w:footnoteRef/>
      </w:r>
      <w:r w:rsidRPr="00BF7474">
        <w:rPr>
          <w:rFonts w:asciiTheme="minorHAnsi" w:hAnsiTheme="minorHAnsi" w:cstheme="minorHAnsi"/>
          <w:sz w:val="22"/>
          <w:szCs w:val="22"/>
          <w:lang w:val="en-US"/>
        </w:rPr>
        <w:t xml:space="preserve"> </w:t>
      </w:r>
      <w:r w:rsidR="009C18A1">
        <w:rPr>
          <w:rFonts w:asciiTheme="minorHAnsi" w:hAnsiTheme="minorHAnsi" w:cstheme="minorHAnsi"/>
          <w:sz w:val="22"/>
          <w:szCs w:val="22"/>
          <w:lang w:val="en-US"/>
        </w:rPr>
        <w:t>It is however the case that c</w:t>
      </w:r>
      <w:r w:rsidRPr="00BF7474">
        <w:rPr>
          <w:rFonts w:asciiTheme="minorHAnsi" w:hAnsiTheme="minorHAnsi" w:cstheme="minorHAnsi"/>
          <w:sz w:val="22"/>
          <w:szCs w:val="22"/>
          <w:lang w:val="en-US"/>
        </w:rPr>
        <w:t xml:space="preserve">ontemporary populism </w:t>
      </w:r>
      <w:r>
        <w:rPr>
          <w:rFonts w:asciiTheme="minorHAnsi" w:hAnsiTheme="minorHAnsi" w:cstheme="minorHAnsi"/>
          <w:sz w:val="22"/>
          <w:szCs w:val="22"/>
          <w:lang w:val="en-US"/>
        </w:rPr>
        <w:t>proclaims</w:t>
      </w:r>
      <w:r w:rsidRPr="00BF7474">
        <w:rPr>
          <w:rFonts w:asciiTheme="minorHAnsi" w:hAnsiTheme="minorHAnsi" w:cstheme="minorHAnsi"/>
          <w:sz w:val="22"/>
          <w:szCs w:val="22"/>
          <w:lang w:val="en-US"/>
        </w:rPr>
        <w:t xml:space="preserve"> against financial globalization ostensibly in order either to make </w:t>
      </w:r>
      <w:r>
        <w:rPr>
          <w:rFonts w:asciiTheme="minorHAnsi" w:hAnsiTheme="minorHAnsi" w:cstheme="minorHAnsi"/>
          <w:sz w:val="22"/>
          <w:szCs w:val="22"/>
          <w:lang w:val="en-US"/>
        </w:rPr>
        <w:t>the nation</w:t>
      </w:r>
      <w:r w:rsidRPr="00BF7474">
        <w:rPr>
          <w:rFonts w:asciiTheme="minorHAnsi" w:hAnsiTheme="minorHAnsi" w:cstheme="minorHAnsi"/>
          <w:sz w:val="22"/>
          <w:szCs w:val="22"/>
          <w:lang w:val="en-US"/>
        </w:rPr>
        <w:t xml:space="preserve"> great again or to make the economy work for the many. The difference </w:t>
      </w:r>
      <w:r>
        <w:rPr>
          <w:rFonts w:asciiTheme="minorHAnsi" w:hAnsiTheme="minorHAnsi" w:cstheme="minorHAnsi"/>
          <w:sz w:val="22"/>
          <w:szCs w:val="22"/>
          <w:lang w:val="en-US"/>
        </w:rPr>
        <w:t xml:space="preserve">between these proclamations </w:t>
      </w:r>
      <w:r w:rsidRPr="00BF7474">
        <w:rPr>
          <w:rFonts w:asciiTheme="minorHAnsi" w:hAnsiTheme="minorHAnsi" w:cstheme="minorHAnsi"/>
          <w:sz w:val="22"/>
          <w:szCs w:val="22"/>
          <w:lang w:val="en-US"/>
        </w:rPr>
        <w:t>is most important, and so is the logic that holds sway in the overlap. See Bonefeld (2019).</w:t>
      </w:r>
    </w:p>
  </w:footnote>
  <w:footnote w:id="17">
    <w:p w14:paraId="4423B02C" w14:textId="754498A3" w:rsidR="004B6FB7" w:rsidRPr="00315DBE" w:rsidRDefault="004B6FB7">
      <w:pPr>
        <w:pStyle w:val="FootnoteText"/>
        <w:rPr>
          <w:rFonts w:asciiTheme="minorHAnsi" w:hAnsiTheme="minorHAnsi" w:cstheme="minorHAnsi"/>
          <w:sz w:val="22"/>
          <w:szCs w:val="22"/>
          <w:lang w:val="en-US"/>
        </w:rPr>
      </w:pPr>
      <w:r w:rsidRPr="00315DBE">
        <w:rPr>
          <w:rStyle w:val="FootnoteReference"/>
          <w:rFonts w:asciiTheme="minorHAnsi" w:hAnsiTheme="minorHAnsi" w:cstheme="minorHAnsi"/>
          <w:sz w:val="22"/>
          <w:szCs w:val="22"/>
          <w:lang w:val="en-US"/>
        </w:rPr>
        <w:footnoteRef/>
      </w:r>
      <w:r w:rsidRPr="00315DBE">
        <w:rPr>
          <w:rFonts w:asciiTheme="minorHAnsi" w:hAnsiTheme="minorHAnsi" w:cstheme="minorHAnsi"/>
          <w:sz w:val="22"/>
          <w:szCs w:val="22"/>
          <w:lang w:val="en-US"/>
        </w:rPr>
        <w:t xml:space="preserve"> On </w:t>
      </w:r>
      <w:r w:rsidR="00D764B8" w:rsidRPr="00315DBE">
        <w:rPr>
          <w:rFonts w:asciiTheme="minorHAnsi" w:hAnsiTheme="minorHAnsi" w:cstheme="minorHAnsi"/>
          <w:sz w:val="22"/>
          <w:szCs w:val="22"/>
          <w:lang w:val="en-US"/>
        </w:rPr>
        <w:t>the question of success,</w:t>
      </w:r>
      <w:r w:rsidRPr="00315DBE">
        <w:rPr>
          <w:rFonts w:asciiTheme="minorHAnsi" w:hAnsiTheme="minorHAnsi" w:cstheme="minorHAnsi"/>
          <w:sz w:val="22"/>
          <w:szCs w:val="22"/>
          <w:lang w:val="en-US"/>
        </w:rPr>
        <w:t xml:space="preserve"> see </w:t>
      </w:r>
      <w:r w:rsidR="00881E12" w:rsidRPr="00315DBE">
        <w:rPr>
          <w:rFonts w:asciiTheme="minorHAnsi" w:hAnsiTheme="minorHAnsi" w:cstheme="minorHAnsi"/>
          <w:sz w:val="22"/>
          <w:szCs w:val="22"/>
          <w:lang w:val="en-US"/>
        </w:rPr>
        <w:t>the</w:t>
      </w:r>
      <w:r w:rsidRPr="00315DBE">
        <w:rPr>
          <w:rFonts w:asciiTheme="minorHAnsi" w:hAnsiTheme="minorHAnsi" w:cstheme="minorHAnsi"/>
          <w:sz w:val="22"/>
          <w:szCs w:val="22"/>
          <w:lang w:val="en-US"/>
        </w:rPr>
        <w:t xml:space="preserve"> contributions to Stoetzler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0400B"/>
    <w:multiLevelType w:val="hybridMultilevel"/>
    <w:tmpl w:val="A23C77C4"/>
    <w:lvl w:ilvl="0" w:tplc="6D8E7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7E6EDC"/>
    <w:multiLevelType w:val="hybridMultilevel"/>
    <w:tmpl w:val="29A2B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8F"/>
    <w:rsid w:val="0000184E"/>
    <w:rsid w:val="00001BBE"/>
    <w:rsid w:val="00004B1C"/>
    <w:rsid w:val="00005771"/>
    <w:rsid w:val="00007491"/>
    <w:rsid w:val="000139D1"/>
    <w:rsid w:val="000156AA"/>
    <w:rsid w:val="00017D51"/>
    <w:rsid w:val="00024A9F"/>
    <w:rsid w:val="00034739"/>
    <w:rsid w:val="0003580C"/>
    <w:rsid w:val="0003598B"/>
    <w:rsid w:val="000445CA"/>
    <w:rsid w:val="0005135C"/>
    <w:rsid w:val="00054DCA"/>
    <w:rsid w:val="00064AC2"/>
    <w:rsid w:val="000700DE"/>
    <w:rsid w:val="0007042A"/>
    <w:rsid w:val="00070E3C"/>
    <w:rsid w:val="00071711"/>
    <w:rsid w:val="0007405B"/>
    <w:rsid w:val="00074E90"/>
    <w:rsid w:val="00083AAD"/>
    <w:rsid w:val="00093C7E"/>
    <w:rsid w:val="0009664C"/>
    <w:rsid w:val="000A1845"/>
    <w:rsid w:val="000A5FA6"/>
    <w:rsid w:val="000B0C61"/>
    <w:rsid w:val="000B28CA"/>
    <w:rsid w:val="000B64A4"/>
    <w:rsid w:val="000B6D70"/>
    <w:rsid w:val="000C18DB"/>
    <w:rsid w:val="000C39DF"/>
    <w:rsid w:val="000C519B"/>
    <w:rsid w:val="000C6230"/>
    <w:rsid w:val="000D18E0"/>
    <w:rsid w:val="000D253C"/>
    <w:rsid w:val="000D4311"/>
    <w:rsid w:val="000D4F49"/>
    <w:rsid w:val="000E1BA2"/>
    <w:rsid w:val="000E2639"/>
    <w:rsid w:val="000E3C21"/>
    <w:rsid w:val="000E3E9A"/>
    <w:rsid w:val="000E744B"/>
    <w:rsid w:val="000F2571"/>
    <w:rsid w:val="000F5A45"/>
    <w:rsid w:val="00105AA5"/>
    <w:rsid w:val="00107F81"/>
    <w:rsid w:val="001106BB"/>
    <w:rsid w:val="00113F76"/>
    <w:rsid w:val="00114FCE"/>
    <w:rsid w:val="00116053"/>
    <w:rsid w:val="00117D8A"/>
    <w:rsid w:val="00124FF7"/>
    <w:rsid w:val="001333D5"/>
    <w:rsid w:val="00137F19"/>
    <w:rsid w:val="00141C6E"/>
    <w:rsid w:val="00156C56"/>
    <w:rsid w:val="00161C7E"/>
    <w:rsid w:val="00162E72"/>
    <w:rsid w:val="00163050"/>
    <w:rsid w:val="0016762B"/>
    <w:rsid w:val="001757AA"/>
    <w:rsid w:val="00175BDA"/>
    <w:rsid w:val="00177BE8"/>
    <w:rsid w:val="0018518F"/>
    <w:rsid w:val="00191D0D"/>
    <w:rsid w:val="00194E66"/>
    <w:rsid w:val="00197A56"/>
    <w:rsid w:val="001A1EF6"/>
    <w:rsid w:val="001A398C"/>
    <w:rsid w:val="001B06F0"/>
    <w:rsid w:val="001B260C"/>
    <w:rsid w:val="001C0EB7"/>
    <w:rsid w:val="001C734E"/>
    <w:rsid w:val="001C7DF7"/>
    <w:rsid w:val="001D6B83"/>
    <w:rsid w:val="001D6FCC"/>
    <w:rsid w:val="001E45E8"/>
    <w:rsid w:val="00203CC5"/>
    <w:rsid w:val="002054A5"/>
    <w:rsid w:val="00213735"/>
    <w:rsid w:val="00214668"/>
    <w:rsid w:val="00227D1F"/>
    <w:rsid w:val="00230A49"/>
    <w:rsid w:val="002327F8"/>
    <w:rsid w:val="0025124D"/>
    <w:rsid w:val="0025446C"/>
    <w:rsid w:val="00256FAA"/>
    <w:rsid w:val="002608C3"/>
    <w:rsid w:val="00260CF4"/>
    <w:rsid w:val="00271AFF"/>
    <w:rsid w:val="002768D5"/>
    <w:rsid w:val="002841D2"/>
    <w:rsid w:val="0029028A"/>
    <w:rsid w:val="0029148C"/>
    <w:rsid w:val="0029639B"/>
    <w:rsid w:val="002A0E4E"/>
    <w:rsid w:val="002A37D8"/>
    <w:rsid w:val="002A6270"/>
    <w:rsid w:val="002B574D"/>
    <w:rsid w:val="002B6D27"/>
    <w:rsid w:val="002B748F"/>
    <w:rsid w:val="002D5453"/>
    <w:rsid w:val="002E0200"/>
    <w:rsid w:val="002E136D"/>
    <w:rsid w:val="002E434F"/>
    <w:rsid w:val="002F4FB7"/>
    <w:rsid w:val="002F5883"/>
    <w:rsid w:val="002F65FA"/>
    <w:rsid w:val="003015A7"/>
    <w:rsid w:val="00303926"/>
    <w:rsid w:val="0030514A"/>
    <w:rsid w:val="0030783A"/>
    <w:rsid w:val="0031316F"/>
    <w:rsid w:val="00313812"/>
    <w:rsid w:val="00315DBE"/>
    <w:rsid w:val="00315DE1"/>
    <w:rsid w:val="00315FA8"/>
    <w:rsid w:val="00317D8F"/>
    <w:rsid w:val="00330A70"/>
    <w:rsid w:val="0033199A"/>
    <w:rsid w:val="0033666A"/>
    <w:rsid w:val="0034346D"/>
    <w:rsid w:val="00344DEA"/>
    <w:rsid w:val="00344E98"/>
    <w:rsid w:val="00346485"/>
    <w:rsid w:val="003517F0"/>
    <w:rsid w:val="00370FBF"/>
    <w:rsid w:val="00371F45"/>
    <w:rsid w:val="00372160"/>
    <w:rsid w:val="003919DD"/>
    <w:rsid w:val="00396BF8"/>
    <w:rsid w:val="003A22F9"/>
    <w:rsid w:val="003B14D9"/>
    <w:rsid w:val="003B502B"/>
    <w:rsid w:val="003C40FE"/>
    <w:rsid w:val="003C552D"/>
    <w:rsid w:val="003D19F2"/>
    <w:rsid w:val="003E09E2"/>
    <w:rsid w:val="003F71F8"/>
    <w:rsid w:val="003F7EA8"/>
    <w:rsid w:val="00401054"/>
    <w:rsid w:val="00402EA7"/>
    <w:rsid w:val="004122E5"/>
    <w:rsid w:val="00421AF6"/>
    <w:rsid w:val="00422C8C"/>
    <w:rsid w:val="00422CB1"/>
    <w:rsid w:val="00425110"/>
    <w:rsid w:val="00425CFE"/>
    <w:rsid w:val="004347B7"/>
    <w:rsid w:val="0043594F"/>
    <w:rsid w:val="00437A2D"/>
    <w:rsid w:val="004445DB"/>
    <w:rsid w:val="00444DCC"/>
    <w:rsid w:val="004575D8"/>
    <w:rsid w:val="004623CE"/>
    <w:rsid w:val="0046402C"/>
    <w:rsid w:val="00466C14"/>
    <w:rsid w:val="00473109"/>
    <w:rsid w:val="00475C01"/>
    <w:rsid w:val="00481AE2"/>
    <w:rsid w:val="00481D5A"/>
    <w:rsid w:val="00482531"/>
    <w:rsid w:val="00483BB7"/>
    <w:rsid w:val="004849BB"/>
    <w:rsid w:val="00486F0D"/>
    <w:rsid w:val="00496C27"/>
    <w:rsid w:val="004A4D7A"/>
    <w:rsid w:val="004A6302"/>
    <w:rsid w:val="004A6B35"/>
    <w:rsid w:val="004A7802"/>
    <w:rsid w:val="004B587B"/>
    <w:rsid w:val="004B6FB7"/>
    <w:rsid w:val="004C0BA3"/>
    <w:rsid w:val="004E06DD"/>
    <w:rsid w:val="004E077F"/>
    <w:rsid w:val="004E2D2D"/>
    <w:rsid w:val="004E7DF7"/>
    <w:rsid w:val="004F08FE"/>
    <w:rsid w:val="004F63A3"/>
    <w:rsid w:val="004F7153"/>
    <w:rsid w:val="00505749"/>
    <w:rsid w:val="0050590B"/>
    <w:rsid w:val="00506EEB"/>
    <w:rsid w:val="00516176"/>
    <w:rsid w:val="00520FBD"/>
    <w:rsid w:val="005276FE"/>
    <w:rsid w:val="005317F6"/>
    <w:rsid w:val="00533732"/>
    <w:rsid w:val="005337B9"/>
    <w:rsid w:val="00546BD5"/>
    <w:rsid w:val="00551D1B"/>
    <w:rsid w:val="00565900"/>
    <w:rsid w:val="00571246"/>
    <w:rsid w:val="005743C7"/>
    <w:rsid w:val="0058707F"/>
    <w:rsid w:val="00592298"/>
    <w:rsid w:val="005967F7"/>
    <w:rsid w:val="005A116D"/>
    <w:rsid w:val="005A5802"/>
    <w:rsid w:val="005B7C72"/>
    <w:rsid w:val="005D1104"/>
    <w:rsid w:val="005E1E60"/>
    <w:rsid w:val="005E6015"/>
    <w:rsid w:val="005E6EA0"/>
    <w:rsid w:val="005F6831"/>
    <w:rsid w:val="005F7A8B"/>
    <w:rsid w:val="00607DE8"/>
    <w:rsid w:val="006117D4"/>
    <w:rsid w:val="00615226"/>
    <w:rsid w:val="00622595"/>
    <w:rsid w:val="00623DDE"/>
    <w:rsid w:val="00630D00"/>
    <w:rsid w:val="00630D25"/>
    <w:rsid w:val="00632CFB"/>
    <w:rsid w:val="00634253"/>
    <w:rsid w:val="00637FAF"/>
    <w:rsid w:val="00641ED5"/>
    <w:rsid w:val="00641EDA"/>
    <w:rsid w:val="00642FD7"/>
    <w:rsid w:val="00643CBA"/>
    <w:rsid w:val="00646BDC"/>
    <w:rsid w:val="00654BF9"/>
    <w:rsid w:val="00657DC9"/>
    <w:rsid w:val="00672421"/>
    <w:rsid w:val="00674CDC"/>
    <w:rsid w:val="00681F60"/>
    <w:rsid w:val="00683924"/>
    <w:rsid w:val="00684D5D"/>
    <w:rsid w:val="006904D2"/>
    <w:rsid w:val="00693A0F"/>
    <w:rsid w:val="006A46A6"/>
    <w:rsid w:val="006A46E8"/>
    <w:rsid w:val="006A47B9"/>
    <w:rsid w:val="006B1025"/>
    <w:rsid w:val="006B1E79"/>
    <w:rsid w:val="006C02AF"/>
    <w:rsid w:val="006C3831"/>
    <w:rsid w:val="006D1341"/>
    <w:rsid w:val="006E62C8"/>
    <w:rsid w:val="006F5EF2"/>
    <w:rsid w:val="006F7BF4"/>
    <w:rsid w:val="007013C3"/>
    <w:rsid w:val="007032BA"/>
    <w:rsid w:val="007039CD"/>
    <w:rsid w:val="007169E0"/>
    <w:rsid w:val="007205A3"/>
    <w:rsid w:val="00722E55"/>
    <w:rsid w:val="00730954"/>
    <w:rsid w:val="00732F28"/>
    <w:rsid w:val="007332DA"/>
    <w:rsid w:val="00734C99"/>
    <w:rsid w:val="00735745"/>
    <w:rsid w:val="007413C2"/>
    <w:rsid w:val="00755F89"/>
    <w:rsid w:val="007569F2"/>
    <w:rsid w:val="0076630D"/>
    <w:rsid w:val="00766DF9"/>
    <w:rsid w:val="007720B6"/>
    <w:rsid w:val="00790638"/>
    <w:rsid w:val="00793EB9"/>
    <w:rsid w:val="007B0C53"/>
    <w:rsid w:val="007B6619"/>
    <w:rsid w:val="007B7A45"/>
    <w:rsid w:val="007C1920"/>
    <w:rsid w:val="007C6462"/>
    <w:rsid w:val="007C6FA1"/>
    <w:rsid w:val="007E0461"/>
    <w:rsid w:val="007E3CEC"/>
    <w:rsid w:val="007E5201"/>
    <w:rsid w:val="007F3A4E"/>
    <w:rsid w:val="007F6184"/>
    <w:rsid w:val="00803933"/>
    <w:rsid w:val="0080664F"/>
    <w:rsid w:val="008226BB"/>
    <w:rsid w:val="00825387"/>
    <w:rsid w:val="00826D25"/>
    <w:rsid w:val="00830926"/>
    <w:rsid w:val="00837B5F"/>
    <w:rsid w:val="00842622"/>
    <w:rsid w:val="008546D5"/>
    <w:rsid w:val="00860360"/>
    <w:rsid w:val="00860D3F"/>
    <w:rsid w:val="0086393A"/>
    <w:rsid w:val="00864366"/>
    <w:rsid w:val="00871A97"/>
    <w:rsid w:val="00873892"/>
    <w:rsid w:val="00877C7E"/>
    <w:rsid w:val="00881E12"/>
    <w:rsid w:val="008A5086"/>
    <w:rsid w:val="008A5B2A"/>
    <w:rsid w:val="008A63A7"/>
    <w:rsid w:val="008B3FCD"/>
    <w:rsid w:val="008B4CF6"/>
    <w:rsid w:val="008C138E"/>
    <w:rsid w:val="008C1C25"/>
    <w:rsid w:val="008C22ED"/>
    <w:rsid w:val="008C25DA"/>
    <w:rsid w:val="008C6C8B"/>
    <w:rsid w:val="008C7968"/>
    <w:rsid w:val="008C7C66"/>
    <w:rsid w:val="008E16FB"/>
    <w:rsid w:val="008F3CA3"/>
    <w:rsid w:val="008F3F96"/>
    <w:rsid w:val="008F7ACF"/>
    <w:rsid w:val="00903EA0"/>
    <w:rsid w:val="00914C7F"/>
    <w:rsid w:val="009243F7"/>
    <w:rsid w:val="009250DC"/>
    <w:rsid w:val="00943536"/>
    <w:rsid w:val="00950531"/>
    <w:rsid w:val="0095087D"/>
    <w:rsid w:val="00952AF7"/>
    <w:rsid w:val="009603FF"/>
    <w:rsid w:val="00960C8F"/>
    <w:rsid w:val="00982D34"/>
    <w:rsid w:val="00986CAE"/>
    <w:rsid w:val="00993D4D"/>
    <w:rsid w:val="009A0F7A"/>
    <w:rsid w:val="009B0D3D"/>
    <w:rsid w:val="009B5096"/>
    <w:rsid w:val="009C0F1C"/>
    <w:rsid w:val="009C18A1"/>
    <w:rsid w:val="009C7FF7"/>
    <w:rsid w:val="009D0428"/>
    <w:rsid w:val="009D1B41"/>
    <w:rsid w:val="009D6EAE"/>
    <w:rsid w:val="009E1E8D"/>
    <w:rsid w:val="009E23E4"/>
    <w:rsid w:val="009E4A1F"/>
    <w:rsid w:val="009E76E9"/>
    <w:rsid w:val="009F772C"/>
    <w:rsid w:val="009F7E97"/>
    <w:rsid w:val="00A025FE"/>
    <w:rsid w:val="00A05D8C"/>
    <w:rsid w:val="00A0609A"/>
    <w:rsid w:val="00A12139"/>
    <w:rsid w:val="00A155A6"/>
    <w:rsid w:val="00A20798"/>
    <w:rsid w:val="00A208FF"/>
    <w:rsid w:val="00A25C02"/>
    <w:rsid w:val="00A379BE"/>
    <w:rsid w:val="00A4433F"/>
    <w:rsid w:val="00A47674"/>
    <w:rsid w:val="00A502C9"/>
    <w:rsid w:val="00A54E4C"/>
    <w:rsid w:val="00A55332"/>
    <w:rsid w:val="00A56C6B"/>
    <w:rsid w:val="00A60B14"/>
    <w:rsid w:val="00A65047"/>
    <w:rsid w:val="00A654A9"/>
    <w:rsid w:val="00A73DD0"/>
    <w:rsid w:val="00A76483"/>
    <w:rsid w:val="00A80DE2"/>
    <w:rsid w:val="00A82F45"/>
    <w:rsid w:val="00A91BEF"/>
    <w:rsid w:val="00A95888"/>
    <w:rsid w:val="00AA011F"/>
    <w:rsid w:val="00AB0C97"/>
    <w:rsid w:val="00AB15E3"/>
    <w:rsid w:val="00AB4009"/>
    <w:rsid w:val="00AC3782"/>
    <w:rsid w:val="00AC47DB"/>
    <w:rsid w:val="00AD02B7"/>
    <w:rsid w:val="00AD04F1"/>
    <w:rsid w:val="00AD7241"/>
    <w:rsid w:val="00AE1ABE"/>
    <w:rsid w:val="00AF06EA"/>
    <w:rsid w:val="00AF0D19"/>
    <w:rsid w:val="00AF26F4"/>
    <w:rsid w:val="00AF3743"/>
    <w:rsid w:val="00AF6CD9"/>
    <w:rsid w:val="00B0351B"/>
    <w:rsid w:val="00B04317"/>
    <w:rsid w:val="00B05B46"/>
    <w:rsid w:val="00B07C90"/>
    <w:rsid w:val="00B1359A"/>
    <w:rsid w:val="00B14513"/>
    <w:rsid w:val="00B212C3"/>
    <w:rsid w:val="00B213D4"/>
    <w:rsid w:val="00B317F5"/>
    <w:rsid w:val="00B3615A"/>
    <w:rsid w:val="00B36753"/>
    <w:rsid w:val="00B37709"/>
    <w:rsid w:val="00B41E38"/>
    <w:rsid w:val="00B51B18"/>
    <w:rsid w:val="00B54876"/>
    <w:rsid w:val="00B5633A"/>
    <w:rsid w:val="00B56FFA"/>
    <w:rsid w:val="00B6137D"/>
    <w:rsid w:val="00B63475"/>
    <w:rsid w:val="00B63B32"/>
    <w:rsid w:val="00B72178"/>
    <w:rsid w:val="00B91E0F"/>
    <w:rsid w:val="00BA094E"/>
    <w:rsid w:val="00BA0BB6"/>
    <w:rsid w:val="00BA2E68"/>
    <w:rsid w:val="00BB0DEE"/>
    <w:rsid w:val="00BB2370"/>
    <w:rsid w:val="00BB3356"/>
    <w:rsid w:val="00BB3919"/>
    <w:rsid w:val="00BC40A4"/>
    <w:rsid w:val="00BC72CC"/>
    <w:rsid w:val="00BD1FC4"/>
    <w:rsid w:val="00BD4B7F"/>
    <w:rsid w:val="00BD7205"/>
    <w:rsid w:val="00BE0D73"/>
    <w:rsid w:val="00BE4A42"/>
    <w:rsid w:val="00BE6FBB"/>
    <w:rsid w:val="00BF4BC2"/>
    <w:rsid w:val="00BF7D87"/>
    <w:rsid w:val="00C00955"/>
    <w:rsid w:val="00C06165"/>
    <w:rsid w:val="00C07DAA"/>
    <w:rsid w:val="00C10C16"/>
    <w:rsid w:val="00C10C9B"/>
    <w:rsid w:val="00C17B71"/>
    <w:rsid w:val="00C22EE2"/>
    <w:rsid w:val="00C2301C"/>
    <w:rsid w:val="00C305B7"/>
    <w:rsid w:val="00C339AC"/>
    <w:rsid w:val="00C349C3"/>
    <w:rsid w:val="00C371D1"/>
    <w:rsid w:val="00C42402"/>
    <w:rsid w:val="00C4649A"/>
    <w:rsid w:val="00C5041C"/>
    <w:rsid w:val="00C50DD1"/>
    <w:rsid w:val="00C5168A"/>
    <w:rsid w:val="00C53BA3"/>
    <w:rsid w:val="00C5479D"/>
    <w:rsid w:val="00C557EE"/>
    <w:rsid w:val="00C63811"/>
    <w:rsid w:val="00C70D4F"/>
    <w:rsid w:val="00C73FB0"/>
    <w:rsid w:val="00C77DCB"/>
    <w:rsid w:val="00C81467"/>
    <w:rsid w:val="00C8228E"/>
    <w:rsid w:val="00C8309D"/>
    <w:rsid w:val="00C83A38"/>
    <w:rsid w:val="00C83F3E"/>
    <w:rsid w:val="00C951A1"/>
    <w:rsid w:val="00C97722"/>
    <w:rsid w:val="00C97D5C"/>
    <w:rsid w:val="00C97E10"/>
    <w:rsid w:val="00CA1637"/>
    <w:rsid w:val="00CB4746"/>
    <w:rsid w:val="00CC694A"/>
    <w:rsid w:val="00CC7CE2"/>
    <w:rsid w:val="00CD6ADA"/>
    <w:rsid w:val="00CE27D6"/>
    <w:rsid w:val="00CF006E"/>
    <w:rsid w:val="00CF37CD"/>
    <w:rsid w:val="00CF4BA5"/>
    <w:rsid w:val="00CF7348"/>
    <w:rsid w:val="00D02879"/>
    <w:rsid w:val="00D031D5"/>
    <w:rsid w:val="00D15090"/>
    <w:rsid w:val="00D153B4"/>
    <w:rsid w:val="00D16348"/>
    <w:rsid w:val="00D16850"/>
    <w:rsid w:val="00D21438"/>
    <w:rsid w:val="00D22DFE"/>
    <w:rsid w:val="00D24E5E"/>
    <w:rsid w:val="00D27E77"/>
    <w:rsid w:val="00D305A5"/>
    <w:rsid w:val="00D31190"/>
    <w:rsid w:val="00D32F87"/>
    <w:rsid w:val="00D33BFD"/>
    <w:rsid w:val="00D3441A"/>
    <w:rsid w:val="00D37FF3"/>
    <w:rsid w:val="00D4190B"/>
    <w:rsid w:val="00D4312E"/>
    <w:rsid w:val="00D4359D"/>
    <w:rsid w:val="00D46DD0"/>
    <w:rsid w:val="00D53D73"/>
    <w:rsid w:val="00D55A2A"/>
    <w:rsid w:val="00D60B66"/>
    <w:rsid w:val="00D61CAD"/>
    <w:rsid w:val="00D62DB0"/>
    <w:rsid w:val="00D656CB"/>
    <w:rsid w:val="00D66049"/>
    <w:rsid w:val="00D66980"/>
    <w:rsid w:val="00D72CD6"/>
    <w:rsid w:val="00D7346F"/>
    <w:rsid w:val="00D74DB5"/>
    <w:rsid w:val="00D764B8"/>
    <w:rsid w:val="00D81A13"/>
    <w:rsid w:val="00D87B4B"/>
    <w:rsid w:val="00D92790"/>
    <w:rsid w:val="00D964FB"/>
    <w:rsid w:val="00DA0E47"/>
    <w:rsid w:val="00DA12E3"/>
    <w:rsid w:val="00DA1E73"/>
    <w:rsid w:val="00DC111E"/>
    <w:rsid w:val="00DC18B7"/>
    <w:rsid w:val="00DD7CA9"/>
    <w:rsid w:val="00DE0927"/>
    <w:rsid w:val="00DE4BDB"/>
    <w:rsid w:val="00DE7B4C"/>
    <w:rsid w:val="00E002A2"/>
    <w:rsid w:val="00E04BD3"/>
    <w:rsid w:val="00E05015"/>
    <w:rsid w:val="00E12E53"/>
    <w:rsid w:val="00E13824"/>
    <w:rsid w:val="00E2773F"/>
    <w:rsid w:val="00E33B54"/>
    <w:rsid w:val="00E3494B"/>
    <w:rsid w:val="00E4237E"/>
    <w:rsid w:val="00E470A9"/>
    <w:rsid w:val="00E55EFD"/>
    <w:rsid w:val="00E6679F"/>
    <w:rsid w:val="00E66C06"/>
    <w:rsid w:val="00E7279D"/>
    <w:rsid w:val="00E80CC2"/>
    <w:rsid w:val="00E836B9"/>
    <w:rsid w:val="00E949A3"/>
    <w:rsid w:val="00E9662A"/>
    <w:rsid w:val="00EA1806"/>
    <w:rsid w:val="00EA212A"/>
    <w:rsid w:val="00EA3850"/>
    <w:rsid w:val="00EA708B"/>
    <w:rsid w:val="00EB420B"/>
    <w:rsid w:val="00EB6893"/>
    <w:rsid w:val="00EB7332"/>
    <w:rsid w:val="00EC2544"/>
    <w:rsid w:val="00EC5C78"/>
    <w:rsid w:val="00ED5F6D"/>
    <w:rsid w:val="00ED7665"/>
    <w:rsid w:val="00EE1DDB"/>
    <w:rsid w:val="00EE35B8"/>
    <w:rsid w:val="00EE5AFD"/>
    <w:rsid w:val="00EE5F99"/>
    <w:rsid w:val="00EF3BE6"/>
    <w:rsid w:val="00F031A0"/>
    <w:rsid w:val="00F06097"/>
    <w:rsid w:val="00F1312A"/>
    <w:rsid w:val="00F1515A"/>
    <w:rsid w:val="00F151E5"/>
    <w:rsid w:val="00F24010"/>
    <w:rsid w:val="00F24EEC"/>
    <w:rsid w:val="00F25364"/>
    <w:rsid w:val="00F27E59"/>
    <w:rsid w:val="00F305A0"/>
    <w:rsid w:val="00F32AB2"/>
    <w:rsid w:val="00F37781"/>
    <w:rsid w:val="00F41F60"/>
    <w:rsid w:val="00F460D4"/>
    <w:rsid w:val="00F4620C"/>
    <w:rsid w:val="00F570FD"/>
    <w:rsid w:val="00F67845"/>
    <w:rsid w:val="00F70E90"/>
    <w:rsid w:val="00F71F27"/>
    <w:rsid w:val="00F74C30"/>
    <w:rsid w:val="00F814F8"/>
    <w:rsid w:val="00F913E5"/>
    <w:rsid w:val="00F945E0"/>
    <w:rsid w:val="00F94BD1"/>
    <w:rsid w:val="00F951E2"/>
    <w:rsid w:val="00F97B0F"/>
    <w:rsid w:val="00FA18A8"/>
    <w:rsid w:val="00FB32A7"/>
    <w:rsid w:val="00FD0F44"/>
    <w:rsid w:val="00FD392D"/>
    <w:rsid w:val="00FD5319"/>
    <w:rsid w:val="00FE6AAB"/>
    <w:rsid w:val="00FF0E16"/>
    <w:rsid w:val="00FF4188"/>
    <w:rsid w:val="00FF4926"/>
    <w:rsid w:val="00FF6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99421"/>
  <w15:docId w15:val="{9BB97B6E-C8FB-C644-9082-B32BF841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FF4188"/>
    <w:pPr>
      <w:keepNext/>
      <w:spacing w:after="0" w:line="360" w:lineRule="atLeast"/>
      <w:jc w:val="both"/>
      <w:outlineLvl w:val="0"/>
    </w:pPr>
    <w:rPr>
      <w:rFonts w:ascii="New York" w:eastAsia="Times" w:hAnsi="New Yor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E98"/>
    <w:rPr>
      <w:rFonts w:ascii="Tahoma" w:hAnsi="Tahoma" w:cs="Tahoma"/>
      <w:sz w:val="16"/>
      <w:szCs w:val="16"/>
    </w:rPr>
  </w:style>
  <w:style w:type="paragraph" w:styleId="ListParagraph">
    <w:name w:val="List Paragraph"/>
    <w:basedOn w:val="Normal"/>
    <w:uiPriority w:val="34"/>
    <w:qFormat/>
    <w:rsid w:val="00B5633A"/>
    <w:pPr>
      <w:ind w:left="720"/>
      <w:contextualSpacing/>
    </w:pPr>
  </w:style>
  <w:style w:type="character" w:styleId="EndnoteReference">
    <w:name w:val="endnote reference"/>
    <w:unhideWhenUsed/>
    <w:rsid w:val="009E23E4"/>
    <w:rPr>
      <w:vertAlign w:val="superscript"/>
    </w:rPr>
  </w:style>
  <w:style w:type="paragraph" w:styleId="EndnoteText">
    <w:name w:val="endnote text"/>
    <w:basedOn w:val="Normal"/>
    <w:link w:val="EndnoteTextChar"/>
    <w:uiPriority w:val="99"/>
    <w:unhideWhenUsed/>
    <w:rsid w:val="005B7C72"/>
    <w:rPr>
      <w:rFonts w:ascii="Calibri" w:eastAsia="Calibri" w:hAnsi="Calibri" w:cs="Times New Roman"/>
      <w:sz w:val="24"/>
      <w:szCs w:val="24"/>
    </w:rPr>
  </w:style>
  <w:style w:type="character" w:customStyle="1" w:styleId="EndnoteTextChar">
    <w:name w:val="Endnote Text Char"/>
    <w:basedOn w:val="DefaultParagraphFont"/>
    <w:link w:val="EndnoteText"/>
    <w:uiPriority w:val="99"/>
    <w:rsid w:val="005B7C72"/>
    <w:rPr>
      <w:rFonts w:ascii="Calibri" w:eastAsia="Calibri" w:hAnsi="Calibri" w:cs="Times New Roman"/>
      <w:sz w:val="24"/>
      <w:szCs w:val="24"/>
    </w:rPr>
  </w:style>
  <w:style w:type="character" w:customStyle="1" w:styleId="Heading1Char">
    <w:name w:val="Heading 1 Char"/>
    <w:basedOn w:val="DefaultParagraphFont"/>
    <w:link w:val="Heading1"/>
    <w:rsid w:val="00FF4188"/>
    <w:rPr>
      <w:rFonts w:ascii="New York" w:eastAsia="Times" w:hAnsi="New York" w:cs="Times New Roman"/>
      <w:b/>
      <w:sz w:val="24"/>
      <w:szCs w:val="20"/>
    </w:rPr>
  </w:style>
  <w:style w:type="paragraph" w:styleId="BodyText">
    <w:name w:val="Body Text"/>
    <w:basedOn w:val="Normal"/>
    <w:link w:val="BodyTextChar"/>
    <w:rsid w:val="00FF4188"/>
    <w:pPr>
      <w:spacing w:after="0" w:line="360" w:lineRule="atLeast"/>
      <w:ind w:right="18"/>
      <w:jc w:val="center"/>
    </w:pPr>
    <w:rPr>
      <w:rFonts w:ascii="New York" w:eastAsia="Times" w:hAnsi="New York" w:cs="Times New Roman"/>
      <w:b/>
      <w:sz w:val="24"/>
      <w:szCs w:val="20"/>
    </w:rPr>
  </w:style>
  <w:style w:type="character" w:customStyle="1" w:styleId="BodyTextChar">
    <w:name w:val="Body Text Char"/>
    <w:basedOn w:val="DefaultParagraphFont"/>
    <w:link w:val="BodyText"/>
    <w:rsid w:val="00FF4188"/>
    <w:rPr>
      <w:rFonts w:ascii="New York" w:eastAsia="Times" w:hAnsi="New York" w:cs="Times New Roman"/>
      <w:b/>
      <w:sz w:val="24"/>
      <w:szCs w:val="20"/>
    </w:rPr>
  </w:style>
  <w:style w:type="character" w:styleId="Emphasis">
    <w:name w:val="Emphasis"/>
    <w:qFormat/>
    <w:rsid w:val="00FF4188"/>
    <w:rPr>
      <w:rFonts w:ascii="Cambria" w:hAnsi="Cambria"/>
      <w:i/>
      <w:iCs/>
      <w:sz w:val="20"/>
      <w:szCs w:val="20"/>
    </w:rPr>
  </w:style>
  <w:style w:type="paragraph" w:styleId="FootnoteText">
    <w:name w:val="footnote text"/>
    <w:aliases w:val="Char Char Char,Char Char1,Char Char"/>
    <w:basedOn w:val="Normal"/>
    <w:link w:val="FootnoteTextChar"/>
    <w:unhideWhenUsed/>
    <w:rsid w:val="00FF4188"/>
    <w:pPr>
      <w:spacing w:after="0" w:line="240" w:lineRule="auto"/>
    </w:pPr>
    <w:rPr>
      <w:rFonts w:ascii="Times" w:eastAsia="Times" w:hAnsi="Times" w:cs="Times New Roman"/>
      <w:sz w:val="24"/>
      <w:szCs w:val="24"/>
      <w:lang w:eastAsia="zh-CN"/>
    </w:rPr>
  </w:style>
  <w:style w:type="character" w:customStyle="1" w:styleId="FootnoteTextChar">
    <w:name w:val="Footnote Text Char"/>
    <w:aliases w:val="Char Char Char Char,Char Char1 Char,Char Char Char1"/>
    <w:basedOn w:val="DefaultParagraphFont"/>
    <w:link w:val="FootnoteText"/>
    <w:rsid w:val="00FF4188"/>
    <w:rPr>
      <w:rFonts w:ascii="Times" w:eastAsia="Times" w:hAnsi="Times" w:cs="Times New Roman"/>
      <w:sz w:val="24"/>
      <w:szCs w:val="24"/>
      <w:lang w:eastAsia="zh-CN"/>
    </w:rPr>
  </w:style>
  <w:style w:type="character" w:styleId="FootnoteReference">
    <w:name w:val="footnote reference"/>
    <w:basedOn w:val="DefaultParagraphFont"/>
    <w:unhideWhenUsed/>
    <w:rsid w:val="00FF4188"/>
    <w:rPr>
      <w:vertAlign w:val="superscript"/>
    </w:rPr>
  </w:style>
  <w:style w:type="paragraph" w:styleId="NormalWeb">
    <w:name w:val="Normal (Web)"/>
    <w:basedOn w:val="Normal"/>
    <w:uiPriority w:val="99"/>
    <w:rsid w:val="002D5453"/>
    <w:pPr>
      <w:spacing w:before="144" w:after="288" w:line="240" w:lineRule="auto"/>
    </w:pPr>
    <w:rPr>
      <w:rFonts w:ascii="Times New Roman" w:eastAsia="SimSun" w:hAnsi="Times New Roman" w:cs="Times New Roman"/>
      <w:sz w:val="24"/>
      <w:szCs w:val="24"/>
      <w:lang w:eastAsia="zh-CN" w:bidi="he-IL"/>
    </w:rPr>
  </w:style>
  <w:style w:type="paragraph" w:styleId="BodyTextIndent2">
    <w:name w:val="Body Text Indent 2"/>
    <w:basedOn w:val="Normal"/>
    <w:link w:val="BodyTextIndent2Char"/>
    <w:uiPriority w:val="99"/>
    <w:semiHidden/>
    <w:unhideWhenUsed/>
    <w:rsid w:val="00F1312A"/>
    <w:pPr>
      <w:spacing w:after="120" w:line="480" w:lineRule="auto"/>
      <w:ind w:left="283"/>
    </w:pPr>
  </w:style>
  <w:style w:type="character" w:customStyle="1" w:styleId="BodyTextIndent2Char">
    <w:name w:val="Body Text Indent 2 Char"/>
    <w:basedOn w:val="DefaultParagraphFont"/>
    <w:link w:val="BodyTextIndent2"/>
    <w:uiPriority w:val="99"/>
    <w:semiHidden/>
    <w:rsid w:val="00F1312A"/>
  </w:style>
  <w:style w:type="paragraph" w:styleId="Header">
    <w:name w:val="header"/>
    <w:basedOn w:val="Normal"/>
    <w:link w:val="HeaderChar"/>
    <w:uiPriority w:val="99"/>
    <w:unhideWhenUsed/>
    <w:rsid w:val="0058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07F"/>
  </w:style>
  <w:style w:type="paragraph" w:styleId="Footer">
    <w:name w:val="footer"/>
    <w:basedOn w:val="Normal"/>
    <w:link w:val="FooterChar"/>
    <w:uiPriority w:val="99"/>
    <w:unhideWhenUsed/>
    <w:rsid w:val="0058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07F"/>
  </w:style>
  <w:style w:type="paragraph" w:styleId="NoSpacing">
    <w:name w:val="No Spacing"/>
    <w:uiPriority w:val="1"/>
    <w:qFormat/>
    <w:rsid w:val="00B56FFA"/>
    <w:pPr>
      <w:spacing w:after="0" w:line="240" w:lineRule="auto"/>
    </w:pPr>
    <w:rPr>
      <w:rFonts w:ascii="Calibri" w:eastAsia="Calibri" w:hAnsi="Calibri" w:cs="Times New Roman"/>
    </w:rPr>
  </w:style>
  <w:style w:type="paragraph" w:customStyle="1" w:styleId="ct">
    <w:name w:val="ct"/>
    <w:rsid w:val="00B56FFA"/>
    <w:pPr>
      <w:widowControl w:val="0"/>
      <w:spacing w:after="300" w:line="240" w:lineRule="auto"/>
      <w:jc w:val="center"/>
      <w:outlineLvl w:val="1"/>
    </w:pPr>
    <w:rPr>
      <w:rFonts w:ascii="Times New Roman" w:eastAsia="Times New Roman" w:hAnsi="Times New Roman" w:cs="Times New Roman"/>
      <w:noProof/>
      <w:sz w:val="60"/>
      <w:szCs w:val="20"/>
      <w:lang w:val="en-US"/>
    </w:rPr>
  </w:style>
  <w:style w:type="character" w:customStyle="1" w:styleId="i">
    <w:name w:val="i"/>
    <w:rsid w:val="00B56FFA"/>
    <w:rPr>
      <w:i/>
      <w:color w:val="008000"/>
      <w:szCs w:val="24"/>
      <w:bdr w:val="none" w:sz="0" w:space="0" w:color="auto"/>
    </w:rPr>
  </w:style>
  <w:style w:type="character" w:customStyle="1" w:styleId="sm">
    <w:name w:val="sm"/>
    <w:rsid w:val="00B56FFA"/>
    <w:rPr>
      <w:rFonts w:ascii="Times New Roman" w:hAnsi="Times New Roman"/>
      <w:caps w:val="0"/>
      <w:smallCaps/>
      <w:color w:val="800000"/>
      <w:sz w:val="24"/>
      <w:szCs w:val="24"/>
      <w:bdr w:val="none" w:sz="0" w:space="0" w:color="auto"/>
    </w:rPr>
  </w:style>
  <w:style w:type="character" w:customStyle="1" w:styleId="st1">
    <w:name w:val="st1"/>
    <w:basedOn w:val="DefaultParagraphFont"/>
    <w:rsid w:val="0030514A"/>
  </w:style>
  <w:style w:type="character" w:styleId="Hyperlink">
    <w:name w:val="Hyperlink"/>
    <w:basedOn w:val="DefaultParagraphFont"/>
    <w:uiPriority w:val="99"/>
    <w:unhideWhenUsed/>
    <w:rsid w:val="00156C56"/>
    <w:rPr>
      <w:color w:val="0000FF" w:themeColor="hyperlink"/>
      <w:u w:val="single"/>
    </w:rPr>
  </w:style>
  <w:style w:type="character" w:styleId="UnresolvedMention">
    <w:name w:val="Unresolved Mention"/>
    <w:basedOn w:val="DefaultParagraphFont"/>
    <w:uiPriority w:val="99"/>
    <w:semiHidden/>
    <w:unhideWhenUsed/>
    <w:rsid w:val="00156C56"/>
    <w:rPr>
      <w:color w:val="605E5C"/>
      <w:shd w:val="clear" w:color="auto" w:fill="E1DFDD"/>
    </w:rPr>
  </w:style>
  <w:style w:type="character" w:styleId="FollowedHyperlink">
    <w:name w:val="FollowedHyperlink"/>
    <w:basedOn w:val="DefaultParagraphFont"/>
    <w:uiPriority w:val="99"/>
    <w:semiHidden/>
    <w:unhideWhenUsed/>
    <w:rsid w:val="00D53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16569">
      <w:bodyDiv w:val="1"/>
      <w:marLeft w:val="0"/>
      <w:marRight w:val="0"/>
      <w:marTop w:val="0"/>
      <w:marBottom w:val="0"/>
      <w:divBdr>
        <w:top w:val="none" w:sz="0" w:space="0" w:color="auto"/>
        <w:left w:val="none" w:sz="0" w:space="0" w:color="auto"/>
        <w:bottom w:val="none" w:sz="0" w:space="0" w:color="auto"/>
        <w:right w:val="none" w:sz="0" w:space="0" w:color="auto"/>
      </w:divBdr>
    </w:div>
    <w:div w:id="646085021">
      <w:bodyDiv w:val="1"/>
      <w:marLeft w:val="0"/>
      <w:marRight w:val="0"/>
      <w:marTop w:val="0"/>
      <w:marBottom w:val="0"/>
      <w:divBdr>
        <w:top w:val="none" w:sz="0" w:space="0" w:color="auto"/>
        <w:left w:val="none" w:sz="0" w:space="0" w:color="auto"/>
        <w:bottom w:val="none" w:sz="0" w:space="0" w:color="auto"/>
        <w:right w:val="none" w:sz="0" w:space="0" w:color="auto"/>
      </w:divBdr>
      <w:divsChild>
        <w:div w:id="810904064">
          <w:marLeft w:val="0"/>
          <w:marRight w:val="0"/>
          <w:marTop w:val="0"/>
          <w:marBottom w:val="0"/>
          <w:divBdr>
            <w:top w:val="none" w:sz="0" w:space="0" w:color="auto"/>
            <w:left w:val="none" w:sz="0" w:space="0" w:color="auto"/>
            <w:bottom w:val="none" w:sz="0" w:space="0" w:color="auto"/>
            <w:right w:val="none" w:sz="0" w:space="0" w:color="auto"/>
          </w:divBdr>
          <w:divsChild>
            <w:div w:id="1393456761">
              <w:marLeft w:val="0"/>
              <w:marRight w:val="0"/>
              <w:marTop w:val="0"/>
              <w:marBottom w:val="0"/>
              <w:divBdr>
                <w:top w:val="none" w:sz="0" w:space="0" w:color="auto"/>
                <w:left w:val="none" w:sz="0" w:space="0" w:color="auto"/>
                <w:bottom w:val="none" w:sz="0" w:space="0" w:color="auto"/>
                <w:right w:val="none" w:sz="0" w:space="0" w:color="auto"/>
              </w:divBdr>
              <w:divsChild>
                <w:div w:id="1730683848">
                  <w:marLeft w:val="0"/>
                  <w:marRight w:val="0"/>
                  <w:marTop w:val="0"/>
                  <w:marBottom w:val="0"/>
                  <w:divBdr>
                    <w:top w:val="none" w:sz="0" w:space="0" w:color="auto"/>
                    <w:left w:val="none" w:sz="0" w:space="0" w:color="auto"/>
                    <w:bottom w:val="none" w:sz="0" w:space="0" w:color="auto"/>
                    <w:right w:val="none" w:sz="0" w:space="0" w:color="auto"/>
                  </w:divBdr>
                  <w:divsChild>
                    <w:div w:id="2094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0967">
      <w:bodyDiv w:val="1"/>
      <w:marLeft w:val="0"/>
      <w:marRight w:val="0"/>
      <w:marTop w:val="0"/>
      <w:marBottom w:val="0"/>
      <w:divBdr>
        <w:top w:val="none" w:sz="0" w:space="0" w:color="auto"/>
        <w:left w:val="none" w:sz="0" w:space="0" w:color="auto"/>
        <w:bottom w:val="none" w:sz="0" w:space="0" w:color="auto"/>
        <w:right w:val="none" w:sz="0" w:space="0" w:color="auto"/>
      </w:divBdr>
    </w:div>
    <w:div w:id="1110710558">
      <w:bodyDiv w:val="1"/>
      <w:marLeft w:val="0"/>
      <w:marRight w:val="0"/>
      <w:marTop w:val="0"/>
      <w:marBottom w:val="0"/>
      <w:divBdr>
        <w:top w:val="none" w:sz="0" w:space="0" w:color="auto"/>
        <w:left w:val="none" w:sz="0" w:space="0" w:color="auto"/>
        <w:bottom w:val="none" w:sz="0" w:space="0" w:color="auto"/>
        <w:right w:val="none" w:sz="0" w:space="0" w:color="auto"/>
      </w:divBdr>
    </w:div>
    <w:div w:id="1857570092">
      <w:bodyDiv w:val="1"/>
      <w:marLeft w:val="0"/>
      <w:marRight w:val="0"/>
      <w:marTop w:val="0"/>
      <w:marBottom w:val="0"/>
      <w:divBdr>
        <w:top w:val="none" w:sz="0" w:space="0" w:color="auto"/>
        <w:left w:val="none" w:sz="0" w:space="0" w:color="auto"/>
        <w:bottom w:val="none" w:sz="0" w:space="0" w:color="auto"/>
        <w:right w:val="none" w:sz="0" w:space="0" w:color="auto"/>
      </w:divBdr>
      <w:divsChild>
        <w:div w:id="129060872">
          <w:marLeft w:val="0"/>
          <w:marRight w:val="0"/>
          <w:marTop w:val="0"/>
          <w:marBottom w:val="0"/>
          <w:divBdr>
            <w:top w:val="none" w:sz="0" w:space="0" w:color="auto"/>
            <w:left w:val="none" w:sz="0" w:space="0" w:color="auto"/>
            <w:bottom w:val="none" w:sz="0" w:space="0" w:color="auto"/>
            <w:right w:val="none" w:sz="0" w:space="0" w:color="auto"/>
          </w:divBdr>
          <w:divsChild>
            <w:div w:id="1636329302">
              <w:marLeft w:val="0"/>
              <w:marRight w:val="0"/>
              <w:marTop w:val="0"/>
              <w:marBottom w:val="0"/>
              <w:divBdr>
                <w:top w:val="none" w:sz="0" w:space="0" w:color="auto"/>
                <w:left w:val="none" w:sz="0" w:space="0" w:color="auto"/>
                <w:bottom w:val="none" w:sz="0" w:space="0" w:color="auto"/>
                <w:right w:val="none" w:sz="0" w:space="0" w:color="auto"/>
              </w:divBdr>
              <w:divsChild>
                <w:div w:id="1446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3938">
      <w:bodyDiv w:val="1"/>
      <w:marLeft w:val="0"/>
      <w:marRight w:val="0"/>
      <w:marTop w:val="0"/>
      <w:marBottom w:val="0"/>
      <w:divBdr>
        <w:top w:val="none" w:sz="0" w:space="0" w:color="auto"/>
        <w:left w:val="none" w:sz="0" w:space="0" w:color="auto"/>
        <w:bottom w:val="none" w:sz="0" w:space="0" w:color="auto"/>
        <w:right w:val="none" w:sz="0" w:space="0" w:color="auto"/>
      </w:divBdr>
      <w:divsChild>
        <w:div w:id="1750613770">
          <w:marLeft w:val="0"/>
          <w:marRight w:val="0"/>
          <w:marTop w:val="0"/>
          <w:marBottom w:val="0"/>
          <w:divBdr>
            <w:top w:val="none" w:sz="0" w:space="0" w:color="auto"/>
            <w:left w:val="none" w:sz="0" w:space="0" w:color="auto"/>
            <w:bottom w:val="none" w:sz="0" w:space="0" w:color="auto"/>
            <w:right w:val="none" w:sz="0" w:space="0" w:color="auto"/>
          </w:divBdr>
          <w:divsChild>
            <w:div w:id="1505780138">
              <w:marLeft w:val="0"/>
              <w:marRight w:val="0"/>
              <w:marTop w:val="0"/>
              <w:marBottom w:val="0"/>
              <w:divBdr>
                <w:top w:val="none" w:sz="0" w:space="0" w:color="auto"/>
                <w:left w:val="none" w:sz="0" w:space="0" w:color="auto"/>
                <w:bottom w:val="none" w:sz="0" w:space="0" w:color="auto"/>
                <w:right w:val="none" w:sz="0" w:space="0" w:color="auto"/>
              </w:divBdr>
              <w:divsChild>
                <w:div w:id="8018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va-berlin.de/aviva/Found.php?id=14273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ecutio.org/2018/11/okane_moishe-postones-new-reading-of-marx-the-critique-of-political-economy-as-a-critical-theory-of-the-historically-specific-social-form-of-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B9B0-6BD6-104C-ACDC-DC59C2DE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Bonefeld</dc:creator>
  <cp:lastModifiedBy>Werner Bonefeld</cp:lastModifiedBy>
  <cp:revision>3</cp:revision>
  <cp:lastPrinted>2019-08-14T14:58:00Z</cp:lastPrinted>
  <dcterms:created xsi:type="dcterms:W3CDTF">2019-08-19T16:49:00Z</dcterms:created>
  <dcterms:modified xsi:type="dcterms:W3CDTF">2019-08-23T08:47:00Z</dcterms:modified>
</cp:coreProperties>
</file>