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A456C" w14:textId="2D0D90CF" w:rsidR="002E0D45" w:rsidRDefault="002E0D45" w:rsidP="002E0D45">
      <w:pPr>
        <w:jc w:val="center"/>
        <w:rPr>
          <w:rFonts w:ascii="Times New Roman" w:hAnsi="Times New Roman" w:cs="Times New Roman"/>
          <w:b/>
          <w:sz w:val="24"/>
          <w:szCs w:val="24"/>
        </w:rPr>
      </w:pPr>
      <w:r w:rsidRPr="00B91D2F">
        <w:rPr>
          <w:rFonts w:ascii="Times New Roman" w:hAnsi="Times New Roman" w:cs="Times New Roman"/>
          <w:b/>
          <w:sz w:val="24"/>
          <w:szCs w:val="24"/>
        </w:rPr>
        <w:t>A</w:t>
      </w:r>
      <w:r>
        <w:rPr>
          <w:rFonts w:ascii="Times New Roman" w:hAnsi="Times New Roman" w:cs="Times New Roman"/>
          <w:b/>
          <w:sz w:val="24"/>
          <w:szCs w:val="24"/>
        </w:rPr>
        <w:t xml:space="preserve"> </w:t>
      </w:r>
      <w:r w:rsidRPr="00B91D2F">
        <w:rPr>
          <w:rFonts w:ascii="Times New Roman" w:hAnsi="Times New Roman" w:cs="Times New Roman"/>
          <w:b/>
          <w:sz w:val="24"/>
          <w:szCs w:val="24"/>
        </w:rPr>
        <w:t xml:space="preserve">Naturalistic Home Observational Approach to </w:t>
      </w:r>
      <w:r w:rsidR="002032DA">
        <w:rPr>
          <w:rFonts w:ascii="Times New Roman" w:hAnsi="Times New Roman" w:cs="Times New Roman"/>
          <w:b/>
          <w:sz w:val="24"/>
          <w:szCs w:val="24"/>
        </w:rPr>
        <w:t>Preschoolers'</w:t>
      </w:r>
      <w:r w:rsidR="002032DA" w:rsidRPr="00B91D2F">
        <w:rPr>
          <w:rFonts w:ascii="Times New Roman" w:hAnsi="Times New Roman" w:cs="Times New Roman"/>
          <w:b/>
          <w:sz w:val="24"/>
          <w:szCs w:val="24"/>
        </w:rPr>
        <w:t xml:space="preserve"> </w:t>
      </w:r>
      <w:r w:rsidRPr="00B91D2F">
        <w:rPr>
          <w:rFonts w:ascii="Times New Roman" w:hAnsi="Times New Roman" w:cs="Times New Roman"/>
          <w:b/>
          <w:sz w:val="24"/>
          <w:szCs w:val="24"/>
        </w:rPr>
        <w:t>Language, Cognition, and Behavior</w:t>
      </w:r>
    </w:p>
    <w:p w14:paraId="330D4A67" w14:textId="4CC95DEC" w:rsidR="00DD41FD" w:rsidRDefault="00A17E34" w:rsidP="00DD41F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Submission Date, 23</w:t>
      </w:r>
      <w:r w:rsidRPr="00A17E34">
        <w:rPr>
          <w:rFonts w:ascii="Times New Roman" w:hAnsi="Times New Roman" w:cs="Times New Roman"/>
          <w:b/>
          <w:sz w:val="24"/>
          <w:szCs w:val="24"/>
          <w:vertAlign w:val="superscript"/>
        </w:rPr>
        <w:t>rd</w:t>
      </w:r>
      <w:r>
        <w:rPr>
          <w:rFonts w:ascii="Times New Roman" w:hAnsi="Times New Roman" w:cs="Times New Roman"/>
          <w:b/>
          <w:sz w:val="24"/>
          <w:szCs w:val="24"/>
        </w:rPr>
        <w:t xml:space="preserve"> </w:t>
      </w:r>
      <w:r w:rsidR="00471A47">
        <w:rPr>
          <w:rFonts w:ascii="Times New Roman" w:hAnsi="Times New Roman" w:cs="Times New Roman"/>
          <w:b/>
          <w:sz w:val="24"/>
          <w:szCs w:val="24"/>
        </w:rPr>
        <w:t>July 2018</w:t>
      </w:r>
      <w:r w:rsidR="00DD41FD">
        <w:rPr>
          <w:rFonts w:ascii="Times New Roman" w:hAnsi="Times New Roman" w:cs="Times New Roman"/>
          <w:b/>
          <w:sz w:val="24"/>
          <w:szCs w:val="24"/>
        </w:rPr>
        <w:t xml:space="preserve">; Resubmission Date, </w:t>
      </w:r>
      <w:r w:rsidR="00913D41">
        <w:rPr>
          <w:rFonts w:ascii="Times New Roman" w:hAnsi="Times New Roman" w:cs="Times New Roman"/>
          <w:b/>
          <w:sz w:val="24"/>
          <w:szCs w:val="24"/>
        </w:rPr>
        <w:t>6</w:t>
      </w:r>
      <w:r w:rsidR="00DD41FD" w:rsidRPr="00F66B2E">
        <w:rPr>
          <w:rFonts w:ascii="Times New Roman" w:hAnsi="Times New Roman" w:cs="Times New Roman"/>
          <w:b/>
          <w:sz w:val="24"/>
          <w:szCs w:val="24"/>
          <w:vertAlign w:val="superscript"/>
        </w:rPr>
        <w:t>th</w:t>
      </w:r>
      <w:r w:rsidR="00DD41FD">
        <w:rPr>
          <w:rFonts w:ascii="Times New Roman" w:hAnsi="Times New Roman" w:cs="Times New Roman"/>
          <w:b/>
          <w:sz w:val="24"/>
          <w:szCs w:val="24"/>
        </w:rPr>
        <w:t xml:space="preserve"> January 2019</w:t>
      </w:r>
    </w:p>
    <w:p w14:paraId="06FC5879" w14:textId="77777777" w:rsidR="005E508C" w:rsidRPr="009E4C31" w:rsidRDefault="005E508C" w:rsidP="005E508C">
      <w:pPr>
        <w:spacing w:line="480" w:lineRule="auto"/>
        <w:jc w:val="center"/>
        <w:rPr>
          <w:rFonts w:ascii="Times New Roman" w:hAnsi="Times New Roman" w:cs="Times New Roman"/>
          <w:b/>
          <w:sz w:val="24"/>
          <w:szCs w:val="24"/>
        </w:rPr>
      </w:pPr>
      <w:r w:rsidRPr="009E4C31">
        <w:rPr>
          <w:rFonts w:ascii="Times New Roman" w:hAnsi="Times New Roman" w:cs="Times New Roman"/>
          <w:b/>
          <w:sz w:val="24"/>
          <w:szCs w:val="24"/>
        </w:rPr>
        <w:t>Abstract</w:t>
      </w:r>
    </w:p>
    <w:p w14:paraId="19DADF0B" w14:textId="77777777" w:rsidR="005E508C" w:rsidRDefault="005E508C" w:rsidP="005E508C">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early life experiences of language and parenting are critical for children’s development, large home observation studies of both domains are sc</w:t>
      </w:r>
      <w:bookmarkStart w:id="0" w:name="_GoBack"/>
      <w:bookmarkEnd w:id="0"/>
      <w:r>
        <w:rPr>
          <w:rFonts w:ascii="Times New Roman" w:hAnsi="Times New Roman" w:cs="Times New Roman"/>
          <w:sz w:val="24"/>
          <w:szCs w:val="24"/>
        </w:rPr>
        <w:t>arce in the psychological literature, presumably because of their considerable costs to the participants and researchers. Overcoming some of these difficulties, we used here digital audio-recorders to unobtrusively observe 1</w:t>
      </w:r>
      <w:r w:rsidRPr="009E4C31">
        <w:rPr>
          <w:rFonts w:ascii="Times New Roman" w:hAnsi="Times New Roman" w:cs="Times New Roman"/>
          <w:sz w:val="24"/>
          <w:szCs w:val="24"/>
        </w:rPr>
        <w:t xml:space="preserve">07 </w:t>
      </w:r>
      <w:r>
        <w:rPr>
          <w:rFonts w:ascii="Times New Roman" w:hAnsi="Times New Roman" w:cs="Times New Roman"/>
          <w:sz w:val="24"/>
          <w:szCs w:val="24"/>
        </w:rPr>
        <w:t>preschoolers, who were</w:t>
      </w:r>
      <w:r w:rsidRPr="009E4C31">
        <w:rPr>
          <w:rFonts w:ascii="Times New Roman" w:hAnsi="Times New Roman" w:cs="Times New Roman"/>
          <w:sz w:val="24"/>
          <w:szCs w:val="24"/>
        </w:rPr>
        <w:t xml:space="preserve"> aged</w:t>
      </w:r>
      <w:r>
        <w:rPr>
          <w:rFonts w:ascii="Times New Roman" w:hAnsi="Times New Roman" w:cs="Times New Roman"/>
          <w:sz w:val="24"/>
          <w:szCs w:val="24"/>
        </w:rPr>
        <w:t xml:space="preserve"> 2.03</w:t>
      </w:r>
      <w:r w:rsidRPr="009E4C31">
        <w:rPr>
          <w:rFonts w:ascii="Times New Roman" w:hAnsi="Times New Roman" w:cs="Times New Roman"/>
          <w:sz w:val="24"/>
          <w:szCs w:val="24"/>
        </w:rPr>
        <w:t xml:space="preserve"> to </w:t>
      </w:r>
      <w:r>
        <w:rPr>
          <w:rFonts w:ascii="Times New Roman" w:hAnsi="Times New Roman" w:cs="Times New Roman"/>
          <w:sz w:val="24"/>
          <w:szCs w:val="24"/>
        </w:rPr>
        <w:t xml:space="preserve">3.99 years (M = 2.77, SD = 0.55), and their families over 3 days (M = 15.06 hours per day, SD = 1.87). The recording software estimated the total number of words that a child heard over the course of a day. In addition, we transcribed six 5-minute excerpts per family (i.e. 30 minutes overall) to extract estimates of children's and parents' lexical diversity, positive and critical parenting, and children's internalizing and externalizing behaviors. We found that home language input (i.e. number of words and lexical diversity) was positively associated with children’s cognitive ability and lexical diversity but not with their behaviors. In addition, we observed that home language input varied as much within as between families across days (intra-class correlation = .48). By comparison, parenting predicted children’s behavioral outcomes but was not related to their cognitive or lexical ability. Overall our findings suggest that home language input affects child development in cognition and language, while parenting informs their behavioral development. Furthermore, we demonstrated that digital audio-recordings are useful tools for home observation studies that seek to disentangle the complex relationships between early life home environments and child development. </w:t>
      </w:r>
    </w:p>
    <w:p w14:paraId="57BF0055" w14:textId="77777777" w:rsidR="005E508C" w:rsidRDefault="005E508C" w:rsidP="005E508C">
      <w:pPr>
        <w:spacing w:line="480" w:lineRule="auto"/>
        <w:rPr>
          <w:rFonts w:ascii="Times New Roman" w:hAnsi="Times New Roman" w:cs="Times New Roman"/>
          <w:sz w:val="24"/>
          <w:szCs w:val="24"/>
        </w:rPr>
      </w:pPr>
      <w:r>
        <w:rPr>
          <w:rFonts w:ascii="Times New Roman" w:hAnsi="Times New Roman" w:cs="Times New Roman"/>
          <w:b/>
          <w:sz w:val="24"/>
          <w:szCs w:val="24"/>
        </w:rPr>
        <w:t xml:space="preserve">Keywords: </w:t>
      </w:r>
      <w:r w:rsidRPr="00DE45A1">
        <w:rPr>
          <w:rFonts w:ascii="Times New Roman" w:hAnsi="Times New Roman" w:cs="Times New Roman"/>
          <w:sz w:val="24"/>
          <w:szCs w:val="24"/>
        </w:rPr>
        <w:t>Home Observation</w:t>
      </w:r>
      <w:r>
        <w:rPr>
          <w:rFonts w:ascii="Times New Roman" w:hAnsi="Times New Roman" w:cs="Times New Roman"/>
          <w:sz w:val="24"/>
          <w:szCs w:val="24"/>
        </w:rPr>
        <w:t>;</w:t>
      </w:r>
      <w:r w:rsidRPr="00DE45A1">
        <w:rPr>
          <w:rFonts w:ascii="Times New Roman" w:hAnsi="Times New Roman" w:cs="Times New Roman"/>
          <w:sz w:val="24"/>
          <w:szCs w:val="24"/>
        </w:rPr>
        <w:t xml:space="preserve"> </w:t>
      </w:r>
      <w:r>
        <w:rPr>
          <w:rFonts w:ascii="Times New Roman" w:hAnsi="Times New Roman" w:cs="Times New Roman"/>
          <w:sz w:val="24"/>
          <w:szCs w:val="24"/>
        </w:rPr>
        <w:t>Language;</w:t>
      </w:r>
      <w:r w:rsidRPr="00DE45A1">
        <w:rPr>
          <w:rFonts w:ascii="Times New Roman" w:hAnsi="Times New Roman" w:cs="Times New Roman"/>
          <w:sz w:val="24"/>
          <w:szCs w:val="24"/>
        </w:rPr>
        <w:t xml:space="preserve"> Parenting</w:t>
      </w:r>
      <w:r>
        <w:rPr>
          <w:rFonts w:ascii="Times New Roman" w:hAnsi="Times New Roman" w:cs="Times New Roman"/>
          <w:sz w:val="24"/>
          <w:szCs w:val="24"/>
        </w:rPr>
        <w:t>; Cognitive Development; Lexical Diversity; Digital Audio Recorders.</w:t>
      </w:r>
    </w:p>
    <w:p w14:paraId="421B13C8" w14:textId="23D2AC63" w:rsidR="005E508C" w:rsidRDefault="005E508C" w:rsidP="005E508C">
      <w:pPr>
        <w:jc w:val="center"/>
        <w:rPr>
          <w:rFonts w:ascii="Times New Roman" w:hAnsi="Times New Roman" w:cs="Times New Roman"/>
          <w:b/>
          <w:sz w:val="24"/>
          <w:szCs w:val="24"/>
        </w:rPr>
      </w:pPr>
      <w:r w:rsidRPr="00B91D2F">
        <w:rPr>
          <w:rFonts w:ascii="Times New Roman" w:hAnsi="Times New Roman" w:cs="Times New Roman"/>
          <w:b/>
          <w:sz w:val="24"/>
          <w:szCs w:val="24"/>
        </w:rPr>
        <w:lastRenderedPageBreak/>
        <w:t>A</w:t>
      </w:r>
      <w:r>
        <w:rPr>
          <w:rFonts w:ascii="Times New Roman" w:hAnsi="Times New Roman" w:cs="Times New Roman"/>
          <w:b/>
          <w:sz w:val="24"/>
          <w:szCs w:val="24"/>
        </w:rPr>
        <w:t xml:space="preserve"> </w:t>
      </w:r>
      <w:r w:rsidRPr="00B91D2F">
        <w:rPr>
          <w:rFonts w:ascii="Times New Roman" w:hAnsi="Times New Roman" w:cs="Times New Roman"/>
          <w:b/>
          <w:sz w:val="24"/>
          <w:szCs w:val="24"/>
        </w:rPr>
        <w:t xml:space="preserve">Naturalistic Home Observational Approach to </w:t>
      </w:r>
      <w:r>
        <w:rPr>
          <w:rFonts w:ascii="Times New Roman" w:hAnsi="Times New Roman" w:cs="Times New Roman"/>
          <w:b/>
          <w:sz w:val="24"/>
          <w:szCs w:val="24"/>
        </w:rPr>
        <w:t>Preschoolers'</w:t>
      </w:r>
      <w:r w:rsidRPr="00B91D2F">
        <w:rPr>
          <w:rFonts w:ascii="Times New Roman" w:hAnsi="Times New Roman" w:cs="Times New Roman"/>
          <w:b/>
          <w:sz w:val="24"/>
          <w:szCs w:val="24"/>
        </w:rPr>
        <w:t xml:space="preserve"> Language, Cognition, and Behavior</w:t>
      </w:r>
    </w:p>
    <w:p w14:paraId="642C0570" w14:textId="07D991BA" w:rsidR="005E508C" w:rsidRDefault="005E508C" w:rsidP="005E508C">
      <w:pPr>
        <w:jc w:val="center"/>
        <w:rPr>
          <w:rFonts w:ascii="Times New Roman" w:hAnsi="Times New Roman" w:cs="Times New Roman"/>
          <w:b/>
          <w:sz w:val="24"/>
          <w:szCs w:val="24"/>
        </w:rPr>
      </w:pPr>
    </w:p>
    <w:p w14:paraId="5EA029E3" w14:textId="6898DCF7" w:rsidR="007409B8" w:rsidRDefault="005A52AA" w:rsidP="00784912">
      <w:pPr>
        <w:spacing w:line="480" w:lineRule="auto"/>
        <w:ind w:firstLine="720"/>
        <w:rPr>
          <w:rFonts w:ascii="Times New Roman" w:hAnsi="Times New Roman" w:cs="Times New Roman"/>
          <w:sz w:val="24"/>
          <w:szCs w:val="24"/>
        </w:rPr>
      </w:pPr>
      <w:r>
        <w:rPr>
          <w:rFonts w:ascii="Times New Roman" w:hAnsi="Times New Roman" w:cs="Times New Roman"/>
          <w:sz w:val="24"/>
          <w:szCs w:val="24"/>
          <w:lang w:eastAsia="en-GB"/>
        </w:rPr>
        <w:t>Home</w:t>
      </w:r>
      <w:r w:rsidR="009F6C2F">
        <w:rPr>
          <w:rFonts w:ascii="Times New Roman" w:hAnsi="Times New Roman" w:cs="Times New Roman"/>
          <w:sz w:val="24"/>
          <w:szCs w:val="24"/>
          <w:lang w:eastAsia="en-GB"/>
        </w:rPr>
        <w:t xml:space="preserve"> </w:t>
      </w:r>
      <w:r w:rsidR="001A4986">
        <w:rPr>
          <w:rFonts w:ascii="Times New Roman" w:hAnsi="Times New Roman" w:cs="Times New Roman"/>
          <w:sz w:val="24"/>
          <w:szCs w:val="24"/>
          <w:lang w:eastAsia="en-GB"/>
        </w:rPr>
        <w:t>language</w:t>
      </w:r>
      <w:r>
        <w:rPr>
          <w:rFonts w:ascii="Times New Roman" w:hAnsi="Times New Roman" w:cs="Times New Roman"/>
          <w:sz w:val="24"/>
          <w:szCs w:val="24"/>
          <w:lang w:eastAsia="en-GB"/>
        </w:rPr>
        <w:t xml:space="preserve"> input</w:t>
      </w:r>
      <w:r w:rsidR="00D2281A">
        <w:rPr>
          <w:rFonts w:ascii="Times New Roman" w:hAnsi="Times New Roman" w:cs="Times New Roman"/>
          <w:sz w:val="24"/>
          <w:szCs w:val="24"/>
          <w:lang w:eastAsia="en-GB"/>
        </w:rPr>
        <w:t xml:space="preserve"> </w:t>
      </w:r>
      <w:r w:rsidR="00DE7A3C">
        <w:rPr>
          <w:rFonts w:ascii="Times New Roman" w:hAnsi="Times New Roman" w:cs="Times New Roman"/>
          <w:sz w:val="24"/>
          <w:szCs w:val="24"/>
          <w:lang w:eastAsia="en-GB"/>
        </w:rPr>
        <w:t xml:space="preserve">and parenting behaviors are two key characteristics </w:t>
      </w:r>
      <w:r w:rsidR="009F6C2F">
        <w:rPr>
          <w:rFonts w:ascii="Times New Roman" w:hAnsi="Times New Roman" w:cs="Times New Roman"/>
          <w:sz w:val="24"/>
          <w:szCs w:val="24"/>
          <w:lang w:eastAsia="en-GB"/>
        </w:rPr>
        <w:t xml:space="preserve">of the family home environment that shape </w:t>
      </w:r>
      <w:r w:rsidR="00DE7A3C">
        <w:rPr>
          <w:rFonts w:ascii="Times New Roman" w:hAnsi="Times New Roman" w:cs="Times New Roman"/>
          <w:sz w:val="24"/>
          <w:szCs w:val="24"/>
          <w:lang w:eastAsia="en-GB"/>
        </w:rPr>
        <w:t>children’s early</w:t>
      </w:r>
      <w:r w:rsidR="00F2441A">
        <w:rPr>
          <w:rFonts w:ascii="Times New Roman" w:hAnsi="Times New Roman" w:cs="Times New Roman"/>
          <w:sz w:val="24"/>
          <w:szCs w:val="24"/>
          <w:lang w:eastAsia="en-GB"/>
        </w:rPr>
        <w:t xml:space="preserve"> </w:t>
      </w:r>
      <w:r w:rsidR="00DE7A3C">
        <w:rPr>
          <w:rFonts w:ascii="Times New Roman" w:hAnsi="Times New Roman" w:cs="Times New Roman"/>
          <w:sz w:val="24"/>
          <w:szCs w:val="24"/>
          <w:lang w:eastAsia="en-GB"/>
        </w:rPr>
        <w:t xml:space="preserve">life </w:t>
      </w:r>
      <w:r w:rsidR="009F6C2F">
        <w:rPr>
          <w:rFonts w:ascii="Times New Roman" w:hAnsi="Times New Roman" w:cs="Times New Roman"/>
          <w:sz w:val="24"/>
          <w:szCs w:val="24"/>
          <w:lang w:eastAsia="en-GB"/>
        </w:rPr>
        <w:t xml:space="preserve">experiences </w:t>
      </w:r>
      <w:r w:rsidR="00DE7A3C">
        <w:rPr>
          <w:rFonts w:ascii="Times New Roman" w:hAnsi="Times New Roman" w:cs="Times New Roman"/>
          <w:sz w:val="24"/>
          <w:szCs w:val="24"/>
          <w:lang w:eastAsia="en-GB"/>
        </w:rPr>
        <w:t>(Hart &amp; Risley, 1995;</w:t>
      </w:r>
      <w:r w:rsidR="001B3B65">
        <w:rPr>
          <w:rFonts w:ascii="Times New Roman" w:hAnsi="Times New Roman" w:cs="Times New Roman"/>
          <w:sz w:val="24"/>
          <w:szCs w:val="24"/>
          <w:lang w:eastAsia="en-GB"/>
        </w:rPr>
        <w:t xml:space="preserve"> </w:t>
      </w:r>
      <w:r w:rsidR="001B3B65">
        <w:rPr>
          <w:rFonts w:ascii="Times New Roman" w:hAnsi="Times New Roman" w:cs="Times New Roman"/>
          <w:sz w:val="24"/>
          <w:szCs w:val="24"/>
          <w:lang w:eastAsia="en-GB"/>
        </w:rPr>
        <w:fldChar w:fldCharType="begin" w:fldLock="1"/>
      </w:r>
      <w:r w:rsidR="00A547E6">
        <w:rPr>
          <w:rFonts w:ascii="Times New Roman" w:hAnsi="Times New Roman" w:cs="Times New Roman"/>
          <w:sz w:val="24"/>
          <w:szCs w:val="24"/>
          <w:lang w:eastAsia="en-GB"/>
        </w:rPr>
        <w:instrText>ADDIN CSL_CITATION {"citationItems":[{"id":"ITEM-1","itemData":{"DOI":"10.1111/j.1365-2214.2012.01421.x","ISBN":"0305-1862, 0305-1862","ISSN":"03051862","PMID":"22928988","abstract":"BACKGROUND: Over the past few decades there has been a dramatic increase in maternal employment and, as a result, an increase in the use of non-maternal childcare in the early years. The purpose of this longitudinal study was to examine, in a large representative English sample, the influence of different forms of childcare on children's behavioural and emotional development around the age of school entry.\\n\\nMETHODS: A sample of 991 families, originally recruited when the children were 3 months old, was assessed around school entry age at 51 months. The main outcome variable was the children's emotional and behavioural functioning, measured by questionnaire completed by both mothers and teachers. A range of repeated assessments were carried out at different time points, including direct observation of the quality of maternal caregiving and observations of the quality of non-parental care, and amount of time spent in different forms of care.\\n\\nRESULTS: The strongest and most consistent influences on behaviour and emotional problems were derived from the home, including lower socio-demographic status, poorer maternal caregiving, parental stress/maternal mental health problems, as well as child gender (being a boy). Non-parental childcare had small effects on child outcome. One finding that did emerge was that children who spent more time in group care, mainly nursery care, were more likely to have behavioural problems, particularly hyperactivity.\\n\\nCONCLUSIONS: These findings suggest that interventions to enhance children's emotional and behavioural development might best focus on supporting families and augmenting the quality of care in the home.","author":[{"dropping-particle":"","family":"Stein","given":"A.","non-dropping-particle":"","parse-names":false,"suffix":""},{"dropping-particle":"","family":"Malmberg","given":"L. E.","non-dropping-particle":"","parse-names":false,"suffix":""},{"dropping-particle":"","family":"Leach","given":"P.","non-dropping-particle":"","parse-names":false,"suffix":""},{"dropping-particle":"","family":"Barnes","given":"J.","non-dropping-particle":"","parse-names":false,"suffix":""},{"dropping-particle":"","family":"Sylva","given":"K.","non-dropping-particle":"","parse-names":false,"suffix":""},{"dropping-particle":"","family":"Davies","given":"Beverley","non-dropping-particle":"","parse-names":false,"suffix":""},{"dropping-particle":"","family":"Ereky-Stevens","given":"Katharina","non-dropping-particle":"","parse-names":false,"suffix":""},{"dropping-particle":"","family":"Godlieb","given":"Jenny","non-dropping-particle":"","parse-names":false,"suffix":""},{"dropping-particle":"","family":"Hague","given":"Lindsay","non-dropping-particle":"","parse-names":false,"suffix":""},{"dropping-particle":"","family":"Jennings","given":"Denise","non-dropping-particle":"","parse-names":false,"suffix":""},{"dropping-particle":"","family":"Nichols","given":"Michelle","non-dropping-particle":"","parse-names":false,"suffix":""},{"dropping-particle":"","family":"Ram","given":"Bina","non-dropping-particle":"","parse-names":false,"suffix":""},{"dropping-particle":"","family":"Triner","given":"Angela","non-dropping-particle":"","parse-names":false,"suffix":""},{"dropping-particle":"","family":"Walker","given":"Jo","non-dropping-particle":"","parse-names":false,"suffix":""}],"container-title":"Child: Care, Health and Development","id":"ITEM-1","issue":"5","issued":{"date-parts":[["2012"]]},"page":"676-687","title":"The influence of different forms of early childcare on children's emotional and behavioural development at school entry","type":"article-journal","volume":"39"},"uris":["http://www.mendeley.com/documents/?uuid=7dbbb097-45e6-451f-8d86-0f05f9b2e893"]}],"mendeley":{"formattedCitation":"(Stein et al., 2012)","manualFormatting":"Stein et al., 2012)","plainTextFormattedCitation":"(Stein et al., 2012)","previouslyFormattedCitation":"(Stein et al., 2012)"},"properties":{"noteIndex":0},"schema":"https://github.com/citation-style-language/schema/raw/master/csl-citation.json"}</w:instrText>
      </w:r>
      <w:r w:rsidR="001B3B65">
        <w:rPr>
          <w:rFonts w:ascii="Times New Roman" w:hAnsi="Times New Roman" w:cs="Times New Roman"/>
          <w:sz w:val="24"/>
          <w:szCs w:val="24"/>
          <w:lang w:eastAsia="en-GB"/>
        </w:rPr>
        <w:fldChar w:fldCharType="separate"/>
      </w:r>
      <w:r w:rsidR="001B3B65" w:rsidRPr="001B3B65">
        <w:rPr>
          <w:rFonts w:ascii="Times New Roman" w:hAnsi="Times New Roman" w:cs="Times New Roman"/>
          <w:noProof/>
          <w:sz w:val="24"/>
          <w:szCs w:val="24"/>
          <w:lang w:eastAsia="en-GB"/>
        </w:rPr>
        <w:t>Stein et al., 2012)</w:t>
      </w:r>
      <w:r w:rsidR="001B3B65">
        <w:rPr>
          <w:rFonts w:ascii="Times New Roman" w:hAnsi="Times New Roman" w:cs="Times New Roman"/>
          <w:sz w:val="24"/>
          <w:szCs w:val="24"/>
          <w:lang w:eastAsia="en-GB"/>
        </w:rPr>
        <w:fldChar w:fldCharType="end"/>
      </w:r>
      <w:r>
        <w:rPr>
          <w:rFonts w:ascii="Times New Roman" w:hAnsi="Times New Roman" w:cs="Times New Roman"/>
          <w:sz w:val="24"/>
          <w:szCs w:val="24"/>
          <w:lang w:eastAsia="en-GB"/>
        </w:rPr>
        <w:t xml:space="preserve">, </w:t>
      </w:r>
      <w:r w:rsidR="00A14BAB">
        <w:rPr>
          <w:rFonts w:ascii="Times New Roman" w:hAnsi="Times New Roman" w:cs="Times New Roman"/>
          <w:sz w:val="24"/>
          <w:szCs w:val="24"/>
          <w:lang w:eastAsia="en-GB"/>
        </w:rPr>
        <w:t>al</w:t>
      </w:r>
      <w:r w:rsidR="00016625">
        <w:rPr>
          <w:rFonts w:ascii="Times New Roman" w:hAnsi="Times New Roman" w:cs="Times New Roman"/>
          <w:sz w:val="24"/>
          <w:szCs w:val="24"/>
          <w:lang w:eastAsia="en-GB"/>
        </w:rPr>
        <w:t>t</w:t>
      </w:r>
      <w:r w:rsidR="00A14BAB">
        <w:rPr>
          <w:rFonts w:ascii="Times New Roman" w:hAnsi="Times New Roman" w:cs="Times New Roman"/>
          <w:sz w:val="24"/>
          <w:szCs w:val="24"/>
          <w:lang w:eastAsia="en-GB"/>
        </w:rPr>
        <w:t>hough they are typically studied in independent research contexts and samples</w:t>
      </w:r>
      <w:r>
        <w:rPr>
          <w:rFonts w:ascii="Times New Roman" w:hAnsi="Times New Roman" w:cs="Times New Roman"/>
          <w:sz w:val="24"/>
          <w:szCs w:val="24"/>
          <w:lang w:eastAsia="en-GB"/>
        </w:rPr>
        <w:t>.</w:t>
      </w:r>
      <w:r w:rsidR="001B3B65">
        <w:rPr>
          <w:rFonts w:ascii="Times New Roman" w:hAnsi="Times New Roman" w:cs="Times New Roman"/>
          <w:sz w:val="24"/>
          <w:szCs w:val="24"/>
          <w:lang w:eastAsia="en-GB"/>
        </w:rPr>
        <w:t xml:space="preserve"> </w:t>
      </w:r>
      <w:r w:rsidR="00823D99" w:rsidRPr="008B0FF8">
        <w:rPr>
          <w:rFonts w:ascii="Times New Roman" w:hAnsi="Times New Roman" w:cs="Times New Roman"/>
          <w:sz w:val="24"/>
          <w:szCs w:val="24"/>
          <w:lang w:eastAsia="en-GB"/>
        </w:rPr>
        <w:t>Home language input</w:t>
      </w:r>
      <w:r w:rsidR="00614D67" w:rsidRPr="00B27D7B">
        <w:rPr>
          <w:rFonts w:ascii="Times New Roman" w:hAnsi="Times New Roman" w:cs="Times New Roman"/>
          <w:sz w:val="24"/>
          <w:szCs w:val="24"/>
          <w:lang w:eastAsia="en-GB"/>
        </w:rPr>
        <w:t xml:space="preserve"> refers to</w:t>
      </w:r>
      <w:r w:rsidR="00DF42EF">
        <w:rPr>
          <w:rFonts w:ascii="Times New Roman" w:hAnsi="Times New Roman" w:cs="Times New Roman"/>
          <w:sz w:val="24"/>
          <w:szCs w:val="24"/>
          <w:lang w:eastAsia="en-GB"/>
        </w:rPr>
        <w:t xml:space="preserve"> the</w:t>
      </w:r>
      <w:r w:rsidR="00885AA0">
        <w:rPr>
          <w:rFonts w:ascii="Times New Roman" w:hAnsi="Times New Roman" w:cs="Times New Roman"/>
          <w:sz w:val="24"/>
          <w:szCs w:val="24"/>
          <w:lang w:eastAsia="en-GB"/>
        </w:rPr>
        <w:t xml:space="preserve"> quantity and</w:t>
      </w:r>
      <w:r w:rsidR="00DF42EF">
        <w:rPr>
          <w:rFonts w:ascii="Times New Roman" w:hAnsi="Times New Roman" w:cs="Times New Roman"/>
          <w:sz w:val="24"/>
          <w:szCs w:val="24"/>
          <w:lang w:eastAsia="en-GB"/>
        </w:rPr>
        <w:t xml:space="preserve"> quality of</w:t>
      </w:r>
      <w:r w:rsidR="00614D67" w:rsidRPr="00B27D7B">
        <w:rPr>
          <w:rFonts w:ascii="Times New Roman" w:hAnsi="Times New Roman" w:cs="Times New Roman"/>
          <w:sz w:val="24"/>
          <w:szCs w:val="24"/>
          <w:lang w:eastAsia="en-GB"/>
        </w:rPr>
        <w:t xml:space="preserve"> </w:t>
      </w:r>
      <w:r w:rsidR="00614D67" w:rsidRPr="008B0FF8">
        <w:rPr>
          <w:rFonts w:ascii="Times New Roman" w:hAnsi="Times New Roman" w:cs="Times New Roman"/>
          <w:sz w:val="24"/>
          <w:szCs w:val="24"/>
          <w:lang w:eastAsia="en-GB"/>
        </w:rPr>
        <w:t>children’s</w:t>
      </w:r>
      <w:r w:rsidR="00614D67">
        <w:rPr>
          <w:rFonts w:ascii="Times New Roman" w:hAnsi="Times New Roman" w:cs="Times New Roman"/>
          <w:sz w:val="24"/>
          <w:szCs w:val="24"/>
          <w:lang w:eastAsia="en-GB"/>
        </w:rPr>
        <w:t xml:space="preserve"> exposure to adult speech</w:t>
      </w:r>
      <w:r w:rsidR="00DF42EF">
        <w:rPr>
          <w:rFonts w:ascii="Times New Roman" w:hAnsi="Times New Roman" w:cs="Times New Roman"/>
          <w:sz w:val="24"/>
          <w:szCs w:val="24"/>
          <w:lang w:eastAsia="en-GB"/>
        </w:rPr>
        <w:t xml:space="preserve"> in the family home</w:t>
      </w:r>
      <w:r w:rsidR="00614D67">
        <w:rPr>
          <w:rFonts w:ascii="Times New Roman" w:hAnsi="Times New Roman" w:cs="Times New Roman"/>
          <w:sz w:val="24"/>
          <w:szCs w:val="24"/>
          <w:lang w:eastAsia="en-GB"/>
        </w:rPr>
        <w:t xml:space="preserve">, </w:t>
      </w:r>
      <w:r w:rsidR="00A14BAB">
        <w:rPr>
          <w:rFonts w:ascii="Times New Roman" w:hAnsi="Times New Roman" w:cs="Times New Roman"/>
          <w:sz w:val="24"/>
          <w:szCs w:val="24"/>
          <w:lang w:eastAsia="en-GB"/>
        </w:rPr>
        <w:t>including</w:t>
      </w:r>
      <w:r w:rsidR="00614D67">
        <w:rPr>
          <w:rFonts w:ascii="Times New Roman" w:hAnsi="Times New Roman" w:cs="Times New Roman"/>
          <w:sz w:val="24"/>
          <w:szCs w:val="24"/>
          <w:lang w:eastAsia="en-GB"/>
        </w:rPr>
        <w:t xml:space="preserve"> speech from parents and other </w:t>
      </w:r>
      <w:r w:rsidR="00A14BAB">
        <w:rPr>
          <w:rFonts w:ascii="Times New Roman" w:hAnsi="Times New Roman" w:cs="Times New Roman"/>
          <w:sz w:val="24"/>
          <w:szCs w:val="24"/>
          <w:lang w:eastAsia="en-GB"/>
        </w:rPr>
        <w:t>caregivers</w:t>
      </w:r>
      <w:r w:rsidR="00DF42EF">
        <w:rPr>
          <w:rFonts w:ascii="Times New Roman" w:hAnsi="Times New Roman" w:cs="Times New Roman"/>
          <w:sz w:val="24"/>
          <w:szCs w:val="24"/>
          <w:lang w:eastAsia="en-GB"/>
        </w:rPr>
        <w:t>. Home language input</w:t>
      </w:r>
      <w:r w:rsidR="00A14BAB">
        <w:rPr>
          <w:rFonts w:ascii="Times New Roman" w:hAnsi="Times New Roman" w:cs="Times New Roman"/>
          <w:sz w:val="24"/>
          <w:szCs w:val="24"/>
          <w:lang w:eastAsia="en-GB"/>
        </w:rPr>
        <w:t xml:space="preserve"> has been previously associated with</w:t>
      </w:r>
      <w:r w:rsidR="002B1EDB">
        <w:rPr>
          <w:rFonts w:ascii="Times New Roman" w:hAnsi="Times New Roman" w:cs="Times New Roman"/>
          <w:sz w:val="24"/>
          <w:szCs w:val="24"/>
          <w:lang w:eastAsia="en-GB"/>
        </w:rPr>
        <w:t xml:space="preserve"> t</w:t>
      </w:r>
      <w:r w:rsidR="001612C3">
        <w:rPr>
          <w:rFonts w:ascii="Times New Roman" w:hAnsi="Times New Roman" w:cs="Times New Roman"/>
          <w:sz w:val="24"/>
          <w:szCs w:val="24"/>
          <w:lang w:eastAsia="en-GB"/>
        </w:rPr>
        <w:t xml:space="preserve">he development of children’s </w:t>
      </w:r>
      <w:r w:rsidR="009F6C2F">
        <w:rPr>
          <w:rFonts w:ascii="Times New Roman" w:hAnsi="Times New Roman" w:cs="Times New Roman"/>
          <w:sz w:val="24"/>
          <w:szCs w:val="24"/>
          <w:lang w:eastAsia="en-GB"/>
        </w:rPr>
        <w:t xml:space="preserve">verbal </w:t>
      </w:r>
      <w:r w:rsidR="001612C3">
        <w:rPr>
          <w:rFonts w:ascii="Times New Roman" w:hAnsi="Times New Roman" w:cs="Times New Roman"/>
          <w:sz w:val="24"/>
          <w:szCs w:val="24"/>
          <w:lang w:eastAsia="en-GB"/>
        </w:rPr>
        <w:t>and cognitive abilities (</w:t>
      </w:r>
      <w:r w:rsidR="001B3B65">
        <w:rPr>
          <w:rFonts w:ascii="Times New Roman" w:hAnsi="Times New Roman" w:cs="Times New Roman"/>
          <w:sz w:val="24"/>
          <w:szCs w:val="24"/>
          <w:lang w:eastAsia="en-GB"/>
        </w:rPr>
        <w:t>Hart &amp; Risley, 1995</w:t>
      </w:r>
      <w:r w:rsidR="001612C3">
        <w:rPr>
          <w:rFonts w:ascii="Times New Roman" w:hAnsi="Times New Roman" w:cs="Times New Roman"/>
          <w:sz w:val="24"/>
          <w:szCs w:val="24"/>
          <w:lang w:eastAsia="en-GB"/>
        </w:rPr>
        <w:t>;</w:t>
      </w:r>
      <w:r w:rsidR="00D35DD5">
        <w:rPr>
          <w:rFonts w:ascii="Times New Roman" w:hAnsi="Times New Roman" w:cs="Times New Roman"/>
          <w:sz w:val="24"/>
          <w:szCs w:val="24"/>
          <w:lang w:eastAsia="en-GB"/>
        </w:rPr>
        <w:t xml:space="preserve"> </w:t>
      </w:r>
      <w:r w:rsidR="00D35DD5">
        <w:rPr>
          <w:rFonts w:ascii="Times New Roman" w:hAnsi="Times New Roman" w:cs="Times New Roman"/>
          <w:sz w:val="24"/>
          <w:szCs w:val="24"/>
          <w:lang w:eastAsia="en-GB"/>
        </w:rPr>
        <w:fldChar w:fldCharType="begin" w:fldLock="1"/>
      </w:r>
      <w:r w:rsidR="00A547E6">
        <w:rPr>
          <w:rFonts w:ascii="Times New Roman" w:hAnsi="Times New Roman" w:cs="Times New Roman"/>
          <w:sz w:val="24"/>
          <w:szCs w:val="24"/>
          <w:lang w:eastAsia="en-GB"/>
        </w:rPr>
        <w:instrText>ADDIN CSL_CITATION {"citationItems":[{"id":"ITEM-1","itemData":{"author":[{"dropping-particle":"","family":"Hoff","given":"Erika","non-dropping-particle":"","parse-names":false,"suffix":""}],"container-title":"Child Development","id":"ITEM-1","issue":"5","issued":{"date-parts":[["2003"]]},"page":"1368-1378","title":"The Specificity of Environmental Influence: Socioeconomic Status Affects Early Vocabulary Development via Maternal Speech","type":"article-journal","volume":"74"},"uris":["http://www.mendeley.com/documents/?uuid=9350c66a-faed-4fe8-86de-19d4158c6d79"]}],"mendeley":{"formattedCitation":"(Hoff, 2003)","manualFormatting":"Hoff, 2003; Huttenlocher, Waterfall, Vasilyeva, Vevea, &amp; Hedges, 2010)","plainTextFormattedCitation":"(Hoff, 2003)","previouslyFormattedCitation":"(Hoff, 2003)"},"properties":{"noteIndex":0},"schema":"https://github.com/citation-style-language/schema/raw/master/csl-citation.json"}</w:instrText>
      </w:r>
      <w:r w:rsidR="00D35DD5">
        <w:rPr>
          <w:rFonts w:ascii="Times New Roman" w:hAnsi="Times New Roman" w:cs="Times New Roman"/>
          <w:sz w:val="24"/>
          <w:szCs w:val="24"/>
          <w:lang w:eastAsia="en-GB"/>
        </w:rPr>
        <w:fldChar w:fldCharType="separate"/>
      </w:r>
      <w:r w:rsidR="00D35DD5" w:rsidRPr="00D35DD5">
        <w:rPr>
          <w:rFonts w:ascii="Times New Roman" w:hAnsi="Times New Roman" w:cs="Times New Roman"/>
          <w:noProof/>
          <w:sz w:val="24"/>
          <w:szCs w:val="24"/>
          <w:lang w:eastAsia="en-GB"/>
        </w:rPr>
        <w:t>Hoff, 2003</w:t>
      </w:r>
      <w:r w:rsidR="00A94FBB">
        <w:rPr>
          <w:rFonts w:ascii="Times New Roman" w:hAnsi="Times New Roman" w:cs="Times New Roman"/>
          <w:noProof/>
          <w:sz w:val="24"/>
          <w:szCs w:val="24"/>
          <w:lang w:eastAsia="en-GB"/>
        </w:rPr>
        <w:t xml:space="preserve">; </w:t>
      </w:r>
      <w:r w:rsidR="00A94FBB" w:rsidRPr="00843D73">
        <w:rPr>
          <w:rFonts w:ascii="Times New Roman" w:hAnsi="Times New Roman" w:cs="Times New Roman"/>
          <w:noProof/>
          <w:sz w:val="24"/>
          <w:szCs w:val="24"/>
        </w:rPr>
        <w:t>Huttenlocher, Waterfall, V</w:t>
      </w:r>
      <w:r w:rsidR="00A94FBB">
        <w:rPr>
          <w:rFonts w:ascii="Times New Roman" w:hAnsi="Times New Roman" w:cs="Times New Roman"/>
          <w:noProof/>
          <w:sz w:val="24"/>
          <w:szCs w:val="24"/>
        </w:rPr>
        <w:t>asilyeva, Vevea, &amp; Hedges, 2010</w:t>
      </w:r>
      <w:r w:rsidR="00D35DD5" w:rsidRPr="00D35DD5">
        <w:rPr>
          <w:rFonts w:ascii="Times New Roman" w:hAnsi="Times New Roman" w:cs="Times New Roman"/>
          <w:noProof/>
          <w:sz w:val="24"/>
          <w:szCs w:val="24"/>
          <w:lang w:eastAsia="en-GB"/>
        </w:rPr>
        <w:t>)</w:t>
      </w:r>
      <w:r w:rsidR="00D35DD5">
        <w:rPr>
          <w:rFonts w:ascii="Times New Roman" w:hAnsi="Times New Roman" w:cs="Times New Roman"/>
          <w:sz w:val="24"/>
          <w:szCs w:val="24"/>
          <w:lang w:eastAsia="en-GB"/>
        </w:rPr>
        <w:fldChar w:fldCharType="end"/>
      </w:r>
      <w:r w:rsidR="001612C3">
        <w:rPr>
          <w:rFonts w:ascii="Times New Roman" w:hAnsi="Times New Roman" w:cs="Times New Roman"/>
          <w:sz w:val="24"/>
          <w:szCs w:val="24"/>
          <w:lang w:eastAsia="en-GB"/>
        </w:rPr>
        <w:t>.</w:t>
      </w:r>
      <w:r w:rsidR="001612C3" w:rsidRPr="006B048E">
        <w:rPr>
          <w:rFonts w:ascii="Times New Roman" w:hAnsi="Times New Roman" w:cs="Times New Roman"/>
          <w:sz w:val="24"/>
          <w:szCs w:val="24"/>
        </w:rPr>
        <w:t xml:space="preserve"> </w:t>
      </w:r>
      <w:r w:rsidR="00784912">
        <w:rPr>
          <w:rFonts w:ascii="Times New Roman" w:hAnsi="Times New Roman" w:cs="Times New Roman"/>
          <w:sz w:val="24"/>
          <w:szCs w:val="24"/>
        </w:rPr>
        <w:t xml:space="preserve">Likewise, </w:t>
      </w:r>
      <w:r w:rsidR="00784912">
        <w:rPr>
          <w:rFonts w:ascii="Times New Roman" w:hAnsi="Times New Roman" w:cs="Times New Roman"/>
          <w:sz w:val="24"/>
          <w:szCs w:val="24"/>
          <w:lang w:eastAsia="en-GB"/>
        </w:rPr>
        <w:t>parenting behaviors, such as responsiveness, warmth and stimulation, have been</w:t>
      </w:r>
      <w:r w:rsidR="00DF42EF">
        <w:rPr>
          <w:rFonts w:ascii="Times New Roman" w:hAnsi="Times New Roman" w:cs="Times New Roman"/>
          <w:sz w:val="24"/>
          <w:szCs w:val="24"/>
          <w:lang w:eastAsia="en-GB"/>
        </w:rPr>
        <w:t xml:space="preserve"> shown to be</w:t>
      </w:r>
      <w:r w:rsidR="00784912">
        <w:rPr>
          <w:rFonts w:ascii="Times New Roman" w:hAnsi="Times New Roman" w:cs="Times New Roman"/>
          <w:sz w:val="24"/>
          <w:szCs w:val="24"/>
          <w:lang w:eastAsia="en-GB"/>
        </w:rPr>
        <w:t xml:space="preserve"> associated with children’s cognitive and also their behavioral development </w:t>
      </w:r>
      <w:r w:rsidR="00784912">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{"citationItems":[{"id":"ITEM-1","itemData":{"DOI":"10.1016/j.jecp.2014.11.010.Parenting","author":[{"dropping-particle":"","family":"Merz","given":"Emily C","non-dropping-particle":"","parse-names":false,"suffix":""},{"dropping-particle":"","family":"Zucker","given":"Tricia A","non-dropping-particle":"","parse-names":false,"suffix":""},{"dropping-particle":"","family":"Landry","given":"Susan H","non-dropping-particle":"","parse-names":false,"suffix":""},{"dropping-particle":"","family":"Williams","given":"Jeffrey M","non-dropping-particle":"","parse-names":false,"suffix":""},{"dropping-particle":"","family":"Assel","given":"Michael","non-dropping-particle":"","parse-names":false,"suffix":""},{"dropping-particle":"","family":"Taylor","given":"Heather B","non-dropping-particle":"","parse-names":false,"suffix":""},{"dropping-particle":"","family":"Lonigan","given":"Christopher J","non-dropping-particle":"","parse-names":false,"suffix":""},{"dropping-particle":"","family":"Phillips","given":"Beth M","non-dropping-particle":"","parse-names":false,"suffix":""},{"dropping-particle":"","family":"Clancy-menchetti","given":"Jeanine","non-dropping-particle":"","parse-names":false,"suffix":""}],"id":"ITEM-1","issue":"412","issued":{"date-parts":[["2016"]]},"page":"14-31","title":"in Socioeconomically Disadvantaged Preschoolers","type":"article-journal"},"uris":["http://www.mendeley.com/documents/?uuid=ea54a8d0-fdc2-4f1d-8612-55cf86b0dc5d"]}],"mendeley":{"formattedCitation":"(Merz et al., 2016)","manualFormatting":"(Merz et al., 2016","plainTextFormattedCitation":"(Merz et al., 2016)","previouslyFormattedCitation":"(Merz et al., 2016)"},"properties":{"noteIndex":0},"schema":"https://github.com/citation-style-language/schema/raw/master/csl-citation.json"}</w:instrText>
      </w:r>
      <w:r w:rsidR="00784912">
        <w:rPr>
          <w:rFonts w:ascii="Times New Roman" w:hAnsi="Times New Roman" w:cs="Times New Roman"/>
          <w:sz w:val="24"/>
          <w:szCs w:val="24"/>
        </w:rPr>
        <w:fldChar w:fldCharType="separate"/>
      </w:r>
      <w:r w:rsidR="00784912" w:rsidRPr="008B0FF8">
        <w:rPr>
          <w:rFonts w:ascii="Times New Roman" w:hAnsi="Times New Roman" w:cs="Times New Roman"/>
          <w:noProof/>
          <w:sz w:val="24"/>
          <w:szCs w:val="24"/>
        </w:rPr>
        <w:t>(Merz et al., 2016</w:t>
      </w:r>
      <w:r w:rsidR="00784912">
        <w:rPr>
          <w:rFonts w:ascii="Times New Roman" w:hAnsi="Times New Roman" w:cs="Times New Roman"/>
          <w:sz w:val="24"/>
          <w:szCs w:val="24"/>
        </w:rPr>
        <w:fldChar w:fldCharType="end"/>
      </w:r>
      <w:r w:rsidR="009458FD">
        <w:rPr>
          <w:rFonts w:ascii="Times New Roman" w:hAnsi="Times New Roman" w:cs="Times New Roman"/>
          <w:sz w:val="24"/>
          <w:szCs w:val="24"/>
        </w:rPr>
        <w:t xml:space="preserve">; </w:t>
      </w:r>
      <w:r w:rsidR="00784912">
        <w:rPr>
          <w:rFonts w:ascii="Times New Roman" w:hAnsi="Times New Roman" w:cs="Times New Roman"/>
          <w:sz w:val="24"/>
          <w:szCs w:val="24"/>
          <w:lang w:eastAsia="en-GB"/>
        </w:rPr>
        <w:fldChar w:fldCharType="begin" w:fldLock="1"/>
      </w:r>
      <w:r w:rsidR="00A547E6">
        <w:rPr>
          <w:rFonts w:ascii="Times New Roman" w:hAnsi="Times New Roman" w:cs="Times New Roman"/>
          <w:sz w:val="24"/>
          <w:szCs w:val="24"/>
          <w:lang w:eastAsia="en-GB"/>
        </w:rPr>
        <w:instrText>ADDIN CSL_CITATION {"citationItems":[{"id":"ITEM-1","itemData":{"DOI":"10.1111/j.1365-2214.2012.01421.x","ISBN":"0305-1862, 0305-1862","ISSN":"03051862","PMID":"22928988","abstract":"BACKGROUND: Over the past few decades there has been a dramatic increase in maternal employment and, as a result, an increase in the use of non-maternal childcare in the early years. The purpose of this longitudinal study was to examine, in a large representative English sample, the influence of different forms of childcare on children's behavioural and emotional development around the age of school entry.\\n\\nMETHODS: A sample of 991 families, originally recruited when the children were 3 months old, was assessed around school entry age at 51 months. The main outcome variable was the children's emotional and behavioural functioning, measured by questionnaire completed by both mothers and teachers. A range of repeated assessments were carried out at different time points, including direct observation of the quality of maternal caregiving and observations of the quality of non-parental care, and amount of time spent in different forms of care.\\n\\nRESULTS: The strongest and most consistent influences on behaviour and emotional problems were derived from the home, including lower socio-demographic status, poorer maternal caregiving, parental stress/maternal mental health problems, as well as child gender (being a boy). Non-parental childcare had small effects on child outcome. One finding that did emerge was that children who spent more time in group care, mainly nursery care, were more likely to have behavioural problems, particularly hyperactivity.\\n\\nCONCLUSIONS: These findings suggest that interventions to enhance children's emotional and behavioural development might best focus on supporting families and augmenting the quality of care in the home.","author":[{"dropping-particle":"","family":"Stein","given":"A.","non-dropping-particle":"","parse-names":false,"suffix":""},{"dropping-particle":"","family":"Malmberg","given":"L. E.","non-dropping-particle":"","parse-names":false,"suffix":""},{"dropping-particle":"","family":"Leach","given":"P.","non-dropping-particle":"","parse-names":false,"suffix":""},{"dropping-particle":"","family":"Barnes","given":"J.","non-dropping-particle":"","parse-names":false,"suffix":""},{"dropping-particle":"","family":"Sylva","given":"K.","non-dropping-particle":"","parse-names":false,"suffix":""},{"dropping-particle":"","family":"Davies","given":"Beverley","non-dropping-particle":"","parse-names":false,"suffix":""},{"dropping-particle":"","family":"Ereky-Stevens","given":"Katharina","non-dropping-particle":"","parse-names":false,"suffix":""},{"dropping-particle":"","family":"Godlieb","given":"Jenny","non-dropping-particle":"","parse-names":false,"suffix":""},{"dropping-particle":"","family":"Hague","given":"Lindsay","non-dropping-particle":"","parse-names":false,"suffix":""},{"dropping-particle":"","family":"Jennings","given":"Denise","non-dropping-particle":"","parse-names":false,"suffix":""},{"dropping-particle":"","family":"Nichols","given":"Michelle","non-dropping-particle":"","parse-names":false,"suffix":""},{"dropping-particle":"","family":"Ram","given":"Bina","non-dropping-particle":"","parse-names":false,"suffix":""},{"dropping-particle":"","family":"Triner","given":"Angela","non-dropping-particle":"","parse-names":false,"suffix":""},{"dropping-particle":"","family":"Walker","given":"Jo","non-dropping-particle":"","parse-names":false,"suffix":""}],"container-title":"Child: Care, Health and Development","id":"ITEM-1","issue":"5","issued":{"date-parts":[["2012"]]},"page":"676-687","title":"The influence of different forms of early childcare on children's emotional and behavioural development at school entry","type":"article-journal","volume":"39"},"uris":["http://www.mendeley.com/documents/?uuid=7dbbb097-45e6-451f-8d86-0f05f9b2e893"]}],"mendeley":{"formattedCitation":"(Stein et al., 2012)","manualFormatting":"Stein et al., 2012","plainTextFormattedCitation":"(Stein et al., 2012)","previouslyFormattedCitation":"(Stein et al., 2012)"},"properties":{"noteIndex":0},"schema":"https://github.com/citation-style-language/schema/raw/master/csl-citation.json"}</w:instrText>
      </w:r>
      <w:r w:rsidR="00784912">
        <w:rPr>
          <w:rFonts w:ascii="Times New Roman" w:hAnsi="Times New Roman" w:cs="Times New Roman"/>
          <w:sz w:val="24"/>
          <w:szCs w:val="24"/>
          <w:lang w:eastAsia="en-GB"/>
        </w:rPr>
        <w:fldChar w:fldCharType="separate"/>
      </w:r>
      <w:r w:rsidR="00784912" w:rsidRPr="00372FA2">
        <w:rPr>
          <w:rFonts w:ascii="Times New Roman" w:hAnsi="Times New Roman" w:cs="Times New Roman"/>
          <w:noProof/>
          <w:sz w:val="24"/>
          <w:szCs w:val="24"/>
          <w:lang w:eastAsia="en-GB"/>
        </w:rPr>
        <w:t>Stein et al., 2012</w:t>
      </w:r>
      <w:r w:rsidR="00784912">
        <w:rPr>
          <w:rFonts w:ascii="Times New Roman" w:hAnsi="Times New Roman" w:cs="Times New Roman"/>
          <w:sz w:val="24"/>
          <w:szCs w:val="24"/>
          <w:lang w:eastAsia="en-GB"/>
        </w:rPr>
        <w:fldChar w:fldCharType="end"/>
      </w:r>
      <w:r w:rsidR="00784912">
        <w:rPr>
          <w:rFonts w:ascii="Times New Roman" w:hAnsi="Times New Roman" w:cs="Times New Roman"/>
          <w:sz w:val="24"/>
          <w:szCs w:val="24"/>
          <w:lang w:eastAsia="en-GB"/>
        </w:rPr>
        <w:fldChar w:fldCharType="begin" w:fldLock="1"/>
      </w:r>
      <w:r w:rsidR="00A547E6">
        <w:rPr>
          <w:rFonts w:ascii="Times New Roman" w:hAnsi="Times New Roman" w:cs="Times New Roman"/>
          <w:sz w:val="24"/>
          <w:szCs w:val="24"/>
          <w:lang w:eastAsia="en-GB"/>
        </w:rPr>
        <w:instrText>ADDIN CSL_CITATION {"citationItems":[{"id":"ITEM-1","itemData":{"DOI":"10.1016/j.appdev.2009.09.002","ISBN":"01933973","ISSN":"01933973","abstract":"This study examined the bidirectional relationship between parenting and boys' externalizing behaviors in a four-wave longitudinal study of toddlers. Participants were 104 intact two-parent families with toddler sons. When their sons were 17, 23, 29, and 35 months of age, mothers and fathers reported on a broad range of parenting dimensions (support, lack of structure, positive discipline, psychological control, and physical punishment). In addition, mothers reported about their sons' externalizing behaviors. Results from structural equation modeling did not support a bidirectional model of parenting and externalizing behavior among toddler boys. Although parenting did not predict boys' externalizing behaviors, results showed that at 23, 29, and 35 months of age, boys' externalizing behavior predicted parent-reported support, lack of structure, psychological control and physical punishment. Additional analyses indicated that these child-effects were equally strong across time and across mothers and fathers. Results indicate that it is important to offer both mothers and fathers support when dealing with increases in toddlers boys' externalizing behavior and that parenting programs should not only focus on reducing harsh discipline tactics, but also on encouraging positive parenting behavior. © 2009 Elsevier Inc. All rights reserved.","author":[{"dropping-particle":"","family":"Verhoeven","given":"Marjolein","non-dropping-particle":"","parse-names":false,"suffix":""},{"dropping-particle":"","family":"Junger","given":"Marianne","non-dropping-particle":"","parse-names":false,"suffix":""},{"dropping-particle":"","family":"Aken","given":"Chantal","non-dropping-particle":"van","parse-names":false,"suffix":""},{"dropping-particle":"","family":"Deković","given":"Maja","non-dropping-particle":"","parse-names":false,"suffix":""},{"dropping-particle":"","family":"Aken","given":"Marcel A.G.","non-dropping-particle":"van","parse-names":false,"suffix":""}],"container-title":"Journal of Applied Developmental Psychology","id":"ITEM-1","issue":"1","issued":{"date-parts":[["2010"]]},"page":"93-105","title":"Parenting and children's externalizing behavior: Bidirectionality during toddlerhood","type":"article-journal","volume":"31"},"uris":["http://www.mendeley.com/documents/?uuid=86a677f0-0fee-4b79-85b5-4a371c561e74"]}],"mendeley":{"formattedCitation":"(Verhoeven, Junger, van Aken, Deković, &amp; van Aken, 2010)","manualFormatting":")","plainTextFormattedCitation":"(Verhoeven, Junger, van Aken, Deković, &amp; van Aken, 2010)","previouslyFormattedCitation":"(Verhoeven, Junger, van Aken, Deković, &amp; van Aken, 2010)"},"properties":{"noteIndex":0},"schema":"https://github.com/citation-style-language/schema/raw/master/csl-citation.json"}</w:instrText>
      </w:r>
      <w:r w:rsidR="00784912">
        <w:rPr>
          <w:rFonts w:ascii="Times New Roman" w:hAnsi="Times New Roman" w:cs="Times New Roman"/>
          <w:sz w:val="24"/>
          <w:szCs w:val="24"/>
          <w:lang w:eastAsia="en-GB"/>
        </w:rPr>
        <w:fldChar w:fldCharType="separate"/>
      </w:r>
      <w:r w:rsidR="00784912" w:rsidRPr="00372FA2">
        <w:rPr>
          <w:rFonts w:ascii="Times New Roman" w:hAnsi="Times New Roman" w:cs="Times New Roman"/>
          <w:noProof/>
          <w:sz w:val="24"/>
          <w:szCs w:val="24"/>
          <w:lang w:eastAsia="en-GB"/>
        </w:rPr>
        <w:t>)</w:t>
      </w:r>
      <w:r w:rsidR="00784912">
        <w:rPr>
          <w:rFonts w:ascii="Times New Roman" w:hAnsi="Times New Roman" w:cs="Times New Roman"/>
          <w:sz w:val="24"/>
          <w:szCs w:val="24"/>
          <w:lang w:eastAsia="en-GB"/>
        </w:rPr>
        <w:fldChar w:fldCharType="end"/>
      </w:r>
      <w:r w:rsidR="00784912">
        <w:rPr>
          <w:rFonts w:ascii="Times New Roman" w:hAnsi="Times New Roman" w:cs="Times New Roman"/>
          <w:sz w:val="24"/>
          <w:szCs w:val="24"/>
          <w:lang w:eastAsia="en-GB"/>
        </w:rPr>
        <w:t>.</w:t>
      </w:r>
      <w:r w:rsidR="00784912" w:rsidDel="00AF383F">
        <w:rPr>
          <w:rFonts w:ascii="Times New Roman" w:hAnsi="Times New Roman" w:cs="Times New Roman"/>
          <w:sz w:val="24"/>
          <w:szCs w:val="24"/>
          <w:lang w:eastAsia="en-GB"/>
        </w:rPr>
        <w:t xml:space="preserve"> </w:t>
      </w:r>
      <w:r w:rsidR="00784912">
        <w:rPr>
          <w:rFonts w:ascii="Times New Roman" w:hAnsi="Times New Roman" w:cs="Times New Roman"/>
          <w:sz w:val="24"/>
          <w:szCs w:val="24"/>
          <w:lang w:eastAsia="en-GB"/>
        </w:rPr>
        <w:t>However, these earlier findings about the relationship between parental input and children's development were based on either brief home observations that lasted no longer than 1 hour or on observations of instructed interactions between parents and children</w:t>
      </w:r>
      <w:r w:rsidR="00DF42EF">
        <w:rPr>
          <w:rFonts w:ascii="Times New Roman" w:hAnsi="Times New Roman" w:cs="Times New Roman"/>
          <w:sz w:val="24"/>
          <w:szCs w:val="24"/>
          <w:lang w:eastAsia="en-GB"/>
        </w:rPr>
        <w:t>, often in laboratory settings</w:t>
      </w:r>
      <w:r w:rsidR="00784912">
        <w:rPr>
          <w:rFonts w:ascii="Times New Roman" w:hAnsi="Times New Roman" w:cs="Times New Roman"/>
          <w:sz w:val="24"/>
          <w:szCs w:val="24"/>
          <w:lang w:eastAsia="en-GB"/>
        </w:rPr>
        <w:t xml:space="preserve">. </w:t>
      </w:r>
      <w:r w:rsidR="00784912">
        <w:rPr>
          <w:rFonts w:ascii="Times New Roman" w:hAnsi="Times New Roman" w:cs="Times New Roman"/>
          <w:sz w:val="24"/>
          <w:szCs w:val="24"/>
        </w:rPr>
        <w:t>T</w:t>
      </w:r>
      <w:r w:rsidR="00BC3A30">
        <w:rPr>
          <w:rFonts w:ascii="Times New Roman" w:hAnsi="Times New Roman" w:cs="Times New Roman"/>
          <w:sz w:val="24"/>
          <w:szCs w:val="24"/>
        </w:rPr>
        <w:t>he reason</w:t>
      </w:r>
      <w:r w:rsidR="00784912">
        <w:rPr>
          <w:rFonts w:ascii="Times New Roman" w:hAnsi="Times New Roman" w:cs="Times New Roman"/>
          <w:sz w:val="24"/>
          <w:szCs w:val="24"/>
        </w:rPr>
        <w:t xml:space="preserve"> for the scarcity of home extensive home observation studies is their </w:t>
      </w:r>
      <w:r w:rsidR="0002317D">
        <w:rPr>
          <w:rFonts w:ascii="Times New Roman" w:hAnsi="Times New Roman" w:cs="Times New Roman"/>
          <w:sz w:val="24"/>
          <w:szCs w:val="24"/>
        </w:rPr>
        <w:t xml:space="preserve">extremely </w:t>
      </w:r>
      <w:r w:rsidR="00BC3A30">
        <w:rPr>
          <w:rFonts w:ascii="Times New Roman" w:hAnsi="Times New Roman" w:cs="Times New Roman"/>
          <w:sz w:val="24"/>
          <w:szCs w:val="24"/>
        </w:rPr>
        <w:t>high costs</w:t>
      </w:r>
      <w:r w:rsidR="00784912">
        <w:rPr>
          <w:rFonts w:ascii="Times New Roman" w:hAnsi="Times New Roman" w:cs="Times New Roman"/>
          <w:sz w:val="24"/>
          <w:szCs w:val="24"/>
        </w:rPr>
        <w:t xml:space="preserve"> (Mehl, 2017)</w:t>
      </w:r>
      <w:r w:rsidR="00BC3A30">
        <w:rPr>
          <w:rFonts w:ascii="Times New Roman" w:hAnsi="Times New Roman" w:cs="Times New Roman"/>
          <w:sz w:val="24"/>
          <w:szCs w:val="24"/>
        </w:rPr>
        <w:t>:</w:t>
      </w:r>
      <w:r w:rsidR="00784912">
        <w:rPr>
          <w:rFonts w:ascii="Times New Roman" w:hAnsi="Times New Roman" w:cs="Times New Roman"/>
          <w:sz w:val="24"/>
          <w:szCs w:val="24"/>
        </w:rPr>
        <w:t xml:space="preserve"> </w:t>
      </w:r>
      <w:r w:rsidR="00B17815">
        <w:rPr>
          <w:rFonts w:ascii="Times New Roman" w:hAnsi="Times New Roman" w:cs="Times New Roman"/>
          <w:sz w:val="24"/>
          <w:szCs w:val="24"/>
        </w:rPr>
        <w:t>T</w:t>
      </w:r>
      <w:r w:rsidR="0002317D">
        <w:rPr>
          <w:rFonts w:ascii="Times New Roman" w:hAnsi="Times New Roman" w:cs="Times New Roman"/>
          <w:sz w:val="24"/>
          <w:szCs w:val="24"/>
        </w:rPr>
        <w:t>rained researchers had to visit each family home, carry out</w:t>
      </w:r>
      <w:r w:rsidR="007C66CA">
        <w:rPr>
          <w:rFonts w:ascii="Times New Roman" w:hAnsi="Times New Roman" w:cs="Times New Roman"/>
          <w:sz w:val="24"/>
          <w:szCs w:val="24"/>
        </w:rPr>
        <w:t xml:space="preserve"> </w:t>
      </w:r>
      <w:r w:rsidR="00C50F9B">
        <w:rPr>
          <w:rFonts w:ascii="Times New Roman" w:hAnsi="Times New Roman" w:cs="Times New Roman"/>
          <w:sz w:val="24"/>
          <w:szCs w:val="24"/>
        </w:rPr>
        <w:t>observations</w:t>
      </w:r>
      <w:r w:rsidR="0002317D">
        <w:rPr>
          <w:rFonts w:ascii="Times New Roman" w:hAnsi="Times New Roman" w:cs="Times New Roman"/>
          <w:sz w:val="24"/>
          <w:szCs w:val="24"/>
        </w:rPr>
        <w:t xml:space="preserve"> -- often using hand-held audio-recorders (e.g. Hart &amp; Risl</w:t>
      </w:r>
      <w:r w:rsidR="00AB5DCD">
        <w:rPr>
          <w:rFonts w:ascii="Times New Roman" w:hAnsi="Times New Roman" w:cs="Times New Roman"/>
          <w:sz w:val="24"/>
          <w:szCs w:val="24"/>
        </w:rPr>
        <w:t>e</w:t>
      </w:r>
      <w:r w:rsidR="0002317D">
        <w:rPr>
          <w:rFonts w:ascii="Times New Roman" w:hAnsi="Times New Roman" w:cs="Times New Roman"/>
          <w:sz w:val="24"/>
          <w:szCs w:val="24"/>
        </w:rPr>
        <w:t xml:space="preserve">y, 1995), transcribe </w:t>
      </w:r>
      <w:r w:rsidR="00820F8D">
        <w:rPr>
          <w:rFonts w:ascii="Times New Roman" w:hAnsi="Times New Roman" w:cs="Times New Roman"/>
          <w:sz w:val="24"/>
          <w:szCs w:val="24"/>
        </w:rPr>
        <w:t>and cod</w:t>
      </w:r>
      <w:r w:rsidR="0002317D">
        <w:rPr>
          <w:rFonts w:ascii="Times New Roman" w:hAnsi="Times New Roman" w:cs="Times New Roman"/>
          <w:sz w:val="24"/>
          <w:szCs w:val="24"/>
        </w:rPr>
        <w:t>e</w:t>
      </w:r>
      <w:r w:rsidR="00407AA1">
        <w:rPr>
          <w:rFonts w:ascii="Times New Roman" w:hAnsi="Times New Roman" w:cs="Times New Roman"/>
          <w:sz w:val="24"/>
          <w:szCs w:val="24"/>
        </w:rPr>
        <w:t xml:space="preserve"> </w:t>
      </w:r>
      <w:r w:rsidR="00820F8D">
        <w:rPr>
          <w:rFonts w:ascii="Times New Roman" w:hAnsi="Times New Roman" w:cs="Times New Roman"/>
          <w:sz w:val="24"/>
          <w:szCs w:val="24"/>
        </w:rPr>
        <w:t>observations</w:t>
      </w:r>
      <w:r w:rsidR="0002317D">
        <w:rPr>
          <w:rFonts w:ascii="Times New Roman" w:hAnsi="Times New Roman" w:cs="Times New Roman"/>
          <w:sz w:val="24"/>
          <w:szCs w:val="24"/>
        </w:rPr>
        <w:t xml:space="preserve">, which typically takes </w:t>
      </w:r>
      <w:r w:rsidR="00A26160">
        <w:rPr>
          <w:rFonts w:ascii="Times New Roman" w:hAnsi="Times New Roman" w:cs="Times New Roman"/>
          <w:sz w:val="24"/>
          <w:szCs w:val="24"/>
        </w:rPr>
        <w:t>8</w:t>
      </w:r>
      <w:r w:rsidR="009C7CEE">
        <w:rPr>
          <w:rFonts w:ascii="Times New Roman" w:hAnsi="Times New Roman" w:cs="Times New Roman"/>
          <w:sz w:val="24"/>
          <w:szCs w:val="24"/>
        </w:rPr>
        <w:t xml:space="preserve"> </w:t>
      </w:r>
      <w:r w:rsidR="0002317D">
        <w:rPr>
          <w:rFonts w:ascii="Times New Roman" w:hAnsi="Times New Roman" w:cs="Times New Roman"/>
          <w:sz w:val="24"/>
          <w:szCs w:val="24"/>
        </w:rPr>
        <w:t>times as long as the actual recording duration</w:t>
      </w:r>
      <w:r w:rsidR="00A3337B">
        <w:rPr>
          <w:rFonts w:ascii="Times New Roman" w:hAnsi="Times New Roman" w:cs="Times New Roman"/>
          <w:sz w:val="24"/>
          <w:szCs w:val="24"/>
        </w:rPr>
        <w:t>,</w:t>
      </w:r>
      <w:r w:rsidR="0002317D">
        <w:rPr>
          <w:rFonts w:ascii="Times New Roman" w:hAnsi="Times New Roman" w:cs="Times New Roman"/>
          <w:sz w:val="24"/>
          <w:szCs w:val="24"/>
        </w:rPr>
        <w:t xml:space="preserve"> and conduct reliability tests on </w:t>
      </w:r>
      <w:r w:rsidR="009C7CEE">
        <w:rPr>
          <w:rFonts w:ascii="Times New Roman" w:hAnsi="Times New Roman" w:cs="Times New Roman"/>
          <w:sz w:val="24"/>
          <w:szCs w:val="24"/>
        </w:rPr>
        <w:t xml:space="preserve">the </w:t>
      </w:r>
      <w:r w:rsidR="0002317D">
        <w:rPr>
          <w:rFonts w:ascii="Times New Roman" w:hAnsi="Times New Roman" w:cs="Times New Roman"/>
          <w:sz w:val="24"/>
          <w:szCs w:val="24"/>
        </w:rPr>
        <w:t xml:space="preserve">transcripts and coding </w:t>
      </w:r>
      <w:r w:rsidR="007C66CA">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{"citationItems":[{"id":"ITEM-1","itemData":{"DOI":"10.1023/a:1022608117322","ISBN":"1096-4037","ISSN":"1096-4037","PMID":"11324091","abstract":"Despite considerable discussion in the literature about the advantages of observational research and the relative benefits of different coding systems and strategies, little is written about the actual implementation of this assessment strategy. This paper presents an overall framework as well as the essential components involved in collecting (selection of task, setting, unit of analysis, and coding system) and coding (transcribing, selecting and training coders, transforming data, and analyzing reliability) of observational data. To achieve success with observational methods, we emphasize several issues, including (a) the research question as the motivator for all decisions, (b) the interrelatedness of tasks, and (c) the implications of decisions early in the process for later stages of analysis and interpretation. Investigators are encouraged to communicate the details of their observational and coding procedures so that these methods are readily accessible for purposes of replication and comparison.","author":[{"dropping-particle":"","family":"Margolin","given":"G","non-dropping-particle":"","parse-names":false,"suffix":""},{"dropping-particle":"","family":"Oliver","given":"P H","non-dropping-particle":"","parse-names":false,"suffix":""},{"dropping-particle":"","family":"Gordis","given":"E B","non-dropping-particle":"","parse-names":false,"suffix":""},{"dropping-particle":"","family":"O'Hearn","given":"H G","non-dropping-particle":"","parse-names":false,"suffix":""},{"dropping-particle":"","family":"Medina","given":"a M","non-dropping-particle":"","parse-names":false,"suffix":""},{"dropping-particle":"","family":"Ghosh","given":"C M","non-dropping-particle":"","parse-names":false,"suffix":""},{"dropping-particle":"","family":"Morland","given":"L","non-dropping-particle":"","parse-names":false,"suffix":""}],"container-title":"Clinical child and family psychology review","id":"ITEM-1","issue":"4","issued":{"date-parts":[["1998"]]},"page":"195-213","title":"The nuts and bolts of behavioral observation of marital and family interaction.","type":"article-journal","volume":"1"},"uris":["http://www.mendeley.com/documents/?uuid=6508b171-1cb8-4c07-abbe-4067e1c7de5a"]}],"mendeley":{"formattedCitation":"(Margolin et al., 1998)","plainTextFormattedCitation":"(Margolin et al., 1998)","previouslyFormattedCitation":"(Margolin et al., 1998)"},"properties":{"noteIndex":0},"schema":"https://github.com/citation-style-language/schema/raw/master/csl-citation.json"}</w:instrText>
      </w:r>
      <w:r w:rsidR="007C66CA">
        <w:rPr>
          <w:rFonts w:ascii="Times New Roman" w:hAnsi="Times New Roman" w:cs="Times New Roman"/>
          <w:sz w:val="24"/>
          <w:szCs w:val="24"/>
        </w:rPr>
        <w:fldChar w:fldCharType="separate"/>
      </w:r>
      <w:r w:rsidR="007C66CA" w:rsidRPr="007C66CA">
        <w:rPr>
          <w:rFonts w:ascii="Times New Roman" w:hAnsi="Times New Roman" w:cs="Times New Roman"/>
          <w:noProof/>
          <w:sz w:val="24"/>
          <w:szCs w:val="24"/>
        </w:rPr>
        <w:t>(Margolin et al., 1998)</w:t>
      </w:r>
      <w:r w:rsidR="007C66CA">
        <w:rPr>
          <w:rFonts w:ascii="Times New Roman" w:hAnsi="Times New Roman" w:cs="Times New Roman"/>
          <w:sz w:val="24"/>
          <w:szCs w:val="24"/>
        </w:rPr>
        <w:fldChar w:fldCharType="end"/>
      </w:r>
      <w:r w:rsidR="003E6AE6">
        <w:rPr>
          <w:rFonts w:ascii="Times New Roman" w:hAnsi="Times New Roman" w:cs="Times New Roman"/>
          <w:sz w:val="24"/>
          <w:szCs w:val="24"/>
        </w:rPr>
        <w:t xml:space="preserve">. </w:t>
      </w:r>
      <w:r w:rsidR="00FF07E3">
        <w:rPr>
          <w:rFonts w:ascii="Times New Roman" w:hAnsi="Times New Roman" w:cs="Times New Roman"/>
          <w:sz w:val="24"/>
          <w:szCs w:val="24"/>
        </w:rPr>
        <w:t xml:space="preserve">As a result, </w:t>
      </w:r>
      <w:r w:rsidR="0002317D">
        <w:rPr>
          <w:rFonts w:ascii="Times New Roman" w:hAnsi="Times New Roman" w:cs="Times New Roman"/>
          <w:sz w:val="24"/>
          <w:szCs w:val="24"/>
        </w:rPr>
        <w:t xml:space="preserve">studies that relied on </w:t>
      </w:r>
      <w:r w:rsidR="00C50F9B">
        <w:rPr>
          <w:rFonts w:ascii="Times New Roman" w:hAnsi="Times New Roman" w:cs="Times New Roman"/>
          <w:sz w:val="24"/>
          <w:szCs w:val="24"/>
        </w:rPr>
        <w:t>home observations</w:t>
      </w:r>
      <w:r w:rsidR="009C7CEE">
        <w:rPr>
          <w:rFonts w:ascii="Times New Roman" w:hAnsi="Times New Roman" w:cs="Times New Roman"/>
          <w:sz w:val="24"/>
          <w:szCs w:val="24"/>
        </w:rPr>
        <w:t xml:space="preserve"> typically</w:t>
      </w:r>
      <w:r w:rsidR="00C50F9B">
        <w:rPr>
          <w:rFonts w:ascii="Times New Roman" w:hAnsi="Times New Roman" w:cs="Times New Roman"/>
          <w:sz w:val="24"/>
          <w:szCs w:val="24"/>
        </w:rPr>
        <w:t xml:space="preserve"> </w:t>
      </w:r>
      <w:r w:rsidR="0002317D">
        <w:rPr>
          <w:rFonts w:ascii="Times New Roman" w:hAnsi="Times New Roman" w:cs="Times New Roman"/>
          <w:sz w:val="24"/>
          <w:szCs w:val="24"/>
        </w:rPr>
        <w:t xml:space="preserve">tested small samples with </w:t>
      </w:r>
      <w:r w:rsidR="00A94FBB">
        <w:rPr>
          <w:rFonts w:ascii="Times New Roman" w:hAnsi="Times New Roman" w:cs="Times New Roman"/>
          <w:sz w:val="24"/>
          <w:szCs w:val="24"/>
        </w:rPr>
        <w:t xml:space="preserve">50 and </w:t>
      </w:r>
      <w:r w:rsidR="0002317D">
        <w:rPr>
          <w:rFonts w:ascii="Times New Roman" w:hAnsi="Times New Roman" w:cs="Times New Roman"/>
          <w:sz w:val="24"/>
          <w:szCs w:val="24"/>
        </w:rPr>
        <w:t xml:space="preserve">fewer families, who were recorded for relatively short time periods, ranging from 1.5 minutes to 1.5 hours at a time </w:t>
      </w:r>
      <w:r w:rsidR="00C50F9B">
        <w:rPr>
          <w:rFonts w:ascii="Times New Roman" w:hAnsi="Times New Roman" w:cs="Times New Roman"/>
          <w:sz w:val="24"/>
          <w:szCs w:val="24"/>
        </w:rPr>
        <w:t>(</w:t>
      </w:r>
      <w:r w:rsidR="009D2FC3">
        <w:rPr>
          <w:rFonts w:ascii="Times New Roman" w:hAnsi="Times New Roman" w:cs="Times New Roman"/>
          <w:sz w:val="24"/>
          <w:szCs w:val="24"/>
        </w:rPr>
        <w:t xml:space="preserve">Hart &amp; Risley, 1995; </w:t>
      </w:r>
      <w:r w:rsidR="00D64376">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{"citationItems":[{"id":"ITEM-1","itemData":{"DOI":"10.1111/j.1467-8624.2012.01805.x.A","author":[{"dropping-particle":"","family":"Rowe","given":"Meredith L","non-dropping-particle":"","parse-names":false,"suffix":""}],"container-title":"Child Development","id":"ITEM-1","issue":"5","issued":{"date-parts":[["2012"]]},"page":"1762-1774","title":"A longitudinal investigation of the role of quantity and quality of child-directed speech in vocabulary development","type":"article-journal","volume":"83"},"uris":["http://www.mendeley.com/documents/?uuid=25114fbe-38cd-49fc-8dc0-a4d2121ff487"]}],"mendeley":{"formattedCitation":"(Rowe, 2012a)","manualFormatting":"Rowe, 2012","plainTextFormattedCitation":"(Rowe, 2012a)","previouslyFormattedCitation":"(Rowe, 2012a)"},"properties":{"noteIndex":0},"schema":"https://github.com/citation-style-language/schema/raw/master/csl-citation.json"}</w:instrText>
      </w:r>
      <w:r w:rsidR="00D64376">
        <w:rPr>
          <w:rFonts w:ascii="Times New Roman" w:hAnsi="Times New Roman" w:cs="Times New Roman"/>
          <w:sz w:val="24"/>
          <w:szCs w:val="24"/>
        </w:rPr>
        <w:fldChar w:fldCharType="separate"/>
      </w:r>
      <w:r w:rsidR="00D64376" w:rsidRPr="00D64376">
        <w:rPr>
          <w:rFonts w:ascii="Times New Roman" w:hAnsi="Times New Roman" w:cs="Times New Roman"/>
          <w:noProof/>
          <w:sz w:val="24"/>
          <w:szCs w:val="24"/>
        </w:rPr>
        <w:t>Rowe, 2012</w:t>
      </w:r>
      <w:r w:rsidR="00D64376">
        <w:rPr>
          <w:rFonts w:ascii="Times New Roman" w:hAnsi="Times New Roman" w:cs="Times New Roman"/>
          <w:sz w:val="24"/>
          <w:szCs w:val="24"/>
        </w:rPr>
        <w:fldChar w:fldCharType="end"/>
      </w:r>
      <w:r w:rsidR="009D2FC3">
        <w:rPr>
          <w:rFonts w:ascii="Times New Roman" w:hAnsi="Times New Roman" w:cs="Times New Roman"/>
          <w:sz w:val="24"/>
          <w:szCs w:val="24"/>
        </w:rPr>
        <w:t xml:space="preserve">; </w:t>
      </w:r>
      <w:r w:rsidR="009D2FC3" w:rsidRPr="009D2FC3">
        <w:rPr>
          <w:rFonts w:ascii="Times New Roman" w:hAnsi="Times New Roman" w:cs="Times New Roman"/>
          <w:sz w:val="24"/>
          <w:szCs w:val="24"/>
        </w:rPr>
        <w:t>Wells, 1985</w:t>
      </w:r>
      <w:r w:rsidR="00AB5734">
        <w:rPr>
          <w:rFonts w:ascii="Times New Roman" w:hAnsi="Times New Roman" w:cs="Times New Roman"/>
          <w:sz w:val="24"/>
          <w:szCs w:val="24"/>
        </w:rPr>
        <w:t xml:space="preserve">; </w:t>
      </w:r>
      <w:r w:rsidR="00885AA0">
        <w:rPr>
          <w:rFonts w:ascii="Times New Roman" w:hAnsi="Times New Roman" w:cs="Times New Roman"/>
          <w:sz w:val="24"/>
          <w:szCs w:val="24"/>
        </w:rPr>
        <w:t xml:space="preserve">also </w:t>
      </w:r>
      <w:r w:rsidR="00AB5734">
        <w:rPr>
          <w:rFonts w:ascii="Times New Roman" w:hAnsi="Times New Roman" w:cs="Times New Roman"/>
          <w:sz w:val="24"/>
          <w:szCs w:val="24"/>
        </w:rPr>
        <w:t>see Table 1</w:t>
      </w:r>
      <w:r w:rsidR="00C50F9B" w:rsidRPr="00D35DD5">
        <w:rPr>
          <w:rFonts w:ascii="Times New Roman" w:hAnsi="Times New Roman" w:cs="Times New Roman"/>
          <w:noProof/>
          <w:sz w:val="24"/>
          <w:szCs w:val="24"/>
        </w:rPr>
        <w:t>)</w:t>
      </w:r>
      <w:r w:rsidR="0002317D">
        <w:rPr>
          <w:rFonts w:ascii="Times New Roman" w:hAnsi="Times New Roman" w:cs="Times New Roman"/>
          <w:noProof/>
          <w:sz w:val="24"/>
          <w:szCs w:val="24"/>
        </w:rPr>
        <w:t xml:space="preserve">. </w:t>
      </w:r>
      <w:r w:rsidR="0002317D">
        <w:rPr>
          <w:rFonts w:ascii="Times New Roman" w:hAnsi="Times New Roman" w:cs="Times New Roman"/>
          <w:sz w:val="24"/>
          <w:szCs w:val="24"/>
        </w:rPr>
        <w:t>F</w:t>
      </w:r>
      <w:r w:rsidR="00C50F9B">
        <w:rPr>
          <w:rFonts w:ascii="Times New Roman" w:hAnsi="Times New Roman" w:cs="Times New Roman"/>
          <w:sz w:val="24"/>
          <w:szCs w:val="24"/>
        </w:rPr>
        <w:t>urthermore</w:t>
      </w:r>
      <w:r w:rsidR="00B56D40">
        <w:rPr>
          <w:rFonts w:ascii="Times New Roman" w:hAnsi="Times New Roman" w:cs="Times New Roman"/>
          <w:sz w:val="24"/>
          <w:szCs w:val="24"/>
        </w:rPr>
        <w:t xml:space="preserve">, the physical presence of a researcher to operate the audio </w:t>
      </w:r>
      <w:r w:rsidR="004A0F2B">
        <w:rPr>
          <w:rFonts w:ascii="Times New Roman" w:hAnsi="Times New Roman" w:cs="Times New Roman"/>
          <w:sz w:val="24"/>
          <w:szCs w:val="24"/>
        </w:rPr>
        <w:t xml:space="preserve">or video equipment </w:t>
      </w:r>
      <w:r w:rsidR="00C74355">
        <w:rPr>
          <w:rFonts w:ascii="Times New Roman" w:hAnsi="Times New Roman" w:cs="Times New Roman"/>
          <w:sz w:val="24"/>
          <w:szCs w:val="24"/>
        </w:rPr>
        <w:lastRenderedPageBreak/>
        <w:t>may trigger</w:t>
      </w:r>
      <w:r w:rsidR="00B56D40" w:rsidRPr="007907E3">
        <w:rPr>
          <w:rFonts w:ascii="Times New Roman" w:hAnsi="Times New Roman" w:cs="Times New Roman"/>
          <w:sz w:val="24"/>
          <w:szCs w:val="24"/>
        </w:rPr>
        <w:t xml:space="preserve"> observer reactivity</w:t>
      </w:r>
      <w:r w:rsidR="00C74355">
        <w:rPr>
          <w:rFonts w:ascii="Times New Roman" w:hAnsi="Times New Roman" w:cs="Times New Roman"/>
          <w:sz w:val="24"/>
          <w:szCs w:val="24"/>
        </w:rPr>
        <w:t xml:space="preserve">, with the recordings </w:t>
      </w:r>
      <w:r w:rsidR="000F4120" w:rsidRPr="007907E3">
        <w:rPr>
          <w:rFonts w:ascii="Times New Roman" w:hAnsi="Times New Roman" w:cs="Times New Roman"/>
          <w:sz w:val="24"/>
          <w:szCs w:val="24"/>
        </w:rPr>
        <w:t xml:space="preserve">not </w:t>
      </w:r>
      <w:r w:rsidR="000F4120">
        <w:rPr>
          <w:rFonts w:ascii="Times New Roman" w:hAnsi="Times New Roman" w:cs="Times New Roman"/>
          <w:sz w:val="24"/>
          <w:szCs w:val="24"/>
        </w:rPr>
        <w:t>being</w:t>
      </w:r>
      <w:r w:rsidR="00B56D40" w:rsidRPr="007907E3">
        <w:rPr>
          <w:rFonts w:ascii="Times New Roman" w:hAnsi="Times New Roman" w:cs="Times New Roman"/>
          <w:sz w:val="24"/>
          <w:szCs w:val="24"/>
        </w:rPr>
        <w:t xml:space="preserve"> truly repr</w:t>
      </w:r>
      <w:r w:rsidR="00B56D40">
        <w:rPr>
          <w:rFonts w:ascii="Times New Roman" w:hAnsi="Times New Roman" w:cs="Times New Roman"/>
          <w:sz w:val="24"/>
          <w:szCs w:val="24"/>
        </w:rPr>
        <w:t xml:space="preserve">esentative of </w:t>
      </w:r>
      <w:r w:rsidR="00C74355">
        <w:rPr>
          <w:rFonts w:ascii="Times New Roman" w:hAnsi="Times New Roman" w:cs="Times New Roman"/>
          <w:sz w:val="24"/>
          <w:szCs w:val="24"/>
        </w:rPr>
        <w:t xml:space="preserve">families' </w:t>
      </w:r>
      <w:r w:rsidR="00B56D40">
        <w:rPr>
          <w:rFonts w:ascii="Times New Roman" w:hAnsi="Times New Roman" w:cs="Times New Roman"/>
          <w:sz w:val="24"/>
          <w:szCs w:val="24"/>
        </w:rPr>
        <w:t>natural language</w:t>
      </w:r>
      <w:r w:rsidR="004A0F2B">
        <w:rPr>
          <w:rFonts w:ascii="Times New Roman" w:hAnsi="Times New Roman" w:cs="Times New Roman"/>
          <w:sz w:val="24"/>
          <w:szCs w:val="24"/>
        </w:rPr>
        <w:t xml:space="preserve"> and behavior</w:t>
      </w:r>
      <w:r w:rsidR="00B56D40">
        <w:rPr>
          <w:rFonts w:ascii="Times New Roman" w:hAnsi="Times New Roman" w:cs="Times New Roman"/>
          <w:sz w:val="24"/>
          <w:szCs w:val="24"/>
        </w:rPr>
        <w:t xml:space="preserve"> </w:t>
      </w:r>
      <w:r w:rsidR="00B56D40">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{"citationItems":[{"id":"ITEM-1","itemData":{"ISBN":"03609170","ISSN":"0360-9170","abstract":"In this article, we argue that strong claims about language defi ciencies in poor children and their families based on the Hart and Risley study are unwarranted. Further, we argue that the uncritical acceptance of Hart and Risley’s fi nd- ings is emblematic of a trend among some educa- tors, educational policy makers, and educational researchers to readily embrace a defi cit stance that pathologizes the language and culture of poor stu- dents and their families (Dudley-Marling, 2007; Foley, 1997). We hope that this critique will help teachers resist “research-based” policies that aim to fi x the language and culture of poor and minor- ity students with whom they work. We","author":[{"dropping-particle":"","family":"Dudley-Marling","given":"Curt","non-dropping-particle":"","parse-names":false,"suffix":""},{"dropping-particle":"","family":"Lucas","given":"Krista","non-dropping-particle":"","parse-names":false,"suffix":""}],"container-title":"Language Arts","id":"ITEM-1","issue":"5","issued":{"date-parts":[["2009"]]},"page":"362-371","title":"Pathologizing the language and culture of poor children","type":"article-journal","volume":"86"},"uris":["http://www.mendeley.com/documents/?uuid=66d378b8-6a3f-4ab4-b0f0-f8f2e8ad53c0"]}],"mendeley":{"formattedCitation":"(Dudley-Marling &amp; Lucas, 2009)","manualFormatting":"(Dudley-Marling &amp; Lucas, 2009","plainTextFormattedCitation":"(Dudley-Marling &amp; Lucas, 2009)","previouslyFormattedCitation":"(Dudley-Marling &amp; Lucas, 2009)"},"properties":{"noteIndex":0},"schema":"https://github.com/citation-style-language/schema/raw/master/csl-citation.json"}</w:instrText>
      </w:r>
      <w:r w:rsidR="00B56D40">
        <w:rPr>
          <w:rFonts w:ascii="Times New Roman" w:hAnsi="Times New Roman" w:cs="Times New Roman"/>
          <w:sz w:val="24"/>
          <w:szCs w:val="24"/>
        </w:rPr>
        <w:fldChar w:fldCharType="separate"/>
      </w:r>
      <w:r w:rsidR="00B56D40" w:rsidRPr="00D35DD5">
        <w:rPr>
          <w:rFonts w:ascii="Times New Roman" w:hAnsi="Times New Roman" w:cs="Times New Roman"/>
          <w:noProof/>
          <w:sz w:val="24"/>
          <w:szCs w:val="24"/>
        </w:rPr>
        <w:t>(Dudley-Marling &amp; Lucas, 2009</w:t>
      </w:r>
      <w:r w:rsidR="00B56D40">
        <w:rPr>
          <w:rFonts w:ascii="Times New Roman" w:hAnsi="Times New Roman" w:cs="Times New Roman"/>
          <w:sz w:val="24"/>
          <w:szCs w:val="24"/>
        </w:rPr>
        <w:fldChar w:fldCharType="end"/>
      </w:r>
      <w:r w:rsidR="00B56D40">
        <w:rPr>
          <w:rFonts w:ascii="Times New Roman" w:hAnsi="Times New Roman" w:cs="Times New Roman"/>
          <w:sz w:val="24"/>
          <w:szCs w:val="24"/>
        </w:rPr>
        <w:t>;</w:t>
      </w:r>
      <w:r w:rsidR="00B56D40">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{"citationItems":[{"id":"ITEM-1","itemData":{"ISBN":"1096-4037","ISSN":"1096-4037","PMID":"11225753","abstract":"This review examines evidence for the utility and validity of direct observational techniques for answering particular research and clinical questions. Observational techniques often involve recording behavior in settings that are relatively unnatural for families. However, it is argued that construct validity of observational methods depends partly on whether the findings are representative of participants' typical everyday behavior. Evidence is reviewed concerning whether observational findings are affected by the presence of the observer, and by two factors which have been neglected in the literature, namely the type of task imposed by the observer (e.g., directing parent and child to play rather than observing spontaneous interaction) and the location of the observations (e.g., clinic or laboratory rather than home). The review suggests that the presence of an observer does not necessarily distort the nature of interactions. However, the small number of studies in this area suggest that interactions in structured or artificial settings are not necessarily representative of those normally taking place at home.","author":[{"dropping-particle":"","family":"Gardner","given":"Frances","non-dropping-particle":"","parse-names":false,"suffix":""}],"container-title":"Clinical Child and Family Psychology Review","id":"ITEM-1","issue":"3","issued":{"date-parts":[["2000"]]},"page":"185-198","title":"Methodological issues in the direct observation of parent-child interaction: do observational findings reflect the natural behavior of participants?","type":"article-journal","volume":"3"},"uris":["http://www.mendeley.com/documents/?uuid=d0abe07b-b544-488b-a431-3e4671de9497"]}],"mendeley":{"formattedCitation":"(Gardner, 2000)","manualFormatting":" Gardner, 2000)","plainTextFormattedCitation":"(Gardner, 2000)","previouslyFormattedCitation":"(Gardner, 2000)"},"properties":{"noteIndex":0},"schema":"https://github.com/citation-style-language/schema/raw/master/csl-citation.json"}</w:instrText>
      </w:r>
      <w:r w:rsidR="00B56D40">
        <w:rPr>
          <w:rFonts w:ascii="Times New Roman" w:hAnsi="Times New Roman" w:cs="Times New Roman"/>
          <w:sz w:val="24"/>
          <w:szCs w:val="24"/>
        </w:rPr>
        <w:fldChar w:fldCharType="separate"/>
      </w:r>
      <w:r w:rsidR="00B56D40">
        <w:rPr>
          <w:rFonts w:ascii="Times New Roman" w:hAnsi="Times New Roman" w:cs="Times New Roman"/>
          <w:noProof/>
          <w:sz w:val="24"/>
          <w:szCs w:val="24"/>
        </w:rPr>
        <w:t xml:space="preserve"> </w:t>
      </w:r>
      <w:r w:rsidR="00B56D40" w:rsidRPr="00D35DD5">
        <w:rPr>
          <w:rFonts w:ascii="Times New Roman" w:hAnsi="Times New Roman" w:cs="Times New Roman"/>
          <w:noProof/>
          <w:sz w:val="24"/>
          <w:szCs w:val="24"/>
        </w:rPr>
        <w:t>Gardner, 2000)</w:t>
      </w:r>
      <w:r w:rsidR="00B56D40">
        <w:rPr>
          <w:rFonts w:ascii="Times New Roman" w:hAnsi="Times New Roman" w:cs="Times New Roman"/>
          <w:sz w:val="24"/>
          <w:szCs w:val="24"/>
        </w:rPr>
        <w:fldChar w:fldCharType="end"/>
      </w:r>
      <w:r w:rsidR="00B56D40">
        <w:rPr>
          <w:rFonts w:ascii="Times New Roman" w:hAnsi="Times New Roman" w:cs="Times New Roman"/>
          <w:sz w:val="24"/>
          <w:szCs w:val="24"/>
        </w:rPr>
        <w:t>.</w:t>
      </w:r>
      <w:r w:rsidR="004A0F2B">
        <w:rPr>
          <w:rFonts w:ascii="Times New Roman" w:hAnsi="Times New Roman" w:cs="Times New Roman"/>
          <w:sz w:val="24"/>
          <w:szCs w:val="24"/>
        </w:rPr>
        <w:t xml:space="preserve"> </w:t>
      </w:r>
    </w:p>
    <w:p w14:paraId="39B8ED86" w14:textId="45E4BDCF" w:rsidR="00D52DBA" w:rsidRDefault="00DF42EF" w:rsidP="0073131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Here we </w:t>
      </w:r>
      <w:r w:rsidR="00AB5734">
        <w:rPr>
          <w:rFonts w:ascii="Times New Roman" w:hAnsi="Times New Roman" w:cs="Times New Roman"/>
          <w:sz w:val="24"/>
          <w:szCs w:val="24"/>
        </w:rPr>
        <w:t>overcome these limitations</w:t>
      </w:r>
      <w:r w:rsidR="00AB5734" w:rsidRPr="00AB5734">
        <w:rPr>
          <w:rFonts w:ascii="Times New Roman" w:hAnsi="Times New Roman" w:cs="Times New Roman"/>
          <w:sz w:val="24"/>
          <w:szCs w:val="24"/>
        </w:rPr>
        <w:t xml:space="preserve"> </w:t>
      </w:r>
      <w:r w:rsidR="00AE1979">
        <w:rPr>
          <w:rFonts w:ascii="Times New Roman" w:hAnsi="Times New Roman" w:cs="Times New Roman"/>
          <w:sz w:val="24"/>
          <w:szCs w:val="24"/>
        </w:rPr>
        <w:t xml:space="preserve">of </w:t>
      </w:r>
      <w:r w:rsidR="00AB5734">
        <w:rPr>
          <w:rFonts w:ascii="Times New Roman" w:hAnsi="Times New Roman" w:cs="Times New Roman"/>
          <w:sz w:val="24"/>
          <w:szCs w:val="24"/>
        </w:rPr>
        <w:t>traditional home observation studies</w:t>
      </w:r>
      <w:r>
        <w:rPr>
          <w:rFonts w:ascii="Times New Roman" w:hAnsi="Times New Roman" w:cs="Times New Roman"/>
          <w:sz w:val="24"/>
          <w:szCs w:val="24"/>
        </w:rPr>
        <w:t xml:space="preserve"> with a</w:t>
      </w:r>
      <w:r w:rsidR="00FF07E3">
        <w:rPr>
          <w:rFonts w:ascii="Times New Roman" w:hAnsi="Times New Roman" w:cs="Times New Roman"/>
          <w:sz w:val="24"/>
          <w:szCs w:val="24"/>
        </w:rPr>
        <w:t xml:space="preserve"> </w:t>
      </w:r>
      <w:r w:rsidR="00FF07E3" w:rsidRPr="00FD687C">
        <w:rPr>
          <w:rFonts w:ascii="Times New Roman" w:hAnsi="Times New Roman" w:cs="Times New Roman"/>
          <w:sz w:val="24"/>
          <w:szCs w:val="24"/>
        </w:rPr>
        <w:t xml:space="preserve">digital </w:t>
      </w:r>
      <w:r w:rsidR="00AB5734">
        <w:rPr>
          <w:rFonts w:ascii="Times New Roman" w:hAnsi="Times New Roman" w:cs="Times New Roman"/>
          <w:sz w:val="24"/>
          <w:szCs w:val="24"/>
        </w:rPr>
        <w:t xml:space="preserve">recording </w:t>
      </w:r>
      <w:r w:rsidR="00FF07E3" w:rsidRPr="00FD687C">
        <w:rPr>
          <w:rFonts w:ascii="Times New Roman" w:hAnsi="Times New Roman" w:cs="Times New Roman"/>
          <w:sz w:val="24"/>
          <w:szCs w:val="24"/>
        </w:rPr>
        <w:t>technology</w:t>
      </w:r>
      <w:r w:rsidR="00FF07E3">
        <w:rPr>
          <w:rFonts w:ascii="Times New Roman" w:hAnsi="Times New Roman" w:cs="Times New Roman"/>
          <w:sz w:val="24"/>
          <w:szCs w:val="24"/>
        </w:rPr>
        <w:t>,</w:t>
      </w:r>
      <w:r w:rsidR="008D0FA7">
        <w:rPr>
          <w:rFonts w:ascii="Times New Roman" w:hAnsi="Times New Roman" w:cs="Times New Roman"/>
          <w:sz w:val="24"/>
          <w:szCs w:val="24"/>
        </w:rPr>
        <w:t xml:space="preserve"> known as</w:t>
      </w:r>
      <w:r w:rsidR="00FF07E3">
        <w:rPr>
          <w:rFonts w:ascii="Times New Roman" w:hAnsi="Times New Roman" w:cs="Times New Roman"/>
          <w:sz w:val="24"/>
          <w:szCs w:val="24"/>
        </w:rPr>
        <w:t xml:space="preserve"> t</w:t>
      </w:r>
      <w:r w:rsidR="00820F8D" w:rsidRPr="00FD687C">
        <w:rPr>
          <w:rFonts w:ascii="Times New Roman" w:hAnsi="Times New Roman" w:cs="Times New Roman"/>
          <w:sz w:val="24"/>
          <w:szCs w:val="24"/>
        </w:rPr>
        <w:t>he Language Environment Analysis (LENA) system (</w:t>
      </w:r>
      <w:r w:rsidR="004A0F2B">
        <w:rPr>
          <w:rFonts w:ascii="Times New Roman" w:hAnsi="Times New Roman" w:cs="Times New Roman"/>
          <w:sz w:val="24"/>
          <w:szCs w:val="24"/>
        </w:rPr>
        <w:t>LENA Research Foundation, 2012</w:t>
      </w:r>
      <w:r w:rsidR="00AB5734">
        <w:rPr>
          <w:rFonts w:ascii="Times New Roman" w:hAnsi="Times New Roman" w:cs="Times New Roman"/>
          <w:sz w:val="24"/>
          <w:szCs w:val="24"/>
        </w:rPr>
        <w:t>)</w:t>
      </w:r>
      <w:r>
        <w:rPr>
          <w:rFonts w:ascii="Times New Roman" w:hAnsi="Times New Roman" w:cs="Times New Roman"/>
          <w:sz w:val="24"/>
          <w:szCs w:val="24"/>
        </w:rPr>
        <w:t>. T</w:t>
      </w:r>
      <w:r w:rsidRPr="00FD687C">
        <w:rPr>
          <w:rFonts w:ascii="Times New Roman" w:hAnsi="Times New Roman" w:cs="Times New Roman"/>
          <w:sz w:val="24"/>
          <w:szCs w:val="24"/>
        </w:rPr>
        <w:t xml:space="preserve">he LENA system is comprised of digital language processors (DLPs) </w:t>
      </w:r>
      <w:r>
        <w:rPr>
          <w:rFonts w:ascii="Times New Roman" w:hAnsi="Times New Roman" w:cs="Times New Roman"/>
          <w:sz w:val="24"/>
          <w:szCs w:val="24"/>
        </w:rPr>
        <w:t>that</w:t>
      </w:r>
      <w:r w:rsidRPr="00FD687C">
        <w:rPr>
          <w:rFonts w:ascii="Times New Roman" w:hAnsi="Times New Roman" w:cs="Times New Roman"/>
          <w:sz w:val="24"/>
          <w:szCs w:val="24"/>
        </w:rPr>
        <w:t xml:space="preserve"> </w:t>
      </w:r>
      <w:r>
        <w:rPr>
          <w:rFonts w:ascii="Times New Roman" w:hAnsi="Times New Roman" w:cs="Times New Roman"/>
          <w:sz w:val="24"/>
          <w:szCs w:val="24"/>
        </w:rPr>
        <w:t xml:space="preserve">are worn in custom-made </w:t>
      </w:r>
      <w:r w:rsidRPr="00FD687C">
        <w:rPr>
          <w:rFonts w:ascii="Times New Roman" w:hAnsi="Times New Roman" w:cs="Times New Roman"/>
          <w:sz w:val="24"/>
          <w:szCs w:val="24"/>
        </w:rPr>
        <w:t>childr</w:t>
      </w:r>
      <w:r>
        <w:rPr>
          <w:rFonts w:ascii="Times New Roman" w:hAnsi="Times New Roman" w:cs="Times New Roman"/>
          <w:sz w:val="24"/>
          <w:szCs w:val="24"/>
        </w:rPr>
        <w:t xml:space="preserve">en’s clothing and </w:t>
      </w:r>
      <w:r w:rsidRPr="00FD687C">
        <w:rPr>
          <w:rFonts w:ascii="Times New Roman" w:hAnsi="Times New Roman" w:cs="Times New Roman"/>
          <w:sz w:val="24"/>
          <w:szCs w:val="24"/>
        </w:rPr>
        <w:t>record all sounds within a six-foot radius</w:t>
      </w:r>
      <w:r>
        <w:rPr>
          <w:rFonts w:ascii="Times New Roman" w:hAnsi="Times New Roman" w:cs="Times New Roman"/>
          <w:sz w:val="24"/>
          <w:szCs w:val="24"/>
        </w:rPr>
        <w:t>. This technology facilitated observing</w:t>
      </w:r>
      <w:r w:rsidR="00731314">
        <w:rPr>
          <w:rFonts w:ascii="Times New Roman" w:hAnsi="Times New Roman" w:cs="Times New Roman"/>
          <w:sz w:val="24"/>
          <w:szCs w:val="24"/>
        </w:rPr>
        <w:t xml:space="preserve"> language and parenting in 107 families across 3 </w:t>
      </w:r>
      <w:r>
        <w:rPr>
          <w:rFonts w:ascii="Times New Roman" w:hAnsi="Times New Roman" w:cs="Times New Roman"/>
          <w:sz w:val="24"/>
          <w:szCs w:val="24"/>
        </w:rPr>
        <w:t xml:space="preserve">full </w:t>
      </w:r>
      <w:r w:rsidR="00731314">
        <w:rPr>
          <w:rFonts w:ascii="Times New Roman" w:hAnsi="Times New Roman" w:cs="Times New Roman"/>
          <w:sz w:val="24"/>
          <w:szCs w:val="24"/>
        </w:rPr>
        <w:t>days</w:t>
      </w:r>
      <w:r>
        <w:rPr>
          <w:rFonts w:ascii="Times New Roman" w:hAnsi="Times New Roman" w:cs="Times New Roman"/>
          <w:sz w:val="24"/>
          <w:szCs w:val="24"/>
        </w:rPr>
        <w:t>, which is the largest family home observational study to date</w:t>
      </w:r>
      <w:r w:rsidR="004A0F2B">
        <w:rPr>
          <w:rFonts w:ascii="Times New Roman" w:hAnsi="Times New Roman" w:cs="Times New Roman"/>
          <w:sz w:val="24"/>
          <w:szCs w:val="24"/>
        </w:rPr>
        <w:t>.</w:t>
      </w:r>
      <w:r w:rsidR="00E728AA">
        <w:rPr>
          <w:rFonts w:ascii="Times New Roman" w:hAnsi="Times New Roman" w:cs="Times New Roman"/>
          <w:sz w:val="24"/>
          <w:szCs w:val="24"/>
        </w:rPr>
        <w:t xml:space="preserve"> </w:t>
      </w:r>
    </w:p>
    <w:p w14:paraId="6C07DEBA" w14:textId="512DFA93" w:rsidR="00060893" w:rsidRDefault="00ED25B7" w:rsidP="00060893">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Quantity of </w:t>
      </w:r>
      <w:r w:rsidR="00026925">
        <w:rPr>
          <w:rFonts w:ascii="Times New Roman" w:hAnsi="Times New Roman" w:cs="Times New Roman"/>
          <w:b/>
          <w:sz w:val="24"/>
          <w:szCs w:val="24"/>
        </w:rPr>
        <w:t>Home Language Input</w:t>
      </w:r>
      <w:r>
        <w:rPr>
          <w:rFonts w:ascii="Times New Roman" w:hAnsi="Times New Roman" w:cs="Times New Roman"/>
          <w:b/>
          <w:sz w:val="24"/>
          <w:szCs w:val="24"/>
        </w:rPr>
        <w:t xml:space="preserve"> </w:t>
      </w:r>
    </w:p>
    <w:p w14:paraId="622ECED3" w14:textId="5F93BBD5" w:rsidR="001D2222" w:rsidRPr="00060893" w:rsidRDefault="00E12D4A" w:rsidP="00060893">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The quantity </w:t>
      </w:r>
      <w:r w:rsidR="00827B3D">
        <w:rPr>
          <w:rFonts w:ascii="Times New Roman" w:hAnsi="Times New Roman" w:cs="Times New Roman"/>
          <w:sz w:val="24"/>
          <w:szCs w:val="24"/>
        </w:rPr>
        <w:t>of adult speech</w:t>
      </w:r>
      <w:r w:rsidR="00303E1D">
        <w:rPr>
          <w:rFonts w:ascii="Times New Roman" w:hAnsi="Times New Roman" w:cs="Times New Roman"/>
          <w:sz w:val="24"/>
          <w:szCs w:val="24"/>
        </w:rPr>
        <w:t xml:space="preserve"> (i.e. the number of words spoken)</w:t>
      </w:r>
      <w:r w:rsidR="00827B3D">
        <w:rPr>
          <w:rFonts w:ascii="Times New Roman" w:hAnsi="Times New Roman" w:cs="Times New Roman"/>
          <w:sz w:val="24"/>
          <w:szCs w:val="24"/>
        </w:rPr>
        <w:t xml:space="preserve"> </w:t>
      </w:r>
      <w:r>
        <w:rPr>
          <w:rFonts w:ascii="Times New Roman" w:hAnsi="Times New Roman" w:cs="Times New Roman"/>
          <w:sz w:val="24"/>
          <w:szCs w:val="24"/>
        </w:rPr>
        <w:t xml:space="preserve">that children experience </w:t>
      </w:r>
      <w:r w:rsidR="00731314">
        <w:rPr>
          <w:rFonts w:ascii="Times New Roman" w:hAnsi="Times New Roman" w:cs="Times New Roman"/>
          <w:sz w:val="24"/>
          <w:szCs w:val="24"/>
        </w:rPr>
        <w:t>is one</w:t>
      </w:r>
      <w:r w:rsidR="00827B3D">
        <w:rPr>
          <w:rFonts w:ascii="Times New Roman" w:hAnsi="Times New Roman" w:cs="Times New Roman"/>
          <w:sz w:val="24"/>
          <w:szCs w:val="24"/>
        </w:rPr>
        <w:t xml:space="preserve"> important factor in </w:t>
      </w:r>
      <w:r>
        <w:rPr>
          <w:rFonts w:ascii="Times New Roman" w:hAnsi="Times New Roman" w:cs="Times New Roman"/>
          <w:sz w:val="24"/>
          <w:szCs w:val="24"/>
        </w:rPr>
        <w:t xml:space="preserve">their own </w:t>
      </w:r>
      <w:r w:rsidR="00827B3D">
        <w:rPr>
          <w:rFonts w:ascii="Times New Roman" w:hAnsi="Times New Roman" w:cs="Times New Roman"/>
          <w:sz w:val="24"/>
          <w:szCs w:val="24"/>
        </w:rPr>
        <w:t>language</w:t>
      </w:r>
      <w:r w:rsidR="00303E1D">
        <w:rPr>
          <w:rFonts w:ascii="Times New Roman" w:hAnsi="Times New Roman" w:cs="Times New Roman"/>
          <w:sz w:val="24"/>
          <w:szCs w:val="24"/>
        </w:rPr>
        <w:t xml:space="preserve"> acquisition</w:t>
      </w:r>
      <w:r w:rsidR="00954871">
        <w:rPr>
          <w:rFonts w:ascii="Times New Roman" w:hAnsi="Times New Roman" w:cs="Times New Roman"/>
          <w:sz w:val="24"/>
          <w:szCs w:val="24"/>
        </w:rPr>
        <w:t xml:space="preserve"> (Hoff, 2003; Rowe, 2012</w:t>
      </w:r>
      <w:r w:rsidR="00827B3D">
        <w:rPr>
          <w:rFonts w:ascii="Times New Roman" w:hAnsi="Times New Roman" w:cs="Times New Roman"/>
          <w:sz w:val="24"/>
          <w:szCs w:val="24"/>
        </w:rPr>
        <w:t>)</w:t>
      </w:r>
      <w:r w:rsidR="00303E1D">
        <w:rPr>
          <w:rFonts w:ascii="Times New Roman" w:hAnsi="Times New Roman" w:cs="Times New Roman"/>
          <w:sz w:val="24"/>
          <w:szCs w:val="24"/>
        </w:rPr>
        <w:t>.</w:t>
      </w:r>
      <w:r w:rsidR="00C61B53">
        <w:rPr>
          <w:rFonts w:ascii="Times New Roman" w:hAnsi="Times New Roman" w:cs="Times New Roman"/>
          <w:sz w:val="24"/>
          <w:szCs w:val="24"/>
        </w:rPr>
        <w:t xml:space="preserve"> </w:t>
      </w:r>
      <w:r>
        <w:rPr>
          <w:rFonts w:ascii="Times New Roman" w:hAnsi="Times New Roman" w:cs="Times New Roman"/>
          <w:sz w:val="24"/>
          <w:szCs w:val="24"/>
        </w:rPr>
        <w:t xml:space="preserve">Table 1 </w:t>
      </w:r>
      <w:r w:rsidR="00D93C5F">
        <w:rPr>
          <w:rFonts w:ascii="Times New Roman" w:hAnsi="Times New Roman" w:cs="Times New Roman"/>
          <w:sz w:val="24"/>
          <w:szCs w:val="24"/>
        </w:rPr>
        <w:t>provides an exhaustive list of studies</w:t>
      </w:r>
      <w:r w:rsidR="009C3247">
        <w:rPr>
          <w:rFonts w:ascii="Times New Roman" w:hAnsi="Times New Roman" w:cs="Times New Roman"/>
          <w:sz w:val="24"/>
          <w:szCs w:val="24"/>
        </w:rPr>
        <w:t xml:space="preserve"> that </w:t>
      </w:r>
      <w:r w:rsidR="00885AA0">
        <w:rPr>
          <w:rFonts w:ascii="Times New Roman" w:hAnsi="Times New Roman" w:cs="Times New Roman"/>
          <w:sz w:val="24"/>
          <w:szCs w:val="24"/>
        </w:rPr>
        <w:t>were</w:t>
      </w:r>
      <w:r w:rsidR="00D93C5F">
        <w:rPr>
          <w:rFonts w:ascii="Times New Roman" w:hAnsi="Times New Roman" w:cs="Times New Roman"/>
          <w:sz w:val="24"/>
          <w:szCs w:val="24"/>
        </w:rPr>
        <w:t xml:space="preserve"> </w:t>
      </w:r>
      <w:r w:rsidR="009C3247">
        <w:rPr>
          <w:rFonts w:ascii="Times New Roman" w:hAnsi="Times New Roman" w:cs="Times New Roman"/>
          <w:sz w:val="24"/>
          <w:szCs w:val="24"/>
        </w:rPr>
        <w:t>(a</w:t>
      </w:r>
      <w:r w:rsidR="00D93C5F">
        <w:rPr>
          <w:rFonts w:ascii="Times New Roman" w:hAnsi="Times New Roman" w:cs="Times New Roman"/>
          <w:sz w:val="24"/>
          <w:szCs w:val="24"/>
        </w:rPr>
        <w:t>) observat</w:t>
      </w:r>
      <w:r w:rsidR="00C13E32">
        <w:rPr>
          <w:rFonts w:ascii="Times New Roman" w:hAnsi="Times New Roman" w:cs="Times New Roman"/>
          <w:sz w:val="24"/>
          <w:szCs w:val="24"/>
        </w:rPr>
        <w:t>ion</w:t>
      </w:r>
      <w:r w:rsidR="00885AA0">
        <w:rPr>
          <w:rFonts w:ascii="Times New Roman" w:hAnsi="Times New Roman" w:cs="Times New Roman"/>
          <w:sz w:val="24"/>
          <w:szCs w:val="24"/>
        </w:rPr>
        <w:t>al</w:t>
      </w:r>
      <w:r w:rsidR="009C3247">
        <w:rPr>
          <w:rFonts w:ascii="Times New Roman" w:hAnsi="Times New Roman" w:cs="Times New Roman"/>
          <w:sz w:val="24"/>
          <w:szCs w:val="24"/>
        </w:rPr>
        <w:t>, (b</w:t>
      </w:r>
      <w:r w:rsidR="00D93C5F">
        <w:rPr>
          <w:rFonts w:ascii="Times New Roman" w:hAnsi="Times New Roman" w:cs="Times New Roman"/>
          <w:sz w:val="24"/>
          <w:szCs w:val="24"/>
        </w:rPr>
        <w:t>) conducted in the</w:t>
      </w:r>
      <w:r w:rsidR="009C3247">
        <w:rPr>
          <w:rFonts w:ascii="Times New Roman" w:hAnsi="Times New Roman" w:cs="Times New Roman"/>
          <w:sz w:val="24"/>
          <w:szCs w:val="24"/>
        </w:rPr>
        <w:t xml:space="preserve"> family</w:t>
      </w:r>
      <w:r w:rsidR="00D93C5F">
        <w:rPr>
          <w:rFonts w:ascii="Times New Roman" w:hAnsi="Times New Roman" w:cs="Times New Roman"/>
          <w:sz w:val="24"/>
          <w:szCs w:val="24"/>
        </w:rPr>
        <w:t xml:space="preserve"> home, </w:t>
      </w:r>
      <w:r w:rsidR="009C3247">
        <w:rPr>
          <w:rFonts w:ascii="Times New Roman" w:hAnsi="Times New Roman" w:cs="Times New Roman"/>
          <w:sz w:val="24"/>
          <w:szCs w:val="24"/>
        </w:rPr>
        <w:t>(c</w:t>
      </w:r>
      <w:r w:rsidR="00885AA0">
        <w:rPr>
          <w:rFonts w:ascii="Times New Roman" w:hAnsi="Times New Roman" w:cs="Times New Roman"/>
          <w:sz w:val="24"/>
          <w:szCs w:val="24"/>
        </w:rPr>
        <w:t xml:space="preserve">) </w:t>
      </w:r>
      <w:r w:rsidR="009C3247">
        <w:rPr>
          <w:rFonts w:ascii="Times New Roman" w:hAnsi="Times New Roman" w:cs="Times New Roman"/>
          <w:sz w:val="24"/>
          <w:szCs w:val="24"/>
        </w:rPr>
        <w:t>collected naturalistic observations, without instructed activities or play, (d</w:t>
      </w:r>
      <w:r w:rsidR="00D93C5F">
        <w:rPr>
          <w:rFonts w:ascii="Times New Roman" w:hAnsi="Times New Roman" w:cs="Times New Roman"/>
          <w:sz w:val="24"/>
          <w:szCs w:val="24"/>
        </w:rPr>
        <w:t xml:space="preserve">) </w:t>
      </w:r>
      <w:r w:rsidR="00C2489E">
        <w:rPr>
          <w:rFonts w:ascii="Times New Roman" w:hAnsi="Times New Roman" w:cs="Times New Roman"/>
          <w:sz w:val="24"/>
          <w:szCs w:val="24"/>
        </w:rPr>
        <w:t>with</w:t>
      </w:r>
      <w:r w:rsidR="00885AA0">
        <w:rPr>
          <w:rFonts w:ascii="Times New Roman" w:hAnsi="Times New Roman" w:cs="Times New Roman"/>
          <w:sz w:val="24"/>
          <w:szCs w:val="24"/>
        </w:rPr>
        <w:t xml:space="preserve"> monolingual English children aged</w:t>
      </w:r>
      <w:r w:rsidR="009C3247">
        <w:rPr>
          <w:rFonts w:ascii="Times New Roman" w:hAnsi="Times New Roman" w:cs="Times New Roman"/>
          <w:sz w:val="24"/>
          <w:szCs w:val="24"/>
        </w:rPr>
        <w:t xml:space="preserve"> up to</w:t>
      </w:r>
      <w:r w:rsidR="00885AA0">
        <w:rPr>
          <w:rFonts w:ascii="Times New Roman" w:hAnsi="Times New Roman" w:cs="Times New Roman"/>
          <w:sz w:val="24"/>
          <w:szCs w:val="24"/>
        </w:rPr>
        <w:t xml:space="preserve"> 5 years</w:t>
      </w:r>
      <w:r w:rsidR="001F799C">
        <w:rPr>
          <w:rFonts w:ascii="Times New Roman" w:hAnsi="Times New Roman" w:cs="Times New Roman"/>
          <w:sz w:val="24"/>
          <w:szCs w:val="24"/>
        </w:rPr>
        <w:t xml:space="preserve">, and </w:t>
      </w:r>
      <w:r w:rsidR="009C3247">
        <w:rPr>
          <w:rFonts w:ascii="Times New Roman" w:hAnsi="Times New Roman" w:cs="Times New Roman"/>
          <w:sz w:val="24"/>
          <w:szCs w:val="24"/>
        </w:rPr>
        <w:t>(e</w:t>
      </w:r>
      <w:r w:rsidR="00885AA0">
        <w:rPr>
          <w:rFonts w:ascii="Times New Roman" w:hAnsi="Times New Roman" w:cs="Times New Roman"/>
          <w:sz w:val="24"/>
          <w:szCs w:val="24"/>
        </w:rPr>
        <w:t xml:space="preserve">) </w:t>
      </w:r>
      <w:r w:rsidR="00C13E32">
        <w:rPr>
          <w:rFonts w:ascii="Times New Roman" w:hAnsi="Times New Roman" w:cs="Times New Roman"/>
          <w:sz w:val="24"/>
          <w:szCs w:val="24"/>
        </w:rPr>
        <w:t>report</w:t>
      </w:r>
      <w:r w:rsidR="00885AA0">
        <w:rPr>
          <w:rFonts w:ascii="Times New Roman" w:hAnsi="Times New Roman" w:cs="Times New Roman"/>
          <w:sz w:val="24"/>
          <w:szCs w:val="24"/>
        </w:rPr>
        <w:t>ed</w:t>
      </w:r>
      <w:r w:rsidR="00C13E32">
        <w:rPr>
          <w:rFonts w:ascii="Times New Roman" w:hAnsi="Times New Roman" w:cs="Times New Roman"/>
          <w:sz w:val="24"/>
          <w:szCs w:val="24"/>
        </w:rPr>
        <w:t xml:space="preserve"> adult word counts</w:t>
      </w:r>
      <w:r w:rsidR="008A2E9B">
        <w:rPr>
          <w:rFonts w:ascii="Times New Roman" w:hAnsi="Times New Roman" w:cs="Times New Roman"/>
          <w:sz w:val="24"/>
          <w:szCs w:val="24"/>
        </w:rPr>
        <w:t xml:space="preserve">. </w:t>
      </w:r>
      <w:r w:rsidR="0069340D">
        <w:rPr>
          <w:rFonts w:ascii="Times New Roman" w:hAnsi="Times New Roman" w:cs="Times New Roman"/>
          <w:sz w:val="24"/>
          <w:szCs w:val="24"/>
        </w:rPr>
        <w:t xml:space="preserve">Overall, 7 studies relied </w:t>
      </w:r>
      <w:r w:rsidR="009C3247">
        <w:rPr>
          <w:rFonts w:ascii="Times New Roman" w:hAnsi="Times New Roman" w:cs="Times New Roman"/>
          <w:sz w:val="24"/>
          <w:szCs w:val="24"/>
        </w:rPr>
        <w:t xml:space="preserve">on traditional </w:t>
      </w:r>
      <w:r w:rsidR="0069340D">
        <w:rPr>
          <w:rFonts w:ascii="Times New Roman" w:hAnsi="Times New Roman" w:cs="Times New Roman"/>
          <w:sz w:val="24"/>
          <w:szCs w:val="24"/>
        </w:rPr>
        <w:t xml:space="preserve">video- (n = 5) and audio-recordings (n = 2), while </w:t>
      </w:r>
      <w:r w:rsidR="0077473F">
        <w:rPr>
          <w:rFonts w:ascii="Times New Roman" w:hAnsi="Times New Roman" w:cs="Times New Roman"/>
          <w:sz w:val="24"/>
          <w:szCs w:val="24"/>
        </w:rPr>
        <w:t>6</w:t>
      </w:r>
      <w:r w:rsidR="0069340D">
        <w:rPr>
          <w:rFonts w:ascii="Times New Roman" w:hAnsi="Times New Roman" w:cs="Times New Roman"/>
          <w:sz w:val="24"/>
          <w:szCs w:val="24"/>
        </w:rPr>
        <w:t xml:space="preserve"> studies used LENA</w:t>
      </w:r>
      <w:r w:rsidR="009C3247">
        <w:rPr>
          <w:rFonts w:ascii="Times New Roman" w:hAnsi="Times New Roman" w:cs="Times New Roman"/>
          <w:sz w:val="24"/>
          <w:szCs w:val="24"/>
        </w:rPr>
        <w:t xml:space="preserve">'s digital </w:t>
      </w:r>
      <w:r w:rsidR="0069340D">
        <w:rPr>
          <w:rFonts w:ascii="Times New Roman" w:hAnsi="Times New Roman" w:cs="Times New Roman"/>
          <w:sz w:val="24"/>
          <w:szCs w:val="24"/>
        </w:rPr>
        <w:t>audio-recordings. Across studies, sample sizes varied from 26 to 329, and recording durations ranged from 10 minutes to 12 hours</w:t>
      </w:r>
      <w:r w:rsidR="0069340D" w:rsidRPr="00E5638A">
        <w:rPr>
          <w:rFonts w:ascii="Times New Roman" w:hAnsi="Times New Roman" w:cs="Times New Roman"/>
          <w:sz w:val="24"/>
          <w:szCs w:val="24"/>
        </w:rPr>
        <w:t xml:space="preserve"> </w:t>
      </w:r>
      <w:r w:rsidR="0069340D">
        <w:rPr>
          <w:rFonts w:ascii="Times New Roman" w:hAnsi="Times New Roman" w:cs="Times New Roman"/>
          <w:sz w:val="24"/>
          <w:szCs w:val="24"/>
        </w:rPr>
        <w:t xml:space="preserve">per observation. Average reported adult word counts per hour ranged from 972 to 2,729 words. </w:t>
      </w:r>
      <w:r w:rsidR="008A2E9B">
        <w:rPr>
          <w:rFonts w:ascii="Times New Roman" w:hAnsi="Times New Roman" w:cs="Times New Roman"/>
          <w:sz w:val="24"/>
          <w:szCs w:val="24"/>
        </w:rPr>
        <w:t>Additionally</w:t>
      </w:r>
      <w:r w:rsidR="005E299A">
        <w:rPr>
          <w:rFonts w:ascii="Times New Roman" w:hAnsi="Times New Roman" w:cs="Times New Roman"/>
          <w:sz w:val="24"/>
          <w:szCs w:val="24"/>
        </w:rPr>
        <w:t>,</w:t>
      </w:r>
      <w:r w:rsidR="008A2E9B">
        <w:rPr>
          <w:rFonts w:ascii="Times New Roman" w:hAnsi="Times New Roman" w:cs="Times New Roman"/>
          <w:sz w:val="24"/>
          <w:szCs w:val="24"/>
        </w:rPr>
        <w:t xml:space="preserve"> a public repository of day</w:t>
      </w:r>
      <w:r w:rsidR="0090624A">
        <w:rPr>
          <w:rFonts w:ascii="Times New Roman" w:hAnsi="Times New Roman" w:cs="Times New Roman"/>
          <w:sz w:val="24"/>
          <w:szCs w:val="24"/>
        </w:rPr>
        <w:t>-</w:t>
      </w:r>
      <w:r w:rsidR="008A2E9B">
        <w:rPr>
          <w:rFonts w:ascii="Times New Roman" w:hAnsi="Times New Roman" w:cs="Times New Roman"/>
          <w:sz w:val="24"/>
          <w:szCs w:val="24"/>
        </w:rPr>
        <w:t xml:space="preserve">long </w:t>
      </w:r>
      <w:r w:rsidR="008A2E9B" w:rsidRPr="001422AA">
        <w:rPr>
          <w:rFonts w:ascii="Times New Roman" w:hAnsi="Times New Roman" w:cs="Times New Roman"/>
          <w:sz w:val="24"/>
          <w:szCs w:val="24"/>
        </w:rPr>
        <w:t xml:space="preserve">naturalistic </w:t>
      </w:r>
      <w:r w:rsidR="00615DCA">
        <w:rPr>
          <w:rFonts w:ascii="Times New Roman" w:hAnsi="Times New Roman" w:cs="Times New Roman"/>
          <w:sz w:val="24"/>
          <w:szCs w:val="24"/>
        </w:rPr>
        <w:t>audio-record</w:t>
      </w:r>
      <w:r w:rsidR="008A2E9B">
        <w:rPr>
          <w:rFonts w:ascii="Times New Roman" w:hAnsi="Times New Roman" w:cs="Times New Roman"/>
          <w:sz w:val="24"/>
          <w:szCs w:val="24"/>
        </w:rPr>
        <w:t>ings exists (</w:t>
      </w:r>
      <w:r w:rsidR="00F02048">
        <w:rPr>
          <w:rFonts w:ascii="Times New Roman" w:hAnsi="Times New Roman" w:cs="Times New Roman"/>
          <w:sz w:val="24"/>
          <w:szCs w:val="24"/>
        </w:rPr>
        <w:t>Home Bank</w:t>
      </w:r>
      <w:r w:rsidR="008A2E9B">
        <w:rPr>
          <w:rFonts w:ascii="Times New Roman" w:hAnsi="Times New Roman" w:cs="Times New Roman"/>
          <w:sz w:val="24"/>
          <w:szCs w:val="24"/>
        </w:rPr>
        <w:t>, Van</w:t>
      </w:r>
      <w:r w:rsidR="002E4801">
        <w:rPr>
          <w:rFonts w:ascii="Times New Roman" w:hAnsi="Times New Roman" w:cs="Times New Roman"/>
          <w:sz w:val="24"/>
          <w:szCs w:val="24"/>
        </w:rPr>
        <w:t>d</w:t>
      </w:r>
      <w:r w:rsidR="008A2E9B">
        <w:rPr>
          <w:rFonts w:ascii="Times New Roman" w:hAnsi="Times New Roman" w:cs="Times New Roman"/>
          <w:sz w:val="24"/>
          <w:szCs w:val="24"/>
        </w:rPr>
        <w:t>am et al., 2016)</w:t>
      </w:r>
      <w:r w:rsidR="00ED2D77">
        <w:rPr>
          <w:rFonts w:ascii="Times New Roman" w:hAnsi="Times New Roman" w:cs="Times New Roman"/>
          <w:sz w:val="24"/>
          <w:szCs w:val="24"/>
        </w:rPr>
        <w:t>,</w:t>
      </w:r>
      <w:r w:rsidR="008A2E9B">
        <w:rPr>
          <w:rFonts w:ascii="Times New Roman" w:hAnsi="Times New Roman" w:cs="Times New Roman"/>
          <w:sz w:val="24"/>
          <w:szCs w:val="24"/>
        </w:rPr>
        <w:t xml:space="preserve"> as does </w:t>
      </w:r>
      <w:r w:rsidR="008A2E9B" w:rsidRPr="001422AA">
        <w:rPr>
          <w:rFonts w:ascii="Times New Roman" w:hAnsi="Times New Roman" w:cs="Times New Roman"/>
          <w:sz w:val="24"/>
          <w:szCs w:val="24"/>
        </w:rPr>
        <w:t xml:space="preserve">an </w:t>
      </w:r>
      <w:r w:rsidR="008A2E9B">
        <w:rPr>
          <w:rFonts w:ascii="Times New Roman" w:hAnsi="Times New Roman" w:cs="Times New Roman"/>
          <w:sz w:val="24"/>
          <w:szCs w:val="24"/>
        </w:rPr>
        <w:t>extensive</w:t>
      </w:r>
      <w:r w:rsidR="008A2E9B" w:rsidRPr="001422AA">
        <w:rPr>
          <w:rFonts w:ascii="Times New Roman" w:hAnsi="Times New Roman" w:cs="Times New Roman"/>
          <w:sz w:val="24"/>
          <w:szCs w:val="24"/>
        </w:rPr>
        <w:t xml:space="preserve"> corpus of early language experience from a single child</w:t>
      </w:r>
      <w:r w:rsidR="008A2E9B">
        <w:rPr>
          <w:rFonts w:ascii="Times New Roman" w:hAnsi="Times New Roman" w:cs="Times New Roman"/>
          <w:sz w:val="24"/>
          <w:szCs w:val="24"/>
        </w:rPr>
        <w:t xml:space="preserve"> (</w:t>
      </w:r>
      <w:r w:rsidR="008A2E9B" w:rsidRPr="001422AA">
        <w:rPr>
          <w:rFonts w:ascii="Times New Roman" w:hAnsi="Times New Roman" w:cs="Times New Roman"/>
          <w:sz w:val="24"/>
          <w:szCs w:val="24"/>
        </w:rPr>
        <w:t>Human Speechome Project</w:t>
      </w:r>
      <w:r w:rsidR="008A2E9B">
        <w:rPr>
          <w:rFonts w:ascii="Times New Roman" w:hAnsi="Times New Roman" w:cs="Times New Roman"/>
          <w:sz w:val="24"/>
          <w:szCs w:val="24"/>
        </w:rPr>
        <w:t xml:space="preserve">; </w:t>
      </w:r>
      <w:r w:rsidR="008A2E9B">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{"citationItems":[{"id":"ITEM-1","itemData":{"DOI":"10.1073/pnas.1419773112","ISBN":"1215421109","ISSN":"0027-8424","PMID":"26392523","abstract":"Children learn words through an accumulation of interactions grounded in context. Although many factors in the learning environment have been shown to contribute to word learning in individual studies, no empirical synthesis connects across factors. We introduce a new ultradense corpus of audio and video recordings of a single child's life that allows us to measure the child's experience of each word in his vocabulary. This corpus provides the first direct comparison, to our knowledge, between different predictors of the child's production of individual words. We develop a series of new measures of the distinctiveness of the spatial, temporal, and linguistic contexts in which a word appears, and show that these measures are stronger predictors of learning than frequency of use and that, unlike frequency, they play a consistent role across different syntactic categories. Our findings provide a concrete instantiation of classic ideas about the role of coherent activities in word learning and demonstrate the value of multimodal data in understanding children's language acquisition.","author":[{"dropping-particle":"","family":"Roy","given":"Brandon C.","non-dropping-particle":"","parse-names":false,"suffix":""},{"dropping-particle":"","family":"Frank","given":"Michael C.","non-dropping-particle":"","parse-names":false,"suffix":""},{"dropping-particle":"","family":"DeCamp","given":"Philip","non-dropping-particle":"","parse-names":false,"suffix":""},{"dropping-particle":"","family":"Miller","given":"Matthew","non-dropping-particle":"","parse-names":false,"suffix":""},{"dropping-particle":"","family":"Roy","given":"Deb","non-dropping-particle":"","parse-names":false,"suffix":""}],"container-title":"Proceedings of the National Academy of Sciences","id":"ITEM-1","issue":"41","issued":{"date-parts":[["2015"]]},"page":"12663-12668","title":"Predicting the birth of a spoken word","type":"article-journal","volume":"112"},"uris":["http://www.mendeley.com/documents/?uuid=e31e5a75-c838-4449-9c3a-6b900bd722ff"]}],"mendeley":{"formattedCitation":"(Roy, Frank, DeCamp, Miller, &amp; Roy, 2015)","manualFormatting":"Roy, Frank, DeCamp, Miller, &amp; Roy, 2015)","plainTextFormattedCitation":"(Roy, Frank, DeCamp, Miller, &amp; Roy, 2015)","previouslyFormattedCitation":"(Roy, Frank, DeCamp, Miller, &amp; Roy, 2015)"},"properties":{"noteIndex":0},"schema":"https://github.com/citation-style-language/schema/raw/master/csl-citation.json"}</w:instrText>
      </w:r>
      <w:r w:rsidR="008A2E9B">
        <w:rPr>
          <w:rFonts w:ascii="Times New Roman" w:hAnsi="Times New Roman" w:cs="Times New Roman"/>
          <w:sz w:val="24"/>
          <w:szCs w:val="24"/>
        </w:rPr>
        <w:fldChar w:fldCharType="separate"/>
      </w:r>
      <w:r w:rsidR="008A2E9B" w:rsidRPr="008A2E9B">
        <w:rPr>
          <w:rFonts w:ascii="Times New Roman" w:hAnsi="Times New Roman" w:cs="Times New Roman"/>
          <w:noProof/>
          <w:sz w:val="24"/>
          <w:szCs w:val="24"/>
        </w:rPr>
        <w:t>Roy, Frank, DeCamp, Miller, &amp; Roy, 2015)</w:t>
      </w:r>
      <w:r w:rsidR="008A2E9B">
        <w:rPr>
          <w:rFonts w:ascii="Times New Roman" w:hAnsi="Times New Roman" w:cs="Times New Roman"/>
          <w:sz w:val="24"/>
          <w:szCs w:val="24"/>
        </w:rPr>
        <w:fldChar w:fldCharType="end"/>
      </w:r>
      <w:r w:rsidR="00ED2D77">
        <w:rPr>
          <w:rFonts w:ascii="Times New Roman" w:hAnsi="Times New Roman" w:cs="Times New Roman"/>
          <w:sz w:val="24"/>
          <w:szCs w:val="24"/>
        </w:rPr>
        <w:t xml:space="preserve">, which are not </w:t>
      </w:r>
      <w:r w:rsidR="00DE45A1">
        <w:rPr>
          <w:rFonts w:ascii="Times New Roman" w:hAnsi="Times New Roman" w:cs="Times New Roman"/>
          <w:sz w:val="24"/>
          <w:szCs w:val="24"/>
        </w:rPr>
        <w:t>reviewed here</w:t>
      </w:r>
      <w:r w:rsidR="008A2E9B">
        <w:rPr>
          <w:rFonts w:ascii="Times New Roman" w:hAnsi="Times New Roman" w:cs="Times New Roman"/>
          <w:sz w:val="24"/>
          <w:szCs w:val="24"/>
        </w:rPr>
        <w:t xml:space="preserve">. </w:t>
      </w:r>
      <w:r w:rsidR="00D65B1E">
        <w:rPr>
          <w:rFonts w:ascii="Times New Roman" w:hAnsi="Times New Roman" w:cs="Times New Roman"/>
          <w:sz w:val="24"/>
          <w:szCs w:val="24"/>
        </w:rPr>
        <w:t xml:space="preserve"> </w:t>
      </w:r>
    </w:p>
    <w:p w14:paraId="51299C21" w14:textId="02CDA582" w:rsidR="00623BA6" w:rsidRDefault="008132B1" w:rsidP="00D65B1E">
      <w:pPr>
        <w:spacing w:line="480" w:lineRule="auto"/>
        <w:ind w:firstLine="720"/>
        <w:rPr>
          <w:rFonts w:ascii="Times New Roman" w:hAnsi="Times New Roman" w:cs="Times New Roman"/>
          <w:sz w:val="24"/>
          <w:szCs w:val="24"/>
          <w:lang w:eastAsia="en-GB"/>
        </w:rPr>
      </w:pPr>
      <w:r>
        <w:rPr>
          <w:rFonts w:ascii="Times New Roman" w:hAnsi="Times New Roman" w:cs="Times New Roman"/>
          <w:sz w:val="24"/>
          <w:szCs w:val="24"/>
        </w:rPr>
        <w:t>T</w:t>
      </w:r>
      <w:r w:rsidR="00BE6073">
        <w:rPr>
          <w:rFonts w:ascii="Times New Roman" w:hAnsi="Times New Roman" w:cs="Times New Roman"/>
          <w:sz w:val="24"/>
          <w:szCs w:val="24"/>
        </w:rPr>
        <w:t xml:space="preserve">he </w:t>
      </w:r>
      <w:r>
        <w:rPr>
          <w:rFonts w:ascii="Times New Roman" w:hAnsi="Times New Roman" w:cs="Times New Roman"/>
          <w:sz w:val="24"/>
          <w:szCs w:val="24"/>
        </w:rPr>
        <w:t>best</w:t>
      </w:r>
      <w:r w:rsidR="00BE6073">
        <w:rPr>
          <w:rFonts w:ascii="Times New Roman" w:hAnsi="Times New Roman" w:cs="Times New Roman"/>
          <w:sz w:val="24"/>
          <w:szCs w:val="24"/>
        </w:rPr>
        <w:t>-known</w:t>
      </w:r>
      <w:r w:rsidR="00E87190">
        <w:rPr>
          <w:rFonts w:ascii="Times New Roman" w:hAnsi="Times New Roman" w:cs="Times New Roman"/>
          <w:sz w:val="24"/>
          <w:szCs w:val="24"/>
        </w:rPr>
        <w:t xml:space="preserve"> study</w:t>
      </w:r>
      <w:r w:rsidR="00BE6073">
        <w:rPr>
          <w:rFonts w:ascii="Times New Roman" w:hAnsi="Times New Roman" w:cs="Times New Roman"/>
          <w:sz w:val="24"/>
          <w:szCs w:val="24"/>
        </w:rPr>
        <w:t xml:space="preserve"> </w:t>
      </w:r>
      <w:r w:rsidR="009C3247">
        <w:rPr>
          <w:rFonts w:ascii="Times New Roman" w:hAnsi="Times New Roman" w:cs="Times New Roman"/>
          <w:sz w:val="24"/>
          <w:szCs w:val="24"/>
        </w:rPr>
        <w:t xml:space="preserve">on the effect of the linguistic home environment for child development </w:t>
      </w:r>
      <w:r w:rsidR="00BE6073">
        <w:rPr>
          <w:rFonts w:ascii="Times New Roman" w:hAnsi="Times New Roman" w:cs="Times New Roman"/>
          <w:sz w:val="24"/>
          <w:szCs w:val="24"/>
        </w:rPr>
        <w:t xml:space="preserve">is </w:t>
      </w:r>
      <w:r w:rsidR="003F1416" w:rsidRPr="00477CB9">
        <w:rPr>
          <w:rFonts w:ascii="Times New Roman" w:hAnsi="Times New Roman" w:cs="Times New Roman"/>
          <w:sz w:val="24"/>
          <w:szCs w:val="24"/>
        </w:rPr>
        <w:t>H</w:t>
      </w:r>
      <w:r w:rsidR="003F1416" w:rsidRPr="009E4C31">
        <w:rPr>
          <w:rFonts w:ascii="Times New Roman" w:hAnsi="Times New Roman" w:cs="Times New Roman"/>
          <w:sz w:val="24"/>
          <w:szCs w:val="24"/>
        </w:rPr>
        <w:t>art and Risley</w:t>
      </w:r>
      <w:r w:rsidR="00477CB9">
        <w:rPr>
          <w:rFonts w:ascii="Times New Roman" w:hAnsi="Times New Roman" w:cs="Times New Roman"/>
          <w:sz w:val="24"/>
          <w:szCs w:val="24"/>
        </w:rPr>
        <w:t>’s</w:t>
      </w:r>
      <w:r w:rsidR="003F1416" w:rsidRPr="009E4C31">
        <w:rPr>
          <w:rFonts w:ascii="Times New Roman" w:hAnsi="Times New Roman" w:cs="Times New Roman"/>
          <w:sz w:val="24"/>
          <w:szCs w:val="24"/>
        </w:rPr>
        <w:t xml:space="preserve"> (1995)</w:t>
      </w:r>
      <w:r w:rsidR="00E87190">
        <w:rPr>
          <w:rFonts w:ascii="Times New Roman" w:hAnsi="Times New Roman" w:cs="Times New Roman"/>
          <w:sz w:val="24"/>
          <w:szCs w:val="24"/>
        </w:rPr>
        <w:t xml:space="preserve">, in which </w:t>
      </w:r>
      <w:r w:rsidR="00477CB9">
        <w:rPr>
          <w:rFonts w:ascii="Times New Roman" w:hAnsi="Times New Roman" w:cs="Times New Roman"/>
          <w:sz w:val="24"/>
          <w:szCs w:val="24"/>
        </w:rPr>
        <w:t xml:space="preserve">trained </w:t>
      </w:r>
      <w:r w:rsidR="00477CB9" w:rsidRPr="00477CB9">
        <w:rPr>
          <w:rFonts w:ascii="Times New Roman" w:hAnsi="Times New Roman" w:cs="Times New Roman"/>
          <w:sz w:val="24"/>
          <w:szCs w:val="24"/>
        </w:rPr>
        <w:t xml:space="preserve">researchers </w:t>
      </w:r>
      <w:r w:rsidR="00477CB9">
        <w:rPr>
          <w:rFonts w:ascii="Times New Roman" w:hAnsi="Times New Roman" w:cs="Times New Roman"/>
          <w:sz w:val="24"/>
          <w:szCs w:val="24"/>
        </w:rPr>
        <w:t xml:space="preserve">visited the homes of </w:t>
      </w:r>
      <w:r w:rsidR="00477CB9" w:rsidRPr="009E4C31">
        <w:rPr>
          <w:rFonts w:ascii="Times New Roman" w:hAnsi="Times New Roman" w:cs="Times New Roman"/>
          <w:sz w:val="24"/>
          <w:szCs w:val="24"/>
        </w:rPr>
        <w:t xml:space="preserve">42 </w:t>
      </w:r>
      <w:r w:rsidR="00477CB9">
        <w:rPr>
          <w:rFonts w:ascii="Times New Roman" w:hAnsi="Times New Roman" w:cs="Times New Roman"/>
          <w:sz w:val="24"/>
          <w:szCs w:val="24"/>
        </w:rPr>
        <w:t xml:space="preserve">families </w:t>
      </w:r>
      <w:r w:rsidR="00D449D7">
        <w:rPr>
          <w:rFonts w:ascii="Times New Roman" w:hAnsi="Times New Roman" w:cs="Times New Roman"/>
          <w:sz w:val="24"/>
          <w:szCs w:val="24"/>
        </w:rPr>
        <w:t>once a month for 28</w:t>
      </w:r>
      <w:r w:rsidR="00AD36EF">
        <w:rPr>
          <w:rFonts w:ascii="Times New Roman" w:hAnsi="Times New Roman" w:cs="Times New Roman"/>
          <w:sz w:val="24"/>
          <w:szCs w:val="24"/>
        </w:rPr>
        <w:t xml:space="preserve"> months</w:t>
      </w:r>
      <w:r w:rsidR="009E1E89">
        <w:rPr>
          <w:rFonts w:ascii="Times New Roman" w:hAnsi="Times New Roman" w:cs="Times New Roman"/>
          <w:sz w:val="24"/>
          <w:szCs w:val="24"/>
        </w:rPr>
        <w:t>, starting when the focal child was aged 9 months</w:t>
      </w:r>
      <w:r w:rsidR="00477CB9">
        <w:rPr>
          <w:rFonts w:ascii="Times New Roman" w:hAnsi="Times New Roman" w:cs="Times New Roman"/>
          <w:sz w:val="24"/>
          <w:szCs w:val="24"/>
        </w:rPr>
        <w:t>.</w:t>
      </w:r>
      <w:r>
        <w:rPr>
          <w:rFonts w:ascii="Times New Roman" w:hAnsi="Times New Roman" w:cs="Times New Roman"/>
          <w:sz w:val="24"/>
          <w:szCs w:val="24"/>
        </w:rPr>
        <w:t xml:space="preserve"> The </w:t>
      </w:r>
      <w:r>
        <w:rPr>
          <w:rFonts w:ascii="Times New Roman" w:hAnsi="Times New Roman" w:cs="Times New Roman"/>
          <w:sz w:val="24"/>
          <w:szCs w:val="24"/>
        </w:rPr>
        <w:lastRenderedPageBreak/>
        <w:t>families</w:t>
      </w:r>
      <w:r w:rsidR="00AD36EF">
        <w:rPr>
          <w:rFonts w:ascii="Times New Roman" w:hAnsi="Times New Roman" w:cs="Times New Roman"/>
          <w:sz w:val="24"/>
          <w:szCs w:val="24"/>
        </w:rPr>
        <w:t xml:space="preserve"> </w:t>
      </w:r>
      <w:r>
        <w:rPr>
          <w:rFonts w:ascii="Times New Roman" w:hAnsi="Times New Roman" w:cs="Times New Roman"/>
          <w:sz w:val="24"/>
          <w:szCs w:val="24"/>
        </w:rPr>
        <w:t>were a</w:t>
      </w:r>
      <w:r w:rsidR="00477CB9">
        <w:rPr>
          <w:rFonts w:ascii="Times New Roman" w:hAnsi="Times New Roman" w:cs="Times New Roman"/>
          <w:sz w:val="24"/>
          <w:szCs w:val="24"/>
        </w:rPr>
        <w:t>udio-recorded</w:t>
      </w:r>
      <w:r w:rsidR="009C3247">
        <w:rPr>
          <w:rFonts w:ascii="Times New Roman" w:hAnsi="Times New Roman" w:cs="Times New Roman"/>
          <w:sz w:val="24"/>
          <w:szCs w:val="24"/>
        </w:rPr>
        <w:t>, with a researcher</w:t>
      </w:r>
      <w:r w:rsidR="00477CB9">
        <w:rPr>
          <w:rFonts w:ascii="Times New Roman" w:hAnsi="Times New Roman" w:cs="Times New Roman"/>
          <w:sz w:val="24"/>
          <w:szCs w:val="24"/>
        </w:rPr>
        <w:t xml:space="preserve"> </w:t>
      </w:r>
      <w:r w:rsidR="009C3247">
        <w:rPr>
          <w:rFonts w:ascii="Times New Roman" w:hAnsi="Times New Roman" w:cs="Times New Roman"/>
          <w:sz w:val="24"/>
          <w:szCs w:val="24"/>
        </w:rPr>
        <w:t xml:space="preserve">following the study child for 1 hour per month at a time that was convenient for, and selected by, the parents, using </w:t>
      </w:r>
      <w:r w:rsidR="00477CB9">
        <w:rPr>
          <w:rFonts w:ascii="Times New Roman" w:hAnsi="Times New Roman" w:cs="Times New Roman"/>
          <w:sz w:val="24"/>
          <w:szCs w:val="24"/>
        </w:rPr>
        <w:t>a hand-held</w:t>
      </w:r>
      <w:r w:rsidR="00477CB9" w:rsidRPr="00477CB9">
        <w:rPr>
          <w:rFonts w:ascii="Times New Roman" w:hAnsi="Times New Roman" w:cs="Times New Roman"/>
          <w:sz w:val="24"/>
          <w:szCs w:val="24"/>
        </w:rPr>
        <w:t xml:space="preserve"> tape recorder and microphone</w:t>
      </w:r>
      <w:r w:rsidR="00C858D0">
        <w:rPr>
          <w:rFonts w:ascii="Times New Roman" w:hAnsi="Times New Roman" w:cs="Times New Roman"/>
          <w:sz w:val="24"/>
          <w:szCs w:val="24"/>
        </w:rPr>
        <w:t xml:space="preserve">. </w:t>
      </w:r>
      <w:r w:rsidR="009C3247">
        <w:rPr>
          <w:rFonts w:ascii="Times New Roman" w:hAnsi="Times New Roman" w:cs="Times New Roman"/>
          <w:sz w:val="24"/>
          <w:szCs w:val="24"/>
        </w:rPr>
        <w:t>D</w:t>
      </w:r>
      <w:r w:rsidR="00D93059" w:rsidRPr="00D93059">
        <w:rPr>
          <w:rFonts w:ascii="Times New Roman" w:hAnsi="Times New Roman" w:cs="Times New Roman"/>
          <w:sz w:val="24"/>
          <w:szCs w:val="24"/>
        </w:rPr>
        <w:t xml:space="preserve">ata from the hour-long recordings </w:t>
      </w:r>
      <w:r w:rsidR="009C3247">
        <w:rPr>
          <w:rFonts w:ascii="Times New Roman" w:hAnsi="Times New Roman" w:cs="Times New Roman"/>
          <w:sz w:val="24"/>
          <w:szCs w:val="24"/>
        </w:rPr>
        <w:t xml:space="preserve">was then extrapolated </w:t>
      </w:r>
      <w:r w:rsidR="00D93059" w:rsidRPr="00D93059">
        <w:rPr>
          <w:rFonts w:ascii="Times New Roman" w:hAnsi="Times New Roman" w:cs="Times New Roman"/>
          <w:sz w:val="24"/>
          <w:szCs w:val="24"/>
        </w:rPr>
        <w:t xml:space="preserve">under the assumption that </w:t>
      </w:r>
      <w:r>
        <w:rPr>
          <w:rFonts w:ascii="Times New Roman" w:hAnsi="Times New Roman" w:cs="Times New Roman"/>
          <w:sz w:val="24"/>
          <w:szCs w:val="24"/>
        </w:rPr>
        <w:t xml:space="preserve">verbal communication within </w:t>
      </w:r>
      <w:r w:rsidR="00D93059" w:rsidRPr="00D93059">
        <w:rPr>
          <w:rFonts w:ascii="Times New Roman" w:hAnsi="Times New Roman" w:cs="Times New Roman"/>
          <w:sz w:val="24"/>
          <w:szCs w:val="24"/>
        </w:rPr>
        <w:t>families</w:t>
      </w:r>
      <w:r>
        <w:rPr>
          <w:rFonts w:ascii="Times New Roman" w:hAnsi="Times New Roman" w:cs="Times New Roman"/>
          <w:sz w:val="24"/>
          <w:szCs w:val="24"/>
        </w:rPr>
        <w:t xml:space="preserve"> was fairly consistent across</w:t>
      </w:r>
      <w:r w:rsidR="00D93059" w:rsidRPr="00D93059">
        <w:rPr>
          <w:rFonts w:ascii="Times New Roman" w:hAnsi="Times New Roman" w:cs="Times New Roman"/>
          <w:sz w:val="24"/>
          <w:szCs w:val="24"/>
        </w:rPr>
        <w:t xml:space="preserve"> 14 hours per day.</w:t>
      </w:r>
      <w:r w:rsidR="005D3CA4">
        <w:rPr>
          <w:rFonts w:ascii="Times New Roman" w:hAnsi="Times New Roman" w:cs="Times New Roman"/>
          <w:sz w:val="24"/>
          <w:szCs w:val="24"/>
        </w:rPr>
        <w:t xml:space="preserve"> </w:t>
      </w:r>
      <w:r>
        <w:rPr>
          <w:rFonts w:ascii="Times New Roman" w:hAnsi="Times New Roman" w:cs="Times New Roman"/>
          <w:sz w:val="24"/>
          <w:szCs w:val="24"/>
          <w:lang w:eastAsia="en-GB"/>
        </w:rPr>
        <w:t>Based on these esti</w:t>
      </w:r>
      <w:r w:rsidR="00DA5837">
        <w:rPr>
          <w:rFonts w:ascii="Times New Roman" w:hAnsi="Times New Roman" w:cs="Times New Roman"/>
          <w:sz w:val="24"/>
          <w:szCs w:val="24"/>
          <w:lang w:eastAsia="en-GB"/>
        </w:rPr>
        <w:t>m</w:t>
      </w:r>
      <w:r>
        <w:rPr>
          <w:rFonts w:ascii="Times New Roman" w:hAnsi="Times New Roman" w:cs="Times New Roman"/>
          <w:sz w:val="24"/>
          <w:szCs w:val="24"/>
          <w:lang w:eastAsia="en-GB"/>
        </w:rPr>
        <w:t>ates</w:t>
      </w:r>
      <w:r w:rsidR="00AA5668">
        <w:rPr>
          <w:rFonts w:ascii="Times New Roman" w:hAnsi="Times New Roman" w:cs="Times New Roman"/>
          <w:sz w:val="24"/>
          <w:szCs w:val="24"/>
          <w:lang w:eastAsia="en-GB"/>
        </w:rPr>
        <w:t>,</w:t>
      </w:r>
      <w:r w:rsidRPr="00AA5668">
        <w:rPr>
          <w:rFonts w:ascii="Times New Roman" w:hAnsi="Times New Roman" w:cs="Times New Roman"/>
          <w:sz w:val="24"/>
          <w:szCs w:val="24"/>
          <w:lang w:eastAsia="en-GB"/>
        </w:rPr>
        <w:t xml:space="preserve"> </w:t>
      </w:r>
      <w:r w:rsidR="009C3247">
        <w:rPr>
          <w:rFonts w:ascii="Times New Roman" w:hAnsi="Times New Roman" w:cs="Times New Roman"/>
          <w:sz w:val="24"/>
          <w:szCs w:val="24"/>
          <w:lang w:eastAsia="en-GB"/>
        </w:rPr>
        <w:t>Hart and Risley (1995)</w:t>
      </w:r>
      <w:r w:rsidR="004B5BEA">
        <w:rPr>
          <w:rFonts w:ascii="Times New Roman" w:hAnsi="Times New Roman" w:cs="Times New Roman"/>
          <w:sz w:val="24"/>
          <w:szCs w:val="24"/>
          <w:lang w:eastAsia="en-GB"/>
        </w:rPr>
        <w:t xml:space="preserve"> proposed that </w:t>
      </w:r>
      <w:r w:rsidR="005D3CA4" w:rsidRPr="00AA5668">
        <w:rPr>
          <w:rFonts w:ascii="Times New Roman" w:hAnsi="Times New Roman" w:cs="Times New Roman"/>
          <w:sz w:val="24"/>
          <w:szCs w:val="24"/>
          <w:lang w:eastAsia="en-GB"/>
        </w:rPr>
        <w:t>children from welfare families hear just over 8,600 words per day, while wo</w:t>
      </w:r>
      <w:r w:rsidR="002E2FFF" w:rsidRPr="00AA5668">
        <w:rPr>
          <w:rFonts w:ascii="Times New Roman" w:hAnsi="Times New Roman" w:cs="Times New Roman"/>
          <w:sz w:val="24"/>
          <w:szCs w:val="24"/>
          <w:lang w:eastAsia="en-GB"/>
        </w:rPr>
        <w:t>rking class children hear over 17</w:t>
      </w:r>
      <w:r w:rsidR="005D3CA4" w:rsidRPr="00AA5668">
        <w:rPr>
          <w:rFonts w:ascii="Times New Roman" w:hAnsi="Times New Roman" w:cs="Times New Roman"/>
          <w:sz w:val="24"/>
          <w:szCs w:val="24"/>
          <w:lang w:eastAsia="en-GB"/>
        </w:rPr>
        <w:t>,</w:t>
      </w:r>
      <w:r w:rsidR="002E2FFF" w:rsidRPr="00AA5668">
        <w:rPr>
          <w:rFonts w:ascii="Times New Roman" w:hAnsi="Times New Roman" w:cs="Times New Roman"/>
          <w:sz w:val="24"/>
          <w:szCs w:val="24"/>
          <w:lang w:eastAsia="en-GB"/>
        </w:rPr>
        <w:t xml:space="preserve">500 words and </w:t>
      </w:r>
      <w:r w:rsidR="005D3CA4" w:rsidRPr="00AA5668">
        <w:rPr>
          <w:rFonts w:ascii="Times New Roman" w:hAnsi="Times New Roman" w:cs="Times New Roman"/>
          <w:sz w:val="24"/>
          <w:szCs w:val="24"/>
          <w:lang w:eastAsia="en-GB"/>
        </w:rPr>
        <w:t>high-class children over 3</w:t>
      </w:r>
      <w:r w:rsidR="002E2FFF" w:rsidRPr="00AA5668">
        <w:rPr>
          <w:rFonts w:ascii="Times New Roman" w:hAnsi="Times New Roman" w:cs="Times New Roman"/>
          <w:sz w:val="24"/>
          <w:szCs w:val="24"/>
          <w:lang w:eastAsia="en-GB"/>
        </w:rPr>
        <w:t>0,000</w:t>
      </w:r>
      <w:r w:rsidR="005D3CA4" w:rsidRPr="00AA5668">
        <w:rPr>
          <w:rFonts w:ascii="Times New Roman" w:hAnsi="Times New Roman" w:cs="Times New Roman"/>
          <w:sz w:val="24"/>
          <w:szCs w:val="24"/>
          <w:lang w:eastAsia="en-GB"/>
        </w:rPr>
        <w:t>.</w:t>
      </w:r>
      <w:r w:rsidR="005D3CA4">
        <w:rPr>
          <w:rFonts w:ascii="Times New Roman" w:hAnsi="Times New Roman" w:cs="Times New Roman"/>
          <w:sz w:val="24"/>
          <w:szCs w:val="24"/>
          <w:lang w:eastAsia="en-GB"/>
        </w:rPr>
        <w:t xml:space="preserve"> If we t</w:t>
      </w:r>
      <w:r w:rsidR="00ED2D77">
        <w:rPr>
          <w:rFonts w:ascii="Times New Roman" w:hAnsi="Times New Roman" w:cs="Times New Roman"/>
          <w:sz w:val="24"/>
          <w:szCs w:val="24"/>
          <w:lang w:eastAsia="en-GB"/>
        </w:rPr>
        <w:t xml:space="preserve">ranslate </w:t>
      </w:r>
      <w:r w:rsidR="005D3CA4">
        <w:rPr>
          <w:rFonts w:ascii="Times New Roman" w:hAnsi="Times New Roman" w:cs="Times New Roman"/>
          <w:sz w:val="24"/>
          <w:szCs w:val="24"/>
          <w:lang w:eastAsia="en-GB"/>
        </w:rPr>
        <w:t xml:space="preserve">these </w:t>
      </w:r>
      <w:r w:rsidR="00ED2D77">
        <w:rPr>
          <w:rFonts w:ascii="Times New Roman" w:hAnsi="Times New Roman" w:cs="Times New Roman"/>
          <w:sz w:val="24"/>
          <w:szCs w:val="24"/>
          <w:lang w:eastAsia="en-GB"/>
        </w:rPr>
        <w:t>daily estimates into yearly ones</w:t>
      </w:r>
      <w:r w:rsidR="005D3CA4">
        <w:rPr>
          <w:rFonts w:ascii="Times New Roman" w:hAnsi="Times New Roman" w:cs="Times New Roman"/>
          <w:sz w:val="24"/>
          <w:szCs w:val="24"/>
          <w:lang w:eastAsia="en-GB"/>
        </w:rPr>
        <w:t>, the so-called '30 million word gap' emerges</w:t>
      </w:r>
      <w:r w:rsidR="00E87190">
        <w:rPr>
          <w:rFonts w:ascii="Times New Roman" w:hAnsi="Times New Roman" w:cs="Times New Roman"/>
          <w:sz w:val="24"/>
          <w:szCs w:val="24"/>
          <w:lang w:eastAsia="en-GB"/>
        </w:rPr>
        <w:t xml:space="preserve"> </w:t>
      </w:r>
      <w:r w:rsidR="00E87190" w:rsidRPr="00E87190">
        <w:rPr>
          <w:rFonts w:ascii="Times New Roman" w:hAnsi="Times New Roman" w:cs="Times New Roman"/>
          <w:sz w:val="24"/>
          <w:szCs w:val="24"/>
          <w:lang w:eastAsia="en-GB"/>
        </w:rPr>
        <w:t>(Hart &amp; Risley, 1995; Radesky, Carta, &amp; Bair-Merritt, 2016)</w:t>
      </w:r>
      <w:r w:rsidR="005D3CA4">
        <w:rPr>
          <w:rFonts w:ascii="Times New Roman" w:hAnsi="Times New Roman" w:cs="Times New Roman"/>
          <w:sz w:val="24"/>
          <w:szCs w:val="24"/>
          <w:lang w:eastAsia="en-GB"/>
        </w:rPr>
        <w:t xml:space="preserve">: By the age of 4 years, children from welfare families hear just under 13 million words from adults, while high </w:t>
      </w:r>
      <w:r w:rsidR="00D65B1E">
        <w:rPr>
          <w:rFonts w:ascii="Times New Roman" w:hAnsi="Times New Roman" w:cs="Times New Roman"/>
          <w:sz w:val="24"/>
          <w:szCs w:val="24"/>
          <w:lang w:eastAsia="en-GB"/>
        </w:rPr>
        <w:t>socioeconomic status (</w:t>
      </w:r>
      <w:r w:rsidR="005D3CA4">
        <w:rPr>
          <w:rFonts w:ascii="Times New Roman" w:hAnsi="Times New Roman" w:cs="Times New Roman"/>
          <w:sz w:val="24"/>
          <w:szCs w:val="24"/>
          <w:lang w:eastAsia="en-GB"/>
        </w:rPr>
        <w:t>SES</w:t>
      </w:r>
      <w:r w:rsidR="00D65B1E">
        <w:rPr>
          <w:rFonts w:ascii="Times New Roman" w:hAnsi="Times New Roman" w:cs="Times New Roman"/>
          <w:sz w:val="24"/>
          <w:szCs w:val="24"/>
          <w:lang w:eastAsia="en-GB"/>
        </w:rPr>
        <w:t>)</w:t>
      </w:r>
      <w:r w:rsidR="005D3CA4">
        <w:rPr>
          <w:rFonts w:ascii="Times New Roman" w:hAnsi="Times New Roman" w:cs="Times New Roman"/>
          <w:sz w:val="24"/>
          <w:szCs w:val="24"/>
          <w:lang w:eastAsia="en-GB"/>
        </w:rPr>
        <w:t xml:space="preserve"> children hear over 52 million words during the same time period. </w:t>
      </w:r>
      <w:r w:rsidR="00171A23">
        <w:rPr>
          <w:rFonts w:ascii="Times New Roman" w:hAnsi="Times New Roman" w:cs="Times New Roman"/>
          <w:sz w:val="24"/>
          <w:szCs w:val="24"/>
          <w:lang w:eastAsia="en-GB"/>
        </w:rPr>
        <w:t xml:space="preserve">Although others also reported associations between family background and </w:t>
      </w:r>
      <w:r w:rsidR="00026925">
        <w:rPr>
          <w:rFonts w:ascii="Times New Roman" w:hAnsi="Times New Roman" w:cs="Times New Roman"/>
          <w:sz w:val="24"/>
          <w:szCs w:val="24"/>
          <w:lang w:eastAsia="en-GB"/>
        </w:rPr>
        <w:t>home language input</w:t>
      </w:r>
      <w:r w:rsidR="00171A23">
        <w:rPr>
          <w:rFonts w:ascii="Times New Roman" w:hAnsi="Times New Roman" w:cs="Times New Roman"/>
          <w:sz w:val="24"/>
          <w:szCs w:val="24"/>
          <w:lang w:eastAsia="en-GB"/>
        </w:rPr>
        <w:t xml:space="preserve"> (e.g. Hall, Nagy &amp; Lynn, 1984)</w:t>
      </w:r>
      <w:r w:rsidR="00FA1A7E">
        <w:rPr>
          <w:rFonts w:ascii="Times New Roman" w:hAnsi="Times New Roman" w:cs="Times New Roman"/>
          <w:sz w:val="24"/>
          <w:szCs w:val="24"/>
          <w:lang w:eastAsia="en-GB"/>
        </w:rPr>
        <w:t xml:space="preserve">, </w:t>
      </w:r>
      <w:r w:rsidR="00623BA6">
        <w:rPr>
          <w:rFonts w:ascii="Times New Roman" w:hAnsi="Times New Roman" w:cs="Times New Roman"/>
          <w:sz w:val="24"/>
          <w:szCs w:val="24"/>
          <w:lang w:eastAsia="en-GB"/>
        </w:rPr>
        <w:t xml:space="preserve">the dramatic disparities in adult word counts </w:t>
      </w:r>
      <w:r w:rsidR="00171A23">
        <w:rPr>
          <w:rFonts w:ascii="Times New Roman" w:hAnsi="Times New Roman" w:cs="Times New Roman"/>
          <w:sz w:val="24"/>
          <w:szCs w:val="24"/>
          <w:lang w:eastAsia="en-GB"/>
        </w:rPr>
        <w:t xml:space="preserve">documented </w:t>
      </w:r>
      <w:r w:rsidR="00623BA6">
        <w:rPr>
          <w:rFonts w:ascii="Times New Roman" w:hAnsi="Times New Roman" w:cs="Times New Roman"/>
          <w:sz w:val="24"/>
          <w:szCs w:val="24"/>
          <w:lang w:eastAsia="en-GB"/>
        </w:rPr>
        <w:t xml:space="preserve">by </w:t>
      </w:r>
      <w:r w:rsidR="00FA1A7E">
        <w:rPr>
          <w:rFonts w:ascii="Times New Roman" w:hAnsi="Times New Roman" w:cs="Times New Roman"/>
          <w:sz w:val="24"/>
          <w:szCs w:val="24"/>
          <w:lang w:eastAsia="en-GB"/>
        </w:rPr>
        <w:t xml:space="preserve">Hart </w:t>
      </w:r>
      <w:r w:rsidR="00171A23">
        <w:rPr>
          <w:rFonts w:ascii="Times New Roman" w:hAnsi="Times New Roman" w:cs="Times New Roman"/>
          <w:sz w:val="24"/>
          <w:szCs w:val="24"/>
          <w:lang w:eastAsia="en-GB"/>
        </w:rPr>
        <w:t>and</w:t>
      </w:r>
      <w:r w:rsidR="00FA1A7E">
        <w:rPr>
          <w:rFonts w:ascii="Times New Roman" w:hAnsi="Times New Roman" w:cs="Times New Roman"/>
          <w:sz w:val="24"/>
          <w:szCs w:val="24"/>
          <w:lang w:eastAsia="en-GB"/>
        </w:rPr>
        <w:t xml:space="preserve"> Risley</w:t>
      </w:r>
      <w:r w:rsidR="00623BA6">
        <w:rPr>
          <w:rFonts w:ascii="Times New Roman" w:hAnsi="Times New Roman" w:cs="Times New Roman"/>
          <w:sz w:val="24"/>
          <w:szCs w:val="24"/>
          <w:lang w:eastAsia="en-GB"/>
        </w:rPr>
        <w:t xml:space="preserve"> (1995) </w:t>
      </w:r>
      <w:r w:rsidR="0096774E">
        <w:rPr>
          <w:rFonts w:ascii="Times New Roman" w:hAnsi="Times New Roman" w:cs="Times New Roman"/>
          <w:sz w:val="24"/>
          <w:szCs w:val="24"/>
          <w:lang w:eastAsia="en-GB"/>
        </w:rPr>
        <w:t xml:space="preserve">had the gravitas to reach </w:t>
      </w:r>
      <w:r w:rsidR="00171A23">
        <w:rPr>
          <w:rFonts w:ascii="Times New Roman" w:hAnsi="Times New Roman" w:cs="Times New Roman"/>
          <w:sz w:val="24"/>
          <w:szCs w:val="24"/>
          <w:lang w:eastAsia="en-GB"/>
        </w:rPr>
        <w:t>the general public</w:t>
      </w:r>
      <w:r w:rsidR="0096774E">
        <w:rPr>
          <w:rFonts w:ascii="Times New Roman" w:hAnsi="Times New Roman" w:cs="Times New Roman"/>
          <w:sz w:val="24"/>
          <w:szCs w:val="24"/>
          <w:lang w:eastAsia="en-GB"/>
        </w:rPr>
        <w:t>,</w:t>
      </w:r>
      <w:r w:rsidR="00171A23">
        <w:rPr>
          <w:rFonts w:ascii="Times New Roman" w:hAnsi="Times New Roman" w:cs="Times New Roman"/>
          <w:sz w:val="24"/>
          <w:szCs w:val="24"/>
          <w:lang w:eastAsia="en-GB"/>
        </w:rPr>
        <w:t xml:space="preserve"> </w:t>
      </w:r>
      <w:r w:rsidR="00AE38F4">
        <w:rPr>
          <w:rFonts w:ascii="Times New Roman" w:hAnsi="Times New Roman" w:cs="Times New Roman"/>
          <w:sz w:val="24"/>
          <w:szCs w:val="24"/>
          <w:lang w:eastAsia="en-GB"/>
        </w:rPr>
        <w:t xml:space="preserve">as well as </w:t>
      </w:r>
      <w:r w:rsidR="00623BA6">
        <w:rPr>
          <w:rFonts w:ascii="Times New Roman" w:hAnsi="Times New Roman" w:cs="Times New Roman"/>
          <w:sz w:val="24"/>
          <w:szCs w:val="24"/>
          <w:lang w:eastAsia="en-GB"/>
        </w:rPr>
        <w:t>clinicians</w:t>
      </w:r>
      <w:r w:rsidR="002F2233">
        <w:rPr>
          <w:rFonts w:ascii="Times New Roman" w:hAnsi="Times New Roman" w:cs="Times New Roman"/>
          <w:sz w:val="24"/>
          <w:szCs w:val="24"/>
          <w:lang w:eastAsia="en-GB"/>
        </w:rPr>
        <w:t>, charities</w:t>
      </w:r>
      <w:r w:rsidR="00171A23">
        <w:rPr>
          <w:rFonts w:ascii="Times New Roman" w:hAnsi="Times New Roman" w:cs="Times New Roman"/>
          <w:sz w:val="24"/>
          <w:szCs w:val="24"/>
          <w:lang w:eastAsia="en-GB"/>
        </w:rPr>
        <w:t xml:space="preserve"> and </w:t>
      </w:r>
      <w:r w:rsidR="00623BA6">
        <w:rPr>
          <w:rFonts w:ascii="Times New Roman" w:hAnsi="Times New Roman" w:cs="Times New Roman"/>
          <w:sz w:val="24"/>
          <w:szCs w:val="24"/>
          <w:lang w:eastAsia="en-GB"/>
        </w:rPr>
        <w:t>teachers</w:t>
      </w:r>
      <w:r w:rsidR="00171A23">
        <w:rPr>
          <w:rFonts w:ascii="Times New Roman" w:hAnsi="Times New Roman" w:cs="Times New Roman"/>
          <w:sz w:val="24"/>
          <w:szCs w:val="24"/>
          <w:lang w:eastAsia="en-GB"/>
        </w:rPr>
        <w:t xml:space="preserve">, </w:t>
      </w:r>
      <w:r w:rsidR="0096774E">
        <w:rPr>
          <w:rFonts w:ascii="Times New Roman" w:hAnsi="Times New Roman" w:cs="Times New Roman"/>
          <w:sz w:val="24"/>
          <w:szCs w:val="24"/>
          <w:lang w:eastAsia="en-GB"/>
        </w:rPr>
        <w:t>and</w:t>
      </w:r>
      <w:r w:rsidR="00623BA6">
        <w:rPr>
          <w:rFonts w:ascii="Times New Roman" w:hAnsi="Times New Roman" w:cs="Times New Roman"/>
          <w:sz w:val="24"/>
          <w:szCs w:val="24"/>
          <w:lang w:eastAsia="en-GB"/>
        </w:rPr>
        <w:t xml:space="preserve"> to inspire</w:t>
      </w:r>
      <w:r w:rsidR="002F2233">
        <w:rPr>
          <w:rFonts w:ascii="Times New Roman" w:hAnsi="Times New Roman" w:cs="Times New Roman"/>
          <w:sz w:val="24"/>
          <w:szCs w:val="24"/>
          <w:lang w:eastAsia="en-GB"/>
        </w:rPr>
        <w:t xml:space="preserve"> numerous</w:t>
      </w:r>
      <w:r w:rsidR="00623BA6">
        <w:rPr>
          <w:rFonts w:ascii="Times New Roman" w:hAnsi="Times New Roman" w:cs="Times New Roman"/>
          <w:sz w:val="24"/>
          <w:szCs w:val="24"/>
          <w:lang w:eastAsia="en-GB"/>
        </w:rPr>
        <w:t xml:space="preserve"> interventions </w:t>
      </w:r>
      <w:r w:rsidR="00623BA6">
        <w:rPr>
          <w:rFonts w:ascii="Times New Roman" w:hAnsi="Times New Roman" w:cs="Times New Roman"/>
          <w:sz w:val="24"/>
          <w:szCs w:val="24"/>
          <w:lang w:eastAsia="en-GB"/>
        </w:rPr>
        <w:fldChar w:fldCharType="begin" w:fldLock="1"/>
      </w:r>
      <w:r w:rsidR="00A547E6">
        <w:rPr>
          <w:rFonts w:ascii="Times New Roman" w:hAnsi="Times New Roman" w:cs="Times New Roman"/>
          <w:sz w:val="24"/>
          <w:szCs w:val="24"/>
          <w:lang w:eastAsia="en-GB"/>
        </w:rPr>
        <w:instrText>ADDIN CSL_CITATION {"citationItems":[{"id":"ITEM-1","itemData":{"DOI":"10.1001/jamapediatrics.2016.1486.Conflict","author":[{"dropping-particle":"","family":"Radesky","given":"Jenny S","non-dropping-particle":"","parse-names":false,"suffix":""},{"dropping-particle":"","family":"Carta","given":"Judith J.","non-dropping-particle":"","parse-names":false,"suffix":""},{"dropping-particle":"","family":"Bair-Merritt","given":"Megan","non-dropping-particle":"","parse-names":false,"suffix":""}],"container-title":"Journal of the American Medical Association Pediatrics","id":"ITEM-1","issue":"9","issued":{"date-parts":[["2016"]]},"page":"825-826","title":"The 30 Million – Word Gap Relevance for Pediatrics","type":"article-journal","volume":"170"},"uris":["http://www.mendeley.com/documents/?uuid=4aa8c816-71ff-44de-913d-04980765dd8e"]}],"mendeley":{"formattedCitation":"(Radesky, Carta, &amp; Bair-Merritt, 2016)","manualFormatting":"(e.g. Radesky, Carta, &amp; Bair-Merritt, 2016)","plainTextFormattedCitation":"(Radesky, Carta, &amp; Bair-Merritt, 2016)","previouslyFormattedCitation":"(Radesky, Carta, &amp; Bair-Merritt, 2016)"},"properties":{"noteIndex":0},"schema":"https://github.com/citation-style-language/schema/raw/master/csl-citation.json"}</w:instrText>
      </w:r>
      <w:r w:rsidR="00623BA6">
        <w:rPr>
          <w:rFonts w:ascii="Times New Roman" w:hAnsi="Times New Roman" w:cs="Times New Roman"/>
          <w:sz w:val="24"/>
          <w:szCs w:val="24"/>
          <w:lang w:eastAsia="en-GB"/>
        </w:rPr>
        <w:fldChar w:fldCharType="separate"/>
      </w:r>
      <w:r w:rsidR="008B0FF8" w:rsidRPr="008B0FF8">
        <w:rPr>
          <w:rFonts w:ascii="Times New Roman" w:hAnsi="Times New Roman" w:cs="Times New Roman"/>
          <w:noProof/>
          <w:sz w:val="24"/>
          <w:szCs w:val="24"/>
          <w:lang w:eastAsia="en-GB"/>
        </w:rPr>
        <w:t>(</w:t>
      </w:r>
      <w:r w:rsidR="00026925">
        <w:rPr>
          <w:rFonts w:ascii="Times New Roman" w:hAnsi="Times New Roman" w:cs="Times New Roman"/>
          <w:noProof/>
          <w:sz w:val="24"/>
          <w:szCs w:val="24"/>
          <w:lang w:eastAsia="en-GB"/>
        </w:rPr>
        <w:t xml:space="preserve">e.g. </w:t>
      </w:r>
      <w:r w:rsidR="008B0FF8" w:rsidRPr="008B0FF8">
        <w:rPr>
          <w:rFonts w:ascii="Times New Roman" w:hAnsi="Times New Roman" w:cs="Times New Roman"/>
          <w:noProof/>
          <w:sz w:val="24"/>
          <w:szCs w:val="24"/>
          <w:lang w:eastAsia="en-GB"/>
        </w:rPr>
        <w:t>Radesky, Carta, &amp; Bair-Merritt, 2016)</w:t>
      </w:r>
      <w:r w:rsidR="00623BA6">
        <w:rPr>
          <w:rFonts w:ascii="Times New Roman" w:hAnsi="Times New Roman" w:cs="Times New Roman"/>
          <w:sz w:val="24"/>
          <w:szCs w:val="24"/>
          <w:lang w:eastAsia="en-GB"/>
        </w:rPr>
        <w:fldChar w:fldCharType="end"/>
      </w:r>
      <w:r w:rsidR="00623BA6">
        <w:rPr>
          <w:rFonts w:ascii="Times New Roman" w:hAnsi="Times New Roman" w:cs="Times New Roman"/>
          <w:sz w:val="24"/>
          <w:szCs w:val="24"/>
          <w:lang w:eastAsia="en-GB"/>
        </w:rPr>
        <w:t>.</w:t>
      </w:r>
      <w:r w:rsidR="005419B1">
        <w:rPr>
          <w:rFonts w:ascii="Times New Roman" w:hAnsi="Times New Roman" w:cs="Times New Roman"/>
          <w:sz w:val="24"/>
          <w:szCs w:val="24"/>
          <w:lang w:eastAsia="en-GB"/>
        </w:rPr>
        <w:t xml:space="preserve"> However, </w:t>
      </w:r>
      <w:r w:rsidR="00954260">
        <w:rPr>
          <w:rFonts w:ascii="Times New Roman" w:hAnsi="Times New Roman" w:cs="Times New Roman"/>
          <w:sz w:val="24"/>
          <w:szCs w:val="24"/>
          <w:lang w:eastAsia="en-GB"/>
        </w:rPr>
        <w:t>an attempt</w:t>
      </w:r>
      <w:r w:rsidR="005419B1">
        <w:rPr>
          <w:rFonts w:ascii="Times New Roman" w:hAnsi="Times New Roman" w:cs="Times New Roman"/>
          <w:sz w:val="24"/>
          <w:szCs w:val="24"/>
          <w:lang w:eastAsia="en-GB"/>
        </w:rPr>
        <w:t xml:space="preserve"> to replicate Hart and Risley’s findings </w:t>
      </w:r>
      <w:r w:rsidR="00954260">
        <w:rPr>
          <w:rFonts w:ascii="Times New Roman" w:hAnsi="Times New Roman" w:cs="Times New Roman"/>
          <w:sz w:val="24"/>
          <w:szCs w:val="24"/>
          <w:lang w:eastAsia="en-GB"/>
        </w:rPr>
        <w:t xml:space="preserve">of the vast differences in language environments by SES group </w:t>
      </w:r>
      <w:r w:rsidR="00D707B7">
        <w:rPr>
          <w:rFonts w:ascii="Times New Roman" w:hAnsi="Times New Roman" w:cs="Times New Roman"/>
          <w:sz w:val="24"/>
          <w:szCs w:val="24"/>
          <w:lang w:eastAsia="en-GB"/>
        </w:rPr>
        <w:t>was</w:t>
      </w:r>
      <w:r w:rsidR="005419B1">
        <w:rPr>
          <w:rFonts w:ascii="Times New Roman" w:hAnsi="Times New Roman" w:cs="Times New Roman"/>
          <w:sz w:val="24"/>
          <w:szCs w:val="24"/>
          <w:lang w:eastAsia="en-GB"/>
        </w:rPr>
        <w:t xml:space="preserve"> not successful and instead highlight</w:t>
      </w:r>
      <w:r w:rsidR="00954260">
        <w:rPr>
          <w:rFonts w:ascii="Times New Roman" w:hAnsi="Times New Roman" w:cs="Times New Roman"/>
          <w:sz w:val="24"/>
          <w:szCs w:val="24"/>
          <w:lang w:eastAsia="en-GB"/>
        </w:rPr>
        <w:t>ed</w:t>
      </w:r>
      <w:r w:rsidR="005419B1">
        <w:rPr>
          <w:rFonts w:ascii="Times New Roman" w:hAnsi="Times New Roman" w:cs="Times New Roman"/>
          <w:sz w:val="24"/>
          <w:szCs w:val="24"/>
          <w:lang w:eastAsia="en-GB"/>
        </w:rPr>
        <w:t xml:space="preserve"> the large var</w:t>
      </w:r>
      <w:r w:rsidR="00954260">
        <w:rPr>
          <w:rFonts w:ascii="Times New Roman" w:hAnsi="Times New Roman" w:cs="Times New Roman"/>
          <w:sz w:val="24"/>
          <w:szCs w:val="24"/>
          <w:lang w:eastAsia="en-GB"/>
        </w:rPr>
        <w:t>iation in adult word counts within SES groups (</w:t>
      </w:r>
      <w:bookmarkStart w:id="1" w:name="_Hlk532574230"/>
      <w:r w:rsidR="00954260">
        <w:rPr>
          <w:rFonts w:ascii="Times New Roman" w:hAnsi="Times New Roman" w:cs="Times New Roman"/>
          <w:sz w:val="24"/>
          <w:szCs w:val="24"/>
          <w:lang w:eastAsia="en-GB"/>
        </w:rPr>
        <w:t>Sperry, Sperry &amp; Miller, 2018</w:t>
      </w:r>
      <w:bookmarkEnd w:id="1"/>
      <w:r w:rsidR="00954260">
        <w:rPr>
          <w:rFonts w:ascii="Times New Roman" w:hAnsi="Times New Roman" w:cs="Times New Roman"/>
          <w:sz w:val="24"/>
          <w:szCs w:val="24"/>
          <w:lang w:eastAsia="en-GB"/>
        </w:rPr>
        <w:t xml:space="preserve">). </w:t>
      </w:r>
      <w:r w:rsidR="005419B1">
        <w:rPr>
          <w:rFonts w:ascii="Times New Roman" w:hAnsi="Times New Roman" w:cs="Times New Roman"/>
          <w:sz w:val="24"/>
          <w:szCs w:val="24"/>
          <w:lang w:eastAsia="en-GB"/>
        </w:rPr>
        <w:t xml:space="preserve"> </w:t>
      </w:r>
    </w:p>
    <w:p w14:paraId="36F43350" w14:textId="469697E9" w:rsidR="009942D5" w:rsidRDefault="002B7594" w:rsidP="00F63FD0">
      <w:pPr>
        <w:spacing w:line="480" w:lineRule="auto"/>
        <w:ind w:firstLine="720"/>
        <w:rPr>
          <w:rFonts w:ascii="Times New Roman" w:hAnsi="Times New Roman" w:cs="Times New Roman"/>
          <w:sz w:val="24"/>
          <w:szCs w:val="24"/>
          <w:lang w:eastAsia="en-GB"/>
        </w:rPr>
      </w:pPr>
      <w:r>
        <w:rPr>
          <w:rFonts w:ascii="Times New Roman" w:hAnsi="Times New Roman" w:cs="Times New Roman"/>
          <w:sz w:val="24"/>
          <w:szCs w:val="24"/>
          <w:lang w:eastAsia="en-GB"/>
        </w:rPr>
        <w:t xml:space="preserve">More recent studies </w:t>
      </w:r>
      <w:r w:rsidR="004B5BEA">
        <w:rPr>
          <w:rFonts w:ascii="Times New Roman" w:hAnsi="Times New Roman" w:cs="Times New Roman"/>
          <w:sz w:val="24"/>
          <w:szCs w:val="24"/>
          <w:lang w:eastAsia="en-GB"/>
        </w:rPr>
        <w:t xml:space="preserve">have </w:t>
      </w:r>
      <w:r w:rsidR="000F5846">
        <w:rPr>
          <w:rFonts w:ascii="Times New Roman" w:hAnsi="Times New Roman" w:cs="Times New Roman"/>
          <w:sz w:val="24"/>
          <w:szCs w:val="24"/>
          <w:lang w:eastAsia="en-GB"/>
        </w:rPr>
        <w:t xml:space="preserve">used </w:t>
      </w:r>
      <w:r w:rsidR="00171A23">
        <w:rPr>
          <w:rFonts w:ascii="Times New Roman" w:hAnsi="Times New Roman" w:cs="Times New Roman"/>
          <w:sz w:val="24"/>
          <w:szCs w:val="24"/>
          <w:lang w:eastAsia="en-GB"/>
        </w:rPr>
        <w:t xml:space="preserve">the </w:t>
      </w:r>
      <w:r w:rsidR="002468AB">
        <w:rPr>
          <w:rFonts w:ascii="Times New Roman" w:hAnsi="Times New Roman" w:cs="Times New Roman"/>
          <w:sz w:val="24"/>
          <w:szCs w:val="24"/>
          <w:lang w:eastAsia="en-GB"/>
        </w:rPr>
        <w:t xml:space="preserve">LENA </w:t>
      </w:r>
      <w:r w:rsidR="00171A23">
        <w:rPr>
          <w:rFonts w:ascii="Times New Roman" w:hAnsi="Times New Roman" w:cs="Times New Roman"/>
          <w:sz w:val="24"/>
          <w:szCs w:val="24"/>
          <w:lang w:eastAsia="en-GB"/>
        </w:rPr>
        <w:t xml:space="preserve">system to </w:t>
      </w:r>
      <w:r w:rsidR="000F5846">
        <w:rPr>
          <w:rFonts w:ascii="Times New Roman" w:hAnsi="Times New Roman" w:cs="Times New Roman"/>
          <w:sz w:val="24"/>
          <w:szCs w:val="24"/>
          <w:lang w:eastAsia="en-GB"/>
        </w:rPr>
        <w:t>observe</w:t>
      </w:r>
      <w:r w:rsidR="00171A23">
        <w:rPr>
          <w:rFonts w:ascii="Times New Roman" w:hAnsi="Times New Roman" w:cs="Times New Roman"/>
          <w:sz w:val="24"/>
          <w:szCs w:val="24"/>
          <w:lang w:eastAsia="en-GB"/>
        </w:rPr>
        <w:t xml:space="preserve"> language in </w:t>
      </w:r>
      <w:r w:rsidR="000F5846">
        <w:rPr>
          <w:rFonts w:ascii="Times New Roman" w:hAnsi="Times New Roman" w:cs="Times New Roman"/>
          <w:sz w:val="24"/>
          <w:szCs w:val="24"/>
          <w:lang w:eastAsia="en-GB"/>
        </w:rPr>
        <w:t xml:space="preserve">samples of 30 to 329 </w:t>
      </w:r>
      <w:r w:rsidR="00BA5DF3">
        <w:rPr>
          <w:rFonts w:ascii="Times New Roman" w:hAnsi="Times New Roman" w:cs="Times New Roman"/>
          <w:sz w:val="24"/>
          <w:szCs w:val="24"/>
          <w:lang w:eastAsia="en-GB"/>
        </w:rPr>
        <w:t xml:space="preserve">American </w:t>
      </w:r>
      <w:r w:rsidR="00BD59E1">
        <w:rPr>
          <w:rFonts w:ascii="Times New Roman" w:hAnsi="Times New Roman" w:cs="Times New Roman"/>
          <w:sz w:val="24"/>
          <w:szCs w:val="24"/>
          <w:lang w:eastAsia="en-GB"/>
        </w:rPr>
        <w:t xml:space="preserve">families </w:t>
      </w:r>
      <w:r w:rsidR="000F5846">
        <w:rPr>
          <w:rFonts w:ascii="Times New Roman" w:hAnsi="Times New Roman" w:cs="Times New Roman"/>
          <w:sz w:val="24"/>
          <w:szCs w:val="24"/>
          <w:lang w:eastAsia="en-GB"/>
        </w:rPr>
        <w:t>(</w:t>
      </w:r>
      <w:r w:rsidR="000F5846" w:rsidRPr="000F5846">
        <w:rPr>
          <w:rFonts w:ascii="Times New Roman" w:hAnsi="Times New Roman" w:cs="Times New Roman"/>
          <w:sz w:val="24"/>
          <w:szCs w:val="24"/>
          <w:lang w:eastAsia="en-GB"/>
        </w:rPr>
        <w:t>Christakis et al., 2009;</w:t>
      </w:r>
      <w:r w:rsidR="0077473F">
        <w:rPr>
          <w:rFonts w:ascii="Times New Roman" w:hAnsi="Times New Roman" w:cs="Times New Roman"/>
          <w:sz w:val="24"/>
          <w:szCs w:val="24"/>
          <w:lang w:eastAsia="en-GB"/>
        </w:rPr>
        <w:t xml:space="preserve"> </w:t>
      </w:r>
      <w:r w:rsidR="0077473F" w:rsidRPr="0077473F">
        <w:rPr>
          <w:rFonts w:ascii="Times New Roman" w:hAnsi="Times New Roman" w:cs="Times New Roman"/>
          <w:sz w:val="24"/>
          <w:szCs w:val="24"/>
          <w:lang w:eastAsia="en-GB"/>
        </w:rPr>
        <w:t>Gilkerson et al., 2017</w:t>
      </w:r>
      <w:r w:rsidR="0077473F">
        <w:rPr>
          <w:rFonts w:ascii="Times New Roman" w:hAnsi="Times New Roman" w:cs="Times New Roman"/>
          <w:sz w:val="24"/>
          <w:szCs w:val="24"/>
          <w:lang w:eastAsia="en-GB"/>
        </w:rPr>
        <w:t>;</w:t>
      </w:r>
      <w:r w:rsidR="000F5846" w:rsidRPr="000F5846">
        <w:rPr>
          <w:rFonts w:ascii="Times New Roman" w:hAnsi="Times New Roman" w:cs="Times New Roman"/>
          <w:sz w:val="24"/>
          <w:szCs w:val="24"/>
          <w:lang w:eastAsia="en-GB"/>
        </w:rPr>
        <w:t xml:space="preserve"> Greenwood, Thiemann-Bourque, Walker, Buzhardt, &amp; Gilkerson</w:t>
      </w:r>
      <w:r w:rsidR="000F5846">
        <w:rPr>
          <w:rFonts w:ascii="Times New Roman" w:hAnsi="Times New Roman" w:cs="Times New Roman"/>
          <w:sz w:val="24"/>
          <w:szCs w:val="24"/>
          <w:lang w:eastAsia="en-GB"/>
        </w:rPr>
        <w:t>, 2011; Zimmerman et al., 2009)</w:t>
      </w:r>
      <w:r w:rsidR="0096774E">
        <w:rPr>
          <w:rFonts w:ascii="Times New Roman" w:hAnsi="Times New Roman" w:cs="Times New Roman"/>
          <w:sz w:val="24"/>
          <w:szCs w:val="24"/>
          <w:lang w:eastAsia="en-GB"/>
        </w:rPr>
        <w:t xml:space="preserve">, who </w:t>
      </w:r>
      <w:r w:rsidR="000F5846">
        <w:rPr>
          <w:rFonts w:ascii="Times New Roman" w:hAnsi="Times New Roman" w:cs="Times New Roman"/>
          <w:sz w:val="24"/>
          <w:szCs w:val="24"/>
          <w:lang w:eastAsia="en-GB"/>
        </w:rPr>
        <w:t>were</w:t>
      </w:r>
      <w:r w:rsidR="00782CFE">
        <w:rPr>
          <w:rFonts w:ascii="Times New Roman" w:hAnsi="Times New Roman" w:cs="Times New Roman"/>
          <w:sz w:val="24"/>
          <w:szCs w:val="24"/>
          <w:lang w:eastAsia="en-GB"/>
        </w:rPr>
        <w:t xml:space="preserve"> </w:t>
      </w:r>
      <w:r w:rsidR="00A50535">
        <w:rPr>
          <w:rFonts w:ascii="Times New Roman" w:hAnsi="Times New Roman" w:cs="Times New Roman"/>
          <w:sz w:val="24"/>
          <w:szCs w:val="24"/>
          <w:lang w:eastAsia="en-GB"/>
        </w:rPr>
        <w:t xml:space="preserve">representative </w:t>
      </w:r>
      <w:r w:rsidR="000F5846">
        <w:rPr>
          <w:rFonts w:ascii="Times New Roman" w:hAnsi="Times New Roman" w:cs="Times New Roman"/>
          <w:sz w:val="24"/>
          <w:szCs w:val="24"/>
          <w:lang w:eastAsia="en-GB"/>
        </w:rPr>
        <w:t>in SES of the</w:t>
      </w:r>
      <w:r w:rsidR="001C6873">
        <w:rPr>
          <w:rFonts w:ascii="Times New Roman" w:hAnsi="Times New Roman" w:cs="Times New Roman"/>
          <w:sz w:val="24"/>
          <w:szCs w:val="24"/>
          <w:lang w:eastAsia="en-GB"/>
        </w:rPr>
        <w:t xml:space="preserve"> </w:t>
      </w:r>
      <w:r w:rsidR="0096774E">
        <w:rPr>
          <w:rFonts w:ascii="Times New Roman" w:hAnsi="Times New Roman" w:cs="Times New Roman"/>
          <w:sz w:val="24"/>
          <w:szCs w:val="24"/>
          <w:lang w:eastAsia="en-GB"/>
        </w:rPr>
        <w:t xml:space="preserve">U.S., specifically of the population in </w:t>
      </w:r>
      <w:r w:rsidR="000F5846">
        <w:rPr>
          <w:rFonts w:ascii="Times New Roman" w:hAnsi="Times New Roman" w:cs="Times New Roman"/>
          <w:sz w:val="24"/>
          <w:szCs w:val="24"/>
          <w:lang w:eastAsia="en-GB"/>
        </w:rPr>
        <w:t xml:space="preserve">Kansas, </w:t>
      </w:r>
      <w:r w:rsidR="00BD59E1">
        <w:rPr>
          <w:rFonts w:ascii="Times New Roman" w:hAnsi="Times New Roman" w:cs="Times New Roman"/>
          <w:sz w:val="24"/>
          <w:szCs w:val="24"/>
          <w:lang w:eastAsia="en-GB"/>
        </w:rPr>
        <w:t>where Hart and Risley (1995) had also collected their data</w:t>
      </w:r>
      <w:r w:rsidR="0096774E">
        <w:rPr>
          <w:rFonts w:ascii="Times New Roman" w:hAnsi="Times New Roman" w:cs="Times New Roman"/>
          <w:sz w:val="24"/>
          <w:szCs w:val="24"/>
          <w:lang w:eastAsia="en-GB"/>
        </w:rPr>
        <w:t xml:space="preserve">. The families' </w:t>
      </w:r>
      <w:r w:rsidR="000F5846">
        <w:rPr>
          <w:rFonts w:ascii="Times New Roman" w:hAnsi="Times New Roman" w:cs="Times New Roman"/>
          <w:sz w:val="24"/>
          <w:szCs w:val="24"/>
          <w:lang w:eastAsia="en-GB"/>
        </w:rPr>
        <w:t xml:space="preserve">word </w:t>
      </w:r>
      <w:r w:rsidR="00C56048">
        <w:rPr>
          <w:rFonts w:ascii="Times New Roman" w:hAnsi="Times New Roman" w:cs="Times New Roman"/>
          <w:sz w:val="24"/>
          <w:szCs w:val="24"/>
          <w:lang w:eastAsia="en-GB"/>
        </w:rPr>
        <w:t xml:space="preserve">counts </w:t>
      </w:r>
      <w:r w:rsidR="000F5846">
        <w:rPr>
          <w:rFonts w:ascii="Times New Roman" w:hAnsi="Times New Roman" w:cs="Times New Roman"/>
          <w:sz w:val="24"/>
          <w:szCs w:val="24"/>
          <w:lang w:eastAsia="en-GB"/>
        </w:rPr>
        <w:t xml:space="preserve">ranged from </w:t>
      </w:r>
      <w:r w:rsidR="002468AB" w:rsidRPr="00A50535">
        <w:rPr>
          <w:rFonts w:ascii="Times New Roman" w:hAnsi="Times New Roman" w:cs="Times New Roman"/>
          <w:sz w:val="24"/>
          <w:szCs w:val="24"/>
        </w:rPr>
        <w:t>12,800 to 13,142</w:t>
      </w:r>
      <w:r w:rsidR="000F5846">
        <w:rPr>
          <w:rFonts w:ascii="Times New Roman" w:hAnsi="Times New Roman" w:cs="Times New Roman"/>
          <w:sz w:val="24"/>
          <w:szCs w:val="24"/>
        </w:rPr>
        <w:t xml:space="preserve"> words over the course of </w:t>
      </w:r>
      <w:r w:rsidR="00171A23">
        <w:rPr>
          <w:rFonts w:ascii="Times New Roman" w:hAnsi="Times New Roman" w:cs="Times New Roman"/>
          <w:sz w:val="24"/>
          <w:szCs w:val="24"/>
        </w:rPr>
        <w:t>a 12-hour day</w:t>
      </w:r>
      <w:r w:rsidR="00A50535" w:rsidRPr="00A50535">
        <w:rPr>
          <w:rFonts w:ascii="Times New Roman" w:hAnsi="Times New Roman" w:cs="Times New Roman"/>
          <w:sz w:val="24"/>
          <w:szCs w:val="24"/>
        </w:rPr>
        <w:t xml:space="preserve"> </w:t>
      </w:r>
      <w:r w:rsidR="00A50535" w:rsidRPr="00A50535">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{"citationItems":[{"id":"ITEM-1","itemData":{"ISBN":"1538-3628 (Electronic)\\r1072-4710 (Linking)","ISSN":"1072-4710","PMID":"19487612","abstract":"OBJECTIVE: To test the hypothesis that audible television is associated with decreased parent and child interactions. DESIGN: Prospective, population-based observational study. SETTING: Community. PARTICIPANTS: Three hundred twenty-nine 2- to 48-month-old children. MAIN EXPOSURES: Audible television. Children wore a digital recorder on random days for up to 24 months. A software program incorporating automatic speech-identification technology processed the recorded file to analyze the sounds the children were exposed to and the sounds they made. Conditional linear regression was used to determine the association between audible television and the outcomes of interest. OUTCOME MEASURES: Adult word counts, child vocalizations, and child conversational turns. RESULTS: Each hour of audible television was associated with significant reductions in age-adjusted z scores for child vocalizations (linear regression coefficient, -0.26; 95% confidence interval [CI], -0.29 to -0.22), vocalization duration (linear regression coefficient, -0.24; 95% CI, -0.27 to -0.20), and conversational turns (linear regression coefficient, -0.22; 95% CI, -0.25 to -0.19). There were also significant reductions in adult female (linear regression coefficient, -636; 95% CI, -812 to -460) and adult male (linear regression coefficient, -134; 95% CI, -263 to -5) word count. CONCLUSIONS: Audible television is associated with decreased exposure to discernible human adult speech and decreased child vocalizations. These results may explain the association between infant television exposure and delayed language development.","author":[{"dropping-particle":"","family":"Christakis","given":"Dimitri A.","non-dropping-particle":"","parse-names":false,"suffix":""},{"dropping-particle":"","family":"Gilkerson","given":"Jill","non-dropping-particle":"","parse-names":false,"suffix":""},{"dropping-particle":"","family":"Richards","given":"Jeffrey A.","non-dropping-particle":"","parse-names":false,"suffix":""},{"dropping-particle":"","family":"Zimmerman","given":"Frederick J.","non-dropping-particle":"","parse-names":false,"suffix":""},{"dropping-particle":"","family":"Garrison","given":"Michelle M.","non-dropping-particle":"","parse-names":false,"suffix":""},{"dropping-particle":"","family":"Xu","given":"Dongxin","non-dropping-particle":"","parse-names":false,"suffix":""},{"dropping-particle":"","family":"Gray","given":"Sharmistha","non-dropping-particle":"","parse-names":false,"suffix":""},{"dropping-particle":"","family":"Yapanel","given":"Umit","non-dropping-particle":"","parse-names":false,"suffix":""}],"container-title":"Archives of pediatrics &amp; adolescent medicine","id":"ITEM-1","issue":"6","issued":{"date-parts":[["2009"]]},"page":"554-558","title":"Audible Television and Decreased Adult Words, Infant Vocalizations, and Conversational Turns: A Population-Based Study.","type":"article-journal","volume":"163"},"uris":["http://www.mendeley.com/documents/?uuid=14d8a79c-989e-4c55-9c8e-9f16be7cac03"]}],"mendeley":{"formattedCitation":"(Christakis et al., 2009)","manualFormatting":"(Christakis et al., 2009","plainTextFormattedCitation":"(Christakis et al., 2009)","previouslyFormattedCitation":"(Christakis et al., 2009)"},"properties":{"noteIndex":0},"schema":"https://github.com/citation-style-language/schema/raw/master/csl-citation.json"}</w:instrText>
      </w:r>
      <w:r w:rsidR="00A50535" w:rsidRPr="00A50535">
        <w:rPr>
          <w:rFonts w:ascii="Times New Roman" w:hAnsi="Times New Roman" w:cs="Times New Roman"/>
          <w:sz w:val="24"/>
          <w:szCs w:val="24"/>
        </w:rPr>
        <w:fldChar w:fldCharType="separate"/>
      </w:r>
      <w:r w:rsidR="00A50535" w:rsidRPr="00A50535">
        <w:rPr>
          <w:rFonts w:ascii="Times New Roman" w:hAnsi="Times New Roman" w:cs="Times New Roman"/>
          <w:noProof/>
          <w:sz w:val="24"/>
          <w:szCs w:val="24"/>
        </w:rPr>
        <w:t>(Christakis et al., 2009</w:t>
      </w:r>
      <w:r w:rsidR="00A50535" w:rsidRPr="00A50535">
        <w:rPr>
          <w:rFonts w:ascii="Times New Roman" w:hAnsi="Times New Roman" w:cs="Times New Roman"/>
          <w:sz w:val="24"/>
          <w:szCs w:val="24"/>
        </w:rPr>
        <w:fldChar w:fldCharType="end"/>
      </w:r>
      <w:r w:rsidR="00A50535" w:rsidRPr="00A50535">
        <w:rPr>
          <w:rFonts w:ascii="Times New Roman" w:hAnsi="Times New Roman" w:cs="Times New Roman"/>
          <w:sz w:val="24"/>
          <w:szCs w:val="24"/>
        </w:rPr>
        <w:t>;</w:t>
      </w:r>
      <w:r w:rsidR="0077473F">
        <w:rPr>
          <w:rFonts w:ascii="Times New Roman" w:hAnsi="Times New Roman" w:cs="Times New Roman"/>
          <w:sz w:val="24"/>
          <w:szCs w:val="24"/>
        </w:rPr>
        <w:t xml:space="preserve"> </w:t>
      </w:r>
      <w:r w:rsidR="0077473F" w:rsidRPr="0077473F">
        <w:rPr>
          <w:rFonts w:ascii="Times New Roman" w:hAnsi="Times New Roman" w:cs="Times New Roman"/>
          <w:sz w:val="24"/>
          <w:szCs w:val="24"/>
          <w:lang w:eastAsia="en-GB"/>
        </w:rPr>
        <w:t>Gilkerson et al., 2017</w:t>
      </w:r>
      <w:r w:rsidR="0077473F">
        <w:rPr>
          <w:rFonts w:ascii="Times New Roman" w:hAnsi="Times New Roman" w:cs="Times New Roman"/>
          <w:sz w:val="24"/>
          <w:szCs w:val="24"/>
          <w:lang w:eastAsia="en-GB"/>
        </w:rPr>
        <w:t>;</w:t>
      </w:r>
      <w:r w:rsidR="00A50535" w:rsidRPr="00A50535">
        <w:rPr>
          <w:rFonts w:ascii="Times New Roman" w:hAnsi="Times New Roman" w:cs="Times New Roman"/>
          <w:b/>
          <w:sz w:val="24"/>
          <w:szCs w:val="24"/>
        </w:rPr>
        <w:t xml:space="preserve"> </w:t>
      </w:r>
      <w:r w:rsidR="000C5D2A" w:rsidRPr="000F5846">
        <w:rPr>
          <w:rFonts w:ascii="Times New Roman" w:hAnsi="Times New Roman" w:cs="Times New Roman"/>
          <w:sz w:val="24"/>
          <w:szCs w:val="24"/>
          <w:lang w:eastAsia="en-GB"/>
        </w:rPr>
        <w:t>Greenwood</w:t>
      </w:r>
      <w:r w:rsidR="000C5D2A" w:rsidRPr="00A50535" w:rsidDel="000F5846">
        <w:rPr>
          <w:rFonts w:ascii="Times New Roman" w:hAnsi="Times New Roman" w:cs="Times New Roman"/>
          <w:b/>
          <w:sz w:val="24"/>
          <w:szCs w:val="24"/>
        </w:rPr>
        <w:t xml:space="preserve"> </w:t>
      </w:r>
      <w:r w:rsidR="000F5846" w:rsidRPr="00A50535">
        <w:rPr>
          <w:rFonts w:ascii="Times New Roman" w:hAnsi="Times New Roman" w:cs="Times New Roman"/>
          <w:b/>
          <w:sz w:val="24"/>
          <w:szCs w:val="24"/>
        </w:rPr>
        <w:fldChar w:fldCharType="begin" w:fldLock="1"/>
      </w:r>
      <w:r w:rsidR="00A547E6">
        <w:rPr>
          <w:rFonts w:ascii="Times New Roman" w:hAnsi="Times New Roman" w:cs="Times New Roman"/>
          <w:b/>
          <w:sz w:val="24"/>
          <w:szCs w:val="24"/>
        </w:rPr>
        <w:instrText>ADDIN CSL_CITATION {"citationItems":[{"id":"ITEM-1","itemData":{"ISBN":"1525-7401\\r1538-4837","ISSN":"1525-7401","PMID":"2011064585","abstract":"The purpose of this research was to replicate and extend some of the findings of Hart and Risley using automatic speech processing instead of human transcription of language samples. The long-term goal of this work is to make the current approach to speech processing possible by researchers and clinicians working on a daily basis with families and young children. Twelve hour-long, digital audio recordings were obtained repeatedly in the homes of middle to upper SES families for a sample of typically developing infants and toddlers (N = 30). These recordings were processed automatically using a measurement framework based on the work of Hart and Risley. Like Hart and Risley, the current findings indicated vast differences in individual children's home language environments (i.e., adult word count), children's vocalizations, and conversational turns. Automated processing compared favorably to the original Hart and Risley estimates that were based on transcription. Adding to Hart and Risley's findings were new descriptions of patterns of daily talk and relationships to widely used outcome measures, among others. Implications for research and practice are discussed. 2011 Hammill Institute on Disabilities.","author":[{"dropping-particle":"","family":"Greenwood","given":"C. R.","non-dropping-particle":"","parse-names":false,"suffix":""},{"dropping-particle":"","family":"Thiemann-Bourque","given":"K.","non-dropping-particle":"","parse-names":false,"suffix":""},{"dropping-particle":"","family":"Walker","given":"D.","non-dropping-particle":"","parse-names":false,"suffix":""},{"dropping-particle":"","family":"Buzhardt","given":"J.","non-dropping-particle":"","parse-names":false,"suffix":""},{"dropping-particle":"","family":"Gilkerson","given":"J.","non-dropping-particle":"","parse-names":false,"suffix":""}],"container-title":"Communication Disorders Quarterly","id":"ITEM-1","issued":{"date-parts":[["2011"]]},"note":"NULL","page":"83-92","title":"Assessing Children's Home Language Environments Using Automatic Speech Recognition Technology","type":"article-journal","volume":"32"},"uris":["http://www.mendeley.com/documents/?uuid=9b94cf8d-2dee-47b3-84fa-7453d5a1c87c"]},{"id":"ITEM-2","itemData":{"DOI":"10.1542/peds.2008-2267","ISSN":"0031-4005","author":[{"dropping-particle":"","family":"Zimmerman","given":"F. J.","non-dropping-particle":"","parse-names":false,"suffix":""},{"dropping-particle":"","family":"Gilkerson","given":"J.","non-dropping-particle":"","parse-names":false,"suffix":""},{"dropping-particle":"","family":"Richards","given":"J. A.","non-dropping-particle":"","parse-names":false,"suffix":""},{"dropping-particle":"","family":"Christakis","given":"D. A.","non-dropping-particle":"","parse-names":false,"suffix":""},{"dropping-particle":"","family":"Xu","given":"D.","non-dropping-particle":"","parse-names":false,"suffix":""},{"dropping-particle":"","family":"Gray","given":"S.","non-dropping-particle":"","parse-names":false,"suffix":""},{"dropping-particle":"","family":"Yapanel","given":"U.","non-dropping-particle":"","parse-names":false,"suffix":""}],"container-title":"Pediatrics","id":"ITEM-2","issue":"1","issued":{"date-parts":[["2009"]]},"page":"342-349","title":"Teaching by Listening: The Importance of Adult-Child Conversations to Language Development","type":"article-journal","volume":"124"},"uris":["http://www.mendeley.com/documents/?uuid=7a5f76b7-129b-41b1-a303-fe653f47fa16"]}],"mendeley":{"formattedCitation":"(Greenwood, Thiemann-Bourque, Walker, Buzhardt, &amp; Gilkerson, 2011; F. J. Zimmerman et al., 2009)","manualFormatting":"et al., 2011; Zimmerman et al., 2009)","plainTextFormattedCitation":"(Greenwood, Thiemann-Bourque, Walker, Buzhardt, &amp; Gilkerson, 2011; F. J. Zimmerman et al., 2009)","previouslyFormattedCitation":"(Greenwood, Thiemann-Bourque, Walker, Buzhardt, &amp; Gilkerson, 2011; F. J. Zimmerman et al., 2009)"},"properties":{"noteIndex":0},"schema":"https://github.com/citation-style-language/schema/raw/master/csl-citation.json"}</w:instrText>
      </w:r>
      <w:r w:rsidR="000F5846" w:rsidRPr="00A50535">
        <w:rPr>
          <w:rFonts w:ascii="Times New Roman" w:hAnsi="Times New Roman" w:cs="Times New Roman"/>
          <w:b/>
          <w:sz w:val="24"/>
          <w:szCs w:val="24"/>
        </w:rPr>
        <w:fldChar w:fldCharType="separate"/>
      </w:r>
      <w:r w:rsidR="000F5846">
        <w:rPr>
          <w:rFonts w:ascii="Times New Roman" w:hAnsi="Times New Roman" w:cs="Times New Roman"/>
          <w:noProof/>
          <w:sz w:val="24"/>
          <w:szCs w:val="24"/>
        </w:rPr>
        <w:t>et al.</w:t>
      </w:r>
      <w:r w:rsidR="000F5846" w:rsidRPr="00A50535">
        <w:rPr>
          <w:rFonts w:ascii="Times New Roman" w:hAnsi="Times New Roman" w:cs="Times New Roman"/>
          <w:noProof/>
          <w:sz w:val="24"/>
          <w:szCs w:val="24"/>
        </w:rPr>
        <w:t>, 2011; Zimmerman et al., 2009)</w:t>
      </w:r>
      <w:r w:rsidR="000F5846" w:rsidRPr="00A50535">
        <w:rPr>
          <w:rFonts w:ascii="Times New Roman" w:hAnsi="Times New Roman" w:cs="Times New Roman"/>
          <w:b/>
          <w:sz w:val="24"/>
          <w:szCs w:val="24"/>
        </w:rPr>
        <w:fldChar w:fldCharType="end"/>
      </w:r>
      <w:r w:rsidR="00CA7D75">
        <w:rPr>
          <w:rFonts w:ascii="Times New Roman" w:hAnsi="Times New Roman" w:cs="Times New Roman"/>
          <w:sz w:val="24"/>
          <w:szCs w:val="24"/>
        </w:rPr>
        <w:t xml:space="preserve">. </w:t>
      </w:r>
      <w:r w:rsidR="000F5846">
        <w:rPr>
          <w:rFonts w:ascii="Times New Roman" w:hAnsi="Times New Roman" w:cs="Times New Roman"/>
          <w:sz w:val="24"/>
          <w:szCs w:val="24"/>
        </w:rPr>
        <w:t xml:space="preserve">These figures suggest </w:t>
      </w:r>
      <w:r w:rsidR="00171A23">
        <w:rPr>
          <w:rFonts w:ascii="Times New Roman" w:hAnsi="Times New Roman" w:cs="Times New Roman"/>
          <w:sz w:val="24"/>
          <w:szCs w:val="24"/>
        </w:rPr>
        <w:t xml:space="preserve">that </w:t>
      </w:r>
      <w:r w:rsidR="00AD36EF">
        <w:rPr>
          <w:rFonts w:ascii="Times New Roman" w:hAnsi="Times New Roman" w:cs="Times New Roman"/>
          <w:sz w:val="24"/>
          <w:szCs w:val="24"/>
        </w:rPr>
        <w:t xml:space="preserve">Hart </w:t>
      </w:r>
      <w:r w:rsidR="00AD36EF">
        <w:rPr>
          <w:rFonts w:ascii="Times New Roman" w:hAnsi="Times New Roman" w:cs="Times New Roman"/>
          <w:sz w:val="24"/>
          <w:szCs w:val="24"/>
        </w:rPr>
        <w:lastRenderedPageBreak/>
        <w:t>and Risley</w:t>
      </w:r>
      <w:r w:rsidR="00CA7D75">
        <w:rPr>
          <w:rFonts w:ascii="Times New Roman" w:hAnsi="Times New Roman" w:cs="Times New Roman"/>
          <w:sz w:val="24"/>
          <w:szCs w:val="24"/>
        </w:rPr>
        <w:t xml:space="preserve"> (1995) overestimated </w:t>
      </w:r>
      <w:r w:rsidR="000F5846">
        <w:rPr>
          <w:rFonts w:ascii="Times New Roman" w:hAnsi="Times New Roman" w:cs="Times New Roman"/>
          <w:sz w:val="24"/>
          <w:szCs w:val="24"/>
        </w:rPr>
        <w:t xml:space="preserve">the quantity of </w:t>
      </w:r>
      <w:r w:rsidR="00BD59E1">
        <w:rPr>
          <w:rFonts w:ascii="Times New Roman" w:hAnsi="Times New Roman" w:cs="Times New Roman"/>
          <w:sz w:val="24"/>
          <w:szCs w:val="24"/>
        </w:rPr>
        <w:t xml:space="preserve">daily </w:t>
      </w:r>
      <w:r w:rsidR="000F5846">
        <w:rPr>
          <w:rFonts w:ascii="Times New Roman" w:hAnsi="Times New Roman" w:cs="Times New Roman"/>
          <w:sz w:val="24"/>
          <w:szCs w:val="24"/>
        </w:rPr>
        <w:t xml:space="preserve">adult speech that children experience in the family home, if we assume that family language interactions have not substantially changed since the 1980s. </w:t>
      </w:r>
      <w:r w:rsidR="0096774E">
        <w:rPr>
          <w:rFonts w:ascii="Times New Roman" w:hAnsi="Times New Roman" w:cs="Times New Roman"/>
          <w:sz w:val="24"/>
          <w:szCs w:val="24"/>
        </w:rPr>
        <w:t>C</w:t>
      </w:r>
      <w:r w:rsidR="000F5846">
        <w:rPr>
          <w:rFonts w:ascii="Times New Roman" w:hAnsi="Times New Roman" w:cs="Times New Roman"/>
          <w:sz w:val="24"/>
          <w:szCs w:val="24"/>
        </w:rPr>
        <w:t>omparable data from other countries, including the U</w:t>
      </w:r>
      <w:r w:rsidR="00026925">
        <w:rPr>
          <w:rFonts w:ascii="Times New Roman" w:hAnsi="Times New Roman" w:cs="Times New Roman"/>
          <w:sz w:val="24"/>
          <w:szCs w:val="24"/>
        </w:rPr>
        <w:t>.</w:t>
      </w:r>
      <w:r w:rsidR="000F5846">
        <w:rPr>
          <w:rFonts w:ascii="Times New Roman" w:hAnsi="Times New Roman" w:cs="Times New Roman"/>
          <w:sz w:val="24"/>
          <w:szCs w:val="24"/>
        </w:rPr>
        <w:t>K</w:t>
      </w:r>
      <w:r w:rsidR="00026925">
        <w:rPr>
          <w:rFonts w:ascii="Times New Roman" w:hAnsi="Times New Roman" w:cs="Times New Roman"/>
          <w:sz w:val="24"/>
          <w:szCs w:val="24"/>
        </w:rPr>
        <w:t>.</w:t>
      </w:r>
      <w:r w:rsidR="000F5846">
        <w:rPr>
          <w:rFonts w:ascii="Times New Roman" w:hAnsi="Times New Roman" w:cs="Times New Roman"/>
          <w:sz w:val="24"/>
          <w:szCs w:val="24"/>
        </w:rPr>
        <w:t>, are currently not available to clarify how much adult speech children</w:t>
      </w:r>
      <w:r w:rsidR="0096774E">
        <w:rPr>
          <w:rFonts w:ascii="Times New Roman" w:hAnsi="Times New Roman" w:cs="Times New Roman"/>
          <w:sz w:val="24"/>
          <w:szCs w:val="24"/>
        </w:rPr>
        <w:t xml:space="preserve"> actually</w:t>
      </w:r>
      <w:r w:rsidR="000F5846">
        <w:rPr>
          <w:rFonts w:ascii="Times New Roman" w:hAnsi="Times New Roman" w:cs="Times New Roman"/>
          <w:sz w:val="24"/>
          <w:szCs w:val="24"/>
        </w:rPr>
        <w:t xml:space="preserve"> experience. </w:t>
      </w:r>
    </w:p>
    <w:p w14:paraId="0903836F" w14:textId="5542FCCE" w:rsidR="009D7A66" w:rsidRDefault="003828C9" w:rsidP="00331467">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Previous studies </w:t>
      </w:r>
      <w:r w:rsidR="005E23D9">
        <w:rPr>
          <w:rFonts w:ascii="Times New Roman" w:hAnsi="Times New Roman" w:cs="Times New Roman"/>
          <w:sz w:val="24"/>
          <w:szCs w:val="24"/>
        </w:rPr>
        <w:t xml:space="preserve">have </w:t>
      </w:r>
      <w:r>
        <w:rPr>
          <w:rFonts w:ascii="Times New Roman" w:hAnsi="Times New Roman" w:cs="Times New Roman"/>
          <w:sz w:val="24"/>
          <w:szCs w:val="24"/>
        </w:rPr>
        <w:t xml:space="preserve">concluded that the quantity of adult </w:t>
      </w:r>
      <w:r w:rsidR="005F7C43">
        <w:rPr>
          <w:rFonts w:ascii="Times New Roman" w:hAnsi="Times New Roman" w:cs="Times New Roman"/>
          <w:sz w:val="24"/>
          <w:szCs w:val="24"/>
          <w:lang w:eastAsia="en-GB"/>
        </w:rPr>
        <w:t xml:space="preserve">spoken </w:t>
      </w:r>
      <w:r>
        <w:rPr>
          <w:rFonts w:ascii="Times New Roman" w:hAnsi="Times New Roman" w:cs="Times New Roman"/>
          <w:sz w:val="24"/>
          <w:szCs w:val="24"/>
        </w:rPr>
        <w:t xml:space="preserve">words that children are exposed to is positively associated with their own language skills. For example, </w:t>
      </w:r>
      <w:r w:rsidRPr="001B03DD">
        <w:rPr>
          <w:rFonts w:ascii="Times New Roman" w:hAnsi="Times New Roman" w:cs="Times New Roman"/>
          <w:sz w:val="24"/>
          <w:szCs w:val="24"/>
        </w:rPr>
        <w:t>Hart and Risley (1995</w:t>
      </w:r>
      <w:r>
        <w:rPr>
          <w:rFonts w:ascii="Times New Roman" w:hAnsi="Times New Roman" w:cs="Times New Roman"/>
          <w:sz w:val="24"/>
          <w:szCs w:val="24"/>
        </w:rPr>
        <w:t>) found that adult word counts per hour correlated .62 with the number of different words children uttered per hour at 34 to 36 months of age</w:t>
      </w:r>
      <w:r w:rsidRPr="00DB1201">
        <w:rPr>
          <w:rFonts w:ascii="Times New Roman" w:hAnsi="Times New Roman" w:cs="Times New Roman"/>
          <w:sz w:val="24"/>
          <w:szCs w:val="24"/>
        </w:rPr>
        <w:t xml:space="preserve">. </w:t>
      </w:r>
      <w:r w:rsidRPr="008A6C38">
        <w:rPr>
          <w:rFonts w:ascii="Times New Roman" w:hAnsi="Times New Roman" w:cs="Times New Roman"/>
          <w:sz w:val="24"/>
          <w:szCs w:val="24"/>
        </w:rPr>
        <w:t>Corroborating this finding, Hoff (2003) reported a correlation of .21 between the quantity of mothers' and children's words, after adjusting for children's previous vocabulary</w:t>
      </w:r>
      <w:r w:rsidR="001A1F7F" w:rsidRPr="00D2190B">
        <w:rPr>
          <w:rFonts w:ascii="Times New Roman" w:hAnsi="Times New Roman" w:cs="Times New Roman"/>
          <w:sz w:val="24"/>
          <w:szCs w:val="24"/>
        </w:rPr>
        <w:t xml:space="preserve">, </w:t>
      </w:r>
      <w:r w:rsidR="007A7418">
        <w:rPr>
          <w:rFonts w:ascii="Times New Roman" w:hAnsi="Times New Roman" w:cs="Times New Roman"/>
          <w:sz w:val="24"/>
          <w:szCs w:val="24"/>
        </w:rPr>
        <w:t>by analyzing</w:t>
      </w:r>
      <w:r w:rsidR="001A1F7F" w:rsidRPr="00D2190B">
        <w:rPr>
          <w:rFonts w:ascii="Times New Roman" w:hAnsi="Times New Roman" w:cs="Times New Roman"/>
          <w:sz w:val="24"/>
          <w:szCs w:val="24"/>
        </w:rPr>
        <w:t xml:space="preserve"> video-recordings of </w:t>
      </w:r>
      <w:r w:rsidR="007A7418">
        <w:rPr>
          <w:rFonts w:ascii="Times New Roman" w:hAnsi="Times New Roman" w:cs="Times New Roman"/>
          <w:sz w:val="24"/>
          <w:szCs w:val="24"/>
        </w:rPr>
        <w:t xml:space="preserve">63 </w:t>
      </w:r>
      <w:r w:rsidR="000F5846" w:rsidRPr="008A6C38">
        <w:rPr>
          <w:rFonts w:ascii="Times New Roman" w:hAnsi="Times New Roman" w:cs="Times New Roman"/>
          <w:sz w:val="24"/>
          <w:szCs w:val="24"/>
        </w:rPr>
        <w:t xml:space="preserve">mother-child </w:t>
      </w:r>
      <w:r w:rsidRPr="008A6C38">
        <w:rPr>
          <w:rFonts w:ascii="Times New Roman" w:hAnsi="Times New Roman" w:cs="Times New Roman"/>
          <w:sz w:val="24"/>
          <w:szCs w:val="24"/>
        </w:rPr>
        <w:t>dyads</w:t>
      </w:r>
      <w:r w:rsidR="001A1F7F" w:rsidRPr="00D2190B">
        <w:rPr>
          <w:rFonts w:ascii="Times New Roman" w:hAnsi="Times New Roman" w:cs="Times New Roman"/>
          <w:sz w:val="24"/>
          <w:szCs w:val="24"/>
        </w:rPr>
        <w:t xml:space="preserve"> </w:t>
      </w:r>
      <w:r w:rsidR="000F5846" w:rsidRPr="008A6C38">
        <w:rPr>
          <w:rFonts w:ascii="Times New Roman" w:hAnsi="Times New Roman" w:cs="Times New Roman"/>
          <w:sz w:val="24"/>
          <w:szCs w:val="24"/>
        </w:rPr>
        <w:t>during their morning routines</w:t>
      </w:r>
      <w:r w:rsidR="001A1F7F" w:rsidRPr="00D2190B">
        <w:rPr>
          <w:rFonts w:ascii="Times New Roman" w:hAnsi="Times New Roman" w:cs="Times New Roman"/>
          <w:sz w:val="24"/>
          <w:szCs w:val="24"/>
        </w:rPr>
        <w:t xml:space="preserve"> when </w:t>
      </w:r>
      <w:r w:rsidRPr="008A6C38">
        <w:rPr>
          <w:rFonts w:ascii="Times New Roman" w:hAnsi="Times New Roman" w:cs="Times New Roman"/>
          <w:sz w:val="24"/>
          <w:szCs w:val="24"/>
        </w:rPr>
        <w:t xml:space="preserve">children </w:t>
      </w:r>
      <w:r w:rsidR="001A1F7F" w:rsidRPr="00D2190B">
        <w:rPr>
          <w:rFonts w:ascii="Times New Roman" w:hAnsi="Times New Roman" w:cs="Times New Roman"/>
          <w:sz w:val="24"/>
          <w:szCs w:val="24"/>
        </w:rPr>
        <w:t xml:space="preserve">were </w:t>
      </w:r>
      <w:r w:rsidRPr="008A6C38">
        <w:rPr>
          <w:rFonts w:ascii="Times New Roman" w:hAnsi="Times New Roman" w:cs="Times New Roman"/>
          <w:sz w:val="24"/>
          <w:szCs w:val="24"/>
        </w:rPr>
        <w:t>aged 16 to 31</w:t>
      </w:r>
      <w:r w:rsidR="000F5846" w:rsidRPr="008A6C38">
        <w:rPr>
          <w:rFonts w:ascii="Times New Roman" w:hAnsi="Times New Roman" w:cs="Times New Roman"/>
          <w:sz w:val="24"/>
          <w:szCs w:val="24"/>
        </w:rPr>
        <w:t xml:space="preserve"> months</w:t>
      </w:r>
      <w:r w:rsidRPr="009C0C3B">
        <w:rPr>
          <w:rFonts w:ascii="Times New Roman" w:hAnsi="Times New Roman" w:cs="Times New Roman"/>
          <w:sz w:val="24"/>
          <w:szCs w:val="24"/>
        </w:rPr>
        <w:t>.</w:t>
      </w:r>
      <w:r w:rsidRPr="00FD687C">
        <w:rPr>
          <w:rFonts w:ascii="Times New Roman" w:hAnsi="Times New Roman" w:cs="Times New Roman"/>
          <w:sz w:val="24"/>
          <w:szCs w:val="24"/>
        </w:rPr>
        <w:t xml:space="preserve"> </w:t>
      </w:r>
      <w:r>
        <w:rPr>
          <w:rFonts w:ascii="Times New Roman" w:hAnsi="Times New Roman" w:cs="Times New Roman"/>
          <w:sz w:val="24"/>
          <w:szCs w:val="24"/>
        </w:rPr>
        <w:t>In another set of video-recordings</w:t>
      </w:r>
      <w:r w:rsidRPr="00D45043">
        <w:rPr>
          <w:rFonts w:ascii="Times New Roman" w:hAnsi="Times New Roman" w:cs="Times New Roman"/>
          <w:sz w:val="24"/>
          <w:szCs w:val="24"/>
        </w:rPr>
        <w:t xml:space="preserve"> </w:t>
      </w:r>
      <w:r>
        <w:rPr>
          <w:rFonts w:ascii="Times New Roman" w:hAnsi="Times New Roman" w:cs="Times New Roman"/>
          <w:sz w:val="24"/>
          <w:szCs w:val="24"/>
        </w:rPr>
        <w:t xml:space="preserve">of daily interactions in 50 families, </w:t>
      </w:r>
      <w:r w:rsidRPr="00D45043">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{"citationItems":[{"id":"ITEM-1","itemData":{"DOI":"10.1111/j.1467-8624.2012.01805.x.A","author":[{"dropping-particle":"","family":"Rowe","given":"Meredith L","non-dropping-particle":"","parse-names":false,"suffix":""}],"container-title":"Child Development","id":"ITEM-1","issue":"5","issued":{"date-parts":[["2012"]]},"page":"1762-1774","title":"A longitudinal investigation of the role of quantity and quality of child-directed speech in vocabulary development","type":"article-journal","volume":"83"},"uris":["http://www.mendeley.com/documents/?uuid=25114fbe-38cd-49fc-8dc0-a4d2121ff487"]}],"mendeley":{"formattedCitation":"(Rowe, 2012a)","manualFormatting":"Rowe (2012)","plainTextFormattedCitation":"(Rowe, 2012a)","previouslyFormattedCitation":"(Rowe, 2012a)"},"properties":{"noteIndex":0},"schema":"https://github.com/citation-style-language/schema/raw/master/csl-citation.json"}</w:instrText>
      </w:r>
      <w:r w:rsidRPr="00D45043">
        <w:rPr>
          <w:rFonts w:ascii="Times New Roman" w:hAnsi="Times New Roman" w:cs="Times New Roman"/>
          <w:sz w:val="24"/>
          <w:szCs w:val="24"/>
        </w:rPr>
        <w:fldChar w:fldCharType="separate"/>
      </w:r>
      <w:r w:rsidRPr="00D45043">
        <w:rPr>
          <w:rFonts w:ascii="Times New Roman" w:hAnsi="Times New Roman" w:cs="Times New Roman"/>
          <w:noProof/>
          <w:sz w:val="24"/>
          <w:szCs w:val="24"/>
        </w:rPr>
        <w:t>Rowe (2012)</w:t>
      </w:r>
      <w:r w:rsidRPr="00D45043">
        <w:rPr>
          <w:rFonts w:ascii="Times New Roman" w:hAnsi="Times New Roman" w:cs="Times New Roman"/>
          <w:sz w:val="24"/>
          <w:szCs w:val="24"/>
        </w:rPr>
        <w:fldChar w:fldCharType="end"/>
      </w:r>
      <w:r>
        <w:rPr>
          <w:rFonts w:ascii="Times New Roman" w:hAnsi="Times New Roman" w:cs="Times New Roman"/>
          <w:sz w:val="24"/>
          <w:szCs w:val="24"/>
        </w:rPr>
        <w:t xml:space="preserve"> reported correlations </w:t>
      </w:r>
      <w:r w:rsidRPr="009E213E">
        <w:rPr>
          <w:rFonts w:ascii="Times New Roman" w:hAnsi="Times New Roman" w:cs="Times New Roman"/>
          <w:sz w:val="24"/>
          <w:szCs w:val="24"/>
        </w:rPr>
        <w:t>of .33, .42, and .37 between the quantity of parents' words and children's vocabulary, assessed by the Peabody Picture Vocabulary Test (PPVT-III; Dunn &amp; Dunn, 1997), at</w:t>
      </w:r>
      <w:r w:rsidRPr="00FD687C">
        <w:rPr>
          <w:rFonts w:ascii="Times New Roman" w:hAnsi="Times New Roman" w:cs="Times New Roman"/>
          <w:sz w:val="24"/>
          <w:szCs w:val="24"/>
        </w:rPr>
        <w:t xml:space="preserve"> </w:t>
      </w:r>
      <w:r>
        <w:rPr>
          <w:rFonts w:ascii="Times New Roman" w:hAnsi="Times New Roman" w:cs="Times New Roman"/>
          <w:sz w:val="24"/>
          <w:szCs w:val="24"/>
        </w:rPr>
        <w:t xml:space="preserve">the children's respective </w:t>
      </w:r>
      <w:r w:rsidRPr="00FD687C">
        <w:rPr>
          <w:rFonts w:ascii="Times New Roman" w:hAnsi="Times New Roman" w:cs="Times New Roman"/>
          <w:sz w:val="24"/>
          <w:szCs w:val="24"/>
        </w:rPr>
        <w:t xml:space="preserve">ages </w:t>
      </w:r>
      <w:r>
        <w:rPr>
          <w:rFonts w:ascii="Times New Roman" w:hAnsi="Times New Roman" w:cs="Times New Roman"/>
          <w:sz w:val="24"/>
          <w:szCs w:val="24"/>
        </w:rPr>
        <w:t xml:space="preserve">of </w:t>
      </w:r>
      <w:r w:rsidRPr="00FD687C">
        <w:rPr>
          <w:rFonts w:ascii="Times New Roman" w:hAnsi="Times New Roman" w:cs="Times New Roman"/>
          <w:sz w:val="24"/>
          <w:szCs w:val="24"/>
        </w:rPr>
        <w:t>30, 42 and 54</w:t>
      </w:r>
      <w:r>
        <w:rPr>
          <w:rFonts w:ascii="Times New Roman" w:hAnsi="Times New Roman" w:cs="Times New Roman"/>
          <w:sz w:val="24"/>
          <w:szCs w:val="24"/>
        </w:rPr>
        <w:t xml:space="preserve"> </w:t>
      </w:r>
      <w:r w:rsidRPr="00FD687C">
        <w:rPr>
          <w:rFonts w:ascii="Times New Roman" w:hAnsi="Times New Roman" w:cs="Times New Roman"/>
          <w:sz w:val="24"/>
          <w:szCs w:val="24"/>
        </w:rPr>
        <w:t>months</w:t>
      </w:r>
      <w:r w:rsidR="00230DB5">
        <w:rPr>
          <w:rFonts w:ascii="Times New Roman" w:hAnsi="Times New Roman" w:cs="Times New Roman"/>
          <w:sz w:val="24"/>
          <w:szCs w:val="24"/>
        </w:rPr>
        <w:t>.</w:t>
      </w:r>
      <w:r w:rsidR="005D4958" w:rsidRPr="0075693F">
        <w:rPr>
          <w:rFonts w:ascii="Times New Roman" w:hAnsi="Times New Roman" w:cs="Times New Roman"/>
          <w:sz w:val="24"/>
          <w:szCs w:val="24"/>
        </w:rPr>
        <w:t xml:space="preserve"> </w:t>
      </w:r>
      <w:r w:rsidR="00B0643B" w:rsidRPr="0075693F">
        <w:rPr>
          <w:rFonts w:ascii="Times New Roman" w:hAnsi="Times New Roman" w:cs="Times New Roman"/>
          <w:sz w:val="24"/>
          <w:szCs w:val="24"/>
        </w:rPr>
        <w:t xml:space="preserve">The results of studies using </w:t>
      </w:r>
      <w:r w:rsidR="00622429" w:rsidRPr="0075693F">
        <w:rPr>
          <w:rFonts w:ascii="Times New Roman" w:hAnsi="Times New Roman" w:cs="Times New Roman"/>
          <w:sz w:val="24"/>
          <w:szCs w:val="24"/>
        </w:rPr>
        <w:t>the LENA system</w:t>
      </w:r>
      <w:r w:rsidR="00B0643B" w:rsidRPr="0075693F">
        <w:rPr>
          <w:rFonts w:ascii="Times New Roman" w:hAnsi="Times New Roman" w:cs="Times New Roman"/>
          <w:sz w:val="24"/>
          <w:szCs w:val="24"/>
        </w:rPr>
        <w:t xml:space="preserve"> also support the</w:t>
      </w:r>
      <w:r w:rsidR="00BB3D02" w:rsidRPr="0075693F">
        <w:rPr>
          <w:rFonts w:ascii="Times New Roman" w:hAnsi="Times New Roman" w:cs="Times New Roman"/>
          <w:sz w:val="24"/>
          <w:szCs w:val="24"/>
        </w:rPr>
        <w:t xml:space="preserve"> </w:t>
      </w:r>
      <w:r w:rsidR="00622429" w:rsidRPr="0075693F">
        <w:rPr>
          <w:rFonts w:ascii="Times New Roman" w:hAnsi="Times New Roman" w:cs="Times New Roman"/>
          <w:sz w:val="24"/>
          <w:szCs w:val="24"/>
        </w:rPr>
        <w:t xml:space="preserve">benefits of the quantity of </w:t>
      </w:r>
      <w:r w:rsidR="00B0643B" w:rsidRPr="0075693F">
        <w:rPr>
          <w:rFonts w:ascii="Times New Roman" w:hAnsi="Times New Roman" w:cs="Times New Roman"/>
          <w:sz w:val="24"/>
          <w:szCs w:val="24"/>
        </w:rPr>
        <w:t>adult speech</w:t>
      </w:r>
      <w:r w:rsidR="00622429" w:rsidRPr="0075693F">
        <w:rPr>
          <w:rFonts w:ascii="Times New Roman" w:hAnsi="Times New Roman" w:cs="Times New Roman"/>
          <w:sz w:val="24"/>
          <w:szCs w:val="24"/>
        </w:rPr>
        <w:t xml:space="preserve"> for children's </w:t>
      </w:r>
      <w:r w:rsidR="007A7418" w:rsidRPr="0075693F">
        <w:rPr>
          <w:rFonts w:ascii="Times New Roman" w:hAnsi="Times New Roman" w:cs="Times New Roman"/>
          <w:sz w:val="24"/>
          <w:szCs w:val="24"/>
        </w:rPr>
        <w:t>linguistic development</w:t>
      </w:r>
      <w:r w:rsidR="00622429" w:rsidRPr="0075693F">
        <w:rPr>
          <w:rFonts w:ascii="Times New Roman" w:hAnsi="Times New Roman" w:cs="Times New Roman"/>
          <w:sz w:val="24"/>
          <w:szCs w:val="24"/>
        </w:rPr>
        <w:t xml:space="preserve">. In a sample of 275 families with children aged 2 to 24 months, who were audio-recorded for </w:t>
      </w:r>
      <w:r w:rsidR="00915916" w:rsidRPr="0075693F">
        <w:rPr>
          <w:rFonts w:ascii="Times New Roman" w:hAnsi="Times New Roman" w:cs="Times New Roman"/>
          <w:sz w:val="24"/>
          <w:szCs w:val="24"/>
        </w:rPr>
        <w:t xml:space="preserve">12 hours once a month </w:t>
      </w:r>
      <w:r w:rsidR="007A7418" w:rsidRPr="0075693F">
        <w:rPr>
          <w:rFonts w:ascii="Times New Roman" w:hAnsi="Times New Roman" w:cs="Times New Roman"/>
          <w:sz w:val="24"/>
          <w:szCs w:val="24"/>
        </w:rPr>
        <w:t>for</w:t>
      </w:r>
      <w:r w:rsidR="00915916" w:rsidRPr="0075693F">
        <w:rPr>
          <w:rFonts w:ascii="Times New Roman" w:hAnsi="Times New Roman" w:cs="Times New Roman"/>
          <w:sz w:val="24"/>
          <w:szCs w:val="24"/>
        </w:rPr>
        <w:t xml:space="preserve"> six months</w:t>
      </w:r>
      <w:r w:rsidR="00622429" w:rsidRPr="0075693F">
        <w:rPr>
          <w:rFonts w:ascii="Times New Roman" w:hAnsi="Times New Roman" w:cs="Times New Roman"/>
          <w:sz w:val="24"/>
          <w:szCs w:val="24"/>
        </w:rPr>
        <w:t xml:space="preserve">, </w:t>
      </w:r>
      <w:r w:rsidR="00FD7EC5" w:rsidRPr="00147FBA">
        <w:rPr>
          <w:rFonts w:ascii="Times New Roman" w:hAnsi="Times New Roman" w:cs="Times New Roman"/>
          <w:sz w:val="24"/>
          <w:szCs w:val="24"/>
        </w:rPr>
        <w:fldChar w:fldCharType="begin" w:fldLock="1"/>
      </w:r>
      <w:r w:rsidR="00A547E6" w:rsidRPr="0075693F">
        <w:rPr>
          <w:rFonts w:ascii="Times New Roman" w:hAnsi="Times New Roman" w:cs="Times New Roman"/>
          <w:sz w:val="24"/>
          <w:szCs w:val="24"/>
        </w:rPr>
        <w:instrText>ADDIN CSL_CITATION {"citationItems":[{"id":"ITEM-1","itemData":{"DOI":"10.1542/peds.2008-2267","ISSN":"0031-4005","author":[{"dropping-particle":"","family":"Zimmerman","given":"F. J.","non-dropping-particle":"","parse-names":false,"suffix":""},{"dropping-particle":"","family":"Gilkerson","given":"J.","non-dropping-particle":"","parse-names":false,"suffix":""},{"dropping-particle":"","family":"Richards","given":"J. A.","non-dropping-particle":"","parse-names":false,"suffix":""},{"dropping-particle":"","family":"Christakis","given":"D. A.","non-dropping-particle":"","parse-names":false,"suffix":""},{"dropping-particle":"","family":"Xu","given":"D.","non-dropping-particle":"","parse-names":false,"suffix":""},{"dropping-particle":"","family":"Gray","given":"S.","non-dropping-particle":"","parse-names":false,"suffix":""},{"dropping-particle":"","family":"Yapanel","given":"U.","non-dropping-particle":"","parse-names":false,"suffix":""}],"container-title":"Pediatrics","id":"ITEM-1","issue":"1","issued":{"date-parts":[["2009"]]},"page":"342-349","title":"Teaching by Listening: The Importance of Adult-Child Conversations to Language Development","type":"article-journal","volume":"124"},"uris":["http://www.mendeley.com/documents/?uuid=7a5f76b7-129b-41b1-a303-fe653f47fa16"]}],"mendeley":{"formattedCitation":"(F. J. Zimmerman et al., 2009)","manualFormatting":"Zimmerman et al. (2009)","plainTextFormattedCitation":"(F. J. Zimmerman et al., 2009)","previouslyFormattedCitation":"(F. J. Zimmerman et al., 2009)"},"properties":{"noteIndex":0},"schema":"https://github.com/citation-style-language/schema/raw/master/csl-citation.json"}</w:instrText>
      </w:r>
      <w:r w:rsidR="00FD7EC5" w:rsidRPr="00147FBA">
        <w:rPr>
          <w:rFonts w:ascii="Times New Roman" w:hAnsi="Times New Roman" w:cs="Times New Roman"/>
          <w:sz w:val="24"/>
          <w:szCs w:val="24"/>
        </w:rPr>
        <w:fldChar w:fldCharType="separate"/>
      </w:r>
      <w:r w:rsidR="00FD7EC5" w:rsidRPr="0075693F">
        <w:rPr>
          <w:rFonts w:ascii="Times New Roman" w:hAnsi="Times New Roman" w:cs="Times New Roman"/>
          <w:noProof/>
          <w:sz w:val="24"/>
          <w:szCs w:val="24"/>
        </w:rPr>
        <w:t>Zimmerman et al. (2009)</w:t>
      </w:r>
      <w:r w:rsidR="00FD7EC5" w:rsidRPr="00147FBA">
        <w:rPr>
          <w:rFonts w:ascii="Times New Roman" w:hAnsi="Times New Roman" w:cs="Times New Roman"/>
          <w:sz w:val="24"/>
          <w:szCs w:val="24"/>
        </w:rPr>
        <w:fldChar w:fldCharType="end"/>
      </w:r>
      <w:r w:rsidR="00FD7EC5" w:rsidRPr="0075693F">
        <w:rPr>
          <w:rFonts w:ascii="Times New Roman" w:hAnsi="Times New Roman" w:cs="Times New Roman"/>
          <w:sz w:val="24"/>
          <w:szCs w:val="24"/>
        </w:rPr>
        <w:t xml:space="preserve"> </w:t>
      </w:r>
      <w:r w:rsidR="00622429" w:rsidRPr="0075693F">
        <w:rPr>
          <w:rFonts w:ascii="Times New Roman" w:hAnsi="Times New Roman" w:cs="Times New Roman"/>
          <w:sz w:val="24"/>
          <w:szCs w:val="24"/>
        </w:rPr>
        <w:t xml:space="preserve">found that </w:t>
      </w:r>
      <w:r w:rsidR="00B0643B" w:rsidRPr="0075693F">
        <w:rPr>
          <w:rFonts w:ascii="Times New Roman" w:hAnsi="Times New Roman" w:cs="Times New Roman"/>
          <w:sz w:val="24"/>
          <w:szCs w:val="24"/>
        </w:rPr>
        <w:t xml:space="preserve">a </w:t>
      </w:r>
      <w:r w:rsidR="00622429" w:rsidRPr="0075693F">
        <w:rPr>
          <w:rFonts w:ascii="Times New Roman" w:hAnsi="Times New Roman" w:cs="Times New Roman"/>
          <w:sz w:val="24"/>
          <w:szCs w:val="24"/>
        </w:rPr>
        <w:t xml:space="preserve">1000 </w:t>
      </w:r>
      <w:r w:rsidR="00B0643B" w:rsidRPr="0075693F">
        <w:rPr>
          <w:rFonts w:ascii="Times New Roman" w:hAnsi="Times New Roman" w:cs="Times New Roman"/>
          <w:sz w:val="24"/>
          <w:szCs w:val="24"/>
        </w:rPr>
        <w:t xml:space="preserve">word </w:t>
      </w:r>
      <w:r w:rsidR="00622429" w:rsidRPr="0075693F">
        <w:rPr>
          <w:rFonts w:ascii="Times New Roman" w:hAnsi="Times New Roman" w:cs="Times New Roman"/>
          <w:sz w:val="24"/>
          <w:szCs w:val="24"/>
        </w:rPr>
        <w:t xml:space="preserve">increase in adult </w:t>
      </w:r>
      <w:r w:rsidR="00B0643B" w:rsidRPr="0075693F">
        <w:rPr>
          <w:rFonts w:ascii="Times New Roman" w:hAnsi="Times New Roman" w:cs="Times New Roman"/>
          <w:sz w:val="24"/>
          <w:szCs w:val="24"/>
        </w:rPr>
        <w:t>speech</w:t>
      </w:r>
      <w:r w:rsidR="0000620A" w:rsidRPr="0075693F">
        <w:rPr>
          <w:rFonts w:ascii="Times New Roman" w:hAnsi="Times New Roman" w:cs="Times New Roman"/>
          <w:sz w:val="24"/>
          <w:szCs w:val="24"/>
        </w:rPr>
        <w:t xml:space="preserve"> was associated with a 4</w:t>
      </w:r>
      <w:r w:rsidR="00622429" w:rsidRPr="0075693F">
        <w:rPr>
          <w:rFonts w:ascii="Times New Roman" w:hAnsi="Times New Roman" w:cs="Times New Roman"/>
          <w:sz w:val="24"/>
          <w:szCs w:val="24"/>
        </w:rPr>
        <w:t>4</w:t>
      </w:r>
      <w:r w:rsidR="0000620A" w:rsidRPr="0075693F">
        <w:rPr>
          <w:rFonts w:ascii="Times New Roman" w:hAnsi="Times New Roman" w:cs="Times New Roman"/>
          <w:sz w:val="24"/>
          <w:szCs w:val="24"/>
        </w:rPr>
        <w:t>% gain in children's language ability, assessed by the Preschool Language Scale (PLS-4</w:t>
      </w:r>
      <w:r w:rsidR="001A1F7F" w:rsidRPr="0075693F">
        <w:rPr>
          <w:rFonts w:ascii="Times New Roman" w:hAnsi="Times New Roman" w:cs="Times New Roman"/>
          <w:sz w:val="24"/>
          <w:szCs w:val="24"/>
        </w:rPr>
        <w:t>;</w:t>
      </w:r>
      <w:r w:rsidR="0000620A" w:rsidRPr="0075693F">
        <w:rPr>
          <w:rFonts w:ascii="Times New Roman" w:hAnsi="Times New Roman" w:cs="Times New Roman"/>
          <w:sz w:val="24"/>
          <w:szCs w:val="24"/>
        </w:rPr>
        <w:t xml:space="preserve"> Zimmerman, Steiner &amp; Pond, 2002</w:t>
      </w:r>
      <w:r w:rsidR="00622429" w:rsidRPr="0075693F">
        <w:rPr>
          <w:rFonts w:ascii="Times New Roman" w:hAnsi="Times New Roman" w:cs="Times New Roman"/>
          <w:sz w:val="24"/>
          <w:szCs w:val="24"/>
        </w:rPr>
        <w:t>)</w:t>
      </w:r>
      <w:r w:rsidR="00DB1D6E" w:rsidRPr="0075693F">
        <w:rPr>
          <w:rFonts w:ascii="Times New Roman" w:hAnsi="Times New Roman" w:cs="Times New Roman"/>
          <w:sz w:val="24"/>
          <w:szCs w:val="24"/>
        </w:rPr>
        <w:t>. By contrast, Greenwood</w:t>
      </w:r>
      <w:r w:rsidR="0000620A">
        <w:rPr>
          <w:rFonts w:ascii="Times New Roman" w:hAnsi="Times New Roman" w:cs="Times New Roman"/>
          <w:sz w:val="24"/>
          <w:szCs w:val="24"/>
        </w:rPr>
        <w:t xml:space="preserve"> and colleagues (2011) </w:t>
      </w:r>
      <w:r w:rsidR="00FD7EC5">
        <w:rPr>
          <w:rFonts w:ascii="Times New Roman" w:hAnsi="Times New Roman" w:cs="Times New Roman"/>
          <w:sz w:val="24"/>
          <w:szCs w:val="24"/>
        </w:rPr>
        <w:t xml:space="preserve">failed to </w:t>
      </w:r>
      <w:r w:rsidR="0000620A">
        <w:rPr>
          <w:rFonts w:ascii="Times New Roman" w:hAnsi="Times New Roman" w:cs="Times New Roman"/>
          <w:sz w:val="24"/>
          <w:szCs w:val="24"/>
        </w:rPr>
        <w:t xml:space="preserve">detect </w:t>
      </w:r>
      <w:r w:rsidR="00D721DF">
        <w:rPr>
          <w:rFonts w:ascii="Times New Roman" w:hAnsi="Times New Roman" w:cs="Times New Roman"/>
          <w:sz w:val="24"/>
          <w:szCs w:val="24"/>
        </w:rPr>
        <w:t xml:space="preserve">a significant correlation between </w:t>
      </w:r>
      <w:r w:rsidR="0000620A">
        <w:rPr>
          <w:rFonts w:ascii="Times New Roman" w:hAnsi="Times New Roman" w:cs="Times New Roman"/>
          <w:sz w:val="24"/>
          <w:szCs w:val="24"/>
        </w:rPr>
        <w:t xml:space="preserve">the quantity of parents' and children's words in a </w:t>
      </w:r>
      <w:r w:rsidR="0080561E">
        <w:rPr>
          <w:rFonts w:ascii="Times New Roman" w:hAnsi="Times New Roman" w:cs="Times New Roman"/>
          <w:sz w:val="24"/>
          <w:szCs w:val="24"/>
        </w:rPr>
        <w:t xml:space="preserve">much smaller </w:t>
      </w:r>
      <w:r w:rsidR="00D721DF">
        <w:rPr>
          <w:rFonts w:ascii="Times New Roman" w:hAnsi="Times New Roman" w:cs="Times New Roman"/>
          <w:sz w:val="24"/>
          <w:szCs w:val="24"/>
        </w:rPr>
        <w:t xml:space="preserve">sample of 30 </w:t>
      </w:r>
      <w:r w:rsidR="002F2233">
        <w:rPr>
          <w:rFonts w:ascii="Times New Roman" w:hAnsi="Times New Roman" w:cs="Times New Roman"/>
          <w:sz w:val="24"/>
          <w:szCs w:val="24"/>
        </w:rPr>
        <w:t xml:space="preserve">toddlers </w:t>
      </w:r>
      <w:r w:rsidR="00D721DF">
        <w:rPr>
          <w:rFonts w:ascii="Times New Roman" w:hAnsi="Times New Roman" w:cs="Times New Roman"/>
          <w:sz w:val="24"/>
          <w:szCs w:val="24"/>
        </w:rPr>
        <w:t>aged 12 to 20 months.</w:t>
      </w:r>
      <w:r w:rsidR="00230DB5">
        <w:rPr>
          <w:rFonts w:ascii="Times New Roman" w:hAnsi="Times New Roman" w:cs="Times New Roman"/>
          <w:sz w:val="24"/>
          <w:szCs w:val="24"/>
        </w:rPr>
        <w:t xml:space="preserve"> Likewise, a study involving 10-minute video-recordings of 108 mothers with children aged 14 months, observed once annually for 3 years, did not find an association between maternal word quantity and children’s growth in the number of </w:t>
      </w:r>
      <w:r w:rsidR="00230DB5">
        <w:rPr>
          <w:rFonts w:ascii="Times New Roman" w:hAnsi="Times New Roman" w:cs="Times New Roman"/>
          <w:sz w:val="24"/>
          <w:szCs w:val="24"/>
        </w:rPr>
        <w:lastRenderedPageBreak/>
        <w:t xml:space="preserve">different words spoken </w:t>
      </w:r>
      <w:r w:rsidR="00230DB5">
        <w:rPr>
          <w:rFonts w:ascii="Times New Roman" w:hAnsi="Times New Roman" w:cs="Times New Roman"/>
          <w:sz w:val="24"/>
          <w:szCs w:val="24"/>
        </w:rPr>
        <w:fldChar w:fldCharType="begin" w:fldLock="1"/>
      </w:r>
      <w:r w:rsidR="00230DB5">
        <w:rPr>
          <w:rFonts w:ascii="Times New Roman" w:hAnsi="Times New Roman" w:cs="Times New Roman"/>
          <w:sz w:val="24"/>
          <w:szCs w:val="24"/>
        </w:rPr>
        <w:instrText>ADDIN CSL_CITATION {"citationItems":[{"id":"ITEM-1","itemData":{"abstract":"This study investigated predictors of growth in toddlers' vocabulary production between the ages of 1 and 3 years by analyzing mother – child communication in 108 low-income families. Individual growth modeling was used to describe patterns of growth in children's observed vocabulary production and predictors of initial status and between-person change. Results indicate large variation in growth across children. Observed variation was positively related to diversity of maternal lexical input and maternal language and literacy skills, and negatively related to maternal depression. Maternal talkativeness was not related to growth in children's vocabulary production in this sample. Implications of the examination of longitudinal data from this relatively large sample of low-income families are discussed. Parental reports on children's productive vocabu-laries during infancy and toddlerhood document large individual variation in vocabulary size across early development (Fenson et al., 1994). Based on a cross-sectional parental report study of more than 1,800 middle-class infants and toddlers, Fenson et al. (1994) found that 12-month-olds at the median pro-duced fewer than 10 different words, whereas chil-dren of the same age at the 90th percentile produced 20 to 40 words. By 30 months, children at the median reportedly produced more than 500 words, children at the 10th percentile produced 250 to 350 words, and children at the 90th percentile produced about","author":[{"dropping-particle":"","family":"Pan","given":"Barbara Alexander","non-dropping-particle":"","parse-names":false,"suffix":""},{"dropping-particle":"","family":"Rowe","given":"Meredith L","non-dropping-particle":"","parse-names":false,"suffix":""},{"dropping-particle":"","family":"Singer","given":"Judith D","non-dropping-particle":"","parse-names":false,"suffix":""},{"dropping-particle":"","family":"Snow","given":"Catherine E","non-dropping-particle":"","parse-names":false,"suffix":""}],"container-title":"Child Development","id":"ITEM-1","issue":"4","issued":{"date-parts":[["2005"]]},"page":"763-782","title":"Maternal Correlates of Growth in Toddler Vocabulary Production in Low-Income Families","type":"article-journal","volume":"76"},"uris":["http://www.mendeley.com/documents/?uuid=48aef22a-2f93-4c0d-ad30-3b20dc42ed0b"]}],"mendeley":{"formattedCitation":"(Pan, Rowe, Singer, &amp; Snow, 2005)","plainTextFormattedCitation":"(Pan, Rowe, Singer, &amp; Snow, 2005)","previouslyFormattedCitation":"(Pan, Rowe, Singer, &amp; Snow, 2005)"},"properties":{"noteIndex":0},"schema":"https://github.com/citation-style-language/schema/raw/master/csl-citation.json"}</w:instrText>
      </w:r>
      <w:r w:rsidR="00230DB5">
        <w:rPr>
          <w:rFonts w:ascii="Times New Roman" w:hAnsi="Times New Roman" w:cs="Times New Roman"/>
          <w:sz w:val="24"/>
          <w:szCs w:val="24"/>
        </w:rPr>
        <w:fldChar w:fldCharType="separate"/>
      </w:r>
      <w:r w:rsidR="00230DB5" w:rsidRPr="00BF0719">
        <w:rPr>
          <w:rFonts w:ascii="Times New Roman" w:hAnsi="Times New Roman" w:cs="Times New Roman"/>
          <w:noProof/>
          <w:sz w:val="24"/>
          <w:szCs w:val="24"/>
        </w:rPr>
        <w:t>(Pan, Rowe, Singer, &amp; Snow, 2005)</w:t>
      </w:r>
      <w:r w:rsidR="00230DB5">
        <w:rPr>
          <w:rFonts w:ascii="Times New Roman" w:hAnsi="Times New Roman" w:cs="Times New Roman"/>
          <w:sz w:val="24"/>
          <w:szCs w:val="24"/>
        </w:rPr>
        <w:fldChar w:fldCharType="end"/>
      </w:r>
      <w:r w:rsidR="009C3247">
        <w:rPr>
          <w:rFonts w:ascii="Times New Roman" w:hAnsi="Times New Roman" w:cs="Times New Roman"/>
          <w:sz w:val="24"/>
          <w:szCs w:val="24"/>
        </w:rPr>
        <w:t xml:space="preserve">, suggesting </w:t>
      </w:r>
      <w:r w:rsidR="00230DB5" w:rsidRPr="001E3346">
        <w:rPr>
          <w:rFonts w:ascii="Times New Roman" w:hAnsi="Times New Roman" w:cs="Times New Roman"/>
          <w:sz w:val="24"/>
          <w:szCs w:val="24"/>
        </w:rPr>
        <w:t xml:space="preserve">that </w:t>
      </w:r>
      <w:r w:rsidR="00230DB5">
        <w:rPr>
          <w:rFonts w:ascii="Times New Roman" w:hAnsi="Times New Roman" w:cs="Times New Roman"/>
          <w:sz w:val="24"/>
          <w:szCs w:val="24"/>
        </w:rPr>
        <w:t>the quality</w:t>
      </w:r>
      <w:r w:rsidR="009C3247">
        <w:rPr>
          <w:rFonts w:ascii="Times New Roman" w:hAnsi="Times New Roman" w:cs="Times New Roman"/>
          <w:sz w:val="24"/>
          <w:szCs w:val="24"/>
        </w:rPr>
        <w:t xml:space="preserve"> rather than the quantity</w:t>
      </w:r>
      <w:r w:rsidR="00230DB5">
        <w:rPr>
          <w:rFonts w:ascii="Times New Roman" w:hAnsi="Times New Roman" w:cs="Times New Roman"/>
          <w:sz w:val="24"/>
          <w:szCs w:val="24"/>
        </w:rPr>
        <w:t xml:space="preserve"> of language input may be more important for children’s language growth</w:t>
      </w:r>
      <w:r w:rsidR="009C3247">
        <w:rPr>
          <w:rFonts w:ascii="Times New Roman" w:hAnsi="Times New Roman" w:cs="Times New Roman"/>
          <w:sz w:val="24"/>
          <w:szCs w:val="24"/>
        </w:rPr>
        <w:t xml:space="preserve">. </w:t>
      </w:r>
      <w:r w:rsidR="009D7A66">
        <w:rPr>
          <w:rFonts w:ascii="Times New Roman" w:hAnsi="Times New Roman" w:cs="Times New Roman"/>
          <w:sz w:val="24"/>
          <w:szCs w:val="24"/>
        </w:rPr>
        <w:t>This notion was corroborated in a sample of 60 children aged 24 months, the quality of communication accounted for 16.4% whereas the quantity of language input only accounted for 1% of the variance in children’s language development</w:t>
      </w:r>
      <w:r w:rsidR="00F86FC4">
        <w:rPr>
          <w:rFonts w:ascii="Times New Roman" w:hAnsi="Times New Roman" w:cs="Times New Roman"/>
          <w:sz w:val="24"/>
          <w:szCs w:val="24"/>
        </w:rPr>
        <w:t xml:space="preserve"> 1 year later (Hirsh-Pasek et al., </w:t>
      </w:r>
      <w:r w:rsidR="00F86FC4" w:rsidRPr="00F86FC4">
        <w:rPr>
          <w:rFonts w:ascii="Times New Roman" w:hAnsi="Times New Roman" w:cs="Times New Roman"/>
          <w:sz w:val="24"/>
          <w:szCs w:val="24"/>
        </w:rPr>
        <w:t>2015</w:t>
      </w:r>
      <w:r w:rsidR="00F86FC4">
        <w:rPr>
          <w:rFonts w:ascii="Times New Roman" w:hAnsi="Times New Roman" w:cs="Times New Roman"/>
          <w:sz w:val="24"/>
          <w:szCs w:val="24"/>
        </w:rPr>
        <w:t>).</w:t>
      </w:r>
    </w:p>
    <w:p w14:paraId="53950F42" w14:textId="43BC57C8" w:rsidR="00F22020" w:rsidRDefault="0000620A" w:rsidP="009E4F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quantity of </w:t>
      </w:r>
      <w:r w:rsidR="007A7418">
        <w:rPr>
          <w:rFonts w:ascii="Times New Roman" w:hAnsi="Times New Roman" w:cs="Times New Roman"/>
          <w:sz w:val="24"/>
          <w:szCs w:val="24"/>
        </w:rPr>
        <w:t>adult speech</w:t>
      </w:r>
      <w:r>
        <w:rPr>
          <w:rFonts w:ascii="Times New Roman" w:hAnsi="Times New Roman" w:cs="Times New Roman"/>
          <w:sz w:val="24"/>
          <w:szCs w:val="24"/>
        </w:rPr>
        <w:t xml:space="preserve"> is thought to not only benefit children's verbal development but also that of other cognitive abilities. For example</w:t>
      </w:r>
      <w:r w:rsidR="00D6398B">
        <w:rPr>
          <w:rFonts w:ascii="Times New Roman" w:hAnsi="Times New Roman" w:cs="Times New Roman"/>
          <w:sz w:val="24"/>
          <w:szCs w:val="24"/>
        </w:rPr>
        <w:t xml:space="preserve">, </w:t>
      </w:r>
      <w:r w:rsidR="00765634">
        <w:rPr>
          <w:rFonts w:ascii="Times New Roman" w:hAnsi="Times New Roman" w:cs="Times New Roman"/>
          <w:sz w:val="24"/>
          <w:szCs w:val="24"/>
        </w:rPr>
        <w:t>Hart and Risley (1995)</w:t>
      </w:r>
      <w:r w:rsidR="00BB3D02">
        <w:rPr>
          <w:rFonts w:ascii="Times New Roman" w:hAnsi="Times New Roman" w:cs="Times New Roman"/>
          <w:sz w:val="24"/>
          <w:szCs w:val="24"/>
        </w:rPr>
        <w:t xml:space="preserve"> </w:t>
      </w:r>
      <w:r w:rsidR="00765634">
        <w:rPr>
          <w:rFonts w:ascii="Times New Roman" w:hAnsi="Times New Roman" w:cs="Times New Roman"/>
          <w:sz w:val="24"/>
          <w:szCs w:val="24"/>
        </w:rPr>
        <w:t>reported a</w:t>
      </w:r>
      <w:r w:rsidR="00B0643B">
        <w:rPr>
          <w:rFonts w:ascii="Times New Roman" w:hAnsi="Times New Roman" w:cs="Times New Roman"/>
          <w:sz w:val="24"/>
          <w:szCs w:val="24"/>
        </w:rPr>
        <w:t xml:space="preserve"> positive </w:t>
      </w:r>
      <w:r w:rsidR="00DB4F4F">
        <w:rPr>
          <w:rFonts w:ascii="Times New Roman" w:hAnsi="Times New Roman" w:cs="Times New Roman"/>
          <w:sz w:val="24"/>
          <w:szCs w:val="24"/>
        </w:rPr>
        <w:t xml:space="preserve">association </w:t>
      </w:r>
      <w:r w:rsidR="00FD7EC5" w:rsidRPr="00FD687C">
        <w:rPr>
          <w:rFonts w:ascii="Times New Roman" w:hAnsi="Times New Roman" w:cs="Times New Roman"/>
          <w:sz w:val="24"/>
          <w:szCs w:val="24"/>
        </w:rPr>
        <w:t xml:space="preserve">between </w:t>
      </w:r>
      <w:r w:rsidR="00B0643B">
        <w:rPr>
          <w:rFonts w:ascii="Times New Roman" w:hAnsi="Times New Roman" w:cs="Times New Roman"/>
          <w:sz w:val="24"/>
          <w:szCs w:val="24"/>
        </w:rPr>
        <w:t>the quantity of adult speech</w:t>
      </w:r>
      <w:r w:rsidR="00FD7EC5" w:rsidRPr="00FD687C">
        <w:rPr>
          <w:rFonts w:ascii="Times New Roman" w:hAnsi="Times New Roman" w:cs="Times New Roman"/>
          <w:sz w:val="24"/>
          <w:szCs w:val="24"/>
        </w:rPr>
        <w:t xml:space="preserve"> </w:t>
      </w:r>
      <w:r w:rsidR="00FD7EC5">
        <w:rPr>
          <w:rFonts w:ascii="Times New Roman" w:hAnsi="Times New Roman" w:cs="Times New Roman"/>
          <w:sz w:val="24"/>
          <w:szCs w:val="24"/>
        </w:rPr>
        <w:t>and child</w:t>
      </w:r>
      <w:r w:rsidR="00B0643B">
        <w:rPr>
          <w:rFonts w:ascii="Times New Roman" w:hAnsi="Times New Roman" w:cs="Times New Roman"/>
          <w:sz w:val="24"/>
          <w:szCs w:val="24"/>
        </w:rPr>
        <w:t>ren’s</w:t>
      </w:r>
      <w:r w:rsidR="00FD7EC5">
        <w:rPr>
          <w:rFonts w:ascii="Times New Roman" w:hAnsi="Times New Roman" w:cs="Times New Roman"/>
          <w:sz w:val="24"/>
          <w:szCs w:val="24"/>
        </w:rPr>
        <w:t xml:space="preserve"> IQ</w:t>
      </w:r>
      <w:r w:rsidR="00B0643B">
        <w:rPr>
          <w:rFonts w:ascii="Times New Roman" w:hAnsi="Times New Roman" w:cs="Times New Roman"/>
          <w:sz w:val="24"/>
          <w:szCs w:val="24"/>
        </w:rPr>
        <w:t>, assessed by the Stanford-Binet Intelligence Scale at 36 months of age.</w:t>
      </w:r>
      <w:r w:rsidR="001C6F3C">
        <w:rPr>
          <w:rFonts w:ascii="Times New Roman" w:hAnsi="Times New Roman" w:cs="Times New Roman"/>
          <w:sz w:val="24"/>
          <w:szCs w:val="24"/>
        </w:rPr>
        <w:t xml:space="preserve"> </w:t>
      </w:r>
      <w:r w:rsidR="0080561E">
        <w:rPr>
          <w:rFonts w:ascii="Times New Roman" w:hAnsi="Times New Roman" w:cs="Times New Roman"/>
          <w:sz w:val="24"/>
          <w:szCs w:val="24"/>
        </w:rPr>
        <w:t xml:space="preserve">In another </w:t>
      </w:r>
      <w:r w:rsidR="009E4F25">
        <w:rPr>
          <w:rFonts w:ascii="Times New Roman" w:hAnsi="Times New Roman" w:cs="Times New Roman"/>
          <w:sz w:val="24"/>
          <w:szCs w:val="24"/>
        </w:rPr>
        <w:t xml:space="preserve">study </w:t>
      </w:r>
      <w:r w:rsidR="001A1F7F">
        <w:rPr>
          <w:rFonts w:ascii="Times New Roman" w:hAnsi="Times New Roman" w:cs="Times New Roman"/>
          <w:sz w:val="24"/>
          <w:szCs w:val="24"/>
        </w:rPr>
        <w:t>of</w:t>
      </w:r>
      <w:r w:rsidR="00F22020" w:rsidRPr="00344027">
        <w:rPr>
          <w:rFonts w:ascii="Times New Roman" w:hAnsi="Times New Roman" w:cs="Times New Roman"/>
          <w:sz w:val="24"/>
          <w:szCs w:val="24"/>
        </w:rPr>
        <w:t xml:space="preserve"> 26 preterm infants</w:t>
      </w:r>
      <w:r w:rsidR="0080561E">
        <w:rPr>
          <w:rFonts w:ascii="Times New Roman" w:hAnsi="Times New Roman" w:cs="Times New Roman"/>
          <w:sz w:val="24"/>
          <w:szCs w:val="24"/>
        </w:rPr>
        <w:t xml:space="preserve">, differences in </w:t>
      </w:r>
      <w:r w:rsidR="001C6F3C">
        <w:rPr>
          <w:rFonts w:ascii="Times New Roman" w:hAnsi="Times New Roman" w:cs="Times New Roman"/>
          <w:sz w:val="24"/>
          <w:szCs w:val="24"/>
        </w:rPr>
        <w:t>the quantity of adult speech</w:t>
      </w:r>
      <w:r w:rsidR="00F22020" w:rsidRPr="00344027">
        <w:rPr>
          <w:rFonts w:ascii="Times New Roman" w:hAnsi="Times New Roman" w:cs="Times New Roman"/>
          <w:sz w:val="24"/>
          <w:szCs w:val="24"/>
        </w:rPr>
        <w:t xml:space="preserve"> </w:t>
      </w:r>
      <w:r w:rsidR="0080561E">
        <w:rPr>
          <w:rFonts w:ascii="Times New Roman" w:hAnsi="Times New Roman" w:cs="Times New Roman"/>
          <w:sz w:val="24"/>
          <w:szCs w:val="24"/>
        </w:rPr>
        <w:t xml:space="preserve">that the infants experienced </w:t>
      </w:r>
      <w:r w:rsidR="00F22020" w:rsidRPr="00344027">
        <w:rPr>
          <w:rFonts w:ascii="Times New Roman" w:hAnsi="Times New Roman" w:cs="Times New Roman"/>
          <w:sz w:val="24"/>
          <w:szCs w:val="24"/>
        </w:rPr>
        <w:t>a</w:t>
      </w:r>
      <w:r w:rsidR="001C6F3C">
        <w:rPr>
          <w:rFonts w:ascii="Times New Roman" w:hAnsi="Times New Roman" w:cs="Times New Roman"/>
          <w:sz w:val="24"/>
          <w:szCs w:val="24"/>
        </w:rPr>
        <w:t>t 36 weeks</w:t>
      </w:r>
      <w:r w:rsidR="00F22020" w:rsidRPr="0004655E">
        <w:rPr>
          <w:rFonts w:ascii="Times New Roman" w:hAnsi="Times New Roman" w:cs="Times New Roman"/>
          <w:sz w:val="24"/>
          <w:szCs w:val="24"/>
        </w:rPr>
        <w:t xml:space="preserve"> accounted for 26% of </w:t>
      </w:r>
      <w:r w:rsidR="001A1F7F">
        <w:rPr>
          <w:rFonts w:ascii="Times New Roman" w:hAnsi="Times New Roman" w:cs="Times New Roman"/>
          <w:sz w:val="24"/>
          <w:szCs w:val="24"/>
        </w:rPr>
        <w:t xml:space="preserve">the </w:t>
      </w:r>
      <w:r w:rsidR="00F22020" w:rsidRPr="0004655E">
        <w:rPr>
          <w:rFonts w:ascii="Times New Roman" w:hAnsi="Times New Roman" w:cs="Times New Roman"/>
          <w:sz w:val="24"/>
          <w:szCs w:val="24"/>
        </w:rPr>
        <w:t xml:space="preserve">variance in </w:t>
      </w:r>
      <w:r w:rsidR="0080561E">
        <w:rPr>
          <w:rFonts w:ascii="Times New Roman" w:hAnsi="Times New Roman" w:cs="Times New Roman"/>
          <w:sz w:val="24"/>
          <w:szCs w:val="24"/>
        </w:rPr>
        <w:t xml:space="preserve">their </w:t>
      </w:r>
      <w:r w:rsidR="00F22020" w:rsidRPr="0004655E">
        <w:rPr>
          <w:rFonts w:ascii="Times New Roman" w:hAnsi="Times New Roman" w:cs="Times New Roman"/>
          <w:sz w:val="24"/>
          <w:szCs w:val="24"/>
        </w:rPr>
        <w:t>cognitive scores at 1</w:t>
      </w:r>
      <w:r w:rsidR="0080561E">
        <w:rPr>
          <w:rFonts w:ascii="Times New Roman" w:hAnsi="Times New Roman" w:cs="Times New Roman"/>
          <w:sz w:val="24"/>
          <w:szCs w:val="24"/>
        </w:rPr>
        <w:t>0</w:t>
      </w:r>
      <w:r w:rsidR="00F22020" w:rsidRPr="0004655E">
        <w:rPr>
          <w:rFonts w:ascii="Times New Roman" w:hAnsi="Times New Roman" w:cs="Times New Roman"/>
          <w:sz w:val="24"/>
          <w:szCs w:val="24"/>
        </w:rPr>
        <w:t xml:space="preserve"> months</w:t>
      </w:r>
      <w:r w:rsidR="009E4F25">
        <w:rPr>
          <w:rFonts w:ascii="Times New Roman" w:hAnsi="Times New Roman" w:cs="Times New Roman"/>
          <w:sz w:val="24"/>
          <w:szCs w:val="24"/>
        </w:rPr>
        <w:t xml:space="preserve"> </w:t>
      </w:r>
      <w:r w:rsidR="0080561E">
        <w:rPr>
          <w:rFonts w:ascii="Times New Roman" w:hAnsi="Times New Roman" w:cs="Times New Roman"/>
          <w:sz w:val="24"/>
          <w:szCs w:val="24"/>
        </w:rPr>
        <w:t xml:space="preserve">later </w:t>
      </w:r>
      <w:r w:rsidR="009E4F25">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{"citationItems":[{"id":"ITEM-1","itemData":{"DOI":"10.1542/peds.2013-0104","ISBN":"1098-4275 (Electronic)\\r0031-4005 (Linking)","ISSN":"0031-4005","PMID":"24515512","abstract":"OBJECTIVE: The goal of this study was to test the association of mean adult word counts at 32 and 36 weeks' postmenstrual age in the NICU with Bayley Scales of Infant and Toddler Development, 3rd Edition (Bayley-III), cognitive and language scores. It was hypothesized that preterm infants exposed to higher word counts would have higher cognitive and language scores at 7 and 18 months' corrected age. METHODS: This prospective cohort study included 36 preterm infants with a birth weight ≤1250 g. Sixteen-hour recordings were made in the NICU by using a digital language processor at 32 and 36 weeks' postmenstrual age. Regression analyses were performed on adult word count per hour, with Bayley-III measures correcting for birth weight. RESULTS: Adult word counts in the NICU were positively correlated with 7- and 18-month Bayley-III scores. For the 32-week recording, in regression analyses adjusting for birth weight, adult word count per hour independently accounted for 12% of the variance in language composite scores (P = .04) and 20% of the variance in expressive communication scores at 18 months (P = .008). For the 36-week recording, adult word count per hour independently accounted for 26% of the variance in cognitive composite scores at 7 months (P = .0049). CONCLUSIONS: Increased amount of parent talk with preterm infants in the NICU was associated with higher 7- and 18-month corrected age Bayley-III language and cognitive scores. These findings offer an opportunity for language intervention starting in the NICU.","author":[{"dropping-particle":"","family":"Caskey","given":"M.","non-dropping-particle":"","parse-names":false,"suffix":""},{"dropping-particle":"","family":"Stephens","given":"B.","non-dropping-particle":"","parse-names":false,"suffix":""},{"dropping-particle":"","family":"Tucker","given":"R.","non-dropping-particle":"","parse-names":false,"suffix":""},{"dropping-particle":"","family":"Vohr","given":"B.","non-dropping-particle":"","parse-names":false,"suffix":""}],"container-title":"Pediatrics","id":"ITEM-1","issue":"3","issued":{"date-parts":[["2014"]]},"page":"e578-e584","title":"Adult Talk in the NICU With Preterm Infants and Developmental Outcomes","type":"article-journal","volume":"133"},"uris":["http://www.mendeley.com/documents/?uuid=74b5419f-4fc6-4277-9a0e-ab170ddd324f"]}],"mendeley":{"formattedCitation":"(Caskey, Stephens, Tucker, &amp; Vohr, 2014)","plainTextFormattedCitation":"(Caskey, Stephens, Tucker, &amp; Vohr, 2014)","previouslyFormattedCitation":"(Caskey, Stephens, Tucker, &amp; Vohr, 2014)"},"properties":{"noteIndex":0},"schema":"https://github.com/citation-style-language/schema/raw/master/csl-citation.json"}</w:instrText>
      </w:r>
      <w:r w:rsidR="009E4F25">
        <w:rPr>
          <w:rFonts w:ascii="Times New Roman" w:hAnsi="Times New Roman" w:cs="Times New Roman"/>
          <w:sz w:val="24"/>
          <w:szCs w:val="24"/>
        </w:rPr>
        <w:fldChar w:fldCharType="separate"/>
      </w:r>
      <w:r w:rsidR="009E4F25" w:rsidRPr="009E4F25">
        <w:rPr>
          <w:rFonts w:ascii="Times New Roman" w:hAnsi="Times New Roman" w:cs="Times New Roman"/>
          <w:noProof/>
          <w:sz w:val="24"/>
          <w:szCs w:val="24"/>
        </w:rPr>
        <w:t>(Caskey, Stephens, Tucker, &amp; Vohr, 2014)</w:t>
      </w:r>
      <w:r w:rsidR="009E4F25">
        <w:rPr>
          <w:rFonts w:ascii="Times New Roman" w:hAnsi="Times New Roman" w:cs="Times New Roman"/>
          <w:sz w:val="24"/>
          <w:szCs w:val="24"/>
        </w:rPr>
        <w:fldChar w:fldCharType="end"/>
      </w:r>
      <w:r w:rsidR="009E4F25">
        <w:rPr>
          <w:rFonts w:ascii="Times New Roman" w:hAnsi="Times New Roman" w:cs="Times New Roman"/>
          <w:sz w:val="24"/>
          <w:szCs w:val="24"/>
        </w:rPr>
        <w:t>.</w:t>
      </w:r>
      <w:r w:rsidR="00F22020">
        <w:rPr>
          <w:rFonts w:ascii="Times New Roman" w:hAnsi="Times New Roman" w:cs="Times New Roman"/>
          <w:sz w:val="24"/>
          <w:szCs w:val="24"/>
        </w:rPr>
        <w:t xml:space="preserve"> </w:t>
      </w:r>
      <w:r w:rsidR="0080561E">
        <w:rPr>
          <w:rFonts w:ascii="Times New Roman" w:hAnsi="Times New Roman" w:cs="Times New Roman"/>
          <w:sz w:val="24"/>
          <w:szCs w:val="24"/>
        </w:rPr>
        <w:t>Overall h</w:t>
      </w:r>
      <w:r w:rsidR="00F22020">
        <w:rPr>
          <w:rFonts w:ascii="Times New Roman" w:hAnsi="Times New Roman" w:cs="Times New Roman"/>
          <w:sz w:val="24"/>
          <w:szCs w:val="24"/>
        </w:rPr>
        <w:t xml:space="preserve">owever, </w:t>
      </w:r>
      <w:r w:rsidR="0080561E">
        <w:rPr>
          <w:rFonts w:ascii="Times New Roman" w:hAnsi="Times New Roman" w:cs="Times New Roman"/>
          <w:sz w:val="24"/>
          <w:szCs w:val="24"/>
        </w:rPr>
        <w:t>the empirical</w:t>
      </w:r>
      <w:r w:rsidR="00F22020">
        <w:rPr>
          <w:rFonts w:ascii="Times New Roman" w:hAnsi="Times New Roman" w:cs="Times New Roman"/>
          <w:sz w:val="24"/>
          <w:szCs w:val="24"/>
        </w:rPr>
        <w:t xml:space="preserve"> evidence</w:t>
      </w:r>
      <w:r w:rsidR="009E4F25">
        <w:rPr>
          <w:rFonts w:ascii="Times New Roman" w:hAnsi="Times New Roman" w:cs="Times New Roman"/>
          <w:sz w:val="24"/>
          <w:szCs w:val="24"/>
        </w:rPr>
        <w:t xml:space="preserve"> </w:t>
      </w:r>
      <w:r w:rsidR="0080561E">
        <w:rPr>
          <w:rFonts w:ascii="Times New Roman" w:hAnsi="Times New Roman" w:cs="Times New Roman"/>
          <w:sz w:val="24"/>
          <w:szCs w:val="24"/>
        </w:rPr>
        <w:t xml:space="preserve">for the link </w:t>
      </w:r>
      <w:r w:rsidR="009E4F25">
        <w:rPr>
          <w:rFonts w:ascii="Times New Roman" w:hAnsi="Times New Roman" w:cs="Times New Roman"/>
          <w:sz w:val="24"/>
          <w:szCs w:val="24"/>
        </w:rPr>
        <w:t xml:space="preserve">between the quantity of adult speech </w:t>
      </w:r>
      <w:r w:rsidR="009E753A">
        <w:rPr>
          <w:rFonts w:ascii="Times New Roman" w:hAnsi="Times New Roman" w:cs="Times New Roman"/>
          <w:sz w:val="24"/>
          <w:szCs w:val="24"/>
        </w:rPr>
        <w:t xml:space="preserve">and children’s cognitive abilities </w:t>
      </w:r>
      <w:r w:rsidR="00F22020">
        <w:rPr>
          <w:rFonts w:ascii="Times New Roman" w:hAnsi="Times New Roman" w:cs="Times New Roman"/>
          <w:sz w:val="24"/>
          <w:szCs w:val="24"/>
        </w:rPr>
        <w:t xml:space="preserve">is </w:t>
      </w:r>
      <w:r w:rsidR="009E753A">
        <w:rPr>
          <w:rFonts w:ascii="Times New Roman" w:hAnsi="Times New Roman" w:cs="Times New Roman"/>
          <w:sz w:val="24"/>
          <w:szCs w:val="24"/>
        </w:rPr>
        <w:t>limited</w:t>
      </w:r>
      <w:r w:rsidR="00F22020">
        <w:rPr>
          <w:rFonts w:ascii="Times New Roman" w:hAnsi="Times New Roman" w:cs="Times New Roman"/>
          <w:sz w:val="24"/>
          <w:szCs w:val="24"/>
        </w:rPr>
        <w:t xml:space="preserve"> and at times contradictory </w:t>
      </w:r>
      <w:r w:rsidR="00FD7EC5">
        <w:rPr>
          <w:rFonts w:ascii="Times New Roman" w:hAnsi="Times New Roman" w:cs="Times New Roman"/>
          <w:sz w:val="24"/>
          <w:szCs w:val="24"/>
        </w:rPr>
        <w:t>(</w:t>
      </w:r>
      <w:r w:rsidR="001A1F7F">
        <w:rPr>
          <w:rFonts w:ascii="Times New Roman" w:hAnsi="Times New Roman" w:cs="Times New Roman"/>
          <w:sz w:val="24"/>
          <w:szCs w:val="24"/>
        </w:rPr>
        <w:t xml:space="preserve">e.g. </w:t>
      </w:r>
      <w:r w:rsidR="00FD7EC5">
        <w:rPr>
          <w:rFonts w:ascii="Times New Roman" w:hAnsi="Times New Roman" w:cs="Times New Roman"/>
          <w:sz w:val="24"/>
          <w:szCs w:val="24"/>
        </w:rPr>
        <w:t xml:space="preserve">Greenwood et al., 2011). </w:t>
      </w:r>
    </w:p>
    <w:p w14:paraId="569121A5" w14:textId="63F79CE0" w:rsidR="00825BFF" w:rsidRDefault="00C427CE" w:rsidP="00D2190B">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Quality of </w:t>
      </w:r>
      <w:r w:rsidR="00276C6A">
        <w:rPr>
          <w:rFonts w:ascii="Times New Roman" w:hAnsi="Times New Roman" w:cs="Times New Roman"/>
          <w:b/>
          <w:sz w:val="24"/>
          <w:szCs w:val="24"/>
        </w:rPr>
        <w:t>Home Language Input</w:t>
      </w:r>
    </w:p>
    <w:p w14:paraId="21023AD6" w14:textId="023CCCE4" w:rsidR="008F38FD" w:rsidRDefault="000B6A24" w:rsidP="008F38F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8C3335">
        <w:rPr>
          <w:rFonts w:ascii="Times New Roman" w:hAnsi="Times New Roman" w:cs="Times New Roman"/>
          <w:sz w:val="24"/>
          <w:szCs w:val="24"/>
        </w:rPr>
        <w:t xml:space="preserve">quality of language </w:t>
      </w:r>
      <w:r w:rsidR="00576A4C">
        <w:rPr>
          <w:rFonts w:ascii="Times New Roman" w:hAnsi="Times New Roman" w:cs="Times New Roman"/>
          <w:sz w:val="24"/>
          <w:szCs w:val="24"/>
        </w:rPr>
        <w:t>refers to the diversity, complexity and richness of speech</w:t>
      </w:r>
      <w:r w:rsidR="005216F5">
        <w:rPr>
          <w:rFonts w:ascii="Times New Roman" w:hAnsi="Times New Roman" w:cs="Times New Roman"/>
          <w:sz w:val="24"/>
          <w:szCs w:val="24"/>
        </w:rPr>
        <w:t xml:space="preserve"> and is marked by</w:t>
      </w:r>
      <w:r w:rsidR="00825325">
        <w:rPr>
          <w:rFonts w:ascii="Times New Roman" w:hAnsi="Times New Roman" w:cs="Times New Roman"/>
          <w:sz w:val="24"/>
          <w:szCs w:val="24"/>
        </w:rPr>
        <w:t xml:space="preserve"> </w:t>
      </w:r>
      <w:r w:rsidR="0057164D">
        <w:rPr>
          <w:rFonts w:ascii="Times New Roman" w:hAnsi="Times New Roman" w:cs="Times New Roman"/>
          <w:sz w:val="24"/>
          <w:szCs w:val="24"/>
        </w:rPr>
        <w:t>lexical diversity</w:t>
      </w:r>
      <w:r w:rsidR="004A5F90">
        <w:rPr>
          <w:rFonts w:ascii="Times New Roman" w:hAnsi="Times New Roman" w:cs="Times New Roman"/>
          <w:sz w:val="24"/>
          <w:szCs w:val="24"/>
        </w:rPr>
        <w:t xml:space="preserve"> </w:t>
      </w:r>
      <w:r w:rsidR="005216F5">
        <w:rPr>
          <w:rFonts w:ascii="Times New Roman" w:hAnsi="Times New Roman" w:cs="Times New Roman"/>
          <w:sz w:val="24"/>
          <w:szCs w:val="24"/>
        </w:rPr>
        <w:t xml:space="preserve">that reflects </w:t>
      </w:r>
      <w:r w:rsidR="004A5F90">
        <w:rPr>
          <w:rFonts w:ascii="Times New Roman" w:hAnsi="Times New Roman" w:cs="Times New Roman"/>
          <w:sz w:val="24"/>
          <w:szCs w:val="24"/>
        </w:rPr>
        <w:t>the number of different words used</w:t>
      </w:r>
      <w:r w:rsidR="0057164D">
        <w:rPr>
          <w:rFonts w:ascii="Times New Roman" w:hAnsi="Times New Roman" w:cs="Times New Roman"/>
          <w:sz w:val="24"/>
          <w:szCs w:val="24"/>
        </w:rPr>
        <w:t xml:space="preserve"> in a sample of speech</w:t>
      </w:r>
      <w:r w:rsidR="00A064C8">
        <w:rPr>
          <w:rFonts w:ascii="Times New Roman" w:hAnsi="Times New Roman" w:cs="Times New Roman"/>
          <w:sz w:val="24"/>
          <w:szCs w:val="24"/>
        </w:rPr>
        <w:t xml:space="preserve"> – so-called ‘</w:t>
      </w:r>
      <w:r w:rsidR="0057164D">
        <w:rPr>
          <w:rFonts w:ascii="Times New Roman" w:hAnsi="Times New Roman" w:cs="Times New Roman"/>
          <w:sz w:val="24"/>
          <w:szCs w:val="24"/>
        </w:rPr>
        <w:t>word types</w:t>
      </w:r>
      <w:r w:rsidR="00A064C8">
        <w:rPr>
          <w:rFonts w:ascii="Times New Roman" w:hAnsi="Times New Roman" w:cs="Times New Roman"/>
          <w:sz w:val="24"/>
          <w:szCs w:val="24"/>
        </w:rPr>
        <w:t>’</w:t>
      </w:r>
      <w:r w:rsidR="0057164D">
        <w:rPr>
          <w:rFonts w:ascii="Times New Roman" w:hAnsi="Times New Roman" w:cs="Times New Roman"/>
          <w:sz w:val="24"/>
          <w:szCs w:val="24"/>
        </w:rPr>
        <w:t>.</w:t>
      </w:r>
      <w:r w:rsidR="005618A5">
        <w:rPr>
          <w:rFonts w:ascii="Times New Roman" w:hAnsi="Times New Roman" w:cs="Times New Roman"/>
          <w:sz w:val="24"/>
          <w:szCs w:val="24"/>
        </w:rPr>
        <w:t xml:space="preserve"> </w:t>
      </w:r>
      <w:r w:rsidR="0080561E">
        <w:rPr>
          <w:rFonts w:ascii="Times New Roman" w:hAnsi="Times New Roman" w:cs="Times New Roman"/>
          <w:sz w:val="24"/>
          <w:szCs w:val="24"/>
        </w:rPr>
        <w:t>W</w:t>
      </w:r>
      <w:r w:rsidR="007437BB">
        <w:rPr>
          <w:rFonts w:ascii="Times New Roman" w:hAnsi="Times New Roman" w:cs="Times New Roman"/>
          <w:sz w:val="24"/>
          <w:szCs w:val="24"/>
        </w:rPr>
        <w:t>ord</w:t>
      </w:r>
      <w:r w:rsidR="005216F5">
        <w:rPr>
          <w:rFonts w:ascii="Times New Roman" w:hAnsi="Times New Roman" w:cs="Times New Roman"/>
          <w:sz w:val="24"/>
          <w:szCs w:val="24"/>
        </w:rPr>
        <w:t>s</w:t>
      </w:r>
      <w:r w:rsidR="007437BB">
        <w:rPr>
          <w:rFonts w:ascii="Times New Roman" w:hAnsi="Times New Roman" w:cs="Times New Roman"/>
          <w:sz w:val="24"/>
          <w:szCs w:val="24"/>
        </w:rPr>
        <w:t xml:space="preserve"> </w:t>
      </w:r>
      <w:r w:rsidR="0080561E">
        <w:rPr>
          <w:rFonts w:ascii="Times New Roman" w:hAnsi="Times New Roman" w:cs="Times New Roman"/>
          <w:sz w:val="24"/>
          <w:szCs w:val="24"/>
        </w:rPr>
        <w:t>that are</w:t>
      </w:r>
      <w:r w:rsidR="007437BB">
        <w:rPr>
          <w:rFonts w:ascii="Times New Roman" w:hAnsi="Times New Roman" w:cs="Times New Roman"/>
          <w:sz w:val="24"/>
          <w:szCs w:val="24"/>
        </w:rPr>
        <w:t xml:space="preserve"> morphologically inflected variants (e.g. </w:t>
      </w:r>
      <w:r w:rsidR="007437BB" w:rsidRPr="00027035">
        <w:rPr>
          <w:rFonts w:ascii="Times New Roman" w:hAnsi="Times New Roman" w:cs="Times New Roman"/>
          <w:i/>
          <w:sz w:val="24"/>
          <w:szCs w:val="24"/>
        </w:rPr>
        <w:t>car</w:t>
      </w:r>
      <w:r w:rsidR="007437BB">
        <w:rPr>
          <w:rFonts w:ascii="Times New Roman" w:hAnsi="Times New Roman" w:cs="Times New Roman"/>
          <w:sz w:val="24"/>
          <w:szCs w:val="24"/>
        </w:rPr>
        <w:t xml:space="preserve"> and </w:t>
      </w:r>
      <w:r w:rsidR="007437BB" w:rsidRPr="00027035">
        <w:rPr>
          <w:rFonts w:ascii="Times New Roman" w:hAnsi="Times New Roman" w:cs="Times New Roman"/>
          <w:i/>
          <w:sz w:val="24"/>
          <w:szCs w:val="24"/>
        </w:rPr>
        <w:t>cars</w:t>
      </w:r>
      <w:r w:rsidR="007437BB">
        <w:rPr>
          <w:rFonts w:ascii="Times New Roman" w:hAnsi="Times New Roman" w:cs="Times New Roman"/>
          <w:i/>
          <w:sz w:val="24"/>
          <w:szCs w:val="24"/>
        </w:rPr>
        <w:t xml:space="preserve">, run </w:t>
      </w:r>
      <w:r w:rsidR="007437BB">
        <w:rPr>
          <w:rFonts w:ascii="Times New Roman" w:hAnsi="Times New Roman" w:cs="Times New Roman"/>
          <w:sz w:val="24"/>
          <w:szCs w:val="24"/>
        </w:rPr>
        <w:t xml:space="preserve">and </w:t>
      </w:r>
      <w:r w:rsidR="007437BB">
        <w:rPr>
          <w:rFonts w:ascii="Times New Roman" w:hAnsi="Times New Roman" w:cs="Times New Roman"/>
          <w:i/>
          <w:sz w:val="24"/>
          <w:szCs w:val="24"/>
        </w:rPr>
        <w:t>running</w:t>
      </w:r>
      <w:r w:rsidR="007437BB">
        <w:rPr>
          <w:rFonts w:ascii="Times New Roman" w:hAnsi="Times New Roman" w:cs="Times New Roman"/>
          <w:sz w:val="24"/>
          <w:szCs w:val="24"/>
        </w:rPr>
        <w:t xml:space="preserve">) </w:t>
      </w:r>
      <w:r w:rsidR="0080561E">
        <w:rPr>
          <w:rFonts w:ascii="Times New Roman" w:hAnsi="Times New Roman" w:cs="Times New Roman"/>
          <w:sz w:val="24"/>
          <w:szCs w:val="24"/>
        </w:rPr>
        <w:t xml:space="preserve">are considered to </w:t>
      </w:r>
      <w:r w:rsidR="007437BB">
        <w:rPr>
          <w:rFonts w:ascii="Times New Roman" w:hAnsi="Times New Roman" w:cs="Times New Roman"/>
          <w:sz w:val="24"/>
          <w:szCs w:val="24"/>
        </w:rPr>
        <w:t>be the same word type</w:t>
      </w:r>
      <w:r w:rsidR="0080561E">
        <w:rPr>
          <w:rFonts w:ascii="Times New Roman" w:hAnsi="Times New Roman" w:cs="Times New Roman"/>
          <w:sz w:val="24"/>
          <w:szCs w:val="24"/>
        </w:rPr>
        <w:t>,</w:t>
      </w:r>
      <w:r w:rsidR="007437BB">
        <w:rPr>
          <w:rFonts w:ascii="Times New Roman" w:hAnsi="Times New Roman" w:cs="Times New Roman"/>
          <w:sz w:val="24"/>
          <w:szCs w:val="24"/>
        </w:rPr>
        <w:t xml:space="preserve"> whereas different words for the same object (e.g. </w:t>
      </w:r>
      <w:r w:rsidR="007437BB">
        <w:rPr>
          <w:rFonts w:ascii="Times New Roman" w:hAnsi="Times New Roman" w:cs="Times New Roman"/>
          <w:i/>
          <w:sz w:val="24"/>
          <w:szCs w:val="24"/>
        </w:rPr>
        <w:t>bike</w:t>
      </w:r>
      <w:r w:rsidR="007437BB">
        <w:rPr>
          <w:rFonts w:ascii="Times New Roman" w:hAnsi="Times New Roman" w:cs="Times New Roman"/>
          <w:sz w:val="24"/>
          <w:szCs w:val="24"/>
        </w:rPr>
        <w:t xml:space="preserve"> and </w:t>
      </w:r>
      <w:r w:rsidR="007437BB">
        <w:rPr>
          <w:rFonts w:ascii="Times New Roman" w:hAnsi="Times New Roman" w:cs="Times New Roman"/>
          <w:i/>
          <w:sz w:val="24"/>
          <w:szCs w:val="24"/>
        </w:rPr>
        <w:t>bicycle</w:t>
      </w:r>
      <w:r w:rsidR="007437BB">
        <w:rPr>
          <w:rFonts w:ascii="Times New Roman" w:hAnsi="Times New Roman" w:cs="Times New Roman"/>
          <w:sz w:val="24"/>
          <w:szCs w:val="24"/>
        </w:rPr>
        <w:t xml:space="preserve">) </w:t>
      </w:r>
      <w:r w:rsidR="0080561E">
        <w:rPr>
          <w:rFonts w:ascii="Times New Roman" w:hAnsi="Times New Roman" w:cs="Times New Roman"/>
          <w:sz w:val="24"/>
          <w:szCs w:val="24"/>
        </w:rPr>
        <w:t>are</w:t>
      </w:r>
      <w:r w:rsidR="007437BB">
        <w:rPr>
          <w:rFonts w:ascii="Times New Roman" w:hAnsi="Times New Roman" w:cs="Times New Roman"/>
          <w:sz w:val="24"/>
          <w:szCs w:val="24"/>
        </w:rPr>
        <w:t xml:space="preserve"> </w:t>
      </w:r>
      <w:r w:rsidR="005216F5">
        <w:rPr>
          <w:rFonts w:ascii="Times New Roman" w:hAnsi="Times New Roman" w:cs="Times New Roman"/>
          <w:sz w:val="24"/>
          <w:szCs w:val="24"/>
        </w:rPr>
        <w:t xml:space="preserve">treated as </w:t>
      </w:r>
      <w:r w:rsidR="007437BB">
        <w:rPr>
          <w:rFonts w:ascii="Times New Roman" w:hAnsi="Times New Roman" w:cs="Times New Roman"/>
          <w:sz w:val="24"/>
          <w:szCs w:val="24"/>
        </w:rPr>
        <w:t xml:space="preserve">different word types (Pan et al., 2005). </w:t>
      </w:r>
      <w:r w:rsidR="00C61014">
        <w:rPr>
          <w:rFonts w:ascii="Times New Roman" w:hAnsi="Times New Roman" w:cs="Times New Roman"/>
          <w:sz w:val="24"/>
          <w:szCs w:val="24"/>
        </w:rPr>
        <w:t>Other measures of language quality include</w:t>
      </w:r>
      <w:r w:rsidR="0057164D">
        <w:rPr>
          <w:rFonts w:ascii="Times New Roman" w:hAnsi="Times New Roman" w:cs="Times New Roman"/>
          <w:sz w:val="24"/>
          <w:szCs w:val="24"/>
        </w:rPr>
        <w:t xml:space="preserve"> </w:t>
      </w:r>
      <w:r w:rsidR="004A5F90">
        <w:rPr>
          <w:rFonts w:ascii="Times New Roman" w:hAnsi="Times New Roman" w:cs="Times New Roman"/>
          <w:sz w:val="24"/>
          <w:szCs w:val="24"/>
        </w:rPr>
        <w:t xml:space="preserve">word </w:t>
      </w:r>
      <w:r w:rsidR="001A599B">
        <w:rPr>
          <w:rFonts w:ascii="Times New Roman" w:hAnsi="Times New Roman" w:cs="Times New Roman"/>
          <w:sz w:val="24"/>
          <w:szCs w:val="24"/>
        </w:rPr>
        <w:t>sophistication (e.g. rarit</w:t>
      </w:r>
      <w:r w:rsidR="006B085C">
        <w:rPr>
          <w:rFonts w:ascii="Times New Roman" w:hAnsi="Times New Roman" w:cs="Times New Roman"/>
          <w:sz w:val="24"/>
          <w:szCs w:val="24"/>
        </w:rPr>
        <w:t>y of words</w:t>
      </w:r>
      <w:r w:rsidR="001A599B">
        <w:rPr>
          <w:rFonts w:ascii="Times New Roman" w:hAnsi="Times New Roman" w:cs="Times New Roman"/>
          <w:sz w:val="24"/>
          <w:szCs w:val="24"/>
        </w:rPr>
        <w:t>), word-classes (e.g. ver</w:t>
      </w:r>
      <w:r w:rsidR="001959EA">
        <w:rPr>
          <w:rFonts w:ascii="Times New Roman" w:hAnsi="Times New Roman" w:cs="Times New Roman"/>
          <w:sz w:val="24"/>
          <w:szCs w:val="24"/>
        </w:rPr>
        <w:t>bs, adjectives or nouns), syntactical structure</w:t>
      </w:r>
      <w:r w:rsidR="001A599B">
        <w:rPr>
          <w:rFonts w:ascii="Times New Roman" w:hAnsi="Times New Roman" w:cs="Times New Roman"/>
          <w:sz w:val="24"/>
          <w:szCs w:val="24"/>
        </w:rPr>
        <w:t xml:space="preserve">, </w:t>
      </w:r>
      <w:r w:rsidR="00576A4C">
        <w:rPr>
          <w:rFonts w:ascii="Times New Roman" w:hAnsi="Times New Roman" w:cs="Times New Roman"/>
          <w:sz w:val="24"/>
          <w:szCs w:val="24"/>
        </w:rPr>
        <w:t>or</w:t>
      </w:r>
      <w:r w:rsidR="001A599B">
        <w:rPr>
          <w:rFonts w:ascii="Times New Roman" w:hAnsi="Times New Roman" w:cs="Times New Roman"/>
          <w:sz w:val="24"/>
          <w:szCs w:val="24"/>
        </w:rPr>
        <w:t xml:space="preserve"> even i</w:t>
      </w:r>
      <w:r w:rsidR="001A599B" w:rsidRPr="001A599B">
        <w:rPr>
          <w:rFonts w:ascii="Times New Roman" w:hAnsi="Times New Roman" w:cs="Times New Roman"/>
          <w:sz w:val="24"/>
          <w:szCs w:val="24"/>
        </w:rPr>
        <w:t>ntonation and prosody</w:t>
      </w:r>
      <w:r w:rsidR="007C76F9">
        <w:rPr>
          <w:rFonts w:ascii="Times New Roman" w:hAnsi="Times New Roman" w:cs="Times New Roman"/>
          <w:sz w:val="24"/>
          <w:szCs w:val="24"/>
        </w:rPr>
        <w:t xml:space="preserve"> </w:t>
      </w:r>
      <w:r w:rsidR="007C76F9">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{"citationItems":[{"id":"ITEM-1","itemData":{"DOI":"10.1016/j.ecresq.2016.01.015","ISBN":"0885-2006","ISSN":"08852006","abstract":"Early childhood is a critical period for language and cognitive development. Evidence suggests that children need \" language nutrition \" , or language-rich interactions with caregivers, for optimal language and cognitive development. This integrated review was conducted to evaluate the influence of language nutrition, through talking, interacting, or reading, in early childhood and language or cognitive development. Articles published from 1990–2014 were identified through PubMed, CINAHL, and Web of Science databases and through reference lists of identified articles. Of the 1273 articles identified, 103 articles met the search criteria. Aspects of speech, including the quantity of words, lexical diversity, linguistic and syntactical complexity, intonation, and prosody, all contribute to the comprehension and production of language through enhancing speech processing, phonemic awareness, word segmentation, and knowledge of grammatical rules. In addition to features of language, the delivery of language contributes to variance in developmental outcomes. Language delivered in the context of an adult–child interaction characterized by responsiveness and positive regard helps to scaffold a child's learning and encourages verbal behaviors. Additionally, shared reading increases language and literacy skills by introducing new vocabulary and facilitating dialogue between children and adults. In conclusion, studies consistently demonstrate that quantity and quality of talking, interacting, and reading with a child in the first three years of life are strongly associated with language and cognitive development as well as school readiness and academic performance. As a result, interventions aimed at increasing the quality and quantity of language nutrition have the potential to leverage dramatic results for children's developmental outcomes.","author":[{"dropping-particle":"","family":"Head Zauche","given":"Lauren","non-dropping-particle":"","parse-names":false,"suffix":""},{"dropping-particle":"","family":"Thul","given":"Taylor A.","non-dropping-particle":"","parse-names":false,"suffix":""},{"dropping-particle":"","family":"Darcy Mahoney","given":"Ashley E.","non-dropping-particle":"","parse-names":false,"suffix":""},{"dropping-particle":"","family":"Stapel-Wax","given":"Jennifer L.","non-dropping-particle":"","parse-names":false,"suffix":""}],"container-title":"Early Childhood Research Quarterly","id":"ITEM-1","issued":{"date-parts":[["2016"]]},"page":"318-333","publisher":"Elsevier Inc.","title":"Influence of language nutrition on children’s language and cognitive development: An integrated review","type":"article-journal","volume":"36"},"uris":["http://www.mendeley.com/documents/?uuid=a9be8e65-c4e0-4264-8686-e8b1ff02c71d"]}],"mendeley":{"formattedCitation":"(Head Zauche, Thul, Darcy Mahoney, &amp; Stapel-Wax, 2016)","manualFormatting":"(Head Zauche et al., 2017; Malvern, Richards, Chipere &amp; Durán, 2004; Rowe, 2012)","plainTextFormattedCitation":"(Head Zauche, Thul, Darcy Mahoney, &amp; Stapel-Wax, 2016)","previouslyFormattedCitation":"(Head Zauche, Thul, Darcy Mahoney, &amp; Stapel-Wax, 2016)"},"properties":{"noteIndex":0},"schema":"https://github.com/citation-style-language/schema/raw/master/csl-citation.json"}</w:instrText>
      </w:r>
      <w:r w:rsidR="007C76F9">
        <w:rPr>
          <w:rFonts w:ascii="Times New Roman" w:hAnsi="Times New Roman" w:cs="Times New Roman"/>
          <w:sz w:val="24"/>
          <w:szCs w:val="24"/>
        </w:rPr>
        <w:fldChar w:fldCharType="separate"/>
      </w:r>
      <w:r w:rsidR="007C76F9" w:rsidRPr="007C76F9">
        <w:rPr>
          <w:rFonts w:ascii="Times New Roman" w:hAnsi="Times New Roman" w:cs="Times New Roman"/>
          <w:noProof/>
          <w:sz w:val="24"/>
          <w:szCs w:val="24"/>
        </w:rPr>
        <w:t>(Head Zauche</w:t>
      </w:r>
      <w:r w:rsidR="002B2F6C">
        <w:rPr>
          <w:rFonts w:ascii="Times New Roman" w:hAnsi="Times New Roman" w:cs="Times New Roman"/>
          <w:noProof/>
          <w:sz w:val="24"/>
          <w:szCs w:val="24"/>
        </w:rPr>
        <w:t xml:space="preserve"> et al., </w:t>
      </w:r>
      <w:r w:rsidR="007C76F9" w:rsidRPr="007C76F9">
        <w:rPr>
          <w:rFonts w:ascii="Times New Roman" w:hAnsi="Times New Roman" w:cs="Times New Roman"/>
          <w:noProof/>
          <w:sz w:val="24"/>
          <w:szCs w:val="24"/>
        </w:rPr>
        <w:t>201</w:t>
      </w:r>
      <w:r w:rsidR="007A0B21">
        <w:rPr>
          <w:rFonts w:ascii="Times New Roman" w:hAnsi="Times New Roman" w:cs="Times New Roman"/>
          <w:noProof/>
          <w:sz w:val="24"/>
          <w:szCs w:val="24"/>
        </w:rPr>
        <w:t>7</w:t>
      </w:r>
      <w:r w:rsidR="007C76F9">
        <w:rPr>
          <w:rFonts w:ascii="Times New Roman" w:hAnsi="Times New Roman" w:cs="Times New Roman"/>
          <w:noProof/>
          <w:sz w:val="24"/>
          <w:szCs w:val="24"/>
        </w:rPr>
        <w:t>; Malvern, Richards, Chipere</w:t>
      </w:r>
      <w:r w:rsidR="007C76F9" w:rsidRPr="00277714">
        <w:rPr>
          <w:rFonts w:ascii="Times New Roman" w:hAnsi="Times New Roman" w:cs="Times New Roman"/>
          <w:noProof/>
          <w:sz w:val="24"/>
          <w:szCs w:val="24"/>
        </w:rPr>
        <w:t xml:space="preserve"> &amp; Durán, 2004</w:t>
      </w:r>
      <w:r w:rsidR="007C76F9">
        <w:rPr>
          <w:rFonts w:ascii="Times New Roman" w:hAnsi="Times New Roman" w:cs="Times New Roman"/>
          <w:noProof/>
          <w:sz w:val="24"/>
          <w:szCs w:val="24"/>
        </w:rPr>
        <w:t xml:space="preserve">; </w:t>
      </w:r>
      <w:r w:rsidR="007C76F9" w:rsidRPr="004A5F90">
        <w:rPr>
          <w:rFonts w:ascii="Times New Roman" w:hAnsi="Times New Roman" w:cs="Times New Roman"/>
          <w:noProof/>
          <w:sz w:val="24"/>
          <w:szCs w:val="24"/>
        </w:rPr>
        <w:t>Rowe, 2012</w:t>
      </w:r>
      <w:r w:rsidR="007C76F9" w:rsidRPr="007C76F9">
        <w:rPr>
          <w:rFonts w:ascii="Times New Roman" w:hAnsi="Times New Roman" w:cs="Times New Roman"/>
          <w:noProof/>
          <w:sz w:val="24"/>
          <w:szCs w:val="24"/>
        </w:rPr>
        <w:t>)</w:t>
      </w:r>
      <w:r w:rsidR="007C76F9">
        <w:rPr>
          <w:rFonts w:ascii="Times New Roman" w:hAnsi="Times New Roman" w:cs="Times New Roman"/>
          <w:sz w:val="24"/>
          <w:szCs w:val="24"/>
        </w:rPr>
        <w:fldChar w:fldCharType="end"/>
      </w:r>
      <w:r w:rsidR="00485101">
        <w:rPr>
          <w:rFonts w:ascii="Times New Roman" w:hAnsi="Times New Roman" w:cs="Times New Roman"/>
          <w:sz w:val="24"/>
          <w:szCs w:val="24"/>
        </w:rPr>
        <w:t>.</w:t>
      </w:r>
      <w:r w:rsidR="00CB5174" w:rsidRPr="00CB5174">
        <w:rPr>
          <w:rFonts w:ascii="Times New Roman" w:hAnsi="Times New Roman" w:cs="Times New Roman"/>
          <w:sz w:val="24"/>
          <w:szCs w:val="24"/>
        </w:rPr>
        <w:t xml:space="preserve"> </w:t>
      </w:r>
      <w:r w:rsidR="008C5BE1">
        <w:rPr>
          <w:rFonts w:ascii="Times New Roman" w:hAnsi="Times New Roman" w:cs="Times New Roman"/>
          <w:sz w:val="24"/>
          <w:szCs w:val="24"/>
        </w:rPr>
        <w:t>However,</w:t>
      </w:r>
      <w:r w:rsidR="00D715D4">
        <w:rPr>
          <w:rFonts w:ascii="Times New Roman" w:hAnsi="Times New Roman" w:cs="Times New Roman"/>
          <w:sz w:val="24"/>
          <w:szCs w:val="24"/>
        </w:rPr>
        <w:t xml:space="preserve"> lexical diversity is the most </w:t>
      </w:r>
      <w:r w:rsidR="008B554D">
        <w:rPr>
          <w:rFonts w:ascii="Times New Roman" w:hAnsi="Times New Roman" w:cs="Times New Roman"/>
          <w:sz w:val="24"/>
          <w:szCs w:val="24"/>
        </w:rPr>
        <w:t>valid</w:t>
      </w:r>
      <w:r w:rsidR="00D715D4">
        <w:rPr>
          <w:rFonts w:ascii="Times New Roman" w:hAnsi="Times New Roman" w:cs="Times New Roman"/>
          <w:sz w:val="24"/>
          <w:szCs w:val="24"/>
        </w:rPr>
        <w:t xml:space="preserve"> </w:t>
      </w:r>
      <w:r w:rsidR="006432CC" w:rsidRPr="009C3172">
        <w:rPr>
          <w:rFonts w:ascii="Times New Roman" w:eastAsia="Times New Roman" w:hAnsi="Times New Roman" w:cs="Times New Roman"/>
          <w:color w:val="000000"/>
          <w:sz w:val="24"/>
          <w:szCs w:val="24"/>
        </w:rPr>
        <w:t xml:space="preserve">marker of </w:t>
      </w:r>
      <w:r w:rsidR="006432CC">
        <w:rPr>
          <w:rFonts w:ascii="Times New Roman" w:hAnsi="Times New Roman" w:cs="Times New Roman"/>
          <w:sz w:val="24"/>
          <w:szCs w:val="24"/>
        </w:rPr>
        <w:t xml:space="preserve">preschoolers’ spoken </w:t>
      </w:r>
      <w:r w:rsidR="006432CC" w:rsidRPr="009C3172">
        <w:rPr>
          <w:rFonts w:ascii="Times New Roman" w:eastAsia="Times New Roman" w:hAnsi="Times New Roman" w:cs="Times New Roman"/>
          <w:color w:val="000000"/>
          <w:sz w:val="24"/>
          <w:szCs w:val="24"/>
        </w:rPr>
        <w:t xml:space="preserve">language </w:t>
      </w:r>
      <w:r w:rsidR="006432CC" w:rsidRPr="009C3172">
        <w:rPr>
          <w:rFonts w:ascii="Times New Roman" w:eastAsia="Times New Roman" w:hAnsi="Times New Roman" w:cs="Times New Roman"/>
          <w:color w:val="000000"/>
          <w:sz w:val="24"/>
          <w:szCs w:val="24"/>
        </w:rPr>
        <w:lastRenderedPageBreak/>
        <w:t>ability, especially in the context of naturalistic home observations (</w:t>
      </w:r>
      <w:r w:rsidR="006432CC" w:rsidRPr="00E12696">
        <w:rPr>
          <w:rFonts w:ascii="Times New Roman" w:hAnsi="Times New Roman" w:cs="Times New Roman"/>
          <w:sz w:val="24"/>
          <w:szCs w:val="24"/>
        </w:rPr>
        <w:t xml:space="preserve">Durán, </w:t>
      </w:r>
      <w:r w:rsidR="006432CC">
        <w:rPr>
          <w:rFonts w:ascii="Times New Roman" w:hAnsi="Times New Roman" w:cs="Times New Roman"/>
          <w:sz w:val="24"/>
          <w:szCs w:val="24"/>
        </w:rPr>
        <w:t xml:space="preserve">Malvern, Richards &amp; </w:t>
      </w:r>
      <w:r w:rsidR="006432CC" w:rsidRPr="00E12696">
        <w:rPr>
          <w:rFonts w:ascii="Times New Roman" w:hAnsi="Times New Roman" w:cs="Times New Roman"/>
          <w:sz w:val="24"/>
          <w:szCs w:val="24"/>
        </w:rPr>
        <w:t>Chipere</w:t>
      </w:r>
      <w:r w:rsidR="006432CC">
        <w:rPr>
          <w:rFonts w:ascii="Times New Roman" w:hAnsi="Times New Roman" w:cs="Times New Roman"/>
          <w:sz w:val="24"/>
          <w:szCs w:val="24"/>
        </w:rPr>
        <w:t>,</w:t>
      </w:r>
      <w:r w:rsidR="006432CC" w:rsidRPr="00E12696">
        <w:rPr>
          <w:rFonts w:ascii="Times New Roman" w:hAnsi="Times New Roman" w:cs="Times New Roman"/>
          <w:sz w:val="24"/>
          <w:szCs w:val="24"/>
        </w:rPr>
        <w:t xml:space="preserve"> 2004</w:t>
      </w:r>
      <w:r w:rsidR="006432CC">
        <w:rPr>
          <w:rFonts w:ascii="Times New Roman" w:hAnsi="Times New Roman" w:cs="Times New Roman"/>
          <w:sz w:val="24"/>
          <w:szCs w:val="24"/>
        </w:rPr>
        <w:t xml:space="preserve">; </w:t>
      </w:r>
      <w:r w:rsidR="006432CC" w:rsidRPr="00C00F7B">
        <w:rPr>
          <w:rFonts w:ascii="Times New Roman" w:eastAsia="Times New Roman" w:hAnsi="Times New Roman" w:cs="Times New Roman"/>
          <w:color w:val="000000"/>
          <w:sz w:val="24"/>
          <w:szCs w:val="24"/>
        </w:rPr>
        <w:t>L</w:t>
      </w:r>
      <w:r w:rsidR="006432CC">
        <w:rPr>
          <w:rFonts w:ascii="Times New Roman" w:eastAsia="Times New Roman" w:hAnsi="Times New Roman" w:cs="Times New Roman"/>
          <w:color w:val="000000"/>
          <w:sz w:val="24"/>
          <w:szCs w:val="24"/>
        </w:rPr>
        <w:t>ai &amp; Schwanenflugel, 2016</w:t>
      </w:r>
      <w:r w:rsidR="006432CC" w:rsidRPr="009C3172">
        <w:rPr>
          <w:rFonts w:ascii="Times New Roman" w:eastAsia="Times New Roman" w:hAnsi="Times New Roman" w:cs="Times New Roman"/>
          <w:color w:val="000000"/>
          <w:sz w:val="24"/>
          <w:szCs w:val="24"/>
        </w:rPr>
        <w:t>).</w:t>
      </w:r>
    </w:p>
    <w:p w14:paraId="16260A16" w14:textId="1D0C76B1" w:rsidR="00C427CE" w:rsidRPr="00FD687C" w:rsidRDefault="00AA0C33" w:rsidP="00BB433F">
      <w:pPr>
        <w:spacing w:line="480" w:lineRule="auto"/>
        <w:ind w:firstLine="720"/>
        <w:rPr>
          <w:rFonts w:ascii="Times New Roman" w:hAnsi="Times New Roman" w:cs="Times New Roman"/>
          <w:sz w:val="24"/>
          <w:szCs w:val="24"/>
        </w:rPr>
      </w:pPr>
      <w:r w:rsidRPr="00303DB7">
        <w:rPr>
          <w:rFonts w:ascii="Times New Roman" w:hAnsi="Times New Roman" w:cs="Times New Roman"/>
          <w:sz w:val="24"/>
          <w:szCs w:val="24"/>
        </w:rPr>
        <w:t xml:space="preserve">Previous studies </w:t>
      </w:r>
      <w:r w:rsidR="0033193B" w:rsidRPr="00303DB7">
        <w:rPr>
          <w:rFonts w:ascii="Times New Roman" w:hAnsi="Times New Roman" w:cs="Times New Roman"/>
          <w:sz w:val="24"/>
          <w:szCs w:val="24"/>
        </w:rPr>
        <w:t>suggest</w:t>
      </w:r>
      <w:r w:rsidR="004A5F90" w:rsidRPr="00303DB7">
        <w:rPr>
          <w:rFonts w:ascii="Times New Roman" w:hAnsi="Times New Roman" w:cs="Times New Roman"/>
          <w:sz w:val="24"/>
          <w:szCs w:val="24"/>
        </w:rPr>
        <w:t xml:space="preserve"> that</w:t>
      </w:r>
      <w:r w:rsidR="004A5F90">
        <w:rPr>
          <w:rFonts w:ascii="Times New Roman" w:hAnsi="Times New Roman" w:cs="Times New Roman"/>
          <w:sz w:val="24"/>
          <w:szCs w:val="24"/>
        </w:rPr>
        <w:t xml:space="preserve"> </w:t>
      </w:r>
      <w:r w:rsidR="002F2233">
        <w:rPr>
          <w:rFonts w:ascii="Times New Roman" w:hAnsi="Times New Roman" w:cs="Times New Roman"/>
          <w:sz w:val="24"/>
          <w:szCs w:val="24"/>
        </w:rPr>
        <w:t xml:space="preserve">the </w:t>
      </w:r>
      <w:r w:rsidR="004A5F90">
        <w:rPr>
          <w:rFonts w:ascii="Times New Roman" w:hAnsi="Times New Roman" w:cs="Times New Roman"/>
          <w:sz w:val="24"/>
          <w:szCs w:val="24"/>
        </w:rPr>
        <w:t>exposure to</w:t>
      </w:r>
      <w:r w:rsidR="00131B9C">
        <w:rPr>
          <w:rFonts w:ascii="Times New Roman" w:hAnsi="Times New Roman" w:cs="Times New Roman"/>
          <w:sz w:val="24"/>
          <w:szCs w:val="24"/>
        </w:rPr>
        <w:t xml:space="preserve"> lexically diverse adult speech </w:t>
      </w:r>
      <w:r w:rsidR="00B270BE">
        <w:rPr>
          <w:rFonts w:ascii="Times New Roman" w:hAnsi="Times New Roman" w:cs="Times New Roman"/>
          <w:sz w:val="24"/>
          <w:szCs w:val="24"/>
        </w:rPr>
        <w:t>is an important</w:t>
      </w:r>
      <w:r w:rsidR="0033193B">
        <w:rPr>
          <w:rFonts w:ascii="Times New Roman" w:hAnsi="Times New Roman" w:cs="Times New Roman"/>
          <w:sz w:val="24"/>
          <w:szCs w:val="24"/>
        </w:rPr>
        <w:t xml:space="preserve"> </w:t>
      </w:r>
      <w:r w:rsidR="002F2233">
        <w:rPr>
          <w:rFonts w:ascii="Times New Roman" w:hAnsi="Times New Roman" w:cs="Times New Roman"/>
          <w:sz w:val="24"/>
          <w:szCs w:val="24"/>
        </w:rPr>
        <w:t xml:space="preserve">determinant </w:t>
      </w:r>
      <w:r w:rsidR="0033193B">
        <w:rPr>
          <w:rFonts w:ascii="Times New Roman" w:hAnsi="Times New Roman" w:cs="Times New Roman"/>
          <w:sz w:val="24"/>
          <w:szCs w:val="24"/>
        </w:rPr>
        <w:t xml:space="preserve">of children’s </w:t>
      </w:r>
      <w:r w:rsidR="005B3258">
        <w:rPr>
          <w:rFonts w:ascii="Times New Roman" w:hAnsi="Times New Roman" w:cs="Times New Roman"/>
          <w:sz w:val="24"/>
          <w:szCs w:val="24"/>
        </w:rPr>
        <w:t xml:space="preserve">language and cognitive </w:t>
      </w:r>
      <w:r w:rsidR="0033193B">
        <w:rPr>
          <w:rFonts w:ascii="Times New Roman" w:hAnsi="Times New Roman" w:cs="Times New Roman"/>
          <w:sz w:val="24"/>
          <w:szCs w:val="24"/>
        </w:rPr>
        <w:t>outcome</w:t>
      </w:r>
      <w:r w:rsidR="007A6B04">
        <w:rPr>
          <w:rFonts w:ascii="Times New Roman" w:hAnsi="Times New Roman" w:cs="Times New Roman"/>
          <w:sz w:val="24"/>
          <w:szCs w:val="24"/>
        </w:rPr>
        <w:t>s</w:t>
      </w:r>
      <w:r w:rsidR="00954D51">
        <w:rPr>
          <w:rFonts w:ascii="Times New Roman" w:hAnsi="Times New Roman" w:cs="Times New Roman"/>
          <w:sz w:val="24"/>
          <w:szCs w:val="24"/>
        </w:rPr>
        <w:t xml:space="preserve"> </w:t>
      </w:r>
      <w:r w:rsidR="00954D51">
        <w:rPr>
          <w:rFonts w:ascii="Times New Roman" w:hAnsi="Times New Roman" w:cs="Times New Roman"/>
          <w:sz w:val="24"/>
          <w:szCs w:val="24"/>
        </w:rPr>
        <w:fldChar w:fldCharType="begin" w:fldLock="1"/>
      </w:r>
      <w:r w:rsidR="00147FBA">
        <w:rPr>
          <w:rFonts w:ascii="Times New Roman" w:hAnsi="Times New Roman" w:cs="Times New Roman"/>
          <w:sz w:val="24"/>
          <w:szCs w:val="24"/>
        </w:rPr>
        <w:instrText>ADDIN CSL_CITATION {"citationItems":[{"id":"ITEM-1","itemData":{"DOI":"10.1111/j.1467-8624.2012.01805.x.A","author":[{"dropping-particle":"","family":"Rowe","given":"Meredith L","non-dropping-particle":"","parse-names":false,"suffix":""}],"container-title":"Child Development","id":"ITEM-1","issue":"5","issued":{"date-parts":[["2012"]]},"page":"1762-1774","title":"A longitudinal investigation of the role of quantity and quality of child-directed speech in vocabulary development","type":"article-journal","volume":"83"},"uris":["http://www.mendeley.com/documents/?uuid=b7b46732-578e-4682-996b-d17f583d4231"]}],"mendeley":{"formattedCitation":"(Rowe, 2012a)","manualFormatting":"(Pan et al., 2005; Rowe, 2012)","plainTextFormattedCitation":"(Rowe, 2012a)","previouslyFormattedCitation":"(Rowe, 2012a)"},"properties":{"noteIndex":0},"schema":"https://github.com/citation-style-language/schema/raw/master/csl-citation.json"}</w:instrText>
      </w:r>
      <w:r w:rsidR="00954D51">
        <w:rPr>
          <w:rFonts w:ascii="Times New Roman" w:hAnsi="Times New Roman" w:cs="Times New Roman"/>
          <w:sz w:val="24"/>
          <w:szCs w:val="24"/>
        </w:rPr>
        <w:fldChar w:fldCharType="separate"/>
      </w:r>
      <w:r w:rsidR="00954D51" w:rsidRPr="00954D51">
        <w:rPr>
          <w:rFonts w:ascii="Times New Roman" w:hAnsi="Times New Roman" w:cs="Times New Roman"/>
          <w:noProof/>
          <w:sz w:val="24"/>
          <w:szCs w:val="24"/>
        </w:rPr>
        <w:t>(</w:t>
      </w:r>
      <w:r w:rsidR="007038A2">
        <w:rPr>
          <w:rFonts w:ascii="Times New Roman" w:hAnsi="Times New Roman" w:cs="Times New Roman"/>
          <w:noProof/>
          <w:sz w:val="24"/>
          <w:szCs w:val="24"/>
        </w:rPr>
        <w:t xml:space="preserve">Pan et al., 2005; </w:t>
      </w:r>
      <w:r w:rsidR="00954D51" w:rsidRPr="00954D51">
        <w:rPr>
          <w:rFonts w:ascii="Times New Roman" w:hAnsi="Times New Roman" w:cs="Times New Roman"/>
          <w:noProof/>
          <w:sz w:val="24"/>
          <w:szCs w:val="24"/>
        </w:rPr>
        <w:t>Rowe, 2012)</w:t>
      </w:r>
      <w:r w:rsidR="00954D51">
        <w:rPr>
          <w:rFonts w:ascii="Times New Roman" w:hAnsi="Times New Roman" w:cs="Times New Roman"/>
          <w:sz w:val="24"/>
          <w:szCs w:val="24"/>
        </w:rPr>
        <w:fldChar w:fldCharType="end"/>
      </w:r>
      <w:r w:rsidR="007C76F9">
        <w:rPr>
          <w:rFonts w:ascii="Times New Roman" w:hAnsi="Times New Roman" w:cs="Times New Roman"/>
          <w:sz w:val="24"/>
          <w:szCs w:val="24"/>
        </w:rPr>
        <w:t>.</w:t>
      </w:r>
      <w:r w:rsidR="005E41EF" w:rsidRPr="005E41EF">
        <w:rPr>
          <w:rFonts w:ascii="Times New Roman" w:hAnsi="Times New Roman" w:cs="Times New Roman"/>
          <w:sz w:val="24"/>
          <w:szCs w:val="24"/>
        </w:rPr>
        <w:t xml:space="preserve"> </w:t>
      </w:r>
      <w:r w:rsidR="006D1AFE">
        <w:rPr>
          <w:rFonts w:ascii="Times New Roman" w:hAnsi="Times New Roman" w:cs="Times New Roman"/>
          <w:sz w:val="24"/>
          <w:szCs w:val="24"/>
        </w:rPr>
        <w:t xml:space="preserve">Rowe (2008) </w:t>
      </w:r>
      <w:r w:rsidR="00FE097F">
        <w:rPr>
          <w:rFonts w:ascii="Times New Roman" w:hAnsi="Times New Roman" w:cs="Times New Roman"/>
          <w:sz w:val="24"/>
          <w:szCs w:val="24"/>
        </w:rPr>
        <w:t>video-record</w:t>
      </w:r>
      <w:r w:rsidR="007038A2">
        <w:rPr>
          <w:rFonts w:ascii="Times New Roman" w:hAnsi="Times New Roman" w:cs="Times New Roman"/>
          <w:sz w:val="24"/>
          <w:szCs w:val="24"/>
        </w:rPr>
        <w:t>ed</w:t>
      </w:r>
      <w:r w:rsidR="00FE097F">
        <w:rPr>
          <w:rFonts w:ascii="Times New Roman" w:hAnsi="Times New Roman" w:cs="Times New Roman"/>
          <w:sz w:val="24"/>
          <w:szCs w:val="24"/>
        </w:rPr>
        <w:t xml:space="preserve"> naturalistic interactions </w:t>
      </w:r>
      <w:r w:rsidR="00B35DA6">
        <w:rPr>
          <w:rFonts w:ascii="Times New Roman" w:hAnsi="Times New Roman" w:cs="Times New Roman"/>
          <w:sz w:val="24"/>
          <w:szCs w:val="24"/>
        </w:rPr>
        <w:t>of 47 parent-child dyads</w:t>
      </w:r>
      <w:r w:rsidR="00FE097F">
        <w:rPr>
          <w:rFonts w:ascii="Times New Roman" w:hAnsi="Times New Roman" w:cs="Times New Roman"/>
          <w:sz w:val="24"/>
          <w:szCs w:val="24"/>
        </w:rPr>
        <w:t xml:space="preserve"> at children’s age of 30 months</w:t>
      </w:r>
      <w:r w:rsidR="00B35DA6">
        <w:rPr>
          <w:rFonts w:ascii="Times New Roman" w:hAnsi="Times New Roman" w:cs="Times New Roman"/>
          <w:sz w:val="24"/>
          <w:szCs w:val="24"/>
        </w:rPr>
        <w:t xml:space="preserve">. </w:t>
      </w:r>
      <w:r w:rsidR="00FE097F">
        <w:rPr>
          <w:rFonts w:ascii="Times New Roman" w:hAnsi="Times New Roman" w:cs="Times New Roman"/>
          <w:sz w:val="24"/>
          <w:szCs w:val="24"/>
        </w:rPr>
        <w:t xml:space="preserve">A </w:t>
      </w:r>
      <w:r w:rsidR="00B35DA6">
        <w:rPr>
          <w:rFonts w:ascii="Times New Roman" w:hAnsi="Times New Roman" w:cs="Times New Roman"/>
          <w:sz w:val="24"/>
          <w:szCs w:val="24"/>
        </w:rPr>
        <w:t>composite of parental speech</w:t>
      </w:r>
      <w:r w:rsidR="00FE097F">
        <w:rPr>
          <w:rFonts w:ascii="Times New Roman" w:hAnsi="Times New Roman" w:cs="Times New Roman"/>
          <w:sz w:val="24"/>
          <w:szCs w:val="24"/>
        </w:rPr>
        <w:t xml:space="preserve">, </w:t>
      </w:r>
      <w:r w:rsidR="00B35DA6">
        <w:rPr>
          <w:rFonts w:ascii="Times New Roman" w:hAnsi="Times New Roman" w:cs="Times New Roman"/>
          <w:sz w:val="24"/>
          <w:szCs w:val="24"/>
        </w:rPr>
        <w:t xml:space="preserve">including word counts, word types, mean length of utterance, proportion of directive utterances and D-scores (described in detail below), </w:t>
      </w:r>
      <w:r w:rsidR="00B35DA6" w:rsidRPr="00FD687C">
        <w:rPr>
          <w:rFonts w:ascii="Times New Roman" w:hAnsi="Times New Roman" w:cs="Times New Roman"/>
          <w:sz w:val="24"/>
          <w:szCs w:val="24"/>
        </w:rPr>
        <w:t>predicted</w:t>
      </w:r>
      <w:r w:rsidR="00B35DA6">
        <w:rPr>
          <w:rFonts w:ascii="Times New Roman" w:hAnsi="Times New Roman" w:cs="Times New Roman"/>
          <w:sz w:val="24"/>
          <w:szCs w:val="24"/>
        </w:rPr>
        <w:t xml:space="preserve"> </w:t>
      </w:r>
      <w:r w:rsidR="006D1AFE">
        <w:rPr>
          <w:rFonts w:ascii="Times New Roman" w:hAnsi="Times New Roman" w:cs="Times New Roman"/>
          <w:sz w:val="24"/>
          <w:szCs w:val="24"/>
        </w:rPr>
        <w:t>gains in</w:t>
      </w:r>
      <w:r w:rsidR="006D1AFE" w:rsidRPr="00FD687C">
        <w:rPr>
          <w:rFonts w:ascii="Times New Roman" w:hAnsi="Times New Roman" w:cs="Times New Roman"/>
          <w:sz w:val="24"/>
          <w:szCs w:val="24"/>
        </w:rPr>
        <w:t xml:space="preserve"> children’s vocabulary size </w:t>
      </w:r>
      <w:r w:rsidR="006D1AFE">
        <w:rPr>
          <w:rFonts w:ascii="Times New Roman" w:hAnsi="Times New Roman" w:cs="Times New Roman"/>
          <w:sz w:val="24"/>
          <w:szCs w:val="24"/>
        </w:rPr>
        <w:t>over a 12-month period</w:t>
      </w:r>
      <w:r w:rsidR="00C92A6E">
        <w:rPr>
          <w:rFonts w:ascii="Times New Roman" w:hAnsi="Times New Roman" w:cs="Times New Roman"/>
          <w:sz w:val="24"/>
          <w:szCs w:val="24"/>
        </w:rPr>
        <w:t>,</w:t>
      </w:r>
      <w:r w:rsidR="00D515F7">
        <w:rPr>
          <w:rFonts w:ascii="Times New Roman" w:hAnsi="Times New Roman" w:cs="Times New Roman"/>
          <w:sz w:val="24"/>
          <w:szCs w:val="24"/>
        </w:rPr>
        <w:t xml:space="preserve"> </w:t>
      </w:r>
      <w:r w:rsidR="00FE097F">
        <w:rPr>
          <w:rFonts w:ascii="Times New Roman" w:hAnsi="Times New Roman" w:cs="Times New Roman"/>
          <w:sz w:val="24"/>
          <w:szCs w:val="24"/>
        </w:rPr>
        <w:t>accounting for</w:t>
      </w:r>
      <w:r w:rsidR="00D515F7">
        <w:rPr>
          <w:rFonts w:ascii="Times New Roman" w:hAnsi="Times New Roman" w:cs="Times New Roman"/>
          <w:sz w:val="24"/>
          <w:szCs w:val="24"/>
        </w:rPr>
        <w:t xml:space="preserve"> 9.5% of the variance</w:t>
      </w:r>
      <w:r w:rsidR="006D1AFE">
        <w:rPr>
          <w:rFonts w:ascii="Times New Roman" w:hAnsi="Times New Roman" w:cs="Times New Roman"/>
          <w:sz w:val="24"/>
          <w:szCs w:val="24"/>
        </w:rPr>
        <w:t>.</w:t>
      </w:r>
      <w:r w:rsidR="00965547">
        <w:rPr>
          <w:rFonts w:ascii="Times New Roman" w:hAnsi="Times New Roman" w:cs="Times New Roman"/>
          <w:sz w:val="24"/>
          <w:szCs w:val="24"/>
        </w:rPr>
        <w:t xml:space="preserve"> </w:t>
      </w:r>
      <w:r w:rsidR="00085800">
        <w:rPr>
          <w:rFonts w:ascii="Times New Roman" w:hAnsi="Times New Roman" w:cs="Times New Roman"/>
          <w:sz w:val="24"/>
          <w:szCs w:val="24"/>
        </w:rPr>
        <w:t xml:space="preserve">Huttenlocher et al. (2010) </w:t>
      </w:r>
      <w:r w:rsidR="006D1AFE">
        <w:rPr>
          <w:rFonts w:ascii="Times New Roman" w:hAnsi="Times New Roman" w:cs="Times New Roman"/>
          <w:sz w:val="24"/>
          <w:szCs w:val="24"/>
        </w:rPr>
        <w:t xml:space="preserve">corroborated </w:t>
      </w:r>
      <w:r w:rsidR="00B35DA6">
        <w:rPr>
          <w:rFonts w:ascii="Times New Roman" w:hAnsi="Times New Roman" w:cs="Times New Roman"/>
          <w:sz w:val="24"/>
          <w:szCs w:val="24"/>
        </w:rPr>
        <w:t xml:space="preserve">this </w:t>
      </w:r>
      <w:r w:rsidR="009A432C">
        <w:rPr>
          <w:rFonts w:ascii="Times New Roman" w:hAnsi="Times New Roman" w:cs="Times New Roman"/>
          <w:sz w:val="24"/>
          <w:szCs w:val="24"/>
        </w:rPr>
        <w:t>finding when they observed 47 families in the home environment for 90 minutes every 4 months</w:t>
      </w:r>
      <w:r w:rsidR="00BB433F">
        <w:rPr>
          <w:rFonts w:ascii="Times New Roman" w:hAnsi="Times New Roman" w:cs="Times New Roman"/>
          <w:sz w:val="24"/>
          <w:szCs w:val="24"/>
        </w:rPr>
        <w:t xml:space="preserve"> for a total of 9 visits</w:t>
      </w:r>
      <w:r w:rsidR="006849E4">
        <w:rPr>
          <w:rFonts w:ascii="Times New Roman" w:hAnsi="Times New Roman" w:cs="Times New Roman"/>
          <w:sz w:val="24"/>
          <w:szCs w:val="24"/>
        </w:rPr>
        <w:t xml:space="preserve"> that commenced w</w:t>
      </w:r>
      <w:r w:rsidR="006E5FC3">
        <w:rPr>
          <w:rFonts w:ascii="Times New Roman" w:hAnsi="Times New Roman" w:cs="Times New Roman"/>
          <w:sz w:val="24"/>
          <w:szCs w:val="24"/>
        </w:rPr>
        <w:t>hen the child was 14 months</w:t>
      </w:r>
      <w:r w:rsidR="006849E4">
        <w:rPr>
          <w:rFonts w:ascii="Times New Roman" w:hAnsi="Times New Roman" w:cs="Times New Roman"/>
          <w:sz w:val="24"/>
          <w:szCs w:val="24"/>
        </w:rPr>
        <w:t xml:space="preserve"> old</w:t>
      </w:r>
      <w:r w:rsidR="00BB433F">
        <w:rPr>
          <w:rFonts w:ascii="Times New Roman" w:hAnsi="Times New Roman" w:cs="Times New Roman"/>
          <w:sz w:val="24"/>
          <w:szCs w:val="24"/>
        </w:rPr>
        <w:t xml:space="preserve">. </w:t>
      </w:r>
      <w:r w:rsidR="00E310F3">
        <w:rPr>
          <w:rFonts w:ascii="Times New Roman" w:hAnsi="Times New Roman" w:cs="Times New Roman"/>
          <w:sz w:val="24"/>
          <w:szCs w:val="24"/>
        </w:rPr>
        <w:t>They concluded that caregivers'</w:t>
      </w:r>
      <w:r w:rsidR="00085800">
        <w:rPr>
          <w:rFonts w:ascii="Times New Roman" w:hAnsi="Times New Roman" w:cs="Times New Roman"/>
          <w:sz w:val="24"/>
          <w:szCs w:val="24"/>
        </w:rPr>
        <w:t xml:space="preserve"> word types predicted child</w:t>
      </w:r>
      <w:r w:rsidR="00FE097F">
        <w:rPr>
          <w:rFonts w:ascii="Times New Roman" w:hAnsi="Times New Roman" w:cs="Times New Roman"/>
          <w:sz w:val="24"/>
          <w:szCs w:val="24"/>
        </w:rPr>
        <w:t>ren’s</w:t>
      </w:r>
      <w:r w:rsidR="00085800">
        <w:rPr>
          <w:rFonts w:ascii="Times New Roman" w:hAnsi="Times New Roman" w:cs="Times New Roman"/>
          <w:sz w:val="24"/>
          <w:szCs w:val="24"/>
        </w:rPr>
        <w:t xml:space="preserve"> word types</w:t>
      </w:r>
      <w:r w:rsidR="00BB433F" w:rsidRPr="00BB433F">
        <w:rPr>
          <w:rFonts w:ascii="Times New Roman" w:hAnsi="Times New Roman" w:cs="Times New Roman"/>
          <w:sz w:val="24"/>
          <w:szCs w:val="24"/>
        </w:rPr>
        <w:t xml:space="preserve"> </w:t>
      </w:r>
      <w:r w:rsidR="00131B9C">
        <w:rPr>
          <w:rFonts w:ascii="Times New Roman" w:hAnsi="Times New Roman" w:cs="Times New Roman"/>
          <w:sz w:val="24"/>
          <w:szCs w:val="24"/>
        </w:rPr>
        <w:t>4 months later</w:t>
      </w:r>
      <w:r w:rsidR="00E310F3">
        <w:rPr>
          <w:rFonts w:ascii="Times New Roman" w:hAnsi="Times New Roman" w:cs="Times New Roman"/>
          <w:sz w:val="24"/>
          <w:szCs w:val="24"/>
        </w:rPr>
        <w:t>, although they did not report a standard effect size to make the magnitude of their results comparable</w:t>
      </w:r>
      <w:r w:rsidR="00BB433F" w:rsidRPr="00BB433F">
        <w:rPr>
          <w:rFonts w:ascii="Times New Roman" w:hAnsi="Times New Roman" w:cs="Times New Roman"/>
          <w:sz w:val="24"/>
          <w:szCs w:val="24"/>
        </w:rPr>
        <w:t>.</w:t>
      </w:r>
      <w:r w:rsidR="007A7418">
        <w:rPr>
          <w:rFonts w:ascii="Times New Roman" w:hAnsi="Times New Roman" w:cs="Times New Roman"/>
          <w:sz w:val="24"/>
          <w:szCs w:val="24"/>
        </w:rPr>
        <w:t xml:space="preserve"> </w:t>
      </w:r>
      <w:r w:rsidR="0088644B">
        <w:rPr>
          <w:rFonts w:ascii="Times New Roman" w:hAnsi="Times New Roman" w:cs="Times New Roman"/>
          <w:sz w:val="24"/>
          <w:szCs w:val="24"/>
        </w:rPr>
        <w:t>Likewise, a</w:t>
      </w:r>
      <w:r w:rsidR="007A7418">
        <w:rPr>
          <w:rFonts w:ascii="Times New Roman" w:hAnsi="Times New Roman" w:cs="Times New Roman"/>
          <w:sz w:val="24"/>
          <w:szCs w:val="24"/>
        </w:rPr>
        <w:t xml:space="preserve"> recent integrated review </w:t>
      </w:r>
      <w:r w:rsidR="0088644B">
        <w:rPr>
          <w:rFonts w:ascii="Times New Roman" w:hAnsi="Times New Roman" w:cs="Times New Roman"/>
          <w:sz w:val="24"/>
          <w:szCs w:val="24"/>
        </w:rPr>
        <w:t xml:space="preserve">concluded that </w:t>
      </w:r>
      <w:r w:rsidR="007A7418">
        <w:rPr>
          <w:rFonts w:ascii="Times New Roman" w:hAnsi="Times New Roman" w:cs="Times New Roman"/>
          <w:sz w:val="24"/>
          <w:szCs w:val="24"/>
        </w:rPr>
        <w:t xml:space="preserve">adult lexical diversity </w:t>
      </w:r>
      <w:r w:rsidR="0088644B">
        <w:rPr>
          <w:rFonts w:ascii="Times New Roman" w:hAnsi="Times New Roman" w:cs="Times New Roman"/>
          <w:sz w:val="24"/>
          <w:szCs w:val="24"/>
        </w:rPr>
        <w:t>was significantly associated with</w:t>
      </w:r>
      <w:r w:rsidR="007A7418">
        <w:rPr>
          <w:rFonts w:ascii="Times New Roman" w:hAnsi="Times New Roman" w:cs="Times New Roman"/>
          <w:sz w:val="24"/>
          <w:szCs w:val="24"/>
        </w:rPr>
        <w:t xml:space="preserve"> children’s language </w:t>
      </w:r>
      <w:r w:rsidR="0088644B">
        <w:rPr>
          <w:rFonts w:ascii="Times New Roman" w:hAnsi="Times New Roman" w:cs="Times New Roman"/>
          <w:sz w:val="24"/>
          <w:szCs w:val="24"/>
        </w:rPr>
        <w:t>skills across five prospective cohort studies</w:t>
      </w:r>
      <w:r w:rsidR="007A7418">
        <w:rPr>
          <w:rFonts w:ascii="Times New Roman" w:hAnsi="Times New Roman" w:cs="Times New Roman"/>
          <w:sz w:val="24"/>
          <w:szCs w:val="24"/>
        </w:rPr>
        <w:t>,</w:t>
      </w:r>
      <w:r w:rsidR="0088644B">
        <w:rPr>
          <w:rFonts w:ascii="Times New Roman" w:hAnsi="Times New Roman" w:cs="Times New Roman"/>
          <w:sz w:val="24"/>
          <w:szCs w:val="24"/>
        </w:rPr>
        <w:t xml:space="preserve"> but no effect sizes were reported</w:t>
      </w:r>
      <w:r w:rsidR="007A7418">
        <w:rPr>
          <w:rFonts w:ascii="Times New Roman" w:hAnsi="Times New Roman" w:cs="Times New Roman"/>
          <w:sz w:val="24"/>
          <w:szCs w:val="24"/>
        </w:rPr>
        <w:t xml:space="preserve"> </w:t>
      </w:r>
      <w:r w:rsidR="007A7418">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{"citationItems":[{"id":"ITEM-1","itemData":{"DOI":"10.1016/j.ecresq.2016.01.015","ISBN":"0885-2006","ISSN":"08852006","abstract":"Early childhood is a critical period for language and cognitive development. Evidence suggests that children need \"language nutrition\", or language-rich interactions with caregivers, for optimal language and cognitive development. This integrated review was conducted to evaluate the influence of language nutrition, through talking, interacting, or reading, in early childhood and language or cognitive development. Articles published from 1990-2014 were identified through PubMed, CINAHL, and Web of Science databases and through reference lists of identified articles. Of the 1273 articles identified, 103 articles met the search criteria. Aspects of speech, including the quantity of words, lexical diversity, linguistic and syntactical complexity, intonation, and prosody, all contribute to the comprehension and production of language through enhancing speech processing, phonemic awareness, word segmentation, and knowledge of grammatical rules. In addition to features of language, the delivery of language contributes to variance in developmental outcomes. Language delivered in the context of an adult-child interaction characterized by responsiveness and positive regard helps to scaffold a child's learning and encourages verbal behaviors. Additionally, shared reading increases language and literacy skills by introducing new vocabulary and facilitating dialogue between children and adults. In conclusion, studies consistently demonstrate that quantity and quality of talking, interacting, and reading with a child in the first three years of life are strongly associated with language and cognitive development as well as school readiness and academic performance. As a result, interventions aimed at increasing the quality and quantity of language nutrition have the potential to leverage dramatic results for children's developmental outcomes.","author":[{"dropping-particle":"","family":"Zauche","given":"Lauren Head","non-dropping-particle":"","parse-names":false,"suffix":""},{"dropping-particle":"","family":"Thul","given":"Taylor A.","non-dropping-particle":"","parse-names":false,"suffix":""},{"dropping-particle":"","family":"Mahoney","given":"Ashley E Darcy","non-dropping-particle":"","parse-names":false,"suffix":""},{"dropping-particle":"","family":"Stapel-Wax","given":"Jennifer L.","non-dropping-particle":"","parse-names":false,"suffix":""}],"container-title":"Early Childhood Research Quarterly","id":"ITEM-1","issued":{"date-parts":[["2016"]]},"page":"318-333","publisher":"Elsevier Inc.","title":"Influence of language nutrition on children's language and cognitive development: An integrated review","type":"article-journal","volume":"36"},"uris":["http://www.mendeley.com/documents/?uuid=2d6ca7fa-2165-4e70-96da-225fbad5a4fb"]}],"mendeley":{"formattedCitation":"(Zauche, Thul, Mahoney, &amp; Stapel-Wax, 2016)","manualFormatting":"(Head Zauche et al., 2017)","plainTextFormattedCitation":"(Zauche, Thul, Mahoney, &amp; Stapel-Wax, 2016)","previouslyFormattedCitation":"(Zauche, Thul, Mahoney, &amp; Stapel-Wax, 2016)"},"properties":{"noteIndex":0},"schema":"https://github.com/citation-style-language/schema/raw/master/csl-citation.json"}</w:instrText>
      </w:r>
      <w:r w:rsidR="007A7418">
        <w:rPr>
          <w:rFonts w:ascii="Times New Roman" w:hAnsi="Times New Roman" w:cs="Times New Roman"/>
          <w:sz w:val="24"/>
          <w:szCs w:val="24"/>
        </w:rPr>
        <w:fldChar w:fldCharType="separate"/>
      </w:r>
      <w:r w:rsidR="007A7418" w:rsidRPr="00D93E2E">
        <w:rPr>
          <w:rFonts w:ascii="Times New Roman" w:hAnsi="Times New Roman" w:cs="Times New Roman"/>
          <w:noProof/>
          <w:sz w:val="24"/>
          <w:szCs w:val="24"/>
        </w:rPr>
        <w:t>(</w:t>
      </w:r>
      <w:r w:rsidR="00E869BA">
        <w:rPr>
          <w:rFonts w:ascii="Times New Roman" w:hAnsi="Times New Roman" w:cs="Times New Roman"/>
          <w:noProof/>
          <w:sz w:val="24"/>
          <w:szCs w:val="24"/>
        </w:rPr>
        <w:t xml:space="preserve">Head </w:t>
      </w:r>
      <w:r w:rsidR="007A7418" w:rsidRPr="00D93E2E">
        <w:rPr>
          <w:rFonts w:ascii="Times New Roman" w:hAnsi="Times New Roman" w:cs="Times New Roman"/>
          <w:noProof/>
          <w:sz w:val="24"/>
          <w:szCs w:val="24"/>
        </w:rPr>
        <w:t>Zauche</w:t>
      </w:r>
      <w:r w:rsidR="007A7418">
        <w:rPr>
          <w:rFonts w:ascii="Times New Roman" w:hAnsi="Times New Roman" w:cs="Times New Roman"/>
          <w:noProof/>
          <w:sz w:val="24"/>
          <w:szCs w:val="24"/>
        </w:rPr>
        <w:t xml:space="preserve"> et al., </w:t>
      </w:r>
      <w:r w:rsidR="007A7418" w:rsidRPr="00D93E2E">
        <w:rPr>
          <w:rFonts w:ascii="Times New Roman" w:hAnsi="Times New Roman" w:cs="Times New Roman"/>
          <w:noProof/>
          <w:sz w:val="24"/>
          <w:szCs w:val="24"/>
        </w:rPr>
        <w:t>201</w:t>
      </w:r>
      <w:r w:rsidR="0088644B">
        <w:rPr>
          <w:rFonts w:ascii="Times New Roman" w:hAnsi="Times New Roman" w:cs="Times New Roman"/>
          <w:noProof/>
          <w:sz w:val="24"/>
          <w:szCs w:val="24"/>
        </w:rPr>
        <w:t>7</w:t>
      </w:r>
      <w:r w:rsidR="007A7418" w:rsidRPr="00D93E2E">
        <w:rPr>
          <w:rFonts w:ascii="Times New Roman" w:hAnsi="Times New Roman" w:cs="Times New Roman"/>
          <w:noProof/>
          <w:sz w:val="24"/>
          <w:szCs w:val="24"/>
        </w:rPr>
        <w:t>)</w:t>
      </w:r>
      <w:r w:rsidR="007A7418">
        <w:rPr>
          <w:rFonts w:ascii="Times New Roman" w:hAnsi="Times New Roman" w:cs="Times New Roman"/>
          <w:sz w:val="24"/>
          <w:szCs w:val="24"/>
        </w:rPr>
        <w:fldChar w:fldCharType="end"/>
      </w:r>
      <w:r w:rsidR="007A7418">
        <w:rPr>
          <w:rFonts w:ascii="Times New Roman" w:hAnsi="Times New Roman" w:cs="Times New Roman"/>
          <w:sz w:val="24"/>
          <w:szCs w:val="24"/>
        </w:rPr>
        <w:t>.</w:t>
      </w:r>
    </w:p>
    <w:p w14:paraId="77584BCB" w14:textId="73083BEF" w:rsidR="00FC2FAD" w:rsidRDefault="004C5910" w:rsidP="00B27D7B">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With regard to children’s cognitive outcomes other than language, p</w:t>
      </w:r>
      <w:r w:rsidR="00A6321F">
        <w:rPr>
          <w:rFonts w:ascii="Times New Roman" w:hAnsi="Times New Roman" w:cs="Times New Roman"/>
          <w:sz w:val="24"/>
          <w:szCs w:val="24"/>
        </w:rPr>
        <w:t xml:space="preserve">arental </w:t>
      </w:r>
      <w:r w:rsidR="00FB3372" w:rsidRPr="00FB3372">
        <w:rPr>
          <w:rFonts w:ascii="Times New Roman" w:hAnsi="Times New Roman" w:cs="Times New Roman"/>
          <w:sz w:val="24"/>
          <w:szCs w:val="24"/>
        </w:rPr>
        <w:t xml:space="preserve">lexical diversity </w:t>
      </w:r>
      <w:r w:rsidR="007463D9">
        <w:rPr>
          <w:rFonts w:ascii="Times New Roman" w:hAnsi="Times New Roman" w:cs="Times New Roman"/>
          <w:sz w:val="24"/>
          <w:szCs w:val="24"/>
        </w:rPr>
        <w:t>has</w:t>
      </w:r>
      <w:r w:rsidR="007463D9" w:rsidRPr="00FD687C">
        <w:rPr>
          <w:rFonts w:ascii="Times New Roman" w:hAnsi="Times New Roman" w:cs="Times New Roman"/>
          <w:sz w:val="24"/>
          <w:szCs w:val="24"/>
        </w:rPr>
        <w:t xml:space="preserve"> </w:t>
      </w:r>
      <w:r w:rsidR="007463D9">
        <w:rPr>
          <w:rFonts w:ascii="Times New Roman" w:hAnsi="Times New Roman" w:cs="Times New Roman"/>
          <w:sz w:val="24"/>
          <w:szCs w:val="24"/>
        </w:rPr>
        <w:t xml:space="preserve">been </w:t>
      </w:r>
      <w:r w:rsidR="00C427CE" w:rsidRPr="00FD687C">
        <w:rPr>
          <w:rFonts w:ascii="Times New Roman" w:hAnsi="Times New Roman" w:cs="Times New Roman"/>
          <w:sz w:val="24"/>
          <w:szCs w:val="24"/>
        </w:rPr>
        <w:t>associated with children’s IQ</w:t>
      </w:r>
      <w:r w:rsidR="00FE097F">
        <w:rPr>
          <w:rFonts w:ascii="Times New Roman" w:hAnsi="Times New Roman" w:cs="Times New Roman"/>
          <w:sz w:val="24"/>
          <w:szCs w:val="24"/>
        </w:rPr>
        <w:t xml:space="preserve"> </w:t>
      </w:r>
      <w:r w:rsidR="00C427CE" w:rsidRPr="00FD687C">
        <w:rPr>
          <w:rFonts w:ascii="Times New Roman" w:hAnsi="Times New Roman" w:cs="Times New Roman"/>
          <w:sz w:val="24"/>
          <w:szCs w:val="24"/>
        </w:rPr>
        <w:t xml:space="preserve">(Hart </w:t>
      </w:r>
      <w:r>
        <w:rPr>
          <w:rFonts w:ascii="Times New Roman" w:hAnsi="Times New Roman" w:cs="Times New Roman"/>
          <w:sz w:val="24"/>
          <w:szCs w:val="24"/>
        </w:rPr>
        <w:t>&amp;</w:t>
      </w:r>
      <w:r w:rsidRPr="00FD687C">
        <w:rPr>
          <w:rFonts w:ascii="Times New Roman" w:hAnsi="Times New Roman" w:cs="Times New Roman"/>
          <w:sz w:val="24"/>
          <w:szCs w:val="24"/>
        </w:rPr>
        <w:t xml:space="preserve"> </w:t>
      </w:r>
      <w:r w:rsidR="00C427CE" w:rsidRPr="00FD687C">
        <w:rPr>
          <w:rFonts w:ascii="Times New Roman" w:hAnsi="Times New Roman" w:cs="Times New Roman"/>
          <w:sz w:val="24"/>
          <w:szCs w:val="24"/>
        </w:rPr>
        <w:t>Risley, 1995).</w:t>
      </w:r>
      <w:r w:rsidR="001A56C0">
        <w:rPr>
          <w:rFonts w:ascii="Times New Roman" w:hAnsi="Times New Roman" w:cs="Times New Roman"/>
          <w:sz w:val="24"/>
          <w:szCs w:val="24"/>
        </w:rPr>
        <w:t xml:space="preserve"> Substantiating this finding, </w:t>
      </w:r>
      <w:r w:rsidR="00A409F2">
        <w:rPr>
          <w:rFonts w:ascii="Times New Roman" w:hAnsi="Times New Roman" w:cs="Times New Roman"/>
          <w:sz w:val="24"/>
          <w:szCs w:val="24"/>
        </w:rPr>
        <w:t xml:space="preserve">as part of a larger </w:t>
      </w:r>
      <w:r w:rsidR="00A409F2" w:rsidRPr="00C20A65">
        <w:rPr>
          <w:rFonts w:ascii="Times New Roman" w:hAnsi="Times New Roman" w:cs="Times New Roman"/>
          <w:sz w:val="24"/>
          <w:szCs w:val="24"/>
        </w:rPr>
        <w:t>Family Life Project, researchers</w:t>
      </w:r>
      <w:r w:rsidR="00B13230">
        <w:rPr>
          <w:rFonts w:ascii="Times New Roman" w:hAnsi="Times New Roman" w:cs="Times New Roman"/>
          <w:sz w:val="24"/>
          <w:szCs w:val="24"/>
        </w:rPr>
        <w:t xml:space="preserve"> </w:t>
      </w:r>
      <w:r w:rsidR="00A409F2" w:rsidRPr="00C20A65">
        <w:rPr>
          <w:rFonts w:ascii="Times New Roman" w:hAnsi="Times New Roman" w:cs="Times New Roman"/>
          <w:sz w:val="24"/>
          <w:szCs w:val="24"/>
        </w:rPr>
        <w:t xml:space="preserve">measured </w:t>
      </w:r>
      <w:r w:rsidR="001A56C0" w:rsidRPr="00D2190B">
        <w:rPr>
          <w:rFonts w:ascii="Times New Roman" w:hAnsi="Times New Roman" w:cs="Times New Roman"/>
          <w:sz w:val="24"/>
          <w:szCs w:val="24"/>
        </w:rPr>
        <w:t>the</w:t>
      </w:r>
      <w:r w:rsidR="00A409F2" w:rsidRPr="00C20A65">
        <w:rPr>
          <w:rFonts w:ascii="Times New Roman" w:hAnsi="Times New Roman" w:cs="Times New Roman"/>
          <w:sz w:val="24"/>
          <w:szCs w:val="24"/>
        </w:rPr>
        <w:t xml:space="preserve"> lexica</w:t>
      </w:r>
      <w:r w:rsidR="00B13230" w:rsidRPr="00C20A65">
        <w:rPr>
          <w:rFonts w:ascii="Times New Roman" w:hAnsi="Times New Roman" w:cs="Times New Roman"/>
          <w:sz w:val="24"/>
          <w:szCs w:val="24"/>
        </w:rPr>
        <w:t>l diversity</w:t>
      </w:r>
      <w:r w:rsidR="00A409F2" w:rsidRPr="00C20A65">
        <w:rPr>
          <w:rFonts w:ascii="Times New Roman" w:hAnsi="Times New Roman" w:cs="Times New Roman"/>
          <w:sz w:val="24"/>
          <w:szCs w:val="24"/>
        </w:rPr>
        <w:t xml:space="preserve"> </w:t>
      </w:r>
      <w:r w:rsidR="001A56C0" w:rsidRPr="00C20A65">
        <w:rPr>
          <w:rFonts w:ascii="Times New Roman" w:hAnsi="Times New Roman" w:cs="Times New Roman"/>
          <w:sz w:val="24"/>
          <w:szCs w:val="24"/>
        </w:rPr>
        <w:t xml:space="preserve">of </w:t>
      </w:r>
      <w:r w:rsidR="001A56C0" w:rsidRPr="001A56C0">
        <w:rPr>
          <w:rFonts w:ascii="Times New Roman" w:hAnsi="Times New Roman" w:cs="Times New Roman"/>
          <w:sz w:val="24"/>
          <w:szCs w:val="24"/>
        </w:rPr>
        <w:t xml:space="preserve">1,292 mothers during </w:t>
      </w:r>
      <w:r w:rsidR="00997CA1" w:rsidRPr="001A56C0">
        <w:rPr>
          <w:rFonts w:ascii="Times New Roman" w:hAnsi="Times New Roman" w:cs="Times New Roman"/>
          <w:sz w:val="24"/>
          <w:szCs w:val="24"/>
        </w:rPr>
        <w:t xml:space="preserve">10-minute home </w:t>
      </w:r>
      <w:r w:rsidR="006155DC" w:rsidRPr="001A56C0">
        <w:rPr>
          <w:rFonts w:ascii="Times New Roman" w:hAnsi="Times New Roman" w:cs="Times New Roman"/>
          <w:sz w:val="24"/>
          <w:szCs w:val="24"/>
        </w:rPr>
        <w:t>observ</w:t>
      </w:r>
      <w:r w:rsidR="00515194" w:rsidRPr="001A56C0">
        <w:rPr>
          <w:rFonts w:ascii="Times New Roman" w:hAnsi="Times New Roman" w:cs="Times New Roman"/>
          <w:sz w:val="24"/>
          <w:szCs w:val="24"/>
        </w:rPr>
        <w:t xml:space="preserve">ations </w:t>
      </w:r>
      <w:r w:rsidR="00997CA1" w:rsidRPr="001A56C0">
        <w:rPr>
          <w:rFonts w:ascii="Times New Roman" w:hAnsi="Times New Roman" w:cs="Times New Roman"/>
          <w:sz w:val="24"/>
          <w:szCs w:val="24"/>
        </w:rPr>
        <w:t xml:space="preserve">reading </w:t>
      </w:r>
      <w:r w:rsidR="006155DC" w:rsidRPr="001A56C0">
        <w:rPr>
          <w:rFonts w:ascii="Times New Roman" w:hAnsi="Times New Roman" w:cs="Times New Roman"/>
          <w:sz w:val="24"/>
          <w:szCs w:val="24"/>
        </w:rPr>
        <w:t xml:space="preserve">with their children </w:t>
      </w:r>
      <w:r w:rsidR="00B13230">
        <w:rPr>
          <w:rFonts w:ascii="Times New Roman" w:hAnsi="Times New Roman" w:cs="Times New Roman"/>
          <w:sz w:val="24"/>
          <w:szCs w:val="24"/>
        </w:rPr>
        <w:t>(</w:t>
      </w:r>
      <w:r w:rsidR="00B13230" w:rsidRPr="00FD687C">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10.1080/15295190701830672","ISSN":"1529-5192","author":[{"dropping-particle":"","family":"Burchinal","given":"Margaret","non-dropping-particle":"","parse-names":false,"suffix":""},{"dropping-particle":"","family":"Vernon-Feagans","given":"Lynne","non-dropping-particle":"","parse-names":false,"suffix":""},{"dropping-particle":"","family":"Cox","given":"Martha","non-dropping-particle":"","parse-names":false,"suffix":""},{"dropping-particle":"","family":"Key Family Life Project Investigators","given":"","non-dropping-particle":"","parse-names":false,"suffix":""}],"container-title":"Parenting","id":"ITEM-1","issue":"1","issued":{"date-parts":[["2008"]]},"page":"41-69","title":"Cumulative Social Risk, Parenting, and Infant Development in Rural Low-Income Communities","type":"article-journal","volume":"8"},"uris":["http://www.mendeley.com/documents/?uuid=d5ef7c4b-7042-4ea1-9bbb-b3e03a7c08fa"]}],"mendeley":{"formattedCitation":"(Burchinal, Vernon-Feagans, Cox, &amp; Key Family Life Project Investigators, 2008)","manualFormatting":"Burchinal, Vernon-Feagans, Cox, &amp; Key Family Life Project Investigators, 2008)","plainTextFormattedCitation":"(Burchinal, Vernon-Feagans, Cox, &amp; Key Family Life Project Investigators, 2008)","previouslyFormattedCitation":"(Burchinal, Vernon-Feagans, Cox, &amp; Key Family Life Project Investigators, 2008)"},"properties":{"noteIndex":0},"schema":"https://github.com/citation-style-language/schema/raw/master/csl-citation.json"}</w:instrText>
      </w:r>
      <w:r w:rsidR="00B13230" w:rsidRPr="00FD687C">
        <w:rPr>
          <w:rFonts w:ascii="Times New Roman" w:hAnsi="Times New Roman" w:cs="Times New Roman"/>
          <w:sz w:val="24"/>
          <w:szCs w:val="24"/>
        </w:rPr>
        <w:fldChar w:fldCharType="separate"/>
      </w:r>
      <w:r w:rsidR="00B13230" w:rsidRPr="00FD687C">
        <w:rPr>
          <w:rFonts w:ascii="Times New Roman" w:hAnsi="Times New Roman" w:cs="Times New Roman"/>
          <w:noProof/>
          <w:sz w:val="24"/>
          <w:szCs w:val="24"/>
        </w:rPr>
        <w:t>Burchinal</w:t>
      </w:r>
      <w:r w:rsidR="00E869BA">
        <w:rPr>
          <w:rFonts w:ascii="Times New Roman" w:hAnsi="Times New Roman" w:cs="Times New Roman"/>
          <w:noProof/>
          <w:sz w:val="24"/>
          <w:szCs w:val="24"/>
        </w:rPr>
        <w:t>,</w:t>
      </w:r>
      <w:r w:rsidR="0088644B">
        <w:rPr>
          <w:rFonts w:ascii="Times New Roman" w:hAnsi="Times New Roman" w:cs="Times New Roman"/>
          <w:noProof/>
          <w:sz w:val="24"/>
          <w:szCs w:val="24"/>
        </w:rPr>
        <w:t xml:space="preserve"> </w:t>
      </w:r>
      <w:r w:rsidR="00E869BA">
        <w:rPr>
          <w:rFonts w:ascii="Times New Roman" w:hAnsi="Times New Roman" w:cs="Times New Roman"/>
          <w:noProof/>
          <w:sz w:val="24"/>
          <w:szCs w:val="24"/>
        </w:rPr>
        <w:t>Vernon-Feagans, Cox,</w:t>
      </w:r>
      <w:r w:rsidR="00E869BA" w:rsidRPr="005520CF">
        <w:rPr>
          <w:rFonts w:ascii="Times New Roman" w:hAnsi="Times New Roman" w:cs="Times New Roman"/>
          <w:noProof/>
          <w:sz w:val="24"/>
          <w:szCs w:val="24"/>
        </w:rPr>
        <w:t xml:space="preserve"> &amp; Key Family Life Project Investigators</w:t>
      </w:r>
      <w:r w:rsidR="0088644B">
        <w:rPr>
          <w:rFonts w:ascii="Times New Roman" w:hAnsi="Times New Roman" w:cs="Times New Roman"/>
          <w:noProof/>
          <w:sz w:val="24"/>
          <w:szCs w:val="24"/>
        </w:rPr>
        <w:t xml:space="preserve">, </w:t>
      </w:r>
      <w:r w:rsidR="00B13230" w:rsidRPr="00FD687C">
        <w:rPr>
          <w:rFonts w:ascii="Times New Roman" w:hAnsi="Times New Roman" w:cs="Times New Roman"/>
          <w:noProof/>
          <w:sz w:val="24"/>
          <w:szCs w:val="24"/>
        </w:rPr>
        <w:t>2008)</w:t>
      </w:r>
      <w:r w:rsidR="00B13230" w:rsidRPr="00FD687C">
        <w:rPr>
          <w:rFonts w:ascii="Times New Roman" w:hAnsi="Times New Roman" w:cs="Times New Roman"/>
          <w:sz w:val="24"/>
          <w:szCs w:val="24"/>
        </w:rPr>
        <w:fldChar w:fldCharType="end"/>
      </w:r>
      <w:r w:rsidR="001A56C0">
        <w:rPr>
          <w:rFonts w:ascii="Times New Roman" w:hAnsi="Times New Roman" w:cs="Times New Roman"/>
          <w:sz w:val="24"/>
          <w:szCs w:val="24"/>
        </w:rPr>
        <w:t>.</w:t>
      </w:r>
      <w:r w:rsidR="00B13230">
        <w:rPr>
          <w:rFonts w:ascii="Times New Roman" w:hAnsi="Times New Roman" w:cs="Times New Roman"/>
          <w:sz w:val="24"/>
          <w:szCs w:val="24"/>
        </w:rPr>
        <w:t xml:space="preserve"> M</w:t>
      </w:r>
      <w:r w:rsidR="006155DC">
        <w:rPr>
          <w:rFonts w:ascii="Times New Roman" w:hAnsi="Times New Roman" w:cs="Times New Roman"/>
          <w:sz w:val="24"/>
          <w:szCs w:val="24"/>
        </w:rPr>
        <w:t xml:space="preserve">aternal lexical diversity </w:t>
      </w:r>
      <w:r w:rsidR="001C00CD">
        <w:rPr>
          <w:rFonts w:ascii="Times New Roman" w:hAnsi="Times New Roman" w:cs="Times New Roman"/>
          <w:sz w:val="24"/>
          <w:szCs w:val="24"/>
        </w:rPr>
        <w:t>when children were</w:t>
      </w:r>
      <w:r w:rsidR="00036B99">
        <w:rPr>
          <w:rFonts w:ascii="Times New Roman" w:hAnsi="Times New Roman" w:cs="Times New Roman"/>
          <w:sz w:val="24"/>
          <w:szCs w:val="24"/>
        </w:rPr>
        <w:t xml:space="preserve"> aged</w:t>
      </w:r>
      <w:r w:rsidR="001C00CD">
        <w:rPr>
          <w:rFonts w:ascii="Times New Roman" w:hAnsi="Times New Roman" w:cs="Times New Roman"/>
          <w:sz w:val="24"/>
          <w:szCs w:val="24"/>
        </w:rPr>
        <w:t xml:space="preserve"> </w:t>
      </w:r>
      <w:r w:rsidR="00B13230" w:rsidRPr="00FA15CA">
        <w:rPr>
          <w:rFonts w:ascii="Times New Roman" w:hAnsi="Times New Roman" w:cs="Times New Roman"/>
          <w:sz w:val="24"/>
          <w:szCs w:val="24"/>
        </w:rPr>
        <w:t>6 month</w:t>
      </w:r>
      <w:r w:rsidR="001C00CD">
        <w:rPr>
          <w:rFonts w:ascii="Times New Roman" w:hAnsi="Times New Roman" w:cs="Times New Roman"/>
          <w:sz w:val="24"/>
          <w:szCs w:val="24"/>
        </w:rPr>
        <w:t xml:space="preserve">s </w:t>
      </w:r>
      <w:r w:rsidR="006F0604">
        <w:rPr>
          <w:rFonts w:ascii="Times New Roman" w:hAnsi="Times New Roman" w:cs="Times New Roman"/>
          <w:sz w:val="24"/>
          <w:szCs w:val="24"/>
        </w:rPr>
        <w:t xml:space="preserve">correlated .16 with </w:t>
      </w:r>
      <w:r w:rsidR="006155DC">
        <w:rPr>
          <w:rFonts w:ascii="Times New Roman" w:hAnsi="Times New Roman" w:cs="Times New Roman"/>
          <w:sz w:val="24"/>
          <w:szCs w:val="24"/>
        </w:rPr>
        <w:t xml:space="preserve">children’s cognitive skills </w:t>
      </w:r>
      <w:r w:rsidR="006155DC" w:rsidRPr="00FD687C">
        <w:rPr>
          <w:rFonts w:ascii="Times New Roman" w:hAnsi="Times New Roman" w:cs="Times New Roman"/>
          <w:sz w:val="24"/>
          <w:szCs w:val="24"/>
        </w:rPr>
        <w:t xml:space="preserve">assessed </w:t>
      </w:r>
      <w:r w:rsidR="006155DC">
        <w:rPr>
          <w:rFonts w:ascii="Times New Roman" w:hAnsi="Times New Roman" w:cs="Times New Roman"/>
          <w:sz w:val="24"/>
          <w:szCs w:val="24"/>
        </w:rPr>
        <w:t>9 months later with</w:t>
      </w:r>
      <w:r w:rsidR="006155DC" w:rsidRPr="00FD687C">
        <w:rPr>
          <w:rFonts w:ascii="Times New Roman" w:hAnsi="Times New Roman" w:cs="Times New Roman"/>
          <w:sz w:val="24"/>
          <w:szCs w:val="24"/>
        </w:rPr>
        <w:t xml:space="preserve"> the Mental Developmental Index (MDI) of Bayley Scales of Infant Development (BSID-II; Bayley, </w:t>
      </w:r>
      <w:r w:rsidR="00515194">
        <w:rPr>
          <w:rFonts w:ascii="Times New Roman" w:hAnsi="Times New Roman" w:cs="Times New Roman"/>
          <w:sz w:val="24"/>
          <w:szCs w:val="24"/>
        </w:rPr>
        <w:t>1993;</w:t>
      </w:r>
      <w:r w:rsidR="006155DC" w:rsidRPr="00FD687C">
        <w:rPr>
          <w:rFonts w:ascii="Times New Roman" w:hAnsi="Times New Roman" w:cs="Times New Roman"/>
          <w:sz w:val="24"/>
          <w:szCs w:val="24"/>
        </w:rPr>
        <w:t xml:space="preserve"> </w:t>
      </w:r>
      <w:r w:rsidR="00515194" w:rsidRPr="00FD687C">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10.1080/15295190701830672","ISSN":"1529-5192","author":[{"dropping-particle":"","family":"Burchinal","given":"Margaret","non-dropping-particle":"","parse-names":false,"suffix":""},{"dropping-particle":"","family":"Vernon-Feagans","given":"Lynne","non-dropping-particle":"","parse-names":false,"suffix":""},{"dropping-particle":"","family":"Cox","given":"Martha","non-dropping-particle":"","parse-names":false,"suffix":""},{"dropping-particle":"","family":"Key Family Life Project Investigators","given":"","non-dropping-particle":"","parse-names":false,"suffix":""}],"container-title":"Parenting","id":"ITEM-1","issue":"1","issued":{"date-parts":[["2008"]]},"page":"41-69","title":"Cumulative Social Risk, Parenting, and Infant Development in Rural Low-Income Communities","type":"article-journal","volume":"8"},"uris":["http://www.mendeley.com/documents/?uuid=d5ef7c4b-7042-4ea1-9bbb-b3e03a7c08fa"]}],"mendeley":{"formattedCitation":"(Burchinal et al., 2008)","manualFormatting":"Burchinal et al., 2008)","plainTextFormattedCitation":"(Burchinal et al., 2008)","previouslyFormattedCitation":"(Burchinal et al., 2008)"},"properties":{"noteIndex":0},"schema":"https://github.com/citation-style-language/schema/raw/master/csl-citation.json"}</w:instrText>
      </w:r>
      <w:r w:rsidR="00515194" w:rsidRPr="00FD687C">
        <w:rPr>
          <w:rFonts w:ascii="Times New Roman" w:hAnsi="Times New Roman" w:cs="Times New Roman"/>
          <w:sz w:val="24"/>
          <w:szCs w:val="24"/>
        </w:rPr>
        <w:fldChar w:fldCharType="separate"/>
      </w:r>
      <w:r w:rsidR="00515194" w:rsidRPr="00FD687C">
        <w:rPr>
          <w:rFonts w:ascii="Times New Roman" w:hAnsi="Times New Roman" w:cs="Times New Roman"/>
          <w:noProof/>
          <w:sz w:val="24"/>
          <w:szCs w:val="24"/>
        </w:rPr>
        <w:t>Burchinal</w:t>
      </w:r>
      <w:r w:rsidR="00B13230">
        <w:rPr>
          <w:rFonts w:ascii="Times New Roman" w:hAnsi="Times New Roman" w:cs="Times New Roman"/>
          <w:noProof/>
          <w:sz w:val="24"/>
          <w:szCs w:val="24"/>
        </w:rPr>
        <w:t xml:space="preserve"> et al., </w:t>
      </w:r>
      <w:r w:rsidR="00515194" w:rsidRPr="00FD687C">
        <w:rPr>
          <w:rFonts w:ascii="Times New Roman" w:hAnsi="Times New Roman" w:cs="Times New Roman"/>
          <w:noProof/>
          <w:sz w:val="24"/>
          <w:szCs w:val="24"/>
        </w:rPr>
        <w:t>2008)</w:t>
      </w:r>
      <w:r w:rsidR="00515194" w:rsidRPr="00FD687C">
        <w:rPr>
          <w:rFonts w:ascii="Times New Roman" w:hAnsi="Times New Roman" w:cs="Times New Roman"/>
          <w:sz w:val="24"/>
          <w:szCs w:val="24"/>
        </w:rPr>
        <w:fldChar w:fldCharType="end"/>
      </w:r>
      <w:r w:rsidR="00997CA1">
        <w:rPr>
          <w:rFonts w:ascii="Times New Roman" w:hAnsi="Times New Roman" w:cs="Times New Roman"/>
          <w:sz w:val="24"/>
          <w:szCs w:val="24"/>
        </w:rPr>
        <w:t>.</w:t>
      </w:r>
      <w:r w:rsidR="006155DC">
        <w:rPr>
          <w:rFonts w:ascii="Times New Roman" w:hAnsi="Times New Roman" w:cs="Times New Roman"/>
          <w:sz w:val="24"/>
          <w:szCs w:val="24"/>
        </w:rPr>
        <w:t xml:space="preserve"> </w:t>
      </w:r>
      <w:r w:rsidR="007463D9">
        <w:rPr>
          <w:rFonts w:ascii="Times New Roman" w:hAnsi="Times New Roman" w:cs="Times New Roman"/>
          <w:sz w:val="24"/>
          <w:szCs w:val="24"/>
        </w:rPr>
        <w:t xml:space="preserve">Overall, previous </w:t>
      </w:r>
      <w:r w:rsidR="007463D9">
        <w:rPr>
          <w:rFonts w:ascii="Times New Roman" w:hAnsi="Times New Roman" w:cs="Times New Roman"/>
          <w:sz w:val="24"/>
          <w:szCs w:val="24"/>
        </w:rPr>
        <w:lastRenderedPageBreak/>
        <w:t>studies report</w:t>
      </w:r>
      <w:r w:rsidR="00036B99">
        <w:rPr>
          <w:rFonts w:ascii="Times New Roman" w:hAnsi="Times New Roman" w:cs="Times New Roman"/>
          <w:sz w:val="24"/>
          <w:szCs w:val="24"/>
        </w:rPr>
        <w:t>ed</w:t>
      </w:r>
      <w:r w:rsidR="007463D9">
        <w:rPr>
          <w:rFonts w:ascii="Times New Roman" w:hAnsi="Times New Roman" w:cs="Times New Roman"/>
          <w:sz w:val="24"/>
          <w:szCs w:val="24"/>
        </w:rPr>
        <w:t xml:space="preserve"> positive associations between the lexical diversity </w:t>
      </w:r>
      <w:r w:rsidR="00B13230">
        <w:rPr>
          <w:rFonts w:ascii="Times New Roman" w:hAnsi="Times New Roman" w:cs="Times New Roman"/>
          <w:sz w:val="24"/>
          <w:szCs w:val="24"/>
        </w:rPr>
        <w:t>of</w:t>
      </w:r>
      <w:r w:rsidR="007463D9">
        <w:rPr>
          <w:rFonts w:ascii="Times New Roman" w:hAnsi="Times New Roman" w:cs="Times New Roman"/>
          <w:sz w:val="24"/>
          <w:szCs w:val="24"/>
        </w:rPr>
        <w:t xml:space="preserve"> adult speech and children’s cognitive and lexical outcomes, with effect sizes that range from small to modest.  </w:t>
      </w:r>
    </w:p>
    <w:p w14:paraId="14EC0A65" w14:textId="6CBA9CCB" w:rsidR="00DA3CE2" w:rsidRDefault="00F30BF8">
      <w:pPr>
        <w:spacing w:line="480" w:lineRule="auto"/>
        <w:rPr>
          <w:rFonts w:ascii="Times New Roman" w:hAnsi="Times New Roman" w:cs="Times New Roman"/>
          <w:sz w:val="24"/>
          <w:szCs w:val="24"/>
        </w:rPr>
      </w:pPr>
      <w:r>
        <w:rPr>
          <w:rFonts w:ascii="Times New Roman" w:hAnsi="Times New Roman" w:cs="Times New Roman"/>
          <w:b/>
          <w:sz w:val="24"/>
          <w:szCs w:val="24"/>
        </w:rPr>
        <w:t>Early-Life</w:t>
      </w:r>
      <w:r w:rsidR="00DA3CE2" w:rsidRPr="009E4C31">
        <w:rPr>
          <w:rFonts w:ascii="Times New Roman" w:hAnsi="Times New Roman" w:cs="Times New Roman"/>
          <w:b/>
          <w:sz w:val="24"/>
          <w:szCs w:val="24"/>
        </w:rPr>
        <w:t xml:space="preserve"> </w:t>
      </w:r>
      <w:r>
        <w:rPr>
          <w:rFonts w:ascii="Times New Roman" w:hAnsi="Times New Roman" w:cs="Times New Roman"/>
          <w:b/>
          <w:sz w:val="24"/>
          <w:szCs w:val="24"/>
        </w:rPr>
        <w:t>Parenting</w:t>
      </w:r>
    </w:p>
    <w:p w14:paraId="389CC252" w14:textId="091FDE16" w:rsidR="006D230B" w:rsidRDefault="009963BE" w:rsidP="00E967A7">
      <w:pPr>
        <w:spacing w:line="480" w:lineRule="auto"/>
        <w:ind w:firstLine="720"/>
        <w:rPr>
          <w:rFonts w:ascii="Times New Roman" w:hAnsi="Times New Roman" w:cs="Times New Roman"/>
          <w:sz w:val="24"/>
          <w:szCs w:val="24"/>
        </w:rPr>
      </w:pPr>
      <w:r w:rsidRPr="007B3C5B">
        <w:rPr>
          <w:rFonts w:ascii="Times New Roman" w:hAnsi="Times New Roman" w:cs="Times New Roman"/>
          <w:sz w:val="24"/>
          <w:szCs w:val="24"/>
        </w:rPr>
        <w:t xml:space="preserve">Parenting </w:t>
      </w:r>
      <w:r w:rsidR="009606DC" w:rsidRPr="007B3C5B">
        <w:rPr>
          <w:rFonts w:ascii="Times New Roman" w:hAnsi="Times New Roman" w:cs="Times New Roman"/>
          <w:sz w:val="24"/>
          <w:szCs w:val="24"/>
        </w:rPr>
        <w:t xml:space="preserve">is the process of nurturing </w:t>
      </w:r>
      <w:r w:rsidR="007B3C5B" w:rsidRPr="007B3C5B">
        <w:rPr>
          <w:rFonts w:ascii="Times New Roman" w:hAnsi="Times New Roman" w:cs="Times New Roman"/>
          <w:sz w:val="24"/>
          <w:szCs w:val="24"/>
        </w:rPr>
        <w:t xml:space="preserve">a child’s </w:t>
      </w:r>
      <w:r w:rsidR="005A5367">
        <w:rPr>
          <w:rFonts w:ascii="Times New Roman" w:hAnsi="Times New Roman" w:cs="Times New Roman"/>
          <w:sz w:val="24"/>
          <w:szCs w:val="24"/>
        </w:rPr>
        <w:t xml:space="preserve">socioemotional, </w:t>
      </w:r>
      <w:r w:rsidR="00595A35" w:rsidRPr="007B3C5B">
        <w:rPr>
          <w:rFonts w:ascii="Times New Roman" w:hAnsi="Times New Roman" w:cs="Times New Roman"/>
          <w:sz w:val="24"/>
          <w:szCs w:val="24"/>
        </w:rPr>
        <w:t xml:space="preserve">physical, and </w:t>
      </w:r>
      <w:r w:rsidR="005A5367">
        <w:rPr>
          <w:rFonts w:ascii="Times New Roman" w:hAnsi="Times New Roman" w:cs="Times New Roman"/>
          <w:sz w:val="24"/>
          <w:szCs w:val="24"/>
        </w:rPr>
        <w:t>cognitive</w:t>
      </w:r>
      <w:r w:rsidR="005A5367" w:rsidRPr="007B3C5B">
        <w:rPr>
          <w:rFonts w:ascii="Times New Roman" w:hAnsi="Times New Roman" w:cs="Times New Roman"/>
          <w:sz w:val="24"/>
          <w:szCs w:val="24"/>
        </w:rPr>
        <w:t xml:space="preserve"> </w:t>
      </w:r>
      <w:r w:rsidR="007B3C5B" w:rsidRPr="007B3C5B">
        <w:rPr>
          <w:rFonts w:ascii="Times New Roman" w:hAnsi="Times New Roman" w:cs="Times New Roman"/>
          <w:sz w:val="24"/>
          <w:szCs w:val="24"/>
        </w:rPr>
        <w:t>development</w:t>
      </w:r>
      <w:r w:rsidR="00595A35" w:rsidRPr="007B3C5B">
        <w:rPr>
          <w:rFonts w:ascii="Times New Roman" w:hAnsi="Times New Roman" w:cs="Times New Roman"/>
          <w:sz w:val="24"/>
          <w:szCs w:val="24"/>
        </w:rPr>
        <w:t xml:space="preserve"> from </w:t>
      </w:r>
      <w:r w:rsidRPr="007B3C5B">
        <w:rPr>
          <w:rFonts w:ascii="Times New Roman" w:hAnsi="Times New Roman" w:cs="Times New Roman"/>
          <w:sz w:val="24"/>
          <w:szCs w:val="24"/>
        </w:rPr>
        <w:t>birth</w:t>
      </w:r>
      <w:r w:rsidR="00595A35" w:rsidRPr="007B3C5B">
        <w:rPr>
          <w:rFonts w:ascii="Times New Roman" w:hAnsi="Times New Roman" w:cs="Times New Roman"/>
          <w:sz w:val="24"/>
          <w:szCs w:val="24"/>
        </w:rPr>
        <w:t xml:space="preserve"> </w:t>
      </w:r>
      <w:r w:rsidR="005A5367">
        <w:rPr>
          <w:rFonts w:ascii="Times New Roman" w:hAnsi="Times New Roman" w:cs="Times New Roman"/>
          <w:sz w:val="24"/>
          <w:szCs w:val="24"/>
        </w:rPr>
        <w:t xml:space="preserve">onwards </w:t>
      </w:r>
      <w:r w:rsidR="005630C0" w:rsidRPr="007B3C5B">
        <w:rPr>
          <w:rFonts w:ascii="Times New Roman" w:hAnsi="Times New Roman" w:cs="Times New Roman"/>
          <w:sz w:val="24"/>
          <w:szCs w:val="24"/>
        </w:rPr>
        <w:t>(</w:t>
      </w:r>
      <w:r w:rsidR="007B3C5B">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{"citationItems":[{"id":"ITEM-1","itemData":{"abstract":"This essay is based on the assumption that a long-neglected topic of socialization determinants of individual differences in parental functioning, is illuminated by research on etiology of child maltreatment. Three domains of determinants are identified (per psychological resources of parents, characteristics of the child, and contextual sources of s and support), and a process model of competent parental functioning is offered on the basis o analysis. The model presumes that parental functioning is multiply determined, that sourc contextual stress and support can directly affect parenting or indirectly affect parenting by influencing individual psychological well-being, that personality influences contextual sup stress, which feeds back to shape parenting, and that, in order of importance, the per psychological resources of the parent are more effective in buffering the parent-child rel from stress than are contextual sources of support, which are themselves more effective characteristics of the ch","author":[{"dropping-particle":"","family":"Belsky","given":"Jay","non-dropping-particle":"","parse-names":false,"suffix":""}],"container-title":"Child Development","id":"ITEM-1","issue":"1","issued":{"date-parts":[["1984"]]},"page":"83-96","title":"The Determinants of Parenting Wiley on behalf of the Society for Research in Child Development Stable","type":"article-journal","volume":"55"},"uris":["http://www.mendeley.com/documents/?uuid=d876a122-089f-487d-b285-cf3c887854ae"]}],"mendeley":{"formattedCitation":"(Belsky, 1984)","manualFormatting":"Belsky, 1984;","plainTextFormattedCitation":"(Belsky, 1984)","previouslyFormattedCitation":"(Belsky, 1984)"},"properties":{"noteIndex":0},"schema":"https://github.com/citation-style-language/schema/raw/master/csl-citation.json"}</w:instrText>
      </w:r>
      <w:r w:rsidR="007B3C5B">
        <w:rPr>
          <w:rFonts w:ascii="Times New Roman" w:hAnsi="Times New Roman" w:cs="Times New Roman"/>
          <w:sz w:val="24"/>
          <w:szCs w:val="24"/>
        </w:rPr>
        <w:fldChar w:fldCharType="separate"/>
      </w:r>
      <w:r w:rsidR="007B3C5B" w:rsidRPr="007B3C5B">
        <w:rPr>
          <w:rFonts w:ascii="Times New Roman" w:hAnsi="Times New Roman" w:cs="Times New Roman"/>
          <w:noProof/>
          <w:sz w:val="24"/>
          <w:szCs w:val="24"/>
        </w:rPr>
        <w:t>Belsky, 1984</w:t>
      </w:r>
      <w:r w:rsidR="007B3C5B">
        <w:rPr>
          <w:rFonts w:ascii="Times New Roman" w:hAnsi="Times New Roman" w:cs="Times New Roman"/>
          <w:noProof/>
          <w:sz w:val="24"/>
          <w:szCs w:val="24"/>
        </w:rPr>
        <w:t>;</w:t>
      </w:r>
      <w:r w:rsidR="007B3C5B">
        <w:rPr>
          <w:rFonts w:ascii="Times New Roman" w:hAnsi="Times New Roman" w:cs="Times New Roman"/>
          <w:sz w:val="24"/>
          <w:szCs w:val="24"/>
        </w:rPr>
        <w:fldChar w:fldCharType="end"/>
      </w:r>
      <w:r w:rsidR="007B3C5B">
        <w:rPr>
          <w:rFonts w:ascii="Times New Roman" w:hAnsi="Times New Roman" w:cs="Times New Roman"/>
          <w:sz w:val="24"/>
          <w:szCs w:val="24"/>
        </w:rPr>
        <w:t xml:space="preserve"> </w:t>
      </w:r>
      <w:r w:rsidR="005630C0" w:rsidRPr="007B3C5B">
        <w:rPr>
          <w:rFonts w:ascii="Times New Roman" w:hAnsi="Times New Roman" w:cs="Times New Roman"/>
          <w:sz w:val="24"/>
          <w:szCs w:val="24"/>
        </w:rPr>
        <w:t>Brooks, 2012)</w:t>
      </w:r>
      <w:r w:rsidR="00595A35" w:rsidRPr="007B3C5B">
        <w:rPr>
          <w:rFonts w:ascii="Times New Roman" w:hAnsi="Times New Roman" w:cs="Times New Roman"/>
          <w:sz w:val="24"/>
          <w:szCs w:val="24"/>
        </w:rPr>
        <w:t>.</w:t>
      </w:r>
      <w:r w:rsidR="00B0060E" w:rsidRPr="007B3C5B">
        <w:rPr>
          <w:rFonts w:ascii="Times New Roman" w:hAnsi="Times New Roman" w:cs="Times New Roman"/>
          <w:sz w:val="24"/>
          <w:szCs w:val="24"/>
        </w:rPr>
        <w:t xml:space="preserve"> </w:t>
      </w:r>
      <w:r w:rsidR="00D521D8" w:rsidRPr="007B3C5B">
        <w:rPr>
          <w:rFonts w:ascii="Times New Roman" w:hAnsi="Times New Roman" w:cs="Times New Roman"/>
          <w:sz w:val="24"/>
          <w:szCs w:val="24"/>
        </w:rPr>
        <w:t>P</w:t>
      </w:r>
      <w:r w:rsidR="00B01B71" w:rsidRPr="007B3C5B">
        <w:rPr>
          <w:rFonts w:ascii="Times New Roman" w:hAnsi="Times New Roman" w:cs="Times New Roman"/>
          <w:sz w:val="24"/>
          <w:szCs w:val="24"/>
        </w:rPr>
        <w:t xml:space="preserve">ositive </w:t>
      </w:r>
      <w:r w:rsidR="00CD58B2" w:rsidRPr="007B3C5B">
        <w:rPr>
          <w:rFonts w:ascii="Times New Roman" w:hAnsi="Times New Roman" w:cs="Times New Roman"/>
          <w:sz w:val="24"/>
          <w:szCs w:val="24"/>
        </w:rPr>
        <w:t>p</w:t>
      </w:r>
      <w:r w:rsidR="00CD58B2" w:rsidRPr="009E4C31">
        <w:rPr>
          <w:rFonts w:ascii="Times New Roman" w:hAnsi="Times New Roman" w:cs="Times New Roman"/>
          <w:sz w:val="24"/>
          <w:szCs w:val="24"/>
        </w:rPr>
        <w:t>arenting</w:t>
      </w:r>
      <w:r w:rsidR="00B13230">
        <w:rPr>
          <w:rFonts w:ascii="Times New Roman" w:hAnsi="Times New Roman" w:cs="Times New Roman"/>
          <w:sz w:val="24"/>
          <w:szCs w:val="24"/>
        </w:rPr>
        <w:t xml:space="preserve"> </w:t>
      </w:r>
      <w:r w:rsidR="006D230B">
        <w:rPr>
          <w:rFonts w:ascii="Times New Roman" w:hAnsi="Times New Roman" w:cs="Times New Roman"/>
          <w:sz w:val="24"/>
          <w:szCs w:val="24"/>
        </w:rPr>
        <w:t xml:space="preserve">is </w:t>
      </w:r>
      <w:r w:rsidR="00B13230">
        <w:rPr>
          <w:rFonts w:ascii="Times New Roman" w:hAnsi="Times New Roman" w:cs="Times New Roman"/>
          <w:sz w:val="24"/>
          <w:szCs w:val="24"/>
        </w:rPr>
        <w:t>characterized by warm, responsive and encouraging be</w:t>
      </w:r>
      <w:r w:rsidR="00C20A65">
        <w:rPr>
          <w:rFonts w:ascii="Times New Roman" w:hAnsi="Times New Roman" w:cs="Times New Roman"/>
          <w:sz w:val="24"/>
          <w:szCs w:val="24"/>
        </w:rPr>
        <w:t xml:space="preserve">haviors </w:t>
      </w:r>
      <w:r w:rsidR="00C20A65">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{"citationItems":[{"id":"ITEM-1","itemData":{"DOI":"10.3389/fpsyg.2016.01710","ISSN":"16641078","abstract":"Parenting behaviors are commonly targeted in early interventions to improve children’s language development. Accurate measurement of both parenting behaviors and children’s language outcomes is thus crucial for sensitive assessment of intervention outcomes. To date, only a small number of studies have compared parent-reported and directly measured behaviors, and these have been hampered by small sample sizes and inaccurate statistical techniques, such as correlations. The Bland-Altman Method and Reduced Major Axis regression represent more reliable alternatives because they allow us to quantify fixed and proportional bias between measures. In this study, we draw on data from two Australian early childhood cohorts (N= 201 parents and slow-to-talk toddlers aged 24 months; and N=218 parents and children aged 6-36 months experiencing social adversity) to (1) examine agreement and quantify bias between parent-reported and direct measures, and (2) to determine socio-demographic predictors of the differences between parent-reported and direct measures. Measures of child language and parenting behaviors were collected from parents and their children. Our findings support the utility of the Bland-Altman Method and Reduced Major Axis regression in comparing measurement methods. Results indicated stronger agreement between parent-reported and directly measured child language, and poorer agreement between measures of parenting behaviors. Child age was associated with difference scores for child language; however the direction varied for each cohort. Parents who rated their child’s temperament as more difficult tended to report lower language scores on the parent questionnaire, compared to the directly measured scores. Older parents tended to report lower parenting responsiveness on the parent questionnaire, compared to directly measured scores. Finally, speaking a language other than English was associated with less responsive parenting behaviors on the videotaped observation. Variation in patterns of agreement across the distribution of scores highlighted the importance of assessing agreement comprehensively, providing strong evidence that simple correlations are grossly insufficient for method comparisons. We discuss implications for researchers and clinicians, including guidance for measurement selection, and the potential to reduce financial and time-related expenses and improve data quality. Further research is required to determine whether findings described …","author":[{"dropping-particle":"","family":"Bennetts","given":"Shannon K.","non-dropping-particle":"","parse-names":false,"suffix":""},{"dropping-particle":"","family":"Mensah","given":"Fiona K.","non-dropping-particle":"","parse-names":false,"suffix":""},{"dropping-particle":"","family":"Westrupp","given":"Elizabeth M.","non-dropping-particle":"","parse-names":false,"suffix":""},{"dropping-particle":"","family":"Hackworth","given":"Naomi J.","non-dropping-particle":"","parse-names":false,"suffix":""},{"dropping-particle":"","family":"Reilly","given":"Sheena","non-dropping-particle":"","parse-names":false,"suffix":""}],"container-title":"Frontiers in Psychology","id":"ITEM-1","issue":"NOV","issued":{"date-parts":[["2016"]]},"title":"The agreement between parent-reported and directly measured child language and parenting behaviors","type":"article-journal","volume":"7"},"uris":["http://www.mendeley.com/documents/?uuid=ce13b864-9096-4d3d-8e47-0eacb126b995"]}],"mendeley":{"formattedCitation":"(Bennetts, Mensah, Westrupp, Hackworth, &amp; Reilly, 2016)","plainTextFormattedCitation":"(Bennetts, Mensah, Westrupp, Hackworth, &amp; Reilly, 2016)","previouslyFormattedCitation":"(Bennetts, Mensah, Westrupp, Hackworth, &amp; Reilly, 2016)"},"properties":{"noteIndex":0},"schema":"https://github.com/citation-style-language/schema/raw/master/csl-citation.json"}</w:instrText>
      </w:r>
      <w:r w:rsidR="00C20A65">
        <w:rPr>
          <w:rFonts w:ascii="Times New Roman" w:hAnsi="Times New Roman" w:cs="Times New Roman"/>
          <w:sz w:val="24"/>
          <w:szCs w:val="24"/>
        </w:rPr>
        <w:fldChar w:fldCharType="separate"/>
      </w:r>
      <w:r w:rsidR="00C20A65" w:rsidRPr="00C20A65">
        <w:rPr>
          <w:rFonts w:ascii="Times New Roman" w:hAnsi="Times New Roman" w:cs="Times New Roman"/>
          <w:noProof/>
          <w:sz w:val="24"/>
          <w:szCs w:val="24"/>
        </w:rPr>
        <w:t>(Bennetts, Mensah, Westrupp, Hackworth, &amp; Reilly, 2016)</w:t>
      </w:r>
      <w:r w:rsidR="00C20A65">
        <w:rPr>
          <w:rFonts w:ascii="Times New Roman" w:hAnsi="Times New Roman" w:cs="Times New Roman"/>
          <w:sz w:val="24"/>
          <w:szCs w:val="24"/>
        </w:rPr>
        <w:fldChar w:fldCharType="end"/>
      </w:r>
      <w:r w:rsidR="006849E4">
        <w:rPr>
          <w:rFonts w:ascii="Times New Roman" w:hAnsi="Times New Roman" w:cs="Times New Roman"/>
          <w:sz w:val="24"/>
          <w:szCs w:val="24"/>
        </w:rPr>
        <w:t xml:space="preserve">, while critical parenting describes an independent second dimension that </w:t>
      </w:r>
      <w:r w:rsidR="00FE097F">
        <w:rPr>
          <w:rFonts w:ascii="Times New Roman" w:hAnsi="Times New Roman" w:cs="Times New Roman"/>
          <w:sz w:val="24"/>
          <w:szCs w:val="24"/>
        </w:rPr>
        <w:t>is defined by</w:t>
      </w:r>
      <w:r w:rsidR="00B26D2C">
        <w:rPr>
          <w:rFonts w:ascii="Times New Roman" w:hAnsi="Times New Roman" w:cs="Times New Roman"/>
          <w:sz w:val="24"/>
          <w:szCs w:val="24"/>
        </w:rPr>
        <w:t xml:space="preserve"> </w:t>
      </w:r>
      <w:r w:rsidR="00FE097F">
        <w:rPr>
          <w:rFonts w:ascii="Times New Roman" w:hAnsi="Times New Roman" w:cs="Times New Roman"/>
          <w:sz w:val="24"/>
          <w:szCs w:val="24"/>
        </w:rPr>
        <w:t>negative</w:t>
      </w:r>
      <w:r w:rsidR="00FE097F" w:rsidRPr="004C110D">
        <w:rPr>
          <w:rFonts w:ascii="Times New Roman" w:hAnsi="Times New Roman" w:cs="Times New Roman"/>
          <w:sz w:val="24"/>
          <w:szCs w:val="24"/>
        </w:rPr>
        <w:t xml:space="preserve"> </w:t>
      </w:r>
      <w:r w:rsidR="00FE097F">
        <w:rPr>
          <w:rFonts w:ascii="Times New Roman" w:hAnsi="Times New Roman" w:cs="Times New Roman"/>
          <w:sz w:val="24"/>
          <w:szCs w:val="24"/>
        </w:rPr>
        <w:t xml:space="preserve">attitudes and feedback to the child, </w:t>
      </w:r>
      <w:r w:rsidR="00B26D2C">
        <w:rPr>
          <w:rFonts w:ascii="Times New Roman" w:hAnsi="Times New Roman" w:cs="Times New Roman"/>
          <w:sz w:val="24"/>
          <w:szCs w:val="24"/>
        </w:rPr>
        <w:t>expressions of</w:t>
      </w:r>
      <w:r w:rsidR="004C110D" w:rsidRPr="004C110D">
        <w:rPr>
          <w:rFonts w:ascii="Times New Roman" w:hAnsi="Times New Roman" w:cs="Times New Roman"/>
          <w:sz w:val="24"/>
          <w:szCs w:val="24"/>
        </w:rPr>
        <w:t xml:space="preserve"> disapproval</w:t>
      </w:r>
      <w:r w:rsidR="00B26D2C">
        <w:rPr>
          <w:rFonts w:ascii="Times New Roman" w:hAnsi="Times New Roman" w:cs="Times New Roman"/>
          <w:sz w:val="24"/>
          <w:szCs w:val="24"/>
        </w:rPr>
        <w:t xml:space="preserve"> </w:t>
      </w:r>
      <w:r w:rsidR="00FE097F">
        <w:rPr>
          <w:rFonts w:ascii="Times New Roman" w:hAnsi="Times New Roman" w:cs="Times New Roman"/>
          <w:sz w:val="24"/>
          <w:szCs w:val="24"/>
        </w:rPr>
        <w:t xml:space="preserve">and even </w:t>
      </w:r>
      <w:r w:rsidR="00B26D2C">
        <w:rPr>
          <w:rFonts w:ascii="Times New Roman" w:hAnsi="Times New Roman" w:cs="Times New Roman"/>
          <w:sz w:val="24"/>
          <w:szCs w:val="24"/>
        </w:rPr>
        <w:t>threatening behavior (</w:t>
      </w:r>
      <w:r w:rsidR="00B26D2C">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{"citationItems":[{"id":"ITEM-1","itemData":{"DOI":"10.1016/j.infbeh.2017.12.005","ISSN":"19348800","PMID":"29277061","abstract":"This study examined the array of associations among the emotional valence and the coherence of mothers’ representations of their relationship with their toddlers, mothers’ reported parenting stress, and toddlers’ internalizing and externalizing behaviors. To evaluate maternal representations, 55 mothers were interviewed using the Five Minute Speech Sample procedure (FMSS; Magaña et al., 1986), which was coded for criticism and positive comments (Magaňa-Amato, 1993), as well as coherence (Sher-Censor &amp; Yates, 2015). Mothers also completed the Parenting Stress Index − Short Form (PSI; Abidin, 1997) to evaluate their parenting stress and the Child Behavior Checklist (CBCL/1.5–5; Achenbach &amp; Rescorla, 2000) to assess their toddlers’ internalizing and externalizing behaviors. Results indicated that parenting stress was associated with maternal criticism and fewer positive comments in the FMSS, but not with the coherence of mothers’ FMSS. Parenting stress, criticism, and lower coherence in the FMSS were associated with maternal reports of externalizing behaviors. Only parenting stress and lower coherence in the FMSS were related to mothers’ reports of internalizing behaviors of the child. Thus, the emotional valence and the coherence of mothers’ representations of their relationship with their child and parenting stress may each constitute a distinct aspect of parenting and contribute to the understanding of individual differences in toddlers’ internalizing and externalizing behaviors. Implications for research and practice with families of toddlers are discussed.","author":[{"dropping-particle":"","family":"Sher-Censor","given":"Efrat","non-dropping-particle":"","parse-names":false,"suffix":""},{"dropping-particle":"","family":"Shulman","given":"Cory","non-dropping-particle":"","parse-names":false,"suffix":""},{"dropping-particle":"","family":"Cohen","given":"Esther","non-dropping-particle":"","parse-names":false,"suffix":""}],"container-title":"Infant Behavior and Development","id":"ITEM-1","issue":"December 2017","issued":{"date-parts":[["2018"]]},"page":"132-139","publisher":"Elsevier","title":"Associations among mothers’ representations of their relationship with their toddlers, maternal parenting stress, and toddlers’ internalizing and externalizing behaviors","type":"article-journal","volume":"50"},"uris":["http://www.mendeley.com/documents/?uuid=0844c9b2-78cb-4a35-b711-82664225903d"]}],"mendeley":{"formattedCitation":"(Sher-Censor, Shulman, &amp; Cohen, 2018)","manualFormatting":"Sher-Censor, Shulman &amp; Cohen, 2018)","plainTextFormattedCitation":"(Sher-Censor, Shulman, &amp; Cohen, 2018)","previouslyFormattedCitation":"(Sher-Censor, Shulman, &amp; Cohen, 2018)"},"properties":{"noteIndex":0},"schema":"https://github.com/citation-style-language/schema/raw/master/csl-citation.json"}</w:instrText>
      </w:r>
      <w:r w:rsidR="00B26D2C">
        <w:rPr>
          <w:rFonts w:ascii="Times New Roman" w:hAnsi="Times New Roman" w:cs="Times New Roman"/>
          <w:sz w:val="24"/>
          <w:szCs w:val="24"/>
        </w:rPr>
        <w:fldChar w:fldCharType="separate"/>
      </w:r>
      <w:r w:rsidR="00B26D2C" w:rsidRPr="00EF5013">
        <w:rPr>
          <w:rFonts w:ascii="Times New Roman" w:hAnsi="Times New Roman" w:cs="Times New Roman"/>
          <w:noProof/>
          <w:sz w:val="24"/>
          <w:szCs w:val="24"/>
        </w:rPr>
        <w:t>Sher-Censor, Shulman &amp; Cohen, 2018)</w:t>
      </w:r>
      <w:r w:rsidR="00B26D2C">
        <w:rPr>
          <w:rFonts w:ascii="Times New Roman" w:hAnsi="Times New Roman" w:cs="Times New Roman"/>
          <w:sz w:val="24"/>
          <w:szCs w:val="24"/>
        </w:rPr>
        <w:fldChar w:fldCharType="end"/>
      </w:r>
      <w:r w:rsidR="00B26D2C">
        <w:rPr>
          <w:rFonts w:ascii="Times New Roman" w:hAnsi="Times New Roman" w:cs="Times New Roman"/>
          <w:sz w:val="24"/>
          <w:szCs w:val="24"/>
        </w:rPr>
        <w:t>.</w:t>
      </w:r>
      <w:r w:rsidR="00FE097F">
        <w:rPr>
          <w:rFonts w:ascii="Times New Roman" w:hAnsi="Times New Roman" w:cs="Times New Roman"/>
          <w:sz w:val="24"/>
          <w:szCs w:val="24"/>
        </w:rPr>
        <w:t xml:space="preserve"> Through the interactions with their parents, children are thought to develop their own behavioral styles, which are typically differentiated into</w:t>
      </w:r>
      <w:r w:rsidR="00B01370">
        <w:rPr>
          <w:rFonts w:ascii="Times New Roman" w:hAnsi="Times New Roman" w:cs="Times New Roman"/>
          <w:sz w:val="24"/>
          <w:szCs w:val="24"/>
        </w:rPr>
        <w:t xml:space="preserve"> </w:t>
      </w:r>
      <w:r w:rsidR="006D230B">
        <w:rPr>
          <w:rFonts w:ascii="Times New Roman" w:hAnsi="Times New Roman" w:cs="Times New Roman"/>
          <w:sz w:val="24"/>
          <w:szCs w:val="24"/>
        </w:rPr>
        <w:t xml:space="preserve">internalizing </w:t>
      </w:r>
      <w:r w:rsidR="00B01370">
        <w:rPr>
          <w:rFonts w:ascii="Times New Roman" w:hAnsi="Times New Roman" w:cs="Times New Roman"/>
          <w:sz w:val="24"/>
          <w:szCs w:val="24"/>
        </w:rPr>
        <w:t xml:space="preserve">behaviors </w:t>
      </w:r>
      <w:r w:rsidR="00FE097F">
        <w:rPr>
          <w:rFonts w:ascii="Times New Roman" w:hAnsi="Times New Roman" w:cs="Times New Roman"/>
          <w:sz w:val="24"/>
          <w:szCs w:val="24"/>
        </w:rPr>
        <w:t xml:space="preserve">that </w:t>
      </w:r>
      <w:r w:rsidR="00B01370">
        <w:rPr>
          <w:rFonts w:ascii="Times New Roman" w:hAnsi="Times New Roman" w:cs="Times New Roman"/>
          <w:sz w:val="24"/>
          <w:szCs w:val="24"/>
        </w:rPr>
        <w:t xml:space="preserve">refer to symptoms of </w:t>
      </w:r>
      <w:r w:rsidR="0062311A">
        <w:rPr>
          <w:rFonts w:ascii="Times New Roman" w:hAnsi="Times New Roman" w:cs="Times New Roman"/>
          <w:sz w:val="24"/>
          <w:szCs w:val="24"/>
        </w:rPr>
        <w:t xml:space="preserve">depression, </w:t>
      </w:r>
      <w:r w:rsidR="006D230B">
        <w:rPr>
          <w:rFonts w:ascii="Times New Roman" w:hAnsi="Times New Roman" w:cs="Times New Roman"/>
          <w:sz w:val="24"/>
          <w:szCs w:val="24"/>
        </w:rPr>
        <w:t>anxiety</w:t>
      </w:r>
      <w:r w:rsidR="0062311A">
        <w:rPr>
          <w:rFonts w:ascii="Times New Roman" w:hAnsi="Times New Roman" w:cs="Times New Roman"/>
          <w:sz w:val="24"/>
          <w:szCs w:val="24"/>
        </w:rPr>
        <w:t>, social withdrawal and psychosomatic problems</w:t>
      </w:r>
      <w:r w:rsidR="00B01370">
        <w:rPr>
          <w:rFonts w:ascii="Times New Roman" w:hAnsi="Times New Roman" w:cs="Times New Roman"/>
          <w:sz w:val="24"/>
          <w:szCs w:val="24"/>
        </w:rPr>
        <w:t xml:space="preserve">, </w:t>
      </w:r>
      <w:r w:rsidR="00FE097F">
        <w:rPr>
          <w:rFonts w:ascii="Times New Roman" w:hAnsi="Times New Roman" w:cs="Times New Roman"/>
          <w:sz w:val="24"/>
          <w:szCs w:val="24"/>
        </w:rPr>
        <w:t xml:space="preserve">and </w:t>
      </w:r>
      <w:r w:rsidR="006D230B">
        <w:rPr>
          <w:rFonts w:ascii="Times New Roman" w:hAnsi="Times New Roman" w:cs="Times New Roman"/>
          <w:sz w:val="24"/>
          <w:szCs w:val="24"/>
        </w:rPr>
        <w:t>externalizing behaviors</w:t>
      </w:r>
      <w:r w:rsidR="00B01370">
        <w:rPr>
          <w:rFonts w:ascii="Times New Roman" w:hAnsi="Times New Roman" w:cs="Times New Roman"/>
          <w:sz w:val="24"/>
          <w:szCs w:val="24"/>
        </w:rPr>
        <w:t xml:space="preserve"> </w:t>
      </w:r>
      <w:r w:rsidR="00FE097F">
        <w:rPr>
          <w:rFonts w:ascii="Times New Roman" w:hAnsi="Times New Roman" w:cs="Times New Roman"/>
          <w:sz w:val="24"/>
          <w:szCs w:val="24"/>
        </w:rPr>
        <w:t>that imply</w:t>
      </w:r>
      <w:r w:rsidR="00B01370">
        <w:rPr>
          <w:rFonts w:ascii="Times New Roman" w:hAnsi="Times New Roman" w:cs="Times New Roman"/>
          <w:sz w:val="24"/>
          <w:szCs w:val="24"/>
        </w:rPr>
        <w:t xml:space="preserve"> </w:t>
      </w:r>
      <w:r w:rsidR="006D230B">
        <w:rPr>
          <w:rFonts w:ascii="Times New Roman" w:hAnsi="Times New Roman" w:cs="Times New Roman"/>
          <w:sz w:val="24"/>
          <w:szCs w:val="24"/>
        </w:rPr>
        <w:t>anger, frustration</w:t>
      </w:r>
      <w:r w:rsidR="00B01370">
        <w:rPr>
          <w:rFonts w:ascii="Times New Roman" w:hAnsi="Times New Roman" w:cs="Times New Roman"/>
          <w:sz w:val="24"/>
          <w:szCs w:val="24"/>
        </w:rPr>
        <w:t>,</w:t>
      </w:r>
      <w:r w:rsidR="006D230B">
        <w:rPr>
          <w:rFonts w:ascii="Times New Roman" w:hAnsi="Times New Roman" w:cs="Times New Roman"/>
          <w:sz w:val="24"/>
          <w:szCs w:val="24"/>
        </w:rPr>
        <w:t xml:space="preserve"> irritability</w:t>
      </w:r>
      <w:r w:rsidR="00B01370">
        <w:rPr>
          <w:rFonts w:ascii="Times New Roman" w:hAnsi="Times New Roman" w:cs="Times New Roman"/>
          <w:sz w:val="24"/>
          <w:szCs w:val="24"/>
        </w:rPr>
        <w:t xml:space="preserve"> and aggression (Achenbach, </w:t>
      </w:r>
      <w:r w:rsidR="00B01370" w:rsidRPr="00B01370">
        <w:rPr>
          <w:rFonts w:ascii="Times New Roman" w:hAnsi="Times New Roman" w:cs="Times New Roman"/>
          <w:sz w:val="24"/>
          <w:szCs w:val="24"/>
        </w:rPr>
        <w:t>19</w:t>
      </w:r>
      <w:r w:rsidR="00B01370">
        <w:rPr>
          <w:rFonts w:ascii="Times New Roman" w:hAnsi="Times New Roman" w:cs="Times New Roman"/>
          <w:sz w:val="24"/>
          <w:szCs w:val="24"/>
        </w:rPr>
        <w:t xml:space="preserve">91; </w:t>
      </w:r>
      <w:r w:rsidR="00B01370" w:rsidRPr="0047362A">
        <w:rPr>
          <w:rFonts w:ascii="Times New Roman" w:hAnsi="Times New Roman" w:cs="Times New Roman"/>
          <w:sz w:val="24"/>
          <w:szCs w:val="24"/>
        </w:rPr>
        <w:t>Eisenberg et al., 2001)</w:t>
      </w:r>
      <w:r w:rsidR="00AF5E5A" w:rsidRPr="0047362A">
        <w:rPr>
          <w:rFonts w:ascii="Times New Roman" w:hAnsi="Times New Roman" w:cs="Times New Roman"/>
          <w:sz w:val="24"/>
          <w:szCs w:val="24"/>
        </w:rPr>
        <w:t>.</w:t>
      </w:r>
    </w:p>
    <w:p w14:paraId="428C8AB7" w14:textId="5722F035" w:rsidR="008B7AF6" w:rsidRDefault="006D230B" w:rsidP="00E967A7">
      <w:pPr>
        <w:spacing w:line="480" w:lineRule="auto"/>
        <w:ind w:firstLine="720"/>
        <w:rPr>
          <w:rFonts w:ascii="Times New Roman" w:hAnsi="Times New Roman" w:cs="Times New Roman"/>
          <w:sz w:val="24"/>
          <w:szCs w:val="24"/>
        </w:rPr>
      </w:pPr>
      <w:r w:rsidRPr="007B3C5B">
        <w:rPr>
          <w:rFonts w:ascii="Times New Roman" w:hAnsi="Times New Roman" w:cs="Times New Roman"/>
          <w:sz w:val="24"/>
          <w:szCs w:val="24"/>
        </w:rPr>
        <w:t>Positive p</w:t>
      </w:r>
      <w:r w:rsidRPr="009E4C31">
        <w:rPr>
          <w:rFonts w:ascii="Times New Roman" w:hAnsi="Times New Roman" w:cs="Times New Roman"/>
          <w:sz w:val="24"/>
          <w:szCs w:val="24"/>
        </w:rPr>
        <w:t>arenting</w:t>
      </w:r>
      <w:r w:rsidR="00CD58B2" w:rsidRPr="009E4C31">
        <w:rPr>
          <w:rFonts w:ascii="Times New Roman" w:hAnsi="Times New Roman" w:cs="Times New Roman"/>
          <w:sz w:val="24"/>
          <w:szCs w:val="24"/>
        </w:rPr>
        <w:t xml:space="preserve"> </w:t>
      </w:r>
      <w:r w:rsidR="00D521D8">
        <w:rPr>
          <w:rFonts w:ascii="Times New Roman" w:hAnsi="Times New Roman" w:cs="Times New Roman"/>
          <w:sz w:val="24"/>
          <w:szCs w:val="24"/>
        </w:rPr>
        <w:t>has been shown to benefit children's adjustment</w:t>
      </w:r>
      <w:r w:rsidR="00553B10">
        <w:rPr>
          <w:rFonts w:ascii="Times New Roman" w:hAnsi="Times New Roman" w:cs="Times New Roman"/>
          <w:sz w:val="24"/>
          <w:szCs w:val="24"/>
        </w:rPr>
        <w:t xml:space="preserve"> in </w:t>
      </w:r>
      <w:r w:rsidR="006815DD">
        <w:rPr>
          <w:rFonts w:ascii="Times New Roman" w:hAnsi="Times New Roman" w:cs="Times New Roman"/>
          <w:sz w:val="24"/>
          <w:szCs w:val="24"/>
        </w:rPr>
        <w:t>observational</w:t>
      </w:r>
      <w:r w:rsidR="00553B10">
        <w:rPr>
          <w:rFonts w:ascii="Times New Roman" w:hAnsi="Times New Roman" w:cs="Times New Roman"/>
          <w:sz w:val="24"/>
          <w:szCs w:val="24"/>
        </w:rPr>
        <w:t xml:space="preserve"> studies of the family home</w:t>
      </w:r>
      <w:r w:rsidR="00D521D8">
        <w:rPr>
          <w:rFonts w:ascii="Times New Roman" w:hAnsi="Times New Roman" w:cs="Times New Roman"/>
          <w:sz w:val="24"/>
          <w:szCs w:val="24"/>
        </w:rPr>
        <w:t xml:space="preserve">. For example, </w:t>
      </w:r>
      <w:r w:rsidR="00E967A7">
        <w:rPr>
          <w:rFonts w:ascii="Times New Roman" w:hAnsi="Times New Roman" w:cs="Times New Roman"/>
          <w:sz w:val="24"/>
          <w:szCs w:val="24"/>
        </w:rPr>
        <w:t>320</w:t>
      </w:r>
      <w:r w:rsidR="00F4740D">
        <w:rPr>
          <w:rFonts w:ascii="Times New Roman" w:hAnsi="Times New Roman" w:cs="Times New Roman"/>
          <w:sz w:val="24"/>
          <w:szCs w:val="24"/>
        </w:rPr>
        <w:t xml:space="preserve"> </w:t>
      </w:r>
      <w:r w:rsidR="00D4003F">
        <w:rPr>
          <w:rFonts w:ascii="Times New Roman" w:hAnsi="Times New Roman" w:cs="Times New Roman"/>
          <w:sz w:val="24"/>
          <w:szCs w:val="24"/>
        </w:rPr>
        <w:t xml:space="preserve">mother-child dyads were visited </w:t>
      </w:r>
      <w:r w:rsidR="00553B10">
        <w:rPr>
          <w:rFonts w:ascii="Times New Roman" w:hAnsi="Times New Roman" w:cs="Times New Roman"/>
          <w:sz w:val="24"/>
          <w:szCs w:val="24"/>
        </w:rPr>
        <w:t>at</w:t>
      </w:r>
      <w:r w:rsidR="00D4003F">
        <w:rPr>
          <w:rFonts w:ascii="Times New Roman" w:hAnsi="Times New Roman" w:cs="Times New Roman"/>
          <w:sz w:val="24"/>
          <w:szCs w:val="24"/>
        </w:rPr>
        <w:t xml:space="preserve"> home </w:t>
      </w:r>
      <w:r w:rsidR="00D4003F" w:rsidRPr="00371EBE">
        <w:rPr>
          <w:rFonts w:ascii="Times New Roman" w:hAnsi="Times New Roman" w:cs="Times New Roman"/>
          <w:sz w:val="24"/>
          <w:szCs w:val="24"/>
        </w:rPr>
        <w:t xml:space="preserve">at 10, 18 and 36 months </w:t>
      </w:r>
      <w:r w:rsidR="00D4003F">
        <w:rPr>
          <w:rFonts w:ascii="Times New Roman" w:hAnsi="Times New Roman" w:cs="Times New Roman"/>
          <w:sz w:val="24"/>
          <w:szCs w:val="24"/>
        </w:rPr>
        <w:t xml:space="preserve">and assessed for </w:t>
      </w:r>
      <w:r w:rsidR="002F169C">
        <w:rPr>
          <w:rFonts w:ascii="Times New Roman" w:hAnsi="Times New Roman" w:cs="Times New Roman"/>
          <w:sz w:val="24"/>
          <w:szCs w:val="24"/>
        </w:rPr>
        <w:t>m</w:t>
      </w:r>
      <w:r w:rsidR="002F169C" w:rsidRPr="00371EBE">
        <w:rPr>
          <w:rFonts w:ascii="Times New Roman" w:hAnsi="Times New Roman" w:cs="Times New Roman"/>
          <w:sz w:val="24"/>
          <w:szCs w:val="24"/>
        </w:rPr>
        <w:t>aternal caregiving</w:t>
      </w:r>
      <w:r w:rsidR="00E46506">
        <w:rPr>
          <w:rFonts w:ascii="Times New Roman" w:hAnsi="Times New Roman" w:cs="Times New Roman"/>
          <w:sz w:val="24"/>
          <w:szCs w:val="24"/>
        </w:rPr>
        <w:t>,</w:t>
      </w:r>
      <w:r w:rsidR="002F169C" w:rsidRPr="00371EBE">
        <w:rPr>
          <w:rFonts w:ascii="Times New Roman" w:hAnsi="Times New Roman" w:cs="Times New Roman"/>
          <w:sz w:val="24"/>
          <w:szCs w:val="24"/>
        </w:rPr>
        <w:t xml:space="preserve"> </w:t>
      </w:r>
      <w:r w:rsidR="00FE097F">
        <w:rPr>
          <w:rFonts w:ascii="Times New Roman" w:hAnsi="Times New Roman" w:cs="Times New Roman"/>
          <w:sz w:val="24"/>
          <w:szCs w:val="24"/>
        </w:rPr>
        <w:t>which</w:t>
      </w:r>
      <w:r w:rsidR="008B7AF6">
        <w:rPr>
          <w:rFonts w:ascii="Times New Roman" w:hAnsi="Times New Roman" w:cs="Times New Roman"/>
          <w:sz w:val="24"/>
          <w:szCs w:val="24"/>
        </w:rPr>
        <w:t xml:space="preserve"> accounted for </w:t>
      </w:r>
      <w:r w:rsidR="00FE097F">
        <w:rPr>
          <w:rFonts w:ascii="Times New Roman" w:hAnsi="Times New Roman" w:cs="Times New Roman"/>
          <w:sz w:val="24"/>
          <w:szCs w:val="24"/>
        </w:rPr>
        <w:t xml:space="preserve">up to </w:t>
      </w:r>
      <w:r w:rsidR="008B7AF6">
        <w:rPr>
          <w:rFonts w:ascii="Times New Roman" w:hAnsi="Times New Roman" w:cs="Times New Roman"/>
          <w:sz w:val="24"/>
          <w:szCs w:val="24"/>
        </w:rPr>
        <w:t xml:space="preserve">5% of the variance in </w:t>
      </w:r>
      <w:r w:rsidR="00FE097F">
        <w:rPr>
          <w:rFonts w:ascii="Times New Roman" w:hAnsi="Times New Roman" w:cs="Times New Roman"/>
          <w:sz w:val="24"/>
          <w:szCs w:val="24"/>
        </w:rPr>
        <w:t xml:space="preserve">children’s </w:t>
      </w:r>
      <w:r w:rsidR="008B7AF6">
        <w:rPr>
          <w:rFonts w:ascii="Times New Roman" w:hAnsi="Times New Roman" w:cs="Times New Roman"/>
          <w:sz w:val="24"/>
          <w:szCs w:val="24"/>
        </w:rPr>
        <w:t xml:space="preserve">prosocial behavior and hyperactivity, and for 9% of the variance in </w:t>
      </w:r>
      <w:r w:rsidR="00FE097F">
        <w:rPr>
          <w:rFonts w:ascii="Times New Roman" w:hAnsi="Times New Roman" w:cs="Times New Roman"/>
          <w:sz w:val="24"/>
          <w:szCs w:val="24"/>
        </w:rPr>
        <w:t xml:space="preserve">their </w:t>
      </w:r>
      <w:r w:rsidR="008B7AF6">
        <w:rPr>
          <w:rFonts w:ascii="Times New Roman" w:hAnsi="Times New Roman" w:cs="Times New Roman"/>
          <w:sz w:val="24"/>
          <w:szCs w:val="24"/>
        </w:rPr>
        <w:t>peer problems</w:t>
      </w:r>
      <w:r w:rsidR="00A66F89">
        <w:rPr>
          <w:rFonts w:ascii="Times New Roman" w:hAnsi="Times New Roman" w:cs="Times New Roman"/>
          <w:sz w:val="24"/>
          <w:szCs w:val="24"/>
        </w:rPr>
        <w:t xml:space="preserve"> (</w:t>
      </w:r>
      <w:r w:rsidR="00A66F89">
        <w:rPr>
          <w:rFonts w:ascii="Times New Roman" w:hAnsi="Times New Roman" w:cs="Times New Roman"/>
          <w:noProof/>
          <w:sz w:val="24"/>
          <w:szCs w:val="24"/>
        </w:rPr>
        <w:t>Stein et al.</w:t>
      </w:r>
      <w:r w:rsidR="00A66F89" w:rsidRPr="00A109B4">
        <w:rPr>
          <w:rFonts w:ascii="Times New Roman" w:hAnsi="Times New Roman" w:cs="Times New Roman"/>
          <w:noProof/>
          <w:sz w:val="24"/>
          <w:szCs w:val="24"/>
        </w:rPr>
        <w:t xml:space="preserve"> 2012</w:t>
      </w:r>
      <w:r w:rsidR="00A66F89">
        <w:rPr>
          <w:rFonts w:ascii="Times New Roman" w:hAnsi="Times New Roman" w:cs="Times New Roman"/>
          <w:noProof/>
          <w:sz w:val="24"/>
          <w:szCs w:val="24"/>
        </w:rPr>
        <w:t>)</w:t>
      </w:r>
      <w:r w:rsidR="008B7AF6">
        <w:rPr>
          <w:rFonts w:ascii="Times New Roman" w:hAnsi="Times New Roman" w:cs="Times New Roman"/>
          <w:sz w:val="24"/>
          <w:szCs w:val="24"/>
        </w:rPr>
        <w:t>.</w:t>
      </w:r>
      <w:r w:rsidR="00DB1EF1">
        <w:rPr>
          <w:rFonts w:ascii="Times New Roman" w:hAnsi="Times New Roman" w:cs="Times New Roman"/>
          <w:sz w:val="24"/>
          <w:szCs w:val="24"/>
        </w:rPr>
        <w:t xml:space="preserve"> </w:t>
      </w:r>
    </w:p>
    <w:p w14:paraId="172CCBA6" w14:textId="558C287D" w:rsidR="00F66183" w:rsidRPr="00D6398B" w:rsidRDefault="006849E4">
      <w:pPr>
        <w:spacing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EF5013">
        <w:rPr>
          <w:rFonts w:ascii="Times New Roman" w:hAnsi="Times New Roman" w:cs="Times New Roman"/>
          <w:sz w:val="24"/>
          <w:szCs w:val="24"/>
        </w:rPr>
        <w:t xml:space="preserve">ritical parenting </w:t>
      </w:r>
      <w:r>
        <w:rPr>
          <w:rFonts w:ascii="Times New Roman" w:hAnsi="Times New Roman" w:cs="Times New Roman"/>
          <w:sz w:val="24"/>
          <w:szCs w:val="24"/>
        </w:rPr>
        <w:t xml:space="preserve">has also been shown to be associated with child development, for example </w:t>
      </w:r>
      <w:r w:rsidR="00C75C18">
        <w:rPr>
          <w:rFonts w:ascii="Times New Roman" w:hAnsi="Times New Roman" w:cs="Times New Roman"/>
          <w:sz w:val="24"/>
          <w:szCs w:val="24"/>
        </w:rPr>
        <w:t>it accounted for 9% of the variance in</w:t>
      </w:r>
      <w:r w:rsidR="00EF5013">
        <w:rPr>
          <w:rFonts w:ascii="Times New Roman" w:hAnsi="Times New Roman" w:cs="Times New Roman"/>
          <w:sz w:val="24"/>
          <w:szCs w:val="24"/>
        </w:rPr>
        <w:t xml:space="preserve"> externalizing behaviors</w:t>
      </w:r>
      <w:r w:rsidR="00E42DA8">
        <w:rPr>
          <w:rFonts w:ascii="Times New Roman" w:hAnsi="Times New Roman" w:cs="Times New Roman"/>
          <w:sz w:val="24"/>
          <w:szCs w:val="24"/>
        </w:rPr>
        <w:t xml:space="preserve"> </w:t>
      </w:r>
      <w:r w:rsidR="00EF5013">
        <w:rPr>
          <w:rFonts w:ascii="Times New Roman" w:hAnsi="Times New Roman" w:cs="Times New Roman"/>
          <w:sz w:val="24"/>
          <w:szCs w:val="24"/>
        </w:rPr>
        <w:t>in</w:t>
      </w:r>
      <w:r>
        <w:rPr>
          <w:rFonts w:ascii="Times New Roman" w:hAnsi="Times New Roman" w:cs="Times New Roman"/>
          <w:sz w:val="24"/>
          <w:szCs w:val="24"/>
        </w:rPr>
        <w:t xml:space="preserve"> 5-minute speech samples from 5</w:t>
      </w:r>
      <w:r w:rsidR="00EF5013">
        <w:rPr>
          <w:rFonts w:ascii="Times New Roman" w:hAnsi="Times New Roman" w:cs="Times New Roman"/>
          <w:sz w:val="24"/>
          <w:szCs w:val="24"/>
        </w:rPr>
        <w:t>5</w:t>
      </w:r>
      <w:r>
        <w:rPr>
          <w:rFonts w:ascii="Times New Roman" w:hAnsi="Times New Roman" w:cs="Times New Roman"/>
          <w:sz w:val="24"/>
          <w:szCs w:val="24"/>
        </w:rPr>
        <w:t xml:space="preserve"> mothers and their</w:t>
      </w:r>
      <w:r w:rsidR="00EF5013">
        <w:rPr>
          <w:rFonts w:ascii="Times New Roman" w:hAnsi="Times New Roman" w:cs="Times New Roman"/>
          <w:sz w:val="24"/>
          <w:szCs w:val="24"/>
        </w:rPr>
        <w:t xml:space="preserve"> toddlers</w:t>
      </w:r>
      <w:r>
        <w:rPr>
          <w:rFonts w:ascii="Times New Roman" w:hAnsi="Times New Roman" w:cs="Times New Roman"/>
          <w:sz w:val="24"/>
          <w:szCs w:val="24"/>
        </w:rPr>
        <w:t xml:space="preserve"> </w:t>
      </w:r>
      <w:r w:rsidR="00EF5013">
        <w:rPr>
          <w:rFonts w:ascii="Times New Roman" w:hAnsi="Times New Roman" w:cs="Times New Roman"/>
          <w:sz w:val="24"/>
          <w:szCs w:val="24"/>
        </w:rPr>
        <w:t>aged 19 to 47 months (</w:t>
      </w:r>
      <w:r w:rsidR="00EF5013">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{"citationItems":[{"id":"ITEM-1","itemData":{"DOI":"10.1016/j.infbeh.2017.12.005","ISSN":"19348800","PMID":"29277061","abstract":"This study examined the array of associations among the emotional valence and the coherence of mothers’ representations of their relationship with their toddlers, mothers’ reported parenting stress, and toddlers’ internalizing and externalizing behaviors. To evaluate maternal representations, 55 mothers were interviewed using the Five Minute Speech Sample procedure (FMSS; Magaña et al., 1986), which was coded for criticism and positive comments (Magaňa-Amato, 1993), as well as coherence (Sher-Censor &amp; Yates, 2015). Mothers also completed the Parenting Stress Index − Short Form (PSI; Abidin, 1997) to evaluate their parenting stress and the Child Behavior Checklist (CBCL/1.5–5; Achenbach &amp; Rescorla, 2000) to assess their toddlers’ internalizing and externalizing behaviors. Results indicated that parenting stress was associated with maternal criticism and fewer positive comments in the FMSS, but not with the coherence of mothers’ FMSS. Parenting stress, criticism, and lower coherence in the FMSS were associated with maternal reports of externalizing behaviors. Only parenting stress and lower coherence in the FMSS were related to mothers’ reports of internalizing behaviors of the child. Thus, the emotional valence and the coherence of mothers’ representations of their relationship with their child and parenting stress may each constitute a distinct aspect of parenting and contribute to the understanding of individual differences in toddlers’ internalizing and externalizing behaviors. Implications for research and practice with families of toddlers are discussed.","author":[{"dropping-particle":"","family":"Sher-Censor","given":"Efrat","non-dropping-particle":"","parse-names":false,"suffix":""},{"dropping-particle":"","family":"Shulman","given":"Cory","non-dropping-particle":"","parse-names":false,"suffix":""},{"dropping-particle":"","family":"Cohen","given":"Esther","non-dropping-particle":"","parse-names":false,"suffix":""}],"container-title":"Infant Behavior and Development","id":"ITEM-1","issue":"December 2017","issued":{"date-parts":[["2018"]]},"page":"132-139","publisher":"Elsevier","title":"Associations among mothers’ representations of their relationship with their toddlers, maternal parenting stress, and toddlers’ internalizing and externalizing behaviors","type":"article-journal","volume":"50"},"uris":["http://www.mendeley.com/documents/?uuid=0844c9b2-78cb-4a35-b711-82664225903d"]}],"mendeley":{"formattedCitation":"(Sher-Censor et al., 2018)","manualFormatting":"Sher-Censor et al., 2018)","plainTextFormattedCitation":"(Sher-Censor et al., 2018)","previouslyFormattedCitation":"(Sher-Censor et al., 2018)"},"properties":{"noteIndex":0},"schema":"https://github.com/citation-style-language/schema/raw/master/csl-citation.json"}</w:instrText>
      </w:r>
      <w:r w:rsidR="00EF5013">
        <w:rPr>
          <w:rFonts w:ascii="Times New Roman" w:hAnsi="Times New Roman" w:cs="Times New Roman"/>
          <w:sz w:val="24"/>
          <w:szCs w:val="24"/>
        </w:rPr>
        <w:fldChar w:fldCharType="separate"/>
      </w:r>
      <w:r w:rsidR="00EF5013" w:rsidRPr="00EF5013">
        <w:rPr>
          <w:rFonts w:ascii="Times New Roman" w:hAnsi="Times New Roman" w:cs="Times New Roman"/>
          <w:noProof/>
          <w:sz w:val="24"/>
          <w:szCs w:val="24"/>
        </w:rPr>
        <w:t>Sher-Censor</w:t>
      </w:r>
      <w:r w:rsidR="00B26D2C">
        <w:rPr>
          <w:rFonts w:ascii="Times New Roman" w:hAnsi="Times New Roman" w:cs="Times New Roman"/>
          <w:noProof/>
          <w:sz w:val="24"/>
          <w:szCs w:val="24"/>
        </w:rPr>
        <w:t xml:space="preserve"> et al., </w:t>
      </w:r>
      <w:r w:rsidR="00EF5013" w:rsidRPr="00EF5013">
        <w:rPr>
          <w:rFonts w:ascii="Times New Roman" w:hAnsi="Times New Roman" w:cs="Times New Roman"/>
          <w:noProof/>
          <w:sz w:val="24"/>
          <w:szCs w:val="24"/>
        </w:rPr>
        <w:t>2018)</w:t>
      </w:r>
      <w:r w:rsidR="00EF5013">
        <w:rPr>
          <w:rFonts w:ascii="Times New Roman" w:hAnsi="Times New Roman" w:cs="Times New Roman"/>
          <w:sz w:val="24"/>
          <w:szCs w:val="24"/>
        </w:rPr>
        <w:fldChar w:fldCharType="end"/>
      </w:r>
      <w:r w:rsidR="006408AE">
        <w:rPr>
          <w:rFonts w:ascii="Times New Roman" w:hAnsi="Times New Roman" w:cs="Times New Roman"/>
          <w:sz w:val="24"/>
          <w:szCs w:val="24"/>
        </w:rPr>
        <w:t xml:space="preserve">. </w:t>
      </w:r>
      <w:r w:rsidR="00FC2FAD">
        <w:rPr>
          <w:rFonts w:ascii="Times New Roman" w:hAnsi="Times New Roman" w:cs="Times New Roman"/>
          <w:sz w:val="24"/>
          <w:szCs w:val="24"/>
        </w:rPr>
        <w:t>Th</w:t>
      </w:r>
      <w:r w:rsidR="00C75C18">
        <w:rPr>
          <w:rFonts w:ascii="Times New Roman" w:hAnsi="Times New Roman" w:cs="Times New Roman"/>
          <w:sz w:val="24"/>
          <w:szCs w:val="24"/>
        </w:rPr>
        <w:t xml:space="preserve">is and other studies in this </w:t>
      </w:r>
      <w:r w:rsidR="00CB4BEA">
        <w:rPr>
          <w:rFonts w:ascii="Times New Roman" w:hAnsi="Times New Roman" w:cs="Times New Roman"/>
          <w:sz w:val="24"/>
          <w:szCs w:val="24"/>
        </w:rPr>
        <w:t>area relied</w:t>
      </w:r>
      <w:r w:rsidR="00FC2FAD">
        <w:rPr>
          <w:rFonts w:ascii="Times New Roman" w:hAnsi="Times New Roman" w:cs="Times New Roman"/>
          <w:sz w:val="24"/>
          <w:szCs w:val="24"/>
        </w:rPr>
        <w:t xml:space="preserve"> on parental reports or visiting researchers’ report</w:t>
      </w:r>
      <w:r w:rsidR="00E026B1">
        <w:rPr>
          <w:rFonts w:ascii="Times New Roman" w:hAnsi="Times New Roman" w:cs="Times New Roman"/>
          <w:sz w:val="24"/>
          <w:szCs w:val="24"/>
        </w:rPr>
        <w:t>s</w:t>
      </w:r>
      <w:r w:rsidR="00FC2FAD">
        <w:rPr>
          <w:rFonts w:ascii="Times New Roman" w:hAnsi="Times New Roman" w:cs="Times New Roman"/>
          <w:sz w:val="24"/>
          <w:szCs w:val="24"/>
        </w:rPr>
        <w:t xml:space="preserve"> to assess parenting behaviors</w:t>
      </w:r>
      <w:r w:rsidR="00A76D91">
        <w:rPr>
          <w:rFonts w:ascii="Times New Roman" w:hAnsi="Times New Roman" w:cs="Times New Roman"/>
          <w:sz w:val="24"/>
          <w:szCs w:val="24"/>
        </w:rPr>
        <w:t xml:space="preserve"> (e.g. </w:t>
      </w:r>
      <w:r w:rsidR="00A76D91">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{"citationItems":[{"id":"ITEM-1","itemData":{"DOI":"10.1016/j.infbeh.2017.11.001","ISSN":"19348800","PMID":"29126079","abstract":"Background Early childhood self-control and parenting are suggested to play key roles in the development of child problem behavior. The current study aims to 1) replicate earlier work by examining the unique and combined effects of child self-control and parenting on child problem behavior and 2) extend earlier work by including both mother and father reports. Methods Data were used from 107 Dutch families: mothers, fathers, and their two-year old child. Child self-control was measured using both father's and mother's reports of effortful control and with an observed behavioral task (i.e., gift-in-bag task). Similarly, parenting (i.e., emotional availability and discipline) and child problem behavior (i.e., externalizing and internalizing problems) were measured by using both father's and mother's reports. Results Child self-control reported by fathers and mothers, but not observed self-control, was related to fewer externalizing and (mother-reported) internalizing problems. Paternal emotional availability showed a modest association with fewer child externalizing problems, maternal emotional availability was related to fewer internalizing problems. Finally, there was an interaction between father- (but not mother) reported self-control and paternal emotional availability in the prediction of child internalizing problems. No main or interaction effect was revealed for discipline. Conclusion Findings confirm prior work on self-control, parenting, and child problem behavior. Most importantly however, the current study adds to the literature by highlighting the need for additional research including maternal as well as paternal data. Specifically, insight in the unique role of fathers may shed light on aspects of child adjustment not covered by mother reports alone.","author":[{"dropping-particle":"","family":"Prooijen","given":"Dionne L.","non-dropping-particle":"van","parse-names":false,"suffix":""},{"dropping-particle":"","family":"Hutteman","given":"Roos","non-dropping-particle":"","parse-names":false,"suffix":""},{"dropping-particle":"","family":"Mulder","given":"Hanna","non-dropping-particle":"","parse-names":false,"suffix":""},{"dropping-particle":"","family":"Aken","given":"Marcel A.G.","non-dropping-particle":"van","parse-names":false,"suffix":""},{"dropping-particle":"","family":"Laceulle","given":"Odilia M.","non-dropping-particle":"","parse-names":false,"suffix":""}],"container-title":"Infant Behavior and Development","id":"ITEM-1","issue":"November 2017","issued":{"date-parts":[["2018"]]},"page":"28-41","publisher":"Elsevier","title":"Self-control, parenting, and problem behavior in early childhood: A multi-method, multi-informant study","type":"article-journal","volume":"50"},"uris":["http://www.mendeley.com/documents/?uuid=76f2bcc3-4d05-44c9-b5b0-10cd8d5b282d"]}],"mendeley":{"formattedCitation":"(van Prooijen, Hutteman, Mulder, van Aken, &amp; Laceulle, 2018)","manualFormatting":"van Prooijen, Hutteman, Mulder, van Aken, &amp; Laceulle, 2018)","plainTextFormattedCitation":"(van Prooijen, Hutteman, Mulder, van Aken, &amp; Laceulle, 2018)","previouslyFormattedCitation":"(van Prooijen, Hutteman, Mulder, van Aken, &amp; Laceulle, 2018)"},"properties":{"noteIndex":0},"schema":"https://github.com/citation-style-language/schema/raw/master/csl-citation.json"}</w:instrText>
      </w:r>
      <w:r w:rsidR="00A76D91">
        <w:rPr>
          <w:rFonts w:ascii="Times New Roman" w:hAnsi="Times New Roman" w:cs="Times New Roman"/>
          <w:sz w:val="24"/>
          <w:szCs w:val="24"/>
        </w:rPr>
        <w:fldChar w:fldCharType="separate"/>
      </w:r>
      <w:r w:rsidR="00A76D91" w:rsidRPr="006408AE">
        <w:rPr>
          <w:rFonts w:ascii="Times New Roman" w:hAnsi="Times New Roman" w:cs="Times New Roman"/>
          <w:noProof/>
          <w:sz w:val="24"/>
          <w:szCs w:val="24"/>
        </w:rPr>
        <w:t xml:space="preserve">van Prooijen, Hutteman, Mulder, van Aken, &amp; Laceulle, </w:t>
      </w:r>
      <w:r w:rsidR="00A76D91" w:rsidRPr="006408AE">
        <w:rPr>
          <w:rFonts w:ascii="Times New Roman" w:hAnsi="Times New Roman" w:cs="Times New Roman"/>
          <w:noProof/>
          <w:sz w:val="24"/>
          <w:szCs w:val="24"/>
        </w:rPr>
        <w:lastRenderedPageBreak/>
        <w:t>2018)</w:t>
      </w:r>
      <w:r w:rsidR="00A76D91">
        <w:rPr>
          <w:rFonts w:ascii="Times New Roman" w:hAnsi="Times New Roman" w:cs="Times New Roman"/>
          <w:sz w:val="24"/>
          <w:szCs w:val="24"/>
        </w:rPr>
        <w:fldChar w:fldCharType="end"/>
      </w:r>
      <w:r w:rsidR="00FC2FAD">
        <w:rPr>
          <w:rFonts w:ascii="Times New Roman" w:hAnsi="Times New Roman" w:cs="Times New Roman"/>
          <w:sz w:val="24"/>
          <w:szCs w:val="24"/>
        </w:rPr>
        <w:t xml:space="preserve">. </w:t>
      </w:r>
      <w:r w:rsidR="006B0100">
        <w:rPr>
          <w:rFonts w:ascii="Times New Roman" w:hAnsi="Times New Roman" w:cs="Times New Roman"/>
          <w:sz w:val="24"/>
          <w:szCs w:val="24"/>
        </w:rPr>
        <w:t xml:space="preserve">We identified only one previous study that </w:t>
      </w:r>
      <w:r w:rsidR="002D4C8A">
        <w:rPr>
          <w:rFonts w:ascii="Times New Roman" w:hAnsi="Times New Roman" w:cs="Times New Roman"/>
          <w:sz w:val="24"/>
          <w:szCs w:val="24"/>
        </w:rPr>
        <w:t xml:space="preserve">used </w:t>
      </w:r>
      <w:r w:rsidR="00FC2FAD">
        <w:rPr>
          <w:rFonts w:ascii="Times New Roman" w:hAnsi="Times New Roman" w:cs="Times New Roman"/>
          <w:sz w:val="24"/>
          <w:szCs w:val="24"/>
        </w:rPr>
        <w:t xml:space="preserve">audio </w:t>
      </w:r>
      <w:r w:rsidR="002D4C8A">
        <w:rPr>
          <w:rFonts w:ascii="Times New Roman" w:hAnsi="Times New Roman" w:cs="Times New Roman"/>
          <w:sz w:val="24"/>
          <w:szCs w:val="24"/>
        </w:rPr>
        <w:t>recording equipment to document</w:t>
      </w:r>
      <w:r w:rsidR="006B0100">
        <w:rPr>
          <w:rFonts w:ascii="Times New Roman" w:hAnsi="Times New Roman" w:cs="Times New Roman"/>
          <w:sz w:val="24"/>
          <w:szCs w:val="24"/>
        </w:rPr>
        <w:t xml:space="preserve"> </w:t>
      </w:r>
      <w:r w:rsidR="006734FF">
        <w:rPr>
          <w:rFonts w:ascii="Times New Roman" w:hAnsi="Times New Roman" w:cs="Times New Roman"/>
          <w:sz w:val="24"/>
          <w:szCs w:val="24"/>
        </w:rPr>
        <w:t xml:space="preserve">naturalistic </w:t>
      </w:r>
      <w:r w:rsidR="006B0100">
        <w:rPr>
          <w:rFonts w:ascii="Times New Roman" w:hAnsi="Times New Roman" w:cs="Times New Roman"/>
          <w:sz w:val="24"/>
          <w:szCs w:val="24"/>
        </w:rPr>
        <w:t xml:space="preserve">parenting behaviors </w:t>
      </w:r>
      <w:r w:rsidR="002D4C8A">
        <w:rPr>
          <w:rFonts w:ascii="Times New Roman" w:hAnsi="Times New Roman" w:cs="Times New Roman"/>
          <w:sz w:val="24"/>
          <w:szCs w:val="24"/>
        </w:rPr>
        <w:t xml:space="preserve">over time </w:t>
      </w:r>
      <w:r w:rsidR="006B0100">
        <w:rPr>
          <w:rFonts w:ascii="Times New Roman" w:hAnsi="Times New Roman" w:cs="Times New Roman"/>
          <w:sz w:val="24"/>
          <w:szCs w:val="24"/>
        </w:rPr>
        <w:t>in the family home</w:t>
      </w:r>
      <w:r w:rsidR="002D4C8A">
        <w:rPr>
          <w:rFonts w:ascii="Times New Roman" w:hAnsi="Times New Roman" w:cs="Times New Roman"/>
          <w:sz w:val="24"/>
          <w:szCs w:val="24"/>
        </w:rPr>
        <w:t xml:space="preserve"> </w:t>
      </w:r>
      <w:r w:rsidR="002D4C8A" w:rsidRPr="004B2940">
        <w:rPr>
          <w:rFonts w:ascii="Times New Roman" w:hAnsi="Times New Roman" w:cs="Times New Roman"/>
          <w:sz w:val="24"/>
          <w:szCs w:val="24"/>
        </w:rPr>
        <w:t>(</w:t>
      </w:r>
      <w:r w:rsidR="00A76D91" w:rsidRPr="004B2940">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{"citationItems":[{"id":"ITEM-1","itemData":{"DOI":"10.1037/a0036370","ISSN":"1939-1293","PMID":"24730379","abstract":"This study tested the feasibility of using audio recorders to collect novel information about family interactions. Research into corporal punishment (CP) has relied, almost exclusively, on self-report data; audio recordings have the promise of revealing new insights into the use and immediate consequences of CP. So we could hear how parents respond to child conflicts, 33 mothers wore digital audio recorders for up to 6 evenings. We identified a total of 41 CP incidents, in 15 families and involving 22 parent–child dyads. These incidents were evaluated on 6 guidelines culled from the writings of CP advocates. The results indicated, contrary to advice, CP was not being used in line with 3 of the 6 recommendations and for 2 others, the results were equivocal. The last recommendation could not be assessed with audio. Latency analyses revealed children, after being hit, were misbehaving again within 10 minutes after 73% of the incidents. Mothers’ self reports about whether they used CP were found to correspond to the audio data in 81% of the cases. Among the mothers who were hitting, CP occurred at a much higher rate than the literature indicates. These results should be viewed as preliminary because of the small sample of families and the even smaller number of families who used CP. Nevertheless, this pilot study demonstrates that audio recording naturally occurring momentary processes in the family is a viable method for collecting new data to address important questions about family interactions. (PsycINFO Database Record (c) 2014 APA, all rights reserved). (journal abstract) TS  - RIS","author":[{"dropping-particle":"","family":"Holden","given":"George W","non-dropping-particle":"","parse-names":false,"suffix":""},{"dropping-particle":"","family":"Williamson","given":"Paul A","non-dropping-particle":"","parse-names":false,"suffix":""},{"dropping-particle":"","family":"Holland","given":"Grant W O","non-dropping-particle":"","parse-names":false,"suffix":""}],"container-title":"Journal of Family Psychology","id":"ITEM-1","issue":"3","issued":{"date-parts":[["2014"]]},"page":"401-406","title":"Eavesdropping on the family: A pilot investigation of corporal punishment in the home","type":"article-journal","volume":"28"},"uris":["http://www.mendeley.com/documents/?uuid=164dd950-561e-4163-b8d3-cdd0c3ee1bdd"]}],"mendeley":{"formattedCitation":"(Holden, Williamson, &amp; Holland, 2014)","manualFormatting":"Holden, Williamson &amp; Holland, 2014)","plainTextFormattedCitation":"(Holden, Williamson, &amp; Holland, 2014)","previouslyFormattedCitation":"(Holden, Williamson, &amp; Holland, 2014)"},"properties":{"noteIndex":0},"schema":"https://github.com/citation-style-language/schema/raw/master/csl-citation.json"}</w:instrText>
      </w:r>
      <w:r w:rsidR="00A76D91" w:rsidRPr="004B2940">
        <w:rPr>
          <w:rFonts w:ascii="Times New Roman" w:hAnsi="Times New Roman" w:cs="Times New Roman"/>
          <w:sz w:val="24"/>
          <w:szCs w:val="24"/>
        </w:rPr>
        <w:fldChar w:fldCharType="separate"/>
      </w:r>
      <w:r w:rsidR="00A76D91" w:rsidRPr="004B2940">
        <w:rPr>
          <w:rFonts w:ascii="Times New Roman" w:hAnsi="Times New Roman" w:cs="Times New Roman"/>
          <w:noProof/>
          <w:sz w:val="24"/>
          <w:szCs w:val="24"/>
        </w:rPr>
        <w:t>Holden, Williamson &amp; Holland, 2014)</w:t>
      </w:r>
      <w:r w:rsidR="00A76D91" w:rsidRPr="004B2940">
        <w:rPr>
          <w:rFonts w:ascii="Times New Roman" w:hAnsi="Times New Roman" w:cs="Times New Roman"/>
          <w:sz w:val="24"/>
          <w:szCs w:val="24"/>
        </w:rPr>
        <w:fldChar w:fldCharType="end"/>
      </w:r>
      <w:r w:rsidR="00A76D91">
        <w:rPr>
          <w:rFonts w:ascii="Times New Roman" w:hAnsi="Times New Roman" w:cs="Times New Roman"/>
          <w:sz w:val="24"/>
          <w:szCs w:val="24"/>
        </w:rPr>
        <w:t xml:space="preserve">: </w:t>
      </w:r>
      <w:r w:rsidR="002D4C8A">
        <w:rPr>
          <w:rFonts w:ascii="Times New Roman" w:hAnsi="Times New Roman" w:cs="Times New Roman"/>
          <w:sz w:val="24"/>
          <w:szCs w:val="24"/>
        </w:rPr>
        <w:t xml:space="preserve">In </w:t>
      </w:r>
      <w:r w:rsidR="006B0100">
        <w:rPr>
          <w:rFonts w:ascii="Times New Roman" w:hAnsi="Times New Roman" w:cs="Times New Roman"/>
          <w:sz w:val="24"/>
          <w:szCs w:val="24"/>
        </w:rPr>
        <w:t>33 families with a child aged 2 to 5 years</w:t>
      </w:r>
      <w:r w:rsidR="002D4C8A">
        <w:rPr>
          <w:rFonts w:ascii="Times New Roman" w:hAnsi="Times New Roman" w:cs="Times New Roman"/>
          <w:sz w:val="24"/>
          <w:szCs w:val="24"/>
        </w:rPr>
        <w:t xml:space="preserve">, </w:t>
      </w:r>
      <w:r w:rsidR="006B0100">
        <w:rPr>
          <w:rFonts w:ascii="Times New Roman" w:hAnsi="Times New Roman" w:cs="Times New Roman"/>
          <w:sz w:val="24"/>
          <w:szCs w:val="24"/>
        </w:rPr>
        <w:t>the mother</w:t>
      </w:r>
      <w:r w:rsidR="006B0100" w:rsidRPr="004B2940">
        <w:rPr>
          <w:rFonts w:ascii="Times New Roman" w:hAnsi="Times New Roman" w:cs="Times New Roman"/>
          <w:sz w:val="24"/>
          <w:szCs w:val="24"/>
        </w:rPr>
        <w:t xml:space="preserve"> wore a digital voice recorder in a sports pouch</w:t>
      </w:r>
      <w:r w:rsidR="006B0100">
        <w:rPr>
          <w:rFonts w:ascii="Times New Roman" w:hAnsi="Times New Roman" w:cs="Times New Roman"/>
          <w:sz w:val="24"/>
          <w:szCs w:val="24"/>
        </w:rPr>
        <w:t xml:space="preserve"> that was</w:t>
      </w:r>
      <w:r w:rsidR="006B0100" w:rsidRPr="004B2940">
        <w:rPr>
          <w:rFonts w:ascii="Times New Roman" w:hAnsi="Times New Roman" w:cs="Times New Roman"/>
          <w:sz w:val="24"/>
          <w:szCs w:val="24"/>
        </w:rPr>
        <w:t xml:space="preserve"> </w:t>
      </w:r>
      <w:r w:rsidR="006B0100">
        <w:rPr>
          <w:rFonts w:ascii="Times New Roman" w:hAnsi="Times New Roman" w:cs="Times New Roman"/>
          <w:sz w:val="24"/>
          <w:szCs w:val="24"/>
        </w:rPr>
        <w:t>attached to her upper arm</w:t>
      </w:r>
      <w:r w:rsidR="006B0100" w:rsidRPr="004B2940">
        <w:rPr>
          <w:rFonts w:ascii="Times New Roman" w:hAnsi="Times New Roman" w:cs="Times New Roman"/>
          <w:sz w:val="24"/>
          <w:szCs w:val="24"/>
        </w:rPr>
        <w:t xml:space="preserve"> for 4 to 6 consecutive evenings</w:t>
      </w:r>
      <w:r w:rsidR="006B0100">
        <w:rPr>
          <w:rFonts w:ascii="Times New Roman" w:hAnsi="Times New Roman" w:cs="Times New Roman"/>
          <w:sz w:val="24"/>
          <w:szCs w:val="24"/>
        </w:rPr>
        <w:t>, between 5pm and the child’s bedtime</w:t>
      </w:r>
      <w:r w:rsidR="002D4C8A">
        <w:rPr>
          <w:rFonts w:ascii="Times New Roman" w:hAnsi="Times New Roman" w:cs="Times New Roman"/>
          <w:sz w:val="24"/>
          <w:szCs w:val="24"/>
        </w:rPr>
        <w:t xml:space="preserve"> (</w:t>
      </w:r>
      <w:r w:rsidR="002D4C8A" w:rsidRPr="004B2940">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{"citationItems":[{"id":"ITEM-1","itemData":{"DOI":"10.1037/a0036370","ISSN":"1939-1293","PMID":"24730379","abstract":"This study tested the feasibility of using audio recorders to collect novel information about family interactions. Research into corporal punishment (CP) has relied, almost exclusively, on self-report data; audio recordings have the promise of revealing new insights into the use and immediate consequences of CP. So we could hear how parents respond to child conflicts, 33 mothers wore digital audio recorders for up to 6 evenings. We identified a total of 41 CP incidents, in 15 families and involving 22 parent–child dyads. These incidents were evaluated on 6 guidelines culled from the writings of CP advocates. The results indicated, contrary to advice, CP was not being used in line with 3 of the 6 recommendations and for 2 others, the results were equivocal. The last recommendation could not be assessed with audio. Latency analyses revealed children, after being hit, were misbehaving again within 10 minutes after 73% of the incidents. Mothers’ self reports about whether they used CP were found to correspond to the audio data in 81% of the cases. Among the mothers who were hitting, CP occurred at a much higher rate than the literature indicates. These results should be viewed as preliminary because of the small sample of families and the even smaller number of families who used CP. Nevertheless, this pilot study demonstrates that audio recording naturally occurring momentary processes in the family is a viable method for collecting new data to address important questions about family interactions. (PsycINFO Database Record (c) 2014 APA, all rights reserved). (journal abstract) TS  - RIS","author":[{"dropping-particle":"","family":"Holden","given":"George W","non-dropping-particle":"","parse-names":false,"suffix":""},{"dropping-particle":"","family":"Williamson","given":"Paul A","non-dropping-particle":"","parse-names":false,"suffix":""},{"dropping-particle":"","family":"Holland","given":"Grant W O","non-dropping-particle":"","parse-names":false,"suffix":""}],"container-title":"Journal of Family Psychology","id":"ITEM-1","issue":"3","issued":{"date-parts":[["2014"]]},"page":"401-406","title":"Eavesdropping on the family: A pilot investigation of corporal punishment in the home","type":"article-journal","volume":"28"},"uris":["http://www.mendeley.com/documents/?uuid=164dd950-561e-4163-b8d3-cdd0c3ee1bdd"]}],"mendeley":{"formattedCitation":"(Holden et al., 2014)","manualFormatting":"Holden et al., 2014)","plainTextFormattedCitation":"(Holden et al., 2014)","previouslyFormattedCitation":"(Holden et al., 2014)"},"properties":{"noteIndex":0},"schema":"https://github.com/citation-style-language/schema/raw/master/csl-citation.json"}</w:instrText>
      </w:r>
      <w:r w:rsidR="002D4C8A" w:rsidRPr="004B2940">
        <w:rPr>
          <w:rFonts w:ascii="Times New Roman" w:hAnsi="Times New Roman" w:cs="Times New Roman"/>
          <w:sz w:val="24"/>
          <w:szCs w:val="24"/>
        </w:rPr>
        <w:fldChar w:fldCharType="separate"/>
      </w:r>
      <w:r w:rsidR="002D4C8A" w:rsidRPr="004B2940">
        <w:rPr>
          <w:rFonts w:ascii="Times New Roman" w:hAnsi="Times New Roman" w:cs="Times New Roman"/>
          <w:noProof/>
          <w:sz w:val="24"/>
          <w:szCs w:val="24"/>
        </w:rPr>
        <w:t>Holden</w:t>
      </w:r>
      <w:r w:rsidR="002D4C8A">
        <w:rPr>
          <w:rFonts w:ascii="Times New Roman" w:hAnsi="Times New Roman" w:cs="Times New Roman"/>
          <w:noProof/>
          <w:sz w:val="24"/>
          <w:szCs w:val="24"/>
        </w:rPr>
        <w:t xml:space="preserve"> et al.</w:t>
      </w:r>
      <w:r w:rsidR="002D4C8A" w:rsidRPr="004B2940">
        <w:rPr>
          <w:rFonts w:ascii="Times New Roman" w:hAnsi="Times New Roman" w:cs="Times New Roman"/>
          <w:noProof/>
          <w:sz w:val="24"/>
          <w:szCs w:val="24"/>
        </w:rPr>
        <w:t>, 2014)</w:t>
      </w:r>
      <w:r w:rsidR="002D4C8A" w:rsidRPr="004B2940">
        <w:rPr>
          <w:rFonts w:ascii="Times New Roman" w:hAnsi="Times New Roman" w:cs="Times New Roman"/>
          <w:sz w:val="24"/>
          <w:szCs w:val="24"/>
        </w:rPr>
        <w:fldChar w:fldCharType="end"/>
      </w:r>
      <w:r w:rsidR="006B0100">
        <w:rPr>
          <w:rFonts w:ascii="Times New Roman" w:hAnsi="Times New Roman" w:cs="Times New Roman"/>
          <w:sz w:val="24"/>
          <w:szCs w:val="24"/>
        </w:rPr>
        <w:t>. The recordings (on average 13 hours per family) were coded for parental incidences of corporal punishment (e.g. slapping, hitting) and children's beha</w:t>
      </w:r>
      <w:r w:rsidR="00B768A7">
        <w:rPr>
          <w:rFonts w:ascii="Times New Roman" w:hAnsi="Times New Roman" w:cs="Times New Roman"/>
          <w:sz w:val="24"/>
          <w:szCs w:val="24"/>
        </w:rPr>
        <w:t xml:space="preserve">vior, for example aggressive </w:t>
      </w:r>
      <w:r w:rsidR="006B0100">
        <w:rPr>
          <w:rFonts w:ascii="Times New Roman" w:hAnsi="Times New Roman" w:cs="Times New Roman"/>
          <w:sz w:val="24"/>
          <w:szCs w:val="24"/>
        </w:rPr>
        <w:t>transgressions</w:t>
      </w:r>
      <w:r w:rsidR="002D4C8A">
        <w:rPr>
          <w:rFonts w:ascii="Times New Roman" w:hAnsi="Times New Roman" w:cs="Times New Roman"/>
          <w:sz w:val="24"/>
          <w:szCs w:val="24"/>
        </w:rPr>
        <w:t xml:space="preserve"> (</w:t>
      </w:r>
      <w:r w:rsidR="002D4C8A" w:rsidRPr="004B2940">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{"citationItems":[{"id":"ITEM-1","itemData":{"DOI":"10.1037/a0036370","ISSN":"1939-1293","PMID":"24730379","abstract":"This study tested the feasibility of using audio recorders to collect novel information about family interactions. Research into corporal punishment (CP) has relied, almost exclusively, on self-report data; audio recordings have the promise of revealing new insights into the use and immediate consequences of CP. So we could hear how parents respond to child conflicts, 33 mothers wore digital audio recorders for up to 6 evenings. We identified a total of 41 CP incidents, in 15 families and involving 22 parent–child dyads. These incidents were evaluated on 6 guidelines culled from the writings of CP advocates. The results indicated, contrary to advice, CP was not being used in line with 3 of the 6 recommendations and for 2 others, the results were equivocal. The last recommendation could not be assessed with audio. Latency analyses revealed children, after being hit, were misbehaving again within 10 minutes after 73% of the incidents. Mothers’ self reports about whether they used CP were found to correspond to the audio data in 81% of the cases. Among the mothers who were hitting, CP occurred at a much higher rate than the literature indicates. These results should be viewed as preliminary because of the small sample of families and the even smaller number of families who used CP. Nevertheless, this pilot study demonstrates that audio recording naturally occurring momentary processes in the family is a viable method for collecting new data to address important questions about family interactions. (PsycINFO Database Record (c) 2014 APA, all rights reserved). (journal abstract) TS  - RIS","author":[{"dropping-particle":"","family":"Holden","given":"George W","non-dropping-particle":"","parse-names":false,"suffix":""},{"dropping-particle":"","family":"Williamson","given":"Paul A","non-dropping-particle":"","parse-names":false,"suffix":""},{"dropping-particle":"","family":"Holland","given":"Grant W O","non-dropping-particle":"","parse-names":false,"suffix":""}],"container-title":"Journal of Family Psychology","id":"ITEM-1","issue":"3","issued":{"date-parts":[["2014"]]},"page":"401-406","title":"Eavesdropping on the family: A pilot investigation of corporal punishment in the home","type":"article-journal","volume":"28"},"uris":["http://www.mendeley.com/documents/?uuid=164dd950-561e-4163-b8d3-cdd0c3ee1bdd"]}],"mendeley":{"formattedCitation":"(Holden et al., 2014)","manualFormatting":"Holden et al., 2014)","plainTextFormattedCitation":"(Holden et al., 2014)","previouslyFormattedCitation":"(Holden et al., 2014)"},"properties":{"noteIndex":0},"schema":"https://github.com/citation-style-language/schema/raw/master/csl-citation.json"}</w:instrText>
      </w:r>
      <w:r w:rsidR="002D4C8A" w:rsidRPr="004B2940">
        <w:rPr>
          <w:rFonts w:ascii="Times New Roman" w:hAnsi="Times New Roman" w:cs="Times New Roman"/>
          <w:sz w:val="24"/>
          <w:szCs w:val="24"/>
        </w:rPr>
        <w:fldChar w:fldCharType="separate"/>
      </w:r>
      <w:r w:rsidR="002D4C8A" w:rsidRPr="004B2940">
        <w:rPr>
          <w:rFonts w:ascii="Times New Roman" w:hAnsi="Times New Roman" w:cs="Times New Roman"/>
          <w:noProof/>
          <w:sz w:val="24"/>
          <w:szCs w:val="24"/>
        </w:rPr>
        <w:t>Holden</w:t>
      </w:r>
      <w:r w:rsidR="002D4C8A">
        <w:rPr>
          <w:rFonts w:ascii="Times New Roman" w:hAnsi="Times New Roman" w:cs="Times New Roman"/>
          <w:noProof/>
          <w:sz w:val="24"/>
          <w:szCs w:val="24"/>
        </w:rPr>
        <w:t xml:space="preserve"> et al., </w:t>
      </w:r>
      <w:r w:rsidR="002D4C8A" w:rsidRPr="004B2940">
        <w:rPr>
          <w:rFonts w:ascii="Times New Roman" w:hAnsi="Times New Roman" w:cs="Times New Roman"/>
          <w:noProof/>
          <w:sz w:val="24"/>
          <w:szCs w:val="24"/>
        </w:rPr>
        <w:t>2014)</w:t>
      </w:r>
      <w:r w:rsidR="002D4C8A" w:rsidRPr="004B2940">
        <w:rPr>
          <w:rFonts w:ascii="Times New Roman" w:hAnsi="Times New Roman" w:cs="Times New Roman"/>
          <w:sz w:val="24"/>
          <w:szCs w:val="24"/>
        </w:rPr>
        <w:fldChar w:fldCharType="end"/>
      </w:r>
      <w:r w:rsidR="006B0100">
        <w:rPr>
          <w:rFonts w:ascii="Times New Roman" w:hAnsi="Times New Roman" w:cs="Times New Roman"/>
          <w:sz w:val="24"/>
          <w:szCs w:val="24"/>
        </w:rPr>
        <w:t xml:space="preserve">. The authors found meaningful associations between parenting and children's behaviors, and they concluded </w:t>
      </w:r>
      <w:r w:rsidR="006B0100" w:rsidRPr="004B2940">
        <w:rPr>
          <w:rFonts w:ascii="Times New Roman" w:hAnsi="Times New Roman" w:cs="Times New Roman"/>
          <w:sz w:val="24"/>
          <w:szCs w:val="24"/>
        </w:rPr>
        <w:t xml:space="preserve">that </w:t>
      </w:r>
      <w:r w:rsidR="00615DCA">
        <w:rPr>
          <w:rFonts w:ascii="Times New Roman" w:hAnsi="Times New Roman" w:cs="Times New Roman"/>
          <w:sz w:val="24"/>
          <w:szCs w:val="24"/>
        </w:rPr>
        <w:t>audio-record</w:t>
      </w:r>
      <w:r w:rsidR="006B0100" w:rsidRPr="004B2940">
        <w:rPr>
          <w:rFonts w:ascii="Times New Roman" w:hAnsi="Times New Roman" w:cs="Times New Roman"/>
          <w:sz w:val="24"/>
          <w:szCs w:val="24"/>
        </w:rPr>
        <w:t xml:space="preserve">ings </w:t>
      </w:r>
      <w:r w:rsidR="006B0100">
        <w:rPr>
          <w:rFonts w:ascii="Times New Roman" w:hAnsi="Times New Roman" w:cs="Times New Roman"/>
          <w:sz w:val="24"/>
          <w:szCs w:val="24"/>
        </w:rPr>
        <w:t>were an</w:t>
      </w:r>
      <w:r w:rsidR="006B0100" w:rsidRPr="004B2940">
        <w:rPr>
          <w:rFonts w:ascii="Times New Roman" w:hAnsi="Times New Roman" w:cs="Times New Roman"/>
          <w:sz w:val="24"/>
          <w:szCs w:val="24"/>
        </w:rPr>
        <w:t xml:space="preserve"> effective method for studying family interactions in the home.</w:t>
      </w:r>
      <w:r w:rsidR="006B0100">
        <w:rPr>
          <w:rFonts w:ascii="Times New Roman" w:hAnsi="Times New Roman" w:cs="Times New Roman"/>
          <w:sz w:val="24"/>
          <w:szCs w:val="24"/>
        </w:rPr>
        <w:t xml:space="preserve"> Accordingly, </w:t>
      </w:r>
      <w:r w:rsidR="00615DCA">
        <w:rPr>
          <w:rFonts w:ascii="Times New Roman" w:hAnsi="Times New Roman" w:cs="Times New Roman"/>
          <w:sz w:val="24"/>
          <w:szCs w:val="24"/>
        </w:rPr>
        <w:t>audio-record</w:t>
      </w:r>
      <w:r w:rsidR="006B0100">
        <w:rPr>
          <w:rFonts w:ascii="Times New Roman" w:hAnsi="Times New Roman" w:cs="Times New Roman"/>
          <w:sz w:val="24"/>
          <w:szCs w:val="24"/>
        </w:rPr>
        <w:t xml:space="preserve">ings have also been used to examine the effectiveness of </w:t>
      </w:r>
      <w:r w:rsidR="002D4C8A">
        <w:rPr>
          <w:rFonts w:ascii="Times New Roman" w:hAnsi="Times New Roman" w:cs="Times New Roman"/>
          <w:sz w:val="24"/>
          <w:szCs w:val="24"/>
        </w:rPr>
        <w:t xml:space="preserve">parenting intervention programs (e.g. </w:t>
      </w:r>
      <w:r w:rsidR="002D4C8A" w:rsidRPr="007437BB">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{"citationItems":[{"id":"ITEM-1","itemData":{"author":[{"dropping-particle":"","family":"Johnson, S. M., Christensen, A., &amp; Bellamy","given":"G. T.","non-dropping-particle":"","parse-names":false,"suffix":""}],"container-title":"Journal of Applied Behavior Analysis","id":"ITEM-1","issue":"2","issued":{"date-parts":[["1976"]]},"page":"213-219","title":"Evaluation of Family Intervention Through Unobtrusive Audio Recordings: Experiences in \"Bugging\" Children","type":"article-journal","volume":"9"},"uris":["http://www.mendeley.com/documents/?uuid=67fab73d-5b07-45d7-905f-0e09c589a1c5"]}],"mendeley":{"formattedCitation":"(Johnson, S. M., Christensen, A., &amp; Bellamy, 1976)","manualFormatting":"Johnson, Christensen, &amp; Bellamy, 1976)","plainTextFormattedCitation":"(Johnson, S. M., Christensen, A., &amp; Bellamy, 1976)","previouslyFormattedCitation":"(Johnson, S. M., Christensen, A., &amp; Bellamy, 1976)"},"properties":{"noteIndex":0},"schema":"https://github.com/citation-style-language/schema/raw/master/csl-citation.json"}</w:instrText>
      </w:r>
      <w:r w:rsidR="002D4C8A" w:rsidRPr="007437BB">
        <w:rPr>
          <w:rFonts w:ascii="Times New Roman" w:hAnsi="Times New Roman" w:cs="Times New Roman"/>
          <w:sz w:val="24"/>
          <w:szCs w:val="24"/>
        </w:rPr>
        <w:fldChar w:fldCharType="separate"/>
      </w:r>
      <w:r w:rsidR="002D4C8A" w:rsidRPr="006C3AA6">
        <w:rPr>
          <w:rFonts w:ascii="Times New Roman" w:hAnsi="Times New Roman" w:cs="Times New Roman"/>
          <w:noProof/>
          <w:sz w:val="24"/>
          <w:szCs w:val="24"/>
        </w:rPr>
        <w:t xml:space="preserve">Johnson, Christensen, </w:t>
      </w:r>
      <w:r w:rsidR="002D4C8A">
        <w:rPr>
          <w:rFonts w:ascii="Times New Roman" w:hAnsi="Times New Roman" w:cs="Times New Roman"/>
          <w:noProof/>
          <w:sz w:val="24"/>
          <w:szCs w:val="24"/>
        </w:rPr>
        <w:t xml:space="preserve">&amp; </w:t>
      </w:r>
      <w:r w:rsidR="002D4C8A" w:rsidRPr="006C3AA6">
        <w:rPr>
          <w:rFonts w:ascii="Times New Roman" w:hAnsi="Times New Roman" w:cs="Times New Roman"/>
          <w:noProof/>
          <w:sz w:val="24"/>
          <w:szCs w:val="24"/>
        </w:rPr>
        <w:t>Bellamy, 1976)</w:t>
      </w:r>
      <w:r w:rsidR="002D4C8A" w:rsidRPr="007437BB">
        <w:rPr>
          <w:rFonts w:ascii="Times New Roman" w:hAnsi="Times New Roman" w:cs="Times New Roman"/>
          <w:sz w:val="24"/>
          <w:szCs w:val="24"/>
        </w:rPr>
        <w:fldChar w:fldCharType="end"/>
      </w:r>
      <w:r w:rsidR="002D4C8A">
        <w:rPr>
          <w:rFonts w:ascii="Times New Roman" w:hAnsi="Times New Roman" w:cs="Times New Roman"/>
          <w:sz w:val="24"/>
          <w:szCs w:val="24"/>
        </w:rPr>
        <w:t>.</w:t>
      </w:r>
      <w:r w:rsidR="007409B8">
        <w:rPr>
          <w:rFonts w:ascii="Times New Roman" w:hAnsi="Times New Roman" w:cs="Times New Roman"/>
          <w:sz w:val="24"/>
          <w:szCs w:val="24"/>
        </w:rPr>
        <w:t xml:space="preserve"> </w:t>
      </w:r>
      <w:r w:rsidR="00FA17AF">
        <w:rPr>
          <w:rFonts w:ascii="Times New Roman" w:hAnsi="Times New Roman" w:cs="Times New Roman"/>
          <w:sz w:val="24"/>
          <w:szCs w:val="24"/>
        </w:rPr>
        <w:t>Within the personality literature, naturalistic audio-recordings have been coded for</w:t>
      </w:r>
      <w:r w:rsidR="00D0638C">
        <w:rPr>
          <w:rFonts w:ascii="Times New Roman" w:hAnsi="Times New Roman" w:cs="Times New Roman"/>
          <w:sz w:val="24"/>
          <w:szCs w:val="24"/>
        </w:rPr>
        <w:t xml:space="preserve"> participants moods (e.g. </w:t>
      </w:r>
      <w:r w:rsidR="003368B0">
        <w:rPr>
          <w:rFonts w:ascii="Times New Roman" w:hAnsi="Times New Roman" w:cs="Times New Roman"/>
          <w:sz w:val="24"/>
          <w:szCs w:val="24"/>
        </w:rPr>
        <w:t>occurrence</w:t>
      </w:r>
      <w:r w:rsidR="00FA17AF">
        <w:rPr>
          <w:rFonts w:ascii="Times New Roman" w:hAnsi="Times New Roman" w:cs="Times New Roman"/>
          <w:sz w:val="24"/>
          <w:szCs w:val="24"/>
        </w:rPr>
        <w:t xml:space="preserve"> of laughing, crying, sighing) which correlate</w:t>
      </w:r>
      <w:r w:rsidR="00D0638C">
        <w:rPr>
          <w:rFonts w:ascii="Times New Roman" w:hAnsi="Times New Roman" w:cs="Times New Roman"/>
          <w:sz w:val="24"/>
          <w:szCs w:val="24"/>
        </w:rPr>
        <w:t>d</w:t>
      </w:r>
      <w:r w:rsidR="00FA17AF">
        <w:rPr>
          <w:rFonts w:ascii="Times New Roman" w:hAnsi="Times New Roman" w:cs="Times New Roman"/>
          <w:sz w:val="24"/>
          <w:szCs w:val="24"/>
        </w:rPr>
        <w:t xml:space="preserve"> with some aspects of self-reported personality</w:t>
      </w:r>
      <w:r w:rsidR="00147FBA">
        <w:rPr>
          <w:rFonts w:ascii="Times New Roman" w:hAnsi="Times New Roman" w:cs="Times New Roman"/>
          <w:sz w:val="24"/>
          <w:szCs w:val="24"/>
        </w:rPr>
        <w:t xml:space="preserve"> </w:t>
      </w:r>
      <w:r w:rsidR="00147FBA">
        <w:rPr>
          <w:rFonts w:ascii="Times New Roman" w:hAnsi="Times New Roman" w:cs="Times New Roman"/>
          <w:sz w:val="24"/>
          <w:szCs w:val="24"/>
        </w:rPr>
        <w:fldChar w:fldCharType="begin" w:fldLock="1"/>
      </w:r>
      <w:r w:rsidR="00147FBA">
        <w:rPr>
          <w:rFonts w:ascii="Times New Roman" w:hAnsi="Times New Roman" w:cs="Times New Roman"/>
          <w:sz w:val="24"/>
          <w:szCs w:val="24"/>
        </w:rPr>
        <w:instrText>ADDIN CSL_CITATION {"citationItems":[{"id":"ITEM-1","itemData":{"DOI":"10.1037/0022-3514.90.5.862","ISBN":"0022-3514","ISSN":"00223514","PMID":"16737378","abstract":"To examine the expression of personality in its natural habitat, the authors tracked 96 participants over\\r\\n2 days using the Electronically Activated Recorder (EAR), which samples snippets of ambient sounds in\\r\\nparticipants’ immediate environments. Participants’ Big Five scores were correlated with EAR-derived\\r\\ninformation on their daily social interactions, locations, activities, moods, and language use; these\\r\\nquotidian manifestations were generally consistent with the trait definitions and (except for Openness)\\r\\noften gender specific. To identify implicit folk theories about daily manifestations of personality, the\\r\\nauthors correlated the EAR-derived information with impressions of participants based on their EAR\\r\\nsounds; judges’ implicit folk theories were generally accurate (especially for Extraversion) and also\\r\\npartially gender specific. The findings point to the importance of naturalistic observation studies on how\\r\\npersonality is expressed and perceived in the natural stream of everyday behavior.","author":[{"dropping-particle":"","family":"Mehl","given":"Matthias R.","non-dropping-particle":"","parse-names":false,"suffix":""},{"dropping-particle":"","family":"Gosling","given":"Samuel D.","non-dropping-particle":"","parse-names":false,"suffix":""},{"dropping-particle":"","family":"Pennebaker","given":"James W.","non-dropping-particle":"","parse-names":false,"suffix":""}],"container-title":"Journal of Personality and Social Psychology","id":"ITEM-1","issue":"5","issued":{"date-parts":[["2006"]]},"page":"862-877","title":"Personality in its natural habitat: Manifestations and implicit folk theories of personality in daily life","type":"article-journal","volume":"90"},"uris":["http://www.mendeley.com/documents/?uuid=6897885a-0736-40ce-99ee-88ff0bf274aa"]}],"mendeley":{"formattedCitation":"(Mehl, Gosling, &amp; Pennebaker, 2006)","plainTextFormattedCitation":"(Mehl, Gosling, &amp; Pennebaker, 2006)","previouslyFormattedCitation":"(Mehl, Gosling, &amp; Pennebaker, 2006)"},"properties":{"noteIndex":0},"schema":"https://github.com/citation-style-language/schema/raw/master/csl-citation.json"}</w:instrText>
      </w:r>
      <w:r w:rsidR="00147FBA">
        <w:rPr>
          <w:rFonts w:ascii="Times New Roman" w:hAnsi="Times New Roman" w:cs="Times New Roman"/>
          <w:sz w:val="24"/>
          <w:szCs w:val="24"/>
        </w:rPr>
        <w:fldChar w:fldCharType="separate"/>
      </w:r>
      <w:r w:rsidR="00147FBA" w:rsidRPr="00147FBA">
        <w:rPr>
          <w:rFonts w:ascii="Times New Roman" w:hAnsi="Times New Roman" w:cs="Times New Roman"/>
          <w:noProof/>
          <w:sz w:val="24"/>
          <w:szCs w:val="24"/>
        </w:rPr>
        <w:t>(Mehl, Gosling, &amp; Pennebaker, 2006)</w:t>
      </w:r>
      <w:r w:rsidR="00147FBA">
        <w:rPr>
          <w:rFonts w:ascii="Times New Roman" w:hAnsi="Times New Roman" w:cs="Times New Roman"/>
          <w:sz w:val="24"/>
          <w:szCs w:val="24"/>
        </w:rPr>
        <w:fldChar w:fldCharType="end"/>
      </w:r>
      <w:r w:rsidR="00147FBA">
        <w:rPr>
          <w:rFonts w:ascii="Times New Roman" w:hAnsi="Times New Roman" w:cs="Times New Roman"/>
          <w:sz w:val="24"/>
          <w:szCs w:val="24"/>
        </w:rPr>
        <w:t xml:space="preserve">. </w:t>
      </w:r>
      <w:r w:rsidR="006F7A25">
        <w:rPr>
          <w:rFonts w:ascii="Times New Roman" w:hAnsi="Times New Roman" w:cs="Times New Roman"/>
          <w:sz w:val="24"/>
          <w:szCs w:val="24"/>
        </w:rPr>
        <w:t>Also</w:t>
      </w:r>
      <w:r w:rsidR="00FA17AF">
        <w:rPr>
          <w:rFonts w:ascii="Times New Roman" w:hAnsi="Times New Roman" w:cs="Times New Roman"/>
          <w:sz w:val="24"/>
          <w:szCs w:val="24"/>
        </w:rPr>
        <w:t xml:space="preserve">, </w:t>
      </w:r>
      <w:r w:rsidR="00147FBA">
        <w:rPr>
          <w:rFonts w:ascii="Times New Roman" w:hAnsi="Times New Roman" w:cs="Times New Roman"/>
          <w:sz w:val="24"/>
          <w:szCs w:val="24"/>
        </w:rPr>
        <w:fldChar w:fldCharType="begin" w:fldLock="1"/>
      </w:r>
      <w:r w:rsidR="007F285C">
        <w:rPr>
          <w:rFonts w:ascii="Times New Roman" w:hAnsi="Times New Roman" w:cs="Times New Roman"/>
          <w:sz w:val="24"/>
          <w:szCs w:val="24"/>
        </w:rPr>
        <w:instrText>ADDIN CSL_CITATION {"citationItems":[{"id":"ITEM-1","itemData":{"DOI":"10.1111/bjop.12157","ISSN":"20448295","abstract":"Mentalizing (otherwise known as ‘theory of mind’) involves a special process that is adapted for predicting and explaining the behaviour of others (targets) based on inferences about targets’ beliefs and character. This research investigated how well participants made inferences about an especially apposite aspect of character, empathy. Participants were invited to make inferences of self-rated empathy after watching or listening to an unfamiliar target for a few seconds telling a scripted joke (or answering questions about him/herself or reading aloud a paragraph of promotional material). Across three studies, participants were good at identifying targets with low and high self-rated empathy but not good at identifying those who are average. Such inferences, especially of high self-rated empathy, seemed to be based mainly on clues in the target's behaviour, presented either in a video, a still photograph or in an audio track. However, participants were not as effective in guessing which targets had low or average self-rated empathy from a still photograph showing a neutral pose or from an audio track. We conclude with discussion of the scope and the adaptive value of this inferential ability.","author":[{"dropping-particle":"","family":"Wu","given":"Wenjie","non-dropping-particle":"","parse-names":false,"suffix":""},{"dropping-particle":"","family":"Sheppard","given":"Elizabeth","non-dropping-particle":"","parse-names":false,"suffix":""},{"dropping-particle":"","family":"Mitchell","given":"Peter","non-dropping-particle":"","parse-names":false,"suffix":""}],"container-title":"British Journal of Psychology","id":"ITEM-1","issue":"1","issued":{"date-parts":[["2016"]]},"page":"1-22","title":"Being Sherlock Holmes: Can we sense empathy from a brief sample of behaviour?","type":"article-journal","volume":"107"},"uris":["http://www.mendeley.com/documents/?uuid=1d7d7e68-16b4-4d77-9c6b-f1dfa43b76fb"]}],"mendeley":{"formattedCitation":"(Wu, Sheppard, &amp; Mitchell, 2016)","manualFormatting":"Wu, Sheppard and Mitchell (2016)","plainTextFormattedCitation":"(Wu, Sheppard, &amp; Mitchell, 2016)","previouslyFormattedCitation":"(Wu, Sheppard, &amp; Mitchell, 2016)"},"properties":{"noteIndex":0},"schema":"https://github.com/citation-style-language/schema/raw/master/csl-citation.json"}</w:instrText>
      </w:r>
      <w:r w:rsidR="00147FBA">
        <w:rPr>
          <w:rFonts w:ascii="Times New Roman" w:hAnsi="Times New Roman" w:cs="Times New Roman"/>
          <w:sz w:val="24"/>
          <w:szCs w:val="24"/>
        </w:rPr>
        <w:fldChar w:fldCharType="separate"/>
      </w:r>
      <w:r w:rsidR="00147FBA" w:rsidRPr="00147FBA">
        <w:rPr>
          <w:rFonts w:ascii="Times New Roman" w:hAnsi="Times New Roman" w:cs="Times New Roman"/>
          <w:noProof/>
          <w:sz w:val="24"/>
          <w:szCs w:val="24"/>
        </w:rPr>
        <w:t>Wu, Sheppard</w:t>
      </w:r>
      <w:r w:rsidR="00147FBA">
        <w:rPr>
          <w:rFonts w:ascii="Times New Roman" w:hAnsi="Times New Roman" w:cs="Times New Roman"/>
          <w:noProof/>
          <w:sz w:val="24"/>
          <w:szCs w:val="24"/>
        </w:rPr>
        <w:t xml:space="preserve"> and</w:t>
      </w:r>
      <w:r w:rsidR="00147FBA" w:rsidRPr="00147FBA">
        <w:rPr>
          <w:rFonts w:ascii="Times New Roman" w:hAnsi="Times New Roman" w:cs="Times New Roman"/>
          <w:noProof/>
          <w:sz w:val="24"/>
          <w:szCs w:val="24"/>
        </w:rPr>
        <w:t xml:space="preserve"> Mitchell </w:t>
      </w:r>
      <w:r w:rsidR="00147FBA">
        <w:rPr>
          <w:rFonts w:ascii="Times New Roman" w:hAnsi="Times New Roman" w:cs="Times New Roman"/>
          <w:noProof/>
          <w:sz w:val="24"/>
          <w:szCs w:val="24"/>
        </w:rPr>
        <w:t>(</w:t>
      </w:r>
      <w:r w:rsidR="00147FBA" w:rsidRPr="00147FBA">
        <w:rPr>
          <w:rFonts w:ascii="Times New Roman" w:hAnsi="Times New Roman" w:cs="Times New Roman"/>
          <w:noProof/>
          <w:sz w:val="24"/>
          <w:szCs w:val="24"/>
        </w:rPr>
        <w:t>2016)</w:t>
      </w:r>
      <w:r w:rsidR="00147FBA">
        <w:rPr>
          <w:rFonts w:ascii="Times New Roman" w:hAnsi="Times New Roman" w:cs="Times New Roman"/>
          <w:sz w:val="24"/>
          <w:szCs w:val="24"/>
        </w:rPr>
        <w:fldChar w:fldCharType="end"/>
      </w:r>
      <w:r w:rsidR="00147FBA">
        <w:rPr>
          <w:rFonts w:ascii="Times New Roman" w:hAnsi="Times New Roman" w:cs="Times New Roman"/>
          <w:sz w:val="24"/>
          <w:szCs w:val="24"/>
        </w:rPr>
        <w:t xml:space="preserve"> </w:t>
      </w:r>
      <w:r w:rsidR="00402ECF">
        <w:rPr>
          <w:rFonts w:ascii="Times New Roman" w:hAnsi="Times New Roman" w:cs="Times New Roman"/>
          <w:sz w:val="24"/>
          <w:szCs w:val="24"/>
        </w:rPr>
        <w:t>found that participants made accurate judgments about target person's empathy from audio-recordings, interpreting voice charact</w:t>
      </w:r>
      <w:r w:rsidR="006F7A25">
        <w:rPr>
          <w:rFonts w:ascii="Times New Roman" w:hAnsi="Times New Roman" w:cs="Times New Roman"/>
          <w:sz w:val="24"/>
          <w:szCs w:val="24"/>
        </w:rPr>
        <w:t xml:space="preserve">eristics like tone and pitch. Overall, these </w:t>
      </w:r>
      <w:r w:rsidR="00402ECF">
        <w:rPr>
          <w:rFonts w:ascii="Times New Roman" w:hAnsi="Times New Roman" w:cs="Times New Roman"/>
          <w:sz w:val="24"/>
          <w:szCs w:val="24"/>
        </w:rPr>
        <w:t>finding</w:t>
      </w:r>
      <w:r w:rsidR="006F7A25">
        <w:rPr>
          <w:rFonts w:ascii="Times New Roman" w:hAnsi="Times New Roman" w:cs="Times New Roman"/>
          <w:sz w:val="24"/>
          <w:szCs w:val="24"/>
        </w:rPr>
        <w:t>s support the suitability of</w:t>
      </w:r>
      <w:r w:rsidR="00402ECF">
        <w:rPr>
          <w:rFonts w:ascii="Times New Roman" w:hAnsi="Times New Roman" w:cs="Times New Roman"/>
          <w:sz w:val="24"/>
          <w:szCs w:val="24"/>
        </w:rPr>
        <w:t xml:space="preserve"> audio-recordings for collecting naturalistic observations of parenting.</w:t>
      </w:r>
    </w:p>
    <w:p w14:paraId="6BA71D67" w14:textId="697DFD3E" w:rsidR="0012781E" w:rsidRPr="009E4C31" w:rsidRDefault="00BE631F" w:rsidP="00D2190B">
      <w:pPr>
        <w:spacing w:after="0" w:line="480" w:lineRule="auto"/>
        <w:rPr>
          <w:rFonts w:ascii="Times New Roman" w:hAnsi="Times New Roman" w:cs="Times New Roman"/>
          <w:b/>
          <w:sz w:val="24"/>
          <w:szCs w:val="24"/>
        </w:rPr>
      </w:pPr>
      <w:r>
        <w:rPr>
          <w:rFonts w:ascii="Times New Roman" w:hAnsi="Times New Roman" w:cs="Times New Roman"/>
          <w:b/>
          <w:sz w:val="24"/>
          <w:szCs w:val="24"/>
        </w:rPr>
        <w:t>The Current Study</w:t>
      </w:r>
    </w:p>
    <w:p w14:paraId="4949A28B" w14:textId="367ACCAF" w:rsidR="003E53BB" w:rsidRDefault="00574001" w:rsidP="00B27D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972CE7">
        <w:rPr>
          <w:rFonts w:ascii="Times New Roman" w:hAnsi="Times New Roman" w:cs="Times New Roman"/>
          <w:sz w:val="24"/>
          <w:szCs w:val="24"/>
        </w:rPr>
        <w:t>e sought to</w:t>
      </w:r>
      <w:r>
        <w:rPr>
          <w:rFonts w:ascii="Times New Roman" w:hAnsi="Times New Roman" w:cs="Times New Roman"/>
          <w:sz w:val="24"/>
          <w:szCs w:val="24"/>
        </w:rPr>
        <w:t xml:space="preserve"> </w:t>
      </w:r>
      <w:r w:rsidR="00BF5DAC">
        <w:rPr>
          <w:rFonts w:ascii="Times New Roman" w:hAnsi="Times New Roman" w:cs="Times New Roman"/>
          <w:sz w:val="24"/>
          <w:szCs w:val="24"/>
        </w:rPr>
        <w:t>undertake the largest and most comprehensive investigation of</w:t>
      </w:r>
      <w:r w:rsidR="00CB4BEA">
        <w:rPr>
          <w:rFonts w:ascii="Times New Roman" w:hAnsi="Times New Roman" w:cs="Times New Roman"/>
          <w:sz w:val="24"/>
          <w:szCs w:val="24"/>
        </w:rPr>
        <w:t xml:space="preserve"> how</w:t>
      </w:r>
      <w:r w:rsidR="00BF5DAC">
        <w:rPr>
          <w:rFonts w:ascii="Times New Roman" w:hAnsi="Times New Roman" w:cs="Times New Roman"/>
          <w:sz w:val="24"/>
          <w:szCs w:val="24"/>
        </w:rPr>
        <w:t xml:space="preserve"> </w:t>
      </w:r>
      <w:r w:rsidR="00A76D91">
        <w:rPr>
          <w:rFonts w:ascii="Times New Roman" w:hAnsi="Times New Roman" w:cs="Times New Roman"/>
          <w:sz w:val="24"/>
          <w:szCs w:val="24"/>
        </w:rPr>
        <w:t>home language input</w:t>
      </w:r>
      <w:r w:rsidR="007409B8">
        <w:rPr>
          <w:rFonts w:ascii="Times New Roman" w:hAnsi="Times New Roman" w:cs="Times New Roman"/>
          <w:sz w:val="24"/>
          <w:szCs w:val="24"/>
        </w:rPr>
        <w:t xml:space="preserve"> and parenting are related to children's language, cognition and behavior.</w:t>
      </w:r>
      <w:r w:rsidR="00553B10">
        <w:rPr>
          <w:rFonts w:ascii="Times New Roman" w:hAnsi="Times New Roman" w:cs="Times New Roman"/>
          <w:sz w:val="24"/>
          <w:szCs w:val="24"/>
        </w:rPr>
        <w:t xml:space="preserve"> To this end, we </w:t>
      </w:r>
      <w:r w:rsidR="00553B10" w:rsidRPr="00085682">
        <w:rPr>
          <w:rFonts w:ascii="Times New Roman" w:hAnsi="Times New Roman" w:cs="Times New Roman"/>
          <w:sz w:val="24"/>
          <w:szCs w:val="24"/>
        </w:rPr>
        <w:t>used</w:t>
      </w:r>
      <w:r w:rsidR="00553B10">
        <w:rPr>
          <w:rFonts w:ascii="Times New Roman" w:hAnsi="Times New Roman" w:cs="Times New Roman"/>
          <w:sz w:val="24"/>
          <w:szCs w:val="24"/>
        </w:rPr>
        <w:t xml:space="preserve"> </w:t>
      </w:r>
      <w:r w:rsidR="00FE5DAD">
        <w:rPr>
          <w:rFonts w:ascii="Times New Roman" w:hAnsi="Times New Roman" w:cs="Times New Roman"/>
          <w:sz w:val="24"/>
          <w:szCs w:val="24"/>
        </w:rPr>
        <w:t xml:space="preserve">LENA </w:t>
      </w:r>
      <w:r w:rsidR="00A1574D">
        <w:rPr>
          <w:rFonts w:ascii="Times New Roman" w:hAnsi="Times New Roman" w:cs="Times New Roman"/>
          <w:sz w:val="24"/>
          <w:szCs w:val="24"/>
        </w:rPr>
        <w:t>to unobtrusively audio-record</w:t>
      </w:r>
      <w:r w:rsidR="00280EBE">
        <w:rPr>
          <w:rFonts w:ascii="Times New Roman" w:hAnsi="Times New Roman" w:cs="Times New Roman"/>
          <w:sz w:val="24"/>
          <w:szCs w:val="24"/>
        </w:rPr>
        <w:t xml:space="preserve"> </w:t>
      </w:r>
      <w:r w:rsidR="00975531">
        <w:rPr>
          <w:rFonts w:ascii="Times New Roman" w:hAnsi="Times New Roman" w:cs="Times New Roman"/>
          <w:sz w:val="24"/>
          <w:szCs w:val="24"/>
        </w:rPr>
        <w:t>107 children and their families in the home environment over the course of 3 day</w:t>
      </w:r>
      <w:r w:rsidR="00280EBE">
        <w:rPr>
          <w:rFonts w:ascii="Times New Roman" w:hAnsi="Times New Roman" w:cs="Times New Roman"/>
          <w:sz w:val="24"/>
          <w:szCs w:val="24"/>
        </w:rPr>
        <w:t>s</w:t>
      </w:r>
      <w:r w:rsidR="00400EFE">
        <w:rPr>
          <w:rFonts w:ascii="Times New Roman" w:hAnsi="Times New Roman" w:cs="Times New Roman"/>
          <w:sz w:val="24"/>
          <w:szCs w:val="24"/>
        </w:rPr>
        <w:t>.</w:t>
      </w:r>
      <w:r w:rsidR="00A1574D">
        <w:rPr>
          <w:rFonts w:ascii="Times New Roman" w:hAnsi="Times New Roman" w:cs="Times New Roman"/>
          <w:sz w:val="24"/>
          <w:szCs w:val="24"/>
        </w:rPr>
        <w:t xml:space="preserve"> </w:t>
      </w:r>
      <w:r w:rsidR="00B45C14">
        <w:rPr>
          <w:rFonts w:ascii="Times New Roman" w:hAnsi="Times New Roman" w:cs="Times New Roman"/>
          <w:sz w:val="24"/>
          <w:szCs w:val="24"/>
          <w:lang w:eastAsia="en-GB"/>
        </w:rPr>
        <w:t>Using</w:t>
      </w:r>
      <w:r w:rsidR="009C21F3">
        <w:rPr>
          <w:rFonts w:ascii="Times New Roman" w:hAnsi="Times New Roman" w:cs="Times New Roman"/>
          <w:sz w:val="24"/>
          <w:szCs w:val="24"/>
          <w:lang w:eastAsia="en-GB"/>
        </w:rPr>
        <w:t xml:space="preserve"> LENA pro automatic speech processing </w:t>
      </w:r>
      <w:r w:rsidR="00FE537D">
        <w:rPr>
          <w:rFonts w:ascii="Times New Roman" w:hAnsi="Times New Roman" w:cs="Times New Roman"/>
          <w:sz w:val="24"/>
          <w:szCs w:val="24"/>
          <w:lang w:eastAsia="en-GB"/>
        </w:rPr>
        <w:t>software,</w:t>
      </w:r>
      <w:r w:rsidR="00280EBE">
        <w:rPr>
          <w:rFonts w:ascii="Times New Roman" w:hAnsi="Times New Roman" w:cs="Times New Roman"/>
          <w:sz w:val="24"/>
          <w:szCs w:val="24"/>
          <w:lang w:eastAsia="en-GB"/>
        </w:rPr>
        <w:t xml:space="preserve"> </w:t>
      </w:r>
      <w:r w:rsidR="009C21F3">
        <w:rPr>
          <w:rFonts w:ascii="Times New Roman" w:hAnsi="Times New Roman" w:cs="Times New Roman"/>
          <w:sz w:val="24"/>
          <w:szCs w:val="24"/>
          <w:lang w:eastAsia="en-GB"/>
        </w:rPr>
        <w:t>we determine</w:t>
      </w:r>
      <w:r w:rsidR="00085682">
        <w:rPr>
          <w:rFonts w:ascii="Times New Roman" w:hAnsi="Times New Roman" w:cs="Times New Roman"/>
          <w:sz w:val="24"/>
          <w:szCs w:val="24"/>
          <w:lang w:eastAsia="en-GB"/>
        </w:rPr>
        <w:t>d</w:t>
      </w:r>
      <w:r w:rsidR="009C21F3">
        <w:rPr>
          <w:rFonts w:ascii="Times New Roman" w:hAnsi="Times New Roman" w:cs="Times New Roman"/>
          <w:sz w:val="24"/>
          <w:szCs w:val="24"/>
          <w:lang w:eastAsia="en-GB"/>
        </w:rPr>
        <w:t xml:space="preserve"> the </w:t>
      </w:r>
      <w:r w:rsidR="006C3FD5">
        <w:rPr>
          <w:rFonts w:ascii="Times New Roman" w:hAnsi="Times New Roman" w:cs="Times New Roman"/>
          <w:sz w:val="24"/>
          <w:szCs w:val="24"/>
          <w:lang w:eastAsia="en-GB"/>
        </w:rPr>
        <w:t xml:space="preserve">number of adult </w:t>
      </w:r>
      <w:r w:rsidR="005F7C43">
        <w:rPr>
          <w:rFonts w:ascii="Times New Roman" w:hAnsi="Times New Roman" w:cs="Times New Roman"/>
          <w:sz w:val="24"/>
          <w:szCs w:val="24"/>
          <w:lang w:eastAsia="en-GB"/>
        </w:rPr>
        <w:t xml:space="preserve">spoken </w:t>
      </w:r>
      <w:r w:rsidR="006C3FD5">
        <w:rPr>
          <w:rFonts w:ascii="Times New Roman" w:hAnsi="Times New Roman" w:cs="Times New Roman"/>
          <w:sz w:val="24"/>
          <w:szCs w:val="24"/>
          <w:lang w:eastAsia="en-GB"/>
        </w:rPr>
        <w:t xml:space="preserve">words that </w:t>
      </w:r>
      <w:r w:rsidR="009C21F3">
        <w:rPr>
          <w:rFonts w:ascii="Times New Roman" w:hAnsi="Times New Roman" w:cs="Times New Roman"/>
          <w:sz w:val="24"/>
          <w:szCs w:val="24"/>
        </w:rPr>
        <w:t xml:space="preserve">our sample of British children </w:t>
      </w:r>
      <w:r w:rsidR="00085682">
        <w:rPr>
          <w:rFonts w:ascii="Times New Roman" w:hAnsi="Times New Roman" w:cs="Times New Roman"/>
          <w:sz w:val="24"/>
          <w:szCs w:val="24"/>
        </w:rPr>
        <w:t>were</w:t>
      </w:r>
      <w:r w:rsidR="006C3FD5">
        <w:rPr>
          <w:rFonts w:ascii="Times New Roman" w:hAnsi="Times New Roman" w:cs="Times New Roman"/>
          <w:sz w:val="24"/>
          <w:szCs w:val="24"/>
        </w:rPr>
        <w:t xml:space="preserve"> exposed to </w:t>
      </w:r>
      <w:r w:rsidR="009C21F3">
        <w:rPr>
          <w:rFonts w:ascii="Times New Roman" w:hAnsi="Times New Roman" w:cs="Times New Roman"/>
          <w:sz w:val="24"/>
          <w:szCs w:val="24"/>
        </w:rPr>
        <w:t xml:space="preserve">and </w:t>
      </w:r>
      <w:r w:rsidR="006C3FD5">
        <w:rPr>
          <w:rFonts w:ascii="Times New Roman" w:hAnsi="Times New Roman" w:cs="Times New Roman"/>
          <w:sz w:val="24"/>
          <w:szCs w:val="24"/>
        </w:rPr>
        <w:t xml:space="preserve">then </w:t>
      </w:r>
      <w:r w:rsidR="009C21F3">
        <w:rPr>
          <w:rFonts w:ascii="Times New Roman" w:hAnsi="Times New Roman" w:cs="Times New Roman"/>
          <w:sz w:val="24"/>
          <w:szCs w:val="24"/>
        </w:rPr>
        <w:t>assess</w:t>
      </w:r>
      <w:r w:rsidR="00085682">
        <w:rPr>
          <w:rFonts w:ascii="Times New Roman" w:hAnsi="Times New Roman" w:cs="Times New Roman"/>
          <w:sz w:val="24"/>
          <w:szCs w:val="24"/>
        </w:rPr>
        <w:t>ed</w:t>
      </w:r>
      <w:r w:rsidR="009C21F3">
        <w:rPr>
          <w:rFonts w:ascii="Times New Roman" w:hAnsi="Times New Roman" w:cs="Times New Roman"/>
          <w:sz w:val="24"/>
          <w:szCs w:val="24"/>
        </w:rPr>
        <w:t xml:space="preserve"> </w:t>
      </w:r>
      <w:r w:rsidR="00280EBE">
        <w:rPr>
          <w:rFonts w:ascii="Times New Roman" w:hAnsi="Times New Roman" w:cs="Times New Roman"/>
          <w:sz w:val="24"/>
          <w:szCs w:val="24"/>
          <w:lang w:eastAsia="en-GB"/>
        </w:rPr>
        <w:t>the sta</w:t>
      </w:r>
      <w:r w:rsidR="009C21F3">
        <w:rPr>
          <w:rFonts w:ascii="Times New Roman" w:hAnsi="Times New Roman" w:cs="Times New Roman"/>
          <w:sz w:val="24"/>
          <w:szCs w:val="24"/>
          <w:lang w:eastAsia="en-GB"/>
        </w:rPr>
        <w:t xml:space="preserve">bility of adult </w:t>
      </w:r>
      <w:r w:rsidR="00F70428">
        <w:rPr>
          <w:rFonts w:ascii="Times New Roman" w:hAnsi="Times New Roman" w:cs="Times New Roman"/>
          <w:sz w:val="24"/>
          <w:szCs w:val="24"/>
          <w:lang w:eastAsia="en-GB"/>
        </w:rPr>
        <w:t xml:space="preserve">speech </w:t>
      </w:r>
      <w:r w:rsidR="009C21F3">
        <w:rPr>
          <w:rFonts w:ascii="Times New Roman" w:hAnsi="Times New Roman" w:cs="Times New Roman"/>
          <w:sz w:val="24"/>
          <w:szCs w:val="24"/>
          <w:lang w:eastAsia="en-GB"/>
        </w:rPr>
        <w:t>within-</w:t>
      </w:r>
      <w:r w:rsidR="00280EBE">
        <w:rPr>
          <w:rFonts w:ascii="Times New Roman" w:hAnsi="Times New Roman" w:cs="Times New Roman"/>
          <w:sz w:val="24"/>
          <w:szCs w:val="24"/>
          <w:lang w:eastAsia="en-GB"/>
        </w:rPr>
        <w:lastRenderedPageBreak/>
        <w:t xml:space="preserve">families across </w:t>
      </w:r>
      <w:r w:rsidR="001F2DE1">
        <w:rPr>
          <w:rFonts w:ascii="Times New Roman" w:hAnsi="Times New Roman" w:cs="Times New Roman"/>
          <w:sz w:val="24"/>
          <w:szCs w:val="24"/>
          <w:lang w:eastAsia="en-GB"/>
        </w:rPr>
        <w:t xml:space="preserve">hours and </w:t>
      </w:r>
      <w:r w:rsidR="00280EBE">
        <w:rPr>
          <w:rFonts w:ascii="Times New Roman" w:hAnsi="Times New Roman" w:cs="Times New Roman"/>
          <w:sz w:val="24"/>
          <w:szCs w:val="24"/>
          <w:lang w:eastAsia="en-GB"/>
        </w:rPr>
        <w:t>days.</w:t>
      </w:r>
      <w:r w:rsidR="006C3FD5">
        <w:rPr>
          <w:rFonts w:ascii="Times New Roman" w:hAnsi="Times New Roman" w:cs="Times New Roman"/>
          <w:sz w:val="24"/>
          <w:szCs w:val="24"/>
          <w:lang w:eastAsia="en-GB"/>
        </w:rPr>
        <w:t xml:space="preserve"> </w:t>
      </w:r>
      <w:r w:rsidR="00F70428">
        <w:rPr>
          <w:rFonts w:ascii="Times New Roman" w:hAnsi="Times New Roman" w:cs="Times New Roman"/>
          <w:sz w:val="24"/>
          <w:szCs w:val="24"/>
        </w:rPr>
        <w:t>W</w:t>
      </w:r>
      <w:r w:rsidR="006C3FD5">
        <w:rPr>
          <w:rFonts w:ascii="Times New Roman" w:hAnsi="Times New Roman" w:cs="Times New Roman"/>
          <w:sz w:val="24"/>
          <w:szCs w:val="24"/>
        </w:rPr>
        <w:t>e</w:t>
      </w:r>
      <w:r w:rsidR="00F70428">
        <w:rPr>
          <w:rFonts w:ascii="Times New Roman" w:hAnsi="Times New Roman" w:cs="Times New Roman"/>
          <w:sz w:val="24"/>
          <w:szCs w:val="24"/>
        </w:rPr>
        <w:t xml:space="preserve"> </w:t>
      </w:r>
      <w:r w:rsidR="00A76D91">
        <w:rPr>
          <w:rFonts w:ascii="Times New Roman" w:hAnsi="Times New Roman" w:cs="Times New Roman"/>
          <w:sz w:val="24"/>
          <w:szCs w:val="24"/>
        </w:rPr>
        <w:t xml:space="preserve">also </w:t>
      </w:r>
      <w:r w:rsidR="00F70428">
        <w:rPr>
          <w:rFonts w:ascii="Times New Roman" w:hAnsi="Times New Roman" w:cs="Times New Roman"/>
          <w:sz w:val="24"/>
          <w:szCs w:val="24"/>
        </w:rPr>
        <w:t>computed</w:t>
      </w:r>
      <w:r w:rsidR="006C3FD5">
        <w:rPr>
          <w:rFonts w:ascii="Times New Roman" w:hAnsi="Times New Roman" w:cs="Times New Roman"/>
          <w:sz w:val="24"/>
          <w:szCs w:val="24"/>
        </w:rPr>
        <w:t xml:space="preserve"> D</w:t>
      </w:r>
      <w:r w:rsidR="00572635">
        <w:rPr>
          <w:rFonts w:ascii="Times New Roman" w:hAnsi="Times New Roman" w:cs="Times New Roman"/>
          <w:sz w:val="24"/>
          <w:szCs w:val="24"/>
        </w:rPr>
        <w:t>-</w:t>
      </w:r>
      <w:r w:rsidR="006C3FD5">
        <w:rPr>
          <w:rFonts w:ascii="Times New Roman" w:hAnsi="Times New Roman" w:cs="Times New Roman"/>
          <w:sz w:val="24"/>
          <w:szCs w:val="24"/>
        </w:rPr>
        <w:t xml:space="preserve">scores to assess </w:t>
      </w:r>
      <w:r w:rsidR="00F70428">
        <w:rPr>
          <w:rFonts w:ascii="Times New Roman" w:hAnsi="Times New Roman" w:cs="Times New Roman"/>
          <w:sz w:val="24"/>
          <w:szCs w:val="24"/>
        </w:rPr>
        <w:t xml:space="preserve">the lexical diversity </w:t>
      </w:r>
      <w:r w:rsidR="00CD5784">
        <w:rPr>
          <w:rFonts w:ascii="Times New Roman" w:hAnsi="Times New Roman" w:cs="Times New Roman"/>
          <w:sz w:val="24"/>
          <w:szCs w:val="24"/>
        </w:rPr>
        <w:t xml:space="preserve">of </w:t>
      </w:r>
      <w:r w:rsidR="006C3FD5">
        <w:rPr>
          <w:rFonts w:ascii="Times New Roman" w:hAnsi="Times New Roman" w:cs="Times New Roman"/>
          <w:sz w:val="24"/>
          <w:szCs w:val="24"/>
        </w:rPr>
        <w:t>adult</w:t>
      </w:r>
      <w:r w:rsidR="00CD5784">
        <w:rPr>
          <w:rFonts w:ascii="Times New Roman" w:hAnsi="Times New Roman" w:cs="Times New Roman"/>
          <w:sz w:val="24"/>
          <w:szCs w:val="24"/>
        </w:rPr>
        <w:t>s</w:t>
      </w:r>
      <w:r w:rsidR="00997DCC">
        <w:rPr>
          <w:rFonts w:ascii="Times New Roman" w:hAnsi="Times New Roman" w:cs="Times New Roman"/>
          <w:sz w:val="24"/>
          <w:szCs w:val="24"/>
        </w:rPr>
        <w:t>’</w:t>
      </w:r>
      <w:r w:rsidR="006C3FD5">
        <w:rPr>
          <w:rFonts w:ascii="Times New Roman" w:hAnsi="Times New Roman" w:cs="Times New Roman"/>
          <w:sz w:val="24"/>
          <w:szCs w:val="24"/>
        </w:rPr>
        <w:t xml:space="preserve"> and children’s</w:t>
      </w:r>
      <w:r w:rsidR="00F70428">
        <w:rPr>
          <w:rFonts w:ascii="Times New Roman" w:hAnsi="Times New Roman" w:cs="Times New Roman"/>
          <w:sz w:val="24"/>
          <w:szCs w:val="24"/>
        </w:rPr>
        <w:t xml:space="preserve"> speech</w:t>
      </w:r>
      <w:r w:rsidR="007D2F88">
        <w:rPr>
          <w:rFonts w:ascii="Times New Roman" w:hAnsi="Times New Roman" w:cs="Times New Roman"/>
          <w:sz w:val="24"/>
          <w:szCs w:val="24"/>
        </w:rPr>
        <w:t>, based on transcriptions</w:t>
      </w:r>
      <w:r w:rsidR="003339B2">
        <w:rPr>
          <w:rFonts w:ascii="Times New Roman" w:hAnsi="Times New Roman" w:cs="Times New Roman"/>
          <w:sz w:val="24"/>
          <w:szCs w:val="24"/>
        </w:rPr>
        <w:t xml:space="preserve"> </w:t>
      </w:r>
      <w:r w:rsidR="007D2F88">
        <w:rPr>
          <w:rFonts w:ascii="Times New Roman" w:hAnsi="Times New Roman" w:cs="Times New Roman"/>
          <w:sz w:val="24"/>
          <w:szCs w:val="24"/>
        </w:rPr>
        <w:t>of six 5-minute excerpts per family, equivalent to 30 minutes of recordings</w:t>
      </w:r>
      <w:r w:rsidR="003339B2">
        <w:rPr>
          <w:rFonts w:ascii="Times New Roman" w:hAnsi="Times New Roman" w:cs="Times New Roman"/>
          <w:sz w:val="24"/>
          <w:szCs w:val="24"/>
        </w:rPr>
        <w:t xml:space="preserve"> overall</w:t>
      </w:r>
      <w:r w:rsidR="00F26CAC">
        <w:rPr>
          <w:rFonts w:ascii="Times New Roman" w:hAnsi="Times New Roman" w:cs="Times New Roman"/>
          <w:sz w:val="24"/>
          <w:szCs w:val="24"/>
        </w:rPr>
        <w:t>.</w:t>
      </w:r>
      <w:r w:rsidR="006C3FD5">
        <w:rPr>
          <w:rFonts w:ascii="Times New Roman" w:hAnsi="Times New Roman" w:cs="Times New Roman"/>
          <w:sz w:val="24"/>
          <w:szCs w:val="24"/>
        </w:rPr>
        <w:t xml:space="preserve"> </w:t>
      </w:r>
      <w:r w:rsidR="00F26CAC" w:rsidRPr="00587266">
        <w:rPr>
          <w:rFonts w:ascii="Times New Roman" w:hAnsi="Times New Roman" w:cs="Times New Roman"/>
          <w:sz w:val="24"/>
          <w:szCs w:val="24"/>
        </w:rPr>
        <w:t xml:space="preserve">The </w:t>
      </w:r>
      <w:r w:rsidR="00F26CAC">
        <w:rPr>
          <w:rFonts w:ascii="Times New Roman" w:hAnsi="Times New Roman" w:cs="Times New Roman"/>
          <w:sz w:val="24"/>
          <w:szCs w:val="24"/>
        </w:rPr>
        <w:t xml:space="preserve">D-score is based on </w:t>
      </w:r>
      <w:r w:rsidR="00F26CAC" w:rsidRPr="00587266">
        <w:rPr>
          <w:rFonts w:ascii="Times New Roman" w:hAnsi="Times New Roman" w:cs="Times New Roman"/>
          <w:sz w:val="24"/>
          <w:szCs w:val="24"/>
        </w:rPr>
        <w:t xml:space="preserve">the probability of introducing new </w:t>
      </w:r>
      <w:r w:rsidR="00282710">
        <w:rPr>
          <w:rFonts w:ascii="Times New Roman" w:hAnsi="Times New Roman" w:cs="Times New Roman"/>
          <w:sz w:val="24"/>
          <w:szCs w:val="24"/>
        </w:rPr>
        <w:t>words</w:t>
      </w:r>
      <w:r w:rsidR="00282710" w:rsidRPr="00587266">
        <w:rPr>
          <w:rFonts w:ascii="Times New Roman" w:hAnsi="Times New Roman" w:cs="Times New Roman"/>
          <w:sz w:val="24"/>
          <w:szCs w:val="24"/>
        </w:rPr>
        <w:t xml:space="preserve"> </w:t>
      </w:r>
      <w:r w:rsidR="00F26CAC">
        <w:rPr>
          <w:rFonts w:ascii="Times New Roman" w:hAnsi="Times New Roman" w:cs="Times New Roman"/>
          <w:sz w:val="24"/>
          <w:szCs w:val="24"/>
        </w:rPr>
        <w:t>in progressively longer language samples (</w:t>
      </w:r>
      <w:r w:rsidR="003C5902">
        <w:rPr>
          <w:rFonts w:ascii="Times New Roman" w:hAnsi="Times New Roman" w:cs="Times New Roman"/>
          <w:sz w:val="24"/>
          <w:szCs w:val="24"/>
        </w:rPr>
        <w:t>see</w:t>
      </w:r>
      <w:r w:rsidR="00F26CAC">
        <w:rPr>
          <w:rFonts w:ascii="Times New Roman" w:hAnsi="Times New Roman" w:cs="Times New Roman"/>
          <w:sz w:val="24"/>
          <w:szCs w:val="24"/>
        </w:rPr>
        <w:t xml:space="preserve"> </w:t>
      </w:r>
      <w:r w:rsidR="002B460C">
        <w:rPr>
          <w:rFonts w:ascii="Times New Roman" w:hAnsi="Times New Roman" w:cs="Times New Roman"/>
          <w:sz w:val="24"/>
          <w:szCs w:val="24"/>
        </w:rPr>
        <w:t>supplementary materials for more infor</w:t>
      </w:r>
      <w:r w:rsidR="0065050C">
        <w:rPr>
          <w:rFonts w:ascii="Times New Roman" w:hAnsi="Times New Roman" w:cs="Times New Roman"/>
          <w:sz w:val="24"/>
          <w:szCs w:val="24"/>
        </w:rPr>
        <w:t>m</w:t>
      </w:r>
      <w:r w:rsidR="002B460C">
        <w:rPr>
          <w:rFonts w:ascii="Times New Roman" w:hAnsi="Times New Roman" w:cs="Times New Roman"/>
          <w:sz w:val="24"/>
          <w:szCs w:val="24"/>
        </w:rPr>
        <w:t>ation</w:t>
      </w:r>
      <w:r w:rsidR="00F26CAC" w:rsidRPr="00587266">
        <w:rPr>
          <w:rFonts w:ascii="Times New Roman" w:hAnsi="Times New Roman" w:cs="Times New Roman"/>
          <w:sz w:val="24"/>
          <w:szCs w:val="24"/>
        </w:rPr>
        <w:t xml:space="preserve">). </w:t>
      </w:r>
      <w:r w:rsidR="0047670D">
        <w:rPr>
          <w:rFonts w:ascii="Times New Roman" w:hAnsi="Times New Roman" w:cs="Times New Roman"/>
          <w:sz w:val="24"/>
          <w:szCs w:val="24"/>
        </w:rPr>
        <w:t>In</w:t>
      </w:r>
      <w:r w:rsidR="00F26CAC">
        <w:rPr>
          <w:rFonts w:ascii="Times New Roman" w:hAnsi="Times New Roman" w:cs="Times New Roman"/>
          <w:sz w:val="24"/>
          <w:szCs w:val="24"/>
        </w:rPr>
        <w:t xml:space="preserve"> contrast to other indices of l</w:t>
      </w:r>
      <w:r w:rsidR="00F26CAC" w:rsidRPr="00587266">
        <w:rPr>
          <w:rFonts w:ascii="Times New Roman" w:hAnsi="Times New Roman" w:cs="Times New Roman"/>
          <w:sz w:val="24"/>
          <w:szCs w:val="24"/>
        </w:rPr>
        <w:t>exical diversity</w:t>
      </w:r>
      <w:r w:rsidR="00F26CAC">
        <w:rPr>
          <w:rFonts w:ascii="Times New Roman" w:hAnsi="Times New Roman" w:cs="Times New Roman"/>
          <w:sz w:val="24"/>
          <w:szCs w:val="24"/>
        </w:rPr>
        <w:t xml:space="preserve">, for example </w:t>
      </w:r>
      <w:r w:rsidR="002B10B1">
        <w:rPr>
          <w:rFonts w:ascii="Times New Roman" w:hAnsi="Times New Roman" w:cs="Times New Roman"/>
          <w:sz w:val="24"/>
          <w:szCs w:val="24"/>
        </w:rPr>
        <w:t>word types or</w:t>
      </w:r>
      <w:r w:rsidR="00F26CAC">
        <w:rPr>
          <w:rFonts w:ascii="Times New Roman" w:hAnsi="Times New Roman" w:cs="Times New Roman"/>
          <w:sz w:val="24"/>
          <w:szCs w:val="24"/>
        </w:rPr>
        <w:t xml:space="preserve"> </w:t>
      </w:r>
      <w:r w:rsidR="00F26CAC" w:rsidRPr="00587266">
        <w:rPr>
          <w:rFonts w:ascii="Times New Roman" w:hAnsi="Times New Roman" w:cs="Times New Roman"/>
          <w:sz w:val="24"/>
          <w:szCs w:val="24"/>
        </w:rPr>
        <w:t>type-token ratio</w:t>
      </w:r>
      <w:r w:rsidR="002B10B1">
        <w:rPr>
          <w:rFonts w:ascii="Times New Roman" w:hAnsi="Times New Roman" w:cs="Times New Roman"/>
          <w:sz w:val="24"/>
          <w:szCs w:val="24"/>
        </w:rPr>
        <w:t>s</w:t>
      </w:r>
      <w:r w:rsidR="00F26CAC" w:rsidRPr="00587266">
        <w:rPr>
          <w:rFonts w:ascii="Times New Roman" w:hAnsi="Times New Roman" w:cs="Times New Roman"/>
          <w:sz w:val="24"/>
          <w:szCs w:val="24"/>
        </w:rPr>
        <w:t>, D</w:t>
      </w:r>
      <w:r w:rsidR="00F26CAC">
        <w:rPr>
          <w:rFonts w:ascii="Times New Roman" w:hAnsi="Times New Roman" w:cs="Times New Roman"/>
          <w:sz w:val="24"/>
          <w:szCs w:val="24"/>
        </w:rPr>
        <w:t>-scores are extremely robust against sample size effects and thus constitute reliable markers of lexical diversity</w:t>
      </w:r>
      <w:r w:rsidR="00F26CAC" w:rsidRPr="00587266">
        <w:rPr>
          <w:rFonts w:ascii="Times New Roman" w:hAnsi="Times New Roman" w:cs="Times New Roman"/>
          <w:sz w:val="24"/>
          <w:szCs w:val="24"/>
        </w:rPr>
        <w:t xml:space="preserve"> (</w:t>
      </w:r>
      <w:r w:rsidR="00F26CAC">
        <w:rPr>
          <w:rFonts w:ascii="Times New Roman" w:hAnsi="Times New Roman" w:cs="Times New Roman"/>
          <w:sz w:val="24"/>
          <w:szCs w:val="24"/>
        </w:rPr>
        <w:t xml:space="preserve">Malvern et al., 2004; </w:t>
      </w:r>
      <w:r w:rsidR="00F26CAC" w:rsidRPr="00587266">
        <w:rPr>
          <w:rFonts w:ascii="Times New Roman" w:hAnsi="Times New Roman" w:cs="Times New Roman"/>
          <w:sz w:val="24"/>
          <w:szCs w:val="24"/>
        </w:rPr>
        <w:t>McKee, Malvern, &amp; Richards, 2000; Owen &amp; Leonard, 2002)</w:t>
      </w:r>
      <w:r w:rsidR="00F26CAC">
        <w:rPr>
          <w:rFonts w:ascii="Times New Roman" w:hAnsi="Times New Roman" w:cs="Times New Roman"/>
          <w:sz w:val="24"/>
          <w:szCs w:val="24"/>
        </w:rPr>
        <w:t>.</w:t>
      </w:r>
      <w:r w:rsidR="00F26CAC" w:rsidRPr="00F26CAC">
        <w:rPr>
          <w:rFonts w:ascii="Times New Roman" w:hAnsi="Times New Roman" w:cs="Times New Roman"/>
          <w:sz w:val="24"/>
          <w:szCs w:val="24"/>
        </w:rPr>
        <w:t xml:space="preserve"> </w:t>
      </w:r>
      <w:r w:rsidR="00A206EF">
        <w:rPr>
          <w:rFonts w:ascii="Times New Roman" w:hAnsi="Times New Roman" w:cs="Times New Roman"/>
          <w:sz w:val="24"/>
          <w:szCs w:val="24"/>
        </w:rPr>
        <w:t>To quantify parenting and children's behavioral outcomes, we coded relevant behaviors</w:t>
      </w:r>
      <w:r w:rsidR="007D2F88">
        <w:rPr>
          <w:rFonts w:ascii="Times New Roman" w:hAnsi="Times New Roman" w:cs="Times New Roman"/>
          <w:sz w:val="24"/>
          <w:szCs w:val="24"/>
        </w:rPr>
        <w:t xml:space="preserve"> based on the transcriptions of six excerpts per family</w:t>
      </w:r>
      <w:r w:rsidR="00A206EF">
        <w:rPr>
          <w:rFonts w:ascii="Times New Roman" w:hAnsi="Times New Roman" w:cs="Times New Roman"/>
          <w:sz w:val="24"/>
          <w:szCs w:val="24"/>
        </w:rPr>
        <w:t xml:space="preserve">. </w:t>
      </w:r>
      <w:r w:rsidR="003E53BB">
        <w:rPr>
          <w:rFonts w:ascii="Times New Roman" w:hAnsi="Times New Roman" w:cs="Times New Roman"/>
          <w:sz w:val="24"/>
          <w:szCs w:val="24"/>
        </w:rPr>
        <w:t xml:space="preserve">Previous </w:t>
      </w:r>
      <w:r w:rsidR="00E71904">
        <w:rPr>
          <w:rFonts w:ascii="Times New Roman" w:hAnsi="Times New Roman" w:cs="Times New Roman"/>
          <w:sz w:val="24"/>
          <w:szCs w:val="24"/>
        </w:rPr>
        <w:t xml:space="preserve">studies </w:t>
      </w:r>
      <w:r w:rsidR="003E53BB">
        <w:rPr>
          <w:rFonts w:ascii="Times New Roman" w:hAnsi="Times New Roman" w:cs="Times New Roman"/>
          <w:sz w:val="24"/>
          <w:szCs w:val="24"/>
        </w:rPr>
        <w:t xml:space="preserve">have </w:t>
      </w:r>
      <w:r w:rsidR="00E71904">
        <w:rPr>
          <w:rFonts w:ascii="Times New Roman" w:hAnsi="Times New Roman" w:cs="Times New Roman"/>
          <w:sz w:val="24"/>
          <w:szCs w:val="24"/>
        </w:rPr>
        <w:t>reported that</w:t>
      </w:r>
      <w:r w:rsidR="003E53BB" w:rsidRPr="00A80721">
        <w:rPr>
          <w:rFonts w:ascii="Times New Roman" w:hAnsi="Times New Roman" w:cs="Times New Roman"/>
          <w:sz w:val="24"/>
          <w:szCs w:val="24"/>
        </w:rPr>
        <w:t xml:space="preserve"> </w:t>
      </w:r>
      <w:r w:rsidR="003E53BB">
        <w:rPr>
          <w:rFonts w:ascii="Times New Roman" w:hAnsi="Times New Roman" w:cs="Times New Roman"/>
          <w:sz w:val="24"/>
          <w:szCs w:val="24"/>
        </w:rPr>
        <w:t>SES</w:t>
      </w:r>
      <w:r w:rsidR="00E71904">
        <w:rPr>
          <w:rFonts w:ascii="Times New Roman" w:hAnsi="Times New Roman" w:cs="Times New Roman"/>
          <w:sz w:val="24"/>
          <w:szCs w:val="24"/>
        </w:rPr>
        <w:t xml:space="preserve"> and </w:t>
      </w:r>
      <w:r w:rsidR="0070719A">
        <w:rPr>
          <w:rFonts w:ascii="Times New Roman" w:hAnsi="Times New Roman" w:cs="Times New Roman"/>
          <w:sz w:val="24"/>
          <w:szCs w:val="24"/>
        </w:rPr>
        <w:t xml:space="preserve">birth order </w:t>
      </w:r>
      <w:r w:rsidR="00E71904">
        <w:rPr>
          <w:rFonts w:ascii="Times New Roman" w:hAnsi="Times New Roman" w:cs="Times New Roman"/>
          <w:sz w:val="24"/>
          <w:szCs w:val="24"/>
        </w:rPr>
        <w:t xml:space="preserve">affect adult speech and </w:t>
      </w:r>
      <w:r w:rsidR="0070719A">
        <w:rPr>
          <w:rFonts w:ascii="Times New Roman" w:hAnsi="Times New Roman" w:cs="Times New Roman"/>
          <w:sz w:val="24"/>
          <w:szCs w:val="24"/>
        </w:rPr>
        <w:t>children’s vocabulary acquisition</w:t>
      </w:r>
      <w:r w:rsidR="0070719A" w:rsidRPr="00A80721">
        <w:rPr>
          <w:rFonts w:ascii="Times New Roman" w:hAnsi="Times New Roman" w:cs="Times New Roman"/>
          <w:sz w:val="24"/>
          <w:szCs w:val="24"/>
        </w:rPr>
        <w:t xml:space="preserve"> </w:t>
      </w:r>
      <w:r w:rsidR="0070719A">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{"citationItems":[{"id":"ITEM-1","itemData":{"DOI":"http://dx.doi.org/10.1177/0142723703023001002","ISBN":"0142723703","ISSN":"0142-7237, 0142-7237","abstract":"The present study investigated whether the presence of an older sibling affects the language second born children hear. In particular, we investigated whether mothers' distribution of language across the three functional categories of metalingual, referential and social-regulative would differ from a mother-child dyadic to a mother-child-sibling triadic context, in support of Nelson's (1981) hypothesis. In addition, we investigated how older siblings' speech to both the child and the mother in the triadic context contributes to the linguistic environment of the secondborn children. Fourteen English-speaking secondborn children were videotaped at 21 months of age in two 25-minute free-play sessions, one with their mothers and the other with their mothers and older siblings. Mothers' and older siblings' utterances were analysed in terms of three function categories. The results provided evidence for Nelson's hypothesis that in the triadic context, mothers used more language centred around children's activities and social exchanges (social-regulative language), whereas in the dyadic context, they used more language-focused language (metalingual language). Furthermore, older siblings' utterances to the secondborn in the triadic context were overwhelmingly social-regulative","author":[{"dropping-particle":"","family":"Oshima-Takane","given":"Yuriko","non-dropping-particle":"","parse-names":false,"suffix":""},{"dropping-particle":"","family":"Robbins","given":"Medina","non-dropping-particle":"","parse-names":false,"suffix":""}],"container-title":"First Language","id":"ITEM-1","issue":"1","issued":{"date-parts":[["2003"]]},"page":"21-40","title":"Linguistic environment of secondborn children","type":"article-journal","volume":"23"},"uris":["http://www.mendeley.com/documents/?uuid=9daa9ca4-86e5-44d0-ab9a-bf036b9faa4c"]}],"mendeley":{"formattedCitation":"(Oshima-Takane &amp; Robbins, 2003)","manualFormatting":"(Hart &amp; Risley, 1995; Hoff, 2003; Morgan, Farkas, Hillemeier, Hammer &amp; Maczuga, 2015; Oshima-Takane &amp; Robbins, 2003)","plainTextFormattedCitation":"(Oshima-Takane &amp; Robbins, 2003)","previouslyFormattedCitation":"(Oshima-Takane &amp; Robbins, 2003)"},"properties":{"noteIndex":0},"schema":"https://github.com/citation-style-language/schema/raw/master/csl-citation.json"}</w:instrText>
      </w:r>
      <w:r w:rsidR="0070719A">
        <w:rPr>
          <w:rFonts w:ascii="Times New Roman" w:hAnsi="Times New Roman" w:cs="Times New Roman"/>
          <w:sz w:val="24"/>
          <w:szCs w:val="24"/>
        </w:rPr>
        <w:fldChar w:fldCharType="separate"/>
      </w:r>
      <w:r w:rsidR="0070719A" w:rsidRPr="00594C77">
        <w:rPr>
          <w:rFonts w:ascii="Times New Roman" w:hAnsi="Times New Roman" w:cs="Times New Roman"/>
          <w:noProof/>
          <w:sz w:val="24"/>
          <w:szCs w:val="24"/>
        </w:rPr>
        <w:t>(</w:t>
      </w:r>
      <w:r w:rsidR="00E71904">
        <w:rPr>
          <w:rFonts w:ascii="Times New Roman" w:hAnsi="Times New Roman" w:cs="Times New Roman"/>
          <w:noProof/>
          <w:sz w:val="24"/>
          <w:szCs w:val="24"/>
        </w:rPr>
        <w:t xml:space="preserve">Hart &amp; Risley, 1995; </w:t>
      </w:r>
      <w:r w:rsidR="00E71904" w:rsidRPr="00B43A51">
        <w:rPr>
          <w:rFonts w:ascii="Times New Roman" w:hAnsi="Times New Roman" w:cs="Times New Roman"/>
          <w:noProof/>
          <w:sz w:val="24"/>
          <w:szCs w:val="24"/>
        </w:rPr>
        <w:t>Hoff, 2003</w:t>
      </w:r>
      <w:r w:rsidR="00E71904">
        <w:rPr>
          <w:rFonts w:ascii="Times New Roman" w:hAnsi="Times New Roman" w:cs="Times New Roman"/>
          <w:noProof/>
          <w:sz w:val="24"/>
          <w:szCs w:val="24"/>
        </w:rPr>
        <w:t xml:space="preserve">; </w:t>
      </w:r>
      <w:r w:rsidR="002D6BE8">
        <w:rPr>
          <w:rFonts w:ascii="Times New Roman" w:hAnsi="Times New Roman" w:cs="Times New Roman"/>
          <w:noProof/>
          <w:sz w:val="24"/>
          <w:szCs w:val="24"/>
        </w:rPr>
        <w:t>Morgan, Farkas, Hillemeier, Hammer</w:t>
      </w:r>
      <w:r w:rsidR="002D6BE8" w:rsidRPr="00D24398">
        <w:rPr>
          <w:rFonts w:ascii="Times New Roman" w:hAnsi="Times New Roman" w:cs="Times New Roman"/>
          <w:noProof/>
          <w:sz w:val="24"/>
          <w:szCs w:val="24"/>
        </w:rPr>
        <w:t xml:space="preserve"> &amp; Maczuga</w:t>
      </w:r>
      <w:r w:rsidR="0070719A">
        <w:rPr>
          <w:rFonts w:ascii="Times New Roman" w:hAnsi="Times New Roman" w:cs="Times New Roman"/>
          <w:noProof/>
          <w:sz w:val="24"/>
          <w:szCs w:val="24"/>
        </w:rPr>
        <w:t>,</w:t>
      </w:r>
      <w:r w:rsidR="0070719A" w:rsidRPr="0019425C">
        <w:rPr>
          <w:rFonts w:ascii="Times New Roman" w:hAnsi="Times New Roman" w:cs="Times New Roman"/>
          <w:noProof/>
          <w:sz w:val="24"/>
          <w:szCs w:val="24"/>
        </w:rPr>
        <w:t xml:space="preserve"> 2015</w:t>
      </w:r>
      <w:r w:rsidR="0070719A">
        <w:rPr>
          <w:rFonts w:ascii="Times New Roman" w:hAnsi="Times New Roman" w:cs="Times New Roman"/>
          <w:noProof/>
          <w:sz w:val="24"/>
          <w:szCs w:val="24"/>
        </w:rPr>
        <w:t xml:space="preserve">; </w:t>
      </w:r>
      <w:r w:rsidR="0070719A" w:rsidRPr="00594C77">
        <w:rPr>
          <w:rFonts w:ascii="Times New Roman" w:hAnsi="Times New Roman" w:cs="Times New Roman"/>
          <w:noProof/>
          <w:sz w:val="24"/>
          <w:szCs w:val="24"/>
        </w:rPr>
        <w:t>Oshima-Takane &amp; Robbins, 2003)</w:t>
      </w:r>
      <w:r w:rsidR="0070719A">
        <w:rPr>
          <w:rFonts w:ascii="Times New Roman" w:hAnsi="Times New Roman" w:cs="Times New Roman"/>
          <w:sz w:val="24"/>
          <w:szCs w:val="24"/>
        </w:rPr>
        <w:fldChar w:fldCharType="end"/>
      </w:r>
      <w:r w:rsidR="00E71904">
        <w:rPr>
          <w:rFonts w:ascii="Times New Roman" w:hAnsi="Times New Roman" w:cs="Times New Roman"/>
          <w:sz w:val="24"/>
          <w:szCs w:val="24"/>
        </w:rPr>
        <w:t xml:space="preserve">, which we consider in our analyses although they are not foci. </w:t>
      </w:r>
    </w:p>
    <w:p w14:paraId="54C0D4D8" w14:textId="6BF31C12" w:rsidR="0081142C" w:rsidRDefault="00F74D4D" w:rsidP="00A1574D">
      <w:pPr>
        <w:spacing w:line="480" w:lineRule="auto"/>
        <w:rPr>
          <w:rFonts w:ascii="Times New Roman" w:hAnsi="Times New Roman" w:cs="Times New Roman"/>
          <w:sz w:val="24"/>
          <w:szCs w:val="24"/>
        </w:rPr>
      </w:pPr>
      <w:r w:rsidRPr="00D2190B">
        <w:rPr>
          <w:rFonts w:ascii="Times New Roman" w:hAnsi="Times New Roman" w:cs="Times New Roman"/>
          <w:sz w:val="24"/>
          <w:szCs w:val="24"/>
        </w:rPr>
        <w:tab/>
      </w:r>
      <w:r w:rsidR="00A1574D">
        <w:rPr>
          <w:rFonts w:ascii="Times New Roman" w:hAnsi="Times New Roman" w:cs="Times New Roman"/>
          <w:sz w:val="24"/>
          <w:szCs w:val="24"/>
        </w:rPr>
        <w:t>W</w:t>
      </w:r>
      <w:r w:rsidR="0000582D">
        <w:rPr>
          <w:rFonts w:ascii="Times New Roman" w:hAnsi="Times New Roman" w:cs="Times New Roman"/>
          <w:sz w:val="24"/>
          <w:szCs w:val="24"/>
        </w:rPr>
        <w:t xml:space="preserve">e hypothesized that </w:t>
      </w:r>
      <w:r w:rsidR="00A1574D">
        <w:rPr>
          <w:rFonts w:ascii="Times New Roman" w:hAnsi="Times New Roman" w:cs="Times New Roman"/>
          <w:sz w:val="24"/>
          <w:szCs w:val="24"/>
        </w:rPr>
        <w:t xml:space="preserve">adult </w:t>
      </w:r>
      <w:r w:rsidR="00A7258C">
        <w:rPr>
          <w:rFonts w:ascii="Times New Roman" w:hAnsi="Times New Roman" w:cs="Times New Roman"/>
          <w:sz w:val="24"/>
          <w:szCs w:val="24"/>
        </w:rPr>
        <w:t>speech</w:t>
      </w:r>
      <w:r w:rsidR="00E71904">
        <w:rPr>
          <w:rFonts w:ascii="Times New Roman" w:hAnsi="Times New Roman" w:cs="Times New Roman"/>
          <w:sz w:val="24"/>
          <w:szCs w:val="24"/>
        </w:rPr>
        <w:t xml:space="preserve">, including the quantity and quality of adult </w:t>
      </w:r>
      <w:r w:rsidR="005F7C43">
        <w:rPr>
          <w:rFonts w:ascii="Times New Roman" w:hAnsi="Times New Roman" w:cs="Times New Roman"/>
          <w:sz w:val="24"/>
          <w:szCs w:val="24"/>
          <w:lang w:eastAsia="en-GB"/>
        </w:rPr>
        <w:t xml:space="preserve">spoken </w:t>
      </w:r>
      <w:r w:rsidR="00E71904">
        <w:rPr>
          <w:rFonts w:ascii="Times New Roman" w:hAnsi="Times New Roman" w:cs="Times New Roman"/>
          <w:sz w:val="24"/>
          <w:szCs w:val="24"/>
        </w:rPr>
        <w:t>words that children experienced</w:t>
      </w:r>
      <w:r w:rsidR="00A7258C" w:rsidRPr="00A80721">
        <w:rPr>
          <w:rFonts w:ascii="Times New Roman" w:hAnsi="Times New Roman" w:cs="Times New Roman"/>
          <w:sz w:val="24"/>
          <w:szCs w:val="24"/>
        </w:rPr>
        <w:t xml:space="preserve"> </w:t>
      </w:r>
      <w:r w:rsidR="00A1574D">
        <w:rPr>
          <w:rFonts w:ascii="Times New Roman" w:hAnsi="Times New Roman" w:cs="Times New Roman"/>
          <w:sz w:val="24"/>
          <w:szCs w:val="24"/>
        </w:rPr>
        <w:t>within</w:t>
      </w:r>
      <w:r w:rsidR="00E71904">
        <w:rPr>
          <w:rFonts w:ascii="Times New Roman" w:hAnsi="Times New Roman" w:cs="Times New Roman"/>
          <w:sz w:val="24"/>
          <w:szCs w:val="24"/>
        </w:rPr>
        <w:t xml:space="preserve"> their </w:t>
      </w:r>
      <w:r w:rsidR="00A1574D">
        <w:rPr>
          <w:rFonts w:ascii="Times New Roman" w:hAnsi="Times New Roman" w:cs="Times New Roman"/>
          <w:sz w:val="24"/>
          <w:szCs w:val="24"/>
        </w:rPr>
        <w:t>families</w:t>
      </w:r>
      <w:r w:rsidR="00E71904">
        <w:rPr>
          <w:rFonts w:ascii="Times New Roman" w:hAnsi="Times New Roman" w:cs="Times New Roman"/>
          <w:sz w:val="24"/>
          <w:szCs w:val="24"/>
        </w:rPr>
        <w:t xml:space="preserve">, </w:t>
      </w:r>
      <w:r w:rsidR="00A1574D">
        <w:rPr>
          <w:rFonts w:ascii="Times New Roman" w:hAnsi="Times New Roman" w:cs="Times New Roman"/>
          <w:sz w:val="24"/>
          <w:szCs w:val="24"/>
        </w:rPr>
        <w:t xml:space="preserve">would be </w:t>
      </w:r>
      <w:r w:rsidR="00E71904">
        <w:rPr>
          <w:rFonts w:ascii="Times New Roman" w:hAnsi="Times New Roman" w:cs="Times New Roman"/>
          <w:sz w:val="24"/>
          <w:szCs w:val="24"/>
        </w:rPr>
        <w:t>positively associated with</w:t>
      </w:r>
      <w:r w:rsidR="00A1574D">
        <w:rPr>
          <w:rFonts w:ascii="Times New Roman" w:hAnsi="Times New Roman" w:cs="Times New Roman"/>
          <w:sz w:val="24"/>
          <w:szCs w:val="24"/>
        </w:rPr>
        <w:t xml:space="preserve"> </w:t>
      </w:r>
      <w:r w:rsidR="0081142C">
        <w:rPr>
          <w:rFonts w:ascii="Times New Roman" w:hAnsi="Times New Roman" w:cs="Times New Roman"/>
          <w:sz w:val="24"/>
          <w:szCs w:val="24"/>
        </w:rPr>
        <w:t>children's lexical diversity and cognitive ability.</w:t>
      </w:r>
      <w:r w:rsidR="00E71904">
        <w:rPr>
          <w:rFonts w:ascii="Times New Roman" w:hAnsi="Times New Roman" w:cs="Times New Roman"/>
          <w:sz w:val="24"/>
          <w:szCs w:val="24"/>
        </w:rPr>
        <w:t xml:space="preserve"> For parenting, w</w:t>
      </w:r>
      <w:r w:rsidR="0081142C">
        <w:rPr>
          <w:rFonts w:ascii="Times New Roman" w:hAnsi="Times New Roman" w:cs="Times New Roman"/>
          <w:sz w:val="24"/>
          <w:szCs w:val="24"/>
        </w:rPr>
        <w:t>e</w:t>
      </w:r>
      <w:r w:rsidR="00451179">
        <w:rPr>
          <w:rFonts w:ascii="Times New Roman" w:hAnsi="Times New Roman" w:cs="Times New Roman"/>
          <w:sz w:val="24"/>
          <w:szCs w:val="24"/>
        </w:rPr>
        <w:t xml:space="preserve"> </w:t>
      </w:r>
      <w:r w:rsidR="00E71904">
        <w:rPr>
          <w:rFonts w:ascii="Times New Roman" w:hAnsi="Times New Roman" w:cs="Times New Roman"/>
          <w:sz w:val="24"/>
          <w:szCs w:val="24"/>
        </w:rPr>
        <w:t xml:space="preserve">hypothesized </w:t>
      </w:r>
      <w:r w:rsidR="0081142C">
        <w:rPr>
          <w:rFonts w:ascii="Times New Roman" w:hAnsi="Times New Roman" w:cs="Times New Roman"/>
          <w:sz w:val="24"/>
          <w:szCs w:val="24"/>
        </w:rPr>
        <w:t xml:space="preserve">that </w:t>
      </w:r>
      <w:r w:rsidR="004A3C75">
        <w:rPr>
          <w:rFonts w:ascii="Times New Roman" w:hAnsi="Times New Roman" w:cs="Times New Roman"/>
          <w:sz w:val="24"/>
          <w:szCs w:val="24"/>
        </w:rPr>
        <w:t xml:space="preserve">positive </w:t>
      </w:r>
      <w:r w:rsidR="0000582D">
        <w:rPr>
          <w:rFonts w:ascii="Times New Roman" w:hAnsi="Times New Roman" w:cs="Times New Roman"/>
          <w:sz w:val="24"/>
          <w:szCs w:val="24"/>
        </w:rPr>
        <w:t xml:space="preserve">parenting behaviors would </w:t>
      </w:r>
      <w:r w:rsidR="004A3C75">
        <w:rPr>
          <w:rFonts w:ascii="Times New Roman" w:hAnsi="Times New Roman" w:cs="Times New Roman"/>
          <w:sz w:val="24"/>
          <w:szCs w:val="24"/>
        </w:rPr>
        <w:t xml:space="preserve">be associated with lower incidences of </w:t>
      </w:r>
      <w:r w:rsidR="0000582D">
        <w:rPr>
          <w:rFonts w:ascii="Times New Roman" w:hAnsi="Times New Roman" w:cs="Times New Roman"/>
          <w:sz w:val="24"/>
          <w:szCs w:val="24"/>
        </w:rPr>
        <w:t>children's internaliz</w:t>
      </w:r>
      <w:r w:rsidR="0081142C">
        <w:rPr>
          <w:rFonts w:ascii="Times New Roman" w:hAnsi="Times New Roman" w:cs="Times New Roman"/>
          <w:sz w:val="24"/>
          <w:szCs w:val="24"/>
        </w:rPr>
        <w:t>ing and externalizing behaviors,</w:t>
      </w:r>
      <w:r w:rsidR="00236768">
        <w:rPr>
          <w:rFonts w:ascii="Times New Roman" w:hAnsi="Times New Roman" w:cs="Times New Roman"/>
          <w:sz w:val="24"/>
          <w:szCs w:val="24"/>
        </w:rPr>
        <w:t xml:space="preserve"> whereas </w:t>
      </w:r>
      <w:r w:rsidR="00BA61F2">
        <w:rPr>
          <w:rFonts w:ascii="Times New Roman" w:hAnsi="Times New Roman" w:cs="Times New Roman"/>
          <w:sz w:val="24"/>
          <w:szCs w:val="24"/>
        </w:rPr>
        <w:t xml:space="preserve">critical </w:t>
      </w:r>
      <w:r w:rsidR="00236768">
        <w:rPr>
          <w:rFonts w:ascii="Times New Roman" w:hAnsi="Times New Roman" w:cs="Times New Roman"/>
          <w:sz w:val="24"/>
          <w:szCs w:val="24"/>
        </w:rPr>
        <w:t xml:space="preserve">parenting behaviors were likely to </w:t>
      </w:r>
      <w:r w:rsidR="00CD5784">
        <w:rPr>
          <w:rFonts w:ascii="Times New Roman" w:hAnsi="Times New Roman" w:cs="Times New Roman"/>
          <w:sz w:val="24"/>
          <w:szCs w:val="24"/>
        </w:rPr>
        <w:t xml:space="preserve">coincide </w:t>
      </w:r>
      <w:r w:rsidR="00236768">
        <w:rPr>
          <w:rFonts w:ascii="Times New Roman" w:hAnsi="Times New Roman" w:cs="Times New Roman"/>
          <w:sz w:val="24"/>
          <w:szCs w:val="24"/>
        </w:rPr>
        <w:t>with higher occurrence</w:t>
      </w:r>
      <w:r w:rsidR="00CD5784">
        <w:rPr>
          <w:rFonts w:ascii="Times New Roman" w:hAnsi="Times New Roman" w:cs="Times New Roman"/>
          <w:sz w:val="24"/>
          <w:szCs w:val="24"/>
        </w:rPr>
        <w:t>s</w:t>
      </w:r>
      <w:r w:rsidR="00236768">
        <w:rPr>
          <w:rFonts w:ascii="Times New Roman" w:hAnsi="Times New Roman" w:cs="Times New Roman"/>
          <w:sz w:val="24"/>
          <w:szCs w:val="24"/>
        </w:rPr>
        <w:t xml:space="preserve"> of children’s internalizing and externalizing behaviors. W</w:t>
      </w:r>
      <w:r w:rsidR="0081142C">
        <w:rPr>
          <w:rFonts w:ascii="Times New Roman" w:hAnsi="Times New Roman" w:cs="Times New Roman"/>
          <w:sz w:val="24"/>
          <w:szCs w:val="24"/>
        </w:rPr>
        <w:t xml:space="preserve">e </w:t>
      </w:r>
      <w:r w:rsidR="00766F80">
        <w:rPr>
          <w:rFonts w:ascii="Times New Roman" w:hAnsi="Times New Roman" w:cs="Times New Roman"/>
          <w:sz w:val="24"/>
          <w:szCs w:val="24"/>
        </w:rPr>
        <w:t xml:space="preserve">had no specific hypotheses regarding the predictive validity of </w:t>
      </w:r>
      <w:r w:rsidR="0081142C">
        <w:rPr>
          <w:rFonts w:ascii="Times New Roman" w:hAnsi="Times New Roman" w:cs="Times New Roman"/>
          <w:sz w:val="24"/>
          <w:szCs w:val="24"/>
        </w:rPr>
        <w:t xml:space="preserve">SES </w:t>
      </w:r>
      <w:r w:rsidR="00766F80">
        <w:rPr>
          <w:rFonts w:ascii="Times New Roman" w:hAnsi="Times New Roman" w:cs="Times New Roman"/>
          <w:sz w:val="24"/>
          <w:szCs w:val="24"/>
        </w:rPr>
        <w:t xml:space="preserve">and </w:t>
      </w:r>
      <w:r w:rsidR="0081142C">
        <w:rPr>
          <w:rFonts w:ascii="Times New Roman" w:hAnsi="Times New Roman" w:cs="Times New Roman"/>
          <w:sz w:val="24"/>
          <w:szCs w:val="24"/>
        </w:rPr>
        <w:t xml:space="preserve">birth order </w:t>
      </w:r>
      <w:r w:rsidR="00FE48F0" w:rsidRPr="00A16B57">
        <w:rPr>
          <w:rFonts w:ascii="Times New Roman" w:hAnsi="Times New Roman" w:cs="Times New Roman"/>
          <w:sz w:val="24"/>
          <w:szCs w:val="24"/>
        </w:rPr>
        <w:t>for</w:t>
      </w:r>
      <w:r w:rsidR="0081142C">
        <w:rPr>
          <w:rFonts w:ascii="Times New Roman" w:hAnsi="Times New Roman" w:cs="Times New Roman"/>
          <w:sz w:val="24"/>
          <w:szCs w:val="24"/>
        </w:rPr>
        <w:t xml:space="preserve"> children’s behaviors</w:t>
      </w:r>
      <w:r w:rsidR="00A76D91">
        <w:rPr>
          <w:rFonts w:ascii="Times New Roman" w:hAnsi="Times New Roman" w:cs="Times New Roman"/>
          <w:sz w:val="24"/>
          <w:szCs w:val="24"/>
        </w:rPr>
        <w:t xml:space="preserve"> in our sample</w:t>
      </w:r>
      <w:r w:rsidR="0081142C">
        <w:rPr>
          <w:rFonts w:ascii="Times New Roman" w:hAnsi="Times New Roman" w:cs="Times New Roman"/>
          <w:sz w:val="24"/>
          <w:szCs w:val="24"/>
        </w:rPr>
        <w:t xml:space="preserve">. </w:t>
      </w:r>
    </w:p>
    <w:p w14:paraId="1DBCE730" w14:textId="77777777" w:rsidR="00E37FAB" w:rsidRPr="00587266" w:rsidRDefault="00E37FAB" w:rsidP="00D2190B">
      <w:pPr>
        <w:spacing w:after="0" w:line="480" w:lineRule="auto"/>
        <w:jc w:val="center"/>
        <w:rPr>
          <w:rFonts w:ascii="Times New Roman" w:hAnsi="Times New Roman" w:cs="Times New Roman"/>
          <w:b/>
          <w:sz w:val="24"/>
          <w:szCs w:val="24"/>
        </w:rPr>
      </w:pPr>
      <w:r w:rsidRPr="00587266">
        <w:rPr>
          <w:rFonts w:ascii="Times New Roman" w:hAnsi="Times New Roman" w:cs="Times New Roman"/>
          <w:b/>
          <w:sz w:val="24"/>
          <w:szCs w:val="24"/>
        </w:rPr>
        <w:t>Method</w:t>
      </w:r>
    </w:p>
    <w:p w14:paraId="72FDD515" w14:textId="77777777" w:rsidR="00E37FAB" w:rsidRPr="00587266" w:rsidRDefault="00E37FAB" w:rsidP="00D2190B">
      <w:pPr>
        <w:spacing w:after="0" w:line="480" w:lineRule="auto"/>
        <w:rPr>
          <w:rFonts w:ascii="Times New Roman" w:hAnsi="Times New Roman" w:cs="Times New Roman"/>
          <w:b/>
          <w:sz w:val="24"/>
          <w:szCs w:val="24"/>
        </w:rPr>
      </w:pPr>
      <w:r w:rsidRPr="00587266">
        <w:rPr>
          <w:rFonts w:ascii="Times New Roman" w:hAnsi="Times New Roman" w:cs="Times New Roman"/>
          <w:b/>
          <w:sz w:val="24"/>
          <w:szCs w:val="24"/>
        </w:rPr>
        <w:t xml:space="preserve">Sample </w:t>
      </w:r>
    </w:p>
    <w:p w14:paraId="38B1FBB2" w14:textId="053832E7" w:rsidR="00A76D91" w:rsidRPr="00587266" w:rsidRDefault="00E37FAB" w:rsidP="00AE1979">
      <w:pPr>
        <w:spacing w:line="480" w:lineRule="auto"/>
        <w:ind w:firstLine="720"/>
        <w:rPr>
          <w:rFonts w:ascii="Times New Roman" w:hAnsi="Times New Roman" w:cs="Times New Roman"/>
          <w:sz w:val="24"/>
          <w:szCs w:val="24"/>
        </w:rPr>
      </w:pPr>
      <w:r w:rsidRPr="00587266">
        <w:rPr>
          <w:rFonts w:ascii="Times New Roman" w:hAnsi="Times New Roman" w:cs="Times New Roman"/>
          <w:sz w:val="24"/>
          <w:szCs w:val="24"/>
        </w:rPr>
        <w:t>Overall 225 parents (236 children) from Southeast London responded to study advertisements displayed in nurseries (N = 59), on Facebook (N = 141), through word-of-</w:t>
      </w:r>
      <w:r w:rsidRPr="00587266">
        <w:rPr>
          <w:rFonts w:ascii="Times New Roman" w:hAnsi="Times New Roman" w:cs="Times New Roman"/>
          <w:sz w:val="24"/>
          <w:szCs w:val="24"/>
        </w:rPr>
        <w:lastRenderedPageBreak/>
        <w:t>mouth (N = 15) or the authors' lab website (N = 10). O</w:t>
      </w:r>
      <w:r w:rsidR="00697055">
        <w:rPr>
          <w:rFonts w:ascii="Times New Roman" w:hAnsi="Times New Roman" w:cs="Times New Roman"/>
          <w:sz w:val="24"/>
          <w:szCs w:val="24"/>
        </w:rPr>
        <w:t xml:space="preserve">f the </w:t>
      </w:r>
      <w:r w:rsidRPr="00587266">
        <w:rPr>
          <w:rFonts w:ascii="Times New Roman" w:hAnsi="Times New Roman" w:cs="Times New Roman"/>
          <w:sz w:val="24"/>
          <w:szCs w:val="24"/>
        </w:rPr>
        <w:t>210 families (221 children), who met the eligibility criteria</w:t>
      </w:r>
      <w:r>
        <w:rPr>
          <w:rFonts w:ascii="Times New Roman" w:hAnsi="Times New Roman" w:cs="Times New Roman"/>
          <w:sz w:val="24"/>
          <w:szCs w:val="24"/>
        </w:rPr>
        <w:t xml:space="preserve"> </w:t>
      </w:r>
      <w:r w:rsidRPr="00587266">
        <w:rPr>
          <w:rFonts w:ascii="Times New Roman" w:hAnsi="Times New Roman" w:cs="Times New Roman"/>
          <w:sz w:val="24"/>
          <w:szCs w:val="24"/>
        </w:rPr>
        <w:t>(i.e. monolingual English-speaking families with a child aged 24 to 48 months), 131 parents with 138 children completed a 1-hour online survey</w:t>
      </w:r>
      <w:r>
        <w:rPr>
          <w:rFonts w:ascii="Times New Roman" w:hAnsi="Times New Roman" w:cs="Times New Roman"/>
          <w:sz w:val="24"/>
          <w:szCs w:val="24"/>
        </w:rPr>
        <w:t xml:space="preserve">, and received </w:t>
      </w:r>
      <w:r w:rsidRPr="00587266">
        <w:rPr>
          <w:rFonts w:ascii="Times New Roman" w:hAnsi="Times New Roman" w:cs="Times New Roman"/>
          <w:sz w:val="24"/>
          <w:szCs w:val="24"/>
        </w:rPr>
        <w:t>the study materials, including LENA recording devices, LENA clothing and testing booklets</w:t>
      </w:r>
      <w:r>
        <w:rPr>
          <w:rFonts w:ascii="Times New Roman" w:hAnsi="Times New Roman" w:cs="Times New Roman"/>
          <w:sz w:val="24"/>
          <w:szCs w:val="24"/>
        </w:rPr>
        <w:t xml:space="preserve"> </w:t>
      </w:r>
      <w:r w:rsidRPr="00587266">
        <w:rPr>
          <w:rFonts w:ascii="Times New Roman" w:hAnsi="Times New Roman" w:cs="Times New Roman"/>
          <w:sz w:val="24"/>
          <w:szCs w:val="24"/>
        </w:rPr>
        <w:t>(Fig</w:t>
      </w:r>
      <w:r w:rsidR="003E2FAE">
        <w:rPr>
          <w:rFonts w:ascii="Times New Roman" w:hAnsi="Times New Roman" w:cs="Times New Roman"/>
          <w:sz w:val="24"/>
          <w:szCs w:val="24"/>
        </w:rPr>
        <w:t>ure</w:t>
      </w:r>
      <w:r w:rsidRPr="00587266">
        <w:rPr>
          <w:rFonts w:ascii="Times New Roman" w:hAnsi="Times New Roman" w:cs="Times New Roman"/>
          <w:sz w:val="24"/>
          <w:szCs w:val="24"/>
        </w:rPr>
        <w:t xml:space="preserve"> </w:t>
      </w:r>
      <w:r>
        <w:rPr>
          <w:rFonts w:ascii="Times New Roman" w:hAnsi="Times New Roman" w:cs="Times New Roman"/>
          <w:sz w:val="24"/>
          <w:szCs w:val="24"/>
        </w:rPr>
        <w:t>1</w:t>
      </w:r>
      <w:r w:rsidRPr="00587266">
        <w:rPr>
          <w:rFonts w:ascii="Times New Roman" w:hAnsi="Times New Roman" w:cs="Times New Roman"/>
          <w:sz w:val="24"/>
          <w:szCs w:val="24"/>
        </w:rPr>
        <w:t xml:space="preserve">). </w:t>
      </w:r>
      <w:r w:rsidR="0060026F" w:rsidRPr="00587266">
        <w:rPr>
          <w:rFonts w:ascii="Times New Roman" w:hAnsi="Times New Roman" w:cs="Times New Roman"/>
          <w:sz w:val="24"/>
          <w:szCs w:val="24"/>
        </w:rPr>
        <w:t xml:space="preserve">Out of these, 107 families completed digital audio-recordings on three different days for more than 5 hours each. In six families, two children (i.e. 2 fraternal siblings and 4 twin pairs) participated in the study; to ensure the independence of observations, one sibling was randomly selected to be included in the current analyses. </w:t>
      </w:r>
      <w:r w:rsidR="0060026F">
        <w:rPr>
          <w:rFonts w:ascii="Times New Roman" w:hAnsi="Times New Roman" w:cs="Times New Roman"/>
          <w:sz w:val="24"/>
          <w:szCs w:val="24"/>
        </w:rPr>
        <w:t>T</w:t>
      </w:r>
      <w:r w:rsidR="0060026F" w:rsidRPr="00587266">
        <w:rPr>
          <w:rFonts w:ascii="Times New Roman" w:hAnsi="Times New Roman" w:cs="Times New Roman"/>
          <w:sz w:val="24"/>
          <w:szCs w:val="24"/>
        </w:rPr>
        <w:t>he final analysis sample consisted of 105 mothers (mean age in years = 37.11, SD = 4.56, range</w:t>
      </w:r>
      <w:r w:rsidR="00A16B57">
        <w:rPr>
          <w:rFonts w:ascii="Times New Roman" w:hAnsi="Times New Roman" w:cs="Times New Roman"/>
          <w:sz w:val="24"/>
          <w:szCs w:val="24"/>
        </w:rPr>
        <w:t xml:space="preserve"> =</w:t>
      </w:r>
      <w:r w:rsidR="0060026F" w:rsidRPr="00587266">
        <w:rPr>
          <w:rFonts w:ascii="Times New Roman" w:hAnsi="Times New Roman" w:cs="Times New Roman"/>
          <w:sz w:val="24"/>
          <w:szCs w:val="24"/>
        </w:rPr>
        <w:t xml:space="preserve"> 22.48 to 51.57), 73 fathers (mean age = 39.49, SD = 5.16, range </w:t>
      </w:r>
      <w:r w:rsidR="00A16B57">
        <w:rPr>
          <w:rFonts w:ascii="Times New Roman" w:hAnsi="Times New Roman" w:cs="Times New Roman"/>
          <w:sz w:val="24"/>
          <w:szCs w:val="24"/>
        </w:rPr>
        <w:t xml:space="preserve">= </w:t>
      </w:r>
      <w:r w:rsidR="0060026F" w:rsidRPr="00587266">
        <w:rPr>
          <w:rFonts w:ascii="Times New Roman" w:hAnsi="Times New Roman" w:cs="Times New Roman"/>
          <w:sz w:val="24"/>
          <w:szCs w:val="24"/>
        </w:rPr>
        <w:t>25.24 to 55.09), and 107 children (</w:t>
      </w:r>
      <w:r w:rsidR="0060026F">
        <w:rPr>
          <w:rFonts w:ascii="Times New Roman" w:hAnsi="Times New Roman" w:cs="Times New Roman"/>
          <w:sz w:val="24"/>
          <w:szCs w:val="24"/>
        </w:rPr>
        <w:t xml:space="preserve">51 girls; </w:t>
      </w:r>
      <w:r w:rsidR="00B43DEC">
        <w:rPr>
          <w:rFonts w:ascii="Times New Roman" w:hAnsi="Times New Roman" w:cs="Times New Roman"/>
          <w:sz w:val="24"/>
          <w:szCs w:val="24"/>
        </w:rPr>
        <w:t>mean</w:t>
      </w:r>
      <w:r w:rsidR="00B43DEC" w:rsidRPr="00587266">
        <w:rPr>
          <w:rFonts w:ascii="Times New Roman" w:hAnsi="Times New Roman" w:cs="Times New Roman"/>
          <w:sz w:val="24"/>
          <w:szCs w:val="24"/>
        </w:rPr>
        <w:t xml:space="preserve"> </w:t>
      </w:r>
      <w:r w:rsidR="0060026F" w:rsidRPr="00587266">
        <w:rPr>
          <w:rFonts w:ascii="Times New Roman" w:hAnsi="Times New Roman" w:cs="Times New Roman"/>
          <w:sz w:val="24"/>
          <w:szCs w:val="24"/>
        </w:rPr>
        <w:t>age</w:t>
      </w:r>
      <w:r w:rsidR="000908EC">
        <w:rPr>
          <w:rFonts w:ascii="Times New Roman" w:hAnsi="Times New Roman" w:cs="Times New Roman"/>
          <w:sz w:val="24"/>
          <w:szCs w:val="24"/>
        </w:rPr>
        <w:t xml:space="preserve"> in years</w:t>
      </w:r>
      <w:r w:rsidR="0060026F" w:rsidRPr="00587266">
        <w:rPr>
          <w:rFonts w:ascii="Times New Roman" w:hAnsi="Times New Roman" w:cs="Times New Roman"/>
          <w:sz w:val="24"/>
          <w:szCs w:val="24"/>
        </w:rPr>
        <w:t xml:space="preserve"> </w:t>
      </w:r>
      <w:r w:rsidR="00B43DEC">
        <w:rPr>
          <w:rFonts w:ascii="Times New Roman" w:hAnsi="Times New Roman" w:cs="Times New Roman"/>
          <w:sz w:val="24"/>
          <w:szCs w:val="24"/>
        </w:rPr>
        <w:t xml:space="preserve">across recordings </w:t>
      </w:r>
      <w:r w:rsidR="0060026F" w:rsidRPr="00587266">
        <w:rPr>
          <w:rFonts w:ascii="Times New Roman" w:hAnsi="Times New Roman" w:cs="Times New Roman"/>
          <w:sz w:val="24"/>
          <w:szCs w:val="24"/>
        </w:rPr>
        <w:t>= 2.</w:t>
      </w:r>
      <w:r w:rsidR="00B43DEC">
        <w:rPr>
          <w:rFonts w:ascii="Times New Roman" w:hAnsi="Times New Roman" w:cs="Times New Roman"/>
          <w:sz w:val="24"/>
          <w:szCs w:val="24"/>
        </w:rPr>
        <w:t>77</w:t>
      </w:r>
      <w:r w:rsidR="0060026F" w:rsidRPr="00587266">
        <w:rPr>
          <w:rFonts w:ascii="Times New Roman" w:hAnsi="Times New Roman" w:cs="Times New Roman"/>
          <w:sz w:val="24"/>
          <w:szCs w:val="24"/>
        </w:rPr>
        <w:t>, SD = 0.5</w:t>
      </w:r>
      <w:r w:rsidR="00B43DEC">
        <w:rPr>
          <w:rFonts w:ascii="Times New Roman" w:hAnsi="Times New Roman" w:cs="Times New Roman"/>
          <w:sz w:val="24"/>
          <w:szCs w:val="24"/>
        </w:rPr>
        <w:t>5</w:t>
      </w:r>
      <w:r w:rsidR="0060026F" w:rsidRPr="00587266">
        <w:rPr>
          <w:rFonts w:ascii="Times New Roman" w:hAnsi="Times New Roman" w:cs="Times New Roman"/>
          <w:sz w:val="24"/>
          <w:szCs w:val="24"/>
        </w:rPr>
        <w:t xml:space="preserve">, range </w:t>
      </w:r>
      <w:r w:rsidR="00A16B57">
        <w:rPr>
          <w:rFonts w:ascii="Times New Roman" w:hAnsi="Times New Roman" w:cs="Times New Roman"/>
          <w:sz w:val="24"/>
          <w:szCs w:val="24"/>
        </w:rPr>
        <w:t xml:space="preserve">= </w:t>
      </w:r>
      <w:r w:rsidR="00B43DEC">
        <w:rPr>
          <w:rFonts w:ascii="Times New Roman" w:hAnsi="Times New Roman" w:cs="Times New Roman"/>
          <w:sz w:val="24"/>
          <w:szCs w:val="24"/>
        </w:rPr>
        <w:t>2.03</w:t>
      </w:r>
      <w:r w:rsidR="0060026F" w:rsidRPr="00587266">
        <w:rPr>
          <w:rFonts w:ascii="Times New Roman" w:hAnsi="Times New Roman" w:cs="Times New Roman"/>
          <w:sz w:val="24"/>
          <w:szCs w:val="24"/>
        </w:rPr>
        <w:t xml:space="preserve"> to 3.9</w:t>
      </w:r>
      <w:r w:rsidR="00B43DEC">
        <w:rPr>
          <w:rFonts w:ascii="Times New Roman" w:hAnsi="Times New Roman" w:cs="Times New Roman"/>
          <w:sz w:val="24"/>
          <w:szCs w:val="24"/>
        </w:rPr>
        <w:t>9</w:t>
      </w:r>
      <w:r w:rsidR="0060026F">
        <w:rPr>
          <w:rFonts w:ascii="Times New Roman" w:hAnsi="Times New Roman" w:cs="Times New Roman"/>
          <w:sz w:val="24"/>
          <w:szCs w:val="24"/>
        </w:rPr>
        <w:t>)</w:t>
      </w:r>
      <w:r w:rsidR="0060026F" w:rsidRPr="00587266">
        <w:rPr>
          <w:rFonts w:ascii="Times New Roman" w:hAnsi="Times New Roman" w:cs="Times New Roman"/>
          <w:sz w:val="24"/>
          <w:szCs w:val="24"/>
        </w:rPr>
        <w:t xml:space="preserve">. On average, parents had spent 33.42 years in the UK (SD = 10.92, range from 0 to 55), with the vast majority being born in Britain and native speakers of English (86% and 99% respectively). </w:t>
      </w:r>
      <w:r w:rsidR="00697055">
        <w:rPr>
          <w:rFonts w:ascii="Times New Roman" w:hAnsi="Times New Roman" w:cs="Times New Roman"/>
          <w:sz w:val="24"/>
          <w:szCs w:val="24"/>
        </w:rPr>
        <w:t>Of</w:t>
      </w:r>
      <w:r w:rsidR="00697055" w:rsidRPr="00587266">
        <w:rPr>
          <w:rFonts w:ascii="Times New Roman" w:hAnsi="Times New Roman" w:cs="Times New Roman"/>
          <w:sz w:val="24"/>
          <w:szCs w:val="24"/>
        </w:rPr>
        <w:t xml:space="preserve"> </w:t>
      </w:r>
      <w:r w:rsidR="0060026F" w:rsidRPr="00587266">
        <w:rPr>
          <w:rFonts w:ascii="Times New Roman" w:hAnsi="Times New Roman" w:cs="Times New Roman"/>
          <w:sz w:val="24"/>
          <w:szCs w:val="24"/>
        </w:rPr>
        <w:t>the mothers, 28 were full-time parents; 58 were in part-time and 11 in full-time employment; 4</w:t>
      </w:r>
      <w:r w:rsidR="006C6272" w:rsidRPr="006C6272">
        <w:rPr>
          <w:rFonts w:ascii="Times New Roman" w:hAnsi="Times New Roman" w:cs="Times New Roman"/>
          <w:sz w:val="24"/>
          <w:szCs w:val="24"/>
        </w:rPr>
        <w:t xml:space="preserve"> </w:t>
      </w:r>
      <w:r w:rsidR="006C6272" w:rsidRPr="00587266">
        <w:rPr>
          <w:rFonts w:ascii="Times New Roman" w:hAnsi="Times New Roman" w:cs="Times New Roman"/>
          <w:sz w:val="24"/>
          <w:szCs w:val="24"/>
        </w:rPr>
        <w:t xml:space="preserve">identified as students, and 4 were on maternity leave. </w:t>
      </w:r>
      <w:r w:rsidR="00697055">
        <w:rPr>
          <w:rFonts w:ascii="Times New Roman" w:hAnsi="Times New Roman" w:cs="Times New Roman"/>
          <w:sz w:val="24"/>
          <w:szCs w:val="24"/>
        </w:rPr>
        <w:t>Of</w:t>
      </w:r>
      <w:r w:rsidR="00697055" w:rsidRPr="00587266">
        <w:rPr>
          <w:rFonts w:ascii="Times New Roman" w:hAnsi="Times New Roman" w:cs="Times New Roman"/>
          <w:sz w:val="24"/>
          <w:szCs w:val="24"/>
        </w:rPr>
        <w:t xml:space="preserve"> </w:t>
      </w:r>
      <w:r w:rsidR="006C6272" w:rsidRPr="00587266">
        <w:rPr>
          <w:rFonts w:ascii="Times New Roman" w:hAnsi="Times New Roman" w:cs="Times New Roman"/>
          <w:sz w:val="24"/>
          <w:szCs w:val="24"/>
        </w:rPr>
        <w:t>the fathers, 59 were in</w:t>
      </w:r>
      <w:r w:rsidR="006C6272">
        <w:rPr>
          <w:rFonts w:ascii="Times New Roman" w:hAnsi="Times New Roman" w:cs="Times New Roman"/>
          <w:sz w:val="24"/>
          <w:szCs w:val="24"/>
        </w:rPr>
        <w:t xml:space="preserve"> </w:t>
      </w:r>
      <w:r w:rsidR="006C6272" w:rsidRPr="00587266">
        <w:rPr>
          <w:rFonts w:ascii="Times New Roman" w:hAnsi="Times New Roman" w:cs="Times New Roman"/>
          <w:sz w:val="24"/>
          <w:szCs w:val="24"/>
        </w:rPr>
        <w:t xml:space="preserve">full-time and 10 in part-time employment; 4 </w:t>
      </w:r>
      <w:r w:rsidR="000246F4">
        <w:rPr>
          <w:rFonts w:ascii="Times New Roman" w:hAnsi="Times New Roman" w:cs="Times New Roman"/>
          <w:sz w:val="24"/>
          <w:szCs w:val="24"/>
        </w:rPr>
        <w:t xml:space="preserve">were </w:t>
      </w:r>
      <w:r w:rsidR="006C6272" w:rsidRPr="00587266">
        <w:rPr>
          <w:rFonts w:ascii="Times New Roman" w:hAnsi="Times New Roman" w:cs="Times New Roman"/>
          <w:sz w:val="24"/>
          <w:szCs w:val="24"/>
        </w:rPr>
        <w:t>full-time parents.</w:t>
      </w:r>
      <w:r w:rsidR="006C6272" w:rsidRPr="006C6272">
        <w:rPr>
          <w:rFonts w:ascii="Times New Roman" w:hAnsi="Times New Roman" w:cs="Times New Roman"/>
          <w:sz w:val="24"/>
          <w:szCs w:val="24"/>
        </w:rPr>
        <w:t xml:space="preserve"> </w:t>
      </w:r>
      <w:r w:rsidR="006C6272" w:rsidRPr="00587266">
        <w:rPr>
          <w:rFonts w:ascii="Times New Roman" w:hAnsi="Times New Roman" w:cs="Times New Roman"/>
          <w:sz w:val="24"/>
          <w:szCs w:val="24"/>
        </w:rPr>
        <w:t xml:space="preserve">Most parents in </w:t>
      </w:r>
      <w:r w:rsidR="001D3DFD" w:rsidRPr="00587266">
        <w:rPr>
          <w:rFonts w:ascii="Times New Roman" w:hAnsi="Times New Roman" w:cs="Times New Roman"/>
          <w:sz w:val="24"/>
          <w:szCs w:val="24"/>
        </w:rPr>
        <w:t>the sample held university degrees (86% of mothers and 78% of fathers) and were married co-parents (96%), most whom had been living together for 4 or more years (92%).</w:t>
      </w:r>
      <w:r w:rsidR="001D3DFD">
        <w:rPr>
          <w:rFonts w:ascii="Times New Roman" w:hAnsi="Times New Roman" w:cs="Times New Roman"/>
          <w:sz w:val="24"/>
          <w:szCs w:val="24"/>
        </w:rPr>
        <w:t xml:space="preserve"> </w:t>
      </w:r>
      <w:r w:rsidR="001D3DFD" w:rsidRPr="00587266">
        <w:rPr>
          <w:rFonts w:ascii="Times New Roman" w:hAnsi="Times New Roman" w:cs="Times New Roman"/>
          <w:sz w:val="24"/>
          <w:szCs w:val="24"/>
        </w:rPr>
        <w:t>About half of the children in the sample had siblings that lived in the same household (54%).</w:t>
      </w:r>
      <w:r w:rsidR="001B2153">
        <w:rPr>
          <w:rFonts w:ascii="Times New Roman" w:hAnsi="Times New Roman" w:cs="Times New Roman"/>
          <w:b/>
          <w:sz w:val="24"/>
          <w:szCs w:val="24"/>
        </w:rPr>
        <w:t xml:space="preserve"> </w:t>
      </w:r>
      <w:r w:rsidRPr="00587266">
        <w:rPr>
          <w:rFonts w:ascii="Times New Roman" w:hAnsi="Times New Roman" w:cs="Times New Roman"/>
          <w:sz w:val="24"/>
          <w:szCs w:val="24"/>
        </w:rPr>
        <w:t xml:space="preserve">Although families varied in socio-demographic background, they were on average of high SES. </w:t>
      </w:r>
    </w:p>
    <w:p w14:paraId="1523F0AF" w14:textId="77777777" w:rsidR="00E37FAB" w:rsidRPr="00587266" w:rsidRDefault="00E37FAB" w:rsidP="00D2190B">
      <w:pPr>
        <w:spacing w:after="0" w:line="480" w:lineRule="auto"/>
        <w:rPr>
          <w:rFonts w:ascii="Times New Roman" w:hAnsi="Times New Roman" w:cs="Times New Roman"/>
          <w:b/>
          <w:sz w:val="24"/>
          <w:szCs w:val="24"/>
        </w:rPr>
      </w:pPr>
      <w:r w:rsidRPr="00587266">
        <w:rPr>
          <w:rFonts w:ascii="Times New Roman" w:hAnsi="Times New Roman" w:cs="Times New Roman"/>
          <w:b/>
          <w:sz w:val="24"/>
          <w:szCs w:val="24"/>
        </w:rPr>
        <w:t xml:space="preserve">Procedure </w:t>
      </w:r>
    </w:p>
    <w:p w14:paraId="5B6A663C" w14:textId="247E74F4" w:rsidR="001D3DFD" w:rsidRDefault="00E37FAB" w:rsidP="00E37FAB">
      <w:pPr>
        <w:spacing w:line="480" w:lineRule="auto"/>
        <w:ind w:firstLine="720"/>
        <w:rPr>
          <w:rFonts w:ascii="Times New Roman" w:hAnsi="Times New Roman" w:cs="Times New Roman"/>
          <w:sz w:val="24"/>
          <w:szCs w:val="24"/>
        </w:rPr>
      </w:pPr>
      <w:r w:rsidRPr="00587266">
        <w:rPr>
          <w:rFonts w:ascii="Times New Roman" w:hAnsi="Times New Roman" w:cs="Times New Roman"/>
          <w:sz w:val="24"/>
          <w:szCs w:val="24"/>
        </w:rPr>
        <w:t xml:space="preserve">The study was approved by the Ethics Committee at </w:t>
      </w:r>
      <w:r w:rsidR="00130659">
        <w:rPr>
          <w:rFonts w:ascii="Times New Roman" w:hAnsi="Times New Roman" w:cs="Times New Roman"/>
          <w:sz w:val="24"/>
          <w:szCs w:val="24"/>
        </w:rPr>
        <w:t>[blinded]</w:t>
      </w:r>
      <w:r>
        <w:rPr>
          <w:rFonts w:ascii="Times New Roman" w:hAnsi="Times New Roman" w:cs="Times New Roman"/>
          <w:sz w:val="24"/>
          <w:szCs w:val="24"/>
        </w:rPr>
        <w:t xml:space="preserve">. </w:t>
      </w:r>
      <w:r w:rsidRPr="00587266">
        <w:rPr>
          <w:rFonts w:ascii="Times New Roman" w:hAnsi="Times New Roman" w:cs="Times New Roman"/>
          <w:sz w:val="24"/>
          <w:szCs w:val="24"/>
        </w:rPr>
        <w:t xml:space="preserve">Data were collected between November 2014 and August 2016. </w:t>
      </w:r>
      <w:r w:rsidR="00A16B57">
        <w:rPr>
          <w:rFonts w:ascii="Times New Roman" w:hAnsi="Times New Roman" w:cs="Times New Roman"/>
          <w:sz w:val="24"/>
          <w:szCs w:val="24"/>
        </w:rPr>
        <w:t>P</w:t>
      </w:r>
      <w:r w:rsidRPr="00587266">
        <w:rPr>
          <w:rFonts w:ascii="Times New Roman" w:hAnsi="Times New Roman" w:cs="Times New Roman"/>
          <w:sz w:val="24"/>
          <w:szCs w:val="24"/>
        </w:rPr>
        <w:t>arents</w:t>
      </w:r>
      <w:r w:rsidR="00255B9D">
        <w:rPr>
          <w:rFonts w:ascii="Times New Roman" w:hAnsi="Times New Roman" w:cs="Times New Roman"/>
          <w:sz w:val="24"/>
          <w:szCs w:val="24"/>
        </w:rPr>
        <w:t xml:space="preserve"> first</w:t>
      </w:r>
      <w:r w:rsidRPr="00587266">
        <w:rPr>
          <w:rFonts w:ascii="Times New Roman" w:hAnsi="Times New Roman" w:cs="Times New Roman"/>
          <w:sz w:val="24"/>
          <w:szCs w:val="24"/>
        </w:rPr>
        <w:t xml:space="preserve"> complet</w:t>
      </w:r>
      <w:r w:rsidR="00A16B57">
        <w:rPr>
          <w:rFonts w:ascii="Times New Roman" w:hAnsi="Times New Roman" w:cs="Times New Roman"/>
          <w:sz w:val="24"/>
          <w:szCs w:val="24"/>
        </w:rPr>
        <w:t>ed</w:t>
      </w:r>
      <w:r w:rsidRPr="00587266">
        <w:rPr>
          <w:rFonts w:ascii="Times New Roman" w:hAnsi="Times New Roman" w:cs="Times New Roman"/>
          <w:sz w:val="24"/>
          <w:szCs w:val="24"/>
        </w:rPr>
        <w:t xml:space="preserve"> an online survey to assess socio-demographic background information and various parent and child characteristics</w:t>
      </w:r>
      <w:r w:rsidR="00FC2FAD">
        <w:rPr>
          <w:rFonts w:ascii="Times New Roman" w:hAnsi="Times New Roman" w:cs="Times New Roman"/>
          <w:sz w:val="24"/>
          <w:szCs w:val="24"/>
        </w:rPr>
        <w:t>.</w:t>
      </w:r>
    </w:p>
    <w:p w14:paraId="5D325F17" w14:textId="4199CB39" w:rsidR="00130659" w:rsidRDefault="00E37FAB" w:rsidP="00F66B2E">
      <w:pPr>
        <w:spacing w:line="480" w:lineRule="auto"/>
        <w:ind w:firstLine="720"/>
        <w:rPr>
          <w:rFonts w:ascii="Times New Roman" w:hAnsi="Times New Roman" w:cs="Times New Roman"/>
          <w:b/>
          <w:sz w:val="24"/>
          <w:szCs w:val="24"/>
        </w:rPr>
      </w:pPr>
      <w:r w:rsidRPr="00587266">
        <w:rPr>
          <w:rFonts w:ascii="Times New Roman" w:hAnsi="Times New Roman" w:cs="Times New Roman"/>
          <w:sz w:val="24"/>
          <w:szCs w:val="24"/>
        </w:rPr>
        <w:lastRenderedPageBreak/>
        <w:t xml:space="preserve">After </w:t>
      </w:r>
      <w:r w:rsidR="000246F4">
        <w:rPr>
          <w:rFonts w:ascii="Times New Roman" w:hAnsi="Times New Roman" w:cs="Times New Roman"/>
          <w:sz w:val="24"/>
          <w:szCs w:val="24"/>
        </w:rPr>
        <w:t xml:space="preserve">parents </w:t>
      </w:r>
      <w:r w:rsidRPr="00587266">
        <w:rPr>
          <w:rFonts w:ascii="Times New Roman" w:hAnsi="Times New Roman" w:cs="Times New Roman"/>
          <w:sz w:val="24"/>
          <w:szCs w:val="24"/>
        </w:rPr>
        <w:t>complet</w:t>
      </w:r>
      <w:r w:rsidR="000246F4">
        <w:rPr>
          <w:rFonts w:ascii="Times New Roman" w:hAnsi="Times New Roman" w:cs="Times New Roman"/>
          <w:sz w:val="24"/>
          <w:szCs w:val="24"/>
        </w:rPr>
        <w:t>ed</w:t>
      </w:r>
      <w:r w:rsidRPr="00587266">
        <w:rPr>
          <w:rFonts w:ascii="Times New Roman" w:hAnsi="Times New Roman" w:cs="Times New Roman"/>
          <w:sz w:val="24"/>
          <w:szCs w:val="24"/>
        </w:rPr>
        <w:t xml:space="preserve"> the survey, </w:t>
      </w:r>
      <w:r w:rsidR="00FC2FAD">
        <w:rPr>
          <w:rFonts w:ascii="Times New Roman" w:hAnsi="Times New Roman" w:cs="Times New Roman"/>
          <w:sz w:val="24"/>
          <w:szCs w:val="24"/>
        </w:rPr>
        <w:t>b</w:t>
      </w:r>
      <w:r w:rsidRPr="00587266">
        <w:rPr>
          <w:rFonts w:ascii="Times New Roman" w:hAnsi="Times New Roman" w:cs="Times New Roman"/>
          <w:sz w:val="24"/>
          <w:szCs w:val="24"/>
        </w:rPr>
        <w:t xml:space="preserve">oxes with study materials were </w:t>
      </w:r>
      <w:r w:rsidR="00FC2FAD">
        <w:rPr>
          <w:rFonts w:ascii="Times New Roman" w:hAnsi="Times New Roman" w:cs="Times New Roman"/>
          <w:sz w:val="24"/>
          <w:szCs w:val="24"/>
        </w:rPr>
        <w:t>hand-</w:t>
      </w:r>
      <w:r w:rsidRPr="00587266">
        <w:rPr>
          <w:rFonts w:ascii="Times New Roman" w:hAnsi="Times New Roman" w:cs="Times New Roman"/>
          <w:sz w:val="24"/>
          <w:szCs w:val="24"/>
        </w:rPr>
        <w:t xml:space="preserve">delivered to each family. Each box </w:t>
      </w:r>
      <w:r w:rsidR="00255B9D">
        <w:rPr>
          <w:rFonts w:ascii="Times New Roman" w:hAnsi="Times New Roman" w:cs="Times New Roman"/>
          <w:sz w:val="24"/>
          <w:szCs w:val="24"/>
        </w:rPr>
        <w:t>contained</w:t>
      </w:r>
      <w:r w:rsidR="00255B9D" w:rsidRPr="00587266">
        <w:rPr>
          <w:rFonts w:ascii="Times New Roman" w:hAnsi="Times New Roman" w:cs="Times New Roman"/>
          <w:sz w:val="24"/>
          <w:szCs w:val="24"/>
        </w:rPr>
        <w:t xml:space="preserve"> </w:t>
      </w:r>
      <w:r w:rsidRPr="00587266">
        <w:rPr>
          <w:rFonts w:ascii="Times New Roman" w:hAnsi="Times New Roman" w:cs="Times New Roman"/>
          <w:sz w:val="24"/>
          <w:szCs w:val="24"/>
        </w:rPr>
        <w:t xml:space="preserve">(a) </w:t>
      </w:r>
      <w:r w:rsidR="00FC2FAD">
        <w:rPr>
          <w:rFonts w:ascii="Times New Roman" w:hAnsi="Times New Roman" w:cs="Times New Roman"/>
          <w:sz w:val="24"/>
          <w:szCs w:val="24"/>
        </w:rPr>
        <w:t xml:space="preserve">3 </w:t>
      </w:r>
      <w:r w:rsidRPr="00587266">
        <w:rPr>
          <w:rFonts w:ascii="Times New Roman" w:hAnsi="Times New Roman" w:cs="Times New Roman"/>
          <w:sz w:val="24"/>
          <w:szCs w:val="24"/>
        </w:rPr>
        <w:t xml:space="preserve">LENA </w:t>
      </w:r>
      <w:r w:rsidR="00B91A9D">
        <w:rPr>
          <w:rFonts w:ascii="Times New Roman" w:hAnsi="Times New Roman" w:cs="Times New Roman"/>
          <w:sz w:val="24"/>
          <w:szCs w:val="24"/>
        </w:rPr>
        <w:t xml:space="preserve">DLPs </w:t>
      </w:r>
      <w:r w:rsidRPr="00587266">
        <w:rPr>
          <w:rFonts w:ascii="Times New Roman" w:hAnsi="Times New Roman" w:cs="Times New Roman"/>
          <w:sz w:val="24"/>
          <w:szCs w:val="24"/>
        </w:rPr>
        <w:t>(details below)</w:t>
      </w:r>
      <w:r w:rsidR="006D4C4D">
        <w:rPr>
          <w:rFonts w:ascii="Times New Roman" w:hAnsi="Times New Roman" w:cs="Times New Roman"/>
          <w:sz w:val="24"/>
          <w:szCs w:val="24"/>
        </w:rPr>
        <w:t xml:space="preserve">, </w:t>
      </w:r>
      <w:r w:rsidRPr="00587266">
        <w:rPr>
          <w:rFonts w:ascii="Times New Roman" w:hAnsi="Times New Roman" w:cs="Times New Roman"/>
          <w:sz w:val="24"/>
          <w:szCs w:val="24"/>
        </w:rPr>
        <w:t>(</w:t>
      </w:r>
      <w:r w:rsidR="00FC2FAD">
        <w:rPr>
          <w:rFonts w:ascii="Times New Roman" w:hAnsi="Times New Roman" w:cs="Times New Roman"/>
          <w:sz w:val="24"/>
          <w:szCs w:val="24"/>
        </w:rPr>
        <w:t>b</w:t>
      </w:r>
      <w:r w:rsidRPr="00587266">
        <w:rPr>
          <w:rFonts w:ascii="Times New Roman" w:hAnsi="Times New Roman" w:cs="Times New Roman"/>
          <w:sz w:val="24"/>
          <w:szCs w:val="24"/>
        </w:rPr>
        <w:t xml:space="preserve">) </w:t>
      </w:r>
      <w:r w:rsidR="006D4C4D" w:rsidRPr="00587266">
        <w:rPr>
          <w:rFonts w:ascii="Times New Roman" w:hAnsi="Times New Roman" w:cs="Times New Roman"/>
          <w:sz w:val="24"/>
          <w:szCs w:val="24"/>
        </w:rPr>
        <w:t>3 items of LENA clothing,</w:t>
      </w:r>
      <w:r w:rsidRPr="00587266">
        <w:rPr>
          <w:rFonts w:ascii="Times New Roman" w:hAnsi="Times New Roman" w:cs="Times New Roman"/>
          <w:sz w:val="24"/>
          <w:szCs w:val="24"/>
        </w:rPr>
        <w:t xml:space="preserve"> and (</w:t>
      </w:r>
      <w:r w:rsidR="00FC2FAD">
        <w:rPr>
          <w:rFonts w:ascii="Times New Roman" w:hAnsi="Times New Roman" w:cs="Times New Roman"/>
          <w:sz w:val="24"/>
          <w:szCs w:val="24"/>
        </w:rPr>
        <w:t>c</w:t>
      </w:r>
      <w:r w:rsidRPr="00587266">
        <w:rPr>
          <w:rFonts w:ascii="Times New Roman" w:hAnsi="Times New Roman" w:cs="Times New Roman"/>
          <w:sz w:val="24"/>
          <w:szCs w:val="24"/>
        </w:rPr>
        <w:t xml:space="preserve">) a PARCA booklet (details below). Parents conducted the recordings independently on 3 separate days </w:t>
      </w:r>
      <w:r w:rsidR="00FC2FAD">
        <w:rPr>
          <w:rFonts w:ascii="Times New Roman" w:hAnsi="Times New Roman" w:cs="Times New Roman"/>
          <w:sz w:val="24"/>
          <w:szCs w:val="24"/>
        </w:rPr>
        <w:t xml:space="preserve">when </w:t>
      </w:r>
      <w:r w:rsidRPr="00587266">
        <w:rPr>
          <w:rFonts w:ascii="Times New Roman" w:hAnsi="Times New Roman" w:cs="Times New Roman"/>
          <w:sz w:val="24"/>
          <w:szCs w:val="24"/>
        </w:rPr>
        <w:t xml:space="preserve">their child was not attending nursery or any other regular childcare setting. Parents also completed the PARCA </w:t>
      </w:r>
      <w:r w:rsidR="003E2FAE" w:rsidRPr="00587266">
        <w:rPr>
          <w:rFonts w:ascii="Times New Roman" w:hAnsi="Times New Roman" w:cs="Times New Roman"/>
          <w:sz w:val="24"/>
          <w:szCs w:val="24"/>
        </w:rPr>
        <w:t xml:space="preserve">booklet </w:t>
      </w:r>
      <w:r w:rsidRPr="00587266">
        <w:rPr>
          <w:rFonts w:ascii="Times New Roman" w:hAnsi="Times New Roman" w:cs="Times New Roman"/>
          <w:sz w:val="24"/>
          <w:szCs w:val="24"/>
        </w:rPr>
        <w:t xml:space="preserve">with their child in their own time. For their participation, each family was given a child’s LENA t-shirt and 79 families also received £50 in cash. </w:t>
      </w:r>
      <w:r w:rsidR="006D4C4D">
        <w:rPr>
          <w:rFonts w:ascii="Times New Roman" w:hAnsi="Times New Roman" w:cs="Times New Roman"/>
          <w:sz w:val="24"/>
          <w:szCs w:val="24"/>
        </w:rPr>
        <w:t>D</w:t>
      </w:r>
      <w:r w:rsidRPr="00587266">
        <w:rPr>
          <w:rFonts w:ascii="Times New Roman" w:hAnsi="Times New Roman" w:cs="Times New Roman"/>
          <w:sz w:val="24"/>
          <w:szCs w:val="24"/>
        </w:rPr>
        <w:t>ifferences in compensation were due to changes in the study's funding, which only became available after the first families had participated.</w:t>
      </w:r>
    </w:p>
    <w:p w14:paraId="4EB2638C" w14:textId="225976E1" w:rsidR="00E37FAB" w:rsidRPr="00587266" w:rsidRDefault="00E37FAB" w:rsidP="00D2190B">
      <w:pPr>
        <w:spacing w:after="0" w:line="480" w:lineRule="auto"/>
        <w:rPr>
          <w:rFonts w:ascii="Times New Roman" w:hAnsi="Times New Roman" w:cs="Times New Roman"/>
          <w:b/>
          <w:sz w:val="24"/>
          <w:szCs w:val="24"/>
        </w:rPr>
      </w:pPr>
      <w:r w:rsidRPr="00587266">
        <w:rPr>
          <w:rFonts w:ascii="Times New Roman" w:hAnsi="Times New Roman" w:cs="Times New Roman"/>
          <w:b/>
          <w:sz w:val="24"/>
          <w:szCs w:val="24"/>
        </w:rPr>
        <w:t>Measures</w:t>
      </w:r>
    </w:p>
    <w:p w14:paraId="55586BFA" w14:textId="4F300F8A" w:rsidR="00E37FAB" w:rsidRPr="004A3EFF" w:rsidRDefault="00E37FAB" w:rsidP="00D2190B">
      <w:pPr>
        <w:spacing w:after="0" w:line="480" w:lineRule="auto"/>
        <w:ind w:firstLine="720"/>
        <w:rPr>
          <w:rFonts w:ascii="Times New Roman" w:hAnsi="Times New Roman" w:cs="Times New Roman"/>
          <w:b/>
          <w:sz w:val="24"/>
          <w:szCs w:val="24"/>
        </w:rPr>
      </w:pPr>
      <w:r w:rsidRPr="00587266">
        <w:rPr>
          <w:rFonts w:ascii="Times New Roman" w:hAnsi="Times New Roman" w:cs="Times New Roman"/>
          <w:b/>
          <w:sz w:val="24"/>
          <w:szCs w:val="24"/>
        </w:rPr>
        <w:t>Language.</w:t>
      </w:r>
      <w:r>
        <w:rPr>
          <w:rFonts w:ascii="Times New Roman" w:hAnsi="Times New Roman" w:cs="Times New Roman"/>
          <w:b/>
          <w:sz w:val="24"/>
          <w:szCs w:val="24"/>
        </w:rPr>
        <w:t xml:space="preserve"> </w:t>
      </w:r>
      <w:r>
        <w:rPr>
          <w:rFonts w:ascii="Times New Roman" w:hAnsi="Times New Roman" w:cs="Times New Roman"/>
          <w:b/>
          <w:i/>
          <w:sz w:val="24"/>
          <w:szCs w:val="24"/>
        </w:rPr>
        <w:t>Adult word c</w:t>
      </w:r>
      <w:r w:rsidRPr="00587266">
        <w:rPr>
          <w:rFonts w:ascii="Times New Roman" w:hAnsi="Times New Roman" w:cs="Times New Roman"/>
          <w:b/>
          <w:i/>
          <w:sz w:val="24"/>
          <w:szCs w:val="24"/>
        </w:rPr>
        <w:t xml:space="preserve">ounts. </w:t>
      </w:r>
      <w:r w:rsidR="0078542B">
        <w:rPr>
          <w:rFonts w:ascii="Times New Roman" w:hAnsi="Times New Roman" w:cs="Times New Roman"/>
          <w:sz w:val="24"/>
          <w:szCs w:val="24"/>
        </w:rPr>
        <w:t xml:space="preserve">The </w:t>
      </w:r>
      <w:r w:rsidRPr="00587266">
        <w:rPr>
          <w:rFonts w:ascii="Times New Roman" w:hAnsi="Times New Roman" w:cs="Times New Roman"/>
          <w:sz w:val="24"/>
          <w:szCs w:val="24"/>
        </w:rPr>
        <w:t xml:space="preserve">LENA </w:t>
      </w:r>
      <w:r w:rsidR="006D4C4D">
        <w:rPr>
          <w:rFonts w:ascii="Times New Roman" w:hAnsi="Times New Roman" w:cs="Times New Roman"/>
          <w:sz w:val="24"/>
          <w:szCs w:val="24"/>
        </w:rPr>
        <w:t>DLPs</w:t>
      </w:r>
      <w:r w:rsidR="0078542B">
        <w:rPr>
          <w:rFonts w:ascii="Times New Roman" w:hAnsi="Times New Roman" w:cs="Times New Roman"/>
          <w:sz w:val="24"/>
          <w:szCs w:val="24"/>
        </w:rPr>
        <w:t xml:space="preserve"> are </w:t>
      </w:r>
      <w:r w:rsidRPr="00587266">
        <w:rPr>
          <w:rFonts w:ascii="Times New Roman" w:hAnsi="Times New Roman" w:cs="Times New Roman"/>
          <w:sz w:val="24"/>
          <w:szCs w:val="24"/>
        </w:rPr>
        <w:t>small, lightweight audio-recorders</w:t>
      </w:r>
      <w:r w:rsidR="0078542B">
        <w:rPr>
          <w:rFonts w:ascii="Times New Roman" w:hAnsi="Times New Roman" w:cs="Times New Roman"/>
          <w:sz w:val="24"/>
          <w:szCs w:val="24"/>
        </w:rPr>
        <w:t xml:space="preserve"> that</w:t>
      </w:r>
      <w:r w:rsidRPr="00587266">
        <w:rPr>
          <w:rFonts w:ascii="Times New Roman" w:hAnsi="Times New Roman" w:cs="Times New Roman"/>
          <w:sz w:val="24"/>
          <w:szCs w:val="24"/>
        </w:rPr>
        <w:t xml:space="preserve"> record all sounds within a six-foot radius for up to 16 hours per day. Children ‘wore’ the DLPs in the front pockets of specifically manufactured clothes, for example t-shirts and dungarees. </w:t>
      </w:r>
      <w:r w:rsidR="00615DCA">
        <w:rPr>
          <w:rFonts w:ascii="Times New Roman" w:hAnsi="Times New Roman" w:cs="Times New Roman"/>
          <w:sz w:val="24"/>
          <w:szCs w:val="24"/>
        </w:rPr>
        <w:t>Audio-record</w:t>
      </w:r>
      <w:r w:rsidRPr="00587266">
        <w:rPr>
          <w:rFonts w:ascii="Times New Roman" w:hAnsi="Times New Roman" w:cs="Times New Roman"/>
          <w:sz w:val="24"/>
          <w:szCs w:val="24"/>
        </w:rPr>
        <w:t>ings were processed by an ASUS X555LD laptop using the LENA Pro software version V3.4.0-143</w:t>
      </w:r>
      <w:r w:rsidR="0078542B">
        <w:rPr>
          <w:rFonts w:ascii="Times New Roman" w:hAnsi="Times New Roman" w:cs="Times New Roman"/>
          <w:sz w:val="24"/>
          <w:szCs w:val="24"/>
        </w:rPr>
        <w:t xml:space="preserve">, which extracts the number of adult </w:t>
      </w:r>
      <w:r w:rsidR="00A654AF">
        <w:rPr>
          <w:rFonts w:ascii="Times New Roman" w:hAnsi="Times New Roman" w:cs="Times New Roman"/>
          <w:sz w:val="24"/>
          <w:szCs w:val="24"/>
        </w:rPr>
        <w:t xml:space="preserve">spoken </w:t>
      </w:r>
      <w:r w:rsidR="0078542B">
        <w:rPr>
          <w:rFonts w:ascii="Times New Roman" w:hAnsi="Times New Roman" w:cs="Times New Roman"/>
          <w:sz w:val="24"/>
          <w:szCs w:val="24"/>
        </w:rPr>
        <w:t xml:space="preserve">words on each recording </w:t>
      </w:r>
      <w:r w:rsidR="0078542B" w:rsidRPr="00352E76">
        <w:rPr>
          <w:rFonts w:ascii="Times New Roman" w:hAnsi="Times New Roman" w:cs="Times New Roman"/>
          <w:sz w:val="24"/>
          <w:szCs w:val="24"/>
        </w:rPr>
        <w:t>day</w:t>
      </w:r>
      <w:r w:rsidRPr="00352E76">
        <w:rPr>
          <w:rFonts w:ascii="Times New Roman" w:hAnsi="Times New Roman" w:cs="Times New Roman"/>
          <w:sz w:val="24"/>
          <w:szCs w:val="24"/>
        </w:rPr>
        <w:t xml:space="preserve"> (</w:t>
      </w:r>
      <w:r w:rsidR="00FB1764" w:rsidRPr="00352E76">
        <w:rPr>
          <w:rFonts w:ascii="Times New Roman" w:hAnsi="Times New Roman" w:cs="Times New Roman"/>
          <w:sz w:val="24"/>
          <w:szCs w:val="24"/>
        </w:rPr>
        <w:t>see supplementary materials</w:t>
      </w:r>
      <w:r w:rsidR="009B3375" w:rsidRPr="00352E76">
        <w:rPr>
          <w:rFonts w:ascii="Times New Roman" w:hAnsi="Times New Roman" w:cs="Times New Roman"/>
          <w:sz w:val="24"/>
          <w:szCs w:val="24"/>
        </w:rPr>
        <w:t>;</w:t>
      </w:r>
      <w:r w:rsidR="009B3375" w:rsidRPr="00352E76">
        <w:rPr>
          <w:rFonts w:ascii="Times New Roman" w:hAnsi="Times New Roman" w:cs="Times New Roman"/>
          <w:noProof/>
          <w:sz w:val="24"/>
          <w:szCs w:val="24"/>
        </w:rPr>
        <w:t xml:space="preserve"> </w:t>
      </w:r>
      <w:r w:rsidRPr="00352E76">
        <w:rPr>
          <w:rFonts w:ascii="Times New Roman" w:hAnsi="Times New Roman" w:cs="Times New Roman"/>
          <w:noProof/>
          <w:sz w:val="24"/>
          <w:szCs w:val="24"/>
        </w:rPr>
        <w:t>LENA</w:t>
      </w:r>
      <w:r w:rsidRPr="006C3AA6">
        <w:rPr>
          <w:rFonts w:ascii="Times New Roman" w:hAnsi="Times New Roman" w:cs="Times New Roman"/>
          <w:noProof/>
          <w:sz w:val="24"/>
          <w:szCs w:val="24"/>
        </w:rPr>
        <w:t xml:space="preserve"> Research Foundation, 2012).</w:t>
      </w:r>
      <w:r w:rsidRPr="00587266">
        <w:rPr>
          <w:rFonts w:ascii="Times New Roman" w:hAnsi="Times New Roman" w:cs="Times New Roman"/>
          <w:sz w:val="24"/>
          <w:szCs w:val="24"/>
        </w:rPr>
        <w:t xml:space="preserve"> </w:t>
      </w:r>
      <w:bookmarkStart w:id="2" w:name="_Hlk534490589"/>
      <w:r w:rsidR="004A3EFF">
        <w:rPr>
          <w:rFonts w:ascii="Times New Roman" w:hAnsi="Times New Roman" w:cs="Times New Roman"/>
          <w:sz w:val="24"/>
          <w:szCs w:val="24"/>
        </w:rPr>
        <w:t xml:space="preserve">LENA software, and human derived adult word counts have previously shown good inter-rater agreement (Cohen’s </w:t>
      </w:r>
      <w:r w:rsidR="004A3EFF">
        <w:rPr>
          <w:rFonts w:ascii="Times New Roman" w:hAnsi="Times New Roman" w:cs="Times New Roman"/>
          <w:i/>
          <w:sz w:val="24"/>
          <w:szCs w:val="24"/>
        </w:rPr>
        <w:t xml:space="preserve">k </w:t>
      </w:r>
      <w:r w:rsidR="004A3EFF">
        <w:rPr>
          <w:rFonts w:ascii="Times New Roman" w:hAnsi="Times New Roman" w:cs="Times New Roman"/>
          <w:sz w:val="24"/>
          <w:szCs w:val="24"/>
        </w:rPr>
        <w:t>0.65) in a sample of seventy 12-hour recordings (Zimmerman et al., 2009).</w:t>
      </w:r>
      <w:bookmarkEnd w:id="2"/>
    </w:p>
    <w:p w14:paraId="2A6DB3E5" w14:textId="5C5EE819" w:rsidR="00787018" w:rsidRDefault="00E37FAB" w:rsidP="00D2190B">
      <w:pPr>
        <w:spacing w:after="0" w:line="480" w:lineRule="auto"/>
        <w:ind w:firstLine="720"/>
        <w:rPr>
          <w:rFonts w:ascii="Times New Roman" w:hAnsi="Times New Roman" w:cs="Times New Roman"/>
          <w:sz w:val="24"/>
          <w:szCs w:val="24"/>
        </w:rPr>
      </w:pPr>
      <w:r>
        <w:rPr>
          <w:rFonts w:ascii="Times New Roman" w:hAnsi="Times New Roman" w:cs="Times New Roman"/>
          <w:b/>
          <w:i/>
          <w:sz w:val="24"/>
          <w:szCs w:val="24"/>
        </w:rPr>
        <w:t>Lexical d</w:t>
      </w:r>
      <w:r w:rsidRPr="00587266">
        <w:rPr>
          <w:rFonts w:ascii="Times New Roman" w:hAnsi="Times New Roman" w:cs="Times New Roman"/>
          <w:b/>
          <w:i/>
          <w:sz w:val="24"/>
          <w:szCs w:val="24"/>
        </w:rPr>
        <w:t xml:space="preserve">iversity. </w:t>
      </w:r>
      <w:r>
        <w:rPr>
          <w:rFonts w:ascii="Times New Roman" w:hAnsi="Times New Roman" w:cs="Times New Roman"/>
          <w:sz w:val="24"/>
          <w:szCs w:val="24"/>
        </w:rPr>
        <w:t>Lexical diversity was extracted based on transcripts of two</w:t>
      </w:r>
      <w:r w:rsidRPr="00587266">
        <w:rPr>
          <w:rFonts w:ascii="Times New Roman" w:hAnsi="Times New Roman" w:cs="Times New Roman"/>
          <w:sz w:val="24"/>
          <w:szCs w:val="24"/>
        </w:rPr>
        <w:t xml:space="preserve"> 5-minute </w:t>
      </w:r>
      <w:r>
        <w:rPr>
          <w:rFonts w:ascii="Times New Roman" w:hAnsi="Times New Roman" w:cs="Times New Roman"/>
          <w:sz w:val="24"/>
          <w:szCs w:val="24"/>
        </w:rPr>
        <w:t xml:space="preserve">recording </w:t>
      </w:r>
      <w:r w:rsidRPr="00587266">
        <w:rPr>
          <w:rFonts w:ascii="Times New Roman" w:hAnsi="Times New Roman" w:cs="Times New Roman"/>
          <w:sz w:val="24"/>
          <w:szCs w:val="24"/>
        </w:rPr>
        <w:t xml:space="preserve">excerpts </w:t>
      </w:r>
      <w:r>
        <w:rPr>
          <w:rFonts w:ascii="Times New Roman" w:hAnsi="Times New Roman" w:cs="Times New Roman"/>
          <w:sz w:val="24"/>
          <w:szCs w:val="24"/>
        </w:rPr>
        <w:t xml:space="preserve">per day that </w:t>
      </w:r>
      <w:r w:rsidRPr="00587266">
        <w:rPr>
          <w:rFonts w:ascii="Times New Roman" w:hAnsi="Times New Roman" w:cs="Times New Roman"/>
          <w:sz w:val="24"/>
          <w:szCs w:val="24"/>
        </w:rPr>
        <w:t>registered the highest</w:t>
      </w:r>
      <w:r>
        <w:rPr>
          <w:rFonts w:ascii="Times New Roman" w:hAnsi="Times New Roman" w:cs="Times New Roman"/>
          <w:sz w:val="24"/>
          <w:szCs w:val="24"/>
        </w:rPr>
        <w:t xml:space="preserve"> number of conversational turns in</w:t>
      </w:r>
      <w:r w:rsidRPr="00587266">
        <w:rPr>
          <w:rFonts w:ascii="Times New Roman" w:hAnsi="Times New Roman" w:cs="Times New Roman"/>
          <w:sz w:val="24"/>
          <w:szCs w:val="24"/>
        </w:rPr>
        <w:t xml:space="preserve"> LENA between 8am and 11am</w:t>
      </w:r>
      <w:r>
        <w:rPr>
          <w:rFonts w:ascii="Times New Roman" w:hAnsi="Times New Roman" w:cs="Times New Roman"/>
          <w:sz w:val="24"/>
          <w:szCs w:val="24"/>
        </w:rPr>
        <w:t xml:space="preserve"> and </w:t>
      </w:r>
      <w:r w:rsidRPr="00587266">
        <w:rPr>
          <w:rFonts w:ascii="Times New Roman" w:hAnsi="Times New Roman" w:cs="Times New Roman"/>
          <w:sz w:val="24"/>
          <w:szCs w:val="24"/>
        </w:rPr>
        <w:t xml:space="preserve">between 5pm and </w:t>
      </w:r>
      <w:r w:rsidRPr="001F3887">
        <w:rPr>
          <w:rFonts w:ascii="Times New Roman" w:hAnsi="Times New Roman" w:cs="Times New Roman"/>
          <w:sz w:val="24"/>
          <w:szCs w:val="24"/>
        </w:rPr>
        <w:t xml:space="preserve">8pm. Conversational turns refer to the total number of conversational interactions the child engages in with an adult, in which one speaker initiates and the other responds within five seconds. </w:t>
      </w:r>
      <w:r w:rsidR="00787018">
        <w:rPr>
          <w:rFonts w:ascii="Times New Roman" w:hAnsi="Times New Roman" w:cs="Times New Roman"/>
          <w:sz w:val="24"/>
          <w:szCs w:val="24"/>
        </w:rPr>
        <w:t xml:space="preserve">We </w:t>
      </w:r>
      <w:r w:rsidR="00402ECF">
        <w:rPr>
          <w:rFonts w:ascii="Times New Roman" w:hAnsi="Times New Roman" w:cs="Times New Roman"/>
          <w:sz w:val="24"/>
          <w:szCs w:val="24"/>
        </w:rPr>
        <w:t>selected</w:t>
      </w:r>
      <w:r w:rsidR="00787018">
        <w:rPr>
          <w:rFonts w:ascii="Times New Roman" w:hAnsi="Times New Roman" w:cs="Times New Roman"/>
          <w:sz w:val="24"/>
          <w:szCs w:val="24"/>
        </w:rPr>
        <w:t xml:space="preserve"> the excerpts with the highest conversational turns </w:t>
      </w:r>
      <w:r w:rsidR="00402ECF">
        <w:rPr>
          <w:rFonts w:ascii="Times New Roman" w:hAnsi="Times New Roman" w:cs="Times New Roman"/>
          <w:sz w:val="24"/>
          <w:szCs w:val="24"/>
        </w:rPr>
        <w:t xml:space="preserve">counts </w:t>
      </w:r>
      <w:r w:rsidR="00787018">
        <w:rPr>
          <w:rFonts w:ascii="Times New Roman" w:hAnsi="Times New Roman" w:cs="Times New Roman"/>
          <w:sz w:val="24"/>
          <w:szCs w:val="24"/>
        </w:rPr>
        <w:t>during the morning and evening</w:t>
      </w:r>
      <w:r w:rsidR="00402ECF">
        <w:rPr>
          <w:rFonts w:ascii="Times New Roman" w:hAnsi="Times New Roman" w:cs="Times New Roman"/>
          <w:sz w:val="24"/>
          <w:szCs w:val="24"/>
        </w:rPr>
        <w:t xml:space="preserve">, because they offer a rich source of data to compare </w:t>
      </w:r>
      <w:r w:rsidR="00787018">
        <w:rPr>
          <w:rFonts w:ascii="Times New Roman" w:hAnsi="Times New Roman" w:cs="Times New Roman"/>
          <w:sz w:val="24"/>
          <w:szCs w:val="24"/>
        </w:rPr>
        <w:t xml:space="preserve">language and </w:t>
      </w:r>
      <w:r w:rsidR="00AC600C">
        <w:rPr>
          <w:rFonts w:ascii="Times New Roman" w:hAnsi="Times New Roman" w:cs="Times New Roman"/>
          <w:sz w:val="24"/>
          <w:szCs w:val="24"/>
        </w:rPr>
        <w:t>behavior</w:t>
      </w:r>
      <w:r w:rsidR="00787018">
        <w:rPr>
          <w:rFonts w:ascii="Times New Roman" w:hAnsi="Times New Roman" w:cs="Times New Roman"/>
          <w:sz w:val="24"/>
          <w:szCs w:val="24"/>
        </w:rPr>
        <w:t xml:space="preserve"> between families</w:t>
      </w:r>
      <w:r w:rsidR="00402ECF">
        <w:rPr>
          <w:rFonts w:ascii="Times New Roman" w:hAnsi="Times New Roman" w:cs="Times New Roman"/>
          <w:sz w:val="24"/>
          <w:szCs w:val="24"/>
        </w:rPr>
        <w:t xml:space="preserve"> (details below)</w:t>
      </w:r>
      <w:r w:rsidR="00787018">
        <w:rPr>
          <w:rFonts w:ascii="Times New Roman" w:hAnsi="Times New Roman" w:cs="Times New Roman"/>
          <w:sz w:val="24"/>
          <w:szCs w:val="24"/>
        </w:rPr>
        <w:t xml:space="preserve">. </w:t>
      </w:r>
    </w:p>
    <w:p w14:paraId="190AC939" w14:textId="53ABC818" w:rsidR="00E37FAB" w:rsidRPr="00E35DDB" w:rsidRDefault="00E37FAB" w:rsidP="00D2190B">
      <w:pPr>
        <w:spacing w:after="0" w:line="480" w:lineRule="auto"/>
        <w:ind w:firstLine="720"/>
        <w:rPr>
          <w:rFonts w:ascii="Times New Roman" w:hAnsi="Times New Roman" w:cs="Times New Roman"/>
          <w:sz w:val="24"/>
          <w:szCs w:val="24"/>
        </w:rPr>
      </w:pPr>
      <w:r w:rsidRPr="001F3887">
        <w:rPr>
          <w:rFonts w:ascii="Times New Roman" w:hAnsi="Times New Roman" w:cs="Times New Roman"/>
          <w:sz w:val="24"/>
          <w:szCs w:val="24"/>
        </w:rPr>
        <w:lastRenderedPageBreak/>
        <w:t>Professional typists used the Codes for the Human Analysis of Transcripts (CHAT;</w:t>
      </w:r>
      <w:r w:rsidRPr="00587266">
        <w:rPr>
          <w:rFonts w:ascii="Times New Roman" w:hAnsi="Times New Roman" w:cs="Times New Roman"/>
          <w:sz w:val="24"/>
          <w:szCs w:val="24"/>
        </w:rPr>
        <w:t xml:space="preserve"> </w:t>
      </w:r>
      <w:r w:rsidRPr="00587266">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{"citationItems":[{"id":"ITEM-1","itemData":{"author":[{"dropping-particle":"","family":"Macwhinney","given":"Brian","non-dropping-particle":"","parse-names":false,"suffix":""}],"id":"ITEM-1","issue":"2000","issued":{"date-parts":[["2015"]]},"title":"The CHILDES Project","type":"article-journal"},"uris":["http://www.mendeley.com/documents/?uuid=fdfecd3b-b0d4-45e5-bc28-04ff8731977c"]}],"mendeley":{"formattedCitation":"(Macwhinney, 2015)","manualFormatting":"MacWhinney, 2000)","plainTextFormattedCitation":"(Macwhinney, 2015)","previouslyFormattedCitation":"(Macwhinney, 2015)"},"properties":{"noteIndex":0},"schema":"https://github.com/citation-style-language/schema/raw/master/csl-citation.json"}</w:instrText>
      </w:r>
      <w:r w:rsidRPr="00587266">
        <w:rPr>
          <w:rFonts w:ascii="Times New Roman" w:hAnsi="Times New Roman" w:cs="Times New Roman"/>
          <w:sz w:val="24"/>
          <w:szCs w:val="24"/>
        </w:rPr>
        <w:fldChar w:fldCharType="separate"/>
      </w:r>
      <w:r w:rsidRPr="00587266">
        <w:rPr>
          <w:rFonts w:ascii="Times New Roman" w:hAnsi="Times New Roman" w:cs="Times New Roman"/>
          <w:noProof/>
          <w:sz w:val="24"/>
          <w:szCs w:val="24"/>
        </w:rPr>
        <w:t>MacWhinney, 20</w:t>
      </w:r>
      <w:r w:rsidR="00255A8E">
        <w:rPr>
          <w:rFonts w:ascii="Times New Roman" w:hAnsi="Times New Roman" w:cs="Times New Roman"/>
          <w:noProof/>
          <w:sz w:val="24"/>
          <w:szCs w:val="24"/>
        </w:rPr>
        <w:t>00</w:t>
      </w:r>
      <w:r w:rsidRPr="00587266">
        <w:rPr>
          <w:rFonts w:ascii="Times New Roman" w:hAnsi="Times New Roman" w:cs="Times New Roman"/>
          <w:noProof/>
          <w:sz w:val="24"/>
          <w:szCs w:val="24"/>
        </w:rPr>
        <w:t>)</w:t>
      </w:r>
      <w:r w:rsidRPr="00587266">
        <w:rPr>
          <w:rFonts w:ascii="Times New Roman" w:hAnsi="Times New Roman" w:cs="Times New Roman"/>
          <w:sz w:val="24"/>
          <w:szCs w:val="24"/>
        </w:rPr>
        <w:fldChar w:fldCharType="end"/>
      </w:r>
      <w:r w:rsidRPr="00587266">
        <w:rPr>
          <w:rFonts w:ascii="Times New Roman" w:hAnsi="Times New Roman" w:cs="Times New Roman"/>
          <w:sz w:val="24"/>
          <w:szCs w:val="24"/>
        </w:rPr>
        <w:t xml:space="preserve"> </w:t>
      </w:r>
      <w:r>
        <w:rPr>
          <w:rFonts w:ascii="Times New Roman" w:hAnsi="Times New Roman" w:cs="Times New Roman"/>
          <w:sz w:val="24"/>
          <w:szCs w:val="24"/>
        </w:rPr>
        <w:t>to transcribe the excerpts (i.e. two per day for 3 days, resulting in six 5-minute transcripts per family). Two trained research assistants proofread and corrected all transcripts.</w:t>
      </w:r>
      <w:r w:rsidR="00787018">
        <w:rPr>
          <w:rFonts w:ascii="Times New Roman" w:hAnsi="Times New Roman" w:cs="Times New Roman"/>
          <w:sz w:val="24"/>
          <w:szCs w:val="24"/>
        </w:rPr>
        <w:t xml:space="preserve"> </w:t>
      </w:r>
      <w:r>
        <w:rPr>
          <w:rFonts w:ascii="Times New Roman" w:hAnsi="Times New Roman" w:cs="Times New Roman"/>
          <w:sz w:val="24"/>
          <w:szCs w:val="24"/>
        </w:rPr>
        <w:t>Across transcripts</w:t>
      </w:r>
      <w:r w:rsidR="00B91A9D">
        <w:rPr>
          <w:rFonts w:ascii="Times New Roman" w:hAnsi="Times New Roman" w:cs="Times New Roman"/>
          <w:sz w:val="24"/>
          <w:szCs w:val="24"/>
        </w:rPr>
        <w:t>,</w:t>
      </w:r>
      <w:r>
        <w:rPr>
          <w:rFonts w:ascii="Times New Roman" w:hAnsi="Times New Roman" w:cs="Times New Roman"/>
          <w:sz w:val="24"/>
          <w:szCs w:val="24"/>
        </w:rPr>
        <w:t xml:space="preserve"> and after excluding babbling, we computed </w:t>
      </w:r>
      <w:r>
        <w:rPr>
          <w:rFonts w:ascii="Times New Roman" w:hAnsi="Times New Roman" w:cs="Times New Roman"/>
          <w:noProof/>
          <w:sz w:val="24"/>
          <w:szCs w:val="24"/>
        </w:rPr>
        <w:t xml:space="preserve">the D-scores for the study child and all adult speakers </w:t>
      </w:r>
      <w:r w:rsidRPr="00587266">
        <w:rPr>
          <w:rFonts w:ascii="Times New Roman" w:hAnsi="Times New Roman" w:cs="Times New Roman"/>
          <w:sz w:val="24"/>
          <w:szCs w:val="24"/>
        </w:rPr>
        <w:t>using the VOCD command</w:t>
      </w:r>
      <w:r>
        <w:rPr>
          <w:rFonts w:ascii="Times New Roman" w:hAnsi="Times New Roman" w:cs="Times New Roman"/>
          <w:sz w:val="24"/>
          <w:szCs w:val="24"/>
        </w:rPr>
        <w:t xml:space="preserve"> </w:t>
      </w:r>
      <w:r w:rsidRPr="00587266">
        <w:rPr>
          <w:rFonts w:ascii="Times New Roman" w:hAnsi="Times New Roman" w:cs="Times New Roman"/>
          <w:sz w:val="24"/>
          <w:szCs w:val="24"/>
        </w:rPr>
        <w:t xml:space="preserve">in Computerized Language Analysis (CLAN; </w:t>
      </w:r>
      <w:r w:rsidR="00C96E05">
        <w:rPr>
          <w:rFonts w:ascii="Times New Roman" w:hAnsi="Times New Roman" w:cs="Times New Roman"/>
          <w:sz w:val="24"/>
          <w:szCs w:val="24"/>
        </w:rPr>
        <w:fldChar w:fldCharType="begin" w:fldLock="1"/>
      </w:r>
      <w:r w:rsidR="00C96E05">
        <w:rPr>
          <w:rFonts w:ascii="Times New Roman" w:hAnsi="Times New Roman" w:cs="Times New Roman"/>
          <w:sz w:val="24"/>
          <w:szCs w:val="24"/>
        </w:rPr>
        <w:instrText>ADDIN CSL_CITATION {"citationItems":[{"id":"ITEM-1","itemData":{"author":[{"dropping-particle":"","family":"Macwhinney","given":"Brian","non-dropping-particle":"","parse-names":false,"suffix":""}],"edition":"3rd","id":"ITEM-1","issue":"2000","issued":{"date-parts":[["2000"]]},"publisher":"Lawrence Erlbaum Associates","publisher-place":"Mahwah, NJ","title":"The CHILDES Project: Tools for Analyzing Talk","type":"book"},"uris":["http://www.mendeley.com/documents/?uuid=50101145-4196-4d70-9fba-a65c70e49a9c"]}],"mendeley":{"formattedCitation":"(Macwhinney, 2000)","manualFormatting":"Macwhinney, 2000)","plainTextFormattedCitation":"(Macwhinney, 2000)"},"properties":{"noteIndex":0},"schema":"https://github.com/citation-style-language/schema/raw/master/csl-citation.json"}</w:instrText>
      </w:r>
      <w:r w:rsidR="00C96E05">
        <w:rPr>
          <w:rFonts w:ascii="Times New Roman" w:hAnsi="Times New Roman" w:cs="Times New Roman"/>
          <w:sz w:val="24"/>
          <w:szCs w:val="24"/>
        </w:rPr>
        <w:fldChar w:fldCharType="separate"/>
      </w:r>
      <w:r w:rsidR="00C96E05" w:rsidRPr="00C96E05">
        <w:rPr>
          <w:rFonts w:ascii="Times New Roman" w:hAnsi="Times New Roman" w:cs="Times New Roman"/>
          <w:noProof/>
          <w:sz w:val="24"/>
          <w:szCs w:val="24"/>
        </w:rPr>
        <w:t>Macwhinney, 2000)</w:t>
      </w:r>
      <w:r w:rsidR="00C96E05">
        <w:rPr>
          <w:rFonts w:ascii="Times New Roman" w:hAnsi="Times New Roman" w:cs="Times New Roman"/>
          <w:sz w:val="24"/>
          <w:szCs w:val="24"/>
        </w:rPr>
        <w:fldChar w:fldCharType="end"/>
      </w:r>
      <w:r w:rsidRPr="00587266">
        <w:rPr>
          <w:rFonts w:ascii="Times New Roman" w:hAnsi="Times New Roman" w:cs="Times New Roman"/>
          <w:noProof/>
          <w:sz w:val="24"/>
          <w:szCs w:val="24"/>
        </w:rPr>
        <w:t xml:space="preserve">. </w:t>
      </w:r>
    </w:p>
    <w:p w14:paraId="4DD643B5" w14:textId="2260D732" w:rsidR="00E37FAB" w:rsidRDefault="00E37FAB" w:rsidP="00D2190B">
      <w:pPr>
        <w:spacing w:after="0" w:line="480" w:lineRule="auto"/>
        <w:ind w:firstLine="720"/>
        <w:rPr>
          <w:rFonts w:ascii="Times New Roman" w:hAnsi="Times New Roman" w:cs="Times New Roman"/>
          <w:sz w:val="24"/>
          <w:szCs w:val="24"/>
        </w:rPr>
      </w:pPr>
      <w:r w:rsidRPr="00471389">
        <w:rPr>
          <w:rFonts w:ascii="Times New Roman" w:hAnsi="Times New Roman" w:cs="Times New Roman"/>
          <w:b/>
          <w:sz w:val="24"/>
          <w:szCs w:val="24"/>
        </w:rPr>
        <w:t>Child cognitive ability.</w:t>
      </w:r>
      <w:r w:rsidRPr="00587266">
        <w:rPr>
          <w:rFonts w:ascii="Times New Roman" w:hAnsi="Times New Roman" w:cs="Times New Roman"/>
          <w:b/>
          <w:sz w:val="24"/>
          <w:szCs w:val="24"/>
        </w:rPr>
        <w:t xml:space="preserve"> </w:t>
      </w:r>
      <w:r w:rsidRPr="00587266">
        <w:rPr>
          <w:rFonts w:ascii="Times New Roman" w:hAnsi="Times New Roman" w:cs="Times New Roman"/>
          <w:sz w:val="24"/>
          <w:szCs w:val="24"/>
        </w:rPr>
        <w:t>The Parent Report of Children’s Abilities (PARCA) assess</w:t>
      </w:r>
      <w:r>
        <w:rPr>
          <w:rFonts w:ascii="Times New Roman" w:hAnsi="Times New Roman" w:cs="Times New Roman"/>
          <w:sz w:val="24"/>
          <w:szCs w:val="24"/>
        </w:rPr>
        <w:t>es</w:t>
      </w:r>
      <w:r w:rsidRPr="00587266">
        <w:rPr>
          <w:rFonts w:ascii="Times New Roman" w:hAnsi="Times New Roman" w:cs="Times New Roman"/>
          <w:sz w:val="24"/>
          <w:szCs w:val="24"/>
        </w:rPr>
        <w:t xml:space="preserve"> cognitive skills in early childhood</w:t>
      </w:r>
      <w:r w:rsidR="00583CA0">
        <w:rPr>
          <w:rFonts w:ascii="Times New Roman" w:hAnsi="Times New Roman" w:cs="Times New Roman"/>
          <w:sz w:val="24"/>
          <w:szCs w:val="24"/>
        </w:rPr>
        <w:t xml:space="preserve">. For </w:t>
      </w:r>
      <w:r w:rsidRPr="00587266">
        <w:rPr>
          <w:rFonts w:ascii="Times New Roman" w:hAnsi="Times New Roman" w:cs="Times New Roman"/>
          <w:sz w:val="24"/>
          <w:szCs w:val="24"/>
        </w:rPr>
        <w:t xml:space="preserve">the current study, items were </w:t>
      </w:r>
      <w:r w:rsidR="00402ECF">
        <w:rPr>
          <w:rFonts w:ascii="Times New Roman" w:hAnsi="Times New Roman" w:cs="Times New Roman"/>
          <w:sz w:val="24"/>
          <w:szCs w:val="24"/>
        </w:rPr>
        <w:t>selected</w:t>
      </w:r>
      <w:r w:rsidR="00402ECF" w:rsidRPr="00587266">
        <w:rPr>
          <w:rFonts w:ascii="Times New Roman" w:hAnsi="Times New Roman" w:cs="Times New Roman"/>
          <w:sz w:val="24"/>
          <w:szCs w:val="24"/>
        </w:rPr>
        <w:t xml:space="preserve"> </w:t>
      </w:r>
      <w:r w:rsidRPr="00587266">
        <w:rPr>
          <w:rFonts w:ascii="Times New Roman" w:hAnsi="Times New Roman" w:cs="Times New Roman"/>
          <w:sz w:val="24"/>
          <w:szCs w:val="24"/>
        </w:rPr>
        <w:t>from the PARCA versions for children aged 2</w:t>
      </w:r>
      <w:r w:rsidR="00127F46">
        <w:rPr>
          <w:rFonts w:ascii="Times New Roman" w:hAnsi="Times New Roman" w:cs="Times New Roman"/>
          <w:sz w:val="24"/>
          <w:szCs w:val="24"/>
        </w:rPr>
        <w:t xml:space="preserve"> and</w:t>
      </w:r>
      <w:r w:rsidRPr="00587266">
        <w:rPr>
          <w:rFonts w:ascii="Times New Roman" w:hAnsi="Times New Roman" w:cs="Times New Roman"/>
          <w:sz w:val="24"/>
          <w:szCs w:val="24"/>
        </w:rPr>
        <w:t xml:space="preserve"> 3 years (Oliver et al., 2002; Saudino et al., 1998). First, parents reported within the study's online survey if their child could perform a set of 28 activities, for example "Can your child stack seven small blocks on top of each other by</w:t>
      </w:r>
      <w:r w:rsidR="00972E48">
        <w:rPr>
          <w:rFonts w:ascii="Times New Roman" w:hAnsi="Times New Roman" w:cs="Times New Roman"/>
          <w:sz w:val="24"/>
          <w:szCs w:val="24"/>
        </w:rPr>
        <w:t xml:space="preserve"> </w:t>
      </w:r>
      <w:r w:rsidRPr="00587266">
        <w:rPr>
          <w:rFonts w:ascii="Times New Roman" w:hAnsi="Times New Roman" w:cs="Times New Roman"/>
          <w:sz w:val="24"/>
          <w:szCs w:val="24"/>
        </w:rPr>
        <w:t>him</w:t>
      </w:r>
      <w:r w:rsidR="00972E48">
        <w:rPr>
          <w:rFonts w:ascii="Times New Roman" w:hAnsi="Times New Roman" w:cs="Times New Roman"/>
          <w:sz w:val="24"/>
          <w:szCs w:val="24"/>
        </w:rPr>
        <w:t xml:space="preserve"> or</w:t>
      </w:r>
      <w:r w:rsidRPr="00587266">
        <w:rPr>
          <w:rFonts w:ascii="Times New Roman" w:hAnsi="Times New Roman" w:cs="Times New Roman"/>
          <w:sz w:val="24"/>
          <w:szCs w:val="24"/>
        </w:rPr>
        <w:t xml:space="preserve"> herself?” Responses were recorded as Yes, No, and I don’t know.</w:t>
      </w:r>
      <w:r w:rsidR="00E4124F">
        <w:rPr>
          <w:rFonts w:ascii="Times New Roman" w:hAnsi="Times New Roman" w:cs="Times New Roman"/>
          <w:sz w:val="24"/>
          <w:szCs w:val="24"/>
        </w:rPr>
        <w:t xml:space="preserve"> PARCA parent </w:t>
      </w:r>
      <w:r w:rsidR="00904C2B">
        <w:rPr>
          <w:rFonts w:ascii="Times New Roman" w:hAnsi="Times New Roman" w:cs="Times New Roman"/>
          <w:sz w:val="24"/>
          <w:szCs w:val="24"/>
        </w:rPr>
        <w:t xml:space="preserve">report </w:t>
      </w:r>
      <w:r w:rsidR="00E4124F">
        <w:rPr>
          <w:rFonts w:ascii="Times New Roman" w:hAnsi="Times New Roman" w:cs="Times New Roman"/>
          <w:sz w:val="24"/>
          <w:szCs w:val="24"/>
        </w:rPr>
        <w:t>ratings were then summed.</w:t>
      </w:r>
      <w:r w:rsidRPr="00587266">
        <w:rPr>
          <w:rFonts w:ascii="Times New Roman" w:hAnsi="Times New Roman" w:cs="Times New Roman"/>
          <w:sz w:val="24"/>
          <w:szCs w:val="24"/>
        </w:rPr>
        <w:t xml:space="preserve"> Second, parents complete</w:t>
      </w:r>
      <w:r>
        <w:rPr>
          <w:rFonts w:ascii="Times New Roman" w:hAnsi="Times New Roman" w:cs="Times New Roman"/>
          <w:sz w:val="24"/>
          <w:szCs w:val="24"/>
        </w:rPr>
        <w:t>d</w:t>
      </w:r>
      <w:r w:rsidRPr="00587266">
        <w:rPr>
          <w:rFonts w:ascii="Times New Roman" w:hAnsi="Times New Roman" w:cs="Times New Roman"/>
          <w:sz w:val="24"/>
          <w:szCs w:val="24"/>
        </w:rPr>
        <w:t xml:space="preserve"> a PARCA testing booklet together with their child at home. The booklet consisted of 3 tests, including 9 drawing tasks, 7 copying tasks and 10 matching tasks. </w:t>
      </w:r>
      <w:r>
        <w:rPr>
          <w:rFonts w:ascii="Times New Roman" w:hAnsi="Times New Roman" w:cs="Times New Roman"/>
          <w:sz w:val="24"/>
          <w:szCs w:val="24"/>
        </w:rPr>
        <w:t>PARCA responses were independently scored by two research assistants, in line with the test's scoring guidelines (</w:t>
      </w:r>
      <w:r w:rsidRPr="00587266">
        <w:rPr>
          <w:rFonts w:ascii="Times New Roman" w:hAnsi="Times New Roman" w:cs="Times New Roman"/>
          <w:sz w:val="24"/>
          <w:szCs w:val="24"/>
        </w:rPr>
        <w:t>Oliver et al., 2002; Saudino et al., 1998</w:t>
      </w:r>
      <w:r>
        <w:rPr>
          <w:rFonts w:ascii="Times New Roman" w:hAnsi="Times New Roman" w:cs="Times New Roman"/>
          <w:sz w:val="24"/>
          <w:szCs w:val="24"/>
        </w:rPr>
        <w:t xml:space="preserve">), </w:t>
      </w:r>
      <w:r w:rsidRPr="00587266">
        <w:rPr>
          <w:rFonts w:ascii="Times New Roman" w:hAnsi="Times New Roman" w:cs="Times New Roman"/>
          <w:sz w:val="24"/>
          <w:szCs w:val="24"/>
        </w:rPr>
        <w:t xml:space="preserve">with an </w:t>
      </w:r>
      <w:r>
        <w:rPr>
          <w:rFonts w:ascii="Times New Roman" w:hAnsi="Times New Roman" w:cs="Times New Roman"/>
          <w:sz w:val="24"/>
          <w:szCs w:val="24"/>
        </w:rPr>
        <w:t xml:space="preserve">initial </w:t>
      </w:r>
      <w:r w:rsidRPr="00587266">
        <w:rPr>
          <w:rFonts w:ascii="Times New Roman" w:hAnsi="Times New Roman" w:cs="Times New Roman"/>
          <w:sz w:val="24"/>
          <w:szCs w:val="24"/>
        </w:rPr>
        <w:t>agreement rate of 92.9%</w:t>
      </w:r>
      <w:r>
        <w:rPr>
          <w:rFonts w:ascii="Times New Roman" w:hAnsi="Times New Roman" w:cs="Times New Roman"/>
          <w:sz w:val="24"/>
          <w:szCs w:val="24"/>
        </w:rPr>
        <w:t xml:space="preserve"> and 100% after resolving differences </w:t>
      </w:r>
      <w:r w:rsidRPr="00587266">
        <w:rPr>
          <w:rFonts w:ascii="Times New Roman" w:hAnsi="Times New Roman" w:cs="Times New Roman"/>
          <w:sz w:val="24"/>
          <w:szCs w:val="24"/>
        </w:rPr>
        <w:t>through discussion with reference to the coding instructions.</w:t>
      </w:r>
      <w:r>
        <w:rPr>
          <w:rFonts w:ascii="Times New Roman" w:hAnsi="Times New Roman" w:cs="Times New Roman"/>
          <w:i/>
          <w:sz w:val="24"/>
          <w:szCs w:val="24"/>
        </w:rPr>
        <w:t xml:space="preserve"> </w:t>
      </w:r>
      <w:r>
        <w:rPr>
          <w:rFonts w:ascii="Times New Roman" w:hAnsi="Times New Roman" w:cs="Times New Roman"/>
          <w:sz w:val="24"/>
          <w:szCs w:val="24"/>
        </w:rPr>
        <w:t xml:space="preserve">Composite scores for the </w:t>
      </w:r>
      <w:r w:rsidRPr="002124F0">
        <w:rPr>
          <w:rFonts w:ascii="Times New Roman" w:hAnsi="Times New Roman" w:cs="Times New Roman"/>
          <w:sz w:val="24"/>
          <w:szCs w:val="24"/>
        </w:rPr>
        <w:t>three</w:t>
      </w:r>
      <w:r>
        <w:rPr>
          <w:rFonts w:ascii="Times New Roman" w:hAnsi="Times New Roman" w:cs="Times New Roman"/>
          <w:sz w:val="24"/>
          <w:szCs w:val="24"/>
        </w:rPr>
        <w:t xml:space="preserve"> sections of the PARCA booklets tests (i.e. drawing, copying and matching), which correlated .33, .42, and .51, were calculated, z</w:t>
      </w:r>
      <w:r w:rsidR="00583CA0">
        <w:rPr>
          <w:rFonts w:ascii="Times New Roman" w:hAnsi="Times New Roman" w:cs="Times New Roman"/>
          <w:sz w:val="24"/>
          <w:szCs w:val="24"/>
        </w:rPr>
        <w:t>-</w:t>
      </w:r>
      <w:r>
        <w:rPr>
          <w:rFonts w:ascii="Times New Roman" w:hAnsi="Times New Roman" w:cs="Times New Roman"/>
          <w:sz w:val="24"/>
          <w:szCs w:val="24"/>
        </w:rPr>
        <w:t xml:space="preserve"> transformed and summed. </w:t>
      </w:r>
    </w:p>
    <w:p w14:paraId="2FF052D8" w14:textId="285EC8B7" w:rsidR="00E37FAB" w:rsidRPr="00587266" w:rsidRDefault="005E697D" w:rsidP="00402EC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E37FAB" w:rsidRPr="00587266">
        <w:rPr>
          <w:rFonts w:ascii="Times New Roman" w:hAnsi="Times New Roman" w:cs="Times New Roman"/>
          <w:sz w:val="24"/>
          <w:szCs w:val="24"/>
        </w:rPr>
        <w:t xml:space="preserve">parent-report and parent-administered sections of the PARCA have been shown to correspond to scores from the </w:t>
      </w:r>
      <w:r w:rsidR="00E37FAB" w:rsidRPr="00587266">
        <w:rPr>
          <w:rFonts w:ascii="Times New Roman" w:hAnsi="Times New Roman" w:cs="Times New Roman"/>
          <w:iCs/>
          <w:sz w:val="24"/>
          <w:szCs w:val="24"/>
        </w:rPr>
        <w:t>BSID</w:t>
      </w:r>
      <w:r w:rsidR="00E37FAB" w:rsidRPr="00587266">
        <w:rPr>
          <w:rFonts w:ascii="Times New Roman" w:hAnsi="Times New Roman" w:cs="Times New Roman"/>
          <w:sz w:val="24"/>
          <w:szCs w:val="24"/>
        </w:rPr>
        <w:t>-</w:t>
      </w:r>
      <w:r w:rsidR="00E37FAB" w:rsidRPr="009E213E">
        <w:rPr>
          <w:rFonts w:ascii="Times New Roman" w:hAnsi="Times New Roman" w:cs="Times New Roman"/>
          <w:iCs/>
          <w:sz w:val="24"/>
          <w:szCs w:val="24"/>
        </w:rPr>
        <w:t>II Mental Development Index</w:t>
      </w:r>
      <w:r w:rsidR="00E37FAB" w:rsidRPr="009E213E">
        <w:rPr>
          <w:rFonts w:ascii="Times New Roman" w:hAnsi="Times New Roman" w:cs="Times New Roman"/>
          <w:sz w:val="24"/>
          <w:szCs w:val="24"/>
        </w:rPr>
        <w:t xml:space="preserve"> in a sample of 107 two-year olds (MDI; Bayley, 1993; </w:t>
      </w:r>
      <w:r w:rsidR="00E37FAB" w:rsidRPr="009E213E">
        <w:rPr>
          <w:rFonts w:ascii="Times New Roman" w:hAnsi="Times New Roman" w:cs="Times New Roman"/>
          <w:i/>
          <w:sz w:val="24"/>
          <w:szCs w:val="24"/>
        </w:rPr>
        <w:t xml:space="preserve">r </w:t>
      </w:r>
      <w:r w:rsidR="00E37FAB" w:rsidRPr="009E213E">
        <w:rPr>
          <w:rFonts w:ascii="Times New Roman" w:hAnsi="Times New Roman" w:cs="Times New Roman"/>
          <w:sz w:val="24"/>
          <w:szCs w:val="24"/>
        </w:rPr>
        <w:t>=</w:t>
      </w:r>
      <w:r w:rsidR="00E37FAB" w:rsidRPr="00587266">
        <w:rPr>
          <w:rFonts w:ascii="Times New Roman" w:hAnsi="Times New Roman" w:cs="Times New Roman"/>
          <w:sz w:val="24"/>
          <w:szCs w:val="24"/>
        </w:rPr>
        <w:t xml:space="preserve"> .39,</w:t>
      </w:r>
      <w:r w:rsidR="00E37FAB" w:rsidRPr="00587266">
        <w:rPr>
          <w:rFonts w:ascii="Times New Roman" w:hAnsi="Times New Roman" w:cs="Times New Roman"/>
          <w:i/>
          <w:sz w:val="24"/>
          <w:szCs w:val="24"/>
        </w:rPr>
        <w:t xml:space="preserve"> p </w:t>
      </w:r>
      <w:r w:rsidR="00E37FAB" w:rsidRPr="00587266">
        <w:rPr>
          <w:rFonts w:ascii="Times New Roman" w:hAnsi="Times New Roman" w:cs="Times New Roman"/>
          <w:sz w:val="24"/>
          <w:szCs w:val="24"/>
        </w:rPr>
        <w:t>&lt; .001 &amp;</w:t>
      </w:r>
      <w:r w:rsidR="00E37FAB" w:rsidRPr="00587266">
        <w:rPr>
          <w:rFonts w:ascii="Times New Roman" w:hAnsi="Times New Roman" w:cs="Times New Roman"/>
          <w:i/>
          <w:sz w:val="24"/>
          <w:szCs w:val="24"/>
        </w:rPr>
        <w:t xml:space="preserve"> r </w:t>
      </w:r>
      <w:r w:rsidR="00E37FAB" w:rsidRPr="00587266">
        <w:rPr>
          <w:rFonts w:ascii="Times New Roman" w:hAnsi="Times New Roman" w:cs="Times New Roman"/>
          <w:sz w:val="24"/>
          <w:szCs w:val="24"/>
        </w:rPr>
        <w:t xml:space="preserve">= .27, </w:t>
      </w:r>
      <w:r w:rsidR="00E37FAB" w:rsidRPr="00587266">
        <w:rPr>
          <w:rFonts w:ascii="Times New Roman" w:hAnsi="Times New Roman" w:cs="Times New Roman"/>
          <w:i/>
          <w:sz w:val="24"/>
          <w:szCs w:val="24"/>
        </w:rPr>
        <w:t xml:space="preserve">p </w:t>
      </w:r>
      <w:r w:rsidR="00E37FAB" w:rsidRPr="00587266">
        <w:rPr>
          <w:rFonts w:ascii="Times New Roman" w:hAnsi="Times New Roman" w:cs="Times New Roman"/>
          <w:sz w:val="24"/>
          <w:szCs w:val="24"/>
        </w:rPr>
        <w:t>&lt; .01 respectively; Saudino et al., 1998)</w:t>
      </w:r>
      <w:r w:rsidR="00563261">
        <w:rPr>
          <w:rFonts w:ascii="Times New Roman" w:hAnsi="Times New Roman" w:cs="Times New Roman"/>
          <w:sz w:val="24"/>
          <w:szCs w:val="24"/>
        </w:rPr>
        <w:t>. In addition, the total PARCA</w:t>
      </w:r>
      <w:r w:rsidR="00E37FAB" w:rsidRPr="00587266">
        <w:rPr>
          <w:rFonts w:ascii="Times New Roman" w:hAnsi="Times New Roman" w:cs="Times New Roman"/>
          <w:sz w:val="24"/>
          <w:szCs w:val="24"/>
        </w:rPr>
        <w:t xml:space="preserve"> w</w:t>
      </w:r>
      <w:r w:rsidR="00563261">
        <w:rPr>
          <w:rFonts w:ascii="Times New Roman" w:hAnsi="Times New Roman" w:cs="Times New Roman"/>
          <w:sz w:val="24"/>
          <w:szCs w:val="24"/>
        </w:rPr>
        <w:t>as</w:t>
      </w:r>
      <w:r w:rsidR="00E37FAB" w:rsidRPr="00587266">
        <w:rPr>
          <w:rFonts w:ascii="Times New Roman" w:hAnsi="Times New Roman" w:cs="Times New Roman"/>
          <w:sz w:val="24"/>
          <w:szCs w:val="24"/>
        </w:rPr>
        <w:t xml:space="preserve"> validated against the </w:t>
      </w:r>
      <w:r w:rsidR="00563261">
        <w:rPr>
          <w:rFonts w:ascii="Times New Roman" w:hAnsi="Times New Roman" w:cs="Times New Roman"/>
          <w:sz w:val="24"/>
          <w:szCs w:val="24"/>
        </w:rPr>
        <w:t xml:space="preserve">non-verbal component of the </w:t>
      </w:r>
      <w:r w:rsidR="00E37FAB" w:rsidRPr="00587266">
        <w:rPr>
          <w:rFonts w:ascii="Times New Roman" w:hAnsi="Times New Roman" w:cs="Times New Roman"/>
          <w:sz w:val="24"/>
          <w:szCs w:val="24"/>
        </w:rPr>
        <w:t xml:space="preserve">McCarthy Scales of Children’s Abilities </w:t>
      </w:r>
      <w:r w:rsidR="002B599F">
        <w:rPr>
          <w:rFonts w:ascii="Times New Roman" w:hAnsi="Times New Roman" w:cs="Times New Roman"/>
          <w:sz w:val="24"/>
          <w:szCs w:val="24"/>
        </w:rPr>
        <w:t>in a sample of 85 three-year</w:t>
      </w:r>
      <w:r w:rsidR="00563261">
        <w:rPr>
          <w:rFonts w:ascii="Times New Roman" w:hAnsi="Times New Roman" w:cs="Times New Roman"/>
          <w:sz w:val="24"/>
          <w:szCs w:val="24"/>
        </w:rPr>
        <w:t xml:space="preserve"> </w:t>
      </w:r>
      <w:r w:rsidR="002B599F">
        <w:rPr>
          <w:rFonts w:ascii="Times New Roman" w:hAnsi="Times New Roman" w:cs="Times New Roman"/>
          <w:sz w:val="24"/>
          <w:szCs w:val="24"/>
        </w:rPr>
        <w:t xml:space="preserve">olds </w:t>
      </w:r>
      <w:r w:rsidR="00E37FAB" w:rsidRPr="00587266">
        <w:rPr>
          <w:rFonts w:ascii="Times New Roman" w:hAnsi="Times New Roman" w:cs="Times New Roman"/>
          <w:sz w:val="24"/>
          <w:szCs w:val="24"/>
        </w:rPr>
        <w:t xml:space="preserve">(McCarthy, </w:t>
      </w:r>
      <w:r w:rsidR="00E37FAB" w:rsidRPr="00587266">
        <w:rPr>
          <w:rFonts w:ascii="Times New Roman" w:hAnsi="Times New Roman" w:cs="Times New Roman"/>
          <w:sz w:val="24"/>
          <w:szCs w:val="24"/>
        </w:rPr>
        <w:lastRenderedPageBreak/>
        <w:t xml:space="preserve">1972; </w:t>
      </w:r>
      <w:r w:rsidR="00563261" w:rsidRPr="00587266">
        <w:rPr>
          <w:rFonts w:ascii="Times New Roman" w:hAnsi="Times New Roman" w:cs="Times New Roman"/>
          <w:i/>
          <w:sz w:val="24"/>
          <w:szCs w:val="24"/>
        </w:rPr>
        <w:t xml:space="preserve">r </w:t>
      </w:r>
      <w:r w:rsidR="00563261">
        <w:rPr>
          <w:rFonts w:ascii="Times New Roman" w:hAnsi="Times New Roman" w:cs="Times New Roman"/>
          <w:sz w:val="24"/>
          <w:szCs w:val="24"/>
        </w:rPr>
        <w:t>= .54</w:t>
      </w:r>
      <w:r w:rsidR="00563261" w:rsidRPr="00587266">
        <w:rPr>
          <w:rFonts w:ascii="Times New Roman" w:hAnsi="Times New Roman" w:cs="Times New Roman"/>
          <w:sz w:val="24"/>
          <w:szCs w:val="24"/>
        </w:rPr>
        <w:t xml:space="preserve">, </w:t>
      </w:r>
      <w:r w:rsidR="00563261" w:rsidRPr="00587266">
        <w:rPr>
          <w:rFonts w:ascii="Times New Roman" w:hAnsi="Times New Roman" w:cs="Times New Roman"/>
          <w:i/>
          <w:sz w:val="24"/>
          <w:szCs w:val="24"/>
        </w:rPr>
        <w:t xml:space="preserve">p </w:t>
      </w:r>
      <w:r w:rsidR="00563261">
        <w:rPr>
          <w:rFonts w:ascii="Times New Roman" w:hAnsi="Times New Roman" w:cs="Times New Roman"/>
          <w:sz w:val="24"/>
          <w:szCs w:val="24"/>
        </w:rPr>
        <w:t xml:space="preserve">&lt; .001; </w:t>
      </w:r>
      <w:r w:rsidR="00E37FAB" w:rsidRPr="00587266">
        <w:rPr>
          <w:rFonts w:ascii="Times New Roman" w:hAnsi="Times New Roman" w:cs="Times New Roman"/>
          <w:sz w:val="24"/>
          <w:szCs w:val="24"/>
        </w:rPr>
        <w:t xml:space="preserve">Oliver et al., 2002). </w:t>
      </w:r>
      <w:r w:rsidR="00402ECF">
        <w:rPr>
          <w:rFonts w:ascii="Times New Roman" w:hAnsi="Times New Roman" w:cs="Times New Roman"/>
          <w:sz w:val="24"/>
          <w:szCs w:val="24"/>
        </w:rPr>
        <w:t xml:space="preserve">A revised version (PARCA-R) </w:t>
      </w:r>
      <w:r w:rsidR="00563261">
        <w:rPr>
          <w:rFonts w:ascii="Times New Roman" w:hAnsi="Times New Roman" w:cs="Times New Roman"/>
          <w:sz w:val="24"/>
          <w:szCs w:val="24"/>
        </w:rPr>
        <w:t>is</w:t>
      </w:r>
      <w:r w:rsidR="00402ECF">
        <w:rPr>
          <w:rFonts w:ascii="Times New Roman" w:hAnsi="Times New Roman" w:cs="Times New Roman"/>
          <w:sz w:val="24"/>
          <w:szCs w:val="24"/>
        </w:rPr>
        <w:t xml:space="preserve"> now</w:t>
      </w:r>
      <w:r w:rsidR="00563261">
        <w:rPr>
          <w:rFonts w:ascii="Times New Roman" w:hAnsi="Times New Roman" w:cs="Times New Roman"/>
          <w:sz w:val="24"/>
          <w:szCs w:val="24"/>
        </w:rPr>
        <w:t xml:space="preserve"> part of the UK’s </w:t>
      </w:r>
      <w:r w:rsidR="00563261" w:rsidRPr="00DB6D54">
        <w:rPr>
          <w:rFonts w:ascii="Times New Roman" w:hAnsi="Times New Roman" w:cs="Times New Roman"/>
          <w:sz w:val="24"/>
          <w:szCs w:val="24"/>
        </w:rPr>
        <w:t>National Institute for Clinical Excellence</w:t>
      </w:r>
      <w:r w:rsidR="00563261">
        <w:rPr>
          <w:rFonts w:ascii="Times New Roman" w:hAnsi="Times New Roman" w:cs="Times New Roman"/>
          <w:sz w:val="24"/>
          <w:szCs w:val="24"/>
        </w:rPr>
        <w:t xml:space="preserve">’s (2017) guidelines for developmental assessment, </w:t>
      </w:r>
      <w:r w:rsidR="00402ECF">
        <w:rPr>
          <w:rFonts w:ascii="Times New Roman" w:hAnsi="Times New Roman" w:cs="Times New Roman"/>
          <w:sz w:val="24"/>
          <w:szCs w:val="24"/>
        </w:rPr>
        <w:t>which substantiates the validity of parent-administered tests for the assessment of children's cognitive ability (</w:t>
      </w:r>
      <w:r w:rsidR="00563261">
        <w:rPr>
          <w:rFonts w:ascii="Times New Roman" w:hAnsi="Times New Roman" w:cs="Times New Roman"/>
          <w:sz w:val="24"/>
          <w:szCs w:val="24"/>
        </w:rPr>
        <w:fldChar w:fldCharType="begin" w:fldLock="1"/>
      </w:r>
      <w:r w:rsidR="00563261">
        <w:rPr>
          <w:rFonts w:ascii="Times New Roman" w:hAnsi="Times New Roman" w:cs="Times New Roman"/>
          <w:sz w:val="24"/>
          <w:szCs w:val="24"/>
        </w:rPr>
        <w:instrText>ADDIN CSL_CITATION {"citationItems":[{"id":"ITEM-1","itemData":{"DOI":"10.1542/peds.2014-0266","ISBN":"0031-4005","ISSN":"0031-4005","PMID":"24982100","abstract":"BACKGROUND: The Parent Report of Children's Abilities-Revised (PARCA-R) is a questionnaire for assessing cognitive and language development in very preterm infants. Given the increased risk of developmental delay in infants born late and moderately preterm (LMPT; 32-36 weeks), this study aimed to validate this questionnaire as a screening tool in this population.\\n\\nMETHODS: Parents of 219 children born LMPT completed the PARCA-R questionnaire and the Brief Infant Toddler Social and Emotional Assessment when children were 24 months corrected age (range, 24 months-27 months). The children were subsequently assessed by using the cognitive and language scales of the Bayley Scales of Infant and Toddler Development, Third Edition (Bayley-III).\\n\\nRESULTS: An average Bayley-III, cognitive and language (CB-III) score and a total PARCA-R Parent Report Composite (PRC) score were computed. There was a large association between PRC and CB-III scores (r = 0.66, P &lt; .001) indicating good concurrent validity. Using Youden index, the optimum PARCA-R cutoff for identifying children with moderate/severe developmental delay (CB-III scores &lt; 80) was PRC scores &lt; 73. This gave sensitivity 0.90 (95% confidence interval: 0.75-1.00) and specificity 0.76 (95% confidence interval: 0.70-0.82), indicating good diagnostic utility. Approximately two-thirds of the children who had a PRC score &lt; 73 had false-positive screens. However, these children had significantly poorer cognitive and behavioral outcomes than children with true negative screens.\\n\\nCONCLUSIONS: The PARCA-R has good concurrent validity with a gold standard developmental test and can be used to identify LMPT infants who may benefit from a clinical assessment. The PARCA-R has potential for clinical use as a first-line cognitive screening tool for this sizeable population of infants in whom follow-up may be beneficial.","author":[{"dropping-particle":"","family":"Blaggan","given":"S.","non-dropping-particle":"","parse-names":false,"suffix":""},{"dropping-particle":"","family":"Guy","given":"A.","non-dropping-particle":"","parse-names":false,"suffix":""},{"dropping-particle":"","family":"Boyle","given":"E. M.","non-dropping-particle":"","parse-names":false,"suffix":""},{"dropping-particle":"","family":"Spata","given":"E.","non-dropping-particle":"","parse-names":false,"suffix":""},{"dropping-particle":"","family":"Manktelow","given":"B. N.","non-dropping-particle":"","parse-names":false,"suffix":""},{"dropping-particle":"","family":"Wolke","given":"D.","non-dropping-particle":"","parse-names":false,"suffix":""},{"dropping-particle":"","family":"Johnson","given":"S.","non-dropping-particle":"","parse-names":false,"suffix":""}],"container-title":"Pediatrics","id":"ITEM-1","issue":"1","issued":{"date-parts":[["2014"]]},"page":"e55-e62","title":"A Parent Questionnaire for Developmental Screening in Infants Born Late and Moderately Preterm","type":"article-journal","volume":"134"},"uris":["http://www.mendeley.com/documents/?uuid=e275e120-f312-46b9-84f4-96a7afd2b682"]}],"mendeley":{"formattedCitation":"(Blaggan et al., 2014)","manualFormatting":"Blaggan et al., (2014)","plainTextFormattedCitation":"(Blaggan et al., 2014)","previouslyFormattedCitation":"(Blaggan et al., 2014)"},"properties":{"noteIndex":0},"schema":"https://github.com/citation-style-language/schema/raw/master/csl-citation.json"}</w:instrText>
      </w:r>
      <w:r w:rsidR="00563261">
        <w:rPr>
          <w:rFonts w:ascii="Times New Roman" w:hAnsi="Times New Roman" w:cs="Times New Roman"/>
          <w:sz w:val="24"/>
          <w:szCs w:val="24"/>
        </w:rPr>
        <w:fldChar w:fldCharType="separate"/>
      </w:r>
      <w:r w:rsidR="00563261" w:rsidRPr="007F285C">
        <w:rPr>
          <w:rFonts w:ascii="Times New Roman" w:hAnsi="Times New Roman" w:cs="Times New Roman"/>
          <w:noProof/>
          <w:sz w:val="24"/>
          <w:szCs w:val="24"/>
        </w:rPr>
        <w:t>Blaggan et al.</w:t>
      </w:r>
      <w:r w:rsidR="00402ECF">
        <w:rPr>
          <w:rFonts w:ascii="Times New Roman" w:hAnsi="Times New Roman" w:cs="Times New Roman"/>
          <w:noProof/>
          <w:sz w:val="24"/>
          <w:szCs w:val="24"/>
        </w:rPr>
        <w:t xml:space="preserve">, </w:t>
      </w:r>
      <w:r w:rsidR="00563261" w:rsidRPr="007F285C">
        <w:rPr>
          <w:rFonts w:ascii="Times New Roman" w:hAnsi="Times New Roman" w:cs="Times New Roman"/>
          <w:noProof/>
          <w:sz w:val="24"/>
          <w:szCs w:val="24"/>
        </w:rPr>
        <w:t>2014</w:t>
      </w:r>
      <w:r w:rsidR="00563261">
        <w:rPr>
          <w:rFonts w:ascii="Times New Roman" w:hAnsi="Times New Roman" w:cs="Times New Roman"/>
          <w:sz w:val="24"/>
          <w:szCs w:val="24"/>
        </w:rPr>
        <w:fldChar w:fldCharType="end"/>
      </w:r>
      <w:r w:rsidR="00402ECF">
        <w:rPr>
          <w:rFonts w:ascii="Times New Roman" w:hAnsi="Times New Roman" w:cs="Times New Roman"/>
          <w:sz w:val="24"/>
          <w:szCs w:val="24"/>
        </w:rPr>
        <w:t xml:space="preserve">; </w:t>
      </w:r>
      <w:r w:rsidR="00E37FAB" w:rsidRPr="00587266">
        <w:rPr>
          <w:rFonts w:ascii="Times New Roman" w:hAnsi="Times New Roman" w:cs="Times New Roman"/>
          <w:sz w:val="24"/>
          <w:szCs w:val="24"/>
        </w:rPr>
        <w:t>Martin et al., 2013).</w:t>
      </w:r>
      <w:r w:rsidR="003B47EC">
        <w:rPr>
          <w:rFonts w:ascii="Times New Roman" w:hAnsi="Times New Roman" w:cs="Times New Roman"/>
          <w:sz w:val="24"/>
          <w:szCs w:val="24"/>
        </w:rPr>
        <w:t xml:space="preserve"> </w:t>
      </w:r>
    </w:p>
    <w:p w14:paraId="31A6E503" w14:textId="195B843F" w:rsidR="00E37FAB" w:rsidRPr="00587266" w:rsidRDefault="00E37FAB" w:rsidP="00731314">
      <w:pPr>
        <w:spacing w:after="0" w:line="480" w:lineRule="auto"/>
        <w:ind w:firstLine="720"/>
        <w:rPr>
          <w:rFonts w:ascii="Times New Roman" w:hAnsi="Times New Roman" w:cs="Times New Roman"/>
          <w:sz w:val="24"/>
          <w:szCs w:val="24"/>
        </w:rPr>
      </w:pPr>
      <w:r w:rsidRPr="005903FD">
        <w:rPr>
          <w:rFonts w:ascii="Times New Roman" w:hAnsi="Times New Roman" w:cs="Times New Roman"/>
          <w:b/>
          <w:sz w:val="24"/>
          <w:szCs w:val="24"/>
        </w:rPr>
        <w:t>Child behavior</w:t>
      </w:r>
      <w:r w:rsidRPr="00587266">
        <w:rPr>
          <w:rFonts w:ascii="Times New Roman" w:hAnsi="Times New Roman" w:cs="Times New Roman"/>
          <w:b/>
          <w:sz w:val="24"/>
          <w:szCs w:val="24"/>
        </w:rPr>
        <w:t xml:space="preserve">. </w:t>
      </w:r>
      <w:r>
        <w:rPr>
          <w:rFonts w:ascii="Times New Roman" w:hAnsi="Times New Roman" w:cs="Times New Roman"/>
          <w:sz w:val="24"/>
          <w:szCs w:val="24"/>
        </w:rPr>
        <w:t>After reviewing two</w:t>
      </w:r>
      <w:r w:rsidRPr="00587266">
        <w:rPr>
          <w:rFonts w:ascii="Times New Roman" w:hAnsi="Times New Roman" w:cs="Times New Roman"/>
          <w:sz w:val="24"/>
          <w:szCs w:val="24"/>
        </w:rPr>
        <w:t xml:space="preserve"> </w:t>
      </w:r>
      <w:r>
        <w:rPr>
          <w:rFonts w:ascii="Times New Roman" w:hAnsi="Times New Roman" w:cs="Times New Roman"/>
          <w:sz w:val="24"/>
          <w:szCs w:val="24"/>
        </w:rPr>
        <w:t>seminal assessments for c</w:t>
      </w:r>
      <w:r w:rsidRPr="00587266">
        <w:rPr>
          <w:rFonts w:ascii="Times New Roman" w:hAnsi="Times New Roman" w:cs="Times New Roman"/>
          <w:sz w:val="24"/>
          <w:szCs w:val="24"/>
        </w:rPr>
        <w:t>hildhood</w:t>
      </w:r>
      <w:r w:rsidRPr="008F3326">
        <w:rPr>
          <w:rFonts w:ascii="Times New Roman" w:hAnsi="Times New Roman" w:cs="Times New Roman"/>
          <w:sz w:val="24"/>
          <w:szCs w:val="24"/>
        </w:rPr>
        <w:t xml:space="preserve"> behavior</w:t>
      </w:r>
      <w:r w:rsidRPr="00587266">
        <w:rPr>
          <w:rFonts w:ascii="Times New Roman" w:hAnsi="Times New Roman" w:cs="Times New Roman"/>
          <w:sz w:val="24"/>
          <w:szCs w:val="24"/>
        </w:rPr>
        <w:t xml:space="preserve"> problems</w:t>
      </w:r>
      <w:r w:rsidR="005309CA">
        <w:rPr>
          <w:rFonts w:ascii="Times New Roman" w:hAnsi="Times New Roman" w:cs="Times New Roman"/>
          <w:sz w:val="24"/>
          <w:szCs w:val="24"/>
        </w:rPr>
        <w:t xml:space="preserve"> –</w:t>
      </w:r>
      <w:r w:rsidRPr="00587266">
        <w:rPr>
          <w:rFonts w:ascii="Times New Roman" w:hAnsi="Times New Roman" w:cs="Times New Roman"/>
          <w:sz w:val="24"/>
          <w:szCs w:val="24"/>
        </w:rPr>
        <w:t xml:space="preserve">the Child Behavior Checklist for Ages 1.5 to 5 years (CBCL; Achenbach &amp; Rescorla, 2000), </w:t>
      </w:r>
      <w:r>
        <w:rPr>
          <w:rFonts w:ascii="Times New Roman" w:hAnsi="Times New Roman" w:cs="Times New Roman"/>
          <w:sz w:val="24"/>
          <w:szCs w:val="24"/>
        </w:rPr>
        <w:t xml:space="preserve">and </w:t>
      </w:r>
      <w:r w:rsidRPr="00587266">
        <w:rPr>
          <w:rFonts w:ascii="Times New Roman" w:hAnsi="Times New Roman" w:cs="Times New Roman"/>
          <w:sz w:val="24"/>
          <w:szCs w:val="24"/>
        </w:rPr>
        <w:t>the Rutter Scale (Rutter</w:t>
      </w:r>
      <w:r w:rsidR="00901316">
        <w:rPr>
          <w:rFonts w:ascii="Times New Roman" w:hAnsi="Times New Roman" w:cs="Times New Roman"/>
          <w:sz w:val="24"/>
          <w:szCs w:val="24"/>
        </w:rPr>
        <w:t>,</w:t>
      </w:r>
      <w:r w:rsidRPr="00587266">
        <w:rPr>
          <w:rFonts w:ascii="Times New Roman" w:hAnsi="Times New Roman" w:cs="Times New Roman"/>
          <w:sz w:val="24"/>
          <w:szCs w:val="24"/>
        </w:rPr>
        <w:t xml:space="preserve"> </w:t>
      </w:r>
      <w:r w:rsidR="00901316" w:rsidRPr="005552C3">
        <w:rPr>
          <w:rFonts w:ascii="Times New Roman" w:hAnsi="Times New Roman" w:cs="Times New Roman"/>
          <w:sz w:val="24"/>
          <w:szCs w:val="24"/>
        </w:rPr>
        <w:t>Tizard</w:t>
      </w:r>
      <w:r w:rsidR="001E071B">
        <w:rPr>
          <w:rFonts w:ascii="Times New Roman" w:hAnsi="Times New Roman" w:cs="Times New Roman"/>
          <w:sz w:val="24"/>
          <w:szCs w:val="24"/>
        </w:rPr>
        <w:t xml:space="preserve"> &amp; </w:t>
      </w:r>
      <w:r w:rsidR="00901316" w:rsidRPr="005552C3">
        <w:rPr>
          <w:rFonts w:ascii="Times New Roman" w:hAnsi="Times New Roman" w:cs="Times New Roman"/>
          <w:sz w:val="24"/>
          <w:szCs w:val="24"/>
        </w:rPr>
        <w:t>Whitmore</w:t>
      </w:r>
      <w:r>
        <w:rPr>
          <w:rFonts w:ascii="Times New Roman" w:hAnsi="Times New Roman" w:cs="Times New Roman"/>
          <w:sz w:val="24"/>
          <w:szCs w:val="24"/>
        </w:rPr>
        <w:t>,</w:t>
      </w:r>
      <w:r w:rsidRPr="00587266">
        <w:rPr>
          <w:rFonts w:ascii="Times New Roman" w:hAnsi="Times New Roman" w:cs="Times New Roman"/>
          <w:sz w:val="24"/>
          <w:szCs w:val="24"/>
        </w:rPr>
        <w:t xml:space="preserve"> 1970)</w:t>
      </w:r>
      <w:r w:rsidR="00284FD7">
        <w:rPr>
          <w:rFonts w:ascii="Times New Roman" w:hAnsi="Times New Roman" w:cs="Times New Roman"/>
          <w:sz w:val="24"/>
          <w:szCs w:val="24"/>
        </w:rPr>
        <w:t xml:space="preserve"> –</w:t>
      </w:r>
      <w:r w:rsidR="0028076A">
        <w:rPr>
          <w:rFonts w:ascii="Times New Roman" w:hAnsi="Times New Roman" w:cs="Times New Roman"/>
          <w:sz w:val="24"/>
          <w:szCs w:val="24"/>
        </w:rPr>
        <w:t xml:space="preserve"> </w:t>
      </w:r>
      <w:r>
        <w:rPr>
          <w:rFonts w:ascii="Times New Roman" w:hAnsi="Times New Roman" w:cs="Times New Roman"/>
          <w:sz w:val="24"/>
          <w:szCs w:val="24"/>
        </w:rPr>
        <w:t xml:space="preserve">we identified </w:t>
      </w:r>
      <w:r w:rsidR="0028076A" w:rsidRPr="00587266">
        <w:rPr>
          <w:rFonts w:ascii="Times New Roman" w:hAnsi="Times New Roman" w:cs="Times New Roman"/>
          <w:sz w:val="24"/>
          <w:szCs w:val="24"/>
        </w:rPr>
        <w:t>1</w:t>
      </w:r>
      <w:r w:rsidR="0028076A">
        <w:rPr>
          <w:rFonts w:ascii="Times New Roman" w:hAnsi="Times New Roman" w:cs="Times New Roman"/>
          <w:sz w:val="24"/>
          <w:szCs w:val="24"/>
        </w:rPr>
        <w:t>0</w:t>
      </w:r>
      <w:r w:rsidR="0028076A" w:rsidRPr="00587266">
        <w:rPr>
          <w:rFonts w:ascii="Times New Roman" w:hAnsi="Times New Roman" w:cs="Times New Roman"/>
          <w:sz w:val="24"/>
          <w:szCs w:val="24"/>
        </w:rPr>
        <w:t xml:space="preserve"> </w:t>
      </w:r>
      <w:r w:rsidRPr="00587266">
        <w:rPr>
          <w:rFonts w:ascii="Times New Roman" w:hAnsi="Times New Roman" w:cs="Times New Roman"/>
          <w:sz w:val="24"/>
          <w:szCs w:val="24"/>
        </w:rPr>
        <w:t>adjectives that described internalizing</w:t>
      </w:r>
      <w:r>
        <w:rPr>
          <w:rFonts w:ascii="Times New Roman" w:hAnsi="Times New Roman" w:cs="Times New Roman"/>
          <w:sz w:val="24"/>
          <w:szCs w:val="24"/>
        </w:rPr>
        <w:t xml:space="preserve"> (anxious, worried, tearful, depressed)</w:t>
      </w:r>
      <w:r w:rsidRPr="00587266">
        <w:rPr>
          <w:rFonts w:ascii="Times New Roman" w:hAnsi="Times New Roman" w:cs="Times New Roman"/>
          <w:sz w:val="24"/>
          <w:szCs w:val="24"/>
        </w:rPr>
        <w:t>, externalizing</w:t>
      </w:r>
      <w:r>
        <w:rPr>
          <w:rFonts w:ascii="Times New Roman" w:hAnsi="Times New Roman" w:cs="Times New Roman"/>
          <w:sz w:val="24"/>
          <w:szCs w:val="24"/>
        </w:rPr>
        <w:t xml:space="preserve"> (irritable, disobedient, aggressive), and </w:t>
      </w:r>
      <w:r w:rsidRPr="00587266">
        <w:rPr>
          <w:rFonts w:ascii="Times New Roman" w:hAnsi="Times New Roman" w:cs="Times New Roman"/>
          <w:sz w:val="24"/>
          <w:szCs w:val="24"/>
        </w:rPr>
        <w:t xml:space="preserve">hyperactive </w:t>
      </w:r>
      <w:r>
        <w:rPr>
          <w:rFonts w:ascii="Times New Roman" w:hAnsi="Times New Roman" w:cs="Times New Roman"/>
          <w:sz w:val="24"/>
          <w:szCs w:val="24"/>
        </w:rPr>
        <w:t>(restless, impatient, distracted)</w:t>
      </w:r>
      <w:r w:rsidR="0028076A">
        <w:rPr>
          <w:rFonts w:ascii="Times New Roman" w:hAnsi="Times New Roman" w:cs="Times New Roman"/>
          <w:sz w:val="24"/>
          <w:szCs w:val="24"/>
        </w:rPr>
        <w:t xml:space="preserve"> </w:t>
      </w:r>
      <w:r w:rsidR="0028076A" w:rsidRPr="00587266">
        <w:rPr>
          <w:rFonts w:ascii="Times New Roman" w:hAnsi="Times New Roman" w:cs="Times New Roman"/>
          <w:sz w:val="24"/>
          <w:szCs w:val="24"/>
        </w:rPr>
        <w:t>behaviors</w:t>
      </w:r>
      <w:r w:rsidR="0028076A">
        <w:rPr>
          <w:rFonts w:ascii="Times New Roman" w:hAnsi="Times New Roman" w:cs="Times New Roman"/>
          <w:sz w:val="24"/>
          <w:szCs w:val="24"/>
        </w:rPr>
        <w:t>.</w:t>
      </w:r>
      <w:r w:rsidR="00C5412E">
        <w:rPr>
          <w:rFonts w:ascii="Times New Roman" w:hAnsi="Times New Roman" w:cs="Times New Roman"/>
          <w:sz w:val="24"/>
          <w:szCs w:val="24"/>
        </w:rPr>
        <w:t xml:space="preserve"> </w:t>
      </w:r>
      <w:r w:rsidR="00A60E8A">
        <w:rPr>
          <w:rFonts w:ascii="Times New Roman" w:hAnsi="Times New Roman" w:cs="Times New Roman"/>
          <w:sz w:val="24"/>
          <w:szCs w:val="24"/>
        </w:rPr>
        <w:t>Child behavioral analysis was conducted on the same 5-minute excerpts that were previously selected for the lexical diversity analysis</w:t>
      </w:r>
      <w:r w:rsidR="00653F02">
        <w:rPr>
          <w:rFonts w:ascii="Times New Roman" w:hAnsi="Times New Roman" w:cs="Times New Roman"/>
          <w:sz w:val="24"/>
          <w:szCs w:val="24"/>
        </w:rPr>
        <w:t xml:space="preserve"> (i.e.</w:t>
      </w:r>
      <w:r>
        <w:rPr>
          <w:rFonts w:ascii="Times New Roman" w:hAnsi="Times New Roman" w:cs="Times New Roman"/>
          <w:sz w:val="24"/>
          <w:szCs w:val="24"/>
        </w:rPr>
        <w:t xml:space="preserve"> </w:t>
      </w:r>
      <w:r w:rsidR="00A206EF">
        <w:rPr>
          <w:rFonts w:ascii="Times New Roman" w:hAnsi="Times New Roman" w:cs="Times New Roman"/>
          <w:sz w:val="24"/>
          <w:szCs w:val="24"/>
        </w:rPr>
        <w:t>6</w:t>
      </w:r>
      <w:r w:rsidR="009931E3">
        <w:rPr>
          <w:rFonts w:ascii="Times New Roman" w:hAnsi="Times New Roman" w:cs="Times New Roman"/>
          <w:sz w:val="24"/>
          <w:szCs w:val="24"/>
        </w:rPr>
        <w:t xml:space="preserve"> excerpts per child </w:t>
      </w:r>
      <w:r w:rsidR="00A60E8A">
        <w:rPr>
          <w:rFonts w:ascii="Times New Roman" w:hAnsi="Times New Roman" w:cs="Times New Roman"/>
          <w:sz w:val="24"/>
          <w:szCs w:val="24"/>
        </w:rPr>
        <w:t>based on the highest number of conversational turns in LENA during the</w:t>
      </w:r>
      <w:r w:rsidR="00A60E8A" w:rsidRPr="00A60E8A">
        <w:rPr>
          <w:rFonts w:ascii="Times New Roman" w:hAnsi="Times New Roman" w:cs="Times New Roman"/>
          <w:sz w:val="24"/>
          <w:szCs w:val="24"/>
        </w:rPr>
        <w:t xml:space="preserve"> </w:t>
      </w:r>
      <w:r w:rsidR="00A60E8A">
        <w:rPr>
          <w:rFonts w:ascii="Times New Roman" w:hAnsi="Times New Roman" w:cs="Times New Roman"/>
          <w:sz w:val="24"/>
          <w:szCs w:val="24"/>
        </w:rPr>
        <w:t>mornings and evenings</w:t>
      </w:r>
      <w:r w:rsidR="00653F02">
        <w:rPr>
          <w:rFonts w:ascii="Times New Roman" w:hAnsi="Times New Roman" w:cs="Times New Roman"/>
          <w:sz w:val="24"/>
          <w:szCs w:val="24"/>
        </w:rPr>
        <w:t>)</w:t>
      </w:r>
      <w:r w:rsidR="00A60E8A">
        <w:rPr>
          <w:rFonts w:ascii="Times New Roman" w:hAnsi="Times New Roman" w:cs="Times New Roman"/>
          <w:sz w:val="24"/>
          <w:szCs w:val="24"/>
        </w:rPr>
        <w:t xml:space="preserve">. </w:t>
      </w:r>
      <w:r w:rsidR="006E5FC3">
        <w:rPr>
          <w:rFonts w:ascii="Times New Roman" w:hAnsi="Times New Roman" w:cs="Times New Roman"/>
          <w:sz w:val="24"/>
          <w:szCs w:val="24"/>
        </w:rPr>
        <w:t>As the majority of children in our study had siblings, we include</w:t>
      </w:r>
      <w:r w:rsidR="007409B8">
        <w:rPr>
          <w:rFonts w:ascii="Times New Roman" w:hAnsi="Times New Roman" w:cs="Times New Roman"/>
          <w:sz w:val="24"/>
          <w:szCs w:val="24"/>
        </w:rPr>
        <w:t>d</w:t>
      </w:r>
      <w:r w:rsidR="006E5FC3">
        <w:rPr>
          <w:rFonts w:ascii="Times New Roman" w:hAnsi="Times New Roman" w:cs="Times New Roman"/>
          <w:sz w:val="24"/>
          <w:szCs w:val="24"/>
        </w:rPr>
        <w:t xml:space="preserve"> excerpts </w:t>
      </w:r>
      <w:r w:rsidR="007409B8">
        <w:rPr>
          <w:rFonts w:ascii="Times New Roman" w:hAnsi="Times New Roman" w:cs="Times New Roman"/>
          <w:sz w:val="24"/>
          <w:szCs w:val="24"/>
        </w:rPr>
        <w:t>with</w:t>
      </w:r>
      <w:r w:rsidR="006E5FC3">
        <w:rPr>
          <w:rFonts w:ascii="Times New Roman" w:hAnsi="Times New Roman" w:cs="Times New Roman"/>
          <w:sz w:val="24"/>
          <w:szCs w:val="24"/>
        </w:rPr>
        <w:t xml:space="preserve"> multiple children</w:t>
      </w:r>
      <w:r w:rsidR="007409B8">
        <w:rPr>
          <w:rFonts w:ascii="Times New Roman" w:hAnsi="Times New Roman" w:cs="Times New Roman"/>
          <w:sz w:val="24"/>
          <w:szCs w:val="24"/>
        </w:rPr>
        <w:t>, because</w:t>
      </w:r>
      <w:r w:rsidR="006E5FC3">
        <w:rPr>
          <w:rFonts w:ascii="Times New Roman" w:hAnsi="Times New Roman" w:cs="Times New Roman"/>
          <w:sz w:val="24"/>
          <w:szCs w:val="24"/>
        </w:rPr>
        <w:t xml:space="preserve"> this better reflect</w:t>
      </w:r>
      <w:r w:rsidR="007409B8">
        <w:rPr>
          <w:rFonts w:ascii="Times New Roman" w:hAnsi="Times New Roman" w:cs="Times New Roman"/>
          <w:sz w:val="24"/>
          <w:szCs w:val="24"/>
        </w:rPr>
        <w:t>ed</w:t>
      </w:r>
      <w:r w:rsidR="006E5FC3">
        <w:rPr>
          <w:rFonts w:ascii="Times New Roman" w:hAnsi="Times New Roman" w:cs="Times New Roman"/>
          <w:sz w:val="24"/>
          <w:szCs w:val="24"/>
        </w:rPr>
        <w:t xml:space="preserve"> the natural </w:t>
      </w:r>
      <w:r w:rsidR="007409B8">
        <w:rPr>
          <w:rFonts w:ascii="Times New Roman" w:hAnsi="Times New Roman" w:cs="Times New Roman"/>
          <w:sz w:val="24"/>
          <w:szCs w:val="24"/>
        </w:rPr>
        <w:t xml:space="preserve">home </w:t>
      </w:r>
      <w:r w:rsidR="006E5FC3">
        <w:rPr>
          <w:rFonts w:ascii="Times New Roman" w:hAnsi="Times New Roman" w:cs="Times New Roman"/>
          <w:sz w:val="24"/>
          <w:szCs w:val="24"/>
        </w:rPr>
        <w:t xml:space="preserve">environment. </w:t>
      </w:r>
      <w:r>
        <w:rPr>
          <w:rFonts w:ascii="Times New Roman" w:hAnsi="Times New Roman" w:cs="Times New Roman"/>
          <w:sz w:val="24"/>
          <w:szCs w:val="24"/>
        </w:rPr>
        <w:t xml:space="preserve">Two research assistants were trained to </w:t>
      </w:r>
      <w:r w:rsidR="00653F02">
        <w:rPr>
          <w:rFonts w:ascii="Times New Roman" w:hAnsi="Times New Roman" w:cs="Times New Roman"/>
          <w:sz w:val="24"/>
          <w:szCs w:val="24"/>
        </w:rPr>
        <w:t>r</w:t>
      </w:r>
      <w:r>
        <w:rPr>
          <w:rFonts w:ascii="Times New Roman" w:hAnsi="Times New Roman" w:cs="Times New Roman"/>
          <w:sz w:val="24"/>
          <w:szCs w:val="24"/>
        </w:rPr>
        <w:t>ate the children's behaviors</w:t>
      </w:r>
      <w:r w:rsidR="00A60E8A">
        <w:rPr>
          <w:rFonts w:ascii="Times New Roman" w:hAnsi="Times New Roman" w:cs="Times New Roman"/>
          <w:sz w:val="24"/>
          <w:szCs w:val="24"/>
        </w:rPr>
        <w:t xml:space="preserve"> on</w:t>
      </w:r>
      <w:r>
        <w:rPr>
          <w:rFonts w:ascii="Times New Roman" w:hAnsi="Times New Roman" w:cs="Times New Roman"/>
          <w:sz w:val="24"/>
          <w:szCs w:val="24"/>
        </w:rPr>
        <w:t xml:space="preserve"> </w:t>
      </w:r>
      <w:r w:rsidR="00A60E8A">
        <w:rPr>
          <w:rFonts w:ascii="Times New Roman" w:hAnsi="Times New Roman" w:cs="Times New Roman"/>
          <w:sz w:val="24"/>
          <w:szCs w:val="24"/>
        </w:rPr>
        <w:t>the audio-recordings, not the written transcripts</w:t>
      </w:r>
      <w:r w:rsidR="009931E3">
        <w:rPr>
          <w:rFonts w:ascii="Times New Roman" w:hAnsi="Times New Roman" w:cs="Times New Roman"/>
          <w:sz w:val="24"/>
          <w:szCs w:val="24"/>
        </w:rPr>
        <w:t>,</w:t>
      </w:r>
      <w:r w:rsidR="00A60E8A">
        <w:rPr>
          <w:rFonts w:ascii="Times New Roman" w:hAnsi="Times New Roman" w:cs="Times New Roman"/>
          <w:sz w:val="24"/>
          <w:szCs w:val="24"/>
        </w:rPr>
        <w:t xml:space="preserve"> </w:t>
      </w:r>
      <w:r w:rsidR="00653F02">
        <w:rPr>
          <w:rFonts w:ascii="Times New Roman" w:hAnsi="Times New Roman" w:cs="Times New Roman"/>
          <w:sz w:val="24"/>
          <w:szCs w:val="24"/>
        </w:rPr>
        <w:t xml:space="preserve">using a </w:t>
      </w:r>
      <w:r>
        <w:rPr>
          <w:rFonts w:ascii="Times New Roman" w:hAnsi="Times New Roman" w:cs="Times New Roman"/>
          <w:sz w:val="24"/>
          <w:szCs w:val="24"/>
        </w:rPr>
        <w:t>scale from 1 to 10</w:t>
      </w:r>
      <w:r w:rsidR="009931E3">
        <w:rPr>
          <w:rFonts w:ascii="Times New Roman" w:hAnsi="Times New Roman" w:cs="Times New Roman"/>
          <w:sz w:val="24"/>
          <w:szCs w:val="24"/>
        </w:rPr>
        <w:t xml:space="preserve">. </w:t>
      </w:r>
      <w:r>
        <w:rPr>
          <w:rFonts w:ascii="Times New Roman" w:hAnsi="Times New Roman" w:cs="Times New Roman"/>
          <w:sz w:val="24"/>
          <w:szCs w:val="24"/>
        </w:rPr>
        <w:t xml:space="preserve">A rating of 5 indicated 'normal </w:t>
      </w:r>
      <w:r w:rsidR="00B45C14">
        <w:rPr>
          <w:rFonts w:ascii="Times New Roman" w:hAnsi="Times New Roman" w:cs="Times New Roman"/>
          <w:sz w:val="24"/>
          <w:szCs w:val="24"/>
        </w:rPr>
        <w:t>behavior</w:t>
      </w:r>
      <w:r>
        <w:rPr>
          <w:rFonts w:ascii="Times New Roman" w:hAnsi="Times New Roman" w:cs="Times New Roman"/>
          <w:sz w:val="24"/>
          <w:szCs w:val="24"/>
        </w:rPr>
        <w:t xml:space="preserve">', while deviations from 5 indicated atypical </w:t>
      </w:r>
      <w:r w:rsidR="00B45C14">
        <w:rPr>
          <w:rFonts w:ascii="Times New Roman" w:hAnsi="Times New Roman" w:cs="Times New Roman"/>
          <w:sz w:val="24"/>
          <w:szCs w:val="24"/>
        </w:rPr>
        <w:t>behavior</w:t>
      </w:r>
      <w:r w:rsidR="004C5FD9">
        <w:rPr>
          <w:rFonts w:ascii="Times New Roman" w:hAnsi="Times New Roman" w:cs="Times New Roman"/>
          <w:sz w:val="24"/>
          <w:szCs w:val="24"/>
        </w:rPr>
        <w:t>. For example</w:t>
      </w:r>
      <w:r>
        <w:rPr>
          <w:rFonts w:ascii="Times New Roman" w:hAnsi="Times New Roman" w:cs="Times New Roman"/>
          <w:sz w:val="24"/>
          <w:szCs w:val="24"/>
        </w:rPr>
        <w:t xml:space="preserve">, </w:t>
      </w:r>
      <w:r w:rsidR="004C5FD9">
        <w:rPr>
          <w:rFonts w:ascii="Times New Roman" w:hAnsi="Times New Roman" w:cs="Times New Roman"/>
          <w:sz w:val="24"/>
          <w:szCs w:val="24"/>
        </w:rPr>
        <w:t xml:space="preserve">a rating of </w:t>
      </w:r>
      <w:r>
        <w:rPr>
          <w:rFonts w:ascii="Times New Roman" w:hAnsi="Times New Roman" w:cs="Times New Roman"/>
          <w:sz w:val="24"/>
          <w:szCs w:val="24"/>
        </w:rPr>
        <w:t>10 indicat</w:t>
      </w:r>
      <w:r w:rsidR="004C5FD9">
        <w:rPr>
          <w:rFonts w:ascii="Times New Roman" w:hAnsi="Times New Roman" w:cs="Times New Roman"/>
          <w:sz w:val="24"/>
          <w:szCs w:val="24"/>
        </w:rPr>
        <w:t>ed</w:t>
      </w:r>
      <w:r>
        <w:rPr>
          <w:rFonts w:ascii="Times New Roman" w:hAnsi="Times New Roman" w:cs="Times New Roman"/>
          <w:sz w:val="24"/>
          <w:szCs w:val="24"/>
        </w:rPr>
        <w:t xml:space="preserve"> the </w:t>
      </w:r>
      <w:r w:rsidR="00B45C14">
        <w:rPr>
          <w:rFonts w:ascii="Times New Roman" w:hAnsi="Times New Roman" w:cs="Times New Roman"/>
          <w:sz w:val="24"/>
          <w:szCs w:val="24"/>
        </w:rPr>
        <w:t>behavior</w:t>
      </w:r>
      <w:r>
        <w:rPr>
          <w:rFonts w:ascii="Times New Roman" w:hAnsi="Times New Roman" w:cs="Times New Roman"/>
          <w:sz w:val="24"/>
          <w:szCs w:val="24"/>
        </w:rPr>
        <w:t xml:space="preserve"> was extremely excessive</w:t>
      </w:r>
      <w:r w:rsidR="004C5FD9">
        <w:rPr>
          <w:rFonts w:ascii="Times New Roman" w:hAnsi="Times New Roman" w:cs="Times New Roman"/>
          <w:sz w:val="24"/>
          <w:szCs w:val="24"/>
        </w:rPr>
        <w:t xml:space="preserve"> whilst</w:t>
      </w:r>
      <w:r>
        <w:rPr>
          <w:rFonts w:ascii="Times New Roman" w:hAnsi="Times New Roman" w:cs="Times New Roman"/>
          <w:sz w:val="24"/>
          <w:szCs w:val="24"/>
        </w:rPr>
        <w:t xml:space="preserve"> 0 indicat</w:t>
      </w:r>
      <w:r w:rsidR="004C5FD9">
        <w:rPr>
          <w:rFonts w:ascii="Times New Roman" w:hAnsi="Times New Roman" w:cs="Times New Roman"/>
          <w:sz w:val="24"/>
          <w:szCs w:val="24"/>
        </w:rPr>
        <w:t>ed</w:t>
      </w:r>
      <w:r>
        <w:rPr>
          <w:rFonts w:ascii="Times New Roman" w:hAnsi="Times New Roman" w:cs="Times New Roman"/>
          <w:sz w:val="24"/>
          <w:szCs w:val="24"/>
        </w:rPr>
        <w:t xml:space="preserve"> the </w:t>
      </w:r>
      <w:r w:rsidR="00B45C14">
        <w:rPr>
          <w:rFonts w:ascii="Times New Roman" w:hAnsi="Times New Roman" w:cs="Times New Roman"/>
          <w:sz w:val="24"/>
          <w:szCs w:val="24"/>
        </w:rPr>
        <w:t>behavior</w:t>
      </w:r>
      <w:r>
        <w:rPr>
          <w:rFonts w:ascii="Times New Roman" w:hAnsi="Times New Roman" w:cs="Times New Roman"/>
          <w:sz w:val="24"/>
          <w:szCs w:val="24"/>
        </w:rPr>
        <w:t xml:space="preserve"> was notably absent</w:t>
      </w:r>
      <w:r w:rsidR="004C07D8">
        <w:rPr>
          <w:rFonts w:ascii="Times New Roman" w:hAnsi="Times New Roman" w:cs="Times New Roman"/>
          <w:sz w:val="24"/>
          <w:szCs w:val="24"/>
        </w:rPr>
        <w:t xml:space="preserve"> (</w:t>
      </w:r>
      <w:r w:rsidR="00343545">
        <w:rPr>
          <w:rFonts w:ascii="Times New Roman" w:hAnsi="Times New Roman" w:cs="Times New Roman"/>
          <w:sz w:val="24"/>
          <w:szCs w:val="24"/>
        </w:rPr>
        <w:t>see</w:t>
      </w:r>
      <w:r w:rsidR="004C07D8">
        <w:rPr>
          <w:rFonts w:ascii="Times New Roman" w:hAnsi="Times New Roman" w:cs="Times New Roman"/>
          <w:sz w:val="24"/>
          <w:szCs w:val="24"/>
        </w:rPr>
        <w:t xml:space="preserve"> </w:t>
      </w:r>
      <w:r w:rsidR="004C07D8" w:rsidRPr="00DA498D">
        <w:rPr>
          <w:rFonts w:ascii="Times New Roman" w:hAnsi="Times New Roman" w:cs="Times New Roman"/>
          <w:sz w:val="24"/>
          <w:szCs w:val="24"/>
        </w:rPr>
        <w:t>supplementary materials</w:t>
      </w:r>
      <w:r w:rsidR="00881F57">
        <w:rPr>
          <w:rFonts w:ascii="Times New Roman" w:hAnsi="Times New Roman" w:cs="Times New Roman"/>
          <w:sz w:val="24"/>
          <w:szCs w:val="24"/>
        </w:rPr>
        <w:t xml:space="preserve">, </w:t>
      </w:r>
      <w:r w:rsidR="00343545">
        <w:rPr>
          <w:rFonts w:ascii="Times New Roman" w:hAnsi="Times New Roman" w:cs="Times New Roman"/>
          <w:sz w:val="24"/>
          <w:szCs w:val="24"/>
        </w:rPr>
        <w:t xml:space="preserve">and </w:t>
      </w:r>
      <w:r w:rsidR="00FB7186">
        <w:rPr>
          <w:rFonts w:ascii="Times New Roman" w:hAnsi="Times New Roman" w:cs="Times New Roman"/>
          <w:sz w:val="24"/>
          <w:szCs w:val="24"/>
        </w:rPr>
        <w:t>Tables S8</w:t>
      </w:r>
      <w:r w:rsidR="00881F57">
        <w:rPr>
          <w:rFonts w:ascii="Times New Roman" w:hAnsi="Times New Roman" w:cs="Times New Roman"/>
          <w:sz w:val="24"/>
          <w:szCs w:val="24"/>
        </w:rPr>
        <w:t xml:space="preserve"> &amp; </w:t>
      </w:r>
      <w:r w:rsidR="00343545">
        <w:rPr>
          <w:rFonts w:ascii="Times New Roman" w:hAnsi="Times New Roman" w:cs="Times New Roman"/>
          <w:sz w:val="24"/>
          <w:szCs w:val="24"/>
        </w:rPr>
        <w:t>S</w:t>
      </w:r>
      <w:r w:rsidR="00FB7186">
        <w:rPr>
          <w:rFonts w:ascii="Times New Roman" w:hAnsi="Times New Roman" w:cs="Times New Roman"/>
          <w:sz w:val="24"/>
          <w:szCs w:val="24"/>
        </w:rPr>
        <w:t>9</w:t>
      </w:r>
      <w:r w:rsidR="004C07D8">
        <w:rPr>
          <w:rFonts w:ascii="Times New Roman" w:hAnsi="Times New Roman" w:cs="Times New Roman"/>
          <w:sz w:val="24"/>
          <w:szCs w:val="24"/>
        </w:rPr>
        <w:t>)</w:t>
      </w:r>
      <w:r>
        <w:rPr>
          <w:rFonts w:ascii="Times New Roman" w:hAnsi="Times New Roman" w:cs="Times New Roman"/>
          <w:sz w:val="24"/>
          <w:szCs w:val="24"/>
        </w:rPr>
        <w:t xml:space="preserve">.  </w:t>
      </w:r>
    </w:p>
    <w:p w14:paraId="6AAC74EF" w14:textId="01DB2D6A" w:rsidR="00E37FAB" w:rsidRPr="00E2529C" w:rsidRDefault="00E37FAB" w:rsidP="00D2190B">
      <w:pPr>
        <w:spacing w:after="0" w:line="480" w:lineRule="auto"/>
        <w:rPr>
          <w:rFonts w:ascii="Times New Roman" w:hAnsi="Times New Roman" w:cs="Times New Roman"/>
          <w:sz w:val="24"/>
          <w:szCs w:val="24"/>
        </w:rPr>
      </w:pPr>
      <w:r w:rsidRPr="00587266">
        <w:rPr>
          <w:rFonts w:ascii="Times New Roman" w:hAnsi="Times New Roman" w:cs="Times New Roman"/>
          <w:b/>
          <w:sz w:val="24"/>
          <w:szCs w:val="24"/>
        </w:rPr>
        <w:tab/>
      </w:r>
      <w:r w:rsidRPr="005903FD">
        <w:rPr>
          <w:rFonts w:ascii="Times New Roman" w:hAnsi="Times New Roman" w:cs="Times New Roman"/>
          <w:b/>
          <w:sz w:val="24"/>
          <w:szCs w:val="24"/>
        </w:rPr>
        <w:t>Parenting.</w:t>
      </w:r>
      <w:r w:rsidRPr="00587266">
        <w:rPr>
          <w:rFonts w:ascii="Times New Roman" w:hAnsi="Times New Roman" w:cs="Times New Roman"/>
          <w:b/>
          <w:sz w:val="24"/>
          <w:szCs w:val="24"/>
        </w:rPr>
        <w:t xml:space="preserve"> </w:t>
      </w:r>
      <w:r w:rsidR="0060031E">
        <w:rPr>
          <w:rFonts w:ascii="Times New Roman" w:hAnsi="Times New Roman" w:cs="Times New Roman"/>
          <w:sz w:val="24"/>
          <w:szCs w:val="24"/>
        </w:rPr>
        <w:t>W</w:t>
      </w:r>
      <w:r>
        <w:rPr>
          <w:rFonts w:ascii="Times New Roman" w:hAnsi="Times New Roman" w:cs="Times New Roman"/>
          <w:sz w:val="24"/>
          <w:szCs w:val="24"/>
        </w:rPr>
        <w:t xml:space="preserve">e selected 8 </w:t>
      </w:r>
      <w:r w:rsidRPr="00587266">
        <w:rPr>
          <w:rFonts w:ascii="Times New Roman" w:hAnsi="Times New Roman" w:cs="Times New Roman"/>
          <w:sz w:val="24"/>
          <w:szCs w:val="24"/>
        </w:rPr>
        <w:t>items</w:t>
      </w:r>
      <w:r>
        <w:rPr>
          <w:rFonts w:ascii="Times New Roman" w:hAnsi="Times New Roman" w:cs="Times New Roman"/>
          <w:sz w:val="24"/>
          <w:szCs w:val="24"/>
        </w:rPr>
        <w:t xml:space="preserve"> that referred to audible behaviors </w:t>
      </w:r>
      <w:r w:rsidRPr="00587266">
        <w:rPr>
          <w:rFonts w:ascii="Times New Roman" w:hAnsi="Times New Roman" w:cs="Times New Roman"/>
          <w:sz w:val="24"/>
          <w:szCs w:val="24"/>
        </w:rPr>
        <w:t xml:space="preserve">from the Parenting Styles and Dimensions Questionnaire (PSDQ; Robinson, Mandleco, Olsen, &amp; Hart, 1995). </w:t>
      </w:r>
      <w:r>
        <w:rPr>
          <w:rFonts w:ascii="Times New Roman" w:hAnsi="Times New Roman" w:cs="Times New Roman"/>
          <w:sz w:val="24"/>
          <w:szCs w:val="24"/>
        </w:rPr>
        <w:t xml:space="preserve">In addition, </w:t>
      </w:r>
      <w:r w:rsidRPr="00587266">
        <w:rPr>
          <w:rFonts w:ascii="Times New Roman" w:hAnsi="Times New Roman" w:cs="Times New Roman"/>
          <w:sz w:val="24"/>
          <w:szCs w:val="24"/>
        </w:rPr>
        <w:t xml:space="preserve">2 items </w:t>
      </w:r>
      <w:r>
        <w:rPr>
          <w:rFonts w:ascii="Times New Roman" w:hAnsi="Times New Roman" w:cs="Times New Roman"/>
          <w:sz w:val="24"/>
          <w:szCs w:val="24"/>
        </w:rPr>
        <w:t>from the</w:t>
      </w:r>
      <w:r w:rsidRPr="00587266">
        <w:rPr>
          <w:rFonts w:ascii="Times New Roman" w:hAnsi="Times New Roman" w:cs="Times New Roman"/>
          <w:sz w:val="24"/>
          <w:szCs w:val="24"/>
        </w:rPr>
        <w:t xml:space="preserve"> ‘opportunities for variety in daily stimulation’ subscale of The Home Observation for Measurement of the Environment (HOME</w:t>
      </w:r>
      <w:r>
        <w:rPr>
          <w:rFonts w:ascii="Times New Roman" w:hAnsi="Times New Roman" w:cs="Times New Roman"/>
          <w:sz w:val="24"/>
          <w:szCs w:val="24"/>
        </w:rPr>
        <w:t xml:space="preserve">, </w:t>
      </w:r>
      <w:r w:rsidRPr="00587266">
        <w:rPr>
          <w:rFonts w:ascii="Times New Roman" w:hAnsi="Times New Roman" w:cs="Times New Roman"/>
          <w:sz w:val="24"/>
          <w:szCs w:val="24"/>
        </w:rPr>
        <w:t>Caldwell</w:t>
      </w:r>
      <w:r>
        <w:rPr>
          <w:rFonts w:ascii="Times New Roman" w:hAnsi="Times New Roman" w:cs="Times New Roman"/>
          <w:sz w:val="24"/>
          <w:szCs w:val="24"/>
        </w:rPr>
        <w:t xml:space="preserve"> &amp; Bradley, 198</w:t>
      </w:r>
      <w:r w:rsidR="009F17E8">
        <w:rPr>
          <w:rFonts w:ascii="Times New Roman" w:hAnsi="Times New Roman" w:cs="Times New Roman"/>
          <w:sz w:val="24"/>
          <w:szCs w:val="24"/>
        </w:rPr>
        <w:t>4</w:t>
      </w:r>
      <w:r>
        <w:rPr>
          <w:rFonts w:ascii="Times New Roman" w:hAnsi="Times New Roman" w:cs="Times New Roman"/>
          <w:sz w:val="24"/>
          <w:szCs w:val="24"/>
        </w:rPr>
        <w:t>) were added</w:t>
      </w:r>
      <w:r w:rsidRPr="00DA498D">
        <w:rPr>
          <w:rFonts w:ascii="Times New Roman" w:hAnsi="Times New Roman" w:cs="Times New Roman"/>
          <w:sz w:val="24"/>
          <w:szCs w:val="24"/>
        </w:rPr>
        <w:t>.</w:t>
      </w:r>
      <w:r>
        <w:rPr>
          <w:rFonts w:ascii="Times New Roman" w:hAnsi="Times New Roman" w:cs="Times New Roman"/>
          <w:sz w:val="24"/>
          <w:szCs w:val="24"/>
        </w:rPr>
        <w:t xml:space="preserve"> Trained research assistants rated how often the </w:t>
      </w:r>
      <w:r w:rsidR="00B45C14">
        <w:rPr>
          <w:rFonts w:ascii="Times New Roman" w:hAnsi="Times New Roman" w:cs="Times New Roman"/>
          <w:sz w:val="24"/>
          <w:szCs w:val="24"/>
        </w:rPr>
        <w:t>behavior</w:t>
      </w:r>
      <w:r>
        <w:rPr>
          <w:rFonts w:ascii="Times New Roman" w:hAnsi="Times New Roman" w:cs="Times New Roman"/>
          <w:sz w:val="24"/>
          <w:szCs w:val="24"/>
        </w:rPr>
        <w:t xml:space="preserve"> occurred on the 5-minute audio-excerpts on </w:t>
      </w:r>
      <w:r w:rsidRPr="00587266">
        <w:rPr>
          <w:rFonts w:ascii="Times New Roman" w:hAnsi="Times New Roman" w:cs="Times New Roman"/>
          <w:sz w:val="24"/>
          <w:szCs w:val="24"/>
        </w:rPr>
        <w:t>a 5-point scale</w:t>
      </w:r>
      <w:r>
        <w:rPr>
          <w:rFonts w:ascii="Times New Roman" w:hAnsi="Times New Roman" w:cs="Times New Roman"/>
          <w:sz w:val="24"/>
          <w:szCs w:val="24"/>
        </w:rPr>
        <w:t xml:space="preserve">, ranging from </w:t>
      </w:r>
      <w:r w:rsidRPr="00587266">
        <w:rPr>
          <w:rFonts w:ascii="Times New Roman" w:hAnsi="Times New Roman" w:cs="Times New Roman"/>
          <w:sz w:val="24"/>
          <w:szCs w:val="24"/>
        </w:rPr>
        <w:t xml:space="preserve">1 = </w:t>
      </w:r>
      <w:r w:rsidRPr="00E2529C">
        <w:rPr>
          <w:rFonts w:ascii="Times New Roman" w:hAnsi="Times New Roman" w:cs="Times New Roman"/>
          <w:sz w:val="24"/>
          <w:szCs w:val="24"/>
        </w:rPr>
        <w:t xml:space="preserve">never, 2 = once in a while, 3 = </w:t>
      </w:r>
      <w:r w:rsidRPr="00E2529C">
        <w:rPr>
          <w:rFonts w:ascii="Times New Roman" w:hAnsi="Times New Roman" w:cs="Times New Roman"/>
          <w:sz w:val="24"/>
          <w:szCs w:val="24"/>
        </w:rPr>
        <w:lastRenderedPageBreak/>
        <w:t xml:space="preserve">about half the time, 4 = very often, </w:t>
      </w:r>
      <w:r>
        <w:rPr>
          <w:rFonts w:ascii="Times New Roman" w:hAnsi="Times New Roman" w:cs="Times New Roman"/>
          <w:sz w:val="24"/>
          <w:szCs w:val="24"/>
        </w:rPr>
        <w:t xml:space="preserve">to </w:t>
      </w:r>
      <w:r w:rsidRPr="00E2529C">
        <w:rPr>
          <w:rFonts w:ascii="Times New Roman" w:hAnsi="Times New Roman" w:cs="Times New Roman"/>
          <w:sz w:val="24"/>
          <w:szCs w:val="24"/>
        </w:rPr>
        <w:t>5 = always</w:t>
      </w:r>
      <w:r w:rsidR="004C07D8">
        <w:rPr>
          <w:rFonts w:ascii="Times New Roman" w:hAnsi="Times New Roman" w:cs="Times New Roman"/>
          <w:sz w:val="24"/>
          <w:szCs w:val="24"/>
        </w:rPr>
        <w:t xml:space="preserve"> (</w:t>
      </w:r>
      <w:r w:rsidR="00343545">
        <w:rPr>
          <w:rFonts w:ascii="Times New Roman" w:hAnsi="Times New Roman" w:cs="Times New Roman"/>
          <w:sz w:val="24"/>
          <w:szCs w:val="24"/>
        </w:rPr>
        <w:t>see</w:t>
      </w:r>
      <w:r w:rsidR="004C07D8">
        <w:rPr>
          <w:rFonts w:ascii="Times New Roman" w:hAnsi="Times New Roman" w:cs="Times New Roman"/>
          <w:sz w:val="24"/>
          <w:szCs w:val="24"/>
        </w:rPr>
        <w:t xml:space="preserve"> </w:t>
      </w:r>
      <w:r w:rsidR="004C07D8" w:rsidRPr="00DA498D">
        <w:rPr>
          <w:rFonts w:ascii="Times New Roman" w:hAnsi="Times New Roman" w:cs="Times New Roman"/>
          <w:sz w:val="24"/>
          <w:szCs w:val="24"/>
        </w:rPr>
        <w:t>supplementary materials</w:t>
      </w:r>
      <w:r w:rsidR="006204D9">
        <w:rPr>
          <w:rFonts w:ascii="Times New Roman" w:hAnsi="Times New Roman" w:cs="Times New Roman"/>
          <w:sz w:val="24"/>
          <w:szCs w:val="24"/>
        </w:rPr>
        <w:t xml:space="preserve">, </w:t>
      </w:r>
      <w:r w:rsidR="00343545">
        <w:rPr>
          <w:rFonts w:ascii="Times New Roman" w:hAnsi="Times New Roman" w:cs="Times New Roman"/>
          <w:sz w:val="24"/>
          <w:szCs w:val="24"/>
        </w:rPr>
        <w:t xml:space="preserve">and </w:t>
      </w:r>
      <w:r w:rsidR="00F01DC1">
        <w:rPr>
          <w:rFonts w:ascii="Times New Roman" w:hAnsi="Times New Roman" w:cs="Times New Roman"/>
          <w:sz w:val="24"/>
          <w:szCs w:val="24"/>
        </w:rPr>
        <w:t>Tables S1 &amp; S2</w:t>
      </w:r>
      <w:r w:rsidR="004C07D8">
        <w:rPr>
          <w:rFonts w:ascii="Times New Roman" w:hAnsi="Times New Roman" w:cs="Times New Roman"/>
          <w:sz w:val="24"/>
          <w:szCs w:val="24"/>
        </w:rPr>
        <w:t>)</w:t>
      </w:r>
      <w:r w:rsidRPr="00E2529C">
        <w:rPr>
          <w:rFonts w:ascii="Times New Roman" w:hAnsi="Times New Roman" w:cs="Times New Roman"/>
          <w:sz w:val="24"/>
          <w:szCs w:val="24"/>
        </w:rPr>
        <w:t xml:space="preserve">. </w:t>
      </w:r>
    </w:p>
    <w:p w14:paraId="59CC7FDC" w14:textId="3E1AA5D0" w:rsidR="00E37FAB" w:rsidRPr="00415E09" w:rsidRDefault="00E37FAB" w:rsidP="00D2190B">
      <w:pPr>
        <w:spacing w:after="0" w:line="480" w:lineRule="auto"/>
        <w:ind w:firstLine="720"/>
        <w:rPr>
          <w:rFonts w:ascii="Times New Roman" w:hAnsi="Times New Roman" w:cs="Times New Roman"/>
          <w:sz w:val="24"/>
          <w:szCs w:val="24"/>
        </w:rPr>
      </w:pPr>
      <w:r w:rsidRPr="005903FD">
        <w:rPr>
          <w:rFonts w:ascii="Times New Roman" w:hAnsi="Times New Roman" w:cs="Times New Roman"/>
          <w:b/>
          <w:sz w:val="24"/>
          <w:szCs w:val="24"/>
        </w:rPr>
        <w:t>Socioeconomic status.</w:t>
      </w:r>
      <w:r w:rsidRPr="00E2529C">
        <w:rPr>
          <w:rFonts w:ascii="Times New Roman" w:hAnsi="Times New Roman" w:cs="Times New Roman"/>
          <w:b/>
          <w:sz w:val="24"/>
          <w:szCs w:val="24"/>
        </w:rPr>
        <w:t xml:space="preserve"> </w:t>
      </w:r>
      <w:r w:rsidRPr="00E2529C">
        <w:rPr>
          <w:rFonts w:ascii="Times New Roman" w:hAnsi="Times New Roman" w:cs="Times New Roman"/>
          <w:sz w:val="24"/>
          <w:szCs w:val="24"/>
        </w:rPr>
        <w:t>Socioeconomic statu</w:t>
      </w:r>
      <w:r>
        <w:rPr>
          <w:rFonts w:ascii="Times New Roman" w:hAnsi="Times New Roman" w:cs="Times New Roman"/>
          <w:sz w:val="24"/>
          <w:szCs w:val="24"/>
        </w:rPr>
        <w:t>s was indexed by three markers, which were z-transformed and summed, with the emerging index score being adjusted for the number of markers available per family (e.g. information from both parents).</w:t>
      </w:r>
      <w:r w:rsidR="001E071B">
        <w:rPr>
          <w:rFonts w:ascii="Times New Roman" w:hAnsi="Times New Roman" w:cs="Times New Roman"/>
          <w:sz w:val="24"/>
          <w:szCs w:val="24"/>
        </w:rPr>
        <w:t xml:space="preserve"> </w:t>
      </w:r>
      <w:r w:rsidRPr="00D2190B">
        <w:rPr>
          <w:rFonts w:ascii="Times New Roman" w:hAnsi="Times New Roman" w:cs="Times New Roman"/>
          <w:sz w:val="24"/>
          <w:szCs w:val="24"/>
        </w:rPr>
        <w:t>(1) Educational Attainment</w:t>
      </w:r>
      <w:r w:rsidRPr="00474A9A">
        <w:rPr>
          <w:rFonts w:ascii="Times New Roman" w:hAnsi="Times New Roman" w:cs="Times New Roman"/>
          <w:sz w:val="24"/>
          <w:szCs w:val="24"/>
        </w:rPr>
        <w:t>:</w:t>
      </w:r>
      <w:r w:rsidRPr="008F3326">
        <w:rPr>
          <w:rFonts w:ascii="Times New Roman" w:hAnsi="Times New Roman" w:cs="Times New Roman"/>
          <w:sz w:val="24"/>
          <w:szCs w:val="24"/>
        </w:rPr>
        <w:t xml:space="preserve"> Each parent stated the</w:t>
      </w:r>
      <w:r w:rsidR="006732F2">
        <w:rPr>
          <w:rFonts w:ascii="Times New Roman" w:hAnsi="Times New Roman" w:cs="Times New Roman"/>
          <w:sz w:val="24"/>
          <w:szCs w:val="24"/>
        </w:rPr>
        <w:t>ir</w:t>
      </w:r>
      <w:r w:rsidRPr="008F3326">
        <w:rPr>
          <w:rFonts w:ascii="Times New Roman" w:hAnsi="Times New Roman" w:cs="Times New Roman"/>
          <w:sz w:val="24"/>
          <w:szCs w:val="24"/>
        </w:rPr>
        <w:t xml:space="preserve"> highest educational qualification, ranging from school leaving certificate, national vocational qualification, undergraduate degree to postgraduate degree. </w:t>
      </w:r>
      <w:r w:rsidRPr="00D2190B">
        <w:rPr>
          <w:rFonts w:ascii="Times New Roman" w:hAnsi="Times New Roman" w:cs="Times New Roman"/>
          <w:sz w:val="24"/>
          <w:szCs w:val="24"/>
        </w:rPr>
        <w:t>(2) MacArthur Scale of Subjective Social Status (Adler, Epel, Casellazzo &amp; Ickovics, 2000)</w:t>
      </w:r>
      <w:r w:rsidRPr="003A3E19">
        <w:rPr>
          <w:rFonts w:ascii="Times New Roman" w:hAnsi="Times New Roman" w:cs="Times New Roman"/>
          <w:sz w:val="24"/>
          <w:szCs w:val="24"/>
        </w:rPr>
        <w:t>: Parents were shown</w:t>
      </w:r>
      <w:r w:rsidRPr="00D718B8">
        <w:rPr>
          <w:rFonts w:ascii="Times New Roman" w:hAnsi="Times New Roman" w:cs="Times New Roman"/>
          <w:sz w:val="24"/>
          <w:szCs w:val="24"/>
        </w:rPr>
        <w:t xml:space="preserve"> a drawing of a ladder with 10 rungs and the following instructions: "Think of this ladder as representing where people stand in our society. At the top of the ladder are the people who are the best off, those who have the most money, most education, and best jobs. At the bottom are the people who are the worst off, those who have the least money, least education, and worst jobs or no job." Parents were then asked to place an X on the rung that best represented their own SES, with 1 indicating low and 10 high SES. The MacArthur scale has previously been validated against a composite of income, education and occupation (</w:t>
      </w:r>
      <w:r w:rsidRPr="00D2190B">
        <w:rPr>
          <w:rFonts w:ascii="Times New Roman" w:hAnsi="Times New Roman" w:cs="Times New Roman"/>
          <w:i/>
          <w:sz w:val="24"/>
          <w:szCs w:val="24"/>
        </w:rPr>
        <w:t>r</w:t>
      </w:r>
      <w:r w:rsidRPr="00D718B8">
        <w:rPr>
          <w:rFonts w:ascii="Times New Roman" w:hAnsi="Times New Roman" w:cs="Times New Roman"/>
          <w:sz w:val="24"/>
          <w:szCs w:val="24"/>
        </w:rPr>
        <w:t xml:space="preserve"> = .40, </w:t>
      </w:r>
      <w:r w:rsidRPr="00D2190B">
        <w:rPr>
          <w:rFonts w:ascii="Times New Roman" w:hAnsi="Times New Roman" w:cs="Times New Roman"/>
          <w:i/>
          <w:sz w:val="24"/>
          <w:szCs w:val="24"/>
        </w:rPr>
        <w:t xml:space="preserve">p </w:t>
      </w:r>
      <w:r w:rsidRPr="00D718B8">
        <w:rPr>
          <w:rFonts w:ascii="Times New Roman" w:hAnsi="Times New Roman" w:cs="Times New Roman"/>
          <w:sz w:val="24"/>
          <w:szCs w:val="24"/>
        </w:rPr>
        <w:t>&lt; .01</w:t>
      </w:r>
      <w:r w:rsidR="002C7879">
        <w:rPr>
          <w:rFonts w:ascii="Times New Roman" w:hAnsi="Times New Roman" w:cs="Times New Roman"/>
          <w:sz w:val="24"/>
          <w:szCs w:val="24"/>
        </w:rPr>
        <w:t xml:space="preserve">, N = 157; </w:t>
      </w:r>
      <w:r w:rsidRPr="00D718B8">
        <w:rPr>
          <w:rFonts w:ascii="Times New Roman" w:hAnsi="Times New Roman" w:cs="Times New Roman"/>
          <w:sz w:val="24"/>
          <w:szCs w:val="24"/>
        </w:rPr>
        <w:t xml:space="preserve">Adler </w:t>
      </w:r>
      <w:r w:rsidR="003A3E19">
        <w:rPr>
          <w:rFonts w:ascii="Times New Roman" w:hAnsi="Times New Roman" w:cs="Times New Roman"/>
          <w:sz w:val="24"/>
          <w:szCs w:val="24"/>
        </w:rPr>
        <w:t xml:space="preserve">et al., </w:t>
      </w:r>
      <w:r w:rsidRPr="00D718B8">
        <w:rPr>
          <w:rFonts w:ascii="Times New Roman" w:hAnsi="Times New Roman" w:cs="Times New Roman"/>
          <w:sz w:val="24"/>
          <w:szCs w:val="24"/>
        </w:rPr>
        <w:t xml:space="preserve">2000), </w:t>
      </w:r>
      <w:r w:rsidR="00CD5784">
        <w:rPr>
          <w:rFonts w:ascii="Times New Roman" w:hAnsi="Times New Roman" w:cs="Times New Roman"/>
          <w:sz w:val="24"/>
          <w:szCs w:val="24"/>
        </w:rPr>
        <w:t>and</w:t>
      </w:r>
      <w:r w:rsidRPr="00D718B8">
        <w:rPr>
          <w:rFonts w:ascii="Times New Roman" w:hAnsi="Times New Roman" w:cs="Times New Roman"/>
          <w:sz w:val="24"/>
          <w:szCs w:val="24"/>
        </w:rPr>
        <w:t xml:space="preserve"> a composite of education and occupation (</w:t>
      </w:r>
      <w:r w:rsidRPr="00D2190B">
        <w:rPr>
          <w:rFonts w:ascii="Times New Roman" w:hAnsi="Times New Roman" w:cs="Times New Roman"/>
          <w:i/>
          <w:sz w:val="24"/>
          <w:szCs w:val="24"/>
        </w:rPr>
        <w:t>r</w:t>
      </w:r>
      <w:r w:rsidRPr="00D718B8">
        <w:rPr>
          <w:rFonts w:ascii="Times New Roman" w:hAnsi="Times New Roman" w:cs="Times New Roman"/>
          <w:sz w:val="24"/>
          <w:szCs w:val="24"/>
        </w:rPr>
        <w:t xml:space="preserve"> = .53, </w:t>
      </w:r>
      <w:r w:rsidRPr="00D2190B">
        <w:rPr>
          <w:rFonts w:ascii="Times New Roman" w:hAnsi="Times New Roman" w:cs="Times New Roman"/>
          <w:i/>
          <w:sz w:val="24"/>
          <w:szCs w:val="24"/>
        </w:rPr>
        <w:t>p</w:t>
      </w:r>
      <w:r w:rsidRPr="00D718B8">
        <w:rPr>
          <w:rFonts w:ascii="Times New Roman" w:hAnsi="Times New Roman" w:cs="Times New Roman"/>
          <w:sz w:val="24"/>
          <w:szCs w:val="24"/>
        </w:rPr>
        <w:t xml:space="preserve"> </w:t>
      </w:r>
      <w:r w:rsidRPr="00FE516D">
        <w:rPr>
          <w:rFonts w:ascii="Times New Roman" w:hAnsi="Times New Roman" w:cs="Times New Roman"/>
          <w:sz w:val="24"/>
          <w:szCs w:val="24"/>
        </w:rPr>
        <w:t>&lt; .01</w:t>
      </w:r>
      <w:r w:rsidR="002C7879">
        <w:rPr>
          <w:rFonts w:ascii="Times New Roman" w:hAnsi="Times New Roman" w:cs="Times New Roman"/>
          <w:sz w:val="24"/>
          <w:szCs w:val="24"/>
        </w:rPr>
        <w:t xml:space="preserve">, N = 177; </w:t>
      </w:r>
      <w:r w:rsidRPr="00FE516D">
        <w:rPr>
          <w:rFonts w:ascii="Times New Roman" w:hAnsi="Times New Roman" w:cs="Times New Roman"/>
          <w:sz w:val="24"/>
          <w:szCs w:val="24"/>
        </w:rPr>
        <w:t>John-Henderson, Jacobs, Mendoza-Denton, &amp; Francis, 2013</w:t>
      </w:r>
      <w:r w:rsidRPr="00D718B8">
        <w:rPr>
          <w:rFonts w:ascii="Times New Roman" w:hAnsi="Times New Roman" w:cs="Times New Roman"/>
          <w:sz w:val="24"/>
          <w:szCs w:val="24"/>
        </w:rPr>
        <w:t xml:space="preserve">). </w:t>
      </w:r>
      <w:r w:rsidRPr="00D2190B">
        <w:rPr>
          <w:rFonts w:ascii="Times New Roman" w:hAnsi="Times New Roman" w:cs="Times New Roman"/>
          <w:sz w:val="24"/>
          <w:szCs w:val="24"/>
        </w:rPr>
        <w:t>(3) Overcrowding index:</w:t>
      </w:r>
      <w:r w:rsidRPr="00D718B8">
        <w:rPr>
          <w:rFonts w:ascii="Times New Roman" w:hAnsi="Times New Roman" w:cs="Times New Roman"/>
          <w:sz w:val="24"/>
          <w:szCs w:val="24"/>
        </w:rPr>
        <w:t xml:space="preserve"> Parents reported the number of adults and children currently living in their household. Furthermore, they were asked “how many rooms, not counting bathroom, kitchen o</w:t>
      </w:r>
      <w:r>
        <w:rPr>
          <w:rFonts w:ascii="Times New Roman" w:hAnsi="Times New Roman" w:cs="Times New Roman"/>
          <w:sz w:val="24"/>
          <w:szCs w:val="24"/>
        </w:rPr>
        <w:t>r box room, are in your home?” Each</w:t>
      </w:r>
      <w:r w:rsidRPr="00E44170">
        <w:rPr>
          <w:rFonts w:ascii="Times New Roman" w:hAnsi="Times New Roman" w:cs="Times New Roman"/>
          <w:sz w:val="24"/>
          <w:szCs w:val="24"/>
        </w:rPr>
        <w:t xml:space="preserve"> family's over-crowding score</w:t>
      </w:r>
      <w:r>
        <w:rPr>
          <w:rFonts w:ascii="Times New Roman" w:hAnsi="Times New Roman" w:cs="Times New Roman"/>
          <w:sz w:val="24"/>
          <w:szCs w:val="24"/>
        </w:rPr>
        <w:t xml:space="preserve"> </w:t>
      </w:r>
      <w:r w:rsidRPr="00D718B8">
        <w:rPr>
          <w:rFonts w:ascii="Times New Roman" w:hAnsi="Times New Roman" w:cs="Times New Roman"/>
          <w:sz w:val="24"/>
          <w:szCs w:val="24"/>
        </w:rPr>
        <w:t xml:space="preserve">was calculated by dividing the </w:t>
      </w:r>
      <w:r>
        <w:rPr>
          <w:rFonts w:ascii="Times New Roman" w:hAnsi="Times New Roman" w:cs="Times New Roman"/>
          <w:sz w:val="24"/>
          <w:szCs w:val="24"/>
        </w:rPr>
        <w:t>number of rooms in the home</w:t>
      </w:r>
      <w:r w:rsidRPr="00D718B8">
        <w:rPr>
          <w:rFonts w:ascii="Times New Roman" w:hAnsi="Times New Roman" w:cs="Times New Roman"/>
          <w:sz w:val="24"/>
          <w:szCs w:val="24"/>
        </w:rPr>
        <w:t xml:space="preserve"> </w:t>
      </w:r>
      <w:r>
        <w:rPr>
          <w:rFonts w:ascii="Times New Roman" w:hAnsi="Times New Roman" w:cs="Times New Roman"/>
          <w:sz w:val="24"/>
          <w:szCs w:val="24"/>
        </w:rPr>
        <w:t xml:space="preserve">by the </w:t>
      </w:r>
      <w:r w:rsidRPr="00D718B8">
        <w:rPr>
          <w:rFonts w:ascii="Times New Roman" w:hAnsi="Times New Roman" w:cs="Times New Roman"/>
          <w:sz w:val="24"/>
          <w:szCs w:val="24"/>
        </w:rPr>
        <w:t>numb</w:t>
      </w:r>
      <w:r>
        <w:rPr>
          <w:rFonts w:ascii="Times New Roman" w:hAnsi="Times New Roman" w:cs="Times New Roman"/>
          <w:sz w:val="24"/>
          <w:szCs w:val="24"/>
        </w:rPr>
        <w:t>er of people in the household</w:t>
      </w:r>
      <w:r w:rsidR="006732F2">
        <w:rPr>
          <w:rFonts w:ascii="Times New Roman" w:hAnsi="Times New Roman" w:cs="Times New Roman"/>
          <w:sz w:val="24"/>
          <w:szCs w:val="24"/>
        </w:rPr>
        <w:t xml:space="preserve"> such that </w:t>
      </w:r>
      <w:r>
        <w:rPr>
          <w:rFonts w:ascii="Times New Roman" w:hAnsi="Times New Roman" w:cs="Times New Roman"/>
          <w:sz w:val="24"/>
          <w:szCs w:val="24"/>
        </w:rPr>
        <w:t xml:space="preserve">a higher score represents less overcrowding. </w:t>
      </w:r>
    </w:p>
    <w:p w14:paraId="155208FF" w14:textId="58986D83" w:rsidR="00E37FAB" w:rsidRDefault="006C6272" w:rsidP="00D2190B">
      <w:pPr>
        <w:spacing w:after="0" w:line="480" w:lineRule="auto"/>
        <w:rPr>
          <w:rFonts w:ascii="Times New Roman" w:hAnsi="Times New Roman" w:cs="Times New Roman"/>
          <w:sz w:val="24"/>
          <w:szCs w:val="24"/>
        </w:rPr>
      </w:pPr>
      <w:r>
        <w:rPr>
          <w:rFonts w:ascii="Times New Roman" w:hAnsi="Times New Roman" w:cs="Times New Roman"/>
          <w:b/>
          <w:sz w:val="24"/>
          <w:szCs w:val="24"/>
        </w:rPr>
        <w:t>Validation of Measures Based on Naturalistic O</w:t>
      </w:r>
      <w:r w:rsidR="00E37FAB">
        <w:rPr>
          <w:rFonts w:ascii="Times New Roman" w:hAnsi="Times New Roman" w:cs="Times New Roman"/>
          <w:b/>
          <w:sz w:val="24"/>
          <w:szCs w:val="24"/>
        </w:rPr>
        <w:t>bservations</w:t>
      </w:r>
    </w:p>
    <w:p w14:paraId="072FCB99" w14:textId="403F7CD4" w:rsidR="00E37FAB" w:rsidRPr="005D0A88" w:rsidRDefault="00E37FAB" w:rsidP="00D2190B">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Adult word counts.</w:t>
      </w:r>
      <w:r>
        <w:rPr>
          <w:rFonts w:ascii="Times New Roman" w:hAnsi="Times New Roman" w:cs="Times New Roman"/>
          <w:sz w:val="24"/>
          <w:szCs w:val="24"/>
        </w:rPr>
        <w:t xml:space="preserve"> To</w:t>
      </w:r>
      <w:r w:rsidRPr="00E44170">
        <w:rPr>
          <w:rFonts w:ascii="Times New Roman" w:hAnsi="Times New Roman" w:cs="Times New Roman"/>
          <w:sz w:val="24"/>
          <w:szCs w:val="24"/>
        </w:rPr>
        <w:t xml:space="preserve"> validate the accuracy of LENA</w:t>
      </w:r>
      <w:r>
        <w:rPr>
          <w:rFonts w:ascii="Times New Roman" w:hAnsi="Times New Roman" w:cs="Times New Roman"/>
          <w:sz w:val="24"/>
          <w:szCs w:val="24"/>
        </w:rPr>
        <w:t xml:space="preserve">'s adult word count estimates, we randomly selected </w:t>
      </w:r>
      <w:r w:rsidRPr="00E44170">
        <w:rPr>
          <w:rFonts w:ascii="Times New Roman" w:hAnsi="Times New Roman" w:cs="Times New Roman"/>
          <w:sz w:val="24"/>
          <w:szCs w:val="24"/>
        </w:rPr>
        <w:t>10% (</w:t>
      </w:r>
      <w:r>
        <w:rPr>
          <w:rFonts w:ascii="Times New Roman" w:hAnsi="Times New Roman" w:cs="Times New Roman"/>
          <w:sz w:val="24"/>
          <w:szCs w:val="24"/>
        </w:rPr>
        <w:t xml:space="preserve">64 excerpts) from the 622 available human-transcribed excerpts </w:t>
      </w:r>
      <w:r>
        <w:rPr>
          <w:rFonts w:ascii="Times New Roman" w:hAnsi="Times New Roman" w:cs="Times New Roman"/>
          <w:sz w:val="24"/>
          <w:szCs w:val="24"/>
        </w:rPr>
        <w:lastRenderedPageBreak/>
        <w:t xml:space="preserve">for analysis in CLAN with the FREQ command, which gives the number of </w:t>
      </w:r>
      <w:r w:rsidRPr="001A520F">
        <w:rPr>
          <w:rFonts w:ascii="Times New Roman" w:hAnsi="Times New Roman" w:cs="Times New Roman"/>
          <w:sz w:val="24"/>
          <w:szCs w:val="24"/>
        </w:rPr>
        <w:t xml:space="preserve">words for each speaker (MacWhinney, 2000). </w:t>
      </w:r>
      <w:r>
        <w:rPr>
          <w:rFonts w:ascii="Times New Roman" w:hAnsi="Times New Roman" w:cs="Times New Roman"/>
          <w:sz w:val="24"/>
          <w:szCs w:val="24"/>
        </w:rPr>
        <w:t>W</w:t>
      </w:r>
      <w:r w:rsidRPr="001A520F">
        <w:rPr>
          <w:rFonts w:ascii="Times New Roman" w:hAnsi="Times New Roman" w:cs="Times New Roman"/>
          <w:sz w:val="24"/>
          <w:szCs w:val="24"/>
        </w:rPr>
        <w:t>e compared the total adult word count est</w:t>
      </w:r>
      <w:r w:rsidRPr="00D013DA">
        <w:rPr>
          <w:rFonts w:ascii="Times New Roman" w:hAnsi="Times New Roman" w:cs="Times New Roman"/>
          <w:sz w:val="24"/>
          <w:szCs w:val="24"/>
        </w:rPr>
        <w:t xml:space="preserve">imate from the </w:t>
      </w:r>
      <w:r>
        <w:rPr>
          <w:rFonts w:ascii="Times New Roman" w:hAnsi="Times New Roman" w:cs="Times New Roman"/>
          <w:sz w:val="24"/>
          <w:szCs w:val="24"/>
        </w:rPr>
        <w:t>CLAN output</w:t>
      </w:r>
      <w:r w:rsidRPr="00D013DA">
        <w:rPr>
          <w:rFonts w:ascii="Times New Roman" w:hAnsi="Times New Roman" w:cs="Times New Roman"/>
          <w:sz w:val="24"/>
          <w:szCs w:val="24"/>
        </w:rPr>
        <w:t xml:space="preserve"> to the estimate produced by LENA for the same 5-minute excerpt.</w:t>
      </w:r>
      <w:r>
        <w:rPr>
          <w:rFonts w:ascii="Times New Roman" w:hAnsi="Times New Roman" w:cs="Times New Roman"/>
          <w:b/>
          <w:sz w:val="24"/>
          <w:szCs w:val="24"/>
        </w:rPr>
        <w:t xml:space="preserve"> </w:t>
      </w:r>
      <w:r>
        <w:rPr>
          <w:rFonts w:ascii="Times New Roman" w:hAnsi="Times New Roman" w:cs="Times New Roman"/>
          <w:sz w:val="24"/>
          <w:szCs w:val="24"/>
        </w:rPr>
        <w:t>A</w:t>
      </w:r>
      <w:r w:rsidRPr="00900C80">
        <w:rPr>
          <w:rFonts w:ascii="Times New Roman" w:hAnsi="Times New Roman" w:cs="Times New Roman"/>
          <w:sz w:val="24"/>
          <w:szCs w:val="24"/>
        </w:rPr>
        <w:t xml:space="preserve">dult word counts produced by LENA ranged from 35 to 690 with a mean of 245 (SD = 128), while the adult word counts from CLAN based on traditional transcription ranged from 41 to 603 with a mean of 275 (SD = 120). Differences in word counts were largely attributable to (a) the degree of distance of the speaker to the microphone and (b) mispronunciation. </w:t>
      </w:r>
      <w:r w:rsidR="00E508B2">
        <w:rPr>
          <w:rFonts w:ascii="Times New Roman" w:hAnsi="Times New Roman" w:cs="Times New Roman"/>
          <w:sz w:val="24"/>
          <w:szCs w:val="24"/>
        </w:rPr>
        <w:t>I</w:t>
      </w:r>
      <w:r w:rsidR="00E508B2" w:rsidRPr="00900C80">
        <w:rPr>
          <w:rFonts w:ascii="Times New Roman" w:hAnsi="Times New Roman" w:cs="Times New Roman"/>
          <w:sz w:val="24"/>
          <w:szCs w:val="24"/>
        </w:rPr>
        <w:t xml:space="preserve">f </w:t>
      </w:r>
      <w:r w:rsidRPr="00900C80">
        <w:rPr>
          <w:rFonts w:ascii="Times New Roman" w:hAnsi="Times New Roman" w:cs="Times New Roman"/>
          <w:sz w:val="24"/>
          <w:szCs w:val="24"/>
        </w:rPr>
        <w:t>the distance between speaker and DLP is greater than six feet, LENA fails to accurately record the adult</w:t>
      </w:r>
      <w:r w:rsidR="005F7C43">
        <w:rPr>
          <w:rFonts w:ascii="Times New Roman" w:hAnsi="Times New Roman" w:cs="Times New Roman"/>
          <w:sz w:val="24"/>
          <w:szCs w:val="24"/>
        </w:rPr>
        <w:t xml:space="preserve"> </w:t>
      </w:r>
      <w:r w:rsidR="005F7C43">
        <w:rPr>
          <w:rFonts w:ascii="Times New Roman" w:hAnsi="Times New Roman" w:cs="Times New Roman"/>
          <w:sz w:val="24"/>
          <w:szCs w:val="24"/>
          <w:lang w:eastAsia="en-GB"/>
        </w:rPr>
        <w:t>spoken</w:t>
      </w:r>
      <w:r w:rsidRPr="00900C80">
        <w:rPr>
          <w:rFonts w:ascii="Times New Roman" w:hAnsi="Times New Roman" w:cs="Times New Roman"/>
          <w:sz w:val="24"/>
          <w:szCs w:val="24"/>
        </w:rPr>
        <w:t xml:space="preserve"> words (Xu et al., 2009). However, trained typists, who can increase the volume on a recording during the process of transcription, are able to document even extremely distant and faint language. </w:t>
      </w:r>
      <w:r w:rsidR="00E508B2">
        <w:rPr>
          <w:rFonts w:ascii="Times New Roman" w:hAnsi="Times New Roman" w:cs="Times New Roman"/>
          <w:sz w:val="24"/>
          <w:szCs w:val="24"/>
        </w:rPr>
        <w:t xml:space="preserve">Regarding mispronunciation, </w:t>
      </w:r>
      <w:r w:rsidRPr="00900C80">
        <w:rPr>
          <w:rFonts w:ascii="Times New Roman" w:hAnsi="Times New Roman" w:cs="Times New Roman"/>
          <w:sz w:val="24"/>
          <w:szCs w:val="24"/>
        </w:rPr>
        <w:t xml:space="preserve">LENA is more lenient in accepting "phones" as correct elements of speech, while trained typists coded mispronunciations and non-words, which are not included in the </w:t>
      </w:r>
      <w:r w:rsidR="00E508B2">
        <w:rPr>
          <w:rFonts w:ascii="Times New Roman" w:hAnsi="Times New Roman" w:cs="Times New Roman"/>
          <w:sz w:val="24"/>
          <w:szCs w:val="24"/>
        </w:rPr>
        <w:t xml:space="preserve">adult word </w:t>
      </w:r>
      <w:r w:rsidRPr="00900C80">
        <w:rPr>
          <w:rFonts w:ascii="Times New Roman" w:hAnsi="Times New Roman" w:cs="Times New Roman"/>
          <w:sz w:val="24"/>
          <w:szCs w:val="24"/>
        </w:rPr>
        <w:t xml:space="preserve">count. The correlation between LENA and CLAN based adult word counts across 64 recordings of 5 minutes each was </w:t>
      </w:r>
      <w:r w:rsidRPr="00900C80">
        <w:rPr>
          <w:rFonts w:ascii="Times New Roman" w:hAnsi="Times New Roman" w:cs="Times New Roman"/>
          <w:i/>
          <w:sz w:val="24"/>
          <w:szCs w:val="24"/>
        </w:rPr>
        <w:t>r</w:t>
      </w:r>
      <w:r w:rsidRPr="00900C80">
        <w:rPr>
          <w:rFonts w:ascii="Times New Roman" w:hAnsi="Times New Roman" w:cs="Times New Roman"/>
          <w:sz w:val="24"/>
          <w:szCs w:val="24"/>
        </w:rPr>
        <w:t xml:space="preserve"> = .79 (</w:t>
      </w:r>
      <w:r w:rsidRPr="00900C80">
        <w:rPr>
          <w:rFonts w:ascii="Times New Roman" w:hAnsi="Times New Roman" w:cs="Times New Roman"/>
          <w:i/>
          <w:sz w:val="24"/>
          <w:szCs w:val="24"/>
        </w:rPr>
        <w:t>p</w:t>
      </w:r>
      <w:r w:rsidRPr="00900C80">
        <w:rPr>
          <w:rFonts w:ascii="Times New Roman" w:hAnsi="Times New Roman" w:cs="Times New Roman"/>
          <w:sz w:val="24"/>
          <w:szCs w:val="24"/>
        </w:rPr>
        <w:t xml:space="preserve"> &lt; .001), which increased to </w:t>
      </w:r>
      <w:r w:rsidRPr="00900C80">
        <w:rPr>
          <w:rFonts w:ascii="Times New Roman" w:hAnsi="Times New Roman" w:cs="Times New Roman"/>
          <w:i/>
          <w:sz w:val="24"/>
          <w:szCs w:val="24"/>
        </w:rPr>
        <w:t>r</w:t>
      </w:r>
      <w:r w:rsidRPr="00900C80">
        <w:rPr>
          <w:rFonts w:ascii="Times New Roman" w:hAnsi="Times New Roman" w:cs="Times New Roman"/>
          <w:sz w:val="24"/>
          <w:szCs w:val="24"/>
        </w:rPr>
        <w:t xml:space="preserve"> = .83 (</w:t>
      </w:r>
      <w:r w:rsidRPr="00900C80">
        <w:rPr>
          <w:rFonts w:ascii="Times New Roman" w:hAnsi="Times New Roman" w:cs="Times New Roman"/>
          <w:i/>
          <w:sz w:val="24"/>
          <w:szCs w:val="24"/>
        </w:rPr>
        <w:t>p</w:t>
      </w:r>
      <w:r w:rsidRPr="00900C80">
        <w:rPr>
          <w:rFonts w:ascii="Times New Roman" w:hAnsi="Times New Roman" w:cs="Times New Roman"/>
          <w:sz w:val="24"/>
          <w:szCs w:val="24"/>
        </w:rPr>
        <w:t xml:space="preserve"> &lt; .001) after adjusting for recording distance.</w:t>
      </w:r>
    </w:p>
    <w:p w14:paraId="4FA25F75" w14:textId="3F0B0353" w:rsidR="00E37FAB" w:rsidRPr="00B27D7B" w:rsidRDefault="00E37FAB" w:rsidP="00B27D7B">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Lexical diversity. </w:t>
      </w:r>
      <w:r>
        <w:rPr>
          <w:rFonts w:ascii="Times New Roman" w:hAnsi="Times New Roman" w:cs="Times New Roman"/>
          <w:sz w:val="24"/>
          <w:szCs w:val="24"/>
        </w:rPr>
        <w:t xml:space="preserve">We derived estimates of lexical diversity for each child in the study, as well as for </w:t>
      </w:r>
      <w:r w:rsidR="0089129B">
        <w:rPr>
          <w:rFonts w:ascii="Times New Roman" w:hAnsi="Times New Roman" w:cs="Times New Roman"/>
          <w:sz w:val="24"/>
          <w:szCs w:val="24"/>
        </w:rPr>
        <w:t xml:space="preserve">the </w:t>
      </w:r>
      <w:r>
        <w:rPr>
          <w:rFonts w:ascii="Times New Roman" w:hAnsi="Times New Roman" w:cs="Times New Roman"/>
          <w:sz w:val="24"/>
          <w:szCs w:val="24"/>
        </w:rPr>
        <w:t xml:space="preserve">adult speakers in </w:t>
      </w:r>
      <w:r w:rsidR="0089129B">
        <w:rPr>
          <w:rFonts w:ascii="Times New Roman" w:hAnsi="Times New Roman" w:cs="Times New Roman"/>
          <w:sz w:val="24"/>
          <w:szCs w:val="24"/>
        </w:rPr>
        <w:t xml:space="preserve">the </w:t>
      </w:r>
      <w:r>
        <w:rPr>
          <w:rFonts w:ascii="Times New Roman" w:hAnsi="Times New Roman" w:cs="Times New Roman"/>
          <w:sz w:val="24"/>
          <w:szCs w:val="24"/>
        </w:rPr>
        <w:t>child's environment</w:t>
      </w:r>
      <w:r w:rsidRPr="00F51D73">
        <w:rPr>
          <w:rFonts w:ascii="Times New Roman" w:hAnsi="Times New Roman" w:cs="Times New Roman"/>
          <w:sz w:val="24"/>
          <w:szCs w:val="24"/>
        </w:rPr>
        <w:t xml:space="preserve">. </w:t>
      </w:r>
      <w:r w:rsidRPr="00B32BF5">
        <w:rPr>
          <w:rFonts w:ascii="Times New Roman" w:hAnsi="Times New Roman" w:cs="Times New Roman"/>
          <w:sz w:val="24"/>
          <w:szCs w:val="24"/>
        </w:rPr>
        <w:t xml:space="preserve">Because </w:t>
      </w:r>
      <w:r w:rsidRPr="00B32BF5">
        <w:rPr>
          <w:rFonts w:ascii="Times New Roman" w:hAnsi="Times New Roman" w:cs="Times New Roman"/>
          <w:noProof/>
          <w:sz w:val="24"/>
          <w:szCs w:val="24"/>
        </w:rPr>
        <w:t xml:space="preserve">previous research showed that the complexity of adult language changes as a function of the number of </w:t>
      </w:r>
      <w:r w:rsidR="003B0FB3">
        <w:rPr>
          <w:rFonts w:ascii="Times New Roman" w:hAnsi="Times New Roman" w:cs="Times New Roman"/>
          <w:noProof/>
          <w:sz w:val="24"/>
          <w:szCs w:val="24"/>
        </w:rPr>
        <w:t>children present (Huttenlocher,</w:t>
      </w:r>
      <w:r w:rsidR="005520CF" w:rsidRPr="00B32BF5">
        <w:rPr>
          <w:rFonts w:ascii="Times New Roman" w:hAnsi="Times New Roman" w:cs="Times New Roman"/>
          <w:noProof/>
          <w:sz w:val="24"/>
          <w:szCs w:val="24"/>
        </w:rPr>
        <w:t xml:space="preserve"> </w:t>
      </w:r>
      <w:r w:rsidRPr="00B32BF5">
        <w:rPr>
          <w:rFonts w:ascii="Times New Roman" w:hAnsi="Times New Roman" w:cs="Times New Roman"/>
          <w:noProof/>
          <w:sz w:val="24"/>
          <w:szCs w:val="24"/>
        </w:rPr>
        <w:t xml:space="preserve">Vasilyeva, Waterfall, Vevea, &amp; Hedges, 2007), </w:t>
      </w:r>
      <w:r w:rsidRPr="00B32BF5">
        <w:rPr>
          <w:rFonts w:ascii="Times New Roman" w:hAnsi="Times New Roman" w:cs="Times New Roman"/>
          <w:sz w:val="24"/>
          <w:szCs w:val="24"/>
        </w:rPr>
        <w:t xml:space="preserve">we tested the consistency of D-scores in a subsample of 116 transcripts from 58 families for whom at least two excerpt transcripts of the same parent and child were available (19% of all transcripts; 54% of all families, respectively). For families with more than two eligible excerpt transcripts, two were randomly selected. For families where both parents had two eligible excerpt transcripts with their child, the two with the mother were chosen, because mothers </w:t>
      </w:r>
      <w:r w:rsidRPr="00B32BF5">
        <w:rPr>
          <w:rFonts w:ascii="Times New Roman" w:hAnsi="Times New Roman" w:cs="Times New Roman"/>
          <w:sz w:val="24"/>
          <w:szCs w:val="24"/>
        </w:rPr>
        <w:lastRenderedPageBreak/>
        <w:t xml:space="preserve">typically </w:t>
      </w:r>
      <w:r w:rsidR="004032C3" w:rsidRPr="00B32BF5">
        <w:rPr>
          <w:rFonts w:ascii="Times New Roman" w:hAnsi="Times New Roman" w:cs="Times New Roman"/>
          <w:sz w:val="24"/>
          <w:szCs w:val="24"/>
        </w:rPr>
        <w:t>spend more time with their children compared to fathers (</w:t>
      </w:r>
      <w:r w:rsidR="004032C3" w:rsidRPr="00270FA6">
        <w:rPr>
          <w:rFonts w:ascii="Times New Roman" w:hAnsi="Times New Roman" w:cs="Times New Roman"/>
          <w:sz w:val="24"/>
          <w:szCs w:val="24"/>
        </w:rPr>
        <w:t>Craig &amp; Powell, 2012).</w:t>
      </w:r>
      <w:r w:rsidR="004032C3" w:rsidRPr="00B32BF5">
        <w:rPr>
          <w:rFonts w:ascii="Times New Roman" w:hAnsi="Times New Roman" w:cs="Times New Roman"/>
          <w:sz w:val="24"/>
          <w:szCs w:val="24"/>
        </w:rPr>
        <w:t xml:space="preserve"> </w:t>
      </w:r>
      <w:r w:rsidR="009105C2">
        <w:rPr>
          <w:rFonts w:ascii="Times New Roman" w:hAnsi="Times New Roman" w:cs="Times New Roman"/>
          <w:sz w:val="24"/>
          <w:szCs w:val="24"/>
        </w:rPr>
        <w:t xml:space="preserve">Adult lexical diversity was adjusted for the number of excerpts available in our analysis.  </w:t>
      </w:r>
    </w:p>
    <w:p w14:paraId="2334F228" w14:textId="4CFF9BDF" w:rsidR="00E37FAB" w:rsidRPr="00B32BF5" w:rsidRDefault="00E37FAB" w:rsidP="00D2190B">
      <w:pPr>
        <w:spacing w:after="0" w:line="480" w:lineRule="auto"/>
        <w:ind w:firstLine="720"/>
        <w:rPr>
          <w:rFonts w:ascii="Times New Roman" w:hAnsi="Times New Roman" w:cs="Times New Roman"/>
          <w:sz w:val="24"/>
          <w:szCs w:val="24"/>
        </w:rPr>
      </w:pPr>
      <w:r w:rsidRPr="00B32BF5">
        <w:rPr>
          <w:rFonts w:ascii="Times New Roman" w:hAnsi="Times New Roman" w:cs="Times New Roman"/>
          <w:sz w:val="24"/>
          <w:szCs w:val="24"/>
        </w:rPr>
        <w:t xml:space="preserve">Children's D-scores </w:t>
      </w:r>
      <w:r w:rsidR="0066541C" w:rsidRPr="00B32BF5">
        <w:rPr>
          <w:rFonts w:ascii="Times New Roman" w:hAnsi="Times New Roman" w:cs="Times New Roman"/>
          <w:sz w:val="24"/>
          <w:szCs w:val="24"/>
        </w:rPr>
        <w:t xml:space="preserve">from the </w:t>
      </w:r>
      <w:r w:rsidR="009A48AC" w:rsidRPr="00B32BF5">
        <w:rPr>
          <w:rFonts w:ascii="Times New Roman" w:hAnsi="Times New Roman" w:cs="Times New Roman"/>
          <w:sz w:val="24"/>
          <w:szCs w:val="24"/>
        </w:rPr>
        <w:t xml:space="preserve">two excerpts </w:t>
      </w:r>
      <w:r w:rsidRPr="00B32BF5">
        <w:rPr>
          <w:rFonts w:ascii="Times New Roman" w:hAnsi="Times New Roman" w:cs="Times New Roman"/>
          <w:sz w:val="24"/>
          <w:szCs w:val="24"/>
        </w:rPr>
        <w:t xml:space="preserve">correlated at </w:t>
      </w:r>
      <w:r w:rsidRPr="00B32BF5">
        <w:rPr>
          <w:rFonts w:ascii="Times New Roman" w:hAnsi="Times New Roman" w:cs="Times New Roman"/>
          <w:i/>
          <w:sz w:val="24"/>
          <w:szCs w:val="24"/>
        </w:rPr>
        <w:t>r</w:t>
      </w:r>
      <w:r w:rsidRPr="00B32BF5">
        <w:rPr>
          <w:rFonts w:ascii="Times New Roman" w:hAnsi="Times New Roman" w:cs="Times New Roman"/>
          <w:sz w:val="24"/>
          <w:szCs w:val="24"/>
        </w:rPr>
        <w:t xml:space="preserve"> = .58, (</w:t>
      </w:r>
      <w:r w:rsidRPr="00B32BF5">
        <w:rPr>
          <w:rFonts w:ascii="Times New Roman" w:hAnsi="Times New Roman" w:cs="Times New Roman"/>
          <w:i/>
          <w:sz w:val="24"/>
          <w:szCs w:val="24"/>
        </w:rPr>
        <w:t>p</w:t>
      </w:r>
      <w:r w:rsidRPr="00B32BF5">
        <w:rPr>
          <w:rFonts w:ascii="Times New Roman" w:hAnsi="Times New Roman" w:cs="Times New Roman"/>
          <w:sz w:val="24"/>
          <w:szCs w:val="24"/>
        </w:rPr>
        <w:t xml:space="preserve"> &lt; 0.00), while the parents' D-scores correlated only at </w:t>
      </w:r>
      <w:r w:rsidRPr="00B32BF5">
        <w:rPr>
          <w:rFonts w:ascii="Times New Roman" w:hAnsi="Times New Roman" w:cs="Times New Roman"/>
          <w:i/>
          <w:sz w:val="24"/>
          <w:szCs w:val="24"/>
        </w:rPr>
        <w:t xml:space="preserve">r </w:t>
      </w:r>
      <w:r w:rsidRPr="00B32BF5">
        <w:rPr>
          <w:rFonts w:ascii="Times New Roman" w:hAnsi="Times New Roman" w:cs="Times New Roman"/>
          <w:sz w:val="24"/>
          <w:szCs w:val="24"/>
        </w:rPr>
        <w:t>= .23 (</w:t>
      </w:r>
      <w:r w:rsidRPr="00B32BF5">
        <w:rPr>
          <w:rFonts w:ascii="Times New Roman" w:hAnsi="Times New Roman" w:cs="Times New Roman"/>
          <w:i/>
          <w:sz w:val="24"/>
          <w:szCs w:val="24"/>
        </w:rPr>
        <w:t>p</w:t>
      </w:r>
      <w:r w:rsidRPr="00B32BF5">
        <w:rPr>
          <w:rFonts w:ascii="Times New Roman" w:hAnsi="Times New Roman" w:cs="Times New Roman"/>
          <w:sz w:val="24"/>
          <w:szCs w:val="24"/>
        </w:rPr>
        <w:t xml:space="preserve"> = 0.09</w:t>
      </w:r>
      <w:r w:rsidR="00B32BF5">
        <w:rPr>
          <w:rFonts w:ascii="Times New Roman" w:hAnsi="Times New Roman" w:cs="Times New Roman"/>
          <w:sz w:val="24"/>
          <w:szCs w:val="24"/>
        </w:rPr>
        <w:t>). We also</w:t>
      </w:r>
      <w:r w:rsidRPr="00B32BF5">
        <w:rPr>
          <w:rFonts w:ascii="Times New Roman" w:hAnsi="Times New Roman" w:cs="Times New Roman"/>
          <w:sz w:val="24"/>
          <w:szCs w:val="24"/>
        </w:rPr>
        <w:t xml:space="preserve"> computed D-scores for children and their language environment based on the </w:t>
      </w:r>
      <w:r w:rsidR="00972E48" w:rsidRPr="00B32BF5">
        <w:rPr>
          <w:rFonts w:ascii="Times New Roman" w:hAnsi="Times New Roman" w:cs="Times New Roman"/>
          <w:sz w:val="24"/>
          <w:szCs w:val="24"/>
        </w:rPr>
        <w:t xml:space="preserve">two </w:t>
      </w:r>
      <w:r w:rsidRPr="00B32BF5">
        <w:rPr>
          <w:rFonts w:ascii="Times New Roman" w:hAnsi="Times New Roman" w:cs="Times New Roman"/>
          <w:sz w:val="24"/>
          <w:szCs w:val="24"/>
        </w:rPr>
        <w:t xml:space="preserve">combined excerpt transcripts. Parent’s D-scores intra-class correlations (ICC) were similar between the combined transcript and transcript 1 (ICC = 0.39, </w:t>
      </w:r>
      <w:r w:rsidRPr="00B32BF5">
        <w:rPr>
          <w:rFonts w:ascii="Times New Roman" w:hAnsi="Times New Roman" w:cs="Times New Roman"/>
          <w:i/>
          <w:sz w:val="24"/>
          <w:szCs w:val="24"/>
        </w:rPr>
        <w:t>p</w:t>
      </w:r>
      <w:r w:rsidRPr="00B32BF5">
        <w:rPr>
          <w:rFonts w:ascii="Times New Roman" w:hAnsi="Times New Roman" w:cs="Times New Roman"/>
          <w:sz w:val="24"/>
          <w:szCs w:val="24"/>
        </w:rPr>
        <w:t xml:space="preserve"> &lt; .001), and the combined transcript and transcript 2 (ICC = 0.45, </w:t>
      </w:r>
      <w:r w:rsidRPr="00B32BF5">
        <w:rPr>
          <w:rFonts w:ascii="Times New Roman" w:hAnsi="Times New Roman" w:cs="Times New Roman"/>
          <w:i/>
          <w:sz w:val="24"/>
          <w:szCs w:val="24"/>
        </w:rPr>
        <w:t>p</w:t>
      </w:r>
      <w:r w:rsidRPr="00B32BF5">
        <w:rPr>
          <w:rFonts w:ascii="Times New Roman" w:hAnsi="Times New Roman" w:cs="Times New Roman"/>
          <w:sz w:val="24"/>
          <w:szCs w:val="24"/>
        </w:rPr>
        <w:t xml:space="preserve"> &lt; .001). Children's D-scores between the combined transcript with transcript 1, and transcript 2 were </w:t>
      </w:r>
      <w:r w:rsidR="005B6689">
        <w:rPr>
          <w:rFonts w:ascii="Times New Roman" w:hAnsi="Times New Roman" w:cs="Times New Roman"/>
          <w:sz w:val="24"/>
          <w:szCs w:val="24"/>
        </w:rPr>
        <w:t>consistent</w:t>
      </w:r>
      <w:r w:rsidR="005B6689" w:rsidRPr="00B32BF5">
        <w:rPr>
          <w:rFonts w:ascii="Times New Roman" w:hAnsi="Times New Roman" w:cs="Times New Roman"/>
          <w:sz w:val="24"/>
          <w:szCs w:val="24"/>
        </w:rPr>
        <w:t xml:space="preserve"> </w:t>
      </w:r>
      <w:r w:rsidRPr="00B32BF5">
        <w:rPr>
          <w:rFonts w:ascii="Times New Roman" w:hAnsi="Times New Roman" w:cs="Times New Roman"/>
          <w:sz w:val="24"/>
          <w:szCs w:val="24"/>
        </w:rPr>
        <w:t>(</w:t>
      </w:r>
      <w:r w:rsidR="005B6689" w:rsidRPr="00B32BF5">
        <w:rPr>
          <w:rFonts w:ascii="Times New Roman" w:hAnsi="Times New Roman" w:cs="Times New Roman"/>
          <w:sz w:val="24"/>
          <w:szCs w:val="24"/>
        </w:rPr>
        <w:t xml:space="preserve">ICC = </w:t>
      </w:r>
      <w:r w:rsidR="005B6689">
        <w:rPr>
          <w:rFonts w:ascii="Times New Roman" w:hAnsi="Times New Roman" w:cs="Times New Roman"/>
          <w:sz w:val="24"/>
          <w:szCs w:val="24"/>
        </w:rPr>
        <w:t>0.72</w:t>
      </w:r>
      <w:r w:rsidRPr="00B32BF5">
        <w:rPr>
          <w:rFonts w:ascii="Times New Roman" w:hAnsi="Times New Roman" w:cs="Times New Roman"/>
          <w:sz w:val="24"/>
          <w:szCs w:val="24"/>
        </w:rPr>
        <w:t xml:space="preserve">, </w:t>
      </w:r>
      <w:r w:rsidRPr="00D2190B">
        <w:rPr>
          <w:rFonts w:ascii="Times New Roman" w:hAnsi="Times New Roman" w:cs="Times New Roman"/>
          <w:i/>
          <w:sz w:val="24"/>
          <w:szCs w:val="24"/>
        </w:rPr>
        <w:t>p</w:t>
      </w:r>
      <w:r w:rsidRPr="00B32BF5">
        <w:rPr>
          <w:rFonts w:ascii="Times New Roman" w:hAnsi="Times New Roman" w:cs="Times New Roman"/>
          <w:sz w:val="24"/>
          <w:szCs w:val="24"/>
        </w:rPr>
        <w:t xml:space="preserve"> &lt; 0.001 and </w:t>
      </w:r>
      <w:r w:rsidR="005B6689" w:rsidRPr="00B32BF5">
        <w:rPr>
          <w:rFonts w:ascii="Times New Roman" w:hAnsi="Times New Roman" w:cs="Times New Roman"/>
          <w:sz w:val="24"/>
          <w:szCs w:val="24"/>
        </w:rPr>
        <w:t xml:space="preserve">ICC = </w:t>
      </w:r>
      <w:r w:rsidR="005B6689">
        <w:rPr>
          <w:rFonts w:ascii="Times New Roman" w:hAnsi="Times New Roman" w:cs="Times New Roman"/>
          <w:sz w:val="24"/>
          <w:szCs w:val="24"/>
        </w:rPr>
        <w:t>0.65</w:t>
      </w:r>
      <w:r w:rsidRPr="00B32BF5">
        <w:rPr>
          <w:rFonts w:ascii="Times New Roman" w:hAnsi="Times New Roman" w:cs="Times New Roman"/>
          <w:sz w:val="24"/>
          <w:szCs w:val="24"/>
        </w:rPr>
        <w:t xml:space="preserve">, </w:t>
      </w:r>
      <w:r w:rsidRPr="00D2190B">
        <w:rPr>
          <w:rFonts w:ascii="Times New Roman" w:hAnsi="Times New Roman" w:cs="Times New Roman"/>
          <w:i/>
          <w:sz w:val="24"/>
          <w:szCs w:val="24"/>
        </w:rPr>
        <w:t>p</w:t>
      </w:r>
      <w:r w:rsidRPr="00B32BF5">
        <w:rPr>
          <w:rFonts w:ascii="Times New Roman" w:hAnsi="Times New Roman" w:cs="Times New Roman"/>
          <w:sz w:val="24"/>
          <w:szCs w:val="24"/>
        </w:rPr>
        <w:t xml:space="preserve"> &lt; 0.001 respectively).</w:t>
      </w:r>
      <w:r w:rsidR="00B32BF5">
        <w:rPr>
          <w:rFonts w:ascii="Times New Roman" w:hAnsi="Times New Roman" w:cs="Times New Roman"/>
          <w:sz w:val="24"/>
          <w:szCs w:val="24"/>
        </w:rPr>
        <w:t xml:space="preserve"> These analyses suggest that </w:t>
      </w:r>
      <w:r w:rsidR="00B32BF5" w:rsidRPr="00B32BF5">
        <w:rPr>
          <w:rFonts w:ascii="Times New Roman" w:hAnsi="Times New Roman" w:cs="Times New Roman"/>
          <w:sz w:val="24"/>
          <w:szCs w:val="24"/>
        </w:rPr>
        <w:t xml:space="preserve">children's lexical diversity is </w:t>
      </w:r>
      <w:r w:rsidR="00B32BF5">
        <w:rPr>
          <w:rFonts w:ascii="Times New Roman" w:hAnsi="Times New Roman" w:cs="Times New Roman"/>
          <w:sz w:val="24"/>
          <w:szCs w:val="24"/>
        </w:rPr>
        <w:t xml:space="preserve">fairly </w:t>
      </w:r>
      <w:r w:rsidR="00B32BF5" w:rsidRPr="00B32BF5">
        <w:rPr>
          <w:rFonts w:ascii="Times New Roman" w:hAnsi="Times New Roman" w:cs="Times New Roman"/>
          <w:sz w:val="24"/>
          <w:szCs w:val="24"/>
        </w:rPr>
        <w:t>stable across excerpts but that of their language environment is not.</w:t>
      </w:r>
    </w:p>
    <w:p w14:paraId="055F5246" w14:textId="0973CDB3" w:rsidR="00E37FAB" w:rsidRPr="00E31018" w:rsidRDefault="00E37FAB" w:rsidP="00D2190B">
      <w:pPr>
        <w:spacing w:after="0" w:line="480" w:lineRule="auto"/>
        <w:ind w:firstLine="720"/>
        <w:rPr>
          <w:rFonts w:ascii="Times New Roman" w:hAnsi="Times New Roman" w:cs="Times New Roman"/>
          <w:sz w:val="24"/>
          <w:szCs w:val="24"/>
        </w:rPr>
      </w:pPr>
      <w:r w:rsidRPr="009C0C3B">
        <w:rPr>
          <w:rFonts w:ascii="Times New Roman" w:hAnsi="Times New Roman" w:cs="Times New Roman"/>
          <w:sz w:val="24"/>
          <w:szCs w:val="24"/>
        </w:rPr>
        <w:t xml:space="preserve">To estimate the lexical diversity </w:t>
      </w:r>
      <w:r w:rsidR="00272DF2">
        <w:rPr>
          <w:rFonts w:ascii="Times New Roman" w:hAnsi="Times New Roman" w:cs="Times New Roman"/>
          <w:sz w:val="24"/>
          <w:szCs w:val="24"/>
        </w:rPr>
        <w:t xml:space="preserve">of adult </w:t>
      </w:r>
      <w:r w:rsidR="00682286">
        <w:rPr>
          <w:rFonts w:ascii="Times New Roman" w:hAnsi="Times New Roman" w:cs="Times New Roman"/>
          <w:sz w:val="24"/>
          <w:szCs w:val="24"/>
        </w:rPr>
        <w:t xml:space="preserve">and child </w:t>
      </w:r>
      <w:r w:rsidR="00272DF2">
        <w:rPr>
          <w:rFonts w:ascii="Times New Roman" w:hAnsi="Times New Roman" w:cs="Times New Roman"/>
          <w:sz w:val="24"/>
          <w:szCs w:val="24"/>
        </w:rPr>
        <w:t>speech</w:t>
      </w:r>
      <w:r w:rsidRPr="009C0C3B">
        <w:rPr>
          <w:rFonts w:ascii="Times New Roman" w:hAnsi="Times New Roman" w:cs="Times New Roman"/>
          <w:sz w:val="24"/>
          <w:szCs w:val="24"/>
        </w:rPr>
        <w:t>, we combined data from all available transcripts per family, in total 622 recordings from 107 families - 15 families had 4 or 5 excerpt transcripts whereas the remaining 92 families had 6 excerpt transcripts. A</w:t>
      </w:r>
      <w:r w:rsidR="00272DF2">
        <w:rPr>
          <w:rFonts w:ascii="Times New Roman" w:hAnsi="Times New Roman" w:cs="Times New Roman"/>
          <w:sz w:val="24"/>
          <w:szCs w:val="24"/>
        </w:rPr>
        <w:t xml:space="preserve"> total </w:t>
      </w:r>
      <w:r w:rsidR="00272DF2" w:rsidRPr="009C0C3B">
        <w:rPr>
          <w:rFonts w:ascii="Times New Roman" w:hAnsi="Times New Roman" w:cs="Times New Roman"/>
          <w:sz w:val="24"/>
          <w:szCs w:val="24"/>
        </w:rPr>
        <w:t>D-score f</w:t>
      </w:r>
      <w:r w:rsidR="0089129B">
        <w:rPr>
          <w:rFonts w:ascii="Times New Roman" w:hAnsi="Times New Roman" w:cs="Times New Roman"/>
          <w:sz w:val="24"/>
          <w:szCs w:val="24"/>
        </w:rPr>
        <w:t>or</w:t>
      </w:r>
      <w:r w:rsidR="00272DF2">
        <w:rPr>
          <w:rFonts w:ascii="Times New Roman" w:hAnsi="Times New Roman" w:cs="Times New Roman"/>
          <w:sz w:val="24"/>
          <w:szCs w:val="24"/>
        </w:rPr>
        <w:t xml:space="preserve"> all</w:t>
      </w:r>
      <w:r w:rsidR="00272DF2" w:rsidRPr="009C0C3B">
        <w:rPr>
          <w:rFonts w:ascii="Times New Roman" w:hAnsi="Times New Roman" w:cs="Times New Roman"/>
          <w:sz w:val="24"/>
          <w:szCs w:val="24"/>
        </w:rPr>
        <w:t xml:space="preserve"> adult</w:t>
      </w:r>
      <w:r w:rsidR="00A03943">
        <w:rPr>
          <w:rFonts w:ascii="Times New Roman" w:hAnsi="Times New Roman" w:cs="Times New Roman"/>
          <w:sz w:val="24"/>
          <w:szCs w:val="24"/>
        </w:rPr>
        <w:t>s</w:t>
      </w:r>
      <w:r w:rsidR="00272DF2" w:rsidRPr="009C0C3B">
        <w:rPr>
          <w:rFonts w:ascii="Times New Roman" w:hAnsi="Times New Roman" w:cs="Times New Roman"/>
          <w:sz w:val="24"/>
          <w:szCs w:val="24"/>
        </w:rPr>
        <w:t xml:space="preserve"> </w:t>
      </w:r>
      <w:r w:rsidR="0089129B">
        <w:rPr>
          <w:rFonts w:ascii="Times New Roman" w:hAnsi="Times New Roman" w:cs="Times New Roman"/>
          <w:sz w:val="24"/>
          <w:szCs w:val="24"/>
        </w:rPr>
        <w:t xml:space="preserve">combined </w:t>
      </w:r>
      <w:r w:rsidR="00272DF2" w:rsidRPr="009C0C3B">
        <w:rPr>
          <w:rFonts w:ascii="Times New Roman" w:hAnsi="Times New Roman" w:cs="Times New Roman"/>
          <w:sz w:val="24"/>
          <w:szCs w:val="24"/>
        </w:rPr>
        <w:t xml:space="preserve">per family was computed </w:t>
      </w:r>
      <w:r w:rsidR="00272DF2">
        <w:rPr>
          <w:rFonts w:ascii="Times New Roman" w:hAnsi="Times New Roman" w:cs="Times New Roman"/>
          <w:sz w:val="24"/>
          <w:szCs w:val="24"/>
        </w:rPr>
        <w:t xml:space="preserve">along with </w:t>
      </w:r>
      <w:r w:rsidR="006C3AA6">
        <w:rPr>
          <w:rFonts w:ascii="Times New Roman" w:hAnsi="Times New Roman" w:cs="Times New Roman"/>
          <w:sz w:val="24"/>
          <w:szCs w:val="24"/>
        </w:rPr>
        <w:t>a</w:t>
      </w:r>
      <w:r w:rsidR="00272DF2">
        <w:rPr>
          <w:rFonts w:ascii="Times New Roman" w:hAnsi="Times New Roman" w:cs="Times New Roman"/>
          <w:sz w:val="24"/>
          <w:szCs w:val="24"/>
        </w:rPr>
        <w:t xml:space="preserve"> total</w:t>
      </w:r>
      <w:r w:rsidR="00272DF2" w:rsidRPr="009C0C3B">
        <w:rPr>
          <w:rFonts w:ascii="Times New Roman" w:hAnsi="Times New Roman" w:cs="Times New Roman"/>
          <w:sz w:val="24"/>
          <w:szCs w:val="24"/>
        </w:rPr>
        <w:t xml:space="preserve"> </w:t>
      </w:r>
      <w:r w:rsidRPr="009C0C3B">
        <w:rPr>
          <w:rFonts w:ascii="Times New Roman" w:hAnsi="Times New Roman" w:cs="Times New Roman"/>
          <w:sz w:val="24"/>
          <w:szCs w:val="24"/>
        </w:rPr>
        <w:t xml:space="preserve">D-score </w:t>
      </w:r>
      <w:r w:rsidR="00272DF2">
        <w:rPr>
          <w:rFonts w:ascii="Times New Roman" w:hAnsi="Times New Roman" w:cs="Times New Roman"/>
          <w:sz w:val="24"/>
          <w:szCs w:val="24"/>
        </w:rPr>
        <w:t>for each c</w:t>
      </w:r>
      <w:r w:rsidRPr="009C0C3B">
        <w:rPr>
          <w:rFonts w:ascii="Times New Roman" w:hAnsi="Times New Roman" w:cs="Times New Roman"/>
          <w:sz w:val="24"/>
          <w:szCs w:val="24"/>
        </w:rPr>
        <w:t>hild</w:t>
      </w:r>
      <w:r w:rsidR="00272DF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14:paraId="34E408FE" w14:textId="6E406222" w:rsidR="00E37FAB" w:rsidRPr="00B27D7B" w:rsidRDefault="00E37FAB" w:rsidP="00B27D7B">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Parenting behaviors</w:t>
      </w:r>
      <w:r w:rsidRPr="00587266">
        <w:rPr>
          <w:rFonts w:ascii="Times New Roman" w:hAnsi="Times New Roman" w:cs="Times New Roman"/>
          <w:b/>
          <w:sz w:val="24"/>
          <w:szCs w:val="24"/>
        </w:rPr>
        <w:t>.</w:t>
      </w:r>
      <w:r>
        <w:rPr>
          <w:rFonts w:ascii="Times New Roman" w:hAnsi="Times New Roman" w:cs="Times New Roman"/>
          <w:b/>
          <w:sz w:val="24"/>
          <w:szCs w:val="24"/>
        </w:rPr>
        <w:t xml:space="preserve"> </w:t>
      </w:r>
      <w:r w:rsidRPr="005D0A88">
        <w:rPr>
          <w:rFonts w:ascii="Times New Roman" w:hAnsi="Times New Roman" w:cs="Times New Roman"/>
          <w:sz w:val="24"/>
          <w:szCs w:val="24"/>
        </w:rPr>
        <w:t xml:space="preserve">Recordings which </w:t>
      </w:r>
      <w:r w:rsidRPr="004C1D09">
        <w:rPr>
          <w:rFonts w:ascii="Times New Roman" w:hAnsi="Times New Roman" w:cs="Times New Roman"/>
          <w:sz w:val="24"/>
          <w:szCs w:val="24"/>
        </w:rPr>
        <w:t>contained</w:t>
      </w:r>
      <w:r w:rsidRPr="006B6CB1">
        <w:rPr>
          <w:rFonts w:ascii="Times New Roman" w:hAnsi="Times New Roman" w:cs="Times New Roman"/>
          <w:sz w:val="24"/>
          <w:szCs w:val="24"/>
        </w:rPr>
        <w:t xml:space="preserve"> only </w:t>
      </w:r>
      <w:r w:rsidR="005A664E">
        <w:rPr>
          <w:rFonts w:ascii="Times New Roman" w:hAnsi="Times New Roman" w:cs="Times New Roman"/>
          <w:sz w:val="24"/>
          <w:szCs w:val="24"/>
        </w:rPr>
        <w:t>one</w:t>
      </w:r>
      <w:r w:rsidRPr="006B6CB1">
        <w:rPr>
          <w:rFonts w:ascii="Times New Roman" w:hAnsi="Times New Roman" w:cs="Times New Roman"/>
          <w:sz w:val="24"/>
          <w:szCs w:val="24"/>
        </w:rPr>
        <w:t xml:space="preserve"> parent and no other adult speakers</w:t>
      </w:r>
      <w:r w:rsidR="00F83A3D">
        <w:rPr>
          <w:rFonts w:ascii="Times New Roman" w:hAnsi="Times New Roman" w:cs="Times New Roman"/>
          <w:sz w:val="24"/>
          <w:szCs w:val="24"/>
        </w:rPr>
        <w:t xml:space="preserve"> (</w:t>
      </w:r>
      <w:r w:rsidRPr="006B6CB1">
        <w:rPr>
          <w:rFonts w:ascii="Times New Roman" w:hAnsi="Times New Roman" w:cs="Times New Roman"/>
          <w:sz w:val="24"/>
          <w:szCs w:val="24"/>
        </w:rPr>
        <w:t>319 recordings from 104 families</w:t>
      </w:r>
      <w:r w:rsidR="00F83A3D">
        <w:rPr>
          <w:rFonts w:ascii="Times New Roman" w:hAnsi="Times New Roman" w:cs="Times New Roman"/>
          <w:sz w:val="24"/>
          <w:szCs w:val="24"/>
        </w:rPr>
        <w:t>)</w:t>
      </w:r>
      <w:r w:rsidRPr="006B6CB1">
        <w:rPr>
          <w:rFonts w:ascii="Times New Roman" w:hAnsi="Times New Roman" w:cs="Times New Roman"/>
          <w:sz w:val="24"/>
          <w:szCs w:val="24"/>
        </w:rPr>
        <w:t xml:space="preserve"> were selected for parenting analysis</w:t>
      </w:r>
      <w:r w:rsidR="009105C2">
        <w:rPr>
          <w:rFonts w:ascii="Times New Roman" w:hAnsi="Times New Roman" w:cs="Times New Roman"/>
          <w:sz w:val="24"/>
          <w:szCs w:val="24"/>
        </w:rPr>
        <w:t>, parenting behaviors were adjusted for the number of excerpts available for each parent.</w:t>
      </w:r>
      <w:r w:rsidRPr="006B6CB1">
        <w:rPr>
          <w:rFonts w:ascii="Times New Roman" w:hAnsi="Times New Roman" w:cs="Times New Roman"/>
          <w:sz w:val="24"/>
          <w:szCs w:val="24"/>
        </w:rPr>
        <w:t xml:space="preserve"> Estimates</w:t>
      </w:r>
      <w:r w:rsidRPr="00F2699C">
        <w:rPr>
          <w:rFonts w:ascii="Times New Roman" w:hAnsi="Times New Roman" w:cs="Times New Roman"/>
          <w:sz w:val="24"/>
          <w:szCs w:val="24"/>
        </w:rPr>
        <w:t xml:space="preserve"> of </w:t>
      </w:r>
      <w:r>
        <w:rPr>
          <w:rFonts w:ascii="Times New Roman" w:hAnsi="Times New Roman" w:cs="Times New Roman"/>
          <w:sz w:val="24"/>
          <w:szCs w:val="24"/>
        </w:rPr>
        <w:t>parenting behaviors were based on ratings from two trained research assistants. For the rating process, recordings were randomized to avoid raters listening to excerpts from the same famil</w:t>
      </w:r>
      <w:r w:rsidR="0093514B">
        <w:rPr>
          <w:rFonts w:ascii="Times New Roman" w:hAnsi="Times New Roman" w:cs="Times New Roman"/>
          <w:sz w:val="24"/>
          <w:szCs w:val="24"/>
        </w:rPr>
        <w:t>y</w:t>
      </w:r>
      <w:r>
        <w:rPr>
          <w:rFonts w:ascii="Times New Roman" w:hAnsi="Times New Roman" w:cs="Times New Roman"/>
          <w:sz w:val="24"/>
          <w:szCs w:val="24"/>
        </w:rPr>
        <w:t xml:space="preserve"> in succession.</w:t>
      </w:r>
      <w:r w:rsidR="007F72F0">
        <w:rPr>
          <w:rFonts w:ascii="Times New Roman" w:hAnsi="Times New Roman" w:cs="Times New Roman"/>
          <w:sz w:val="24"/>
          <w:szCs w:val="24"/>
        </w:rPr>
        <w:t xml:space="preserve"> To asses</w:t>
      </w:r>
      <w:r w:rsidR="00767FFB">
        <w:rPr>
          <w:rFonts w:ascii="Times New Roman" w:hAnsi="Times New Roman" w:cs="Times New Roman"/>
          <w:sz w:val="24"/>
          <w:szCs w:val="24"/>
        </w:rPr>
        <w:t>s</w:t>
      </w:r>
      <w:r w:rsidR="007F72F0">
        <w:rPr>
          <w:rFonts w:ascii="Times New Roman" w:hAnsi="Times New Roman" w:cs="Times New Roman"/>
          <w:sz w:val="24"/>
          <w:szCs w:val="24"/>
        </w:rPr>
        <w:t xml:space="preserve"> the validity of our behavior coding </w:t>
      </w:r>
      <w:r w:rsidR="00C2489E">
        <w:rPr>
          <w:rFonts w:ascii="Times New Roman" w:hAnsi="Times New Roman" w:cs="Times New Roman"/>
          <w:sz w:val="24"/>
          <w:szCs w:val="24"/>
        </w:rPr>
        <w:t>method, we</w:t>
      </w:r>
      <w:r w:rsidR="00402ECF">
        <w:rPr>
          <w:rFonts w:ascii="Times New Roman" w:hAnsi="Times New Roman" w:cs="Times New Roman"/>
          <w:sz w:val="24"/>
          <w:szCs w:val="24"/>
        </w:rPr>
        <w:t xml:space="preserve"> first</w:t>
      </w:r>
      <w:r>
        <w:rPr>
          <w:rFonts w:ascii="Times New Roman" w:hAnsi="Times New Roman" w:cs="Times New Roman"/>
          <w:sz w:val="24"/>
          <w:szCs w:val="24"/>
        </w:rPr>
        <w:t xml:space="preserve"> tested the inter-rater agreement for parenting ratings in</w:t>
      </w:r>
      <w:r w:rsidRPr="00687F24">
        <w:rPr>
          <w:rFonts w:ascii="Times New Roman" w:hAnsi="Times New Roman" w:cs="Times New Roman"/>
          <w:sz w:val="24"/>
          <w:szCs w:val="24"/>
        </w:rPr>
        <w:t xml:space="preserve"> a subsample of 51 families for whom there were two (or more) recordings </w:t>
      </w:r>
      <w:r>
        <w:rPr>
          <w:rFonts w:ascii="Times New Roman" w:hAnsi="Times New Roman" w:cs="Times New Roman"/>
          <w:sz w:val="24"/>
          <w:szCs w:val="24"/>
        </w:rPr>
        <w:t>with the same parent and child</w:t>
      </w:r>
      <w:r w:rsidR="00241D28" w:rsidRPr="00241D28">
        <w:rPr>
          <w:rFonts w:ascii="Times New Roman" w:hAnsi="Times New Roman" w:cs="Times New Roman"/>
          <w:sz w:val="24"/>
          <w:szCs w:val="24"/>
        </w:rPr>
        <w:t xml:space="preserve"> </w:t>
      </w:r>
      <w:r w:rsidR="00F01DC1">
        <w:rPr>
          <w:rFonts w:ascii="Times New Roman" w:hAnsi="Times New Roman" w:cs="Times New Roman"/>
          <w:sz w:val="24"/>
          <w:szCs w:val="24"/>
        </w:rPr>
        <w:t>(Table S1</w:t>
      </w:r>
      <w:r w:rsidR="00241D28">
        <w:rPr>
          <w:rFonts w:ascii="Times New Roman" w:hAnsi="Times New Roman" w:cs="Times New Roman"/>
          <w:sz w:val="24"/>
          <w:szCs w:val="24"/>
        </w:rPr>
        <w:t>)</w:t>
      </w:r>
      <w:r>
        <w:rPr>
          <w:rFonts w:ascii="Times New Roman" w:hAnsi="Times New Roman" w:cs="Times New Roman"/>
          <w:sz w:val="24"/>
          <w:szCs w:val="24"/>
        </w:rPr>
        <w:t xml:space="preserve">. </w:t>
      </w:r>
      <w:r w:rsidRPr="00687F24">
        <w:rPr>
          <w:rFonts w:ascii="Times New Roman" w:hAnsi="Times New Roman" w:cs="Times New Roman"/>
          <w:sz w:val="24"/>
          <w:szCs w:val="24"/>
        </w:rPr>
        <w:t>For those families with more than two recordings, two recordings were r</w:t>
      </w:r>
      <w:r>
        <w:rPr>
          <w:rFonts w:ascii="Times New Roman" w:hAnsi="Times New Roman" w:cs="Times New Roman"/>
          <w:sz w:val="24"/>
          <w:szCs w:val="24"/>
        </w:rPr>
        <w:t xml:space="preserve">andomly selected. </w:t>
      </w:r>
      <w:r w:rsidR="0073265B">
        <w:rPr>
          <w:rFonts w:ascii="Times New Roman" w:hAnsi="Times New Roman" w:cs="Times New Roman"/>
          <w:sz w:val="24"/>
          <w:szCs w:val="24"/>
        </w:rPr>
        <w:t xml:space="preserve">Agreement between raters </w:t>
      </w:r>
      <w:r w:rsidR="0073265B">
        <w:rPr>
          <w:rFonts w:ascii="Times New Roman" w:hAnsi="Times New Roman" w:cs="Times New Roman"/>
          <w:sz w:val="24"/>
          <w:szCs w:val="24"/>
        </w:rPr>
        <w:lastRenderedPageBreak/>
        <w:t xml:space="preserve">was high, with an average of 73%. </w:t>
      </w:r>
      <w:r w:rsidR="007F72F0">
        <w:rPr>
          <w:rFonts w:ascii="Times New Roman" w:hAnsi="Times New Roman" w:cs="Times New Roman"/>
          <w:sz w:val="24"/>
          <w:szCs w:val="24"/>
        </w:rPr>
        <w:t>T</w:t>
      </w:r>
      <w:r w:rsidR="0073265B">
        <w:rPr>
          <w:rFonts w:ascii="Times New Roman" w:hAnsi="Times New Roman" w:cs="Times New Roman"/>
          <w:sz w:val="24"/>
          <w:szCs w:val="24"/>
        </w:rPr>
        <w:t>herefore</w:t>
      </w:r>
      <w:r w:rsidR="007F72F0">
        <w:rPr>
          <w:rFonts w:ascii="Times New Roman" w:hAnsi="Times New Roman" w:cs="Times New Roman"/>
          <w:sz w:val="24"/>
          <w:szCs w:val="24"/>
        </w:rPr>
        <w:t>, we</w:t>
      </w:r>
      <w:r>
        <w:rPr>
          <w:rFonts w:ascii="Times New Roman" w:hAnsi="Times New Roman" w:cs="Times New Roman"/>
          <w:sz w:val="24"/>
          <w:szCs w:val="24"/>
        </w:rPr>
        <w:t xml:space="preserve"> tested the </w:t>
      </w:r>
      <w:r w:rsidR="007F72F0">
        <w:rPr>
          <w:rFonts w:ascii="Times New Roman" w:hAnsi="Times New Roman" w:cs="Times New Roman"/>
          <w:sz w:val="24"/>
          <w:szCs w:val="24"/>
        </w:rPr>
        <w:t xml:space="preserve">inter-rater agreement </w:t>
      </w:r>
      <w:r>
        <w:rPr>
          <w:rFonts w:ascii="Times New Roman" w:hAnsi="Times New Roman" w:cs="Times New Roman"/>
          <w:sz w:val="24"/>
          <w:szCs w:val="24"/>
        </w:rPr>
        <w:t>f</w:t>
      </w:r>
      <w:r w:rsidR="007F72F0">
        <w:rPr>
          <w:rFonts w:ascii="Times New Roman" w:hAnsi="Times New Roman" w:cs="Times New Roman"/>
          <w:sz w:val="24"/>
          <w:szCs w:val="24"/>
        </w:rPr>
        <w:t>or</w:t>
      </w:r>
      <w:r>
        <w:rPr>
          <w:rFonts w:ascii="Times New Roman" w:hAnsi="Times New Roman" w:cs="Times New Roman"/>
          <w:sz w:val="24"/>
          <w:szCs w:val="24"/>
        </w:rPr>
        <w:t xml:space="preserve"> parenting ratings across all available recordings</w:t>
      </w:r>
      <w:r w:rsidR="00F01DC1">
        <w:rPr>
          <w:rFonts w:ascii="Times New Roman" w:hAnsi="Times New Roman" w:cs="Times New Roman"/>
          <w:sz w:val="24"/>
          <w:szCs w:val="24"/>
        </w:rPr>
        <w:t xml:space="preserve"> (Table S2</w:t>
      </w:r>
      <w:r w:rsidR="00241D28">
        <w:rPr>
          <w:rFonts w:ascii="Times New Roman" w:hAnsi="Times New Roman" w:cs="Times New Roman"/>
          <w:sz w:val="24"/>
          <w:szCs w:val="24"/>
        </w:rPr>
        <w:t>)</w:t>
      </w:r>
      <w:r>
        <w:rPr>
          <w:rFonts w:ascii="Times New Roman" w:hAnsi="Times New Roman" w:cs="Times New Roman"/>
          <w:sz w:val="24"/>
          <w:szCs w:val="24"/>
        </w:rPr>
        <w:t xml:space="preserve">, </w:t>
      </w:r>
      <w:r w:rsidR="007F72F0">
        <w:rPr>
          <w:rFonts w:ascii="Times New Roman" w:hAnsi="Times New Roman" w:cs="Times New Roman"/>
          <w:sz w:val="24"/>
          <w:szCs w:val="24"/>
        </w:rPr>
        <w:t>which again resulted in an average agreement between raters of 73%.</w:t>
      </w:r>
      <w:r w:rsidR="008624A1">
        <w:rPr>
          <w:rFonts w:ascii="Times New Roman" w:hAnsi="Times New Roman" w:cs="Times New Roman"/>
          <w:sz w:val="24"/>
          <w:szCs w:val="24"/>
        </w:rPr>
        <w:t xml:space="preserve"> P</w:t>
      </w:r>
      <w:r>
        <w:rPr>
          <w:rFonts w:ascii="Times New Roman" w:hAnsi="Times New Roman" w:cs="Times New Roman"/>
          <w:sz w:val="24"/>
          <w:szCs w:val="24"/>
        </w:rPr>
        <w:t xml:space="preserve">arenting ratings from the </w:t>
      </w:r>
      <w:r w:rsidR="005A664E">
        <w:rPr>
          <w:rFonts w:ascii="Times New Roman" w:hAnsi="Times New Roman" w:cs="Times New Roman"/>
          <w:sz w:val="24"/>
          <w:szCs w:val="24"/>
        </w:rPr>
        <w:t>two</w:t>
      </w:r>
      <w:r>
        <w:rPr>
          <w:rFonts w:ascii="Times New Roman" w:hAnsi="Times New Roman" w:cs="Times New Roman"/>
          <w:sz w:val="24"/>
          <w:szCs w:val="24"/>
        </w:rPr>
        <w:t xml:space="preserve"> raters’ scores</w:t>
      </w:r>
      <w:r w:rsidR="008624A1">
        <w:rPr>
          <w:rFonts w:ascii="Times New Roman" w:hAnsi="Times New Roman" w:cs="Times New Roman"/>
          <w:sz w:val="24"/>
          <w:szCs w:val="24"/>
        </w:rPr>
        <w:t xml:space="preserve"> were then averaged</w:t>
      </w:r>
      <w:r>
        <w:rPr>
          <w:rFonts w:ascii="Times New Roman" w:hAnsi="Times New Roman" w:cs="Times New Roman"/>
          <w:sz w:val="24"/>
          <w:szCs w:val="24"/>
        </w:rPr>
        <w:t xml:space="preserve">. </w:t>
      </w:r>
    </w:p>
    <w:p w14:paraId="2B39CFA4" w14:textId="7C937569" w:rsidR="00E37FAB" w:rsidRDefault="00E37FAB" w:rsidP="00E37FAB">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then tested the within-family consistency of parenting (i.e. correlation between mothers' and fathers' parenting within the same family). Absolute differences across recordings were small (see supplementary materials</w:t>
      </w:r>
      <w:r w:rsidR="00F01DC1">
        <w:rPr>
          <w:rFonts w:ascii="Times New Roman" w:hAnsi="Times New Roman" w:cs="Times New Roman"/>
          <w:sz w:val="24"/>
          <w:szCs w:val="24"/>
        </w:rPr>
        <w:t>, Table S4</w:t>
      </w:r>
      <w:r>
        <w:rPr>
          <w:rFonts w:ascii="Times New Roman" w:hAnsi="Times New Roman" w:cs="Times New Roman"/>
          <w:sz w:val="24"/>
          <w:szCs w:val="24"/>
        </w:rPr>
        <w:t xml:space="preserve">) and therefore we computed overall parenting </w:t>
      </w:r>
      <w:r w:rsidR="00B45C14">
        <w:rPr>
          <w:rFonts w:ascii="Times New Roman" w:hAnsi="Times New Roman" w:cs="Times New Roman"/>
          <w:sz w:val="24"/>
          <w:szCs w:val="24"/>
        </w:rPr>
        <w:t>behavior</w:t>
      </w:r>
      <w:r>
        <w:rPr>
          <w:rFonts w:ascii="Times New Roman" w:hAnsi="Times New Roman" w:cs="Times New Roman"/>
          <w:sz w:val="24"/>
          <w:szCs w:val="24"/>
        </w:rPr>
        <w:t xml:space="preserve"> scores across both parents per family</w:t>
      </w:r>
      <w:r w:rsidR="00912F98">
        <w:rPr>
          <w:rFonts w:ascii="Times New Roman" w:hAnsi="Times New Roman" w:cs="Times New Roman"/>
          <w:sz w:val="24"/>
          <w:szCs w:val="24"/>
        </w:rPr>
        <w:t xml:space="preserve"> (</w:t>
      </w:r>
      <w:r w:rsidR="00F01DC1">
        <w:rPr>
          <w:rFonts w:ascii="Times New Roman" w:hAnsi="Times New Roman" w:cs="Times New Roman"/>
          <w:sz w:val="24"/>
          <w:szCs w:val="24"/>
        </w:rPr>
        <w:t>Table S5</w:t>
      </w:r>
      <w:r w:rsidR="00912F98">
        <w:rPr>
          <w:rFonts w:ascii="Times New Roman" w:hAnsi="Times New Roman" w:cs="Times New Roman"/>
          <w:sz w:val="24"/>
          <w:szCs w:val="24"/>
        </w:rPr>
        <w:t>)</w:t>
      </w:r>
      <w:r>
        <w:rPr>
          <w:rFonts w:ascii="Times New Roman" w:hAnsi="Times New Roman" w:cs="Times New Roman"/>
          <w:sz w:val="24"/>
          <w:szCs w:val="24"/>
        </w:rPr>
        <w:t>. These summary scores were subjected to factor analysis, w</w:t>
      </w:r>
      <w:r w:rsidRPr="00FE516D">
        <w:rPr>
          <w:rFonts w:ascii="Times New Roman" w:hAnsi="Times New Roman" w:cs="Times New Roman"/>
          <w:sz w:val="24"/>
          <w:szCs w:val="24"/>
        </w:rPr>
        <w:t>ith varimax rotation using</w:t>
      </w:r>
      <w:r>
        <w:rPr>
          <w:rFonts w:ascii="Times New Roman" w:hAnsi="Times New Roman" w:cs="Times New Roman"/>
          <w:sz w:val="24"/>
          <w:szCs w:val="24"/>
        </w:rPr>
        <w:t xml:space="preserve"> the R-package 'nFactors' (Raiche, </w:t>
      </w:r>
      <w:r w:rsidRPr="002C16B5">
        <w:rPr>
          <w:rFonts w:ascii="Times New Roman" w:hAnsi="Times New Roman" w:cs="Times New Roman"/>
          <w:sz w:val="24"/>
          <w:szCs w:val="24"/>
        </w:rPr>
        <w:t>2010</w:t>
      </w:r>
      <w:r>
        <w:rPr>
          <w:rFonts w:ascii="Times New Roman" w:hAnsi="Times New Roman" w:cs="Times New Roman"/>
          <w:sz w:val="24"/>
          <w:szCs w:val="24"/>
        </w:rPr>
        <w:t xml:space="preserve">), </w:t>
      </w:r>
      <w:r w:rsidR="00B32BF5">
        <w:rPr>
          <w:rFonts w:ascii="Times New Roman" w:hAnsi="Times New Roman" w:cs="Times New Roman"/>
          <w:sz w:val="24"/>
          <w:szCs w:val="24"/>
        </w:rPr>
        <w:t>after</w:t>
      </w:r>
      <w:r w:rsidRPr="009F188F">
        <w:rPr>
          <w:rFonts w:ascii="Times New Roman" w:hAnsi="Times New Roman" w:cs="Times New Roman"/>
          <w:sz w:val="24"/>
          <w:szCs w:val="24"/>
        </w:rPr>
        <w:t xml:space="preserve"> excluding physical punishment (no variance) and spoils (ambiguous </w:t>
      </w:r>
      <w:r w:rsidR="00B32BF5">
        <w:rPr>
          <w:rFonts w:ascii="Times New Roman" w:hAnsi="Times New Roman" w:cs="Times New Roman"/>
          <w:sz w:val="24"/>
          <w:szCs w:val="24"/>
        </w:rPr>
        <w:t>item</w:t>
      </w:r>
      <w:r>
        <w:rPr>
          <w:rFonts w:ascii="Times New Roman" w:hAnsi="Times New Roman" w:cs="Times New Roman"/>
          <w:sz w:val="24"/>
          <w:szCs w:val="24"/>
        </w:rPr>
        <w:t xml:space="preserve">). </w:t>
      </w:r>
      <w:r w:rsidRPr="009F188F">
        <w:rPr>
          <w:rFonts w:ascii="Times New Roman" w:hAnsi="Times New Roman" w:cs="Times New Roman"/>
          <w:sz w:val="24"/>
          <w:szCs w:val="24"/>
        </w:rPr>
        <w:t xml:space="preserve">Analyses </w:t>
      </w:r>
      <w:r>
        <w:rPr>
          <w:rFonts w:ascii="Times New Roman" w:hAnsi="Times New Roman" w:cs="Times New Roman"/>
          <w:sz w:val="24"/>
          <w:szCs w:val="24"/>
        </w:rPr>
        <w:t>suggested retaining 2 factors</w:t>
      </w:r>
      <w:r w:rsidR="00B32BF5">
        <w:rPr>
          <w:rFonts w:ascii="Times New Roman" w:hAnsi="Times New Roman" w:cs="Times New Roman"/>
          <w:sz w:val="24"/>
          <w:szCs w:val="24"/>
        </w:rPr>
        <w:t xml:space="preserve">, with the first accounting </w:t>
      </w:r>
      <w:r w:rsidRPr="009F188F">
        <w:rPr>
          <w:rFonts w:ascii="Times New Roman" w:hAnsi="Times New Roman" w:cs="Times New Roman"/>
          <w:sz w:val="24"/>
          <w:szCs w:val="24"/>
        </w:rPr>
        <w:t xml:space="preserve">for </w:t>
      </w:r>
      <w:r w:rsidR="00912F98" w:rsidRPr="00912F98">
        <w:rPr>
          <w:rFonts w:ascii="Times New Roman" w:hAnsi="Times New Roman" w:cs="Times New Roman"/>
          <w:sz w:val="24"/>
          <w:szCs w:val="24"/>
        </w:rPr>
        <w:t xml:space="preserve">27% </w:t>
      </w:r>
      <w:r w:rsidR="00B32BF5">
        <w:rPr>
          <w:rFonts w:ascii="Times New Roman" w:hAnsi="Times New Roman" w:cs="Times New Roman"/>
          <w:sz w:val="24"/>
          <w:szCs w:val="24"/>
        </w:rPr>
        <w:t xml:space="preserve">and the second for </w:t>
      </w:r>
      <w:r w:rsidR="00912F98" w:rsidRPr="00912F98">
        <w:rPr>
          <w:rFonts w:ascii="Times New Roman" w:hAnsi="Times New Roman" w:cs="Times New Roman"/>
          <w:sz w:val="24"/>
          <w:szCs w:val="24"/>
        </w:rPr>
        <w:t xml:space="preserve">18% </w:t>
      </w:r>
      <w:r w:rsidRPr="009F188F">
        <w:rPr>
          <w:rFonts w:ascii="Times New Roman" w:hAnsi="Times New Roman" w:cs="Times New Roman"/>
          <w:sz w:val="24"/>
          <w:szCs w:val="24"/>
        </w:rPr>
        <w:t>of the variance</w:t>
      </w:r>
      <w:r w:rsidR="00B32BF5">
        <w:rPr>
          <w:rFonts w:ascii="Times New Roman" w:hAnsi="Times New Roman" w:cs="Times New Roman"/>
          <w:sz w:val="24"/>
          <w:szCs w:val="24"/>
        </w:rPr>
        <w:t xml:space="preserve">. One factor represented </w:t>
      </w:r>
      <w:r>
        <w:rPr>
          <w:rFonts w:ascii="Times New Roman" w:hAnsi="Times New Roman" w:cs="Times New Roman"/>
          <w:sz w:val="24"/>
          <w:szCs w:val="24"/>
        </w:rPr>
        <w:t>‘</w:t>
      </w:r>
      <w:r w:rsidR="009C0C3B">
        <w:rPr>
          <w:rFonts w:ascii="Times New Roman" w:hAnsi="Times New Roman" w:cs="Times New Roman"/>
          <w:sz w:val="24"/>
          <w:szCs w:val="24"/>
        </w:rPr>
        <w:t>p</w:t>
      </w:r>
      <w:r>
        <w:rPr>
          <w:rFonts w:ascii="Times New Roman" w:hAnsi="Times New Roman" w:cs="Times New Roman"/>
          <w:sz w:val="24"/>
          <w:szCs w:val="24"/>
        </w:rPr>
        <w:t xml:space="preserve">ositive </w:t>
      </w:r>
      <w:r w:rsidR="009C0C3B">
        <w:rPr>
          <w:rFonts w:ascii="Times New Roman" w:hAnsi="Times New Roman" w:cs="Times New Roman"/>
          <w:sz w:val="24"/>
          <w:szCs w:val="24"/>
        </w:rPr>
        <w:t>p</w:t>
      </w:r>
      <w:r>
        <w:rPr>
          <w:rFonts w:ascii="Times New Roman" w:hAnsi="Times New Roman" w:cs="Times New Roman"/>
          <w:sz w:val="24"/>
          <w:szCs w:val="24"/>
        </w:rPr>
        <w:t>arenting’</w:t>
      </w:r>
      <w:r w:rsidR="00DE412E">
        <w:rPr>
          <w:rFonts w:ascii="Times New Roman" w:hAnsi="Times New Roman" w:cs="Times New Roman"/>
          <w:sz w:val="24"/>
          <w:szCs w:val="24"/>
        </w:rPr>
        <w:t xml:space="preserve"> (e.g. </w:t>
      </w:r>
      <w:r w:rsidR="00070D41">
        <w:rPr>
          <w:rFonts w:ascii="Times New Roman" w:hAnsi="Times New Roman" w:cs="Times New Roman"/>
          <w:sz w:val="24"/>
          <w:szCs w:val="24"/>
        </w:rPr>
        <w:t>responsive</w:t>
      </w:r>
      <w:r w:rsidR="00DE412E">
        <w:rPr>
          <w:rFonts w:ascii="Times New Roman" w:hAnsi="Times New Roman" w:cs="Times New Roman"/>
          <w:sz w:val="24"/>
          <w:szCs w:val="24"/>
        </w:rPr>
        <w:t xml:space="preserve">) and the other </w:t>
      </w:r>
      <w:r>
        <w:rPr>
          <w:rFonts w:ascii="Times New Roman" w:hAnsi="Times New Roman" w:cs="Times New Roman"/>
          <w:sz w:val="24"/>
          <w:szCs w:val="24"/>
        </w:rPr>
        <w:t>‘</w:t>
      </w:r>
      <w:r w:rsidR="00ED296C">
        <w:rPr>
          <w:rFonts w:ascii="Times New Roman" w:hAnsi="Times New Roman" w:cs="Times New Roman"/>
          <w:sz w:val="24"/>
          <w:szCs w:val="24"/>
        </w:rPr>
        <w:t>critical</w:t>
      </w:r>
      <w:r w:rsidR="00ED296C" w:rsidDel="00ED296C">
        <w:rPr>
          <w:rFonts w:ascii="Times New Roman" w:hAnsi="Times New Roman" w:cs="Times New Roman"/>
          <w:sz w:val="24"/>
          <w:szCs w:val="24"/>
        </w:rPr>
        <w:t xml:space="preserve"> </w:t>
      </w:r>
      <w:r w:rsidR="009C0C3B">
        <w:rPr>
          <w:rFonts w:ascii="Times New Roman" w:hAnsi="Times New Roman" w:cs="Times New Roman"/>
          <w:sz w:val="24"/>
          <w:szCs w:val="24"/>
        </w:rPr>
        <w:t>p</w:t>
      </w:r>
      <w:r>
        <w:rPr>
          <w:rFonts w:ascii="Times New Roman" w:hAnsi="Times New Roman" w:cs="Times New Roman"/>
          <w:sz w:val="24"/>
          <w:szCs w:val="24"/>
        </w:rPr>
        <w:t xml:space="preserve">arenting’ </w:t>
      </w:r>
      <w:r w:rsidR="00DE412E">
        <w:rPr>
          <w:rFonts w:ascii="Times New Roman" w:hAnsi="Times New Roman" w:cs="Times New Roman"/>
          <w:sz w:val="24"/>
          <w:szCs w:val="24"/>
        </w:rPr>
        <w:t xml:space="preserve">(e.g. </w:t>
      </w:r>
      <w:r>
        <w:rPr>
          <w:rFonts w:ascii="Times New Roman" w:hAnsi="Times New Roman" w:cs="Times New Roman"/>
          <w:sz w:val="24"/>
          <w:szCs w:val="24"/>
        </w:rPr>
        <w:t>threaten</w:t>
      </w:r>
      <w:r w:rsidR="00DE412E">
        <w:rPr>
          <w:rFonts w:ascii="Times New Roman" w:hAnsi="Times New Roman" w:cs="Times New Roman"/>
          <w:sz w:val="24"/>
          <w:szCs w:val="24"/>
        </w:rPr>
        <w:t>ing</w:t>
      </w:r>
      <w:r w:rsidR="00241D28">
        <w:rPr>
          <w:rFonts w:ascii="Times New Roman" w:hAnsi="Times New Roman" w:cs="Times New Roman"/>
          <w:sz w:val="24"/>
          <w:szCs w:val="24"/>
        </w:rPr>
        <w:t xml:space="preserve">; </w:t>
      </w:r>
      <w:r w:rsidR="00F01DC1">
        <w:rPr>
          <w:rFonts w:ascii="Times New Roman" w:hAnsi="Times New Roman" w:cs="Times New Roman"/>
          <w:sz w:val="24"/>
          <w:szCs w:val="24"/>
        </w:rPr>
        <w:t>Table S7</w:t>
      </w:r>
      <w:r w:rsidR="00DE412E">
        <w:rPr>
          <w:rFonts w:ascii="Times New Roman" w:hAnsi="Times New Roman" w:cs="Times New Roman"/>
          <w:sz w:val="24"/>
          <w:szCs w:val="24"/>
        </w:rPr>
        <w:t xml:space="preserve">). </w:t>
      </w:r>
      <w:r>
        <w:rPr>
          <w:rFonts w:ascii="Times New Roman" w:hAnsi="Times New Roman" w:cs="Times New Roman"/>
          <w:sz w:val="24"/>
          <w:szCs w:val="24"/>
        </w:rPr>
        <w:t xml:space="preserve">Composite scores for positive and </w:t>
      </w:r>
      <w:r w:rsidR="00ED296C">
        <w:rPr>
          <w:rFonts w:ascii="Times New Roman" w:hAnsi="Times New Roman" w:cs="Times New Roman"/>
          <w:sz w:val="24"/>
          <w:szCs w:val="24"/>
        </w:rPr>
        <w:t>critical</w:t>
      </w:r>
      <w:r w:rsidR="00ED296C" w:rsidDel="00ED296C">
        <w:rPr>
          <w:rFonts w:ascii="Times New Roman" w:hAnsi="Times New Roman" w:cs="Times New Roman"/>
          <w:sz w:val="24"/>
          <w:szCs w:val="24"/>
        </w:rPr>
        <w:t xml:space="preserve"> </w:t>
      </w:r>
      <w:r>
        <w:rPr>
          <w:rFonts w:ascii="Times New Roman" w:hAnsi="Times New Roman" w:cs="Times New Roman"/>
          <w:sz w:val="24"/>
          <w:szCs w:val="24"/>
        </w:rPr>
        <w:t xml:space="preserve">parenting behaviors were </w:t>
      </w:r>
      <w:r w:rsidR="00DE412E">
        <w:rPr>
          <w:rFonts w:ascii="Times New Roman" w:hAnsi="Times New Roman" w:cs="Times New Roman"/>
          <w:sz w:val="24"/>
          <w:szCs w:val="24"/>
        </w:rPr>
        <w:t xml:space="preserve">computed </w:t>
      </w:r>
      <w:r>
        <w:rPr>
          <w:rFonts w:ascii="Times New Roman" w:hAnsi="Times New Roman" w:cs="Times New Roman"/>
          <w:sz w:val="24"/>
          <w:szCs w:val="24"/>
        </w:rPr>
        <w:t xml:space="preserve">by summing the mean total scores for each item assigned to their respective parenting </w:t>
      </w:r>
      <w:r w:rsidR="00B45C14">
        <w:rPr>
          <w:rFonts w:ascii="Times New Roman" w:hAnsi="Times New Roman" w:cs="Times New Roman"/>
          <w:sz w:val="24"/>
          <w:szCs w:val="24"/>
        </w:rPr>
        <w:t>behavior</w:t>
      </w:r>
      <w:r>
        <w:rPr>
          <w:rFonts w:ascii="Times New Roman" w:hAnsi="Times New Roman" w:cs="Times New Roman"/>
          <w:sz w:val="24"/>
          <w:szCs w:val="24"/>
        </w:rPr>
        <w:t xml:space="preserve">. </w:t>
      </w:r>
      <w:r w:rsidR="00DE412E">
        <w:rPr>
          <w:rFonts w:ascii="Times New Roman" w:hAnsi="Times New Roman" w:cs="Times New Roman"/>
          <w:sz w:val="24"/>
          <w:szCs w:val="24"/>
        </w:rPr>
        <w:t xml:space="preserve">See the supplementary materials for more details. </w:t>
      </w:r>
    </w:p>
    <w:p w14:paraId="63DF9879" w14:textId="56354708" w:rsidR="00E37FAB" w:rsidRDefault="00E37FAB">
      <w:pPr>
        <w:spacing w:after="0" w:line="480" w:lineRule="auto"/>
        <w:ind w:firstLine="720"/>
        <w:rPr>
          <w:rFonts w:ascii="Times New Roman" w:hAnsi="Times New Roman" w:cs="Times New Roman"/>
          <w:sz w:val="24"/>
          <w:szCs w:val="24"/>
        </w:rPr>
      </w:pPr>
      <w:r w:rsidRPr="00587266">
        <w:rPr>
          <w:rFonts w:ascii="Times New Roman" w:hAnsi="Times New Roman" w:cs="Times New Roman"/>
          <w:b/>
          <w:sz w:val="24"/>
          <w:szCs w:val="24"/>
        </w:rPr>
        <w:t xml:space="preserve">Child </w:t>
      </w:r>
      <w:r w:rsidR="00B45C14" w:rsidRPr="00587266">
        <w:rPr>
          <w:rFonts w:ascii="Times New Roman" w:hAnsi="Times New Roman" w:cs="Times New Roman"/>
          <w:b/>
          <w:sz w:val="24"/>
          <w:szCs w:val="24"/>
        </w:rPr>
        <w:t>behavior</w:t>
      </w:r>
      <w:r w:rsidR="00060893">
        <w:rPr>
          <w:rFonts w:ascii="Times New Roman" w:hAnsi="Times New Roman" w:cs="Times New Roman"/>
          <w:b/>
          <w:sz w:val="24"/>
          <w:szCs w:val="24"/>
        </w:rPr>
        <w:t>s</w:t>
      </w:r>
      <w:r>
        <w:rPr>
          <w:rFonts w:ascii="Times New Roman" w:hAnsi="Times New Roman" w:cs="Times New Roman"/>
          <w:sz w:val="24"/>
          <w:szCs w:val="24"/>
        </w:rPr>
        <w:t xml:space="preserve">. Child </w:t>
      </w:r>
      <w:r w:rsidR="00B45C14">
        <w:rPr>
          <w:rFonts w:ascii="Times New Roman" w:hAnsi="Times New Roman" w:cs="Times New Roman"/>
          <w:sz w:val="24"/>
          <w:szCs w:val="24"/>
        </w:rPr>
        <w:t>behavior</w:t>
      </w:r>
      <w:r>
        <w:rPr>
          <w:rFonts w:ascii="Times New Roman" w:hAnsi="Times New Roman" w:cs="Times New Roman"/>
          <w:sz w:val="24"/>
          <w:szCs w:val="24"/>
        </w:rPr>
        <w:t xml:space="preserve"> analysis was performed on the full sample of 622 recordings from </w:t>
      </w:r>
      <w:r w:rsidRPr="00852340">
        <w:rPr>
          <w:rFonts w:ascii="Times New Roman" w:hAnsi="Times New Roman" w:cs="Times New Roman"/>
          <w:sz w:val="24"/>
          <w:szCs w:val="24"/>
        </w:rPr>
        <w:t>107 families</w:t>
      </w:r>
      <w:r>
        <w:rPr>
          <w:rFonts w:ascii="Times New Roman" w:hAnsi="Times New Roman" w:cs="Times New Roman"/>
          <w:sz w:val="24"/>
          <w:szCs w:val="24"/>
        </w:rPr>
        <w:t>.</w:t>
      </w:r>
      <w:r w:rsidRPr="00852340">
        <w:rPr>
          <w:rFonts w:ascii="Times New Roman" w:hAnsi="Times New Roman" w:cs="Times New Roman"/>
          <w:sz w:val="24"/>
          <w:szCs w:val="24"/>
        </w:rPr>
        <w:t xml:space="preserve"> </w:t>
      </w:r>
      <w:r>
        <w:rPr>
          <w:rFonts w:ascii="Times New Roman" w:hAnsi="Times New Roman" w:cs="Times New Roman"/>
          <w:sz w:val="24"/>
          <w:szCs w:val="24"/>
        </w:rPr>
        <w:t xml:space="preserve">As with the parenting behaviors, two trained research assistants rated child behaviors from randomized recordings. </w:t>
      </w:r>
      <w:r w:rsidR="008E1E8B">
        <w:rPr>
          <w:rFonts w:ascii="Times New Roman" w:hAnsi="Times New Roman" w:cs="Times New Roman"/>
          <w:sz w:val="24"/>
          <w:szCs w:val="24"/>
        </w:rPr>
        <w:t>To asse</w:t>
      </w:r>
      <w:r w:rsidR="002D522B">
        <w:rPr>
          <w:rFonts w:ascii="Times New Roman" w:hAnsi="Times New Roman" w:cs="Times New Roman"/>
          <w:sz w:val="24"/>
          <w:szCs w:val="24"/>
        </w:rPr>
        <w:t>s</w:t>
      </w:r>
      <w:r w:rsidR="008E1E8B">
        <w:rPr>
          <w:rFonts w:ascii="Times New Roman" w:hAnsi="Times New Roman" w:cs="Times New Roman"/>
          <w:sz w:val="24"/>
          <w:szCs w:val="24"/>
        </w:rPr>
        <w:t xml:space="preserve">s the validity of our </w:t>
      </w:r>
      <w:r w:rsidR="002D522B">
        <w:rPr>
          <w:rFonts w:ascii="Times New Roman" w:hAnsi="Times New Roman" w:cs="Times New Roman"/>
          <w:sz w:val="24"/>
          <w:szCs w:val="24"/>
        </w:rPr>
        <w:t xml:space="preserve">child </w:t>
      </w:r>
      <w:r w:rsidR="008E1E8B">
        <w:rPr>
          <w:rFonts w:ascii="Times New Roman" w:hAnsi="Times New Roman" w:cs="Times New Roman"/>
          <w:sz w:val="24"/>
          <w:szCs w:val="24"/>
        </w:rPr>
        <w:t>behavior coding method</w:t>
      </w:r>
      <w:r w:rsidR="002D522B">
        <w:rPr>
          <w:rFonts w:ascii="Times New Roman" w:hAnsi="Times New Roman" w:cs="Times New Roman"/>
          <w:sz w:val="24"/>
          <w:szCs w:val="24"/>
        </w:rPr>
        <w:t>, we tested the inter-rater agreement for child behaviors in a subsample of 51 recordings (Table S8).</w:t>
      </w:r>
      <w:r w:rsidR="008E1E8B">
        <w:rPr>
          <w:rFonts w:ascii="Times New Roman" w:hAnsi="Times New Roman" w:cs="Times New Roman"/>
          <w:sz w:val="24"/>
          <w:szCs w:val="24"/>
        </w:rPr>
        <w:t xml:space="preserve"> </w:t>
      </w:r>
      <w:r>
        <w:rPr>
          <w:rFonts w:ascii="Times New Roman" w:hAnsi="Times New Roman" w:cs="Times New Roman"/>
          <w:sz w:val="24"/>
          <w:szCs w:val="24"/>
        </w:rPr>
        <w:t>After establis</w:t>
      </w:r>
      <w:r w:rsidR="0073265B">
        <w:rPr>
          <w:rFonts w:ascii="Times New Roman" w:hAnsi="Times New Roman" w:cs="Times New Roman"/>
          <w:sz w:val="24"/>
          <w:szCs w:val="24"/>
        </w:rPr>
        <w:t>hing goo</w:t>
      </w:r>
      <w:r w:rsidR="00744AB8">
        <w:rPr>
          <w:rFonts w:ascii="Times New Roman" w:hAnsi="Times New Roman" w:cs="Times New Roman"/>
          <w:sz w:val="24"/>
          <w:szCs w:val="24"/>
        </w:rPr>
        <w:t>d inter-rater agreement, on</w:t>
      </w:r>
      <w:r w:rsidR="00787F64">
        <w:rPr>
          <w:rFonts w:ascii="Times New Roman" w:hAnsi="Times New Roman" w:cs="Times New Roman"/>
          <w:sz w:val="24"/>
          <w:szCs w:val="24"/>
        </w:rPr>
        <w:t xml:space="preserve"> average </w:t>
      </w:r>
      <w:r w:rsidR="0073265B">
        <w:rPr>
          <w:rFonts w:ascii="Times New Roman" w:hAnsi="Times New Roman" w:cs="Times New Roman"/>
          <w:sz w:val="24"/>
          <w:szCs w:val="24"/>
        </w:rPr>
        <w:t>80</w:t>
      </w:r>
      <w:r w:rsidR="0073265B" w:rsidRPr="00C8259B">
        <w:rPr>
          <w:rFonts w:ascii="Times New Roman" w:hAnsi="Times New Roman" w:cs="Times New Roman"/>
          <w:sz w:val="24"/>
          <w:szCs w:val="24"/>
        </w:rPr>
        <w:t>%</w:t>
      </w:r>
      <w:r w:rsidR="0073265B">
        <w:rPr>
          <w:rFonts w:ascii="Times New Roman" w:hAnsi="Times New Roman" w:cs="Times New Roman"/>
          <w:sz w:val="24"/>
          <w:szCs w:val="24"/>
        </w:rPr>
        <w:t>,</w:t>
      </w:r>
      <w:r w:rsidR="0073265B" w:rsidRPr="00C8259B">
        <w:rPr>
          <w:rFonts w:ascii="Times New Roman" w:hAnsi="Times New Roman" w:cs="Times New Roman"/>
          <w:sz w:val="24"/>
          <w:szCs w:val="24"/>
        </w:rPr>
        <w:t xml:space="preserve"> </w:t>
      </w:r>
      <w:r>
        <w:rPr>
          <w:rFonts w:ascii="Times New Roman" w:hAnsi="Times New Roman" w:cs="Times New Roman"/>
          <w:sz w:val="24"/>
          <w:szCs w:val="24"/>
        </w:rPr>
        <w:t xml:space="preserve">in </w:t>
      </w:r>
      <w:r w:rsidR="002D522B">
        <w:rPr>
          <w:rFonts w:ascii="Times New Roman" w:hAnsi="Times New Roman" w:cs="Times New Roman"/>
          <w:sz w:val="24"/>
          <w:szCs w:val="24"/>
        </w:rPr>
        <w:t>the</w:t>
      </w:r>
      <w:r>
        <w:rPr>
          <w:rFonts w:ascii="Times New Roman" w:hAnsi="Times New Roman" w:cs="Times New Roman"/>
          <w:sz w:val="24"/>
          <w:szCs w:val="24"/>
        </w:rPr>
        <w:t xml:space="preserve"> subsample, we tested the </w:t>
      </w:r>
      <w:r w:rsidR="00EA2D97">
        <w:rPr>
          <w:rFonts w:ascii="Times New Roman" w:hAnsi="Times New Roman" w:cs="Times New Roman"/>
          <w:sz w:val="24"/>
          <w:szCs w:val="24"/>
        </w:rPr>
        <w:t xml:space="preserve">inter-rater agreement </w:t>
      </w:r>
      <w:r>
        <w:rPr>
          <w:rFonts w:ascii="Times New Roman" w:hAnsi="Times New Roman" w:cs="Times New Roman"/>
          <w:sz w:val="24"/>
          <w:szCs w:val="24"/>
        </w:rPr>
        <w:t xml:space="preserve">of child </w:t>
      </w:r>
      <w:r w:rsidR="00DE412E">
        <w:rPr>
          <w:rFonts w:ascii="Times New Roman" w:hAnsi="Times New Roman" w:cs="Times New Roman"/>
          <w:sz w:val="24"/>
          <w:szCs w:val="24"/>
        </w:rPr>
        <w:t xml:space="preserve">behaviors </w:t>
      </w:r>
      <w:r>
        <w:rPr>
          <w:rFonts w:ascii="Times New Roman" w:hAnsi="Times New Roman" w:cs="Times New Roman"/>
          <w:sz w:val="24"/>
          <w:szCs w:val="24"/>
        </w:rPr>
        <w:t>across all available recordings</w:t>
      </w:r>
      <w:r w:rsidR="005849C2">
        <w:rPr>
          <w:rFonts w:ascii="Times New Roman" w:hAnsi="Times New Roman" w:cs="Times New Roman"/>
          <w:sz w:val="24"/>
          <w:szCs w:val="24"/>
        </w:rPr>
        <w:t xml:space="preserve"> (</w:t>
      </w:r>
      <w:r w:rsidR="005849C2" w:rsidRPr="00241D28">
        <w:rPr>
          <w:rFonts w:ascii="Times New Roman" w:hAnsi="Times New Roman" w:cs="Times New Roman"/>
          <w:sz w:val="24"/>
          <w:szCs w:val="24"/>
        </w:rPr>
        <w:t>Table S</w:t>
      </w:r>
      <w:r w:rsidR="00F01DC1">
        <w:rPr>
          <w:rFonts w:ascii="Times New Roman" w:hAnsi="Times New Roman" w:cs="Times New Roman"/>
          <w:sz w:val="24"/>
          <w:szCs w:val="24"/>
        </w:rPr>
        <w:t>9</w:t>
      </w:r>
      <w:r w:rsidR="005849C2">
        <w:rPr>
          <w:rFonts w:ascii="Times New Roman" w:hAnsi="Times New Roman" w:cs="Times New Roman"/>
          <w:sz w:val="24"/>
          <w:szCs w:val="24"/>
        </w:rPr>
        <w:t>)</w:t>
      </w:r>
      <w:r>
        <w:rPr>
          <w:rFonts w:ascii="Times New Roman" w:hAnsi="Times New Roman" w:cs="Times New Roman"/>
          <w:sz w:val="24"/>
          <w:szCs w:val="24"/>
        </w:rPr>
        <w:t>.</w:t>
      </w:r>
      <w:r w:rsidR="00EA2D97">
        <w:rPr>
          <w:rFonts w:ascii="Times New Roman" w:hAnsi="Times New Roman" w:cs="Times New Roman"/>
          <w:sz w:val="24"/>
          <w:szCs w:val="24"/>
        </w:rPr>
        <w:t xml:space="preserve"> </w:t>
      </w:r>
      <w:r w:rsidR="00EA2D97" w:rsidRPr="00C8259B">
        <w:rPr>
          <w:rFonts w:ascii="Times New Roman" w:hAnsi="Times New Roman" w:cs="Times New Roman"/>
          <w:sz w:val="24"/>
          <w:szCs w:val="24"/>
        </w:rPr>
        <w:t>Given the high level of agreement between the two raters,</w:t>
      </w:r>
      <w:r w:rsidR="00EA2D97">
        <w:rPr>
          <w:rFonts w:ascii="Times New Roman" w:hAnsi="Times New Roman" w:cs="Times New Roman"/>
          <w:sz w:val="24"/>
          <w:szCs w:val="24"/>
        </w:rPr>
        <w:t xml:space="preserve"> on average 79%,</w:t>
      </w:r>
      <w:r w:rsidR="00EA2D97" w:rsidRPr="00C8259B">
        <w:rPr>
          <w:rFonts w:ascii="Times New Roman" w:hAnsi="Times New Roman" w:cs="Times New Roman"/>
          <w:sz w:val="24"/>
          <w:szCs w:val="24"/>
        </w:rPr>
        <w:t xml:space="preserve"> their child </w:t>
      </w:r>
      <w:r w:rsidR="00EA2D97">
        <w:rPr>
          <w:rFonts w:ascii="Times New Roman" w:hAnsi="Times New Roman" w:cs="Times New Roman"/>
          <w:sz w:val="24"/>
          <w:szCs w:val="24"/>
        </w:rPr>
        <w:t>behavior</w:t>
      </w:r>
      <w:r w:rsidR="00EA2D97" w:rsidRPr="00C8259B">
        <w:rPr>
          <w:rFonts w:ascii="Times New Roman" w:hAnsi="Times New Roman" w:cs="Times New Roman"/>
          <w:sz w:val="24"/>
          <w:szCs w:val="24"/>
        </w:rPr>
        <w:t xml:space="preserve"> codes were averaged for each recording</w:t>
      </w:r>
      <w:r>
        <w:rPr>
          <w:rFonts w:ascii="Times New Roman" w:hAnsi="Times New Roman" w:cs="Times New Roman"/>
          <w:sz w:val="24"/>
          <w:szCs w:val="24"/>
        </w:rPr>
        <w:t xml:space="preserve">. Total scores </w:t>
      </w:r>
      <w:r>
        <w:rPr>
          <w:rFonts w:ascii="Times New Roman" w:hAnsi="Times New Roman" w:cs="Times New Roman"/>
          <w:sz w:val="24"/>
          <w:szCs w:val="24"/>
        </w:rPr>
        <w:lastRenderedPageBreak/>
        <w:t xml:space="preserve">for each child </w:t>
      </w:r>
      <w:r w:rsidR="00B45C14">
        <w:rPr>
          <w:rFonts w:ascii="Times New Roman" w:hAnsi="Times New Roman" w:cs="Times New Roman"/>
          <w:sz w:val="24"/>
          <w:szCs w:val="24"/>
        </w:rPr>
        <w:t>behavior</w:t>
      </w:r>
      <w:r>
        <w:rPr>
          <w:rFonts w:ascii="Times New Roman" w:hAnsi="Times New Roman" w:cs="Times New Roman"/>
          <w:sz w:val="24"/>
          <w:szCs w:val="24"/>
        </w:rPr>
        <w:t xml:space="preserve"> were then created by calculating mean child </w:t>
      </w:r>
      <w:r w:rsidR="00B45C14">
        <w:rPr>
          <w:rFonts w:ascii="Times New Roman" w:hAnsi="Times New Roman" w:cs="Times New Roman"/>
          <w:sz w:val="24"/>
          <w:szCs w:val="24"/>
        </w:rPr>
        <w:t>behavior</w:t>
      </w:r>
      <w:r>
        <w:rPr>
          <w:rFonts w:ascii="Times New Roman" w:hAnsi="Times New Roman" w:cs="Times New Roman"/>
          <w:sz w:val="24"/>
          <w:szCs w:val="24"/>
        </w:rPr>
        <w:t xml:space="preserve"> scores across the available recordings for each family</w:t>
      </w:r>
      <w:r w:rsidR="005849C2">
        <w:rPr>
          <w:rFonts w:ascii="Times New Roman" w:hAnsi="Times New Roman" w:cs="Times New Roman"/>
          <w:sz w:val="24"/>
          <w:szCs w:val="24"/>
        </w:rPr>
        <w:t xml:space="preserve"> (</w:t>
      </w:r>
      <w:r w:rsidR="00F01DC1">
        <w:rPr>
          <w:rFonts w:ascii="Times New Roman" w:hAnsi="Times New Roman" w:cs="Times New Roman"/>
          <w:sz w:val="24"/>
          <w:szCs w:val="24"/>
        </w:rPr>
        <w:t>Table S10</w:t>
      </w:r>
      <w:r w:rsidR="005849C2">
        <w:rPr>
          <w:rFonts w:ascii="Times New Roman" w:hAnsi="Times New Roman" w:cs="Times New Roman"/>
          <w:sz w:val="24"/>
          <w:szCs w:val="24"/>
        </w:rPr>
        <w:t>)</w:t>
      </w:r>
      <w:r>
        <w:rPr>
          <w:rFonts w:ascii="Times New Roman" w:hAnsi="Times New Roman" w:cs="Times New Roman"/>
          <w:sz w:val="24"/>
          <w:szCs w:val="24"/>
        </w:rPr>
        <w:t>.</w:t>
      </w:r>
    </w:p>
    <w:p w14:paraId="6F8FF68F" w14:textId="32E73F3A" w:rsidR="00C955E7" w:rsidRPr="00B27D7B" w:rsidRDefault="00E37FA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For childhood </w:t>
      </w:r>
      <w:r w:rsidR="00B45C14">
        <w:rPr>
          <w:rFonts w:ascii="Times New Roman" w:hAnsi="Times New Roman" w:cs="Times New Roman"/>
          <w:sz w:val="24"/>
          <w:szCs w:val="24"/>
        </w:rPr>
        <w:t>behavior</w:t>
      </w:r>
      <w:r>
        <w:rPr>
          <w:rFonts w:ascii="Times New Roman" w:hAnsi="Times New Roman" w:cs="Times New Roman"/>
          <w:sz w:val="24"/>
          <w:szCs w:val="24"/>
        </w:rPr>
        <w:t xml:space="preserve"> ratings, we subject</w:t>
      </w:r>
      <w:r w:rsidR="00E938D8">
        <w:rPr>
          <w:rFonts w:ascii="Times New Roman" w:hAnsi="Times New Roman" w:cs="Times New Roman"/>
          <w:sz w:val="24"/>
          <w:szCs w:val="24"/>
        </w:rPr>
        <w:t>ed</w:t>
      </w:r>
      <w:r>
        <w:rPr>
          <w:rFonts w:ascii="Times New Roman" w:hAnsi="Times New Roman" w:cs="Times New Roman"/>
          <w:sz w:val="24"/>
          <w:szCs w:val="24"/>
        </w:rPr>
        <w:t xml:space="preserve"> the respective summary scores (i.e. across raters and recordings) to factor analysis, in the same way as described above for parenting</w:t>
      </w:r>
      <w:r w:rsidRPr="008F3326">
        <w:rPr>
          <w:rFonts w:ascii="Times New Roman" w:hAnsi="Times New Roman" w:cs="Times New Roman"/>
          <w:sz w:val="24"/>
          <w:szCs w:val="24"/>
        </w:rPr>
        <w:t xml:space="preserve"> behaviors</w:t>
      </w:r>
      <w:r>
        <w:rPr>
          <w:rFonts w:ascii="Times New Roman" w:hAnsi="Times New Roman" w:cs="Times New Roman"/>
          <w:sz w:val="24"/>
          <w:szCs w:val="24"/>
        </w:rPr>
        <w:t xml:space="preserve">. </w:t>
      </w:r>
      <w:r w:rsidRPr="00C83032">
        <w:rPr>
          <w:rFonts w:ascii="Times New Roman" w:hAnsi="Times New Roman" w:cs="Times New Roman"/>
          <w:sz w:val="24"/>
          <w:szCs w:val="24"/>
        </w:rPr>
        <w:t>Parallel analysis suggested extracting two factors</w:t>
      </w:r>
      <w:r w:rsidR="00DE412E">
        <w:rPr>
          <w:rFonts w:ascii="Times New Roman" w:hAnsi="Times New Roman" w:cs="Times New Roman"/>
          <w:sz w:val="24"/>
          <w:szCs w:val="24"/>
        </w:rPr>
        <w:t>, with the first accounting for 2</w:t>
      </w:r>
      <w:r w:rsidRPr="00C83032">
        <w:rPr>
          <w:rFonts w:ascii="Times New Roman" w:hAnsi="Times New Roman" w:cs="Times New Roman"/>
          <w:sz w:val="24"/>
          <w:szCs w:val="24"/>
        </w:rPr>
        <w:t xml:space="preserve">2% </w:t>
      </w:r>
      <w:r w:rsidR="00DE412E">
        <w:rPr>
          <w:rFonts w:ascii="Times New Roman" w:hAnsi="Times New Roman" w:cs="Times New Roman"/>
          <w:sz w:val="24"/>
          <w:szCs w:val="24"/>
        </w:rPr>
        <w:t xml:space="preserve">and the second for 16% </w:t>
      </w:r>
      <w:r w:rsidRPr="00C83032">
        <w:rPr>
          <w:rFonts w:ascii="Times New Roman" w:hAnsi="Times New Roman" w:cs="Times New Roman"/>
          <w:sz w:val="24"/>
          <w:szCs w:val="24"/>
        </w:rPr>
        <w:t>of the variance</w:t>
      </w:r>
      <w:r w:rsidR="00DE412E">
        <w:rPr>
          <w:rFonts w:ascii="Times New Roman" w:hAnsi="Times New Roman" w:cs="Times New Roman"/>
          <w:sz w:val="24"/>
          <w:szCs w:val="24"/>
        </w:rPr>
        <w:t xml:space="preserve">. One </w:t>
      </w:r>
      <w:r w:rsidR="00D871E6">
        <w:rPr>
          <w:rFonts w:ascii="Times New Roman" w:hAnsi="Times New Roman" w:cs="Times New Roman"/>
          <w:sz w:val="24"/>
          <w:szCs w:val="24"/>
        </w:rPr>
        <w:t xml:space="preserve">factor </w:t>
      </w:r>
      <w:r w:rsidR="00DE412E">
        <w:rPr>
          <w:rFonts w:ascii="Times New Roman" w:hAnsi="Times New Roman" w:cs="Times New Roman"/>
          <w:sz w:val="24"/>
          <w:szCs w:val="24"/>
        </w:rPr>
        <w:t xml:space="preserve">represented </w:t>
      </w:r>
      <w:r w:rsidRPr="00C83032">
        <w:rPr>
          <w:rFonts w:ascii="Times New Roman" w:hAnsi="Times New Roman" w:cs="Times New Roman"/>
          <w:sz w:val="24"/>
          <w:szCs w:val="24"/>
        </w:rPr>
        <w:t>‘</w:t>
      </w:r>
      <w:r w:rsidR="00696E24">
        <w:rPr>
          <w:rFonts w:ascii="Times New Roman" w:hAnsi="Times New Roman" w:cs="Times New Roman"/>
          <w:sz w:val="24"/>
          <w:szCs w:val="24"/>
        </w:rPr>
        <w:t>i</w:t>
      </w:r>
      <w:r w:rsidRPr="00C83032">
        <w:rPr>
          <w:rFonts w:ascii="Times New Roman" w:hAnsi="Times New Roman" w:cs="Times New Roman"/>
          <w:sz w:val="24"/>
          <w:szCs w:val="24"/>
        </w:rPr>
        <w:t xml:space="preserve">nternalizing </w:t>
      </w:r>
      <w:r w:rsidR="00696E24">
        <w:rPr>
          <w:rFonts w:ascii="Times New Roman" w:hAnsi="Times New Roman" w:cs="Times New Roman"/>
          <w:sz w:val="24"/>
          <w:szCs w:val="24"/>
        </w:rPr>
        <w:t>b</w:t>
      </w:r>
      <w:r w:rsidR="00B45C14" w:rsidRPr="00C83032">
        <w:rPr>
          <w:rFonts w:ascii="Times New Roman" w:hAnsi="Times New Roman" w:cs="Times New Roman"/>
          <w:sz w:val="24"/>
          <w:szCs w:val="24"/>
        </w:rPr>
        <w:t>ehavior</w:t>
      </w:r>
      <w:r w:rsidRPr="00C83032">
        <w:rPr>
          <w:rFonts w:ascii="Times New Roman" w:hAnsi="Times New Roman" w:cs="Times New Roman"/>
          <w:sz w:val="24"/>
          <w:szCs w:val="24"/>
        </w:rPr>
        <w:t xml:space="preserve"> </w:t>
      </w:r>
      <w:r w:rsidR="00696E24">
        <w:rPr>
          <w:rFonts w:ascii="Times New Roman" w:hAnsi="Times New Roman" w:cs="Times New Roman"/>
          <w:sz w:val="24"/>
          <w:szCs w:val="24"/>
        </w:rPr>
        <w:t>p</w:t>
      </w:r>
      <w:r w:rsidRPr="00C83032">
        <w:rPr>
          <w:rFonts w:ascii="Times New Roman" w:hAnsi="Times New Roman" w:cs="Times New Roman"/>
          <w:sz w:val="24"/>
          <w:szCs w:val="24"/>
        </w:rPr>
        <w:t>roblems’</w:t>
      </w:r>
      <w:r>
        <w:rPr>
          <w:rFonts w:ascii="Times New Roman" w:hAnsi="Times New Roman" w:cs="Times New Roman"/>
          <w:sz w:val="24"/>
          <w:szCs w:val="24"/>
        </w:rPr>
        <w:t xml:space="preserve"> </w:t>
      </w:r>
      <w:r w:rsidR="00DE412E">
        <w:rPr>
          <w:rFonts w:ascii="Times New Roman" w:hAnsi="Times New Roman" w:cs="Times New Roman"/>
          <w:sz w:val="24"/>
          <w:szCs w:val="24"/>
        </w:rPr>
        <w:t xml:space="preserve">(e.g. </w:t>
      </w:r>
      <w:r>
        <w:rPr>
          <w:rFonts w:ascii="Times New Roman" w:hAnsi="Times New Roman" w:cs="Times New Roman"/>
          <w:sz w:val="24"/>
          <w:szCs w:val="24"/>
        </w:rPr>
        <w:t>anxious</w:t>
      </w:r>
      <w:r w:rsidRPr="00C83032">
        <w:rPr>
          <w:rFonts w:ascii="Times New Roman" w:hAnsi="Times New Roman" w:cs="Times New Roman"/>
          <w:sz w:val="24"/>
          <w:szCs w:val="24"/>
        </w:rPr>
        <w:t>,</w:t>
      </w:r>
      <w:r>
        <w:rPr>
          <w:rFonts w:ascii="Times New Roman" w:hAnsi="Times New Roman" w:cs="Times New Roman"/>
          <w:sz w:val="24"/>
          <w:szCs w:val="24"/>
        </w:rPr>
        <w:t xml:space="preserve"> worried, tearful</w:t>
      </w:r>
      <w:r w:rsidR="00DE412E">
        <w:rPr>
          <w:rFonts w:ascii="Times New Roman" w:hAnsi="Times New Roman" w:cs="Times New Roman"/>
          <w:sz w:val="24"/>
          <w:szCs w:val="24"/>
        </w:rPr>
        <w:t xml:space="preserve">) and the other </w:t>
      </w:r>
      <w:r w:rsidR="00D871E6">
        <w:rPr>
          <w:rFonts w:ascii="Times New Roman" w:hAnsi="Times New Roman" w:cs="Times New Roman"/>
          <w:sz w:val="24"/>
          <w:szCs w:val="24"/>
        </w:rPr>
        <w:t xml:space="preserve">represented </w:t>
      </w:r>
      <w:r w:rsidRPr="00C83032">
        <w:rPr>
          <w:rFonts w:ascii="Times New Roman" w:hAnsi="Times New Roman" w:cs="Times New Roman"/>
          <w:sz w:val="24"/>
          <w:szCs w:val="24"/>
        </w:rPr>
        <w:t>‘</w:t>
      </w:r>
      <w:r w:rsidR="00696E24">
        <w:rPr>
          <w:rFonts w:ascii="Times New Roman" w:hAnsi="Times New Roman" w:cs="Times New Roman"/>
          <w:sz w:val="24"/>
          <w:szCs w:val="24"/>
        </w:rPr>
        <w:t>e</w:t>
      </w:r>
      <w:r w:rsidRPr="00C83032">
        <w:rPr>
          <w:rFonts w:ascii="Times New Roman" w:hAnsi="Times New Roman" w:cs="Times New Roman"/>
          <w:sz w:val="24"/>
          <w:szCs w:val="24"/>
        </w:rPr>
        <w:t xml:space="preserve">xternalizing </w:t>
      </w:r>
      <w:r w:rsidR="00696E24">
        <w:rPr>
          <w:rFonts w:ascii="Times New Roman" w:hAnsi="Times New Roman" w:cs="Times New Roman"/>
          <w:sz w:val="24"/>
          <w:szCs w:val="24"/>
        </w:rPr>
        <w:t>b</w:t>
      </w:r>
      <w:r w:rsidR="00B45C14" w:rsidRPr="00C83032">
        <w:rPr>
          <w:rFonts w:ascii="Times New Roman" w:hAnsi="Times New Roman" w:cs="Times New Roman"/>
          <w:sz w:val="24"/>
          <w:szCs w:val="24"/>
        </w:rPr>
        <w:t>ehavior</w:t>
      </w:r>
      <w:r w:rsidRPr="00C83032">
        <w:rPr>
          <w:rFonts w:ascii="Times New Roman" w:hAnsi="Times New Roman" w:cs="Times New Roman"/>
          <w:sz w:val="24"/>
          <w:szCs w:val="24"/>
        </w:rPr>
        <w:t xml:space="preserve"> </w:t>
      </w:r>
      <w:r w:rsidR="00696E24">
        <w:rPr>
          <w:rFonts w:ascii="Times New Roman" w:hAnsi="Times New Roman" w:cs="Times New Roman"/>
          <w:sz w:val="24"/>
          <w:szCs w:val="24"/>
        </w:rPr>
        <w:t>p</w:t>
      </w:r>
      <w:r w:rsidRPr="00C83032">
        <w:rPr>
          <w:rFonts w:ascii="Times New Roman" w:hAnsi="Times New Roman" w:cs="Times New Roman"/>
          <w:sz w:val="24"/>
          <w:szCs w:val="24"/>
        </w:rPr>
        <w:t>roblems’</w:t>
      </w:r>
      <w:r w:rsidR="00DE412E">
        <w:rPr>
          <w:rFonts w:ascii="Times New Roman" w:hAnsi="Times New Roman" w:cs="Times New Roman"/>
          <w:sz w:val="24"/>
          <w:szCs w:val="24"/>
        </w:rPr>
        <w:t xml:space="preserve"> (i.e. </w:t>
      </w:r>
      <w:r>
        <w:rPr>
          <w:rFonts w:ascii="Times New Roman" w:hAnsi="Times New Roman" w:cs="Times New Roman"/>
          <w:sz w:val="24"/>
          <w:szCs w:val="24"/>
        </w:rPr>
        <w:t>impatient, distracted, irritable</w:t>
      </w:r>
      <w:r w:rsidR="005849C2">
        <w:rPr>
          <w:rFonts w:ascii="Times New Roman" w:hAnsi="Times New Roman" w:cs="Times New Roman"/>
          <w:sz w:val="24"/>
          <w:szCs w:val="24"/>
        </w:rPr>
        <w:t>;</w:t>
      </w:r>
      <w:r w:rsidR="005849C2" w:rsidRPr="005849C2">
        <w:t xml:space="preserve"> </w:t>
      </w:r>
      <w:r w:rsidR="00F01DC1">
        <w:rPr>
          <w:rFonts w:ascii="Times New Roman" w:hAnsi="Times New Roman" w:cs="Times New Roman"/>
          <w:sz w:val="24"/>
          <w:szCs w:val="24"/>
        </w:rPr>
        <w:t>Table S13</w:t>
      </w:r>
      <w:r w:rsidR="00DE412E">
        <w:rPr>
          <w:rFonts w:ascii="Times New Roman" w:hAnsi="Times New Roman" w:cs="Times New Roman"/>
          <w:sz w:val="24"/>
          <w:szCs w:val="24"/>
        </w:rPr>
        <w:t>).</w:t>
      </w:r>
      <w:r w:rsidR="00D871E6">
        <w:rPr>
          <w:rFonts w:ascii="Times New Roman" w:hAnsi="Times New Roman" w:cs="Times New Roman"/>
          <w:sz w:val="24"/>
          <w:szCs w:val="24"/>
        </w:rPr>
        <w:t xml:space="preserve"> </w:t>
      </w:r>
      <w:r w:rsidRPr="00C83032">
        <w:rPr>
          <w:rFonts w:ascii="Times New Roman" w:hAnsi="Times New Roman" w:cs="Times New Roman"/>
          <w:sz w:val="24"/>
          <w:szCs w:val="24"/>
        </w:rPr>
        <w:t>Accordingly, an</w:t>
      </w:r>
      <w:r w:rsidR="005B3E67">
        <w:rPr>
          <w:rFonts w:ascii="Times New Roman" w:hAnsi="Times New Roman" w:cs="Times New Roman"/>
          <w:sz w:val="24"/>
          <w:szCs w:val="24"/>
        </w:rPr>
        <w:t xml:space="preserve"> </w:t>
      </w:r>
      <w:r w:rsidR="00696E24">
        <w:rPr>
          <w:rFonts w:ascii="Times New Roman" w:hAnsi="Times New Roman" w:cs="Times New Roman"/>
          <w:sz w:val="24"/>
          <w:szCs w:val="24"/>
        </w:rPr>
        <w:t>i</w:t>
      </w:r>
      <w:r w:rsidRPr="00C83032">
        <w:rPr>
          <w:rFonts w:ascii="Times New Roman" w:hAnsi="Times New Roman" w:cs="Times New Roman"/>
          <w:sz w:val="24"/>
          <w:szCs w:val="24"/>
        </w:rPr>
        <w:t xml:space="preserve">nternalizing and </w:t>
      </w:r>
      <w:r w:rsidR="00696E24">
        <w:rPr>
          <w:rFonts w:ascii="Times New Roman" w:hAnsi="Times New Roman" w:cs="Times New Roman"/>
          <w:sz w:val="24"/>
          <w:szCs w:val="24"/>
        </w:rPr>
        <w:t>e</w:t>
      </w:r>
      <w:r w:rsidRPr="00C83032">
        <w:rPr>
          <w:rFonts w:ascii="Times New Roman" w:hAnsi="Times New Roman" w:cs="Times New Roman"/>
          <w:sz w:val="24"/>
          <w:szCs w:val="24"/>
        </w:rPr>
        <w:t xml:space="preserve">xternalizing </w:t>
      </w:r>
      <w:r w:rsidR="00B45C14" w:rsidRPr="00C83032">
        <w:rPr>
          <w:rFonts w:ascii="Times New Roman" w:hAnsi="Times New Roman" w:cs="Times New Roman"/>
          <w:sz w:val="24"/>
          <w:szCs w:val="24"/>
        </w:rPr>
        <w:t>behavior</w:t>
      </w:r>
      <w:r w:rsidRPr="00C83032">
        <w:rPr>
          <w:rFonts w:ascii="Times New Roman" w:hAnsi="Times New Roman" w:cs="Times New Roman"/>
          <w:sz w:val="24"/>
          <w:szCs w:val="24"/>
        </w:rPr>
        <w:t xml:space="preserve"> problem score w</w:t>
      </w:r>
      <w:r w:rsidR="00E938D8">
        <w:rPr>
          <w:rFonts w:ascii="Times New Roman" w:hAnsi="Times New Roman" w:cs="Times New Roman"/>
          <w:sz w:val="24"/>
          <w:szCs w:val="24"/>
        </w:rPr>
        <w:t>as</w:t>
      </w:r>
      <w:r w:rsidRPr="00C83032">
        <w:rPr>
          <w:rFonts w:ascii="Times New Roman" w:hAnsi="Times New Roman" w:cs="Times New Roman"/>
          <w:sz w:val="24"/>
          <w:szCs w:val="24"/>
        </w:rPr>
        <w:t xml:space="preserve"> computed for each child</w:t>
      </w:r>
      <w:r>
        <w:rPr>
          <w:rFonts w:ascii="Times New Roman" w:hAnsi="Times New Roman" w:cs="Times New Roman"/>
          <w:sz w:val="24"/>
          <w:szCs w:val="24"/>
        </w:rPr>
        <w:t xml:space="preserve"> (</w:t>
      </w:r>
      <w:r w:rsidR="00D11468">
        <w:rPr>
          <w:rFonts w:ascii="Times New Roman" w:hAnsi="Times New Roman" w:cs="Times New Roman"/>
          <w:sz w:val="24"/>
          <w:szCs w:val="24"/>
        </w:rPr>
        <w:t>Table 2</w:t>
      </w:r>
      <w:r>
        <w:rPr>
          <w:rFonts w:ascii="Times New Roman" w:hAnsi="Times New Roman" w:cs="Times New Roman"/>
          <w:sz w:val="24"/>
          <w:szCs w:val="24"/>
        </w:rPr>
        <w:t>)</w:t>
      </w:r>
      <w:r w:rsidRPr="00C83032">
        <w:rPr>
          <w:rFonts w:ascii="Times New Roman" w:hAnsi="Times New Roman" w:cs="Times New Roman"/>
          <w:sz w:val="24"/>
          <w:szCs w:val="24"/>
        </w:rPr>
        <w:t xml:space="preserve">. </w:t>
      </w:r>
      <w:r>
        <w:rPr>
          <w:rFonts w:ascii="Times New Roman" w:hAnsi="Times New Roman" w:cs="Times New Roman"/>
          <w:sz w:val="24"/>
          <w:szCs w:val="24"/>
        </w:rPr>
        <w:t>Further details o</w:t>
      </w:r>
      <w:r w:rsidR="00696E24">
        <w:rPr>
          <w:rFonts w:ascii="Times New Roman" w:hAnsi="Times New Roman" w:cs="Times New Roman"/>
          <w:sz w:val="24"/>
          <w:szCs w:val="24"/>
        </w:rPr>
        <w:t>f</w:t>
      </w:r>
      <w:r>
        <w:rPr>
          <w:rFonts w:ascii="Times New Roman" w:hAnsi="Times New Roman" w:cs="Times New Roman"/>
          <w:sz w:val="24"/>
          <w:szCs w:val="24"/>
        </w:rPr>
        <w:t xml:space="preserve"> the consistency and structure of child</w:t>
      </w:r>
      <w:r w:rsidRPr="008F3326">
        <w:rPr>
          <w:rFonts w:ascii="Times New Roman" w:hAnsi="Times New Roman" w:cs="Times New Roman"/>
          <w:sz w:val="24"/>
          <w:szCs w:val="24"/>
        </w:rPr>
        <w:t xml:space="preserve"> behavior</w:t>
      </w:r>
      <w:r>
        <w:rPr>
          <w:rFonts w:ascii="Times New Roman" w:hAnsi="Times New Roman" w:cs="Times New Roman"/>
          <w:sz w:val="24"/>
          <w:szCs w:val="24"/>
        </w:rPr>
        <w:t xml:space="preserve"> </w:t>
      </w:r>
      <w:r w:rsidR="00343545">
        <w:rPr>
          <w:rFonts w:ascii="Times New Roman" w:hAnsi="Times New Roman" w:cs="Times New Roman"/>
          <w:sz w:val="24"/>
          <w:szCs w:val="24"/>
        </w:rPr>
        <w:t xml:space="preserve">are </w:t>
      </w:r>
      <w:r>
        <w:rPr>
          <w:rFonts w:ascii="Times New Roman" w:hAnsi="Times New Roman" w:cs="Times New Roman"/>
          <w:sz w:val="24"/>
          <w:szCs w:val="24"/>
        </w:rPr>
        <w:t>reported i</w:t>
      </w:r>
      <w:r w:rsidR="003D56E0">
        <w:rPr>
          <w:rFonts w:ascii="Times New Roman" w:hAnsi="Times New Roman" w:cs="Times New Roman"/>
          <w:sz w:val="24"/>
          <w:szCs w:val="24"/>
        </w:rPr>
        <w:t>n the supplementary materials</w:t>
      </w:r>
      <w:r w:rsidR="00942D0D">
        <w:rPr>
          <w:rFonts w:ascii="Times New Roman" w:hAnsi="Times New Roman" w:cs="Times New Roman"/>
          <w:sz w:val="24"/>
          <w:szCs w:val="24"/>
        </w:rPr>
        <w:t xml:space="preserve">, along with </w:t>
      </w:r>
      <w:r w:rsidR="00343545">
        <w:rPr>
          <w:rFonts w:ascii="Times New Roman" w:hAnsi="Times New Roman" w:cs="Times New Roman"/>
          <w:sz w:val="24"/>
          <w:szCs w:val="24"/>
        </w:rPr>
        <w:t>scatterplots of the correlations</w:t>
      </w:r>
      <w:r w:rsidR="00942D0D" w:rsidRPr="00E334B7">
        <w:rPr>
          <w:rFonts w:ascii="Times New Roman" w:hAnsi="Times New Roman" w:cs="Times New Roman"/>
          <w:sz w:val="24"/>
          <w:szCs w:val="24"/>
        </w:rPr>
        <w:t xml:space="preserve"> between parenting and child behavior dimensions</w:t>
      </w:r>
      <w:r w:rsidR="00942D0D">
        <w:rPr>
          <w:rFonts w:ascii="Times New Roman" w:hAnsi="Times New Roman" w:cs="Times New Roman"/>
          <w:sz w:val="24"/>
          <w:szCs w:val="24"/>
        </w:rPr>
        <w:t xml:space="preserve"> (Figure S1)</w:t>
      </w:r>
      <w:r w:rsidR="00942D0D" w:rsidRPr="00E334B7">
        <w:rPr>
          <w:rFonts w:ascii="Times New Roman" w:hAnsi="Times New Roman" w:cs="Times New Roman"/>
          <w:sz w:val="24"/>
          <w:szCs w:val="24"/>
        </w:rPr>
        <w:t>.</w:t>
      </w:r>
    </w:p>
    <w:p w14:paraId="5D76C032" w14:textId="0A2604B9" w:rsidR="00E37FAB" w:rsidRDefault="006C6272" w:rsidP="00D2190B">
      <w:pPr>
        <w:spacing w:after="0" w:line="480" w:lineRule="auto"/>
        <w:rPr>
          <w:rFonts w:ascii="Times New Roman" w:hAnsi="Times New Roman" w:cs="Times New Roman"/>
          <w:sz w:val="24"/>
          <w:szCs w:val="24"/>
        </w:rPr>
      </w:pPr>
      <w:r>
        <w:rPr>
          <w:rFonts w:ascii="Times New Roman" w:hAnsi="Times New Roman" w:cs="Times New Roman"/>
          <w:b/>
          <w:sz w:val="24"/>
          <w:szCs w:val="24"/>
        </w:rPr>
        <w:t>Statistical A</w:t>
      </w:r>
      <w:r w:rsidR="00E37FAB">
        <w:rPr>
          <w:rFonts w:ascii="Times New Roman" w:hAnsi="Times New Roman" w:cs="Times New Roman"/>
          <w:b/>
          <w:sz w:val="24"/>
          <w:szCs w:val="24"/>
        </w:rPr>
        <w:t>nalysis</w:t>
      </w:r>
    </w:p>
    <w:p w14:paraId="2FB82617" w14:textId="5D077419" w:rsidR="00E37FAB" w:rsidRDefault="00E37FAB" w:rsidP="00E37FAB">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First, we sought to determine the total number of words that children heard from adults over the 3 recording days. Recording </w:t>
      </w:r>
      <w:r w:rsidR="00631578">
        <w:rPr>
          <w:rFonts w:ascii="Times New Roman" w:hAnsi="Times New Roman" w:cs="Times New Roman"/>
          <w:sz w:val="24"/>
          <w:szCs w:val="24"/>
        </w:rPr>
        <w:t xml:space="preserve">durations </w:t>
      </w:r>
      <w:r>
        <w:rPr>
          <w:rFonts w:ascii="Times New Roman" w:hAnsi="Times New Roman" w:cs="Times New Roman"/>
          <w:sz w:val="24"/>
          <w:szCs w:val="24"/>
        </w:rPr>
        <w:t xml:space="preserve">were regressed onto LENA adult word counts; unstandardized regression residuals were saved to represent adult word counts here and in all subsequent analyses. Second, we tested the stability of adult word count estimates within families across hours and days with </w:t>
      </w:r>
      <w:r w:rsidR="00696E24">
        <w:rPr>
          <w:rFonts w:ascii="Times New Roman" w:hAnsi="Times New Roman" w:cs="Times New Roman"/>
          <w:sz w:val="24"/>
          <w:szCs w:val="24"/>
        </w:rPr>
        <w:t xml:space="preserve">ICCs </w:t>
      </w:r>
      <w:r>
        <w:rPr>
          <w:rFonts w:ascii="Times New Roman" w:hAnsi="Times New Roman" w:cs="Times New Roman"/>
          <w:sz w:val="24"/>
          <w:szCs w:val="24"/>
        </w:rPr>
        <w:t>using the R package ICC (Wolak,</w:t>
      </w:r>
      <w:r w:rsidRPr="00517FDA">
        <w:rPr>
          <w:rFonts w:ascii="Times New Roman" w:hAnsi="Times New Roman" w:cs="Times New Roman"/>
          <w:sz w:val="24"/>
          <w:szCs w:val="24"/>
        </w:rPr>
        <w:t xml:space="preserve"> </w:t>
      </w:r>
      <w:r>
        <w:rPr>
          <w:rFonts w:ascii="Times New Roman" w:hAnsi="Times New Roman" w:cs="Times New Roman"/>
          <w:sz w:val="24"/>
          <w:szCs w:val="24"/>
        </w:rPr>
        <w:t xml:space="preserve">Fairbairn &amp; </w:t>
      </w:r>
      <w:r w:rsidRPr="00517FDA">
        <w:rPr>
          <w:rFonts w:ascii="Times New Roman" w:hAnsi="Times New Roman" w:cs="Times New Roman"/>
          <w:sz w:val="24"/>
          <w:szCs w:val="24"/>
        </w:rPr>
        <w:t>Paulsen</w:t>
      </w:r>
      <w:r>
        <w:rPr>
          <w:rFonts w:ascii="Times New Roman" w:hAnsi="Times New Roman" w:cs="Times New Roman"/>
          <w:sz w:val="24"/>
          <w:szCs w:val="24"/>
        </w:rPr>
        <w:t xml:space="preserve">, </w:t>
      </w:r>
      <w:r w:rsidRPr="00517FDA">
        <w:rPr>
          <w:rFonts w:ascii="Times New Roman" w:hAnsi="Times New Roman" w:cs="Times New Roman"/>
          <w:sz w:val="24"/>
          <w:szCs w:val="24"/>
        </w:rPr>
        <w:t>2012)</w:t>
      </w:r>
      <w:r>
        <w:rPr>
          <w:rFonts w:ascii="Times New Roman" w:hAnsi="Times New Roman" w:cs="Times New Roman"/>
          <w:sz w:val="24"/>
          <w:szCs w:val="24"/>
        </w:rPr>
        <w:t xml:space="preserve">. A high </w:t>
      </w:r>
      <w:r w:rsidR="00696E24">
        <w:rPr>
          <w:rFonts w:ascii="Times New Roman" w:hAnsi="Times New Roman" w:cs="Times New Roman"/>
          <w:sz w:val="24"/>
          <w:szCs w:val="24"/>
        </w:rPr>
        <w:t xml:space="preserve">ICC </w:t>
      </w:r>
      <w:r>
        <w:rPr>
          <w:rFonts w:ascii="Times New Roman" w:hAnsi="Times New Roman" w:cs="Times New Roman"/>
          <w:sz w:val="24"/>
          <w:szCs w:val="24"/>
        </w:rPr>
        <w:t>suggests that adult word count estimates are consistent within families across time. Third, we</w:t>
      </w:r>
      <w:r w:rsidRPr="00F2699C">
        <w:rPr>
          <w:rFonts w:ascii="Times New Roman" w:hAnsi="Times New Roman" w:cs="Times New Roman"/>
          <w:sz w:val="24"/>
          <w:szCs w:val="24"/>
        </w:rPr>
        <w:t xml:space="preserve"> </w:t>
      </w:r>
      <w:r>
        <w:rPr>
          <w:rFonts w:ascii="Times New Roman" w:hAnsi="Times New Roman" w:cs="Times New Roman"/>
          <w:sz w:val="24"/>
          <w:szCs w:val="24"/>
        </w:rPr>
        <w:t xml:space="preserve">fitted linear regression models to test </w:t>
      </w:r>
      <w:r w:rsidRPr="00F2699C">
        <w:rPr>
          <w:rFonts w:ascii="Times New Roman" w:hAnsi="Times New Roman" w:cs="Times New Roman"/>
          <w:sz w:val="24"/>
          <w:szCs w:val="24"/>
        </w:rPr>
        <w:t xml:space="preserve">associations between markers of </w:t>
      </w:r>
      <w:r>
        <w:rPr>
          <w:rFonts w:ascii="Times New Roman" w:hAnsi="Times New Roman" w:cs="Times New Roman"/>
          <w:sz w:val="24"/>
          <w:szCs w:val="24"/>
        </w:rPr>
        <w:t xml:space="preserve">children's early life experience, including (a) </w:t>
      </w:r>
      <w:r w:rsidRPr="001A4DC6">
        <w:rPr>
          <w:rFonts w:ascii="Times New Roman" w:hAnsi="Times New Roman" w:cs="Times New Roman"/>
          <w:sz w:val="24"/>
          <w:szCs w:val="24"/>
        </w:rPr>
        <w:t>adult word counts</w:t>
      </w:r>
      <w:r>
        <w:rPr>
          <w:rFonts w:ascii="Times New Roman" w:hAnsi="Times New Roman" w:cs="Times New Roman"/>
          <w:sz w:val="24"/>
          <w:szCs w:val="24"/>
        </w:rPr>
        <w:t xml:space="preserve">, (b) </w:t>
      </w:r>
      <w:r w:rsidRPr="00F2699C">
        <w:rPr>
          <w:rFonts w:ascii="Times New Roman" w:hAnsi="Times New Roman" w:cs="Times New Roman"/>
          <w:sz w:val="24"/>
          <w:szCs w:val="24"/>
        </w:rPr>
        <w:t>adult lexical diversity</w:t>
      </w:r>
      <w:r>
        <w:rPr>
          <w:rFonts w:ascii="Times New Roman" w:hAnsi="Times New Roman" w:cs="Times New Roman"/>
          <w:sz w:val="24"/>
          <w:szCs w:val="24"/>
        </w:rPr>
        <w:t>, (c) parenting behaviors, and (d) family background (i.e. SES</w:t>
      </w:r>
      <w:r w:rsidR="00534317">
        <w:rPr>
          <w:rFonts w:ascii="Times New Roman" w:hAnsi="Times New Roman" w:cs="Times New Roman"/>
          <w:sz w:val="24"/>
          <w:szCs w:val="24"/>
        </w:rPr>
        <w:t xml:space="preserve"> and birth order</w:t>
      </w:r>
      <w:r>
        <w:rPr>
          <w:rFonts w:ascii="Times New Roman" w:hAnsi="Times New Roman" w:cs="Times New Roman"/>
          <w:sz w:val="24"/>
          <w:szCs w:val="24"/>
        </w:rPr>
        <w:t xml:space="preserve">), </w:t>
      </w:r>
      <w:r w:rsidR="00C72217">
        <w:rPr>
          <w:rFonts w:ascii="Times New Roman" w:hAnsi="Times New Roman" w:cs="Times New Roman"/>
          <w:sz w:val="24"/>
          <w:szCs w:val="24"/>
        </w:rPr>
        <w:t xml:space="preserve">and </w:t>
      </w:r>
      <w:r>
        <w:rPr>
          <w:rFonts w:ascii="Times New Roman" w:hAnsi="Times New Roman" w:cs="Times New Roman"/>
          <w:sz w:val="24"/>
          <w:szCs w:val="24"/>
        </w:rPr>
        <w:t xml:space="preserve">children's outcomes, including (a) cognitive ability, as indexed by </w:t>
      </w:r>
      <w:r w:rsidR="0051267E">
        <w:rPr>
          <w:rFonts w:ascii="Times New Roman" w:hAnsi="Times New Roman" w:cs="Times New Roman"/>
          <w:sz w:val="24"/>
          <w:szCs w:val="24"/>
        </w:rPr>
        <w:t xml:space="preserve">PARCA booklet scores and </w:t>
      </w:r>
      <w:r>
        <w:rPr>
          <w:rFonts w:ascii="Times New Roman" w:hAnsi="Times New Roman" w:cs="Times New Roman"/>
          <w:sz w:val="24"/>
          <w:szCs w:val="24"/>
        </w:rPr>
        <w:t>parent</w:t>
      </w:r>
      <w:r w:rsidR="00904C2B">
        <w:rPr>
          <w:rFonts w:ascii="Times New Roman" w:hAnsi="Times New Roman" w:cs="Times New Roman"/>
          <w:sz w:val="24"/>
          <w:szCs w:val="24"/>
        </w:rPr>
        <w:t xml:space="preserve"> report</w:t>
      </w:r>
      <w:r>
        <w:rPr>
          <w:rFonts w:ascii="Times New Roman" w:hAnsi="Times New Roman" w:cs="Times New Roman"/>
          <w:sz w:val="24"/>
          <w:szCs w:val="24"/>
        </w:rPr>
        <w:t xml:space="preserve"> ratings, (b) child lexical diversity, and (c) child </w:t>
      </w:r>
      <w:r w:rsidR="0051267E">
        <w:rPr>
          <w:rFonts w:ascii="Times New Roman" w:hAnsi="Times New Roman" w:cs="Times New Roman"/>
          <w:sz w:val="24"/>
          <w:szCs w:val="24"/>
        </w:rPr>
        <w:t xml:space="preserve">internalizing </w:t>
      </w:r>
      <w:r>
        <w:rPr>
          <w:rFonts w:ascii="Times New Roman" w:hAnsi="Times New Roman" w:cs="Times New Roman"/>
          <w:sz w:val="24"/>
          <w:szCs w:val="24"/>
        </w:rPr>
        <w:t xml:space="preserve">and </w:t>
      </w:r>
      <w:r w:rsidR="0051267E">
        <w:rPr>
          <w:rFonts w:ascii="Times New Roman" w:hAnsi="Times New Roman" w:cs="Times New Roman"/>
          <w:sz w:val="24"/>
          <w:szCs w:val="24"/>
        </w:rPr>
        <w:lastRenderedPageBreak/>
        <w:t xml:space="preserve">externalizing </w:t>
      </w:r>
      <w:r>
        <w:rPr>
          <w:rFonts w:ascii="Times New Roman" w:hAnsi="Times New Roman" w:cs="Times New Roman"/>
          <w:sz w:val="24"/>
          <w:szCs w:val="24"/>
        </w:rPr>
        <w:t xml:space="preserve">behaviors. </w:t>
      </w:r>
      <w:r w:rsidR="00C72217">
        <w:rPr>
          <w:rFonts w:ascii="Times New Roman" w:hAnsi="Times New Roman" w:cs="Times New Roman"/>
          <w:sz w:val="24"/>
          <w:szCs w:val="24"/>
        </w:rPr>
        <w:t xml:space="preserve">Models were fitted separately for each </w:t>
      </w:r>
      <w:r>
        <w:rPr>
          <w:rFonts w:ascii="Times New Roman" w:hAnsi="Times New Roman" w:cs="Times New Roman"/>
          <w:sz w:val="24"/>
          <w:szCs w:val="24"/>
        </w:rPr>
        <w:t>outcome</w:t>
      </w:r>
      <w:r w:rsidR="00C72217">
        <w:rPr>
          <w:rFonts w:ascii="Times New Roman" w:hAnsi="Times New Roman" w:cs="Times New Roman"/>
          <w:sz w:val="24"/>
          <w:szCs w:val="24"/>
        </w:rPr>
        <w:t xml:space="preserve"> (i.e. 5 models), which were </w:t>
      </w:r>
      <w:r>
        <w:rPr>
          <w:rFonts w:ascii="Times New Roman" w:hAnsi="Times New Roman" w:cs="Times New Roman"/>
          <w:sz w:val="24"/>
          <w:szCs w:val="24"/>
        </w:rPr>
        <w:t xml:space="preserve">adjusted for </w:t>
      </w:r>
      <w:r w:rsidR="00C72217">
        <w:rPr>
          <w:rFonts w:ascii="Times New Roman" w:hAnsi="Times New Roman" w:cs="Times New Roman"/>
          <w:sz w:val="24"/>
          <w:szCs w:val="24"/>
        </w:rPr>
        <w:t>child</w:t>
      </w:r>
      <w:r>
        <w:rPr>
          <w:rFonts w:ascii="Times New Roman" w:hAnsi="Times New Roman" w:cs="Times New Roman"/>
          <w:sz w:val="24"/>
          <w:szCs w:val="24"/>
        </w:rPr>
        <w:t xml:space="preserve"> age and </w:t>
      </w:r>
      <w:r w:rsidR="003C5902">
        <w:rPr>
          <w:rFonts w:ascii="Times New Roman" w:hAnsi="Times New Roman" w:cs="Times New Roman"/>
          <w:sz w:val="24"/>
          <w:szCs w:val="24"/>
        </w:rPr>
        <w:t>gender</w:t>
      </w:r>
      <w:r>
        <w:rPr>
          <w:rFonts w:ascii="Times New Roman" w:hAnsi="Times New Roman" w:cs="Times New Roman"/>
          <w:sz w:val="24"/>
          <w:szCs w:val="24"/>
        </w:rPr>
        <w:t>, saving standardized</w:t>
      </w:r>
      <w:r w:rsidRPr="004C4F0C">
        <w:rPr>
          <w:rFonts w:ascii="Times New Roman" w:hAnsi="Times New Roman" w:cs="Times New Roman"/>
          <w:sz w:val="24"/>
          <w:szCs w:val="24"/>
        </w:rPr>
        <w:t xml:space="preserve"> regression residuals</w:t>
      </w:r>
      <w:r>
        <w:rPr>
          <w:rFonts w:ascii="Times New Roman" w:hAnsi="Times New Roman" w:cs="Times New Roman"/>
          <w:sz w:val="24"/>
          <w:szCs w:val="24"/>
        </w:rPr>
        <w:t>.</w:t>
      </w:r>
    </w:p>
    <w:p w14:paraId="208CE61B" w14:textId="77777777" w:rsidR="00E37FAB" w:rsidRDefault="00E37FAB" w:rsidP="00D2190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14:paraId="2FC9FA09" w14:textId="2ABD27FE" w:rsidR="00343545" w:rsidRPr="00B14AD7" w:rsidRDefault="00E37FAB" w:rsidP="00AE1979">
      <w:pPr>
        <w:spacing w:line="480" w:lineRule="auto"/>
        <w:rPr>
          <w:rFonts w:ascii="Times New Roman" w:hAnsi="Times New Roman" w:cs="Times New Roman"/>
          <w:sz w:val="24"/>
          <w:szCs w:val="24"/>
        </w:rPr>
      </w:pPr>
      <w:r>
        <w:rPr>
          <w:rFonts w:ascii="Times New Roman" w:hAnsi="Times New Roman" w:cs="Times New Roman"/>
          <w:sz w:val="24"/>
          <w:szCs w:val="24"/>
        </w:rPr>
        <w:tab/>
      </w:r>
      <w:r w:rsidRPr="00D00954">
        <w:rPr>
          <w:rFonts w:ascii="Times New Roman" w:hAnsi="Times New Roman" w:cs="Times New Roman"/>
          <w:sz w:val="24"/>
          <w:szCs w:val="24"/>
        </w:rPr>
        <w:t>Descriptive</w:t>
      </w:r>
      <w:r w:rsidR="0001036E" w:rsidRPr="00B14AD7">
        <w:rPr>
          <w:rFonts w:ascii="Times New Roman" w:hAnsi="Times New Roman" w:cs="Times New Roman"/>
          <w:sz w:val="24"/>
          <w:szCs w:val="24"/>
        </w:rPr>
        <w:t xml:space="preserve"> statistics</w:t>
      </w:r>
      <w:r w:rsidRPr="00B14AD7">
        <w:rPr>
          <w:rFonts w:ascii="Times New Roman" w:hAnsi="Times New Roman" w:cs="Times New Roman"/>
          <w:sz w:val="24"/>
          <w:szCs w:val="24"/>
        </w:rPr>
        <w:t xml:space="preserve"> for all study variables are displayed in </w:t>
      </w:r>
      <w:r w:rsidR="00D11468">
        <w:rPr>
          <w:rFonts w:ascii="Times New Roman" w:hAnsi="Times New Roman" w:cs="Times New Roman"/>
          <w:sz w:val="24"/>
          <w:szCs w:val="24"/>
        </w:rPr>
        <w:t>Table 2</w:t>
      </w:r>
      <w:r w:rsidR="00615097">
        <w:rPr>
          <w:rFonts w:ascii="Times New Roman" w:hAnsi="Times New Roman" w:cs="Times New Roman"/>
          <w:sz w:val="24"/>
          <w:szCs w:val="24"/>
        </w:rPr>
        <w:t>, and their correlations are displayed in Table S15</w:t>
      </w:r>
      <w:r w:rsidRPr="00B14AD7">
        <w:rPr>
          <w:rFonts w:ascii="Times New Roman" w:hAnsi="Times New Roman" w:cs="Times New Roman"/>
          <w:sz w:val="24"/>
          <w:szCs w:val="24"/>
        </w:rPr>
        <w:t xml:space="preserve">. </w:t>
      </w:r>
    </w:p>
    <w:p w14:paraId="12CD7253" w14:textId="01B32921" w:rsidR="00DD41FD" w:rsidRDefault="00E37FAB" w:rsidP="00331467">
      <w:pPr>
        <w:spacing w:line="480" w:lineRule="auto"/>
        <w:rPr>
          <w:rFonts w:ascii="Times New Roman" w:hAnsi="Times New Roman" w:cs="Times New Roman"/>
          <w:b/>
          <w:sz w:val="24"/>
          <w:szCs w:val="24"/>
        </w:rPr>
      </w:pPr>
      <w:r w:rsidRPr="00D2190B">
        <w:rPr>
          <w:rFonts w:ascii="Times New Roman" w:hAnsi="Times New Roman" w:cs="Times New Roman"/>
          <w:b/>
          <w:sz w:val="24"/>
          <w:szCs w:val="24"/>
        </w:rPr>
        <w:t xml:space="preserve">Adult </w:t>
      </w:r>
      <w:r w:rsidR="00A916F4">
        <w:rPr>
          <w:rFonts w:ascii="Times New Roman" w:hAnsi="Times New Roman" w:cs="Times New Roman"/>
          <w:b/>
          <w:sz w:val="24"/>
          <w:szCs w:val="24"/>
        </w:rPr>
        <w:t>W</w:t>
      </w:r>
      <w:r w:rsidRPr="00D2190B">
        <w:rPr>
          <w:rFonts w:ascii="Times New Roman" w:hAnsi="Times New Roman" w:cs="Times New Roman"/>
          <w:b/>
          <w:sz w:val="24"/>
          <w:szCs w:val="24"/>
        </w:rPr>
        <w:t>ord</w:t>
      </w:r>
      <w:r w:rsidR="00534317" w:rsidRPr="00D2190B">
        <w:rPr>
          <w:rFonts w:ascii="Times New Roman" w:hAnsi="Times New Roman" w:cs="Times New Roman"/>
          <w:b/>
          <w:sz w:val="24"/>
          <w:szCs w:val="24"/>
        </w:rPr>
        <w:t xml:space="preserve"> </w:t>
      </w:r>
      <w:r w:rsidR="00A916F4">
        <w:rPr>
          <w:rFonts w:ascii="Times New Roman" w:hAnsi="Times New Roman" w:cs="Times New Roman"/>
          <w:b/>
          <w:sz w:val="24"/>
          <w:szCs w:val="24"/>
        </w:rPr>
        <w:t>C</w:t>
      </w:r>
      <w:r w:rsidR="00534317" w:rsidRPr="00D2190B">
        <w:rPr>
          <w:rFonts w:ascii="Times New Roman" w:hAnsi="Times New Roman" w:cs="Times New Roman"/>
          <w:b/>
          <w:sz w:val="24"/>
          <w:szCs w:val="24"/>
        </w:rPr>
        <w:t>ount</w:t>
      </w:r>
      <w:r w:rsidRPr="00D2190B">
        <w:rPr>
          <w:rFonts w:ascii="Times New Roman" w:hAnsi="Times New Roman" w:cs="Times New Roman"/>
          <w:b/>
          <w:sz w:val="24"/>
          <w:szCs w:val="24"/>
        </w:rPr>
        <w:t>s</w:t>
      </w:r>
      <w:r w:rsidR="00DD41FD">
        <w:rPr>
          <w:rFonts w:ascii="Times New Roman" w:hAnsi="Times New Roman" w:cs="Times New Roman"/>
          <w:b/>
          <w:sz w:val="24"/>
          <w:szCs w:val="24"/>
        </w:rPr>
        <w:tab/>
      </w:r>
    </w:p>
    <w:p w14:paraId="79320C57" w14:textId="1D2DAF50" w:rsidR="00E37FAB" w:rsidRPr="00D2190B" w:rsidRDefault="00E37FAB">
      <w:pPr>
        <w:spacing w:line="480" w:lineRule="auto"/>
        <w:ind w:firstLine="720"/>
        <w:rPr>
          <w:rFonts w:ascii="Times New Roman" w:hAnsi="Times New Roman" w:cs="Times New Roman"/>
          <w:sz w:val="24"/>
          <w:szCs w:val="24"/>
        </w:rPr>
      </w:pPr>
      <w:r w:rsidRPr="00D2190B">
        <w:rPr>
          <w:rFonts w:ascii="Times New Roman" w:hAnsi="Times New Roman" w:cs="Times New Roman"/>
          <w:sz w:val="24"/>
          <w:szCs w:val="24"/>
        </w:rPr>
        <w:t>The durations of all 321 recordings (i.e. 3 days of recordings from 107 families) ranged from 5.81 hours to 18.08 hours with a mean of 15.07 hours (SD = 1.88). The recordings continuously documented all aspects of life in the families, including times when the study child slept. After adjusting for recording duration, average daily adult word count estimates ranged from 5</w:t>
      </w:r>
      <w:r w:rsidR="00534317" w:rsidRPr="00D2190B">
        <w:rPr>
          <w:rFonts w:ascii="Times New Roman" w:hAnsi="Times New Roman" w:cs="Times New Roman"/>
          <w:sz w:val="24"/>
          <w:szCs w:val="24"/>
        </w:rPr>
        <w:t>,</w:t>
      </w:r>
      <w:r w:rsidR="00631578" w:rsidRPr="00D2190B">
        <w:rPr>
          <w:rFonts w:ascii="Times New Roman" w:hAnsi="Times New Roman" w:cs="Times New Roman"/>
          <w:sz w:val="24"/>
          <w:szCs w:val="24"/>
        </w:rPr>
        <w:t>471.67</w:t>
      </w:r>
      <w:r w:rsidRPr="00D2190B" w:rsidDel="00D80803">
        <w:rPr>
          <w:rFonts w:ascii="Times New Roman" w:hAnsi="Times New Roman" w:cs="Times New Roman"/>
          <w:sz w:val="24"/>
          <w:szCs w:val="24"/>
        </w:rPr>
        <w:t xml:space="preserve"> </w:t>
      </w:r>
      <w:r w:rsidRPr="00D2190B">
        <w:rPr>
          <w:rFonts w:ascii="Times New Roman" w:hAnsi="Times New Roman" w:cs="Times New Roman"/>
          <w:sz w:val="24"/>
          <w:szCs w:val="24"/>
        </w:rPr>
        <w:t>to 33</w:t>
      </w:r>
      <w:r w:rsidR="00534317" w:rsidRPr="00D2190B">
        <w:rPr>
          <w:rFonts w:ascii="Times New Roman" w:hAnsi="Times New Roman" w:cs="Times New Roman"/>
          <w:sz w:val="24"/>
          <w:szCs w:val="24"/>
        </w:rPr>
        <w:t>,</w:t>
      </w:r>
      <w:r w:rsidRPr="00D2190B">
        <w:rPr>
          <w:rFonts w:ascii="Times New Roman" w:hAnsi="Times New Roman" w:cs="Times New Roman"/>
          <w:sz w:val="24"/>
          <w:szCs w:val="24"/>
        </w:rPr>
        <w:t>4</w:t>
      </w:r>
      <w:r w:rsidR="00631578" w:rsidRPr="00D2190B">
        <w:rPr>
          <w:rFonts w:ascii="Times New Roman" w:hAnsi="Times New Roman" w:cs="Times New Roman"/>
          <w:sz w:val="24"/>
          <w:szCs w:val="24"/>
        </w:rPr>
        <w:t>76.64</w:t>
      </w:r>
      <w:r w:rsidRPr="00D2190B" w:rsidDel="00D80803">
        <w:rPr>
          <w:rFonts w:ascii="Times New Roman" w:hAnsi="Times New Roman" w:cs="Times New Roman"/>
          <w:sz w:val="24"/>
          <w:szCs w:val="24"/>
        </w:rPr>
        <w:t xml:space="preserve"> </w:t>
      </w:r>
      <w:r w:rsidRPr="00D2190B">
        <w:rPr>
          <w:rFonts w:ascii="Times New Roman" w:hAnsi="Times New Roman" w:cs="Times New Roman"/>
          <w:sz w:val="24"/>
          <w:szCs w:val="24"/>
        </w:rPr>
        <w:t>across families with a mean of 1</w:t>
      </w:r>
      <w:r w:rsidR="00631578" w:rsidRPr="00D2190B">
        <w:rPr>
          <w:rFonts w:ascii="Times New Roman" w:hAnsi="Times New Roman" w:cs="Times New Roman"/>
          <w:sz w:val="24"/>
          <w:szCs w:val="24"/>
        </w:rPr>
        <w:t>7,</w:t>
      </w:r>
      <w:r w:rsidRPr="00D2190B">
        <w:rPr>
          <w:rFonts w:ascii="Times New Roman" w:hAnsi="Times New Roman" w:cs="Times New Roman"/>
          <w:sz w:val="24"/>
          <w:szCs w:val="24"/>
        </w:rPr>
        <w:t>8</w:t>
      </w:r>
      <w:r w:rsidR="00631578" w:rsidRPr="00D2190B">
        <w:rPr>
          <w:rFonts w:ascii="Times New Roman" w:hAnsi="Times New Roman" w:cs="Times New Roman"/>
          <w:sz w:val="24"/>
          <w:szCs w:val="24"/>
        </w:rPr>
        <w:t>42.5</w:t>
      </w:r>
      <w:r w:rsidRPr="00D2190B">
        <w:rPr>
          <w:rFonts w:ascii="Times New Roman" w:hAnsi="Times New Roman" w:cs="Times New Roman"/>
          <w:sz w:val="24"/>
          <w:szCs w:val="24"/>
        </w:rPr>
        <w:t>0</w:t>
      </w:r>
      <w:r w:rsidRPr="00D2190B" w:rsidDel="00D36AB2">
        <w:rPr>
          <w:rFonts w:ascii="Times New Roman" w:hAnsi="Times New Roman" w:cs="Times New Roman"/>
          <w:sz w:val="24"/>
          <w:szCs w:val="24"/>
        </w:rPr>
        <w:t xml:space="preserve"> </w:t>
      </w:r>
      <w:r w:rsidRPr="00D2190B">
        <w:rPr>
          <w:rFonts w:ascii="Times New Roman" w:hAnsi="Times New Roman" w:cs="Times New Roman"/>
          <w:sz w:val="24"/>
          <w:szCs w:val="24"/>
        </w:rPr>
        <w:t>words (SD = 57</w:t>
      </w:r>
      <w:r w:rsidR="00631578" w:rsidRPr="00D2190B">
        <w:rPr>
          <w:rFonts w:ascii="Times New Roman" w:hAnsi="Times New Roman" w:cs="Times New Roman"/>
          <w:sz w:val="24"/>
          <w:szCs w:val="24"/>
        </w:rPr>
        <w:t>33.98</w:t>
      </w:r>
      <w:r w:rsidR="006C6272" w:rsidRPr="00D2190B">
        <w:rPr>
          <w:rFonts w:ascii="Times New Roman" w:hAnsi="Times New Roman" w:cs="Times New Roman"/>
          <w:sz w:val="24"/>
          <w:szCs w:val="24"/>
        </w:rPr>
        <w:t xml:space="preserve">; </w:t>
      </w:r>
      <w:r w:rsidR="00D11468">
        <w:rPr>
          <w:rFonts w:ascii="Times New Roman" w:hAnsi="Times New Roman" w:cs="Times New Roman"/>
          <w:sz w:val="24"/>
          <w:szCs w:val="24"/>
        </w:rPr>
        <w:t>Table 2</w:t>
      </w:r>
      <w:r w:rsidRPr="00D2190B">
        <w:rPr>
          <w:rFonts w:ascii="Times New Roman" w:hAnsi="Times New Roman" w:cs="Times New Roman"/>
          <w:sz w:val="24"/>
          <w:szCs w:val="24"/>
        </w:rPr>
        <w:t>).</w:t>
      </w:r>
    </w:p>
    <w:p w14:paraId="10104D62" w14:textId="05C5A640" w:rsidR="00E37FAB" w:rsidRPr="00D2190B" w:rsidRDefault="00E37FAB" w:rsidP="00D2190B">
      <w:pPr>
        <w:spacing w:line="480" w:lineRule="auto"/>
        <w:ind w:firstLine="720"/>
        <w:rPr>
          <w:rFonts w:ascii="Times New Roman" w:hAnsi="Times New Roman" w:cs="Times New Roman"/>
          <w:sz w:val="24"/>
          <w:szCs w:val="24"/>
        </w:rPr>
      </w:pPr>
      <w:r w:rsidRPr="00D2190B">
        <w:rPr>
          <w:rFonts w:ascii="Times New Roman" w:hAnsi="Times New Roman" w:cs="Times New Roman"/>
          <w:b/>
          <w:sz w:val="24"/>
          <w:szCs w:val="24"/>
        </w:rPr>
        <w:t>Consistency of adult</w:t>
      </w:r>
      <w:r w:rsidR="005F7C43">
        <w:rPr>
          <w:rFonts w:ascii="Times New Roman" w:hAnsi="Times New Roman" w:cs="Times New Roman"/>
          <w:b/>
          <w:sz w:val="24"/>
          <w:szCs w:val="24"/>
        </w:rPr>
        <w:t xml:space="preserve"> </w:t>
      </w:r>
      <w:r w:rsidR="005F7C43" w:rsidRPr="005F7C43">
        <w:rPr>
          <w:rFonts w:ascii="Times New Roman" w:hAnsi="Times New Roman" w:cs="Times New Roman"/>
          <w:b/>
          <w:sz w:val="24"/>
          <w:szCs w:val="24"/>
        </w:rPr>
        <w:t>spoken</w:t>
      </w:r>
      <w:r w:rsidRPr="00D2190B">
        <w:rPr>
          <w:rFonts w:ascii="Times New Roman" w:hAnsi="Times New Roman" w:cs="Times New Roman"/>
          <w:b/>
          <w:sz w:val="24"/>
          <w:szCs w:val="24"/>
        </w:rPr>
        <w:t xml:space="preserve"> words across days. </w:t>
      </w:r>
      <w:r w:rsidRPr="00D2190B">
        <w:rPr>
          <w:rFonts w:ascii="Times New Roman" w:hAnsi="Times New Roman" w:cs="Times New Roman"/>
          <w:sz w:val="24"/>
          <w:szCs w:val="24"/>
        </w:rPr>
        <w:t>Across families' three days of recordings, adult word count estimates correlated .42, .46 and .56 within families. The ICC for adult word counts within families across days was .47, suggesting that about half of the variance in adult word counts occurred within</w:t>
      </w:r>
      <w:r w:rsidR="00A215B3" w:rsidRPr="00D2190B">
        <w:rPr>
          <w:rFonts w:ascii="Times New Roman" w:hAnsi="Times New Roman" w:cs="Times New Roman"/>
          <w:sz w:val="24"/>
          <w:szCs w:val="24"/>
        </w:rPr>
        <w:t>,</w:t>
      </w:r>
      <w:r w:rsidRPr="00D2190B">
        <w:rPr>
          <w:rFonts w:ascii="Times New Roman" w:hAnsi="Times New Roman" w:cs="Times New Roman"/>
          <w:sz w:val="24"/>
          <w:szCs w:val="24"/>
        </w:rPr>
        <w:t xml:space="preserve"> and half between</w:t>
      </w:r>
      <w:r w:rsidR="00A215B3" w:rsidRPr="00D2190B">
        <w:rPr>
          <w:rFonts w:ascii="Times New Roman" w:hAnsi="Times New Roman" w:cs="Times New Roman"/>
          <w:sz w:val="24"/>
          <w:szCs w:val="24"/>
        </w:rPr>
        <w:t>,</w:t>
      </w:r>
      <w:r w:rsidRPr="00D2190B">
        <w:rPr>
          <w:rFonts w:ascii="Times New Roman" w:hAnsi="Times New Roman" w:cs="Times New Roman"/>
          <w:sz w:val="24"/>
          <w:szCs w:val="24"/>
        </w:rPr>
        <w:t xml:space="preserve"> the families</w:t>
      </w:r>
      <w:r w:rsidR="00ED296C">
        <w:rPr>
          <w:rFonts w:ascii="Times New Roman" w:hAnsi="Times New Roman" w:cs="Times New Roman"/>
          <w:sz w:val="24"/>
          <w:szCs w:val="24"/>
        </w:rPr>
        <w:t xml:space="preserve"> (Figure 2)</w:t>
      </w:r>
      <w:r w:rsidRPr="00D2190B">
        <w:rPr>
          <w:rFonts w:ascii="Times New Roman" w:hAnsi="Times New Roman" w:cs="Times New Roman"/>
          <w:sz w:val="24"/>
          <w:szCs w:val="24"/>
        </w:rPr>
        <w:t xml:space="preserve">. The absolute difference of adult word count estimates within families across days (similar to SD) ranged from 350 to 14,433 words with a mean of 3,477 (SD = 2,443). Thus, the number of adult </w:t>
      </w:r>
      <w:r w:rsidR="005F7C43">
        <w:rPr>
          <w:rFonts w:ascii="Times New Roman" w:hAnsi="Times New Roman" w:cs="Times New Roman"/>
          <w:sz w:val="24"/>
          <w:szCs w:val="24"/>
          <w:lang w:eastAsia="en-GB"/>
        </w:rPr>
        <w:t xml:space="preserve">spoken </w:t>
      </w:r>
      <w:r w:rsidRPr="00D2190B">
        <w:rPr>
          <w:rFonts w:ascii="Times New Roman" w:hAnsi="Times New Roman" w:cs="Times New Roman"/>
          <w:sz w:val="24"/>
          <w:szCs w:val="24"/>
        </w:rPr>
        <w:t xml:space="preserve">words that children heard differed on average by almost 3,500 words within their families across days. After excluding families whose adult word count estimates differed by more than 8,000 words across 3 days (N = 7), the ICC coefficient increased to .58, with the difference of adult word count estimates averaging 3,060 (SD = 1,714, range from 361 to 7,847 words). Thus, excluding extremely variable families only marginally increased the consistency of language experiences within families. </w:t>
      </w:r>
    </w:p>
    <w:p w14:paraId="211A4DDB" w14:textId="50EAEF45" w:rsidR="00343545" w:rsidRPr="00D2190B" w:rsidRDefault="00E37FAB" w:rsidP="00AE1979">
      <w:pPr>
        <w:spacing w:line="480" w:lineRule="auto"/>
        <w:ind w:firstLine="720"/>
        <w:rPr>
          <w:rFonts w:ascii="Times New Roman" w:hAnsi="Times New Roman" w:cs="Times New Roman"/>
          <w:sz w:val="24"/>
          <w:szCs w:val="24"/>
        </w:rPr>
      </w:pPr>
      <w:r w:rsidRPr="00D2190B">
        <w:rPr>
          <w:rFonts w:ascii="Times New Roman" w:hAnsi="Times New Roman" w:cs="Times New Roman"/>
          <w:b/>
          <w:sz w:val="24"/>
          <w:szCs w:val="24"/>
        </w:rPr>
        <w:lastRenderedPageBreak/>
        <w:t xml:space="preserve">Consistency of adult </w:t>
      </w:r>
      <w:r w:rsidR="005F7C43" w:rsidRPr="005F7C43">
        <w:rPr>
          <w:rFonts w:ascii="Times New Roman" w:hAnsi="Times New Roman" w:cs="Times New Roman"/>
          <w:b/>
          <w:sz w:val="24"/>
          <w:szCs w:val="24"/>
        </w:rPr>
        <w:t xml:space="preserve">spoken </w:t>
      </w:r>
      <w:r w:rsidRPr="00D2190B">
        <w:rPr>
          <w:rFonts w:ascii="Times New Roman" w:hAnsi="Times New Roman" w:cs="Times New Roman"/>
          <w:b/>
          <w:sz w:val="24"/>
          <w:szCs w:val="24"/>
        </w:rPr>
        <w:t xml:space="preserve">words across hours. </w:t>
      </w:r>
      <w:r w:rsidRPr="00D2190B">
        <w:rPr>
          <w:rFonts w:ascii="Times New Roman" w:hAnsi="Times New Roman" w:cs="Times New Roman"/>
          <w:sz w:val="24"/>
          <w:szCs w:val="24"/>
        </w:rPr>
        <w:t xml:space="preserve">We selected all full hours from the available recordings (4,609 out of 5,321 hours) that registered at least one adult word (3,740 out of 4,609 hours) </w:t>
      </w:r>
      <w:r w:rsidR="00A215B3" w:rsidRPr="00D2190B">
        <w:rPr>
          <w:rFonts w:ascii="Times New Roman" w:hAnsi="Times New Roman" w:cs="Times New Roman"/>
          <w:sz w:val="24"/>
          <w:szCs w:val="24"/>
        </w:rPr>
        <w:t xml:space="preserve">in order </w:t>
      </w:r>
      <w:r w:rsidRPr="00D2190B">
        <w:rPr>
          <w:rFonts w:ascii="Times New Roman" w:hAnsi="Times New Roman" w:cs="Times New Roman"/>
          <w:sz w:val="24"/>
          <w:szCs w:val="24"/>
        </w:rPr>
        <w:t>to exclude recording hours during which the child was most likely asleep. Adult word count estimates ranged from 1 to 7,300 words (mean = 1,458, SD = 1145) across full hours of recordings and families. The corresponding ICC was .14, suggesting that adult word counts vary greatly across hours of the day and that variance in adult word counts occurred mainly within rather than between families</w:t>
      </w:r>
      <w:r w:rsidR="00ED296C">
        <w:rPr>
          <w:rFonts w:ascii="Times New Roman" w:hAnsi="Times New Roman" w:cs="Times New Roman"/>
          <w:sz w:val="24"/>
          <w:szCs w:val="24"/>
        </w:rPr>
        <w:t xml:space="preserve"> (Figure 2)</w:t>
      </w:r>
      <w:r w:rsidRPr="00D2190B">
        <w:rPr>
          <w:rFonts w:ascii="Times New Roman" w:hAnsi="Times New Roman" w:cs="Times New Roman"/>
          <w:sz w:val="24"/>
          <w:szCs w:val="24"/>
        </w:rPr>
        <w:t xml:space="preserve">. </w:t>
      </w:r>
    </w:p>
    <w:p w14:paraId="51C13B40" w14:textId="651D0586" w:rsidR="00A916F4" w:rsidRDefault="00C72217" w:rsidP="0045117E">
      <w:pPr>
        <w:spacing w:line="480" w:lineRule="auto"/>
        <w:rPr>
          <w:rFonts w:ascii="Times New Roman" w:hAnsi="Times New Roman" w:cs="Times New Roman"/>
          <w:sz w:val="24"/>
          <w:szCs w:val="24"/>
        </w:rPr>
      </w:pPr>
      <w:r w:rsidRPr="00D2190B">
        <w:rPr>
          <w:rFonts w:ascii="Times New Roman" w:hAnsi="Times New Roman" w:cs="Times New Roman"/>
          <w:b/>
          <w:sz w:val="24"/>
          <w:szCs w:val="24"/>
        </w:rPr>
        <w:t xml:space="preserve">Associations between </w:t>
      </w:r>
      <w:r w:rsidR="00E265F0">
        <w:rPr>
          <w:rFonts w:ascii="Times New Roman" w:hAnsi="Times New Roman" w:cs="Times New Roman"/>
          <w:b/>
          <w:sz w:val="24"/>
          <w:szCs w:val="24"/>
        </w:rPr>
        <w:t xml:space="preserve">the </w:t>
      </w:r>
      <w:r w:rsidR="00A916F4">
        <w:rPr>
          <w:rFonts w:ascii="Times New Roman" w:hAnsi="Times New Roman" w:cs="Times New Roman"/>
          <w:b/>
          <w:sz w:val="24"/>
          <w:szCs w:val="24"/>
        </w:rPr>
        <w:t>H</w:t>
      </w:r>
      <w:r w:rsidRPr="00D2190B">
        <w:rPr>
          <w:rFonts w:ascii="Times New Roman" w:hAnsi="Times New Roman" w:cs="Times New Roman"/>
          <w:b/>
          <w:sz w:val="24"/>
          <w:szCs w:val="24"/>
        </w:rPr>
        <w:t xml:space="preserve">ome </w:t>
      </w:r>
      <w:r w:rsidR="00A916F4">
        <w:rPr>
          <w:rFonts w:ascii="Times New Roman" w:hAnsi="Times New Roman" w:cs="Times New Roman"/>
          <w:b/>
          <w:sz w:val="24"/>
          <w:szCs w:val="24"/>
        </w:rPr>
        <w:t>E</w:t>
      </w:r>
      <w:r w:rsidRPr="00D2190B">
        <w:rPr>
          <w:rFonts w:ascii="Times New Roman" w:hAnsi="Times New Roman" w:cs="Times New Roman"/>
          <w:b/>
          <w:sz w:val="24"/>
          <w:szCs w:val="24"/>
        </w:rPr>
        <w:t xml:space="preserve">nvironment and </w:t>
      </w:r>
      <w:r w:rsidR="00A916F4">
        <w:rPr>
          <w:rFonts w:ascii="Times New Roman" w:hAnsi="Times New Roman" w:cs="Times New Roman"/>
          <w:b/>
          <w:sz w:val="24"/>
          <w:szCs w:val="24"/>
        </w:rPr>
        <w:t>C</w:t>
      </w:r>
      <w:r w:rsidRPr="00D2190B">
        <w:rPr>
          <w:rFonts w:ascii="Times New Roman" w:hAnsi="Times New Roman" w:cs="Times New Roman"/>
          <w:b/>
          <w:sz w:val="24"/>
          <w:szCs w:val="24"/>
        </w:rPr>
        <w:t xml:space="preserve">hildren's </w:t>
      </w:r>
      <w:r w:rsidR="00A916F4">
        <w:rPr>
          <w:rFonts w:ascii="Times New Roman" w:hAnsi="Times New Roman" w:cs="Times New Roman"/>
          <w:b/>
          <w:sz w:val="24"/>
          <w:szCs w:val="24"/>
        </w:rPr>
        <w:t>O</w:t>
      </w:r>
      <w:r w:rsidRPr="00D2190B">
        <w:rPr>
          <w:rFonts w:ascii="Times New Roman" w:hAnsi="Times New Roman" w:cs="Times New Roman"/>
          <w:b/>
          <w:sz w:val="24"/>
          <w:szCs w:val="24"/>
        </w:rPr>
        <w:t>utcomes</w:t>
      </w:r>
    </w:p>
    <w:p w14:paraId="180F1F5F" w14:textId="1FF0EE1B" w:rsidR="00497AEB" w:rsidRDefault="00E37FAB" w:rsidP="00331467">
      <w:pPr>
        <w:spacing w:line="480" w:lineRule="auto"/>
        <w:ind w:firstLine="720"/>
        <w:rPr>
          <w:rFonts w:ascii="Times New Roman" w:hAnsi="Times New Roman" w:cs="Times New Roman"/>
          <w:sz w:val="24"/>
          <w:szCs w:val="24"/>
        </w:rPr>
      </w:pPr>
      <w:r w:rsidRPr="00D2190B">
        <w:rPr>
          <w:rFonts w:ascii="Times New Roman" w:hAnsi="Times New Roman" w:cs="Times New Roman"/>
          <w:sz w:val="24"/>
          <w:szCs w:val="24"/>
        </w:rPr>
        <w:t xml:space="preserve">The </w:t>
      </w:r>
      <w:r w:rsidR="002727D0">
        <w:rPr>
          <w:rFonts w:ascii="Times New Roman" w:hAnsi="Times New Roman" w:cs="Times New Roman"/>
          <w:sz w:val="24"/>
          <w:szCs w:val="24"/>
        </w:rPr>
        <w:t xml:space="preserve">regression results for children's </w:t>
      </w:r>
      <w:r w:rsidR="007A07F0">
        <w:rPr>
          <w:rFonts w:ascii="Times New Roman" w:hAnsi="Times New Roman" w:cs="Times New Roman"/>
          <w:sz w:val="24"/>
          <w:szCs w:val="24"/>
        </w:rPr>
        <w:t xml:space="preserve">verbal and </w:t>
      </w:r>
      <w:r w:rsidR="002727D0">
        <w:rPr>
          <w:rFonts w:ascii="Times New Roman" w:hAnsi="Times New Roman" w:cs="Times New Roman"/>
          <w:sz w:val="24"/>
          <w:szCs w:val="24"/>
        </w:rPr>
        <w:t>cognitive outcomes are shown</w:t>
      </w:r>
      <w:r w:rsidR="006C6272" w:rsidRPr="00D2190B">
        <w:rPr>
          <w:rFonts w:ascii="Times New Roman" w:hAnsi="Times New Roman" w:cs="Times New Roman"/>
          <w:sz w:val="24"/>
          <w:szCs w:val="24"/>
        </w:rPr>
        <w:t xml:space="preserve"> in </w:t>
      </w:r>
      <w:r w:rsidR="00D11468">
        <w:rPr>
          <w:rFonts w:ascii="Times New Roman" w:hAnsi="Times New Roman" w:cs="Times New Roman"/>
          <w:sz w:val="24"/>
          <w:szCs w:val="24"/>
        </w:rPr>
        <w:t>Table 3</w:t>
      </w:r>
      <w:r w:rsidR="002727D0">
        <w:rPr>
          <w:rFonts w:ascii="Times New Roman" w:hAnsi="Times New Roman" w:cs="Times New Roman"/>
          <w:sz w:val="24"/>
          <w:szCs w:val="24"/>
        </w:rPr>
        <w:t>; the</w:t>
      </w:r>
      <w:r w:rsidR="004D3BFE">
        <w:rPr>
          <w:rFonts w:ascii="Times New Roman" w:hAnsi="Times New Roman" w:cs="Times New Roman"/>
          <w:sz w:val="24"/>
          <w:szCs w:val="24"/>
        </w:rPr>
        <w:t xml:space="preserve"> results for children's behavio</w:t>
      </w:r>
      <w:r w:rsidR="00CE0B17">
        <w:rPr>
          <w:rFonts w:ascii="Times New Roman" w:hAnsi="Times New Roman" w:cs="Times New Roman"/>
          <w:sz w:val="24"/>
          <w:szCs w:val="24"/>
        </w:rPr>
        <w:t xml:space="preserve">ral outcomes are in Table </w:t>
      </w:r>
      <w:r w:rsidR="00D11468">
        <w:rPr>
          <w:rFonts w:ascii="Times New Roman" w:hAnsi="Times New Roman" w:cs="Times New Roman"/>
          <w:sz w:val="24"/>
          <w:szCs w:val="24"/>
        </w:rPr>
        <w:t>4</w:t>
      </w:r>
      <w:r w:rsidR="00CE0B17">
        <w:rPr>
          <w:rFonts w:ascii="Times New Roman" w:hAnsi="Times New Roman" w:cs="Times New Roman"/>
          <w:sz w:val="24"/>
          <w:szCs w:val="24"/>
        </w:rPr>
        <w:t>.</w:t>
      </w:r>
      <w:r w:rsidR="00B01E14" w:rsidRPr="00D2190B">
        <w:rPr>
          <w:rFonts w:ascii="Times New Roman" w:hAnsi="Times New Roman" w:cs="Times New Roman"/>
          <w:sz w:val="24"/>
          <w:szCs w:val="24"/>
        </w:rPr>
        <w:t xml:space="preserve"> </w:t>
      </w:r>
      <w:r w:rsidR="002727D0">
        <w:rPr>
          <w:rFonts w:ascii="Times New Roman" w:hAnsi="Times New Roman" w:cs="Times New Roman"/>
          <w:sz w:val="24"/>
          <w:szCs w:val="24"/>
        </w:rPr>
        <w:t>Differences in the PARCA booklet scores were s</w:t>
      </w:r>
      <w:r w:rsidRPr="00D2190B">
        <w:rPr>
          <w:rFonts w:ascii="Times New Roman" w:hAnsi="Times New Roman" w:cs="Times New Roman"/>
          <w:sz w:val="24"/>
          <w:szCs w:val="24"/>
        </w:rPr>
        <w:t>ignificant</w:t>
      </w:r>
      <w:r w:rsidR="002727D0">
        <w:rPr>
          <w:rFonts w:ascii="Times New Roman" w:hAnsi="Times New Roman" w:cs="Times New Roman"/>
          <w:sz w:val="24"/>
          <w:szCs w:val="24"/>
        </w:rPr>
        <w:t>ly predicted by adult word counts</w:t>
      </w:r>
      <w:r w:rsidRPr="00D2190B">
        <w:rPr>
          <w:rFonts w:ascii="Times New Roman" w:hAnsi="Times New Roman" w:cs="Times New Roman"/>
          <w:sz w:val="24"/>
          <w:szCs w:val="24"/>
        </w:rPr>
        <w:t xml:space="preserve"> </w:t>
      </w:r>
      <w:r w:rsidR="008C7C2B" w:rsidRPr="00D2190B">
        <w:rPr>
          <w:rFonts w:ascii="Times New Roman" w:hAnsi="Times New Roman" w:cs="Times New Roman"/>
          <w:sz w:val="24"/>
          <w:szCs w:val="24"/>
        </w:rPr>
        <w:t>(</w:t>
      </w:r>
      <w:r w:rsidR="008C7C2B" w:rsidRPr="00D2190B">
        <w:rPr>
          <w:rFonts w:ascii="Times New Roman" w:hAnsi="Times New Roman" w:cs="Times New Roman"/>
          <w:i/>
          <w:sz w:val="24"/>
          <w:szCs w:val="24"/>
        </w:rPr>
        <w:t xml:space="preserve">B </w:t>
      </w:r>
      <w:r w:rsidR="008C7C2B" w:rsidRPr="00D2190B">
        <w:rPr>
          <w:rFonts w:ascii="Times New Roman" w:hAnsi="Times New Roman" w:cs="Times New Roman"/>
          <w:sz w:val="24"/>
          <w:szCs w:val="24"/>
        </w:rPr>
        <w:t xml:space="preserve">= .16, 95% CI = .08 to .53, </w:t>
      </w:r>
      <w:r w:rsidR="008C7C2B" w:rsidRPr="00D2190B">
        <w:rPr>
          <w:rFonts w:ascii="Times New Roman" w:hAnsi="Times New Roman" w:cs="Times New Roman"/>
          <w:i/>
          <w:sz w:val="24"/>
          <w:szCs w:val="24"/>
        </w:rPr>
        <w:t>p</w:t>
      </w:r>
      <w:r w:rsidR="008C7C2B" w:rsidRPr="00D2190B">
        <w:rPr>
          <w:rFonts w:ascii="Times New Roman" w:hAnsi="Times New Roman" w:cs="Times New Roman"/>
          <w:sz w:val="24"/>
          <w:szCs w:val="24"/>
        </w:rPr>
        <w:t xml:space="preserve"> &lt; .001)</w:t>
      </w:r>
      <w:r w:rsidR="002727D0">
        <w:rPr>
          <w:rFonts w:ascii="Times New Roman" w:hAnsi="Times New Roman" w:cs="Times New Roman"/>
          <w:sz w:val="24"/>
          <w:szCs w:val="24"/>
        </w:rPr>
        <w:t xml:space="preserve">, </w:t>
      </w:r>
      <w:r w:rsidR="004D3BFE">
        <w:rPr>
          <w:rFonts w:ascii="Times New Roman" w:hAnsi="Times New Roman" w:cs="Times New Roman"/>
          <w:sz w:val="24"/>
          <w:szCs w:val="24"/>
        </w:rPr>
        <w:t>and c</w:t>
      </w:r>
      <w:r w:rsidR="004D3BFE" w:rsidRPr="00E54B20">
        <w:rPr>
          <w:rFonts w:ascii="Times New Roman" w:hAnsi="Times New Roman" w:cs="Times New Roman"/>
          <w:sz w:val="24"/>
          <w:szCs w:val="24"/>
        </w:rPr>
        <w:t xml:space="preserve">hild lexical diversity </w:t>
      </w:r>
      <w:r w:rsidR="004D3BFE">
        <w:rPr>
          <w:rFonts w:ascii="Times New Roman" w:hAnsi="Times New Roman" w:cs="Times New Roman"/>
          <w:sz w:val="24"/>
          <w:szCs w:val="24"/>
        </w:rPr>
        <w:t xml:space="preserve">was predicted by </w:t>
      </w:r>
      <w:r w:rsidR="004D3BFE" w:rsidRPr="00E54B20">
        <w:rPr>
          <w:rFonts w:ascii="Times New Roman" w:hAnsi="Times New Roman" w:cs="Times New Roman"/>
          <w:sz w:val="24"/>
          <w:szCs w:val="24"/>
        </w:rPr>
        <w:t>adult lexical diversity (</w:t>
      </w:r>
      <w:r w:rsidR="004D3BFE" w:rsidRPr="00E54B20">
        <w:rPr>
          <w:rFonts w:ascii="Times New Roman" w:hAnsi="Times New Roman" w:cs="Times New Roman"/>
          <w:i/>
          <w:sz w:val="24"/>
          <w:szCs w:val="24"/>
        </w:rPr>
        <w:t>B</w:t>
      </w:r>
      <w:r w:rsidR="004D3BFE" w:rsidRPr="00E54B20">
        <w:rPr>
          <w:rFonts w:ascii="Times New Roman" w:hAnsi="Times New Roman" w:cs="Times New Roman"/>
          <w:sz w:val="24"/>
          <w:szCs w:val="24"/>
        </w:rPr>
        <w:t xml:space="preserve"> = .42, 95% CI = .24 to .60, </w:t>
      </w:r>
      <w:r w:rsidR="004D3BFE" w:rsidRPr="00E54B20">
        <w:rPr>
          <w:rFonts w:ascii="Times New Roman" w:hAnsi="Times New Roman" w:cs="Times New Roman"/>
          <w:i/>
          <w:sz w:val="24"/>
          <w:szCs w:val="24"/>
        </w:rPr>
        <w:t>p</w:t>
      </w:r>
      <w:r w:rsidR="004D3BFE" w:rsidRPr="00E54B20">
        <w:rPr>
          <w:rFonts w:ascii="Times New Roman" w:hAnsi="Times New Roman" w:cs="Times New Roman"/>
          <w:sz w:val="24"/>
          <w:szCs w:val="24"/>
        </w:rPr>
        <w:t xml:space="preserve"> &lt; .001), birth order (</w:t>
      </w:r>
      <w:r w:rsidR="004D3BFE" w:rsidRPr="00E54B20">
        <w:rPr>
          <w:rFonts w:ascii="Times New Roman" w:hAnsi="Times New Roman" w:cs="Times New Roman"/>
          <w:i/>
          <w:sz w:val="24"/>
          <w:szCs w:val="24"/>
        </w:rPr>
        <w:t>B</w:t>
      </w:r>
      <w:r w:rsidR="004D3BFE" w:rsidRPr="00E54B20">
        <w:rPr>
          <w:rFonts w:ascii="Times New Roman" w:hAnsi="Times New Roman" w:cs="Times New Roman"/>
          <w:sz w:val="24"/>
          <w:szCs w:val="24"/>
        </w:rPr>
        <w:t xml:space="preserve"> = -.41, 95% CI = -.71 to -.10, </w:t>
      </w:r>
      <w:r w:rsidR="004D3BFE" w:rsidRPr="00E54B20">
        <w:rPr>
          <w:rFonts w:ascii="Times New Roman" w:hAnsi="Times New Roman" w:cs="Times New Roman"/>
          <w:i/>
          <w:sz w:val="24"/>
          <w:szCs w:val="24"/>
        </w:rPr>
        <w:t>p</w:t>
      </w:r>
      <w:r w:rsidR="004D3BFE" w:rsidRPr="00E54B20">
        <w:rPr>
          <w:rFonts w:ascii="Times New Roman" w:hAnsi="Times New Roman" w:cs="Times New Roman"/>
          <w:sz w:val="24"/>
          <w:szCs w:val="24"/>
        </w:rPr>
        <w:t xml:space="preserve"> &lt; .01) and SES (</w:t>
      </w:r>
      <w:r w:rsidR="004D3BFE" w:rsidRPr="00E54B20">
        <w:rPr>
          <w:rFonts w:ascii="Times New Roman" w:hAnsi="Times New Roman" w:cs="Times New Roman"/>
          <w:i/>
          <w:sz w:val="24"/>
          <w:szCs w:val="24"/>
        </w:rPr>
        <w:t>B</w:t>
      </w:r>
      <w:r w:rsidR="004D3BFE" w:rsidRPr="00E54B20">
        <w:rPr>
          <w:rFonts w:ascii="Times New Roman" w:hAnsi="Times New Roman" w:cs="Times New Roman"/>
          <w:sz w:val="24"/>
          <w:szCs w:val="24"/>
        </w:rPr>
        <w:t xml:space="preserve"> = .44, 95% CI = .12 to .75, </w:t>
      </w:r>
      <w:r w:rsidR="004D3BFE" w:rsidRPr="00E54B20">
        <w:rPr>
          <w:rFonts w:ascii="Times New Roman" w:hAnsi="Times New Roman" w:cs="Times New Roman"/>
          <w:i/>
          <w:sz w:val="24"/>
          <w:szCs w:val="24"/>
        </w:rPr>
        <w:t>p</w:t>
      </w:r>
      <w:r w:rsidR="004D3BFE" w:rsidRPr="00E54B20">
        <w:rPr>
          <w:rFonts w:ascii="Times New Roman" w:hAnsi="Times New Roman" w:cs="Times New Roman"/>
          <w:sz w:val="24"/>
          <w:szCs w:val="24"/>
        </w:rPr>
        <w:t xml:space="preserve"> &lt; .01</w:t>
      </w:r>
      <w:r w:rsidR="004D3BFE">
        <w:rPr>
          <w:rFonts w:ascii="Times New Roman" w:hAnsi="Times New Roman" w:cs="Times New Roman"/>
          <w:sz w:val="24"/>
          <w:szCs w:val="24"/>
        </w:rPr>
        <w:t xml:space="preserve">; </w:t>
      </w:r>
      <w:r w:rsidR="00D11468">
        <w:rPr>
          <w:rFonts w:ascii="Times New Roman" w:hAnsi="Times New Roman" w:cs="Times New Roman"/>
          <w:sz w:val="24"/>
          <w:szCs w:val="24"/>
        </w:rPr>
        <w:t>Table 3</w:t>
      </w:r>
      <w:r w:rsidR="004D3BFE" w:rsidRPr="00E54B20">
        <w:rPr>
          <w:rFonts w:ascii="Times New Roman" w:hAnsi="Times New Roman" w:cs="Times New Roman"/>
          <w:sz w:val="24"/>
          <w:szCs w:val="24"/>
        </w:rPr>
        <w:t>)</w:t>
      </w:r>
      <w:r w:rsidR="004D3BFE">
        <w:rPr>
          <w:rFonts w:ascii="Times New Roman" w:hAnsi="Times New Roman" w:cs="Times New Roman"/>
          <w:sz w:val="24"/>
          <w:szCs w:val="24"/>
        </w:rPr>
        <w:t xml:space="preserve">. </w:t>
      </w:r>
      <w:r w:rsidR="00FE50E5">
        <w:rPr>
          <w:rFonts w:ascii="Times New Roman" w:hAnsi="Times New Roman" w:cs="Times New Roman"/>
          <w:sz w:val="24"/>
          <w:szCs w:val="24"/>
        </w:rPr>
        <w:t xml:space="preserve">By comparison, the PARCA </w:t>
      </w:r>
      <w:r w:rsidR="00A75A03">
        <w:rPr>
          <w:rFonts w:ascii="Times New Roman" w:hAnsi="Times New Roman" w:cs="Times New Roman"/>
          <w:sz w:val="24"/>
          <w:szCs w:val="24"/>
        </w:rPr>
        <w:t xml:space="preserve">parent report </w:t>
      </w:r>
      <w:r w:rsidR="00FE50E5">
        <w:rPr>
          <w:rFonts w:ascii="Times New Roman" w:hAnsi="Times New Roman" w:cs="Times New Roman"/>
          <w:sz w:val="24"/>
          <w:szCs w:val="24"/>
        </w:rPr>
        <w:t>ratings were not significantly associated with any of the predictor variables. Ch</w:t>
      </w:r>
      <w:r w:rsidR="00FE50E5" w:rsidRPr="002B4F20">
        <w:rPr>
          <w:rFonts w:ascii="Times New Roman" w:hAnsi="Times New Roman" w:cs="Times New Roman"/>
          <w:sz w:val="24"/>
          <w:szCs w:val="24"/>
        </w:rPr>
        <w:t xml:space="preserve">ild internalizing behavior </w:t>
      </w:r>
      <w:r w:rsidR="00FE50E5">
        <w:rPr>
          <w:rFonts w:ascii="Times New Roman" w:hAnsi="Times New Roman" w:cs="Times New Roman"/>
          <w:sz w:val="24"/>
          <w:szCs w:val="24"/>
        </w:rPr>
        <w:t>was predicted by</w:t>
      </w:r>
      <w:r w:rsidR="00FE50E5" w:rsidRPr="00E47DBF">
        <w:rPr>
          <w:rFonts w:ascii="Times New Roman" w:hAnsi="Times New Roman" w:cs="Times New Roman"/>
          <w:sz w:val="24"/>
          <w:szCs w:val="24"/>
        </w:rPr>
        <w:t xml:space="preserve"> </w:t>
      </w:r>
      <w:r w:rsidR="007244BE">
        <w:rPr>
          <w:rFonts w:ascii="Times New Roman" w:hAnsi="Times New Roman" w:cs="Times New Roman"/>
          <w:sz w:val="24"/>
          <w:szCs w:val="24"/>
        </w:rPr>
        <w:t xml:space="preserve">critical </w:t>
      </w:r>
      <w:r w:rsidR="00FE50E5" w:rsidRPr="00E47DBF">
        <w:rPr>
          <w:rFonts w:ascii="Times New Roman" w:hAnsi="Times New Roman" w:cs="Times New Roman"/>
          <w:sz w:val="24"/>
          <w:szCs w:val="24"/>
        </w:rPr>
        <w:t>parenting (</w:t>
      </w:r>
      <w:r w:rsidR="00FE50E5" w:rsidRPr="00E47DBF">
        <w:rPr>
          <w:rFonts w:ascii="Times New Roman" w:hAnsi="Times New Roman" w:cs="Times New Roman"/>
          <w:i/>
          <w:sz w:val="24"/>
          <w:szCs w:val="24"/>
        </w:rPr>
        <w:t>B</w:t>
      </w:r>
      <w:r w:rsidR="00FE50E5" w:rsidRPr="00E47DBF">
        <w:rPr>
          <w:rFonts w:ascii="Times New Roman" w:hAnsi="Times New Roman" w:cs="Times New Roman"/>
          <w:sz w:val="24"/>
          <w:szCs w:val="24"/>
        </w:rPr>
        <w:t xml:space="preserve"> = .30, 95% CI = .10 to .50, </w:t>
      </w:r>
      <w:r w:rsidR="00FE50E5" w:rsidRPr="00E47DBF">
        <w:rPr>
          <w:rFonts w:ascii="Times New Roman" w:hAnsi="Times New Roman" w:cs="Times New Roman"/>
          <w:i/>
          <w:sz w:val="24"/>
          <w:szCs w:val="24"/>
        </w:rPr>
        <w:t>p</w:t>
      </w:r>
      <w:r w:rsidR="00FE50E5" w:rsidRPr="00E47DBF">
        <w:rPr>
          <w:rFonts w:ascii="Times New Roman" w:hAnsi="Times New Roman" w:cs="Times New Roman"/>
          <w:sz w:val="24"/>
          <w:szCs w:val="24"/>
        </w:rPr>
        <w:t xml:space="preserve"> &lt; .01), although the model itself did not reach significance (</w:t>
      </w:r>
      <w:r w:rsidR="00FE50E5" w:rsidRPr="00E47DBF">
        <w:rPr>
          <w:rFonts w:ascii="Times New Roman" w:hAnsi="Times New Roman" w:cs="Times New Roman"/>
          <w:i/>
          <w:sz w:val="24"/>
          <w:szCs w:val="24"/>
        </w:rPr>
        <w:t xml:space="preserve">p </w:t>
      </w:r>
      <w:r w:rsidR="00FE50E5" w:rsidRPr="00E47DBF">
        <w:rPr>
          <w:rFonts w:ascii="Times New Roman" w:hAnsi="Times New Roman" w:cs="Times New Roman"/>
          <w:sz w:val="24"/>
          <w:szCs w:val="24"/>
        </w:rPr>
        <w:t>= .1</w:t>
      </w:r>
      <w:r w:rsidR="00FE50E5">
        <w:rPr>
          <w:rFonts w:ascii="Times New Roman" w:hAnsi="Times New Roman" w:cs="Times New Roman"/>
          <w:sz w:val="24"/>
          <w:szCs w:val="24"/>
        </w:rPr>
        <w:t>0</w:t>
      </w:r>
      <w:r w:rsidR="00FE50E5" w:rsidRPr="00E47DBF">
        <w:rPr>
          <w:rFonts w:ascii="Times New Roman" w:hAnsi="Times New Roman" w:cs="Times New Roman"/>
          <w:sz w:val="24"/>
          <w:szCs w:val="24"/>
        </w:rPr>
        <w:t>)</w:t>
      </w:r>
      <w:r w:rsidR="00FE50E5">
        <w:rPr>
          <w:rFonts w:ascii="Times New Roman" w:hAnsi="Times New Roman" w:cs="Times New Roman"/>
          <w:sz w:val="24"/>
          <w:szCs w:val="24"/>
        </w:rPr>
        <w:t>, and c</w:t>
      </w:r>
      <w:r w:rsidR="00FE50E5" w:rsidRPr="00E47DBF">
        <w:rPr>
          <w:rFonts w:ascii="Times New Roman" w:hAnsi="Times New Roman" w:cs="Times New Roman"/>
          <w:sz w:val="24"/>
          <w:szCs w:val="24"/>
        </w:rPr>
        <w:t xml:space="preserve">hild externalizing behavior </w:t>
      </w:r>
      <w:r w:rsidR="00FE50E5">
        <w:rPr>
          <w:rFonts w:ascii="Times New Roman" w:hAnsi="Times New Roman" w:cs="Times New Roman"/>
          <w:sz w:val="24"/>
          <w:szCs w:val="24"/>
        </w:rPr>
        <w:t xml:space="preserve">was predicted by positive parenting </w:t>
      </w:r>
      <w:r w:rsidR="00FE50E5" w:rsidRPr="00E47DBF">
        <w:rPr>
          <w:rFonts w:ascii="Times New Roman" w:hAnsi="Times New Roman" w:cs="Times New Roman"/>
          <w:sz w:val="24"/>
          <w:szCs w:val="24"/>
        </w:rPr>
        <w:t>(</w:t>
      </w:r>
      <w:r w:rsidR="00FE50E5" w:rsidRPr="00E47DBF">
        <w:rPr>
          <w:rFonts w:ascii="Times New Roman" w:hAnsi="Times New Roman" w:cs="Times New Roman"/>
          <w:i/>
          <w:sz w:val="24"/>
          <w:szCs w:val="24"/>
        </w:rPr>
        <w:t>B</w:t>
      </w:r>
      <w:r w:rsidR="00FE50E5" w:rsidRPr="00E47DBF">
        <w:rPr>
          <w:rFonts w:ascii="Times New Roman" w:hAnsi="Times New Roman" w:cs="Times New Roman"/>
          <w:sz w:val="24"/>
          <w:szCs w:val="24"/>
        </w:rPr>
        <w:t xml:space="preserve"> = -.25, 95% CI = -.45 to -.04, </w:t>
      </w:r>
      <w:r w:rsidR="00FE50E5" w:rsidRPr="00E47DBF">
        <w:rPr>
          <w:rFonts w:ascii="Times New Roman" w:hAnsi="Times New Roman" w:cs="Times New Roman"/>
          <w:i/>
          <w:sz w:val="24"/>
          <w:szCs w:val="24"/>
        </w:rPr>
        <w:t>p</w:t>
      </w:r>
      <w:r w:rsidR="00FE50E5" w:rsidRPr="00E47DBF">
        <w:rPr>
          <w:rFonts w:ascii="Times New Roman" w:hAnsi="Times New Roman" w:cs="Times New Roman"/>
          <w:sz w:val="24"/>
          <w:szCs w:val="24"/>
        </w:rPr>
        <w:t xml:space="preserve"> &lt; .05).</w:t>
      </w:r>
      <w:r w:rsidR="00FE50E5">
        <w:rPr>
          <w:rFonts w:ascii="Times New Roman" w:hAnsi="Times New Roman" w:cs="Times New Roman"/>
          <w:sz w:val="24"/>
          <w:szCs w:val="24"/>
        </w:rPr>
        <w:t xml:space="preserve"> </w:t>
      </w:r>
      <w:r w:rsidR="00532402">
        <w:rPr>
          <w:rFonts w:ascii="Times New Roman" w:hAnsi="Times New Roman" w:cs="Times New Roman"/>
          <w:sz w:val="24"/>
          <w:szCs w:val="24"/>
        </w:rPr>
        <w:t xml:space="preserve">We note that the behavioral measures in our study showed only modest variance, which may have weakened the explanatory power of our regression models, because of the preschoolers in our sample were overall well-adjusted. </w:t>
      </w:r>
      <w:r w:rsidR="00FE50E5">
        <w:rPr>
          <w:rFonts w:ascii="Times New Roman" w:hAnsi="Times New Roman" w:cs="Times New Roman"/>
          <w:sz w:val="24"/>
          <w:szCs w:val="24"/>
        </w:rPr>
        <w:t xml:space="preserve">Overall, the quantity and </w:t>
      </w:r>
      <w:r w:rsidR="00E42C55">
        <w:rPr>
          <w:rFonts w:ascii="Times New Roman" w:hAnsi="Times New Roman" w:cs="Times New Roman"/>
          <w:sz w:val="24"/>
          <w:szCs w:val="24"/>
        </w:rPr>
        <w:t xml:space="preserve">lexical diversity </w:t>
      </w:r>
      <w:r w:rsidR="00FE50E5">
        <w:rPr>
          <w:rFonts w:ascii="Times New Roman" w:hAnsi="Times New Roman" w:cs="Times New Roman"/>
          <w:sz w:val="24"/>
          <w:szCs w:val="24"/>
        </w:rPr>
        <w:t>of adult speech was associated with children's cognitive and language ability, while parenting was related to children's behavioral outcomes.</w:t>
      </w:r>
      <w:r w:rsidR="00D11468">
        <w:rPr>
          <w:rFonts w:ascii="Times New Roman" w:hAnsi="Times New Roman" w:cs="Times New Roman"/>
          <w:sz w:val="24"/>
          <w:szCs w:val="24"/>
        </w:rPr>
        <w:t xml:space="preserve"> </w:t>
      </w:r>
    </w:p>
    <w:p w14:paraId="0CBB994D" w14:textId="77777777" w:rsidR="00E00A59" w:rsidRDefault="00E00A59" w:rsidP="00E00A59">
      <w:pPr>
        <w:spacing w:after="0" w:line="480" w:lineRule="auto"/>
        <w:jc w:val="center"/>
        <w:rPr>
          <w:rFonts w:ascii="Times New Roman" w:hAnsi="Times New Roman" w:cs="Times New Roman"/>
          <w:b/>
          <w:sz w:val="24"/>
          <w:szCs w:val="24"/>
        </w:rPr>
      </w:pPr>
      <w:r w:rsidRPr="008E556D">
        <w:rPr>
          <w:rFonts w:ascii="Times New Roman" w:hAnsi="Times New Roman" w:cs="Times New Roman"/>
          <w:b/>
          <w:sz w:val="24"/>
          <w:szCs w:val="24"/>
        </w:rPr>
        <w:t>Discussion</w:t>
      </w:r>
      <w:r>
        <w:rPr>
          <w:rFonts w:ascii="Times New Roman" w:hAnsi="Times New Roman" w:cs="Times New Roman"/>
          <w:b/>
          <w:sz w:val="24"/>
          <w:szCs w:val="24"/>
        </w:rPr>
        <w:t xml:space="preserve"> </w:t>
      </w:r>
    </w:p>
    <w:p w14:paraId="13F4E0EA" w14:textId="38870EDF" w:rsidR="00E00A59" w:rsidRDefault="00B518A5" w:rsidP="00B518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We</w:t>
      </w:r>
      <w:r w:rsidR="00E00A59">
        <w:rPr>
          <w:rFonts w:ascii="Times New Roman" w:hAnsi="Times New Roman" w:cs="Times New Roman"/>
          <w:sz w:val="24"/>
          <w:szCs w:val="24"/>
        </w:rPr>
        <w:t xml:space="preserve"> used naturalistic observations in the family home to investigate associations between early life experiences of language and parenting</w:t>
      </w:r>
      <w:r w:rsidR="00057C96">
        <w:rPr>
          <w:rFonts w:ascii="Times New Roman" w:hAnsi="Times New Roman" w:cs="Times New Roman"/>
          <w:sz w:val="24"/>
          <w:szCs w:val="24"/>
        </w:rPr>
        <w:t>,</w:t>
      </w:r>
      <w:r w:rsidR="00E00A59">
        <w:rPr>
          <w:rFonts w:ascii="Times New Roman" w:hAnsi="Times New Roman" w:cs="Times New Roman"/>
          <w:sz w:val="24"/>
          <w:szCs w:val="24"/>
        </w:rPr>
        <w:t xml:space="preserve"> and children's cognitive, language and behavioral outcomes. We found that early life experiences of adult speech, including the quantity and quality of language that children heard over the course of </w:t>
      </w:r>
      <w:r>
        <w:rPr>
          <w:rFonts w:ascii="Times New Roman" w:hAnsi="Times New Roman" w:cs="Times New Roman"/>
          <w:sz w:val="24"/>
          <w:szCs w:val="24"/>
        </w:rPr>
        <w:t xml:space="preserve">three </w:t>
      </w:r>
      <w:r w:rsidR="00E00A59">
        <w:rPr>
          <w:rFonts w:ascii="Times New Roman" w:hAnsi="Times New Roman" w:cs="Times New Roman"/>
          <w:sz w:val="24"/>
          <w:szCs w:val="24"/>
        </w:rPr>
        <w:t xml:space="preserve">days, varied as much within as between families. This finding extends previous studies which assumed children's language experiences to be very stable and thus, to vary mostly between families but not within. However in line with previous research, we also found that the overall quantity of adult speech that children were exposed to was positively associated with their cognitive ability </w:t>
      </w:r>
      <w:r w:rsidR="00E00A59">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{"citationItems":[{"id":"ITEM-1","itemData":{"DOI":"10.1542/peds.2013-0104","ISBN":"1098-4275 (Electronic)\\r0031-4005 (Linking)","ISSN":"0031-4005","PMID":"24515512","abstract":"OBJECTIVE: The goal of this study was to test the association of mean adult word counts at 32 and 36 weeks' postmenstrual age in the NICU with Bayley Scales of Infant and Toddler Development, 3rd Edition (Bayley-III), cognitive and language scores. It was hypothesized that preterm infants exposed to higher word counts would have higher cognitive and language scores at 7 and 18 months' corrected age. METHODS: This prospective cohort study included 36 preterm infants with a birth weight ≤1250 g. Sixteen-hour recordings were made in the NICU by using a digital language processor at 32 and 36 weeks' postmenstrual age. Regression analyses were performed on adult word count per hour, with Bayley-III measures correcting for birth weight. RESULTS: Adult word counts in the NICU were positively correlated with 7- and 18-month Bayley-III scores. For the 32-week recording, in regression analyses adjusting for birth weight, adult word count per hour independently accounted for 12% of the variance in language composite scores (P = .04) and 20% of the variance in expressive communication scores at 18 months (P = .008). For the 36-week recording, adult word count per hour independently accounted for 26% of the variance in cognitive composite scores at 7 months (P = .0049). CONCLUSIONS: Increased amount of parent talk with preterm infants in the NICU was associated with higher 7- and 18-month corrected age Bayley-III language and cognitive scores. These findings offer an opportunity for language intervention starting in the NICU.","author":[{"dropping-particle":"","family":"Caskey","given":"M.","non-dropping-particle":"","parse-names":false,"suffix":""},{"dropping-particle":"","family":"Stephens","given":"B.","non-dropping-particle":"","parse-names":false,"suffix":""},{"dropping-particle":"","family":"Tucker","given":"R.","non-dropping-particle":"","parse-names":false,"suffix":""},{"dropping-particle":"","family":"Vohr","given":"B.","non-dropping-particle":"","parse-names":false,"suffix":""}],"container-title":"Pediatrics","id":"ITEM-1","issue":"3","issued":{"date-parts":[["2014"]]},"page":"e578-e584","title":"Adult Talk in the NICU With Preterm Infants and Developmental Outcomes","type":"article-journal","volume":"133"},"uris":["http://www.mendeley.com/documents/?uuid=74b5419f-4fc6-4277-9a0e-ab170ddd324f"]}],"mendeley":{"formattedCitation":"(Caskey et al., 2014)","manualFormatting":"(Caskey et al., 2014","plainTextFormattedCitation":"(Caskey et al., 2014)","previouslyFormattedCitation":"(Caskey et al., 2014)"},"properties":{"noteIndex":0},"schema":"https://github.com/citation-style-language/schema/raw/master/csl-citation.json"}</w:instrText>
      </w:r>
      <w:r w:rsidR="00E00A59">
        <w:rPr>
          <w:rFonts w:ascii="Times New Roman" w:hAnsi="Times New Roman" w:cs="Times New Roman"/>
          <w:sz w:val="24"/>
          <w:szCs w:val="24"/>
        </w:rPr>
        <w:fldChar w:fldCharType="separate"/>
      </w:r>
      <w:r w:rsidR="00E00A59" w:rsidRPr="00C56048">
        <w:rPr>
          <w:rFonts w:ascii="Times New Roman" w:hAnsi="Times New Roman" w:cs="Times New Roman"/>
          <w:noProof/>
          <w:sz w:val="24"/>
          <w:szCs w:val="24"/>
        </w:rPr>
        <w:t>(Caskey et al., 2014</w:t>
      </w:r>
      <w:r w:rsidR="00E00A59">
        <w:rPr>
          <w:rFonts w:ascii="Times New Roman" w:hAnsi="Times New Roman" w:cs="Times New Roman"/>
          <w:sz w:val="24"/>
          <w:szCs w:val="24"/>
        </w:rPr>
        <w:fldChar w:fldCharType="end"/>
      </w:r>
      <w:r w:rsidR="00E00A59">
        <w:rPr>
          <w:rFonts w:ascii="Times New Roman" w:hAnsi="Times New Roman" w:cs="Times New Roman"/>
          <w:sz w:val="24"/>
          <w:szCs w:val="24"/>
        </w:rPr>
        <w:t xml:space="preserve">; Hart and Risley, 1995). In addition, we showed that </w:t>
      </w:r>
      <w:r w:rsidR="00A45C38">
        <w:rPr>
          <w:rFonts w:ascii="Times New Roman" w:hAnsi="Times New Roman" w:cs="Times New Roman"/>
          <w:sz w:val="24"/>
          <w:szCs w:val="24"/>
        </w:rPr>
        <w:t xml:space="preserve">a marker of the </w:t>
      </w:r>
      <w:r w:rsidR="00E00A59">
        <w:rPr>
          <w:rFonts w:ascii="Times New Roman" w:hAnsi="Times New Roman" w:cs="Times New Roman"/>
          <w:sz w:val="24"/>
          <w:szCs w:val="24"/>
        </w:rPr>
        <w:t>qual</w:t>
      </w:r>
      <w:r w:rsidR="00057C96">
        <w:rPr>
          <w:rFonts w:ascii="Times New Roman" w:hAnsi="Times New Roman" w:cs="Times New Roman"/>
          <w:sz w:val="24"/>
          <w:szCs w:val="24"/>
        </w:rPr>
        <w:t xml:space="preserve">ity of adult speech -- </w:t>
      </w:r>
      <w:r w:rsidR="00E00A59">
        <w:rPr>
          <w:rFonts w:ascii="Times New Roman" w:hAnsi="Times New Roman" w:cs="Times New Roman"/>
          <w:sz w:val="24"/>
          <w:szCs w:val="24"/>
        </w:rPr>
        <w:t xml:space="preserve">adults' lexical diversity </w:t>
      </w:r>
      <w:r w:rsidR="007E19CE">
        <w:rPr>
          <w:rFonts w:ascii="Times New Roman" w:hAnsi="Times New Roman" w:cs="Times New Roman"/>
          <w:sz w:val="24"/>
          <w:szCs w:val="24"/>
        </w:rPr>
        <w:t>--</w:t>
      </w:r>
      <w:r w:rsidR="00E00A59">
        <w:rPr>
          <w:rFonts w:ascii="Times New Roman" w:hAnsi="Times New Roman" w:cs="Times New Roman"/>
          <w:sz w:val="24"/>
          <w:szCs w:val="24"/>
        </w:rPr>
        <w:t xml:space="preserve"> </w:t>
      </w:r>
      <w:r w:rsidR="00A75A03">
        <w:rPr>
          <w:rFonts w:ascii="Times New Roman" w:hAnsi="Times New Roman" w:cs="Times New Roman"/>
          <w:sz w:val="24"/>
          <w:szCs w:val="24"/>
        </w:rPr>
        <w:t xml:space="preserve">was associated with </w:t>
      </w:r>
      <w:r w:rsidR="00E00A59">
        <w:rPr>
          <w:rFonts w:ascii="Times New Roman" w:hAnsi="Times New Roman" w:cs="Times New Roman"/>
          <w:sz w:val="24"/>
          <w:szCs w:val="24"/>
        </w:rPr>
        <w:t>children’s own lexical diversity</w:t>
      </w:r>
      <w:r w:rsidR="00530233">
        <w:rPr>
          <w:rFonts w:ascii="Times New Roman" w:hAnsi="Times New Roman" w:cs="Times New Roman"/>
          <w:sz w:val="24"/>
          <w:szCs w:val="24"/>
        </w:rPr>
        <w:t xml:space="preserve">. </w:t>
      </w:r>
      <w:r w:rsidR="00E00A59">
        <w:rPr>
          <w:rFonts w:ascii="Times New Roman" w:hAnsi="Times New Roman" w:cs="Times New Roman"/>
          <w:sz w:val="24"/>
          <w:szCs w:val="24"/>
        </w:rPr>
        <w:t>However, the quantity of adult speech was not related to children's lexical diversity</w:t>
      </w:r>
      <w:r w:rsidR="00A45C38">
        <w:rPr>
          <w:rFonts w:ascii="Times New Roman" w:hAnsi="Times New Roman" w:cs="Times New Roman"/>
          <w:sz w:val="24"/>
          <w:szCs w:val="24"/>
        </w:rPr>
        <w:t>,</w:t>
      </w:r>
      <w:r w:rsidR="00E00A59">
        <w:rPr>
          <w:rFonts w:ascii="Times New Roman" w:hAnsi="Times New Roman" w:cs="Times New Roman"/>
          <w:sz w:val="24"/>
          <w:szCs w:val="24"/>
        </w:rPr>
        <w:t xml:space="preserve"> and the </w:t>
      </w:r>
      <w:r w:rsidR="00E42C55">
        <w:rPr>
          <w:rFonts w:ascii="Times New Roman" w:hAnsi="Times New Roman" w:cs="Times New Roman"/>
          <w:sz w:val="24"/>
          <w:szCs w:val="24"/>
        </w:rPr>
        <w:t xml:space="preserve">lexical diversity </w:t>
      </w:r>
      <w:r w:rsidR="00E00A59">
        <w:rPr>
          <w:rFonts w:ascii="Times New Roman" w:hAnsi="Times New Roman" w:cs="Times New Roman"/>
          <w:sz w:val="24"/>
          <w:szCs w:val="24"/>
        </w:rPr>
        <w:t xml:space="preserve">of adult speech was </w:t>
      </w:r>
      <w:r w:rsidR="00A45C38">
        <w:rPr>
          <w:rFonts w:ascii="Times New Roman" w:hAnsi="Times New Roman" w:cs="Times New Roman"/>
          <w:sz w:val="24"/>
          <w:szCs w:val="24"/>
        </w:rPr>
        <w:t xml:space="preserve">also </w:t>
      </w:r>
      <w:r w:rsidR="00E00A59">
        <w:rPr>
          <w:rFonts w:ascii="Times New Roman" w:hAnsi="Times New Roman" w:cs="Times New Roman"/>
          <w:sz w:val="24"/>
          <w:szCs w:val="24"/>
        </w:rPr>
        <w:t xml:space="preserve">not related to children's cognitive ability. Finally, we found that positive parenting -- parenting behaviors that are responsive and encourage children’s self-expression and novelty seeking -- was associated with lower levels of child externalizing behaviors but not with cognitive or language abilities. </w:t>
      </w:r>
      <w:r>
        <w:rPr>
          <w:rFonts w:ascii="Times New Roman" w:hAnsi="Times New Roman" w:cs="Times New Roman"/>
          <w:sz w:val="24"/>
          <w:szCs w:val="24"/>
        </w:rPr>
        <w:t xml:space="preserve">Likewise, critical parenting was associated with children’s internalizing behaviors, such as depressive, anxious and socially withdrawn tendencies, but not with cognitive or language outcomes. </w:t>
      </w:r>
      <w:r w:rsidR="00E00A59">
        <w:rPr>
          <w:rFonts w:ascii="Times New Roman" w:hAnsi="Times New Roman" w:cs="Times New Roman"/>
          <w:sz w:val="24"/>
          <w:szCs w:val="24"/>
        </w:rPr>
        <w:t>We discuss our results in the context of existing literature, noting strengths, limitations and future directions.</w:t>
      </w:r>
      <w:r w:rsidR="00E00A59" w:rsidRPr="00B01E14">
        <w:rPr>
          <w:rFonts w:ascii="Times New Roman" w:hAnsi="Times New Roman" w:cs="Times New Roman"/>
          <w:sz w:val="24"/>
          <w:szCs w:val="24"/>
        </w:rPr>
        <w:t xml:space="preserve"> </w:t>
      </w:r>
    </w:p>
    <w:p w14:paraId="34651E7E" w14:textId="08EDB005" w:rsidR="00E00A59" w:rsidRPr="00E556B5" w:rsidRDefault="00B518A5" w:rsidP="0045117E">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rPr>
        <w:t>Home Language Input</w:t>
      </w:r>
    </w:p>
    <w:p w14:paraId="53B0A6FB" w14:textId="78EB397A" w:rsidR="00E00A59" w:rsidRDefault="00E00A59" w:rsidP="00A45C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Several previous studies that used LENA to collect naturalistic observations of American families have </w:t>
      </w:r>
      <w:r>
        <w:rPr>
          <w:rFonts w:ascii="Times New Roman" w:hAnsi="Times New Roman" w:cs="Times New Roman"/>
          <w:sz w:val="24"/>
          <w:szCs w:val="24"/>
          <w:lang w:eastAsia="en-GB"/>
        </w:rPr>
        <w:t>reported that children heard on average between</w:t>
      </w:r>
      <w:r w:rsidRPr="00A50535">
        <w:rPr>
          <w:rFonts w:ascii="Times New Roman" w:hAnsi="Times New Roman" w:cs="Times New Roman"/>
          <w:sz w:val="24"/>
          <w:szCs w:val="24"/>
          <w:lang w:eastAsia="en-GB"/>
        </w:rPr>
        <w:t xml:space="preserve"> </w:t>
      </w:r>
      <w:r w:rsidRPr="00A50535">
        <w:rPr>
          <w:rFonts w:ascii="Times New Roman" w:hAnsi="Times New Roman" w:cs="Times New Roman"/>
          <w:sz w:val="24"/>
          <w:szCs w:val="24"/>
        </w:rPr>
        <w:t xml:space="preserve">12,800 </w:t>
      </w:r>
      <w:r>
        <w:rPr>
          <w:rFonts w:ascii="Times New Roman" w:hAnsi="Times New Roman" w:cs="Times New Roman"/>
          <w:sz w:val="24"/>
          <w:szCs w:val="24"/>
        </w:rPr>
        <w:t>and</w:t>
      </w:r>
      <w:r w:rsidRPr="00A50535">
        <w:rPr>
          <w:rFonts w:ascii="Times New Roman" w:hAnsi="Times New Roman" w:cs="Times New Roman"/>
          <w:sz w:val="24"/>
          <w:szCs w:val="24"/>
        </w:rPr>
        <w:t xml:space="preserve"> 13,142 </w:t>
      </w:r>
      <w:r>
        <w:rPr>
          <w:rFonts w:ascii="Times New Roman" w:hAnsi="Times New Roman" w:cs="Times New Roman"/>
          <w:sz w:val="24"/>
          <w:szCs w:val="24"/>
        </w:rPr>
        <w:t xml:space="preserve">adult </w:t>
      </w:r>
      <w:r w:rsidR="005F7C43">
        <w:rPr>
          <w:rFonts w:ascii="Times New Roman" w:hAnsi="Times New Roman" w:cs="Times New Roman"/>
          <w:sz w:val="24"/>
          <w:szCs w:val="24"/>
          <w:lang w:eastAsia="en-GB"/>
        </w:rPr>
        <w:t xml:space="preserve">spoken </w:t>
      </w:r>
      <w:r>
        <w:rPr>
          <w:rFonts w:ascii="Times New Roman" w:hAnsi="Times New Roman" w:cs="Times New Roman"/>
          <w:sz w:val="24"/>
          <w:szCs w:val="24"/>
        </w:rPr>
        <w:t xml:space="preserve">words over the course of a 12-hour day </w:t>
      </w:r>
      <w:r w:rsidRPr="00A50535">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{"citationItems":[{"id":"ITEM-1","itemData":{"ISBN":"1538-3628 (Electronic)\\r1072-4710 (Linking)","ISSN":"1072-4710","PMID":"19487612","abstract":"OBJECTIVE: To test the hypothesis that audible television is associated with decreased parent and child interactions. DESIGN: Prospective, population-based observational study. SETTING: Community. PARTICIPANTS: Three hundred twenty-nine 2- to 48-month-old children. MAIN EXPOSURES: Audible television. Children wore a digital recorder on random days for up to 24 months. A software program incorporating automatic speech-identification technology processed the recorded file to analyze the sounds the children were exposed to and the sounds they made. Conditional linear regression was used to determine the association between audible television and the outcomes of interest. OUTCOME MEASURES: Adult word counts, child vocalizations, and child conversational turns. RESULTS: Each hour of audible television was associated with significant reductions in age-adjusted z scores for child vocalizations (linear regression coefficient, -0.26; 95% confidence interval [CI], -0.29 to -0.22), vocalization duration (linear regression coefficient, -0.24; 95% CI, -0.27 to -0.20), and conversational turns (linear regression coefficient, -0.22; 95% CI, -0.25 to -0.19). There were also significant reductions in adult female (linear regression coefficient, -636; 95% CI, -812 to -460) and adult male (linear regression coefficient, -134; 95% CI, -263 to -5) word count. CONCLUSIONS: Audible television is associated with decreased exposure to discernible human adult speech and decreased child vocalizations. These results may explain the association between infant television exposure and delayed language development.","author":[{"dropping-particle":"","family":"Christakis","given":"Dimitri A.","non-dropping-particle":"","parse-names":false,"suffix":""},{"dropping-particle":"","family":"Gilkerson","given":"Jill","non-dropping-particle":"","parse-names":false,"suffix":""},{"dropping-particle":"","family":"Richards","given":"Jeffrey A.","non-dropping-particle":"","parse-names":false,"suffix":""},{"dropping-particle":"","family":"Zimmerman","given":"Frederick J.","non-dropping-particle":"","parse-names":false,"suffix":""},{"dropping-particle":"","family":"Garrison","given":"Michelle M.","non-dropping-particle":"","parse-names":false,"suffix":""},{"dropping-particle":"","family":"Xu","given":"Dongxin","non-dropping-particle":"","parse-names":false,"suffix":""},{"dropping-particle":"","family":"Gray","given":"Sharmistha","non-dropping-particle":"","parse-names":false,"suffix":""},{"dropping-particle":"","family":"Yapanel","given":"Umit","non-dropping-particle":"","parse-names":false,"suffix":""}],"container-title":"Archives of pediatrics &amp; adolescent medicine","id":"ITEM-1","issue":"6","issued":{"date-parts":[["2009"]]},"page":"554-558","title":"Audible Television and Decreased Adult Words, Infant Vocalizations, and Conversational Turns: A Population-Based Study.","type":"article-journal","volume":"163"},"uris":["http://www.mendeley.com/documents/?uuid=14d8a79c-989e-4c55-9c8e-9f16be7cac03"]}],"mendeley":{"formattedCitation":"(Christakis et al., 2009)","manualFormatting":"(Christakis et al., 2009","plainTextFormattedCitation":"(Christakis et al., 2009)","previouslyFormattedCitation":"(Christakis et al., 2009)"},"properties":{"noteIndex":0},"schema":"https://github.com/citation-style-language/schema/raw/master/csl-citation.json"}</w:instrText>
      </w:r>
      <w:r w:rsidRPr="00A50535">
        <w:rPr>
          <w:rFonts w:ascii="Times New Roman" w:hAnsi="Times New Roman" w:cs="Times New Roman"/>
          <w:sz w:val="24"/>
          <w:szCs w:val="24"/>
        </w:rPr>
        <w:fldChar w:fldCharType="separate"/>
      </w:r>
      <w:r w:rsidRPr="00A50535">
        <w:rPr>
          <w:rFonts w:ascii="Times New Roman" w:hAnsi="Times New Roman" w:cs="Times New Roman"/>
          <w:noProof/>
          <w:sz w:val="24"/>
          <w:szCs w:val="24"/>
        </w:rPr>
        <w:t>(Christakis et al., 2009</w:t>
      </w:r>
      <w:r w:rsidRPr="00A50535">
        <w:rPr>
          <w:rFonts w:ascii="Times New Roman" w:hAnsi="Times New Roman" w:cs="Times New Roman"/>
          <w:sz w:val="24"/>
          <w:szCs w:val="24"/>
        </w:rPr>
        <w:fldChar w:fldCharType="end"/>
      </w:r>
      <w:r w:rsidRPr="00A50535">
        <w:rPr>
          <w:rFonts w:ascii="Times New Roman" w:hAnsi="Times New Roman" w:cs="Times New Roman"/>
          <w:sz w:val="24"/>
          <w:szCs w:val="24"/>
        </w:rPr>
        <w:t>;</w:t>
      </w:r>
      <w:r w:rsidRPr="00A50535">
        <w:rPr>
          <w:rFonts w:ascii="Times New Roman" w:hAnsi="Times New Roman" w:cs="Times New Roman"/>
          <w:b/>
          <w:sz w:val="24"/>
          <w:szCs w:val="24"/>
        </w:rPr>
        <w:t xml:space="preserve"> </w:t>
      </w:r>
      <w:r w:rsidRPr="00A50535">
        <w:rPr>
          <w:rFonts w:ascii="Times New Roman" w:hAnsi="Times New Roman" w:cs="Times New Roman"/>
          <w:b/>
          <w:sz w:val="24"/>
          <w:szCs w:val="24"/>
        </w:rPr>
        <w:fldChar w:fldCharType="begin" w:fldLock="1"/>
      </w:r>
      <w:r w:rsidR="00A547E6">
        <w:rPr>
          <w:rFonts w:ascii="Times New Roman" w:hAnsi="Times New Roman" w:cs="Times New Roman"/>
          <w:b/>
          <w:sz w:val="24"/>
          <w:szCs w:val="24"/>
        </w:rPr>
        <w:instrText>ADDIN CSL_CITATION {"citationItems":[{"id":"ITEM-1","itemData":{"ISBN":"1525-7401\\r1538-4837","ISSN":"1525-7401","PMID":"2011064585","abstract":"The purpose of this research was to replicate and extend some of the findings of Hart and Risley using automatic speech processing instead of human transcription of language samples. The long-term goal of this work is to make the current approach to speech processing possible by researchers and clinicians working on a daily basis with families and young children. Twelve hour-long, digital audio recordings were obtained repeatedly in the homes of middle to upper SES families for a sample of typically developing infants and toddlers (N = 30). These recordings were processed automatically using a measurement framework based on the work of Hart and Risley. Like Hart and Risley, the current findings indicated vast differences in individual children's home language environments (i.e., adult word count), children's vocalizations, and conversational turns. Automated processing compared favorably to the original Hart and Risley estimates that were based on transcription. Adding to Hart and Risley's findings were new descriptions of patterns of daily talk and relationships to widely used outcome measures, among others. Implications for research and practice are discussed. 2011 Hammill Institute on Disabilities.","author":[{"dropping-particle":"","family":"Greenwood","given":"C. R.","non-dropping-particle":"","parse-names":false,"suffix":""},{"dropping-particle":"","family":"Thiemann-Bourque","given":"K.","non-dropping-particle":"","parse-names":false,"suffix":""},{"dropping-particle":"","family":"Walker","given":"D.","non-dropping-particle":"","parse-names":false,"suffix":""},{"dropping-particle":"","family":"Buzhardt","given":"J.","non-dropping-particle":"","parse-names":false,"suffix":""},{"dropping-particle":"","family":"Gilkerson","given":"J.","non-dropping-particle":"","parse-names":false,"suffix":""}],"container-title":"Communication Disorders Quarterly","id":"ITEM-1","issued":{"date-parts":[["2011"]]},"note":"NULL","page":"83-92","title":"Assessing Children's Home Language Environments Using Automatic Speech Recognition Technology","type":"article-journal","volume":"32"},"uris":["http://www.mendeley.com/documents/?uuid=9b94cf8d-2dee-47b3-84fa-7453d5a1c87c"]},{"id":"ITEM-2","itemData":{"DOI":"10.1542/peds.2008-2267","ISSN":"0031-4005","author":[{"dropping-particle":"","family":"Zimmerman","given":"F. J.","non-dropping-particle":"","parse-names":false,"suffix":""},{"dropping-particle":"","family":"Gilkerson","given":"J.","non-dropping-particle":"","parse-names":false,"suffix":""},{"dropping-particle":"","family":"Richards","given":"J. A.","non-dropping-particle":"","parse-names":false,"suffix":""},{"dropping-particle":"","family":"Christakis","given":"D. A.","non-dropping-particle":"","parse-names":false,"suffix":""},{"dropping-particle":"","family":"Xu","given":"D.","non-dropping-particle":"","parse-names":false,"suffix":""},{"dropping-particle":"","family":"Gray","given":"S.","non-dropping-particle":"","parse-names":false,"suffix":""},{"dropping-particle":"","family":"Yapanel","given":"U.","non-dropping-particle":"","parse-names":false,"suffix":""}],"container-title":"Pediatrics","id":"ITEM-2","issue":"1","issued":{"date-parts":[["2009"]]},"page":"342-349","title":"Teaching by Listening: The Importance of Adult-Child Conversations to Language Development","type":"article-journal","volume":"124"},"uris":["http://www.mendeley.com/documents/?uuid=7a5f76b7-129b-41b1-a303-fe653f47fa16"]}],"mendeley":{"formattedCitation":"(Greenwood et al., 2011; F. J. Zimmerman et al., 2009)","manualFormatting":"Greenwood et al., 2011; Zimmerman et al., 2009)","plainTextFormattedCitation":"(Greenwood et al., 2011; F. J. Zimmerman et al., 2009)","previouslyFormattedCitation":"(Greenwood et al., 2011; F. J. Zimmerman et al., 2009)"},"properties":{"noteIndex":0},"schema":"https://github.com/citation-style-language/schema/raw/master/csl-citation.json"}</w:instrText>
      </w:r>
      <w:r w:rsidRPr="00A50535">
        <w:rPr>
          <w:rFonts w:ascii="Times New Roman" w:hAnsi="Times New Roman" w:cs="Times New Roman"/>
          <w:b/>
          <w:sz w:val="24"/>
          <w:szCs w:val="24"/>
        </w:rPr>
        <w:fldChar w:fldCharType="separate"/>
      </w:r>
      <w:r>
        <w:rPr>
          <w:rFonts w:ascii="Times New Roman" w:hAnsi="Times New Roman" w:cs="Times New Roman"/>
          <w:noProof/>
          <w:sz w:val="24"/>
          <w:szCs w:val="24"/>
        </w:rPr>
        <w:t xml:space="preserve">Greenwood </w:t>
      </w:r>
      <w:r w:rsidRPr="00A50535">
        <w:rPr>
          <w:rFonts w:ascii="Times New Roman" w:hAnsi="Times New Roman" w:cs="Times New Roman"/>
          <w:noProof/>
          <w:sz w:val="24"/>
          <w:szCs w:val="24"/>
        </w:rPr>
        <w:t>et al.,</w:t>
      </w:r>
      <w:r>
        <w:rPr>
          <w:rFonts w:ascii="Times New Roman" w:hAnsi="Times New Roman" w:cs="Times New Roman"/>
          <w:noProof/>
          <w:sz w:val="24"/>
          <w:szCs w:val="24"/>
        </w:rPr>
        <w:t xml:space="preserve"> </w:t>
      </w:r>
      <w:r w:rsidRPr="00A50535">
        <w:rPr>
          <w:rFonts w:ascii="Times New Roman" w:hAnsi="Times New Roman" w:cs="Times New Roman"/>
          <w:noProof/>
          <w:sz w:val="24"/>
          <w:szCs w:val="24"/>
        </w:rPr>
        <w:t>2011; Zimmerman et al., 2009)</w:t>
      </w:r>
      <w:r w:rsidRPr="00A50535">
        <w:rPr>
          <w:rFonts w:ascii="Times New Roman" w:hAnsi="Times New Roman" w:cs="Times New Roman"/>
          <w:b/>
          <w:sz w:val="24"/>
          <w:szCs w:val="24"/>
        </w:rPr>
        <w:fldChar w:fldCharType="end"/>
      </w:r>
      <w:r>
        <w:rPr>
          <w:rFonts w:ascii="Times New Roman" w:hAnsi="Times New Roman" w:cs="Times New Roman"/>
          <w:sz w:val="24"/>
          <w:szCs w:val="24"/>
        </w:rPr>
        <w:t xml:space="preserve">. Our estimate of the average daily word count of 17,843 words for a 15-hour day is </w:t>
      </w:r>
      <w:r w:rsidR="005C0DE3">
        <w:rPr>
          <w:rFonts w:ascii="Times New Roman" w:hAnsi="Times New Roman" w:cs="Times New Roman"/>
          <w:sz w:val="24"/>
          <w:szCs w:val="24"/>
        </w:rPr>
        <w:t xml:space="preserve">only </w:t>
      </w:r>
      <w:r>
        <w:rPr>
          <w:rFonts w:ascii="Times New Roman" w:hAnsi="Times New Roman" w:cs="Times New Roman"/>
          <w:sz w:val="24"/>
          <w:szCs w:val="24"/>
        </w:rPr>
        <w:t>slightly higher</w:t>
      </w:r>
      <w:r w:rsidRPr="00147FBA">
        <w:rPr>
          <w:rFonts w:ascii="Times New Roman" w:hAnsi="Times New Roman" w:cs="Times New Roman"/>
          <w:sz w:val="24"/>
          <w:szCs w:val="24"/>
        </w:rPr>
        <w:t xml:space="preserve">. </w:t>
      </w:r>
      <w:r w:rsidRPr="00331467">
        <w:rPr>
          <w:rFonts w:ascii="Times New Roman" w:hAnsi="Times New Roman" w:cs="Times New Roman"/>
          <w:sz w:val="24"/>
          <w:szCs w:val="24"/>
        </w:rPr>
        <w:t xml:space="preserve">We posit that this may be due to the educated </w:t>
      </w:r>
      <w:r w:rsidRPr="00331467">
        <w:rPr>
          <w:rFonts w:ascii="Times New Roman" w:hAnsi="Times New Roman" w:cs="Times New Roman"/>
          <w:sz w:val="24"/>
          <w:szCs w:val="24"/>
        </w:rPr>
        <w:lastRenderedPageBreak/>
        <w:t>nature of our sample</w:t>
      </w:r>
      <w:r w:rsidRPr="00147FBA">
        <w:rPr>
          <w:rFonts w:ascii="Times New Roman" w:hAnsi="Times New Roman" w:cs="Times New Roman"/>
          <w:sz w:val="24"/>
          <w:szCs w:val="24"/>
        </w:rPr>
        <w:t>, sin</w:t>
      </w:r>
      <w:r>
        <w:rPr>
          <w:rFonts w:ascii="Times New Roman" w:hAnsi="Times New Roman" w:cs="Times New Roman"/>
          <w:sz w:val="24"/>
          <w:szCs w:val="24"/>
        </w:rPr>
        <w:t>ce a larger proportion of our parents held a university degree compared to those in the aforementioned studies. In our study</w:t>
      </w:r>
      <w:r w:rsidR="00A45C38">
        <w:rPr>
          <w:rFonts w:ascii="Times New Roman" w:hAnsi="Times New Roman" w:cs="Times New Roman"/>
          <w:sz w:val="24"/>
          <w:szCs w:val="24"/>
        </w:rPr>
        <w:t>,</w:t>
      </w:r>
      <w:r>
        <w:rPr>
          <w:rFonts w:ascii="Times New Roman" w:hAnsi="Times New Roman" w:cs="Times New Roman"/>
          <w:sz w:val="24"/>
          <w:szCs w:val="24"/>
        </w:rPr>
        <w:t xml:space="preserve"> 86% of mothers </w:t>
      </w:r>
      <w:r w:rsidRPr="00587266">
        <w:rPr>
          <w:rFonts w:ascii="Times New Roman" w:hAnsi="Times New Roman" w:cs="Times New Roman"/>
          <w:sz w:val="24"/>
          <w:szCs w:val="24"/>
        </w:rPr>
        <w:t>held university degrees</w:t>
      </w:r>
      <w:r>
        <w:rPr>
          <w:rFonts w:ascii="Times New Roman" w:hAnsi="Times New Roman" w:cs="Times New Roman"/>
          <w:sz w:val="24"/>
          <w:szCs w:val="24"/>
        </w:rPr>
        <w:t xml:space="preserve"> compared with 26% reported in both the studies described above </w:t>
      </w:r>
      <w:r w:rsidRPr="00A50535">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{"citationItems":[{"id":"ITEM-1","itemData":{"ISBN":"1538-3628 (Electronic)\\r1072-4710 (Linking)","ISSN":"1072-4710","PMID":"19487612","abstract":"OBJECTIVE: To test the hypothesis that audible television is associated with decreased parent and child interactions. DESIGN: Prospective, population-based observational study. SETTING: Community. PARTICIPANTS: Three hundred twenty-nine 2- to 48-month-old children. MAIN EXPOSURES: Audible television. Children wore a digital recorder on random days for up to 24 months. A software program incorporating automatic speech-identification technology processed the recorded file to analyze the sounds the children were exposed to and the sounds they made. Conditional linear regression was used to determine the association between audible television and the outcomes of interest. OUTCOME MEASURES: Adult word counts, child vocalizations, and child conversational turns. RESULTS: Each hour of audible television was associated with significant reductions in age-adjusted z scores for child vocalizations (linear regression coefficient, -0.26; 95% confidence interval [CI], -0.29 to -0.22), vocalization duration (linear regression coefficient, -0.24; 95% CI, -0.27 to -0.20), and conversational turns (linear regression coefficient, -0.22; 95% CI, -0.25 to -0.19). There were also significant reductions in adult female (linear regression coefficient, -636; 95% CI, -812 to -460) and adult male (linear regression coefficient, -134; 95% CI, -263 to -5) word count. CONCLUSIONS: Audible television is associated with decreased exposure to discernible human adult speech and decreased child vocalizations. These results may explain the association between infant television exposure and delayed language development.","author":[{"dropping-particle":"","family":"Christakis","given":"Dimitri A.","non-dropping-particle":"","parse-names":false,"suffix":""},{"dropping-particle":"","family":"Gilkerson","given":"Jill","non-dropping-particle":"","parse-names":false,"suffix":""},{"dropping-particle":"","family":"Richards","given":"Jeffrey A.","non-dropping-particle":"","parse-names":false,"suffix":""},{"dropping-particle":"","family":"Zimmerman","given":"Frederick J.","non-dropping-particle":"","parse-names":false,"suffix":""},{"dropping-particle":"","family":"Garrison","given":"Michelle M.","non-dropping-particle":"","parse-names":false,"suffix":""},{"dropping-particle":"","family":"Xu","given":"Dongxin","non-dropping-particle":"","parse-names":false,"suffix":""},{"dropping-particle":"","family":"Gray","given":"Sharmistha","non-dropping-particle":"","parse-names":false,"suffix":""},{"dropping-particle":"","family":"Yapanel","given":"Umit","non-dropping-particle":"","parse-names":false,"suffix":""}],"container-title":"Archives of pediatrics &amp; adolescent medicine","id":"ITEM-1","issue":"6","issued":{"date-parts":[["2009"]]},"page":"554-558","title":"Audible Television and Decreased Adult Words, Infant Vocalizations, and Conversational Turns: A Population-Based Study.","type":"article-journal","volume":"163"},"uris":["http://www.mendeley.com/documents/?uuid=14d8a79c-989e-4c55-9c8e-9f16be7cac03"]}],"mendeley":{"formattedCitation":"(Christakis et al., 2009)","manualFormatting":"(Christakis et al., 2009","plainTextFormattedCitation":"(Christakis et al., 2009)","previouslyFormattedCitation":"(Christakis et al., 2009)"},"properties":{"noteIndex":0},"schema":"https://github.com/citation-style-language/schema/raw/master/csl-citation.json"}</w:instrText>
      </w:r>
      <w:r w:rsidRPr="00A50535">
        <w:rPr>
          <w:rFonts w:ascii="Times New Roman" w:hAnsi="Times New Roman" w:cs="Times New Roman"/>
          <w:sz w:val="24"/>
          <w:szCs w:val="24"/>
        </w:rPr>
        <w:fldChar w:fldCharType="separate"/>
      </w:r>
      <w:r w:rsidRPr="00A50535">
        <w:rPr>
          <w:rFonts w:ascii="Times New Roman" w:hAnsi="Times New Roman" w:cs="Times New Roman"/>
          <w:noProof/>
          <w:sz w:val="24"/>
          <w:szCs w:val="24"/>
        </w:rPr>
        <w:t>(Christakis et al., 2009</w:t>
      </w:r>
      <w:r w:rsidRPr="00A50535">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50535">
        <w:rPr>
          <w:rFonts w:ascii="Times New Roman" w:hAnsi="Times New Roman" w:cs="Times New Roman"/>
          <w:noProof/>
          <w:sz w:val="24"/>
          <w:szCs w:val="24"/>
        </w:rPr>
        <w:t>Zimmerman et al., 2009</w:t>
      </w:r>
      <w:r>
        <w:rPr>
          <w:rFonts w:ascii="Times New Roman" w:hAnsi="Times New Roman" w:cs="Times New Roman"/>
          <w:noProof/>
          <w:sz w:val="24"/>
          <w:szCs w:val="24"/>
        </w:rPr>
        <w:t xml:space="preserve">). Similarly, fathers were more educated in our sample with </w:t>
      </w:r>
      <w:r>
        <w:rPr>
          <w:rFonts w:ascii="Times New Roman" w:hAnsi="Times New Roman" w:cs="Times New Roman"/>
          <w:sz w:val="24"/>
          <w:szCs w:val="24"/>
        </w:rPr>
        <w:t xml:space="preserve">78% possessing </w:t>
      </w:r>
      <w:r w:rsidRPr="00587266">
        <w:rPr>
          <w:rFonts w:ascii="Times New Roman" w:hAnsi="Times New Roman" w:cs="Times New Roman"/>
          <w:sz w:val="24"/>
          <w:szCs w:val="24"/>
        </w:rPr>
        <w:t>university degrees</w:t>
      </w:r>
      <w:r>
        <w:rPr>
          <w:rFonts w:ascii="Times New Roman" w:hAnsi="Times New Roman" w:cs="Times New Roman"/>
          <w:sz w:val="24"/>
          <w:szCs w:val="24"/>
        </w:rPr>
        <w:t xml:space="preserve"> compared with 23% and 24% reported by </w:t>
      </w:r>
      <w:r w:rsidRPr="00A50535">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{"citationItems":[{"id":"ITEM-1","itemData":{"ISBN":"1538-3628 (Electronic)\\r1072-4710 (Linking)","ISSN":"1072-4710","PMID":"19487612","abstract":"OBJECTIVE: To test the hypothesis that audible television is associated with decreased parent and child interactions. DESIGN: Prospective, population-based observational study. SETTING: Community. PARTICIPANTS: Three hundred twenty-nine 2- to 48-month-old children. MAIN EXPOSURES: Audible television. Children wore a digital recorder on random days for up to 24 months. A software program incorporating automatic speech-identification technology processed the recorded file to analyze the sounds the children were exposed to and the sounds they made. Conditional linear regression was used to determine the association between audible television and the outcomes of interest. OUTCOME MEASURES: Adult word counts, child vocalizations, and child conversational turns. RESULTS: Each hour of audible television was associated with significant reductions in age-adjusted z scores for child vocalizations (linear regression coefficient, -0.26; 95% confidence interval [CI], -0.29 to -0.22), vocalization duration (linear regression coefficient, -0.24; 95% CI, -0.27 to -0.20), and conversational turns (linear regression coefficient, -0.22; 95% CI, -0.25 to -0.19). There were also significant reductions in adult female (linear regression coefficient, -636; 95% CI, -812 to -460) and adult male (linear regression coefficient, -134; 95% CI, -263 to -5) word count. CONCLUSIONS: Audible television is associated with decreased exposure to discernible human adult speech and decreased child vocalizations. These results may explain the association between infant television exposure and delayed language development.","author":[{"dropping-particle":"","family":"Christakis","given":"Dimitri A.","non-dropping-particle":"","parse-names":false,"suffix":""},{"dropping-particle":"","family":"Gilkerson","given":"Jill","non-dropping-particle":"","parse-names":false,"suffix":""},{"dropping-particle":"","family":"Richards","given":"Jeffrey A.","non-dropping-particle":"","parse-names":false,"suffix":""},{"dropping-particle":"","family":"Zimmerman","given":"Frederick J.","non-dropping-particle":"","parse-names":false,"suffix":""},{"dropping-particle":"","family":"Garrison","given":"Michelle M.","non-dropping-particle":"","parse-names":false,"suffix":""},{"dropping-particle":"","family":"Xu","given":"Dongxin","non-dropping-particle":"","parse-names":false,"suffix":""},{"dropping-particle":"","family":"Gray","given":"Sharmistha","non-dropping-particle":"","parse-names":false,"suffix":""},{"dropping-particle":"","family":"Yapanel","given":"Umit","non-dropping-particle":"","parse-names":false,"suffix":""}],"container-title":"Archives of pediatrics &amp; adolescent medicine","id":"ITEM-1","issue":"6","issued":{"date-parts":[["2009"]]},"page":"554-558","title":"Audible Television and Decreased Adult Words, Infant Vocalizations, and Conversational Turns: A Population-Based Study.","type":"article-journal","volume":"163"},"uris":["http://www.mendeley.com/documents/?uuid=14d8a79c-989e-4c55-9c8e-9f16be7cac03"]}],"mendeley":{"formattedCitation":"(Christakis et al., 2009)","manualFormatting":"Christakis et al. (2009","plainTextFormattedCitation":"(Christakis et al., 2009)","previouslyFormattedCitation":"(Christakis et al., 2009)"},"properties":{"noteIndex":0},"schema":"https://github.com/citation-style-language/schema/raw/master/csl-citation.json"}</w:instrText>
      </w:r>
      <w:r w:rsidRPr="00A50535">
        <w:rPr>
          <w:rFonts w:ascii="Times New Roman" w:hAnsi="Times New Roman" w:cs="Times New Roman"/>
          <w:sz w:val="24"/>
          <w:szCs w:val="24"/>
        </w:rPr>
        <w:fldChar w:fldCharType="separate"/>
      </w:r>
      <w:r>
        <w:rPr>
          <w:rFonts w:ascii="Times New Roman" w:hAnsi="Times New Roman" w:cs="Times New Roman"/>
          <w:noProof/>
          <w:sz w:val="24"/>
          <w:szCs w:val="24"/>
        </w:rPr>
        <w:t>Christakis et al.</w:t>
      </w:r>
      <w:r w:rsidRPr="00A5053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50535">
        <w:rPr>
          <w:rFonts w:ascii="Times New Roman" w:hAnsi="Times New Roman" w:cs="Times New Roman"/>
          <w:noProof/>
          <w:sz w:val="24"/>
          <w:szCs w:val="24"/>
        </w:rPr>
        <w:t>2009</w:t>
      </w:r>
      <w:r w:rsidRPr="00A50535">
        <w:rPr>
          <w:rFonts w:ascii="Times New Roman" w:hAnsi="Times New Roman" w:cs="Times New Roman"/>
          <w:sz w:val="24"/>
          <w:szCs w:val="24"/>
        </w:rPr>
        <w:fldChar w:fldCharType="end"/>
      </w:r>
      <w:r>
        <w:rPr>
          <w:rFonts w:ascii="Times New Roman" w:hAnsi="Times New Roman" w:cs="Times New Roman"/>
          <w:sz w:val="24"/>
          <w:szCs w:val="24"/>
        </w:rPr>
        <w:t xml:space="preserve">) and </w:t>
      </w:r>
      <w:r>
        <w:rPr>
          <w:rFonts w:ascii="Times New Roman" w:hAnsi="Times New Roman" w:cs="Times New Roman"/>
          <w:noProof/>
          <w:sz w:val="24"/>
          <w:szCs w:val="24"/>
        </w:rPr>
        <w:t>Zimmerman et al. (</w:t>
      </w:r>
      <w:r w:rsidRPr="00A50535">
        <w:rPr>
          <w:rFonts w:ascii="Times New Roman" w:hAnsi="Times New Roman" w:cs="Times New Roman"/>
          <w:noProof/>
          <w:sz w:val="24"/>
          <w:szCs w:val="24"/>
        </w:rPr>
        <w:t>2009</w:t>
      </w:r>
      <w:r>
        <w:rPr>
          <w:rFonts w:ascii="Times New Roman" w:hAnsi="Times New Roman" w:cs="Times New Roman"/>
          <w:noProof/>
          <w:sz w:val="24"/>
          <w:szCs w:val="24"/>
        </w:rPr>
        <w:t>)</w:t>
      </w:r>
      <w:r w:rsidR="00A45C38">
        <w:rPr>
          <w:rFonts w:ascii="Times New Roman" w:hAnsi="Times New Roman" w:cs="Times New Roman"/>
          <w:noProof/>
          <w:sz w:val="24"/>
          <w:szCs w:val="24"/>
        </w:rPr>
        <w:t>,</w:t>
      </w:r>
      <w:r>
        <w:rPr>
          <w:rFonts w:ascii="Times New Roman" w:hAnsi="Times New Roman" w:cs="Times New Roman"/>
          <w:noProof/>
          <w:sz w:val="24"/>
          <w:szCs w:val="24"/>
        </w:rPr>
        <w:t xml:space="preserve"> respectively. </w:t>
      </w:r>
      <w:r w:rsidR="00A45C38">
        <w:rPr>
          <w:rFonts w:ascii="Times New Roman" w:hAnsi="Times New Roman" w:cs="Times New Roman"/>
          <w:noProof/>
          <w:sz w:val="24"/>
          <w:szCs w:val="24"/>
        </w:rPr>
        <w:t>O</w:t>
      </w:r>
      <w:r w:rsidR="00402ECF">
        <w:rPr>
          <w:rFonts w:ascii="Times New Roman" w:hAnsi="Times New Roman" w:cs="Times New Roman"/>
          <w:noProof/>
          <w:sz w:val="24"/>
          <w:szCs w:val="24"/>
        </w:rPr>
        <w:t>ur estim</w:t>
      </w:r>
      <w:r w:rsidR="00A45C38">
        <w:rPr>
          <w:rFonts w:ascii="Times New Roman" w:hAnsi="Times New Roman" w:cs="Times New Roman"/>
          <w:noProof/>
          <w:sz w:val="24"/>
          <w:szCs w:val="24"/>
        </w:rPr>
        <w:t>ates were also</w:t>
      </w:r>
      <w:r w:rsidR="00402ECF">
        <w:rPr>
          <w:rFonts w:ascii="Times New Roman" w:hAnsi="Times New Roman" w:cs="Times New Roman"/>
          <w:noProof/>
          <w:sz w:val="24"/>
          <w:szCs w:val="24"/>
        </w:rPr>
        <w:t xml:space="preserve"> consi</w:t>
      </w:r>
      <w:r w:rsidR="00A45C38">
        <w:rPr>
          <w:rFonts w:ascii="Times New Roman" w:hAnsi="Times New Roman" w:cs="Times New Roman"/>
          <w:noProof/>
          <w:sz w:val="24"/>
          <w:szCs w:val="24"/>
        </w:rPr>
        <w:t>de</w:t>
      </w:r>
      <w:r w:rsidR="00402ECF">
        <w:rPr>
          <w:rFonts w:ascii="Times New Roman" w:hAnsi="Times New Roman" w:cs="Times New Roman"/>
          <w:noProof/>
          <w:sz w:val="24"/>
          <w:szCs w:val="24"/>
        </w:rPr>
        <w:t xml:space="preserve">rably lower than those </w:t>
      </w:r>
      <w:r w:rsidR="00402ECF">
        <w:rPr>
          <w:rFonts w:ascii="Times New Roman" w:hAnsi="Times New Roman" w:cs="Times New Roman"/>
          <w:sz w:val="24"/>
          <w:szCs w:val="24"/>
        </w:rPr>
        <w:t xml:space="preserve">noted </w:t>
      </w:r>
      <w:r>
        <w:rPr>
          <w:rFonts w:ascii="Times New Roman" w:hAnsi="Times New Roman" w:cs="Times New Roman"/>
          <w:sz w:val="24"/>
          <w:szCs w:val="24"/>
        </w:rPr>
        <w:t xml:space="preserve">by Hart and Risley’s (1995), who estimated daily adult word counts to be </w:t>
      </w:r>
      <w:r w:rsidRPr="00C63643">
        <w:rPr>
          <w:rFonts w:ascii="Times New Roman" w:hAnsi="Times New Roman" w:cs="Times New Roman"/>
          <w:sz w:val="24"/>
          <w:szCs w:val="24"/>
        </w:rPr>
        <w:t>30</w:t>
      </w:r>
      <w:r>
        <w:rPr>
          <w:rFonts w:ascii="Times New Roman" w:hAnsi="Times New Roman" w:cs="Times New Roman"/>
          <w:sz w:val="24"/>
          <w:szCs w:val="24"/>
        </w:rPr>
        <w:t>,</w:t>
      </w:r>
      <w:r w:rsidRPr="00C63643">
        <w:rPr>
          <w:rFonts w:ascii="Times New Roman" w:hAnsi="Times New Roman" w:cs="Times New Roman"/>
          <w:sz w:val="24"/>
          <w:szCs w:val="24"/>
        </w:rPr>
        <w:t>142</w:t>
      </w:r>
      <w:r>
        <w:rPr>
          <w:rFonts w:ascii="Times New Roman" w:hAnsi="Times New Roman" w:cs="Times New Roman"/>
          <w:sz w:val="24"/>
          <w:szCs w:val="24"/>
        </w:rPr>
        <w:t xml:space="preserve"> in professional families and 17,514 words in welfare families. A critical point to note is that Hart and Risley's (1995) over-estimations are likely to result from extrapolating data from hour-long recordings, under the assumption that children’s exposure to adult speech is stable across hours in the day</w:t>
      </w:r>
      <w:r w:rsidR="00B518A5">
        <w:rPr>
          <w:rFonts w:ascii="Times New Roman" w:hAnsi="Times New Roman" w:cs="Times New Roman"/>
          <w:sz w:val="24"/>
          <w:szCs w:val="24"/>
        </w:rPr>
        <w:t xml:space="preserve">. </w:t>
      </w:r>
    </w:p>
    <w:p w14:paraId="40352C72" w14:textId="0773F650" w:rsidR="00353A51" w:rsidRDefault="00E00A59" w:rsidP="00A45C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findings suggest that adult speech varies considerably across hours and days. In line with this observation, previous studies have shown that the quantity of adult speech peaks during the morning and early evening but is reduced around midday (Greenwood et al., 2011), </w:t>
      </w:r>
      <w:r w:rsidR="00AE1979">
        <w:rPr>
          <w:rFonts w:ascii="Times New Roman" w:hAnsi="Times New Roman" w:cs="Times New Roman"/>
          <w:sz w:val="24"/>
          <w:szCs w:val="24"/>
        </w:rPr>
        <w:t xml:space="preserve">we replicate this finding as shown in Figure 3. It has been proposed that </w:t>
      </w:r>
      <w:r>
        <w:rPr>
          <w:rFonts w:ascii="Times New Roman" w:hAnsi="Times New Roman" w:cs="Times New Roman"/>
          <w:sz w:val="24"/>
          <w:szCs w:val="24"/>
        </w:rPr>
        <w:t xml:space="preserve">certain daily activities yield more adult speech than others, for example book reading, which often occurs at bedtime, produces more adult speech per unit time than mealtimes or toy-play activities </w:t>
      </w:r>
      <w:r>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{"citationItems":[{"id":"ITEM-1","itemData":{"DOI":"10.1037/0012-1649.37.2.265","ISBN":"0012-1649 (Print)\\r0012-1649 (Linking)","ISSN":"0012-1649","PMID":"11269394","abstract":"A corpus of nearly 150,000 maternal word-tokens used by 53 low-income mothers in 263 mother-child conversations in 5 settings (e.g., play, mealtime, and book readings) was studied. Ninety-nine percent of maternal lexical input consisted of the 3,000 most frequent words. Children's vocabulary performance in kindergarten and later in 2nd grade related more to the occurrence of sophisticated lexical items than to quantity of lexical input overall. Density of sophisticated words heard and the density with which such words were embedded in helpful or instructive interactions, at age 5 at home, independently predicted over a third of the variance in children's vocabulary performance in both kindergarten and 2nd grade. These two variables, with controls for maternal education, child nonverbal IQ, and amount of child's talk produced during the interactive settings, at age 5, predicted 50% of the variance in children's 2nd-grade vocabulary.","author":[{"dropping-particle":"","family":"Weizman","given":"Zehava Oz","non-dropping-particle":"","parse-names":false,"suffix":""},{"dropping-particle":"","family":"Snow","given":"Catherine E","non-dropping-particle":"","parse-names":false,"suffix":""}],"container-title":"Developmental Psychology","id":"ITEM-1","issue":"2","issued":{"date-parts":[["2001"]]},"page":"265-279","title":"Lexical Input as Related to Children's Vocabulary Acquisition: Effects of Sophisticated Exposure and Support for Meaning","type":"article-journal","volume":"37"},"uris":["http://www.mendeley.com/documents/?uuid=38a54900-2a11-4553-9198-19d275b68de3"]}],"mendeley":{"formattedCitation":"(Weizman &amp; Snow, 2001)","plainTextFormattedCitation":"(Weizman &amp; Snow, 2001)","previouslyFormattedCitation":"(Weizman &amp; Snow, 2001)"},"properties":{"noteIndex":0},"schema":"https://github.com/citation-style-language/schema/raw/master/csl-citation.json"}</w:instrText>
      </w:r>
      <w:r>
        <w:rPr>
          <w:rFonts w:ascii="Times New Roman" w:hAnsi="Times New Roman" w:cs="Times New Roman"/>
          <w:sz w:val="24"/>
          <w:szCs w:val="24"/>
        </w:rPr>
        <w:fldChar w:fldCharType="separate"/>
      </w:r>
      <w:r w:rsidRPr="00DC09D7">
        <w:rPr>
          <w:rFonts w:ascii="Times New Roman" w:hAnsi="Times New Roman" w:cs="Times New Roman"/>
          <w:noProof/>
          <w:sz w:val="24"/>
          <w:szCs w:val="24"/>
        </w:rPr>
        <w:t>(Weizman &amp; Snow, 2001)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C0DE3">
        <w:rPr>
          <w:rFonts w:ascii="Times New Roman" w:hAnsi="Times New Roman" w:cs="Times New Roman"/>
          <w:sz w:val="24"/>
          <w:szCs w:val="24"/>
        </w:rPr>
        <w:t>A</w:t>
      </w:r>
      <w:r w:rsidR="00C571DD" w:rsidRPr="00331467">
        <w:rPr>
          <w:rFonts w:ascii="Times New Roman" w:hAnsi="Times New Roman" w:cs="Times New Roman"/>
          <w:sz w:val="24"/>
          <w:szCs w:val="24"/>
        </w:rPr>
        <w:t xml:space="preserve">cross the 3 recording days, </w:t>
      </w:r>
      <w:r w:rsidR="00865ABF" w:rsidRPr="00147FBA">
        <w:rPr>
          <w:rFonts w:ascii="Times New Roman" w:hAnsi="Times New Roman" w:cs="Times New Roman"/>
          <w:sz w:val="24"/>
          <w:szCs w:val="24"/>
        </w:rPr>
        <w:t xml:space="preserve">we observed that </w:t>
      </w:r>
      <w:r w:rsidR="00402ECF">
        <w:rPr>
          <w:rFonts w:ascii="Times New Roman" w:hAnsi="Times New Roman" w:cs="Times New Roman"/>
          <w:sz w:val="24"/>
          <w:szCs w:val="24"/>
        </w:rPr>
        <w:t xml:space="preserve">almost as much </w:t>
      </w:r>
      <w:r w:rsidR="0076060A" w:rsidRPr="00147FBA">
        <w:rPr>
          <w:rFonts w:ascii="Times New Roman" w:hAnsi="Times New Roman" w:cs="Times New Roman"/>
          <w:sz w:val="24"/>
          <w:szCs w:val="24"/>
        </w:rPr>
        <w:t>of the variance</w:t>
      </w:r>
      <w:r w:rsidR="00865ABF" w:rsidRPr="007F285C">
        <w:rPr>
          <w:rFonts w:ascii="Times New Roman" w:hAnsi="Times New Roman" w:cs="Times New Roman"/>
          <w:sz w:val="24"/>
          <w:szCs w:val="24"/>
        </w:rPr>
        <w:t xml:space="preserve"> in </w:t>
      </w:r>
      <w:r w:rsidR="00A1246C">
        <w:rPr>
          <w:rFonts w:ascii="Times New Roman" w:hAnsi="Times New Roman" w:cs="Times New Roman"/>
          <w:sz w:val="24"/>
          <w:szCs w:val="24"/>
        </w:rPr>
        <w:t xml:space="preserve">the amount of </w:t>
      </w:r>
      <w:r w:rsidR="00865ABF" w:rsidRPr="007F285C">
        <w:rPr>
          <w:rFonts w:ascii="Times New Roman" w:hAnsi="Times New Roman" w:cs="Times New Roman"/>
          <w:sz w:val="24"/>
          <w:szCs w:val="24"/>
        </w:rPr>
        <w:t>adult speech occurred</w:t>
      </w:r>
      <w:r w:rsidR="007A6CF8" w:rsidRPr="00E713DA">
        <w:rPr>
          <w:rFonts w:ascii="Times New Roman" w:hAnsi="Times New Roman" w:cs="Times New Roman"/>
          <w:sz w:val="24"/>
          <w:szCs w:val="24"/>
        </w:rPr>
        <w:t xml:space="preserve"> within </w:t>
      </w:r>
      <w:r w:rsidR="00402ECF">
        <w:rPr>
          <w:rFonts w:ascii="Times New Roman" w:hAnsi="Times New Roman" w:cs="Times New Roman"/>
          <w:sz w:val="24"/>
          <w:szCs w:val="24"/>
        </w:rPr>
        <w:t>as</w:t>
      </w:r>
      <w:r w:rsidR="007A6CF8" w:rsidRPr="00E713DA">
        <w:rPr>
          <w:rFonts w:ascii="Times New Roman" w:hAnsi="Times New Roman" w:cs="Times New Roman"/>
          <w:sz w:val="24"/>
          <w:szCs w:val="24"/>
        </w:rPr>
        <w:t xml:space="preserve"> between</w:t>
      </w:r>
      <w:r w:rsidR="00402ECF">
        <w:rPr>
          <w:rFonts w:ascii="Times New Roman" w:hAnsi="Times New Roman" w:cs="Times New Roman"/>
          <w:sz w:val="24"/>
          <w:szCs w:val="24"/>
        </w:rPr>
        <w:t xml:space="preserve"> </w:t>
      </w:r>
      <w:r w:rsidR="0076060A" w:rsidRPr="00A25700">
        <w:rPr>
          <w:rFonts w:ascii="Times New Roman" w:hAnsi="Times New Roman" w:cs="Times New Roman"/>
          <w:sz w:val="24"/>
          <w:szCs w:val="24"/>
        </w:rPr>
        <w:t>families</w:t>
      </w:r>
      <w:r w:rsidR="00865ABF" w:rsidRPr="00C96E05">
        <w:rPr>
          <w:rFonts w:ascii="Times New Roman" w:hAnsi="Times New Roman" w:cs="Times New Roman"/>
          <w:sz w:val="24"/>
          <w:szCs w:val="24"/>
        </w:rPr>
        <w:t xml:space="preserve">. </w:t>
      </w:r>
      <w:r w:rsidR="00353A51">
        <w:rPr>
          <w:rFonts w:ascii="Times New Roman" w:hAnsi="Times New Roman" w:cs="Times New Roman"/>
          <w:sz w:val="24"/>
          <w:szCs w:val="24"/>
        </w:rPr>
        <w:t>Our results are comparable to Gilkerson et al.’s (2017)</w:t>
      </w:r>
      <w:r w:rsidR="00ED7ADD">
        <w:rPr>
          <w:rFonts w:ascii="Times New Roman" w:hAnsi="Times New Roman" w:cs="Times New Roman"/>
          <w:sz w:val="24"/>
          <w:szCs w:val="24"/>
        </w:rPr>
        <w:t xml:space="preserve"> reports of a correlation of .66 between adult word counts on consecutive days, however this correlation reduced to around .40 when the time span between observations increased to between 4 and 16 weeks. Taken together, these findings suggest that there </w:t>
      </w:r>
      <w:r w:rsidR="00ED7ADD" w:rsidRPr="00ED7ADD">
        <w:rPr>
          <w:rFonts w:ascii="Times New Roman" w:hAnsi="Times New Roman" w:cs="Times New Roman"/>
          <w:sz w:val="24"/>
          <w:szCs w:val="24"/>
        </w:rPr>
        <w:t>is a vast amount o</w:t>
      </w:r>
      <w:r w:rsidR="00ED7ADD">
        <w:rPr>
          <w:rFonts w:ascii="Times New Roman" w:hAnsi="Times New Roman" w:cs="Times New Roman"/>
          <w:sz w:val="24"/>
          <w:szCs w:val="24"/>
        </w:rPr>
        <w:t xml:space="preserve">f within family variance in adult speech. </w:t>
      </w:r>
    </w:p>
    <w:p w14:paraId="467FFBDC" w14:textId="7C07542D" w:rsidR="005B1A15" w:rsidRPr="003E06A0" w:rsidRDefault="00A1246C" w:rsidP="00A45C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our sample's restriction of range in SES may have emphasized the </w:t>
      </w:r>
      <w:r w:rsidR="005C0DE3">
        <w:rPr>
          <w:rFonts w:ascii="Times New Roman" w:hAnsi="Times New Roman" w:cs="Times New Roman"/>
          <w:sz w:val="24"/>
          <w:szCs w:val="24"/>
        </w:rPr>
        <w:t>within-family differences</w:t>
      </w:r>
      <w:r>
        <w:rPr>
          <w:rFonts w:ascii="Times New Roman" w:hAnsi="Times New Roman" w:cs="Times New Roman"/>
          <w:sz w:val="24"/>
          <w:szCs w:val="24"/>
        </w:rPr>
        <w:t xml:space="preserve">, the observation of substantial variance in adult speech within families </w:t>
      </w:r>
      <w:r>
        <w:rPr>
          <w:rFonts w:ascii="Times New Roman" w:hAnsi="Times New Roman" w:cs="Times New Roman"/>
          <w:sz w:val="24"/>
          <w:szCs w:val="24"/>
        </w:rPr>
        <w:lastRenderedPageBreak/>
        <w:t>appears not to be sample specific but generally underreported in the literature (</w:t>
      </w:r>
      <w:r w:rsidR="00A45C38">
        <w:rPr>
          <w:rFonts w:ascii="Times New Roman" w:hAnsi="Times New Roman" w:cs="Times New Roman"/>
          <w:noProof/>
          <w:sz w:val="24"/>
          <w:szCs w:val="24"/>
        </w:rPr>
        <w:t xml:space="preserve">Greenwood </w:t>
      </w:r>
      <w:r w:rsidR="00A45C38" w:rsidRPr="00A50535">
        <w:rPr>
          <w:rFonts w:ascii="Times New Roman" w:hAnsi="Times New Roman" w:cs="Times New Roman"/>
          <w:noProof/>
          <w:sz w:val="24"/>
          <w:szCs w:val="24"/>
        </w:rPr>
        <w:t>et al.,</w:t>
      </w:r>
      <w:r w:rsidR="00A45C38">
        <w:rPr>
          <w:rFonts w:ascii="Times New Roman" w:hAnsi="Times New Roman" w:cs="Times New Roman"/>
          <w:noProof/>
          <w:sz w:val="24"/>
          <w:szCs w:val="24"/>
        </w:rPr>
        <w:t xml:space="preserve"> </w:t>
      </w:r>
      <w:r w:rsidR="00A45C38" w:rsidRPr="00A50535">
        <w:rPr>
          <w:rFonts w:ascii="Times New Roman" w:hAnsi="Times New Roman" w:cs="Times New Roman"/>
          <w:noProof/>
          <w:sz w:val="24"/>
          <w:szCs w:val="24"/>
        </w:rPr>
        <w:t>2011</w:t>
      </w:r>
      <w:r>
        <w:rPr>
          <w:rFonts w:ascii="Times New Roman" w:hAnsi="Times New Roman" w:cs="Times New Roman"/>
          <w:sz w:val="24"/>
          <w:szCs w:val="24"/>
        </w:rPr>
        <w:t xml:space="preserve">). </w:t>
      </w:r>
      <w:r w:rsidR="005B1A15">
        <w:rPr>
          <w:rFonts w:ascii="Times New Roman" w:hAnsi="Times New Roman" w:cs="Times New Roman"/>
          <w:sz w:val="24"/>
          <w:szCs w:val="24"/>
        </w:rPr>
        <w:t xml:space="preserve">Nevertheless, </w:t>
      </w:r>
      <w:r w:rsidR="003879A5">
        <w:rPr>
          <w:rFonts w:ascii="Times New Roman" w:hAnsi="Times New Roman" w:cs="Times New Roman"/>
          <w:sz w:val="24"/>
          <w:szCs w:val="24"/>
        </w:rPr>
        <w:t xml:space="preserve">it is typical to observe large within SES group variation in adult speech, even </w:t>
      </w:r>
      <w:r w:rsidR="003879A5" w:rsidRPr="003E06A0">
        <w:rPr>
          <w:rFonts w:ascii="Times New Roman" w:hAnsi="Times New Roman" w:cs="Times New Roman"/>
          <w:sz w:val="24"/>
          <w:szCs w:val="24"/>
        </w:rPr>
        <w:t>within a low SES sample (</w:t>
      </w:r>
      <w:r w:rsidR="003879A5" w:rsidRPr="003E06A0">
        <w:rPr>
          <w:rFonts w:ascii="Times New Roman" w:hAnsi="Times New Roman" w:cs="Times New Roman"/>
          <w:sz w:val="24"/>
          <w:szCs w:val="24"/>
          <w:lang w:val="en-GB"/>
        </w:rPr>
        <w:t>Weisleder &amp; Fernald, 2013).</w:t>
      </w:r>
    </w:p>
    <w:p w14:paraId="385A1AE2" w14:textId="5D52A48F" w:rsidR="00152A1A" w:rsidRDefault="00A1246C" w:rsidP="00A45C38">
      <w:pPr>
        <w:spacing w:line="480" w:lineRule="auto"/>
        <w:ind w:firstLine="720"/>
        <w:rPr>
          <w:rFonts w:ascii="Times New Roman" w:hAnsi="Times New Roman" w:cs="Times New Roman"/>
          <w:sz w:val="24"/>
          <w:szCs w:val="24"/>
        </w:rPr>
      </w:pPr>
      <w:r w:rsidRPr="003E06A0">
        <w:rPr>
          <w:rFonts w:ascii="Times New Roman" w:hAnsi="Times New Roman" w:cs="Times New Roman"/>
          <w:sz w:val="24"/>
          <w:szCs w:val="24"/>
        </w:rPr>
        <w:t>We</w:t>
      </w:r>
      <w:r w:rsidR="00E00A59" w:rsidRPr="003E06A0">
        <w:rPr>
          <w:rFonts w:ascii="Times New Roman" w:hAnsi="Times New Roman" w:cs="Times New Roman"/>
          <w:sz w:val="24"/>
          <w:szCs w:val="24"/>
        </w:rPr>
        <w:t xml:space="preserve"> also observed that lexical diversity varied considerably among adults</w:t>
      </w:r>
      <w:r w:rsidRPr="003E06A0">
        <w:rPr>
          <w:rFonts w:ascii="Times New Roman" w:hAnsi="Times New Roman" w:cs="Times New Roman"/>
          <w:sz w:val="24"/>
          <w:szCs w:val="24"/>
        </w:rPr>
        <w:t xml:space="preserve"> across </w:t>
      </w:r>
      <w:r w:rsidR="00A45C38" w:rsidRPr="003E06A0">
        <w:rPr>
          <w:rFonts w:ascii="Times New Roman" w:hAnsi="Times New Roman" w:cs="Times New Roman"/>
          <w:sz w:val="24"/>
          <w:szCs w:val="24"/>
        </w:rPr>
        <w:t xml:space="preserve">recording </w:t>
      </w:r>
      <w:r w:rsidRPr="003E06A0">
        <w:rPr>
          <w:rFonts w:ascii="Times New Roman" w:hAnsi="Times New Roman" w:cs="Times New Roman"/>
          <w:sz w:val="24"/>
          <w:szCs w:val="24"/>
        </w:rPr>
        <w:t>excerpts</w:t>
      </w:r>
      <w:r w:rsidR="00E00A59" w:rsidRPr="003E06A0">
        <w:rPr>
          <w:rFonts w:ascii="Times New Roman" w:hAnsi="Times New Roman" w:cs="Times New Roman"/>
          <w:sz w:val="24"/>
          <w:szCs w:val="24"/>
        </w:rPr>
        <w:t>, so</w:t>
      </w:r>
      <w:r w:rsidR="007A6CF8" w:rsidRPr="003E06A0">
        <w:rPr>
          <w:rFonts w:ascii="Times New Roman" w:hAnsi="Times New Roman" w:cs="Times New Roman"/>
          <w:sz w:val="24"/>
          <w:szCs w:val="24"/>
        </w:rPr>
        <w:t xml:space="preserve"> </w:t>
      </w:r>
      <w:r w:rsidR="00E00A59" w:rsidRPr="003E06A0">
        <w:rPr>
          <w:rFonts w:ascii="Times New Roman" w:hAnsi="Times New Roman" w:cs="Times New Roman"/>
          <w:sz w:val="24"/>
          <w:szCs w:val="24"/>
        </w:rPr>
        <w:t>that the majority of variance occurred within rather than between families. By contrast, children's lexical diversity was fairly stable across assessments.</w:t>
      </w:r>
      <w:r w:rsidR="00152A1A" w:rsidRPr="003E06A0">
        <w:rPr>
          <w:rFonts w:ascii="Times New Roman" w:hAnsi="Times New Roman" w:cs="Times New Roman"/>
          <w:sz w:val="24"/>
          <w:szCs w:val="24"/>
        </w:rPr>
        <w:t xml:space="preserve"> </w:t>
      </w:r>
      <w:r w:rsidR="00A45C38" w:rsidRPr="003E06A0">
        <w:rPr>
          <w:rFonts w:ascii="Times New Roman" w:hAnsi="Times New Roman" w:cs="Times New Roman"/>
          <w:sz w:val="24"/>
          <w:szCs w:val="24"/>
        </w:rPr>
        <w:t>F</w:t>
      </w:r>
      <w:r w:rsidRPr="003E06A0">
        <w:rPr>
          <w:rFonts w:ascii="Times New Roman" w:hAnsi="Times New Roman" w:cs="Times New Roman"/>
          <w:sz w:val="24"/>
          <w:szCs w:val="24"/>
        </w:rPr>
        <w:t>uture research must explore if our findings are specific to times of high conversational turns.</w:t>
      </w:r>
    </w:p>
    <w:p w14:paraId="3B02C1CD" w14:textId="5351CF9E" w:rsidR="00E00A59" w:rsidRDefault="00E00A59" w:rsidP="00E00A5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Finding large within-family differences in adult speech suggests that </w:t>
      </w:r>
      <w:r w:rsidR="007A6CF8">
        <w:rPr>
          <w:rFonts w:ascii="Times New Roman" w:hAnsi="Times New Roman" w:cs="Times New Roman"/>
          <w:sz w:val="24"/>
          <w:szCs w:val="24"/>
        </w:rPr>
        <w:t xml:space="preserve">between-family differences may have less dramatic effects on the development of children's language abilities than previously </w:t>
      </w:r>
      <w:r w:rsidR="00C2489E">
        <w:rPr>
          <w:rFonts w:ascii="Times New Roman" w:hAnsi="Times New Roman" w:cs="Times New Roman"/>
          <w:sz w:val="24"/>
          <w:szCs w:val="24"/>
        </w:rPr>
        <w:t>thought.</w:t>
      </w:r>
      <w:r w:rsidR="005B4E65">
        <w:rPr>
          <w:rFonts w:ascii="Times New Roman" w:hAnsi="Times New Roman" w:cs="Times New Roman"/>
          <w:sz w:val="24"/>
          <w:szCs w:val="24"/>
        </w:rPr>
        <w:t xml:space="preserve"> On a particular day, </w:t>
      </w:r>
      <w:r w:rsidR="00A1246C">
        <w:rPr>
          <w:rFonts w:ascii="Times New Roman" w:hAnsi="Times New Roman" w:cs="Times New Roman"/>
          <w:sz w:val="24"/>
          <w:szCs w:val="24"/>
        </w:rPr>
        <w:t>two</w:t>
      </w:r>
      <w:r w:rsidR="0081798E">
        <w:rPr>
          <w:rFonts w:ascii="Times New Roman" w:hAnsi="Times New Roman" w:cs="Times New Roman"/>
          <w:sz w:val="24"/>
          <w:szCs w:val="24"/>
        </w:rPr>
        <w:t xml:space="preserve"> families may produce similar</w:t>
      </w:r>
      <w:r w:rsidR="005B4E65">
        <w:rPr>
          <w:rFonts w:ascii="Times New Roman" w:hAnsi="Times New Roman" w:cs="Times New Roman"/>
          <w:sz w:val="24"/>
          <w:szCs w:val="24"/>
        </w:rPr>
        <w:t xml:space="preserve"> quantit</w:t>
      </w:r>
      <w:r w:rsidR="0081798E">
        <w:rPr>
          <w:rFonts w:ascii="Times New Roman" w:hAnsi="Times New Roman" w:cs="Times New Roman"/>
          <w:sz w:val="24"/>
          <w:szCs w:val="24"/>
        </w:rPr>
        <w:t>ies</w:t>
      </w:r>
      <w:r w:rsidR="005B4E65">
        <w:rPr>
          <w:rFonts w:ascii="Times New Roman" w:hAnsi="Times New Roman" w:cs="Times New Roman"/>
          <w:sz w:val="24"/>
          <w:szCs w:val="24"/>
        </w:rPr>
        <w:t xml:space="preserve"> of adult speech, </w:t>
      </w:r>
      <w:r w:rsidR="00A1246C">
        <w:rPr>
          <w:rFonts w:ascii="Times New Roman" w:hAnsi="Times New Roman" w:cs="Times New Roman"/>
          <w:sz w:val="24"/>
          <w:szCs w:val="24"/>
        </w:rPr>
        <w:t>but on the next day, they may differ vastly in speech. O</w:t>
      </w:r>
      <w:r>
        <w:rPr>
          <w:rFonts w:ascii="Times New Roman" w:hAnsi="Times New Roman" w:cs="Times New Roman"/>
          <w:sz w:val="24"/>
          <w:szCs w:val="24"/>
        </w:rPr>
        <w:t xml:space="preserve">ur findings emphasize that early life experiences, especially with regard to language, are dynamic processes that change and evolve over time, rather than static environmental determinants. </w:t>
      </w:r>
    </w:p>
    <w:p w14:paraId="73D1AE69" w14:textId="24FA3876" w:rsidR="00E00A59" w:rsidRPr="00E47DBF" w:rsidRDefault="001B5CD8" w:rsidP="00E00A59">
      <w:pPr>
        <w:spacing w:after="0" w:line="480" w:lineRule="auto"/>
        <w:rPr>
          <w:rFonts w:ascii="Times New Roman" w:hAnsi="Times New Roman" w:cs="Times New Roman"/>
          <w:b/>
          <w:sz w:val="24"/>
          <w:szCs w:val="24"/>
        </w:rPr>
      </w:pPr>
      <w:r>
        <w:rPr>
          <w:rFonts w:ascii="Times New Roman" w:hAnsi="Times New Roman" w:cs="Times New Roman"/>
          <w:b/>
          <w:sz w:val="24"/>
          <w:szCs w:val="24"/>
        </w:rPr>
        <w:t>Home Language Input</w:t>
      </w:r>
      <w:r w:rsidR="00E00A59">
        <w:rPr>
          <w:rFonts w:ascii="Times New Roman" w:hAnsi="Times New Roman" w:cs="Times New Roman"/>
          <w:b/>
          <w:sz w:val="24"/>
          <w:szCs w:val="24"/>
        </w:rPr>
        <w:t xml:space="preserve"> and </w:t>
      </w:r>
      <w:r w:rsidR="00E00A59" w:rsidRPr="00E47DBF">
        <w:rPr>
          <w:rFonts w:ascii="Times New Roman" w:hAnsi="Times New Roman" w:cs="Times New Roman"/>
          <w:b/>
          <w:sz w:val="24"/>
          <w:szCs w:val="24"/>
        </w:rPr>
        <w:t xml:space="preserve">Children’s </w:t>
      </w:r>
      <w:r w:rsidR="00E00A59" w:rsidRPr="00710111">
        <w:rPr>
          <w:rFonts w:ascii="Times New Roman" w:hAnsi="Times New Roman" w:cs="Times New Roman"/>
          <w:b/>
          <w:sz w:val="24"/>
          <w:szCs w:val="24"/>
        </w:rPr>
        <w:t>C</w:t>
      </w:r>
      <w:r w:rsidR="00E00A59" w:rsidRPr="00E47DBF">
        <w:rPr>
          <w:rFonts w:ascii="Times New Roman" w:hAnsi="Times New Roman" w:cs="Times New Roman"/>
          <w:b/>
          <w:sz w:val="24"/>
          <w:szCs w:val="24"/>
        </w:rPr>
        <w:t xml:space="preserve">ognitive and </w:t>
      </w:r>
      <w:r w:rsidR="00E00A59">
        <w:rPr>
          <w:rFonts w:ascii="Times New Roman" w:hAnsi="Times New Roman" w:cs="Times New Roman"/>
          <w:b/>
          <w:sz w:val="24"/>
          <w:szCs w:val="24"/>
        </w:rPr>
        <w:t>Language</w:t>
      </w:r>
      <w:r w:rsidR="00E00A59" w:rsidRPr="00E47DBF">
        <w:rPr>
          <w:rFonts w:ascii="Times New Roman" w:hAnsi="Times New Roman" w:cs="Times New Roman"/>
          <w:b/>
          <w:sz w:val="24"/>
          <w:szCs w:val="24"/>
        </w:rPr>
        <w:t xml:space="preserve"> </w:t>
      </w:r>
      <w:r w:rsidR="00E00A59" w:rsidRPr="00710111">
        <w:rPr>
          <w:rFonts w:ascii="Times New Roman" w:hAnsi="Times New Roman" w:cs="Times New Roman"/>
          <w:b/>
          <w:sz w:val="24"/>
          <w:szCs w:val="24"/>
        </w:rPr>
        <w:t>A</w:t>
      </w:r>
      <w:r w:rsidR="00E00A59" w:rsidRPr="00E47DBF">
        <w:rPr>
          <w:rFonts w:ascii="Times New Roman" w:hAnsi="Times New Roman" w:cs="Times New Roman"/>
          <w:b/>
          <w:sz w:val="24"/>
          <w:szCs w:val="24"/>
        </w:rPr>
        <w:t>bilit</w:t>
      </w:r>
      <w:r w:rsidR="00E00A59" w:rsidRPr="00710111">
        <w:rPr>
          <w:rFonts w:ascii="Times New Roman" w:hAnsi="Times New Roman" w:cs="Times New Roman"/>
          <w:b/>
          <w:sz w:val="24"/>
          <w:szCs w:val="24"/>
        </w:rPr>
        <w:t>y</w:t>
      </w:r>
    </w:p>
    <w:p w14:paraId="4E1CE349" w14:textId="0AEBAE23" w:rsidR="00E00A59" w:rsidRDefault="00E00A59" w:rsidP="00E00A5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Confirming our hypothesis, we found that the quantity of adult </w:t>
      </w:r>
      <w:r w:rsidR="005F7C43">
        <w:rPr>
          <w:rFonts w:ascii="Times New Roman" w:hAnsi="Times New Roman" w:cs="Times New Roman"/>
          <w:sz w:val="24"/>
          <w:szCs w:val="24"/>
          <w:lang w:eastAsia="en-GB"/>
        </w:rPr>
        <w:t xml:space="preserve">spoken </w:t>
      </w:r>
      <w:r>
        <w:rPr>
          <w:rFonts w:ascii="Times New Roman" w:hAnsi="Times New Roman" w:cs="Times New Roman"/>
          <w:sz w:val="24"/>
          <w:szCs w:val="24"/>
        </w:rPr>
        <w:t>words that children heard was positively associated with their cognitive ability as indexed by the PARCA booklet. However, the mechanisms that underlie this association remain speculative. It is possible that a greater exposure to language provides greater learning opportunities for children</w:t>
      </w:r>
      <w:r w:rsidR="00A1246C">
        <w:rPr>
          <w:rFonts w:ascii="Times New Roman" w:hAnsi="Times New Roman" w:cs="Times New Roman"/>
          <w:sz w:val="24"/>
          <w:szCs w:val="24"/>
        </w:rPr>
        <w:t>,</w:t>
      </w:r>
      <w:r>
        <w:rPr>
          <w:rFonts w:ascii="Times New Roman" w:hAnsi="Times New Roman" w:cs="Times New Roman"/>
          <w:sz w:val="24"/>
          <w:szCs w:val="24"/>
        </w:rPr>
        <w:t xml:space="preserve"> </w:t>
      </w:r>
      <w:r w:rsidR="00E62872">
        <w:rPr>
          <w:rFonts w:ascii="Times New Roman" w:hAnsi="Times New Roman" w:cs="Times New Roman"/>
          <w:sz w:val="24"/>
          <w:szCs w:val="24"/>
        </w:rPr>
        <w:t>or</w:t>
      </w:r>
      <w:r w:rsidR="00A1246C">
        <w:rPr>
          <w:rFonts w:ascii="Times New Roman" w:hAnsi="Times New Roman" w:cs="Times New Roman"/>
          <w:sz w:val="24"/>
          <w:szCs w:val="24"/>
        </w:rPr>
        <w:t xml:space="preserve"> that</w:t>
      </w:r>
      <w:r w:rsidR="00E62872">
        <w:rPr>
          <w:rFonts w:ascii="Times New Roman" w:hAnsi="Times New Roman" w:cs="Times New Roman"/>
          <w:sz w:val="24"/>
          <w:szCs w:val="24"/>
        </w:rPr>
        <w:t xml:space="preserve"> </w:t>
      </w:r>
      <w:r w:rsidR="00255080">
        <w:rPr>
          <w:rFonts w:ascii="Times New Roman" w:hAnsi="Times New Roman" w:cs="Times New Roman"/>
          <w:sz w:val="24"/>
          <w:szCs w:val="24"/>
        </w:rPr>
        <w:t>children’s cognitive ability may actively influence adults’ spoken language</w:t>
      </w:r>
      <w:r w:rsidR="00E713DA">
        <w:rPr>
          <w:rFonts w:ascii="Times New Roman" w:hAnsi="Times New Roman" w:cs="Times New Roman"/>
          <w:sz w:val="24"/>
          <w:szCs w:val="24"/>
        </w:rPr>
        <w:t xml:space="preserve"> </w:t>
      </w:r>
      <w:r w:rsidR="00E713DA">
        <w:rPr>
          <w:rFonts w:ascii="Times New Roman" w:hAnsi="Times New Roman" w:cs="Times New Roman"/>
          <w:sz w:val="24"/>
          <w:szCs w:val="24"/>
        </w:rPr>
        <w:fldChar w:fldCharType="begin" w:fldLock="1"/>
      </w:r>
      <w:r w:rsidR="00A25700">
        <w:rPr>
          <w:rFonts w:ascii="Times New Roman" w:hAnsi="Times New Roman" w:cs="Times New Roman"/>
          <w:sz w:val="24"/>
          <w:szCs w:val="24"/>
        </w:rPr>
        <w:instrText>ADDIN CSL_CITATION {"citationItems":[{"id":"ITEM-1","itemData":{"DOI":"10.1017/S0305000912000700","ISBN":"0305-0009","ISSN":"03050009","PMID":"23360640","abstract":"ABSTRACT We examined reciprocal associations between early maternal language use and children's language and cognitive development in seventy ethnically diverse, low-income families. Mother-child dyads were videotaped when children were aged 2;0 and 3;0. Video transcripts were analyzed for quantity and lexical diversity of maternal and child language. Child cognitive development was assessed at both ages and child receptive vocabulary was assessed at age 3;0. Maternal language related to children's lexical diversity at each age, and maternal language at age 2;0, was associated with children's receptive vocabulary and cognitive development at age 3;0. Furthermore, children's cognitive development at age 2;0 was associated with maternal language at age 3;0 controlling for maternal language at age 2;0, suggesting bi-directionality in mother-child associations. The quantity and diversity of the language children hear at home has developmental implications for children from low-income households. In addition, children's early cognitive skills further feed into their subsequent language experiences.","author":[{"dropping-particle":"","family":"Song","given":"Lulu","non-dropping-particle":"","parse-names":false,"suffix":""},{"dropping-particle":"","family":"Spier","given":"Elizabeth T.","non-dropping-particle":"","parse-names":false,"suffix":""},{"dropping-particle":"","family":"Tamis-Lemonda","given":"Catherine S.","non-dropping-particle":"","parse-names":false,"suffix":""}],"container-title":"Journal of Child Language","id":"ITEM-1","issue":"2","issued":{"date-parts":[["2014"]]},"page":"305-326","title":"Reciprocal influences between maternal language and children's language and cognitive development in low-income families","type":"article-journal","volume":"41"},"uris":["http://www.mendeley.com/documents/?uuid=1a6dd3a2-151b-42e4-8493-05f2b210bc93"]}],"mendeley":{"formattedCitation":"(Song, Spier, &amp; Tamis-Lemonda, 2014)","plainTextFormattedCitation":"(Song, Spier, &amp; Tamis-Lemonda, 2014)","previouslyFormattedCitation":"(Song, Spier, &amp; Tamis-Lemonda, 2014)"},"properties":{"noteIndex":0},"schema":"https://github.com/citation-style-language/schema/raw/master/csl-citation.json"}</w:instrText>
      </w:r>
      <w:r w:rsidR="00E713DA">
        <w:rPr>
          <w:rFonts w:ascii="Times New Roman" w:hAnsi="Times New Roman" w:cs="Times New Roman"/>
          <w:sz w:val="24"/>
          <w:szCs w:val="24"/>
        </w:rPr>
        <w:fldChar w:fldCharType="separate"/>
      </w:r>
      <w:r w:rsidR="00E713DA" w:rsidRPr="00E713DA">
        <w:rPr>
          <w:rFonts w:ascii="Times New Roman" w:hAnsi="Times New Roman" w:cs="Times New Roman"/>
          <w:noProof/>
          <w:sz w:val="24"/>
          <w:szCs w:val="24"/>
        </w:rPr>
        <w:t>(Song, Spier, &amp; Tamis-Lemonda, 2014)</w:t>
      </w:r>
      <w:r w:rsidR="00E713DA">
        <w:rPr>
          <w:rFonts w:ascii="Times New Roman" w:hAnsi="Times New Roman" w:cs="Times New Roman"/>
          <w:sz w:val="24"/>
          <w:szCs w:val="24"/>
        </w:rPr>
        <w:fldChar w:fldCharType="end"/>
      </w:r>
      <w:r>
        <w:rPr>
          <w:rFonts w:ascii="Times New Roman" w:hAnsi="Times New Roman" w:cs="Times New Roman"/>
          <w:sz w:val="24"/>
          <w:szCs w:val="24"/>
        </w:rPr>
        <w:t xml:space="preserve">. Alternatively, it may be that a third factor explains why the quantity of adult speech and children's cognitive ability are associated, for example shared genetic predispositions (i.e. gene-environment correlations; Ayorech, Krapohl, Plomin, &amp; von Stumm, 2017). </w:t>
      </w:r>
    </w:p>
    <w:p w14:paraId="45484C26" w14:textId="003D2382" w:rsidR="00E00A59" w:rsidRPr="00E47DBF" w:rsidRDefault="00E00A59" w:rsidP="00E00A59">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rPr>
        <w:lastRenderedPageBreak/>
        <w:t xml:space="preserve">We found no meaningful association between adult word counts and parent reports of their children's cognitive ability. One explanation might be that </w:t>
      </w:r>
      <w:r w:rsidRPr="006F6F32">
        <w:rPr>
          <w:rFonts w:ascii="Times New Roman" w:hAnsi="Times New Roman" w:cs="Times New Roman"/>
          <w:sz w:val="24"/>
          <w:szCs w:val="24"/>
        </w:rPr>
        <w:t>parent report</w:t>
      </w:r>
      <w:r>
        <w:rPr>
          <w:rFonts w:ascii="Times New Roman" w:hAnsi="Times New Roman" w:cs="Times New Roman"/>
          <w:sz w:val="24"/>
          <w:szCs w:val="24"/>
        </w:rPr>
        <w:t>s</w:t>
      </w:r>
      <w:r w:rsidRPr="006F6F32">
        <w:rPr>
          <w:rFonts w:ascii="Times New Roman" w:hAnsi="Times New Roman" w:cs="Times New Roman"/>
          <w:sz w:val="24"/>
          <w:szCs w:val="24"/>
        </w:rPr>
        <w:t xml:space="preserve"> w</w:t>
      </w:r>
      <w:r>
        <w:rPr>
          <w:rFonts w:ascii="Times New Roman" w:hAnsi="Times New Roman" w:cs="Times New Roman"/>
          <w:sz w:val="24"/>
          <w:szCs w:val="24"/>
        </w:rPr>
        <w:t>ere</w:t>
      </w:r>
      <w:r w:rsidRPr="006F6F32">
        <w:rPr>
          <w:rFonts w:ascii="Times New Roman" w:hAnsi="Times New Roman" w:cs="Times New Roman"/>
          <w:sz w:val="24"/>
          <w:szCs w:val="24"/>
        </w:rPr>
        <w:t xml:space="preserve"> completed at study enrollment whereas the PARCA booklet was administered later on</w:t>
      </w:r>
      <w:r>
        <w:rPr>
          <w:rFonts w:ascii="Times New Roman" w:hAnsi="Times New Roman" w:cs="Times New Roman"/>
          <w:sz w:val="24"/>
          <w:szCs w:val="24"/>
        </w:rPr>
        <w:t xml:space="preserve"> in the study, when the recordings were also done. The difference in the time of assessment may have affected the validity of the parent reports. Alternatively, parents may be less accurate in assessing their child’s abilities through a rating scale compared to when the child actually demonstrates cognitive skills in a test. In any case, the correlation between parent reports and children's booklet test scores in the current study was comparable to previous reports (e.g. Saudino et al., 1998).</w:t>
      </w:r>
    </w:p>
    <w:p w14:paraId="019E257A" w14:textId="75B6E294" w:rsidR="00E00A59" w:rsidRDefault="00E00A59">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current study, we differentiated the quantity and</w:t>
      </w:r>
      <w:r w:rsidR="00E42C55">
        <w:rPr>
          <w:rFonts w:ascii="Times New Roman" w:hAnsi="Times New Roman" w:cs="Times New Roman"/>
          <w:sz w:val="24"/>
          <w:szCs w:val="24"/>
        </w:rPr>
        <w:t xml:space="preserve"> one</w:t>
      </w:r>
      <w:r>
        <w:rPr>
          <w:rFonts w:ascii="Times New Roman" w:hAnsi="Times New Roman" w:cs="Times New Roman"/>
          <w:sz w:val="24"/>
          <w:szCs w:val="24"/>
        </w:rPr>
        <w:t xml:space="preserve"> quality of adult speech and observed specific associations for both markers with children's lexical diversity, in line with previous research (Hart &amp; Risley, 1995; Hoff, 2003; </w:t>
      </w:r>
      <w:r>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{"citationItems":[{"id":"ITEM-1","itemData":{"DOI":"10.1016/j.cogpsych.2010.08.002","ISBN":"1095-5623 (Electronic)\\r0010-0285 (Linking)","ISSN":"00100285","PMID":"20832781","abstract":"The present longitudinal study examines the role of caregiver speech in language development, especially syntactic development, using 47 parent-child pairs of diverse SES background from 14 to 46. months. We assess the diversity (variety) of words and syntactic structures produced by caregivers and children. We use lagged correlations to examine language growth and its relation to caregiver speech. Results show substantial individual differences among children, and indicate that diversity of earlier caregiver speech significantly predicts corresponding diversity in later child speech. For vocabulary, earlier child speech also predicts later caregiver speech, suggesting mutual influence. However, for syntax, earlier child speech does not significantly predict later caregiver speech, suggesting a causal flow from caregiver to child. Finally, demographic factors, notably SES, are related to language growth, and are, at least partially, mediated by differences in caregiver speech, showing the pervasive influence of caregiver speech on language growth. © 2010 Elsevier Inc.","author":[{"dropping-particle":"","family":"Huttenlocher","given":"Janellen","non-dropping-particle":"","parse-names":false,"suffix":""},{"dropping-particle":"","family":"Waterfall","given":"Heidi","non-dropping-particle":"","parse-names":false,"suffix":""},{"dropping-particle":"","family":"Vasilyeva","given":"Marina","non-dropping-particle":"","parse-names":false,"suffix":""},{"dropping-particle":"","family":"Vevea","given":"Jack","non-dropping-particle":"","parse-names":false,"suffix":""},{"dropping-particle":"V.","family":"Hedges","given":"Larry","non-dropping-particle":"","parse-names":false,"suffix":""}],"container-title":"Cognitive Psychology","id":"ITEM-1","issue":"4","issued":{"date-parts":[["2010"]]},"page":"343-365","title":"Sources of variability in children's language growth","type":"article-journal","volume":"61"},"uris":["http://www.mendeley.com/documents/?uuid=a00c0dc7-f4e3-4352-87b1-d4ee4d109a39"]}],"mendeley":{"formattedCitation":"(Huttenlocher, Waterfall, Vasilyeva, Vevea, &amp; Hedges, 2010)","manualFormatting":"Huttenlocher et al., 2010; Pan et al., 2005)","plainTextFormattedCitation":"(Huttenlocher, Waterfall, Vasilyeva, Vevea, &amp; Hedges, 2010)","previouslyFormattedCitation":"(Huttenlocher, Waterfall, Vasilyeva, Vevea, &amp; Hedges, 2010)"},"properties":{"noteIndex":0},"schema":"https://github.com/citation-style-language/schema/raw/master/csl-citation.json"}</w:instrText>
      </w:r>
      <w:r>
        <w:rPr>
          <w:rFonts w:ascii="Times New Roman" w:hAnsi="Times New Roman" w:cs="Times New Roman"/>
          <w:sz w:val="24"/>
          <w:szCs w:val="24"/>
        </w:rPr>
        <w:fldChar w:fldCharType="separate"/>
      </w:r>
      <w:r w:rsidRPr="00AA1646">
        <w:rPr>
          <w:rFonts w:ascii="Times New Roman" w:hAnsi="Times New Roman" w:cs="Times New Roman"/>
          <w:noProof/>
          <w:sz w:val="24"/>
          <w:szCs w:val="24"/>
        </w:rPr>
        <w:t>Huttenlocher et al., 2010</w:t>
      </w:r>
      <w:r>
        <w:rPr>
          <w:rFonts w:ascii="Times New Roman" w:hAnsi="Times New Roman" w:cs="Times New Roman"/>
          <w:noProof/>
          <w:sz w:val="24"/>
          <w:szCs w:val="24"/>
        </w:rPr>
        <w:t>; Pan et al., 2005</w:t>
      </w:r>
      <w:r w:rsidRPr="00AA164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Specifically, the </w:t>
      </w:r>
      <w:r w:rsidR="00E42C55">
        <w:rPr>
          <w:rFonts w:ascii="Times New Roman" w:hAnsi="Times New Roman" w:cs="Times New Roman"/>
          <w:sz w:val="24"/>
          <w:szCs w:val="24"/>
        </w:rPr>
        <w:t xml:space="preserve">lexical diversity </w:t>
      </w:r>
      <w:r>
        <w:rPr>
          <w:rFonts w:ascii="Times New Roman" w:hAnsi="Times New Roman" w:cs="Times New Roman"/>
          <w:sz w:val="24"/>
          <w:szCs w:val="24"/>
        </w:rPr>
        <w:t xml:space="preserve">of adult speech but not quantity was related to children's lexical diversity, so that children who experienced more lexical diversity in their home environment also produced </w:t>
      </w:r>
      <w:r w:rsidR="00530233">
        <w:rPr>
          <w:rFonts w:ascii="Times New Roman" w:hAnsi="Times New Roman" w:cs="Times New Roman"/>
          <w:sz w:val="24"/>
          <w:szCs w:val="24"/>
        </w:rPr>
        <w:t xml:space="preserve">language of greater </w:t>
      </w:r>
      <w:r>
        <w:rPr>
          <w:rFonts w:ascii="Times New Roman" w:hAnsi="Times New Roman" w:cs="Times New Roman"/>
          <w:sz w:val="24"/>
          <w:szCs w:val="24"/>
        </w:rPr>
        <w:t>lexical diversity themselves</w:t>
      </w:r>
      <w:r w:rsidR="00530233">
        <w:rPr>
          <w:rFonts w:ascii="Times New Roman" w:hAnsi="Times New Roman" w:cs="Times New Roman"/>
          <w:sz w:val="24"/>
          <w:szCs w:val="24"/>
        </w:rPr>
        <w:t>.</w:t>
      </w:r>
      <w:r w:rsidR="00306860">
        <w:rPr>
          <w:rFonts w:ascii="Times New Roman" w:hAnsi="Times New Roman" w:cs="Times New Roman"/>
          <w:sz w:val="24"/>
          <w:szCs w:val="24"/>
        </w:rPr>
        <w:t xml:space="preserve"> However, our </w:t>
      </w:r>
      <w:r w:rsidR="00532402">
        <w:rPr>
          <w:rFonts w:ascii="Times New Roman" w:hAnsi="Times New Roman" w:cs="Times New Roman"/>
          <w:sz w:val="24"/>
          <w:szCs w:val="24"/>
        </w:rPr>
        <w:t xml:space="preserve">estimate </w:t>
      </w:r>
      <w:r w:rsidR="00306860">
        <w:rPr>
          <w:rFonts w:ascii="Times New Roman" w:hAnsi="Times New Roman" w:cs="Times New Roman"/>
          <w:sz w:val="24"/>
          <w:szCs w:val="24"/>
        </w:rPr>
        <w:t>that adult lexical diversity predict</w:t>
      </w:r>
      <w:r w:rsidR="00532402">
        <w:rPr>
          <w:rFonts w:ascii="Times New Roman" w:hAnsi="Times New Roman" w:cs="Times New Roman"/>
          <w:sz w:val="24"/>
          <w:szCs w:val="24"/>
        </w:rPr>
        <w:t>ed</w:t>
      </w:r>
      <w:r w:rsidR="00306860">
        <w:rPr>
          <w:rFonts w:ascii="Times New Roman" w:hAnsi="Times New Roman" w:cs="Times New Roman"/>
          <w:sz w:val="24"/>
          <w:szCs w:val="24"/>
        </w:rPr>
        <w:t xml:space="preserve"> 17.6% of the variance in children’s language ability is </w:t>
      </w:r>
      <w:r w:rsidR="003E06A0">
        <w:rPr>
          <w:rFonts w:ascii="Times New Roman" w:hAnsi="Times New Roman" w:cs="Times New Roman"/>
          <w:sz w:val="24"/>
          <w:szCs w:val="24"/>
        </w:rPr>
        <w:t xml:space="preserve">notably </w:t>
      </w:r>
      <w:r w:rsidR="00D15632">
        <w:rPr>
          <w:rFonts w:ascii="Times New Roman" w:hAnsi="Times New Roman" w:cs="Times New Roman"/>
          <w:sz w:val="24"/>
          <w:szCs w:val="24"/>
        </w:rPr>
        <w:t>higher than</w:t>
      </w:r>
      <w:r w:rsidR="00306860">
        <w:rPr>
          <w:rFonts w:ascii="Times New Roman" w:hAnsi="Times New Roman" w:cs="Times New Roman"/>
          <w:sz w:val="24"/>
          <w:szCs w:val="24"/>
        </w:rPr>
        <w:t xml:space="preserve"> the 9.5% </w:t>
      </w:r>
      <w:r w:rsidR="00D15632">
        <w:rPr>
          <w:rFonts w:ascii="Times New Roman" w:hAnsi="Times New Roman" w:cs="Times New Roman"/>
          <w:sz w:val="24"/>
          <w:szCs w:val="24"/>
        </w:rPr>
        <w:t>previously</w:t>
      </w:r>
      <w:r w:rsidR="00306860">
        <w:rPr>
          <w:rFonts w:ascii="Times New Roman" w:hAnsi="Times New Roman" w:cs="Times New Roman"/>
          <w:sz w:val="24"/>
          <w:szCs w:val="24"/>
        </w:rPr>
        <w:t xml:space="preserve"> reported (Rowe, 2008).</w:t>
      </w:r>
      <w:r w:rsidR="00530233">
        <w:rPr>
          <w:rFonts w:ascii="Times New Roman" w:hAnsi="Times New Roman" w:cs="Times New Roman"/>
          <w:sz w:val="24"/>
          <w:szCs w:val="24"/>
        </w:rPr>
        <w:t xml:space="preserve"> </w:t>
      </w:r>
      <w:r>
        <w:rPr>
          <w:rFonts w:ascii="Times New Roman" w:hAnsi="Times New Roman" w:cs="Times New Roman"/>
          <w:sz w:val="24"/>
          <w:szCs w:val="24"/>
        </w:rPr>
        <w:t xml:space="preserve">An obvious explanation for this finding is that estimates of adult and child lexical diversity were not independent in the current study but extracted from the same conversational interactions. By contrast, the number of words that a child heard was estimated over the course of the day and not based on one interaction. An alternative, substantive explanation is that estimates of lexical diversity reflect child-directed speech that facilitates adequate parental scaffolding, which enables children to learn and practice word meanings </w:t>
      </w:r>
      <w:r>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{"citationItems":[{"id":"ITEM-1","itemData":{"DOI":"10.1177/0956797615581493","ISBN":"0956-7976","ISSN":"0956-7976","PMID":"26048887","abstract":"The disparity in the amount and quality of language that low-income children hear relative to their more-affluent peers is often referred to as the 30-million-word gap. Here, we expand the literature about this disparity by reporting the relative contributions of the quality of early parent-child communication and the quantity of language input in 60 low-income families. Including both successful and struggling language learners from the National Institute of Child Health and Human Development Study of Early Child Care and Youth Development, we noted wide variation in the quality of nonverbal and verbal interactions (symbol-infused joint engagement, routines and rituals, fluent and connected communication) at 24 months, which accounted for 27% of the variance in expressive language 1 year later. These indicators of quality were considerably more potent predictors of later language ability than was the quantity of mothers’ words during the interaction or sensitive parenting. Bridging the word gap requires ...","author":[{"dropping-particle":"","family":"Hirsh-Pasek","given":"Kathy","non-dropping-particle":"","parse-names":false,"suffix":""},{"dropping-particle":"","family":"Adamson","given":"Lauren B.","non-dropping-particle":"","parse-names":false,"suffix":""},{"dropping-particle":"","family":"Bakeman","given":"Roger","non-dropping-particle":"","parse-names":false,"suffix":""},{"dropping-particle":"","family":"Owen","given":"Margaret Tresch","non-dropping-particle":"","parse-names":false,"suffix":""},{"dropping-particle":"","family":"Golinkoff ","given":"Roberta Michnick","non-dropping-particle":"","parse-names":false,"suffix":""},{"dropping-particle":"","family":"Pace","given":"Amy","non-dropping-particle":"","parse-names":false,"suffix":""},{"dropping-particle":"","family":"Yust","given":"Paula K. S.","non-dropping-particle":"","parse-names":false,"suffix":""},{"dropping-particle":"","family":"Suma","given":"Katharine","non-dropping-particle":"","parse-names":false,"suffix":""}],"container-title":"Psychological Science","id":"ITEM-1","issue":"7","issued":{"date-parts":[["2015"]]},"page":"1071-1083","title":"The Contribution of Early Communication Quality to Low-Income Children’s Language Success","type":"article-journal","volume":"26"},"uris":["http://www.mendeley.com/documents/?uuid=d8a5ef3c-dc1e-4aea-955a-0fe548ef953a"]}],"mendeley":{"formattedCitation":"(Hirsh-Pasek et al., 2015)","plainTextFormattedCitation":"(Hirsh-Pasek et al., 2015)","previouslyFormattedCitation":"(Hirsh-Pasek et al., 2015)"},"properties":{"noteIndex":0},"schema":"https://github.com/citation-style-language/schema/raw/master/csl-citation.json"}</w:instrText>
      </w:r>
      <w:r>
        <w:rPr>
          <w:rFonts w:ascii="Times New Roman" w:hAnsi="Times New Roman" w:cs="Times New Roman"/>
          <w:sz w:val="24"/>
          <w:szCs w:val="24"/>
        </w:rPr>
        <w:fldChar w:fldCharType="separate"/>
      </w:r>
      <w:r w:rsidR="008B0FF8" w:rsidRPr="008B0FF8">
        <w:rPr>
          <w:rFonts w:ascii="Times New Roman" w:hAnsi="Times New Roman" w:cs="Times New Roman"/>
          <w:noProof/>
          <w:sz w:val="24"/>
          <w:szCs w:val="24"/>
        </w:rPr>
        <w:t>(Hirsh-Pasek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This interpretation is supported by the observation of significant effects of SES and birth order on children's lexical diversity, which were not evident for any other outcome variable, thus </w:t>
      </w:r>
      <w:r>
        <w:rPr>
          <w:rFonts w:ascii="Times New Roman" w:hAnsi="Times New Roman" w:cs="Times New Roman"/>
          <w:sz w:val="24"/>
          <w:szCs w:val="24"/>
        </w:rPr>
        <w:lastRenderedPageBreak/>
        <w:t>capturing the broader influence of early life experiences.</w:t>
      </w:r>
      <w:r w:rsidR="00CD3577">
        <w:rPr>
          <w:rFonts w:ascii="Times New Roman" w:hAnsi="Times New Roman" w:cs="Times New Roman"/>
          <w:sz w:val="24"/>
          <w:szCs w:val="24"/>
        </w:rPr>
        <w:t xml:space="preserve"> Previous research </w:t>
      </w:r>
      <w:r w:rsidR="00823D06">
        <w:rPr>
          <w:rFonts w:ascii="Times New Roman" w:hAnsi="Times New Roman" w:cs="Times New Roman"/>
          <w:sz w:val="24"/>
          <w:szCs w:val="24"/>
        </w:rPr>
        <w:t>suggests</w:t>
      </w:r>
      <w:r w:rsidR="00CD3577">
        <w:rPr>
          <w:rFonts w:ascii="Times New Roman" w:hAnsi="Times New Roman" w:cs="Times New Roman"/>
          <w:sz w:val="24"/>
          <w:szCs w:val="24"/>
        </w:rPr>
        <w:t xml:space="preserve"> that</w:t>
      </w:r>
      <w:r w:rsidR="00823D06">
        <w:rPr>
          <w:rFonts w:ascii="Times New Roman" w:hAnsi="Times New Roman" w:cs="Times New Roman"/>
          <w:sz w:val="24"/>
          <w:szCs w:val="24"/>
        </w:rPr>
        <w:t xml:space="preserve"> parents use more complex speech with </w:t>
      </w:r>
      <w:r w:rsidR="00BC4DD2">
        <w:rPr>
          <w:rFonts w:ascii="Times New Roman" w:hAnsi="Times New Roman" w:cs="Times New Roman"/>
          <w:sz w:val="24"/>
          <w:szCs w:val="24"/>
        </w:rPr>
        <w:t>their first-</w:t>
      </w:r>
      <w:r w:rsidR="00823D06">
        <w:rPr>
          <w:rFonts w:ascii="Times New Roman" w:hAnsi="Times New Roman" w:cs="Times New Roman"/>
          <w:sz w:val="24"/>
          <w:szCs w:val="24"/>
        </w:rPr>
        <w:t xml:space="preserve">born children </w:t>
      </w:r>
      <w:r w:rsidR="00A553E6">
        <w:rPr>
          <w:rFonts w:ascii="Times New Roman" w:hAnsi="Times New Roman" w:cs="Times New Roman"/>
          <w:sz w:val="24"/>
          <w:szCs w:val="24"/>
        </w:rPr>
        <w:t>which aids language development (Hoff-Ginsberg, 199</w:t>
      </w:r>
      <w:r w:rsidR="005376F9">
        <w:rPr>
          <w:rFonts w:ascii="Times New Roman" w:hAnsi="Times New Roman" w:cs="Times New Roman"/>
          <w:sz w:val="24"/>
          <w:szCs w:val="24"/>
        </w:rPr>
        <w:t>8</w:t>
      </w:r>
      <w:r w:rsidR="00A553E6">
        <w:rPr>
          <w:rFonts w:ascii="Times New Roman" w:hAnsi="Times New Roman" w:cs="Times New Roman"/>
          <w:sz w:val="24"/>
          <w:szCs w:val="24"/>
        </w:rPr>
        <w:t>)</w:t>
      </w:r>
      <w:r w:rsidR="003A66D7">
        <w:rPr>
          <w:rFonts w:ascii="Times New Roman" w:hAnsi="Times New Roman" w:cs="Times New Roman"/>
          <w:sz w:val="24"/>
          <w:szCs w:val="24"/>
        </w:rPr>
        <w:t>,</w:t>
      </w:r>
      <w:r w:rsidR="00A553E6">
        <w:rPr>
          <w:rFonts w:ascii="Times New Roman" w:hAnsi="Times New Roman" w:cs="Times New Roman"/>
          <w:sz w:val="24"/>
          <w:szCs w:val="24"/>
        </w:rPr>
        <w:t xml:space="preserve"> </w:t>
      </w:r>
      <w:r w:rsidR="00823D06">
        <w:rPr>
          <w:rFonts w:ascii="Times New Roman" w:hAnsi="Times New Roman" w:cs="Times New Roman"/>
          <w:sz w:val="24"/>
          <w:szCs w:val="24"/>
        </w:rPr>
        <w:t xml:space="preserve">and </w:t>
      </w:r>
      <w:r w:rsidR="00CD3577">
        <w:rPr>
          <w:rFonts w:ascii="Times New Roman" w:hAnsi="Times New Roman" w:cs="Times New Roman"/>
          <w:sz w:val="24"/>
          <w:szCs w:val="24"/>
        </w:rPr>
        <w:t xml:space="preserve">high-SES parents </w:t>
      </w:r>
      <w:r w:rsidR="00A553E6">
        <w:rPr>
          <w:rFonts w:ascii="Times New Roman" w:hAnsi="Times New Roman" w:cs="Times New Roman"/>
          <w:sz w:val="24"/>
          <w:szCs w:val="24"/>
        </w:rPr>
        <w:t>tend to use more diverse and facilitative</w:t>
      </w:r>
      <w:r w:rsidR="00CD3577">
        <w:rPr>
          <w:rFonts w:ascii="Times New Roman" w:hAnsi="Times New Roman" w:cs="Times New Roman"/>
          <w:sz w:val="24"/>
          <w:szCs w:val="24"/>
        </w:rPr>
        <w:t xml:space="preserve"> language with their children compared with their lower-SES counterparts (</w:t>
      </w:r>
      <w:r w:rsidR="00A553E6">
        <w:rPr>
          <w:rFonts w:ascii="Times New Roman" w:hAnsi="Times New Roman" w:cs="Times New Roman"/>
          <w:sz w:val="24"/>
          <w:szCs w:val="24"/>
        </w:rPr>
        <w:t>Hart &amp; Risley, 1995</w:t>
      </w:r>
      <w:r w:rsidR="00CD3577">
        <w:rPr>
          <w:rFonts w:ascii="Times New Roman" w:hAnsi="Times New Roman" w:cs="Times New Roman"/>
          <w:sz w:val="24"/>
          <w:szCs w:val="24"/>
        </w:rPr>
        <w:t xml:space="preserve">). </w:t>
      </w:r>
      <w:r>
        <w:rPr>
          <w:rFonts w:ascii="Times New Roman" w:hAnsi="Times New Roman" w:cs="Times New Roman"/>
          <w:sz w:val="24"/>
          <w:szCs w:val="24"/>
        </w:rPr>
        <w:t>By contrast, children may experience high adult word counts – for example while in the presence of visitors to the family home – but if they are not matched to the child in terms of complexity, the opportunities for learning language are impoverished. An important avenue for future research is therefore to explore the relationship between the quantity of adult speech and the amount of child-directed speech as they occur in the family home.</w:t>
      </w:r>
      <w:r w:rsidR="00306860">
        <w:rPr>
          <w:rFonts w:ascii="Times New Roman" w:hAnsi="Times New Roman" w:cs="Times New Roman"/>
          <w:sz w:val="24"/>
          <w:szCs w:val="24"/>
        </w:rPr>
        <w:t xml:space="preserve"> </w:t>
      </w:r>
    </w:p>
    <w:p w14:paraId="2B105A5E" w14:textId="355FA201" w:rsidR="00E00A59" w:rsidRPr="00785A0F" w:rsidRDefault="00E00A59" w:rsidP="00E00A59">
      <w:pPr>
        <w:spacing w:after="0" w:line="480" w:lineRule="auto"/>
        <w:rPr>
          <w:rFonts w:ascii="Times New Roman" w:hAnsi="Times New Roman" w:cs="Times New Roman"/>
          <w:b/>
          <w:sz w:val="24"/>
          <w:szCs w:val="24"/>
        </w:rPr>
      </w:pPr>
      <w:r w:rsidRPr="00785A0F">
        <w:rPr>
          <w:rFonts w:ascii="Times New Roman" w:hAnsi="Times New Roman" w:cs="Times New Roman"/>
          <w:b/>
          <w:sz w:val="24"/>
          <w:szCs w:val="24"/>
        </w:rPr>
        <w:t>Parenting</w:t>
      </w:r>
      <w:r w:rsidR="001B5CD8">
        <w:rPr>
          <w:rFonts w:ascii="Times New Roman" w:hAnsi="Times New Roman" w:cs="Times New Roman"/>
          <w:b/>
          <w:sz w:val="24"/>
          <w:szCs w:val="24"/>
        </w:rPr>
        <w:t xml:space="preserve"> and Child Behaviors</w:t>
      </w:r>
    </w:p>
    <w:p w14:paraId="2D677F99" w14:textId="727F5331" w:rsidR="00E00A59" w:rsidRDefault="00E00A59" w:rsidP="00E00A5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Our novel method of behavioral analysis using audio-</w:t>
      </w:r>
      <w:r w:rsidRPr="008E556D">
        <w:rPr>
          <w:rFonts w:ascii="Times New Roman" w:hAnsi="Times New Roman" w:cs="Times New Roman"/>
          <w:sz w:val="24"/>
          <w:szCs w:val="24"/>
        </w:rPr>
        <w:t>recordings</w:t>
      </w:r>
      <w:r>
        <w:rPr>
          <w:rFonts w:ascii="Times New Roman" w:hAnsi="Times New Roman" w:cs="Times New Roman"/>
          <w:sz w:val="24"/>
          <w:szCs w:val="24"/>
        </w:rPr>
        <w:t xml:space="preserve"> suggests this to be a feasible method</w:t>
      </w:r>
      <w:r w:rsidRPr="008E556D">
        <w:rPr>
          <w:rFonts w:ascii="Times New Roman" w:hAnsi="Times New Roman" w:cs="Times New Roman"/>
          <w:sz w:val="24"/>
          <w:szCs w:val="24"/>
        </w:rPr>
        <w:t xml:space="preserve"> </w:t>
      </w:r>
      <w:r>
        <w:rPr>
          <w:rFonts w:ascii="Times New Roman" w:hAnsi="Times New Roman" w:cs="Times New Roman"/>
          <w:sz w:val="24"/>
          <w:szCs w:val="24"/>
        </w:rPr>
        <w:t xml:space="preserve">for assessing real-life parenting and child </w:t>
      </w:r>
      <w:r w:rsidRPr="008E556D">
        <w:rPr>
          <w:rFonts w:ascii="Times New Roman" w:hAnsi="Times New Roman" w:cs="Times New Roman"/>
          <w:sz w:val="24"/>
          <w:szCs w:val="24"/>
        </w:rPr>
        <w:t>behavior</w:t>
      </w:r>
      <w:r>
        <w:rPr>
          <w:rFonts w:ascii="Times New Roman" w:hAnsi="Times New Roman" w:cs="Times New Roman"/>
          <w:sz w:val="24"/>
          <w:szCs w:val="24"/>
        </w:rPr>
        <w:t xml:space="preserve">s, free from the limitations of observer reactivity </w:t>
      </w:r>
      <w:r>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{"citationItems":[{"id":"ITEM-1","itemData":{"ISBN":"1096-4037","ISSN":"1096-4037","PMID":"11225753","abstract":"This review examines evidence for the utility and validity of direct observational techniques for answering particular research and clinical questions. Observational techniques often involve recording behavior in settings that are relatively unnatural for families. However, it is argued that construct validity of observational methods depends partly on whether the findings are representative of participants' typical everyday behavior. Evidence is reviewed concerning whether observational findings are affected by the presence of the observer, and by two factors which have been neglected in the literature, namely the type of task imposed by the observer (e.g., directing parent and child to play rather than observing spontaneous interaction) and the location of the observations (e.g., clinic or laboratory rather than home). The review suggests that the presence of an observer does not necessarily distort the nature of interactions. However, the small number of studies in this area suggest that interactions in structured or artificial settings are not necessarily representative of those normally taking place at home.","author":[{"dropping-particle":"","family":"Gardner","given":"Frances","non-dropping-particle":"","parse-names":false,"suffix":""}],"container-title":"Clinical Child and Family Psychology Review","id":"ITEM-1","issue":"3","issued":{"date-parts":[["2000"]]},"page":"185-198","title":"Methodological issues in the direct observation of parent-child interaction: do observational findings reflect the natural behavior of participants?","type":"article-journal","volume":"3"},"uris":["http://www.mendeley.com/documents/?uuid=d0abe07b-b544-488b-a431-3e4671de9497"]}],"mendeley":{"formattedCitation":"(Gardner, 2000)","plainTextFormattedCitation":"(Gardner, 2000)","previouslyFormattedCitation":"(Gardner, 2000)"},"properties":{"noteIndex":0},"schema":"https://github.com/citation-style-language/schema/raw/master/csl-citation.json"}</w:instrText>
      </w:r>
      <w:r>
        <w:rPr>
          <w:rFonts w:ascii="Times New Roman" w:hAnsi="Times New Roman" w:cs="Times New Roman"/>
          <w:sz w:val="24"/>
          <w:szCs w:val="24"/>
        </w:rPr>
        <w:fldChar w:fldCharType="separate"/>
      </w:r>
      <w:r w:rsidRPr="00785A0F">
        <w:rPr>
          <w:rFonts w:ascii="Times New Roman" w:hAnsi="Times New Roman" w:cs="Times New Roman"/>
          <w:noProof/>
          <w:sz w:val="24"/>
          <w:szCs w:val="24"/>
        </w:rPr>
        <w:t>(Gardner, 2000)</w:t>
      </w:r>
      <w:r>
        <w:rPr>
          <w:rFonts w:ascii="Times New Roman" w:hAnsi="Times New Roman" w:cs="Times New Roman"/>
          <w:sz w:val="24"/>
          <w:szCs w:val="24"/>
        </w:rPr>
        <w:fldChar w:fldCharType="end"/>
      </w:r>
      <w:r>
        <w:rPr>
          <w:rFonts w:ascii="Times New Roman" w:hAnsi="Times New Roman" w:cs="Times New Roman"/>
          <w:sz w:val="24"/>
          <w:szCs w:val="24"/>
        </w:rPr>
        <w:t>. F</w:t>
      </w:r>
      <w:r w:rsidRPr="00690BA6">
        <w:rPr>
          <w:rFonts w:ascii="Times New Roman" w:hAnsi="Times New Roman" w:cs="Times New Roman"/>
          <w:sz w:val="24"/>
          <w:szCs w:val="24"/>
        </w:rPr>
        <w:t>inding concurrent association</w:t>
      </w:r>
      <w:r>
        <w:rPr>
          <w:rFonts w:ascii="Times New Roman" w:hAnsi="Times New Roman" w:cs="Times New Roman"/>
          <w:sz w:val="24"/>
          <w:szCs w:val="24"/>
        </w:rPr>
        <w:t xml:space="preserve">s </w:t>
      </w:r>
      <w:r w:rsidRPr="00690BA6">
        <w:rPr>
          <w:rFonts w:ascii="Times New Roman" w:hAnsi="Times New Roman" w:cs="Times New Roman"/>
          <w:sz w:val="24"/>
          <w:szCs w:val="24"/>
        </w:rPr>
        <w:t>between parenting and child behavior</w:t>
      </w:r>
      <w:r>
        <w:rPr>
          <w:rFonts w:ascii="Times New Roman" w:hAnsi="Times New Roman" w:cs="Times New Roman"/>
          <w:sz w:val="24"/>
          <w:szCs w:val="24"/>
        </w:rPr>
        <w:t>s</w:t>
      </w:r>
      <w:r w:rsidRPr="00690BA6">
        <w:rPr>
          <w:rFonts w:ascii="Times New Roman" w:hAnsi="Times New Roman" w:cs="Times New Roman"/>
          <w:sz w:val="24"/>
          <w:szCs w:val="24"/>
        </w:rPr>
        <w:t xml:space="preserve"> </w:t>
      </w:r>
      <w:r>
        <w:rPr>
          <w:rFonts w:ascii="Times New Roman" w:hAnsi="Times New Roman" w:cs="Times New Roman"/>
          <w:sz w:val="24"/>
          <w:szCs w:val="24"/>
        </w:rPr>
        <w:t>in the theoretically expected direction</w:t>
      </w:r>
      <w:r w:rsidRPr="00690BA6">
        <w:rPr>
          <w:rFonts w:ascii="Times New Roman" w:hAnsi="Times New Roman" w:cs="Times New Roman"/>
          <w:sz w:val="24"/>
          <w:szCs w:val="24"/>
        </w:rPr>
        <w:t xml:space="preserve"> </w:t>
      </w:r>
      <w:r>
        <w:rPr>
          <w:rFonts w:ascii="Times New Roman" w:hAnsi="Times New Roman" w:cs="Times New Roman"/>
          <w:sz w:val="24"/>
          <w:szCs w:val="24"/>
        </w:rPr>
        <w:t>confirms the validity of our assessment</w:t>
      </w:r>
      <w:r w:rsidRPr="00690BA6">
        <w:rPr>
          <w:rFonts w:ascii="Times New Roman" w:hAnsi="Times New Roman" w:cs="Times New Roman"/>
          <w:sz w:val="24"/>
          <w:szCs w:val="24"/>
        </w:rPr>
        <w:t xml:space="preserve"> method</w:t>
      </w:r>
      <w:r>
        <w:rPr>
          <w:rFonts w:ascii="Times New Roman" w:hAnsi="Times New Roman" w:cs="Times New Roman"/>
          <w:sz w:val="24"/>
          <w:szCs w:val="24"/>
        </w:rPr>
        <w:t>. More explicitly, we found that p</w:t>
      </w:r>
      <w:r w:rsidRPr="00B70FAE">
        <w:rPr>
          <w:rFonts w:ascii="Times New Roman" w:hAnsi="Times New Roman" w:cs="Times New Roman"/>
          <w:sz w:val="24"/>
          <w:szCs w:val="24"/>
        </w:rPr>
        <w:t xml:space="preserve">ositive parenting </w:t>
      </w:r>
      <w:r>
        <w:rPr>
          <w:rFonts w:ascii="Times New Roman" w:hAnsi="Times New Roman" w:cs="Times New Roman"/>
          <w:sz w:val="24"/>
          <w:szCs w:val="24"/>
        </w:rPr>
        <w:t xml:space="preserve">was </w:t>
      </w:r>
      <w:r w:rsidRPr="00B70FAE">
        <w:rPr>
          <w:rFonts w:ascii="Times New Roman" w:hAnsi="Times New Roman" w:cs="Times New Roman"/>
          <w:sz w:val="24"/>
          <w:szCs w:val="24"/>
        </w:rPr>
        <w:t xml:space="preserve">inversely </w:t>
      </w:r>
      <w:r>
        <w:rPr>
          <w:rFonts w:ascii="Times New Roman" w:hAnsi="Times New Roman" w:cs="Times New Roman"/>
          <w:sz w:val="24"/>
          <w:szCs w:val="24"/>
        </w:rPr>
        <w:t xml:space="preserve">associated with </w:t>
      </w:r>
      <w:r w:rsidRPr="00B70FAE">
        <w:rPr>
          <w:rFonts w:ascii="Times New Roman" w:hAnsi="Times New Roman" w:cs="Times New Roman"/>
          <w:sz w:val="24"/>
          <w:szCs w:val="24"/>
        </w:rPr>
        <w:t xml:space="preserve">children’s externalizing </w:t>
      </w:r>
      <w:r>
        <w:rPr>
          <w:rFonts w:ascii="Times New Roman" w:hAnsi="Times New Roman" w:cs="Times New Roman"/>
          <w:sz w:val="24"/>
          <w:szCs w:val="24"/>
        </w:rPr>
        <w:t>behavior, in that parents, who</w:t>
      </w:r>
      <w:r w:rsidRPr="001C40E1">
        <w:rPr>
          <w:rFonts w:ascii="Times New Roman" w:hAnsi="Times New Roman" w:cs="Times New Roman"/>
          <w:sz w:val="24"/>
          <w:szCs w:val="24"/>
        </w:rPr>
        <w:t xml:space="preserve"> </w:t>
      </w:r>
      <w:r>
        <w:rPr>
          <w:rFonts w:ascii="Times New Roman" w:hAnsi="Times New Roman" w:cs="Times New Roman"/>
          <w:sz w:val="24"/>
          <w:szCs w:val="24"/>
        </w:rPr>
        <w:t>were more responsive</w:t>
      </w:r>
      <w:r w:rsidRPr="001C40E1">
        <w:rPr>
          <w:rFonts w:ascii="Times New Roman" w:hAnsi="Times New Roman" w:cs="Times New Roman"/>
          <w:sz w:val="24"/>
          <w:szCs w:val="24"/>
        </w:rPr>
        <w:t xml:space="preserve"> to </w:t>
      </w:r>
      <w:r>
        <w:rPr>
          <w:rFonts w:ascii="Times New Roman" w:hAnsi="Times New Roman" w:cs="Times New Roman"/>
          <w:sz w:val="24"/>
          <w:szCs w:val="24"/>
        </w:rPr>
        <w:t xml:space="preserve">their child’s </w:t>
      </w:r>
      <w:r w:rsidRPr="001C40E1">
        <w:rPr>
          <w:rFonts w:ascii="Times New Roman" w:hAnsi="Times New Roman" w:cs="Times New Roman"/>
          <w:sz w:val="24"/>
          <w:szCs w:val="24"/>
        </w:rPr>
        <w:t>needs</w:t>
      </w:r>
      <w:r>
        <w:rPr>
          <w:rFonts w:ascii="Times New Roman" w:hAnsi="Times New Roman" w:cs="Times New Roman"/>
          <w:sz w:val="24"/>
          <w:szCs w:val="24"/>
        </w:rPr>
        <w:t xml:space="preserve"> and </w:t>
      </w:r>
      <w:r w:rsidRPr="001C40E1">
        <w:rPr>
          <w:rFonts w:ascii="Times New Roman" w:hAnsi="Times New Roman" w:cs="Times New Roman"/>
          <w:sz w:val="24"/>
          <w:szCs w:val="24"/>
        </w:rPr>
        <w:t>encourage</w:t>
      </w:r>
      <w:r>
        <w:rPr>
          <w:rFonts w:ascii="Times New Roman" w:hAnsi="Times New Roman" w:cs="Times New Roman"/>
          <w:sz w:val="24"/>
          <w:szCs w:val="24"/>
        </w:rPr>
        <w:t xml:space="preserve">d exploration and </w:t>
      </w:r>
      <w:r w:rsidRPr="001C40E1">
        <w:rPr>
          <w:rFonts w:ascii="Times New Roman" w:hAnsi="Times New Roman" w:cs="Times New Roman"/>
          <w:sz w:val="24"/>
          <w:szCs w:val="24"/>
        </w:rPr>
        <w:t>self-expression</w:t>
      </w:r>
      <w:r>
        <w:rPr>
          <w:rFonts w:ascii="Times New Roman" w:hAnsi="Times New Roman" w:cs="Times New Roman"/>
          <w:sz w:val="24"/>
          <w:szCs w:val="24"/>
        </w:rPr>
        <w:t>, had children that showed fewer restless, attention-deficit, irritable or disobedient behaviors. This finding is in line with studies using traditional parent-reports methods (</w:t>
      </w:r>
      <w:r w:rsidRPr="002C49B1">
        <w:rPr>
          <w:rFonts w:ascii="Times New Roman" w:hAnsi="Times New Roman" w:cs="Times New Roman"/>
          <w:noProof/>
          <w:sz w:val="24"/>
          <w:szCs w:val="24"/>
        </w:rPr>
        <w:t>Barnes</w:t>
      </w:r>
      <w:r>
        <w:rPr>
          <w:rFonts w:ascii="Times New Roman" w:hAnsi="Times New Roman" w:cs="Times New Roman"/>
          <w:sz w:val="24"/>
          <w:szCs w:val="24"/>
        </w:rPr>
        <w:t xml:space="preserve"> et al., 2010; </w:t>
      </w:r>
      <w:r>
        <w:rPr>
          <w:rFonts w:ascii="Times New Roman" w:hAnsi="Times New Roman" w:cs="Times New Roman"/>
          <w:sz w:val="24"/>
          <w:szCs w:val="24"/>
        </w:rPr>
        <w:fldChar w:fldCharType="begin" w:fldLock="1"/>
      </w:r>
      <w:r w:rsidR="00A547E6">
        <w:rPr>
          <w:rFonts w:ascii="Times New Roman" w:hAnsi="Times New Roman" w:cs="Times New Roman"/>
          <w:sz w:val="24"/>
          <w:szCs w:val="24"/>
        </w:rPr>
        <w:instrText>ADDIN CSL_CITATION {"citationItems":[{"id":"ITEM-1","itemData":{"DOI":"10.1111/j.1365-2214.2012.01421.x","ISBN":"0305-1862, 0305-1862","ISSN":"03051862","PMID":"22928988","abstract":"BACKGROUND: Over the past few decades there has been a dramatic increase in maternal employment and, as a result, an increase in the use of non-maternal childcare in the early years. The purpose of this longitudinal study was to examine, in a large representative English sample, the influence of different forms of childcare on children's behavioural and emotional development around the age of school entry.\\n\\nMETHODS: A sample of 991 families, originally recruited when the children were 3 months old, was assessed around school entry age at 51 months. The main outcome variable was the children's emotional and behavioural functioning, measured by questionnaire completed by both mothers and teachers. A range of repeated assessments were carried out at different time points, including direct observation of the quality of maternal caregiving and observations of the quality of non-parental care, and amount of time spent in different forms of care.\\n\\nRESULTS: The strongest and most consistent influences on behaviour and emotional problems were derived from the home, including lower socio-demographic status, poorer maternal caregiving, parental stress/maternal mental health problems, as well as child gender (being a boy). Non-parental childcare had small effects on child outcome. One finding that did emerge was that children who spent more time in group care, mainly nursery care, were more likely to have behavioural problems, particularly hyperactivity.\\n\\nCONCLUSIONS: These findings suggest that interventions to enhance children's emotional and behavioural development might best focus on supporting families and augmenting the quality of care in the home.","author":[{"dropping-particle":"","family":"Stein","given":"A.","non-dropping-particle":"","parse-names":false,"suffix":""},{"dropping-particle":"","family":"Malmberg","given":"L. E.","non-dropping-particle":"","parse-names":false,"suffix":""},{"dropping-particle":"","family":"Leach","given":"P.","non-dropping-particle":"","parse-names":false,"suffix":""},{"dropping-particle":"","family":"Barnes","given":"J.","non-dropping-particle":"","parse-names":false,"suffix":""},{"dropping-particle":"","family":"Sylva","given":"K.","non-dropping-particle":"","parse-names":false,"suffix":""},{"dropping-particle":"","family":"Davies","given":"Beverley","non-dropping-particle":"","parse-names":false,"suffix":""},{"dropping-particle":"","family":"Ereky-Stevens","given":"Katharina","non-dropping-particle":"","parse-names":false,"suffix":""},{"dropping-particle":"","family":"Godlieb","given":"Jenny","non-dropping-particle":"","parse-names":false,"suffix":""},{"dropping-particle":"","family":"Hague","given":"Lindsay","non-dropping-particle":"","parse-names":false,"suffix":""},{"dropping-particle":"","family":"Jennings","given":"Denise","non-dropping-particle":"","parse-names":false,"suffix":""},{"dropping-particle":"","family":"Nichols","given":"Michelle","non-dropping-particle":"","parse-names":false,"suffix":""},{"dropping-particle":"","family":"Ram","given":"Bina","non-dropping-particle":"","parse-names":false,"suffix":""},{"dropping-particle":"","family":"Triner","given":"Angela","non-dropping-particle":"","parse-names":false,"suffix":""},{"dropping-particle":"","family":"Walker","given":"Jo","non-dropping-particle":"","parse-names":false,"suffix":""}],"container-title":"Child: Care, Health and Development","id":"ITEM-1","issue":"5","issued":{"date-parts":[["2012"]]},"page":"676-687","title":"The influence of different forms of early childcare on children's emotional and behavioural development at school entry","type":"article-journal","volume":"39"},"uris":["http://www.mendeley.com/documents/?uuid=7dbbb097-45e6-451f-8d86-0f05f9b2e893"]}],"mendeley":{"formattedCitation":"(Stein et al., 2012)","manualFormatting":"Stein et al., 2012","plainTextFormattedCitation":"(Stein et al., 2012)","previouslyFormattedCitation":"(Stein et al.,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Stein et al., </w:t>
      </w:r>
      <w:r w:rsidRPr="00A109B4">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There was also an association between </w:t>
      </w:r>
      <w:r w:rsidR="00FA06A5">
        <w:rPr>
          <w:rFonts w:ascii="Times New Roman" w:hAnsi="Times New Roman" w:cs="Times New Roman"/>
          <w:sz w:val="24"/>
          <w:szCs w:val="24"/>
        </w:rPr>
        <w:t xml:space="preserve">critical </w:t>
      </w:r>
      <w:r>
        <w:rPr>
          <w:rFonts w:ascii="Times New Roman" w:hAnsi="Times New Roman" w:cs="Times New Roman"/>
          <w:sz w:val="24"/>
          <w:szCs w:val="24"/>
        </w:rPr>
        <w:t xml:space="preserve">parenting and children’s internalizing behaviors in our study, with children of parents, who engaged more often in </w:t>
      </w:r>
      <w:r w:rsidR="00FA06A5">
        <w:rPr>
          <w:rFonts w:ascii="Times New Roman" w:hAnsi="Times New Roman" w:cs="Times New Roman"/>
          <w:sz w:val="24"/>
          <w:szCs w:val="24"/>
        </w:rPr>
        <w:t xml:space="preserve">critical </w:t>
      </w:r>
      <w:r>
        <w:rPr>
          <w:rFonts w:ascii="Times New Roman" w:hAnsi="Times New Roman" w:cs="Times New Roman"/>
          <w:sz w:val="24"/>
          <w:szCs w:val="24"/>
        </w:rPr>
        <w:t xml:space="preserve">parenting, being more often anxious, worried and tearful. </w:t>
      </w:r>
      <w:r w:rsidR="001B5CD8">
        <w:rPr>
          <w:rFonts w:ascii="Times New Roman" w:hAnsi="Times New Roman" w:cs="Times New Roman"/>
          <w:sz w:val="24"/>
          <w:szCs w:val="24"/>
        </w:rPr>
        <w:t>B</w:t>
      </w:r>
      <w:r>
        <w:rPr>
          <w:rFonts w:ascii="Times New Roman" w:hAnsi="Times New Roman" w:cs="Times New Roman"/>
          <w:sz w:val="24"/>
          <w:szCs w:val="24"/>
        </w:rPr>
        <w:t>ecause the overall regression model did not reach significance, this result is somewhat untenable.</w:t>
      </w:r>
      <w:r w:rsidR="00152A1A">
        <w:rPr>
          <w:rFonts w:ascii="Times New Roman" w:hAnsi="Times New Roman" w:cs="Times New Roman"/>
          <w:sz w:val="24"/>
          <w:szCs w:val="24"/>
        </w:rPr>
        <w:t xml:space="preserve"> </w:t>
      </w:r>
    </w:p>
    <w:p w14:paraId="7696DF71" w14:textId="77777777" w:rsidR="00E00A59" w:rsidRPr="008E556D" w:rsidRDefault="00E00A59" w:rsidP="00E00A59">
      <w:pPr>
        <w:spacing w:after="0" w:line="480" w:lineRule="auto"/>
        <w:ind w:left="45"/>
        <w:rPr>
          <w:rFonts w:ascii="Times New Roman" w:hAnsi="Times New Roman" w:cs="Times New Roman"/>
          <w:b/>
          <w:sz w:val="24"/>
          <w:szCs w:val="24"/>
        </w:rPr>
      </w:pPr>
      <w:r w:rsidRPr="008E556D">
        <w:rPr>
          <w:rFonts w:ascii="Times New Roman" w:hAnsi="Times New Roman" w:cs="Times New Roman"/>
          <w:b/>
          <w:sz w:val="24"/>
          <w:szCs w:val="24"/>
        </w:rPr>
        <w:t>Strengths and Limitations</w:t>
      </w:r>
    </w:p>
    <w:p w14:paraId="1506E5DB" w14:textId="03F92E15" w:rsidR="00E00A59" w:rsidRDefault="00E00A59" w:rsidP="00E00A5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Our study has several</w:t>
      </w:r>
      <w:r w:rsidRPr="008E556D">
        <w:rPr>
          <w:rFonts w:ascii="Times New Roman" w:hAnsi="Times New Roman" w:cs="Times New Roman"/>
          <w:sz w:val="24"/>
          <w:szCs w:val="24"/>
        </w:rPr>
        <w:t xml:space="preserve"> </w:t>
      </w:r>
      <w:r>
        <w:rPr>
          <w:rFonts w:ascii="Times New Roman" w:hAnsi="Times New Roman" w:cs="Times New Roman"/>
          <w:sz w:val="24"/>
          <w:szCs w:val="24"/>
        </w:rPr>
        <w:t xml:space="preserve">notable </w:t>
      </w:r>
      <w:r w:rsidRPr="008E556D">
        <w:rPr>
          <w:rFonts w:ascii="Times New Roman" w:hAnsi="Times New Roman" w:cs="Times New Roman"/>
          <w:sz w:val="24"/>
          <w:szCs w:val="24"/>
        </w:rPr>
        <w:t>strengths</w:t>
      </w:r>
      <w:r>
        <w:rPr>
          <w:rFonts w:ascii="Times New Roman" w:hAnsi="Times New Roman" w:cs="Times New Roman"/>
          <w:sz w:val="24"/>
          <w:szCs w:val="24"/>
        </w:rPr>
        <w:t>: we are the first to report typical daily adult word counts in a comparatively large British sample obtained through naturalistic daylong audio-recordings. Additionally, these recordings were of substantial durations allowing us to capture real-life interactions in the family home.</w:t>
      </w:r>
      <w:r w:rsidR="001B5CD8">
        <w:rPr>
          <w:rFonts w:ascii="Times New Roman" w:hAnsi="Times New Roman" w:cs="Times New Roman"/>
          <w:sz w:val="24"/>
          <w:szCs w:val="24"/>
        </w:rPr>
        <w:t xml:space="preserve"> Thus, the current study is the largest naturalistic observation study of early life home environments to date.</w:t>
      </w:r>
    </w:p>
    <w:p w14:paraId="44ACBEBA" w14:textId="4F12D625" w:rsidR="00E00A59" w:rsidRPr="008E556D" w:rsidRDefault="00E00A59" w:rsidP="00E00A59">
      <w:pPr>
        <w:spacing w:line="480" w:lineRule="auto"/>
        <w:ind w:left="45" w:firstLine="675"/>
        <w:rPr>
          <w:rFonts w:ascii="Times New Roman" w:hAnsi="Times New Roman" w:cs="Times New Roman"/>
          <w:sz w:val="24"/>
          <w:szCs w:val="24"/>
        </w:rPr>
      </w:pPr>
      <w:r>
        <w:rPr>
          <w:rFonts w:ascii="Times New Roman" w:hAnsi="Times New Roman" w:cs="Times New Roman"/>
          <w:sz w:val="24"/>
          <w:szCs w:val="24"/>
        </w:rPr>
        <w:t xml:space="preserve">Nevertheless, </w:t>
      </w:r>
      <w:r w:rsidR="001B5CD8">
        <w:rPr>
          <w:rFonts w:ascii="Times New Roman" w:hAnsi="Times New Roman" w:cs="Times New Roman"/>
          <w:sz w:val="24"/>
          <w:szCs w:val="24"/>
        </w:rPr>
        <w:t>our</w:t>
      </w:r>
      <w:r>
        <w:rPr>
          <w:rFonts w:ascii="Times New Roman" w:hAnsi="Times New Roman" w:cs="Times New Roman"/>
          <w:sz w:val="24"/>
          <w:szCs w:val="24"/>
        </w:rPr>
        <w:t xml:space="preserve"> study</w:t>
      </w:r>
      <w:r w:rsidR="001B5CD8">
        <w:rPr>
          <w:rFonts w:ascii="Times New Roman" w:hAnsi="Times New Roman" w:cs="Times New Roman"/>
          <w:sz w:val="24"/>
          <w:szCs w:val="24"/>
        </w:rPr>
        <w:t xml:space="preserve"> also suffers limitations</w:t>
      </w:r>
      <w:r>
        <w:rPr>
          <w:rFonts w:ascii="Times New Roman" w:hAnsi="Times New Roman" w:cs="Times New Roman"/>
          <w:sz w:val="24"/>
          <w:szCs w:val="24"/>
        </w:rPr>
        <w:t xml:space="preserve">. First, our sample </w:t>
      </w:r>
      <w:r w:rsidR="001B5CD8">
        <w:rPr>
          <w:rFonts w:ascii="Times New Roman" w:hAnsi="Times New Roman" w:cs="Times New Roman"/>
          <w:sz w:val="24"/>
          <w:szCs w:val="24"/>
        </w:rPr>
        <w:t>had a r</w:t>
      </w:r>
      <w:r w:rsidRPr="008E556D">
        <w:rPr>
          <w:rFonts w:ascii="Times New Roman" w:hAnsi="Times New Roman" w:cs="Times New Roman"/>
          <w:sz w:val="24"/>
          <w:szCs w:val="24"/>
        </w:rPr>
        <w:t xml:space="preserve">estricted </w:t>
      </w:r>
      <w:r>
        <w:rPr>
          <w:rFonts w:ascii="Times New Roman" w:hAnsi="Times New Roman" w:cs="Times New Roman"/>
          <w:sz w:val="24"/>
          <w:szCs w:val="24"/>
        </w:rPr>
        <w:t xml:space="preserve">SES </w:t>
      </w:r>
      <w:r w:rsidR="001B5CD8">
        <w:rPr>
          <w:rFonts w:ascii="Times New Roman" w:hAnsi="Times New Roman" w:cs="Times New Roman"/>
          <w:sz w:val="24"/>
          <w:szCs w:val="24"/>
        </w:rPr>
        <w:t xml:space="preserve">range </w:t>
      </w:r>
      <w:r>
        <w:rPr>
          <w:rFonts w:ascii="Times New Roman" w:hAnsi="Times New Roman" w:cs="Times New Roman"/>
          <w:sz w:val="24"/>
          <w:szCs w:val="24"/>
        </w:rPr>
        <w:t>and therefore</w:t>
      </w:r>
      <w:r w:rsidR="001B5CD8">
        <w:rPr>
          <w:rFonts w:ascii="Times New Roman" w:hAnsi="Times New Roman" w:cs="Times New Roman"/>
          <w:sz w:val="24"/>
          <w:szCs w:val="24"/>
        </w:rPr>
        <w:t>, it was</w:t>
      </w:r>
      <w:r>
        <w:rPr>
          <w:rFonts w:ascii="Times New Roman" w:hAnsi="Times New Roman" w:cs="Times New Roman"/>
          <w:sz w:val="24"/>
          <w:szCs w:val="24"/>
        </w:rPr>
        <w:t xml:space="preserve"> not representative of the </w:t>
      </w:r>
      <w:r w:rsidR="001B5CD8">
        <w:rPr>
          <w:rFonts w:ascii="Times New Roman" w:hAnsi="Times New Roman" w:cs="Times New Roman"/>
          <w:sz w:val="24"/>
          <w:szCs w:val="24"/>
        </w:rPr>
        <w:t xml:space="preserve">general </w:t>
      </w:r>
      <w:r>
        <w:rPr>
          <w:rFonts w:ascii="Times New Roman" w:hAnsi="Times New Roman" w:cs="Times New Roman"/>
          <w:sz w:val="24"/>
          <w:szCs w:val="24"/>
        </w:rPr>
        <w:t>population</w:t>
      </w:r>
      <w:r w:rsidRPr="004E5AC7">
        <w:rPr>
          <w:rFonts w:ascii="Times New Roman" w:hAnsi="Times New Roman" w:cs="Times New Roman"/>
          <w:sz w:val="24"/>
          <w:szCs w:val="24"/>
        </w:rPr>
        <w:t>.</w:t>
      </w:r>
      <w:r>
        <w:rPr>
          <w:rFonts w:ascii="Times New Roman" w:hAnsi="Times New Roman" w:cs="Times New Roman"/>
          <w:sz w:val="24"/>
          <w:szCs w:val="24"/>
        </w:rPr>
        <w:t xml:space="preserve"> However, the associations between adult speech and child outcomes should exist irrespective of SES, although we encourage future research using more economically diverse families. Second, our cross-sectional design precludes conclusions of causality. Longitudinal studies are needed to clarify whether, for example, more intelligent children evoke more words from adults in their environment or vice versa. </w:t>
      </w:r>
      <w:r w:rsidR="00FD3DDC">
        <w:rPr>
          <w:rFonts w:ascii="Times New Roman" w:hAnsi="Times New Roman" w:cs="Times New Roman"/>
          <w:sz w:val="24"/>
          <w:szCs w:val="24"/>
        </w:rPr>
        <w:t>Third</w:t>
      </w:r>
      <w:r w:rsidR="00FD3DDC" w:rsidRPr="003A66D7">
        <w:rPr>
          <w:rFonts w:ascii="Times New Roman" w:hAnsi="Times New Roman" w:cs="Times New Roman"/>
          <w:sz w:val="24"/>
          <w:szCs w:val="24"/>
        </w:rPr>
        <w:t xml:space="preserve">, </w:t>
      </w:r>
      <w:r w:rsidR="00EB0809" w:rsidRPr="003A66D7">
        <w:rPr>
          <w:rFonts w:ascii="Times New Roman" w:hAnsi="Times New Roman" w:cs="Times New Roman"/>
          <w:sz w:val="24"/>
          <w:szCs w:val="24"/>
        </w:rPr>
        <w:t>we</w:t>
      </w:r>
      <w:r w:rsidR="008E1E31" w:rsidRPr="0093502B">
        <w:rPr>
          <w:rFonts w:ascii="Times New Roman" w:hAnsi="Times New Roman" w:cs="Times New Roman"/>
          <w:sz w:val="24"/>
          <w:szCs w:val="24"/>
        </w:rPr>
        <w:t xml:space="preserve"> had a large child age range,</w:t>
      </w:r>
      <w:r w:rsidR="008E1E31">
        <w:rPr>
          <w:rFonts w:ascii="Times New Roman" w:hAnsi="Times New Roman" w:cs="Times New Roman"/>
          <w:sz w:val="24"/>
          <w:szCs w:val="24"/>
        </w:rPr>
        <w:t xml:space="preserve"> which </w:t>
      </w:r>
      <w:r w:rsidR="00C40258">
        <w:rPr>
          <w:rFonts w:ascii="Times New Roman" w:hAnsi="Times New Roman" w:cs="Times New Roman"/>
          <w:sz w:val="24"/>
          <w:szCs w:val="24"/>
        </w:rPr>
        <w:t>capture</w:t>
      </w:r>
      <w:r w:rsidR="0093502B">
        <w:rPr>
          <w:rFonts w:ascii="Times New Roman" w:hAnsi="Times New Roman" w:cs="Times New Roman"/>
          <w:sz w:val="24"/>
          <w:szCs w:val="24"/>
        </w:rPr>
        <w:t>s</w:t>
      </w:r>
      <w:r w:rsidR="00C40258">
        <w:rPr>
          <w:rFonts w:ascii="Times New Roman" w:hAnsi="Times New Roman" w:cs="Times New Roman"/>
          <w:sz w:val="24"/>
          <w:szCs w:val="24"/>
        </w:rPr>
        <w:t xml:space="preserve"> a wide window of development</w:t>
      </w:r>
      <w:r w:rsidR="0093502B">
        <w:rPr>
          <w:rFonts w:ascii="Times New Roman" w:hAnsi="Times New Roman" w:cs="Times New Roman"/>
          <w:sz w:val="24"/>
          <w:szCs w:val="24"/>
        </w:rPr>
        <w:t xml:space="preserve">, however </w:t>
      </w:r>
      <w:r w:rsidR="001108F7">
        <w:rPr>
          <w:rFonts w:ascii="Times New Roman" w:hAnsi="Times New Roman" w:cs="Times New Roman"/>
          <w:sz w:val="24"/>
          <w:szCs w:val="24"/>
        </w:rPr>
        <w:t xml:space="preserve">this </w:t>
      </w:r>
      <w:r w:rsidR="0093502B">
        <w:rPr>
          <w:rFonts w:ascii="Times New Roman" w:hAnsi="Times New Roman" w:cs="Times New Roman"/>
          <w:sz w:val="24"/>
          <w:szCs w:val="24"/>
        </w:rPr>
        <w:t>reduces our ability to make inferences about specific age groups</w:t>
      </w:r>
      <w:r w:rsidR="00C40258">
        <w:rPr>
          <w:rFonts w:ascii="Times New Roman" w:hAnsi="Times New Roman" w:cs="Times New Roman"/>
          <w:sz w:val="24"/>
          <w:szCs w:val="24"/>
        </w:rPr>
        <w:t>. Fourth, we</w:t>
      </w:r>
      <w:r w:rsidR="00EB0809">
        <w:rPr>
          <w:rFonts w:ascii="Times New Roman" w:hAnsi="Times New Roman" w:cs="Times New Roman"/>
          <w:sz w:val="24"/>
          <w:szCs w:val="24"/>
        </w:rPr>
        <w:t xml:space="preserve"> </w:t>
      </w:r>
      <w:r w:rsidR="001B5CD8">
        <w:rPr>
          <w:rFonts w:ascii="Times New Roman" w:hAnsi="Times New Roman" w:cs="Times New Roman"/>
          <w:sz w:val="24"/>
          <w:szCs w:val="24"/>
        </w:rPr>
        <w:t xml:space="preserve">relied </w:t>
      </w:r>
      <w:r w:rsidR="00EB0809">
        <w:rPr>
          <w:rFonts w:ascii="Times New Roman" w:hAnsi="Times New Roman" w:cs="Times New Roman"/>
          <w:sz w:val="24"/>
          <w:szCs w:val="24"/>
        </w:rPr>
        <w:t>on only 30 minutes of</w:t>
      </w:r>
      <w:r w:rsidR="00EB0809" w:rsidRPr="00FD3DDC">
        <w:rPr>
          <w:rFonts w:ascii="Times New Roman" w:hAnsi="Times New Roman" w:cs="Times New Roman"/>
          <w:sz w:val="24"/>
          <w:szCs w:val="24"/>
        </w:rPr>
        <w:t xml:space="preserve"> audio recordings </w:t>
      </w:r>
      <w:r w:rsidR="00EB0809">
        <w:rPr>
          <w:rFonts w:ascii="Times New Roman" w:hAnsi="Times New Roman" w:cs="Times New Roman"/>
          <w:sz w:val="24"/>
          <w:szCs w:val="24"/>
        </w:rPr>
        <w:t xml:space="preserve">per family to </w:t>
      </w:r>
      <w:r w:rsidR="001B5CD8">
        <w:rPr>
          <w:rFonts w:ascii="Times New Roman" w:hAnsi="Times New Roman" w:cs="Times New Roman"/>
          <w:sz w:val="24"/>
          <w:szCs w:val="24"/>
        </w:rPr>
        <w:t xml:space="preserve">analyze </w:t>
      </w:r>
      <w:r w:rsidR="00EB0809">
        <w:rPr>
          <w:rFonts w:ascii="Times New Roman" w:hAnsi="Times New Roman" w:cs="Times New Roman"/>
          <w:sz w:val="24"/>
          <w:szCs w:val="24"/>
        </w:rPr>
        <w:t xml:space="preserve">their </w:t>
      </w:r>
      <w:r w:rsidR="00DA10E9">
        <w:rPr>
          <w:rFonts w:ascii="Times New Roman" w:hAnsi="Times New Roman" w:cs="Times New Roman"/>
          <w:sz w:val="24"/>
          <w:szCs w:val="24"/>
        </w:rPr>
        <w:t>lexical diversity and behavior</w:t>
      </w:r>
      <w:r w:rsidR="00EB0809">
        <w:rPr>
          <w:rFonts w:ascii="Times New Roman" w:hAnsi="Times New Roman" w:cs="Times New Roman"/>
          <w:sz w:val="24"/>
          <w:szCs w:val="24"/>
        </w:rPr>
        <w:t>s</w:t>
      </w:r>
      <w:r w:rsidR="001B5CD8">
        <w:rPr>
          <w:rFonts w:ascii="Times New Roman" w:hAnsi="Times New Roman" w:cs="Times New Roman"/>
          <w:sz w:val="24"/>
          <w:szCs w:val="24"/>
        </w:rPr>
        <w:t>, which may be too short to derive valid measures, although our reliability analyses suggest otherwise</w:t>
      </w:r>
      <w:r w:rsidR="00EB0809">
        <w:rPr>
          <w:rFonts w:ascii="Times New Roman" w:hAnsi="Times New Roman" w:cs="Times New Roman"/>
          <w:sz w:val="24"/>
          <w:szCs w:val="24"/>
        </w:rPr>
        <w:t xml:space="preserve">. </w:t>
      </w:r>
      <w:r w:rsidR="00A45C38">
        <w:rPr>
          <w:rFonts w:ascii="Times New Roman" w:hAnsi="Times New Roman" w:cs="Times New Roman"/>
          <w:sz w:val="24"/>
          <w:szCs w:val="24"/>
        </w:rPr>
        <w:t>Finally</w:t>
      </w:r>
      <w:r w:rsidR="002F37B6">
        <w:rPr>
          <w:rFonts w:ascii="Times New Roman" w:hAnsi="Times New Roman" w:cs="Times New Roman"/>
          <w:sz w:val="24"/>
          <w:szCs w:val="24"/>
        </w:rPr>
        <w:t xml:space="preserve">, </w:t>
      </w:r>
      <w:r w:rsidR="003251C9">
        <w:rPr>
          <w:rFonts w:ascii="Times New Roman" w:hAnsi="Times New Roman" w:cs="Times New Roman"/>
          <w:sz w:val="24"/>
          <w:szCs w:val="24"/>
        </w:rPr>
        <w:t xml:space="preserve">we </w:t>
      </w:r>
      <w:r w:rsidR="00A45C38">
        <w:rPr>
          <w:rFonts w:ascii="Times New Roman" w:hAnsi="Times New Roman" w:cs="Times New Roman"/>
          <w:sz w:val="24"/>
          <w:szCs w:val="24"/>
        </w:rPr>
        <w:t>used inter-rater agreements to indicate the</w:t>
      </w:r>
      <w:r w:rsidR="003251C9">
        <w:rPr>
          <w:rFonts w:ascii="Times New Roman" w:hAnsi="Times New Roman" w:cs="Times New Roman"/>
          <w:sz w:val="24"/>
          <w:szCs w:val="24"/>
        </w:rPr>
        <w:t xml:space="preserve"> validity of our behavior coding</w:t>
      </w:r>
      <w:r w:rsidR="00A45C38">
        <w:rPr>
          <w:rFonts w:ascii="Times New Roman" w:hAnsi="Times New Roman" w:cs="Times New Roman"/>
          <w:sz w:val="24"/>
          <w:szCs w:val="24"/>
        </w:rPr>
        <w:t>s</w:t>
      </w:r>
      <w:r w:rsidR="00C2489E" w:rsidRPr="001108F7">
        <w:rPr>
          <w:rFonts w:ascii="Times New Roman" w:hAnsi="Times New Roman" w:cs="Times New Roman"/>
          <w:sz w:val="24"/>
          <w:szCs w:val="24"/>
        </w:rPr>
        <w:t>,</w:t>
      </w:r>
      <w:r w:rsidR="00A45C38" w:rsidRPr="001108F7">
        <w:rPr>
          <w:rFonts w:ascii="Times New Roman" w:hAnsi="Times New Roman" w:cs="Times New Roman"/>
          <w:sz w:val="24"/>
          <w:szCs w:val="24"/>
        </w:rPr>
        <w:t xml:space="preserve"> but</w:t>
      </w:r>
      <w:r w:rsidR="003251C9" w:rsidRPr="001108F7">
        <w:rPr>
          <w:rFonts w:ascii="Times New Roman" w:hAnsi="Times New Roman" w:cs="Times New Roman"/>
          <w:sz w:val="24"/>
          <w:szCs w:val="24"/>
        </w:rPr>
        <w:t xml:space="preserve"> future</w:t>
      </w:r>
      <w:r w:rsidR="003251C9">
        <w:rPr>
          <w:rFonts w:ascii="Times New Roman" w:hAnsi="Times New Roman" w:cs="Times New Roman"/>
          <w:sz w:val="24"/>
          <w:szCs w:val="24"/>
        </w:rPr>
        <w:t xml:space="preserve"> research </w:t>
      </w:r>
      <w:r w:rsidR="00A45C38">
        <w:rPr>
          <w:rFonts w:ascii="Times New Roman" w:hAnsi="Times New Roman" w:cs="Times New Roman"/>
          <w:sz w:val="24"/>
          <w:szCs w:val="24"/>
        </w:rPr>
        <w:t xml:space="preserve">must test the extent to which data on parenting from audio-recording matches that from self- and observer-report questionnaires. </w:t>
      </w:r>
    </w:p>
    <w:p w14:paraId="321DB9F1" w14:textId="77777777" w:rsidR="00E00A59" w:rsidRPr="00D37543" w:rsidRDefault="00E00A59" w:rsidP="00E00A59">
      <w:pPr>
        <w:spacing w:after="0" w:line="480" w:lineRule="auto"/>
        <w:rPr>
          <w:rFonts w:ascii="Times New Roman" w:hAnsi="Times New Roman" w:cs="Times New Roman"/>
          <w:b/>
          <w:sz w:val="24"/>
          <w:szCs w:val="24"/>
        </w:rPr>
      </w:pPr>
      <w:r>
        <w:rPr>
          <w:rFonts w:ascii="Times New Roman" w:hAnsi="Times New Roman" w:cs="Times New Roman"/>
          <w:b/>
          <w:sz w:val="24"/>
          <w:szCs w:val="24"/>
        </w:rPr>
        <w:t>Conclusions</w:t>
      </w:r>
    </w:p>
    <w:p w14:paraId="39731A42" w14:textId="1CEC085E" w:rsidR="00E00A59" w:rsidRDefault="00E00A59" w:rsidP="00E00A5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first time, using unobtrusive daylong naturalistic audio-recordings, we show that the quantity of adult speech that </w:t>
      </w:r>
      <w:r w:rsidR="002032DA">
        <w:rPr>
          <w:rFonts w:ascii="Times New Roman" w:hAnsi="Times New Roman" w:cs="Times New Roman"/>
          <w:sz w:val="24"/>
          <w:szCs w:val="24"/>
        </w:rPr>
        <w:t>preschooler</w:t>
      </w:r>
      <w:r>
        <w:rPr>
          <w:rFonts w:ascii="Times New Roman" w:hAnsi="Times New Roman" w:cs="Times New Roman"/>
          <w:sz w:val="24"/>
          <w:szCs w:val="24"/>
        </w:rPr>
        <w:t xml:space="preserve">s are exposed to varies greatly across days and within families. We also showed that early life language and parenting experiences are differentially associated with children's cognitive, language and behavioral outcomes. We suspect that distinct developmental processes underlie these associations, which can only be </w:t>
      </w:r>
      <w:r>
        <w:rPr>
          <w:rFonts w:ascii="Times New Roman" w:hAnsi="Times New Roman" w:cs="Times New Roman"/>
          <w:sz w:val="24"/>
          <w:szCs w:val="24"/>
        </w:rPr>
        <w:lastRenderedPageBreak/>
        <w:t>understood if early life experiences are treated as the dynamic, changing phenomena that they are, rather than as static entities. Suc</w:t>
      </w:r>
      <w:r w:rsidR="0085658E">
        <w:rPr>
          <w:rFonts w:ascii="Times New Roman" w:hAnsi="Times New Roman" w:cs="Times New Roman"/>
          <w:sz w:val="24"/>
          <w:szCs w:val="24"/>
        </w:rPr>
        <w:t>h approaches will help elucidate</w:t>
      </w:r>
      <w:r>
        <w:rPr>
          <w:rFonts w:ascii="Times New Roman" w:hAnsi="Times New Roman" w:cs="Times New Roman"/>
          <w:sz w:val="24"/>
          <w:szCs w:val="24"/>
        </w:rPr>
        <w:t xml:space="preserve"> the interplay between environmental experience and children's differences in development.</w:t>
      </w:r>
    </w:p>
    <w:p w14:paraId="5222ED0C" w14:textId="4481C4A3" w:rsidR="00804AA1" w:rsidRDefault="00804AA1" w:rsidP="00B27D7B">
      <w:pPr>
        <w:spacing w:line="480" w:lineRule="auto"/>
        <w:jc w:val="center"/>
        <w:rPr>
          <w:rFonts w:ascii="Times New Roman" w:hAnsi="Times New Roman" w:cs="Times New Roman"/>
          <w:b/>
          <w:sz w:val="24"/>
          <w:szCs w:val="24"/>
        </w:rPr>
      </w:pPr>
    </w:p>
    <w:p w14:paraId="41617669" w14:textId="530861C6" w:rsidR="003F1195" w:rsidRDefault="003F1195" w:rsidP="00B27D7B">
      <w:pPr>
        <w:spacing w:line="480" w:lineRule="auto"/>
        <w:jc w:val="center"/>
        <w:rPr>
          <w:rFonts w:ascii="Times New Roman" w:hAnsi="Times New Roman" w:cs="Times New Roman"/>
          <w:b/>
          <w:sz w:val="24"/>
          <w:szCs w:val="24"/>
        </w:rPr>
      </w:pPr>
    </w:p>
    <w:p w14:paraId="039BDBA6" w14:textId="00EE2937" w:rsidR="003F1195" w:rsidRDefault="003F1195" w:rsidP="00B27D7B">
      <w:pPr>
        <w:spacing w:line="480" w:lineRule="auto"/>
        <w:jc w:val="center"/>
        <w:rPr>
          <w:rFonts w:ascii="Times New Roman" w:hAnsi="Times New Roman" w:cs="Times New Roman"/>
          <w:b/>
          <w:sz w:val="24"/>
          <w:szCs w:val="24"/>
        </w:rPr>
      </w:pPr>
    </w:p>
    <w:p w14:paraId="4BAFCA51" w14:textId="31F16D21" w:rsidR="001108F7" w:rsidRDefault="001108F7" w:rsidP="00B27D7B">
      <w:pPr>
        <w:spacing w:line="480" w:lineRule="auto"/>
        <w:jc w:val="center"/>
        <w:rPr>
          <w:rFonts w:ascii="Times New Roman" w:hAnsi="Times New Roman" w:cs="Times New Roman"/>
          <w:b/>
          <w:sz w:val="24"/>
          <w:szCs w:val="24"/>
        </w:rPr>
      </w:pPr>
    </w:p>
    <w:p w14:paraId="15F458EB" w14:textId="5A03DF40" w:rsidR="001108F7" w:rsidRDefault="001108F7" w:rsidP="00B27D7B">
      <w:pPr>
        <w:spacing w:line="480" w:lineRule="auto"/>
        <w:jc w:val="center"/>
        <w:rPr>
          <w:rFonts w:ascii="Times New Roman" w:hAnsi="Times New Roman" w:cs="Times New Roman"/>
          <w:b/>
          <w:sz w:val="24"/>
          <w:szCs w:val="24"/>
        </w:rPr>
      </w:pPr>
    </w:p>
    <w:p w14:paraId="619876B6" w14:textId="310F0381" w:rsidR="001108F7" w:rsidRDefault="001108F7" w:rsidP="00B27D7B">
      <w:pPr>
        <w:spacing w:line="480" w:lineRule="auto"/>
        <w:jc w:val="center"/>
        <w:rPr>
          <w:rFonts w:ascii="Times New Roman" w:hAnsi="Times New Roman" w:cs="Times New Roman"/>
          <w:b/>
          <w:sz w:val="24"/>
          <w:szCs w:val="24"/>
        </w:rPr>
      </w:pPr>
    </w:p>
    <w:p w14:paraId="2806281B" w14:textId="0F3D6F26" w:rsidR="001108F7" w:rsidRDefault="001108F7" w:rsidP="00B27D7B">
      <w:pPr>
        <w:spacing w:line="480" w:lineRule="auto"/>
        <w:jc w:val="center"/>
        <w:rPr>
          <w:rFonts w:ascii="Times New Roman" w:hAnsi="Times New Roman" w:cs="Times New Roman"/>
          <w:b/>
          <w:sz w:val="24"/>
          <w:szCs w:val="24"/>
        </w:rPr>
      </w:pPr>
    </w:p>
    <w:p w14:paraId="42DDC864" w14:textId="515D7806" w:rsidR="001108F7" w:rsidRDefault="001108F7" w:rsidP="00B27D7B">
      <w:pPr>
        <w:spacing w:line="480" w:lineRule="auto"/>
        <w:jc w:val="center"/>
        <w:rPr>
          <w:rFonts w:ascii="Times New Roman" w:hAnsi="Times New Roman" w:cs="Times New Roman"/>
          <w:b/>
          <w:sz w:val="24"/>
          <w:szCs w:val="24"/>
        </w:rPr>
      </w:pPr>
    </w:p>
    <w:p w14:paraId="09D253E7" w14:textId="64E97099" w:rsidR="001108F7" w:rsidRDefault="001108F7" w:rsidP="00B27D7B">
      <w:pPr>
        <w:spacing w:line="480" w:lineRule="auto"/>
        <w:jc w:val="center"/>
        <w:rPr>
          <w:rFonts w:ascii="Times New Roman" w:hAnsi="Times New Roman" w:cs="Times New Roman"/>
          <w:b/>
          <w:sz w:val="24"/>
          <w:szCs w:val="24"/>
        </w:rPr>
      </w:pPr>
    </w:p>
    <w:p w14:paraId="6A9199D0" w14:textId="6EC6A08B" w:rsidR="001108F7" w:rsidRDefault="001108F7" w:rsidP="00B27D7B">
      <w:pPr>
        <w:spacing w:line="480" w:lineRule="auto"/>
        <w:jc w:val="center"/>
        <w:rPr>
          <w:rFonts w:ascii="Times New Roman" w:hAnsi="Times New Roman" w:cs="Times New Roman"/>
          <w:b/>
          <w:sz w:val="24"/>
          <w:szCs w:val="24"/>
        </w:rPr>
      </w:pPr>
    </w:p>
    <w:p w14:paraId="5509E87C" w14:textId="7828BDC7" w:rsidR="001108F7" w:rsidRDefault="001108F7" w:rsidP="00B27D7B">
      <w:pPr>
        <w:spacing w:line="480" w:lineRule="auto"/>
        <w:jc w:val="center"/>
        <w:rPr>
          <w:rFonts w:ascii="Times New Roman" w:hAnsi="Times New Roman" w:cs="Times New Roman"/>
          <w:b/>
          <w:sz w:val="24"/>
          <w:szCs w:val="24"/>
        </w:rPr>
      </w:pPr>
    </w:p>
    <w:p w14:paraId="4E05683D" w14:textId="407CCA32" w:rsidR="001108F7" w:rsidRDefault="001108F7" w:rsidP="00B27D7B">
      <w:pPr>
        <w:spacing w:line="480" w:lineRule="auto"/>
        <w:jc w:val="center"/>
        <w:rPr>
          <w:rFonts w:ascii="Times New Roman" w:hAnsi="Times New Roman" w:cs="Times New Roman"/>
          <w:b/>
          <w:sz w:val="24"/>
          <w:szCs w:val="24"/>
        </w:rPr>
      </w:pPr>
    </w:p>
    <w:p w14:paraId="0E65B86F" w14:textId="6F612CC0" w:rsidR="001108F7" w:rsidRDefault="001108F7" w:rsidP="00B27D7B">
      <w:pPr>
        <w:spacing w:line="480" w:lineRule="auto"/>
        <w:jc w:val="center"/>
        <w:rPr>
          <w:rFonts w:ascii="Times New Roman" w:hAnsi="Times New Roman" w:cs="Times New Roman"/>
          <w:b/>
          <w:sz w:val="24"/>
          <w:szCs w:val="24"/>
        </w:rPr>
      </w:pPr>
    </w:p>
    <w:p w14:paraId="7DFEA4F4" w14:textId="2D0B115D" w:rsidR="001108F7" w:rsidRDefault="001108F7" w:rsidP="00B27D7B">
      <w:pPr>
        <w:spacing w:line="480" w:lineRule="auto"/>
        <w:jc w:val="center"/>
        <w:rPr>
          <w:rFonts w:ascii="Times New Roman" w:hAnsi="Times New Roman" w:cs="Times New Roman"/>
          <w:b/>
          <w:sz w:val="24"/>
          <w:szCs w:val="24"/>
        </w:rPr>
      </w:pPr>
    </w:p>
    <w:p w14:paraId="1CA5E5D8" w14:textId="236F46C5" w:rsidR="001108F7" w:rsidRDefault="001108F7" w:rsidP="00B27D7B">
      <w:pPr>
        <w:spacing w:line="480" w:lineRule="auto"/>
        <w:jc w:val="center"/>
        <w:rPr>
          <w:rFonts w:ascii="Times New Roman" w:hAnsi="Times New Roman" w:cs="Times New Roman"/>
          <w:b/>
          <w:sz w:val="24"/>
          <w:szCs w:val="24"/>
        </w:rPr>
      </w:pPr>
    </w:p>
    <w:p w14:paraId="7EFAA8FD" w14:textId="7131DF4E" w:rsidR="001108F7" w:rsidRDefault="001108F7" w:rsidP="00B27D7B">
      <w:pPr>
        <w:spacing w:line="480" w:lineRule="auto"/>
        <w:jc w:val="center"/>
        <w:rPr>
          <w:rFonts w:ascii="Times New Roman" w:hAnsi="Times New Roman" w:cs="Times New Roman"/>
          <w:b/>
          <w:sz w:val="24"/>
          <w:szCs w:val="24"/>
        </w:rPr>
      </w:pPr>
    </w:p>
    <w:p w14:paraId="215094AC" w14:textId="77777777" w:rsidR="001108F7" w:rsidRDefault="001108F7" w:rsidP="00B27D7B">
      <w:pPr>
        <w:spacing w:line="480" w:lineRule="auto"/>
        <w:jc w:val="center"/>
        <w:rPr>
          <w:rFonts w:ascii="Times New Roman" w:hAnsi="Times New Roman" w:cs="Times New Roman"/>
          <w:b/>
          <w:sz w:val="24"/>
          <w:szCs w:val="24"/>
        </w:rPr>
      </w:pPr>
    </w:p>
    <w:p w14:paraId="0FC3294D" w14:textId="3200C656" w:rsidR="00E00A59" w:rsidRDefault="00282710" w:rsidP="00B27D7B">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6058F9B8" w14:textId="77777777" w:rsidR="00282710" w:rsidRDefault="00282710" w:rsidP="00282710">
      <w:pPr>
        <w:widowControl w:val="0"/>
        <w:autoSpaceDE w:val="0"/>
        <w:autoSpaceDN w:val="0"/>
        <w:adjustRightInd w:val="0"/>
        <w:spacing w:line="480" w:lineRule="auto"/>
        <w:ind w:left="480" w:hanging="480"/>
        <w:contextualSpacing/>
        <w:rPr>
          <w:rFonts w:ascii="Times New Roman" w:hAnsi="Times New Roman" w:cs="Times New Roman"/>
          <w:sz w:val="24"/>
          <w:szCs w:val="24"/>
        </w:rPr>
      </w:pPr>
      <w:r w:rsidRPr="00B01370">
        <w:rPr>
          <w:rFonts w:ascii="Times New Roman" w:hAnsi="Times New Roman" w:cs="Times New Roman"/>
          <w:sz w:val="24"/>
          <w:szCs w:val="24"/>
        </w:rPr>
        <w:t xml:space="preserve">Achenbach, T. M. (1991). </w:t>
      </w:r>
      <w:r w:rsidRPr="00B01370">
        <w:rPr>
          <w:rFonts w:ascii="Times New Roman" w:hAnsi="Times New Roman" w:cs="Times New Roman"/>
          <w:i/>
          <w:sz w:val="24"/>
          <w:szCs w:val="24"/>
        </w:rPr>
        <w:t xml:space="preserve">Manual for the Child Behavior Checklist/ 4-18 and 1991 Profile. </w:t>
      </w:r>
      <w:r w:rsidRPr="00B01370">
        <w:rPr>
          <w:rFonts w:ascii="Times New Roman" w:hAnsi="Times New Roman" w:cs="Times New Roman"/>
          <w:sz w:val="24"/>
          <w:szCs w:val="24"/>
        </w:rPr>
        <w:t>Burlington: University of Vermont,</w:t>
      </w:r>
      <w:r>
        <w:rPr>
          <w:rFonts w:ascii="Times New Roman" w:hAnsi="Times New Roman" w:cs="Times New Roman"/>
          <w:sz w:val="24"/>
          <w:szCs w:val="24"/>
        </w:rPr>
        <w:t xml:space="preserve"> </w:t>
      </w:r>
      <w:r w:rsidRPr="00B01370">
        <w:rPr>
          <w:rFonts w:ascii="Times New Roman" w:hAnsi="Times New Roman" w:cs="Times New Roman"/>
          <w:sz w:val="24"/>
          <w:szCs w:val="24"/>
        </w:rPr>
        <w:t>Department of Psychiatry.</w:t>
      </w:r>
    </w:p>
    <w:p w14:paraId="5070F6F6" w14:textId="77777777" w:rsidR="00282710" w:rsidRDefault="00282710" w:rsidP="00282710">
      <w:pPr>
        <w:widowControl w:val="0"/>
        <w:autoSpaceDE w:val="0"/>
        <w:autoSpaceDN w:val="0"/>
        <w:adjustRightInd w:val="0"/>
        <w:spacing w:line="480" w:lineRule="auto"/>
        <w:ind w:left="480" w:hanging="480"/>
        <w:contextualSpacing/>
        <w:rPr>
          <w:rFonts w:ascii="Times New Roman" w:hAnsi="Times New Roman" w:cs="Times New Roman"/>
          <w:sz w:val="24"/>
          <w:szCs w:val="24"/>
        </w:rPr>
      </w:pPr>
      <w:r w:rsidRPr="00CB1FED">
        <w:rPr>
          <w:rFonts w:ascii="Times New Roman" w:hAnsi="Times New Roman" w:cs="Times New Roman"/>
          <w:sz w:val="24"/>
          <w:szCs w:val="24"/>
        </w:rPr>
        <w:t xml:space="preserve">Achenbach, T. M., &amp; Rescorla, L. A. (2000). </w:t>
      </w:r>
      <w:r w:rsidRPr="00E47DBF">
        <w:rPr>
          <w:rFonts w:ascii="Times New Roman" w:hAnsi="Times New Roman" w:cs="Times New Roman"/>
          <w:i/>
          <w:sz w:val="24"/>
          <w:szCs w:val="24"/>
        </w:rPr>
        <w:t>Manual for the ASEBA Preschool Forms &amp; Profiles.</w:t>
      </w:r>
      <w:r w:rsidRPr="00CB1FED">
        <w:rPr>
          <w:rFonts w:ascii="Times New Roman" w:hAnsi="Times New Roman" w:cs="Times New Roman"/>
          <w:sz w:val="24"/>
          <w:szCs w:val="24"/>
        </w:rPr>
        <w:t xml:space="preserve"> Burlington, VT: University of Vermont, Research Center for Children, Youth, &amp; Families.</w:t>
      </w:r>
    </w:p>
    <w:p w14:paraId="18BF2385" w14:textId="77777777" w:rsidR="00282710" w:rsidRDefault="00282710" w:rsidP="00282710">
      <w:pPr>
        <w:widowControl w:val="0"/>
        <w:autoSpaceDE w:val="0"/>
        <w:autoSpaceDN w:val="0"/>
        <w:adjustRightInd w:val="0"/>
        <w:spacing w:line="480" w:lineRule="auto"/>
        <w:ind w:left="480" w:hanging="480"/>
        <w:contextualSpacing/>
        <w:rPr>
          <w:rFonts w:ascii="Times New Roman" w:hAnsi="Times New Roman" w:cs="Times New Roman"/>
          <w:sz w:val="24"/>
          <w:szCs w:val="24"/>
        </w:rPr>
      </w:pPr>
      <w:r w:rsidRPr="003A3E19">
        <w:rPr>
          <w:rFonts w:ascii="Times New Roman" w:hAnsi="Times New Roman" w:cs="Times New Roman"/>
          <w:sz w:val="24"/>
          <w:szCs w:val="24"/>
        </w:rPr>
        <w:t xml:space="preserve">Adler, N. E., Epel, E. S., Castellazzo, G., &amp; Ickovics, J. R. (2000).  Relationship of subjective and objective social status with psychological and physiological functioning: Preliminary data in healthy white women. </w:t>
      </w:r>
      <w:r w:rsidRPr="007C324D">
        <w:rPr>
          <w:rFonts w:ascii="Times New Roman" w:hAnsi="Times New Roman" w:cs="Times New Roman"/>
          <w:i/>
          <w:sz w:val="24"/>
          <w:szCs w:val="24"/>
        </w:rPr>
        <w:t>Health Psychology, 19</w:t>
      </w:r>
      <w:r w:rsidRPr="003A3E19">
        <w:rPr>
          <w:rFonts w:ascii="Times New Roman" w:hAnsi="Times New Roman" w:cs="Times New Roman"/>
          <w:sz w:val="24"/>
          <w:szCs w:val="24"/>
        </w:rPr>
        <w:t>, 586–592.</w:t>
      </w:r>
    </w:p>
    <w:p w14:paraId="7898559A" w14:textId="0AA1F4C7" w:rsidR="00282710" w:rsidRDefault="00282710" w:rsidP="00282710">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Ayorech, Z., Krapohl, E., Plomin, R., &amp; von Stumm, S. (2017).  </w:t>
      </w:r>
      <w:r w:rsidRPr="007C324D">
        <w:rPr>
          <w:rFonts w:ascii="Times New Roman" w:hAnsi="Times New Roman" w:cs="Times New Roman"/>
          <w:sz w:val="24"/>
          <w:szCs w:val="24"/>
        </w:rPr>
        <w:t>Genetic Influence on Intergenerational</w:t>
      </w:r>
      <w:r>
        <w:rPr>
          <w:rFonts w:ascii="Times New Roman" w:hAnsi="Times New Roman" w:cs="Times New Roman"/>
          <w:sz w:val="24"/>
          <w:szCs w:val="24"/>
        </w:rPr>
        <w:t xml:space="preserve"> </w:t>
      </w:r>
      <w:r w:rsidRPr="007C324D">
        <w:rPr>
          <w:rFonts w:ascii="Times New Roman" w:hAnsi="Times New Roman" w:cs="Times New Roman"/>
          <w:sz w:val="24"/>
          <w:szCs w:val="24"/>
        </w:rPr>
        <w:t>Educational Attainment</w:t>
      </w:r>
      <w:r>
        <w:rPr>
          <w:rFonts w:ascii="Times New Roman" w:hAnsi="Times New Roman" w:cs="Times New Roman"/>
          <w:sz w:val="24"/>
          <w:szCs w:val="24"/>
        </w:rPr>
        <w:t xml:space="preserve">. </w:t>
      </w:r>
      <w:r w:rsidRPr="007C324D">
        <w:rPr>
          <w:rFonts w:ascii="Times New Roman" w:hAnsi="Times New Roman" w:cs="Times New Roman"/>
          <w:i/>
          <w:sz w:val="24"/>
          <w:szCs w:val="24"/>
        </w:rPr>
        <w:t>Psychological Science, 28</w:t>
      </w:r>
      <w:r w:rsidRPr="007C324D">
        <w:rPr>
          <w:rFonts w:ascii="Times New Roman" w:hAnsi="Times New Roman" w:cs="Times New Roman"/>
          <w:sz w:val="24"/>
          <w:szCs w:val="24"/>
        </w:rPr>
        <w:t>(9) 1302–1310</w:t>
      </w:r>
      <w:r>
        <w:rPr>
          <w:rFonts w:ascii="Times New Roman" w:hAnsi="Times New Roman" w:cs="Times New Roman"/>
          <w:sz w:val="24"/>
          <w:szCs w:val="24"/>
        </w:rPr>
        <w:t>.</w:t>
      </w:r>
    </w:p>
    <w:p w14:paraId="02382427" w14:textId="2E700B27" w:rsidR="00AE4985" w:rsidRDefault="00AE4985" w:rsidP="009E213E">
      <w:pPr>
        <w:widowControl w:val="0"/>
        <w:autoSpaceDE w:val="0"/>
        <w:autoSpaceDN w:val="0"/>
        <w:adjustRightInd w:val="0"/>
        <w:spacing w:line="480" w:lineRule="auto"/>
        <w:ind w:left="480" w:hanging="480"/>
        <w:rPr>
          <w:rFonts w:ascii="Times New Roman" w:hAnsi="Times New Roman" w:cs="Times New Roman"/>
          <w:noProof/>
          <w:sz w:val="24"/>
          <w:szCs w:val="24"/>
        </w:rPr>
      </w:pPr>
      <w:r w:rsidRPr="00282710">
        <w:rPr>
          <w:rFonts w:ascii="Times New Roman" w:hAnsi="Times New Roman" w:cs="Times New Roman"/>
          <w:noProof/>
          <w:sz w:val="24"/>
          <w:szCs w:val="24"/>
        </w:rPr>
        <w:t xml:space="preserve">Barnes, J., Leach, P., Malmberg, L. E., Stein, A., &amp; Sylva, K. (2010). Experiences of childcare in England and socio-emotional development at 36 months. </w:t>
      </w:r>
      <w:r w:rsidRPr="00282710">
        <w:rPr>
          <w:rFonts w:ascii="Times New Roman" w:hAnsi="Times New Roman" w:cs="Times New Roman"/>
          <w:i/>
          <w:iCs/>
          <w:noProof/>
          <w:sz w:val="24"/>
          <w:szCs w:val="24"/>
        </w:rPr>
        <w:t>Early Child Development and Care</w:t>
      </w:r>
      <w:r w:rsidRPr="00282710">
        <w:rPr>
          <w:rFonts w:ascii="Times New Roman" w:hAnsi="Times New Roman" w:cs="Times New Roman"/>
          <w:noProof/>
          <w:sz w:val="24"/>
          <w:szCs w:val="24"/>
        </w:rPr>
        <w:t xml:space="preserve">, </w:t>
      </w:r>
      <w:r w:rsidRPr="00282710">
        <w:rPr>
          <w:rFonts w:ascii="Times New Roman" w:hAnsi="Times New Roman" w:cs="Times New Roman"/>
          <w:i/>
          <w:iCs/>
          <w:noProof/>
          <w:sz w:val="24"/>
          <w:szCs w:val="24"/>
        </w:rPr>
        <w:t>180</w:t>
      </w:r>
      <w:r w:rsidRPr="00282710">
        <w:rPr>
          <w:rFonts w:ascii="Times New Roman" w:hAnsi="Times New Roman" w:cs="Times New Roman"/>
          <w:noProof/>
          <w:sz w:val="24"/>
          <w:szCs w:val="24"/>
        </w:rPr>
        <w:t>(9), 1215–1229. http://doi.org/10.1080/03004430902943959</w:t>
      </w:r>
    </w:p>
    <w:p w14:paraId="0718E45E" w14:textId="77777777" w:rsidR="00282710" w:rsidRDefault="00282710" w:rsidP="00282710">
      <w:pPr>
        <w:spacing w:line="480" w:lineRule="auto"/>
        <w:ind w:left="540" w:hanging="540"/>
        <w:contextualSpacing/>
        <w:rPr>
          <w:rFonts w:ascii="Times New Roman" w:hAnsi="Times New Roman" w:cs="Times New Roman"/>
          <w:sz w:val="24"/>
          <w:szCs w:val="24"/>
        </w:rPr>
      </w:pPr>
      <w:r>
        <w:rPr>
          <w:rFonts w:ascii="Times New Roman" w:hAnsi="Times New Roman" w:cs="Times New Roman"/>
          <w:sz w:val="24"/>
          <w:szCs w:val="24"/>
        </w:rPr>
        <w:t>Bayley, N. (1993</w:t>
      </w:r>
      <w:r w:rsidRPr="00683CA0">
        <w:rPr>
          <w:rFonts w:ascii="Times New Roman" w:hAnsi="Times New Roman" w:cs="Times New Roman"/>
          <w:sz w:val="24"/>
          <w:szCs w:val="24"/>
        </w:rPr>
        <w:t xml:space="preserve">). </w:t>
      </w:r>
      <w:r w:rsidRPr="00E47DBF">
        <w:rPr>
          <w:rFonts w:ascii="Times New Roman" w:hAnsi="Times New Roman" w:cs="Times New Roman"/>
          <w:i/>
          <w:sz w:val="24"/>
          <w:szCs w:val="24"/>
        </w:rPr>
        <w:t>Bayley Scales of Infant Development</w:t>
      </w:r>
      <w:r w:rsidRPr="00683CA0">
        <w:rPr>
          <w:rFonts w:ascii="Times New Roman" w:hAnsi="Times New Roman" w:cs="Times New Roman"/>
          <w:sz w:val="24"/>
          <w:szCs w:val="24"/>
        </w:rPr>
        <w:t xml:space="preserve"> (3rd ed.).</w:t>
      </w:r>
      <w:r>
        <w:rPr>
          <w:rFonts w:ascii="Times New Roman" w:hAnsi="Times New Roman" w:cs="Times New Roman"/>
          <w:sz w:val="24"/>
          <w:szCs w:val="24"/>
        </w:rPr>
        <w:t xml:space="preserve"> </w:t>
      </w:r>
      <w:r w:rsidRPr="00683CA0">
        <w:rPr>
          <w:rFonts w:ascii="Times New Roman" w:hAnsi="Times New Roman" w:cs="Times New Roman"/>
          <w:sz w:val="24"/>
          <w:szCs w:val="24"/>
        </w:rPr>
        <w:t>San Antonio, TX: Harcourt Assessment.</w:t>
      </w:r>
    </w:p>
    <w:p w14:paraId="2457FC31" w14:textId="141389F5" w:rsidR="00C96E05" w:rsidRPr="00C96E05" w:rsidRDefault="00282710"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C96E05" w:rsidRPr="00C96E05">
        <w:rPr>
          <w:rFonts w:ascii="Times New Roman" w:hAnsi="Times New Roman" w:cs="Times New Roman"/>
          <w:noProof/>
          <w:sz w:val="24"/>
          <w:szCs w:val="24"/>
        </w:rPr>
        <w:t xml:space="preserve">Belsky, J. (1984). The Determinants of Parenting Wiley on behalf of the Society for Research in Child Development Stable. </w:t>
      </w:r>
      <w:r w:rsidR="00C96E05" w:rsidRPr="00C96E05">
        <w:rPr>
          <w:rFonts w:ascii="Times New Roman" w:hAnsi="Times New Roman" w:cs="Times New Roman"/>
          <w:i/>
          <w:iCs/>
          <w:noProof/>
          <w:sz w:val="24"/>
          <w:szCs w:val="24"/>
        </w:rPr>
        <w:t>Child Development</w:t>
      </w:r>
      <w:r w:rsidR="00C96E05" w:rsidRPr="00C96E05">
        <w:rPr>
          <w:rFonts w:ascii="Times New Roman" w:hAnsi="Times New Roman" w:cs="Times New Roman"/>
          <w:noProof/>
          <w:sz w:val="24"/>
          <w:szCs w:val="24"/>
        </w:rPr>
        <w:t xml:space="preserve">, </w:t>
      </w:r>
      <w:r w:rsidR="00C96E05" w:rsidRPr="00C96E05">
        <w:rPr>
          <w:rFonts w:ascii="Times New Roman" w:hAnsi="Times New Roman" w:cs="Times New Roman"/>
          <w:i/>
          <w:iCs/>
          <w:noProof/>
          <w:sz w:val="24"/>
          <w:szCs w:val="24"/>
        </w:rPr>
        <w:t>55</w:t>
      </w:r>
      <w:r w:rsidR="00C96E05" w:rsidRPr="00C96E05">
        <w:rPr>
          <w:rFonts w:ascii="Times New Roman" w:hAnsi="Times New Roman" w:cs="Times New Roman"/>
          <w:noProof/>
          <w:sz w:val="24"/>
          <w:szCs w:val="24"/>
        </w:rPr>
        <w:t>(1), 83–96.</w:t>
      </w:r>
    </w:p>
    <w:p w14:paraId="5E72A835" w14:textId="78D3890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Bennetts, S. K., Mensah, F. K., Westrupp, E. M., Hackworth, N. J., &amp; Reilly, S. (2016). The agreement between parent-reported and directly measured child language and parenting behaviors. </w:t>
      </w:r>
      <w:r w:rsidRPr="00C96E05">
        <w:rPr>
          <w:rFonts w:ascii="Times New Roman" w:hAnsi="Times New Roman" w:cs="Times New Roman"/>
          <w:i/>
          <w:iCs/>
          <w:noProof/>
          <w:sz w:val="24"/>
          <w:szCs w:val="24"/>
        </w:rPr>
        <w:t>Frontiers in Psychology</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7</w:t>
      </w:r>
      <w:r w:rsidR="00DC482C">
        <w:rPr>
          <w:rFonts w:ascii="Times New Roman" w:hAnsi="Times New Roman" w:cs="Times New Roman"/>
          <w:iCs/>
          <w:noProof/>
          <w:sz w:val="24"/>
          <w:szCs w:val="24"/>
        </w:rPr>
        <w:t>(1710), 1 -18</w:t>
      </w:r>
      <w:r w:rsidRPr="00C96E05">
        <w:rPr>
          <w:rFonts w:ascii="Times New Roman" w:hAnsi="Times New Roman" w:cs="Times New Roman"/>
          <w:noProof/>
          <w:sz w:val="24"/>
          <w:szCs w:val="24"/>
        </w:rPr>
        <w:t>. http://doi.org/10.3389/fpsyg.2016.01710</w:t>
      </w:r>
    </w:p>
    <w:p w14:paraId="6FABF33C" w14:textId="42BDE6CC"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Blaggan, S., Guy, A., Boyle, E. M., Spata, E., Manktelow, B. N., Wolke, D., &amp; Johnson, S. (2014). A Parent Questionnaire for Developmental Screening in Infants Born Late and Moderately Preterm. </w:t>
      </w:r>
      <w:r w:rsidRPr="00C96E05">
        <w:rPr>
          <w:rFonts w:ascii="Times New Roman" w:hAnsi="Times New Roman" w:cs="Times New Roman"/>
          <w:i/>
          <w:iCs/>
          <w:noProof/>
          <w:sz w:val="24"/>
          <w:szCs w:val="24"/>
        </w:rPr>
        <w:t>Pediatrics</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134</w:t>
      </w:r>
      <w:r w:rsidRPr="00C96E05">
        <w:rPr>
          <w:rFonts w:ascii="Times New Roman" w:hAnsi="Times New Roman" w:cs="Times New Roman"/>
          <w:noProof/>
          <w:sz w:val="24"/>
          <w:szCs w:val="24"/>
        </w:rPr>
        <w:t>(1), 55–62. http://doi.org/10.1542/peds.2014-0266</w:t>
      </w:r>
    </w:p>
    <w:p w14:paraId="0CB258CA" w14:textId="77777777" w:rsidR="007D1A85" w:rsidRDefault="007D1A85" w:rsidP="00F66B2E">
      <w:pPr>
        <w:spacing w:line="480" w:lineRule="auto"/>
        <w:ind w:left="540" w:hanging="540"/>
        <w:contextualSpacing/>
        <w:rPr>
          <w:rFonts w:ascii="Times New Roman" w:hAnsi="Times New Roman" w:cs="Times New Roman"/>
          <w:sz w:val="24"/>
          <w:szCs w:val="24"/>
        </w:rPr>
      </w:pPr>
      <w:r w:rsidRPr="0022138B">
        <w:rPr>
          <w:rFonts w:ascii="Times New Roman" w:hAnsi="Times New Roman" w:cs="Times New Roman"/>
          <w:sz w:val="24"/>
          <w:szCs w:val="24"/>
        </w:rPr>
        <w:lastRenderedPageBreak/>
        <w:t>Brooks</w:t>
      </w:r>
      <w:r>
        <w:rPr>
          <w:rFonts w:ascii="Times New Roman" w:hAnsi="Times New Roman" w:cs="Times New Roman"/>
          <w:sz w:val="24"/>
          <w:szCs w:val="24"/>
        </w:rPr>
        <w:t>,</w:t>
      </w:r>
      <w:r w:rsidRPr="0022138B">
        <w:rPr>
          <w:rFonts w:ascii="Times New Roman" w:hAnsi="Times New Roman" w:cs="Times New Roman"/>
          <w:sz w:val="24"/>
          <w:szCs w:val="24"/>
        </w:rPr>
        <w:t xml:space="preserve"> </w:t>
      </w:r>
      <w:r>
        <w:rPr>
          <w:rFonts w:ascii="Times New Roman" w:hAnsi="Times New Roman" w:cs="Times New Roman"/>
          <w:sz w:val="24"/>
          <w:szCs w:val="24"/>
        </w:rPr>
        <w:t>J.</w:t>
      </w:r>
      <w:r w:rsidRPr="0022138B">
        <w:rPr>
          <w:rFonts w:ascii="Times New Roman" w:hAnsi="Times New Roman" w:cs="Times New Roman"/>
          <w:sz w:val="24"/>
          <w:szCs w:val="24"/>
        </w:rPr>
        <w:t xml:space="preserve"> B. </w:t>
      </w:r>
      <w:r>
        <w:rPr>
          <w:rFonts w:ascii="Times New Roman" w:hAnsi="Times New Roman" w:cs="Times New Roman"/>
          <w:sz w:val="24"/>
          <w:szCs w:val="24"/>
        </w:rPr>
        <w:t>(</w:t>
      </w:r>
      <w:r w:rsidRPr="0022138B">
        <w:rPr>
          <w:rFonts w:ascii="Times New Roman" w:hAnsi="Times New Roman" w:cs="Times New Roman"/>
          <w:sz w:val="24"/>
          <w:szCs w:val="24"/>
        </w:rPr>
        <w:t>2012). The Process of Parenting: Ninth Edition. McGraw-Hill Higher Education.</w:t>
      </w:r>
      <w:r>
        <w:rPr>
          <w:rFonts w:ascii="Times New Roman" w:hAnsi="Times New Roman" w:cs="Times New Roman"/>
          <w:sz w:val="24"/>
          <w:szCs w:val="24"/>
        </w:rPr>
        <w:t xml:space="preserve"> NY</w:t>
      </w:r>
      <w:r w:rsidRPr="0022138B">
        <w:rPr>
          <w:rFonts w:ascii="Times New Roman" w:hAnsi="Times New Roman" w:cs="Times New Roman"/>
          <w:sz w:val="24"/>
          <w:szCs w:val="24"/>
        </w:rPr>
        <w:t xml:space="preserve"> ISBN 978-0-07-746918-4.</w:t>
      </w:r>
    </w:p>
    <w:p w14:paraId="329F39E9" w14:textId="59EB8E41"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Burchinal, M., Vernon-Feagans, L., Cox, M., &amp; Key Family Life Project Investigators. (2008). Cumulative Social Risk, Parenting, and Infant Development in Rural Low-Income Communities. </w:t>
      </w:r>
      <w:r w:rsidRPr="00C96E05">
        <w:rPr>
          <w:rFonts w:ascii="Times New Roman" w:hAnsi="Times New Roman" w:cs="Times New Roman"/>
          <w:i/>
          <w:iCs/>
          <w:noProof/>
          <w:sz w:val="24"/>
          <w:szCs w:val="24"/>
        </w:rPr>
        <w:t>Parenting</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8</w:t>
      </w:r>
      <w:r w:rsidRPr="00C96E05">
        <w:rPr>
          <w:rFonts w:ascii="Times New Roman" w:hAnsi="Times New Roman" w:cs="Times New Roman"/>
          <w:noProof/>
          <w:sz w:val="24"/>
          <w:szCs w:val="24"/>
        </w:rPr>
        <w:t>(1), 41–69. http://doi.org/10.1080/15295190701830672</w:t>
      </w:r>
    </w:p>
    <w:p w14:paraId="7F75ADA7" w14:textId="585D6752" w:rsidR="007D1A85" w:rsidRDefault="007D1A85" w:rsidP="00F66B2E">
      <w:pPr>
        <w:spacing w:line="480" w:lineRule="auto"/>
        <w:ind w:left="540" w:hanging="540"/>
        <w:contextualSpacing/>
        <w:rPr>
          <w:rFonts w:ascii="Times New Roman" w:hAnsi="Times New Roman" w:cs="Times New Roman"/>
          <w:sz w:val="24"/>
          <w:szCs w:val="24"/>
        </w:rPr>
      </w:pPr>
      <w:r w:rsidRPr="003547F7">
        <w:rPr>
          <w:rFonts w:ascii="Times New Roman" w:hAnsi="Times New Roman" w:cs="Times New Roman"/>
          <w:sz w:val="24"/>
          <w:szCs w:val="24"/>
        </w:rPr>
        <w:t>Caldwell, B., &amp; Bradley, R. (198</w:t>
      </w:r>
      <w:r w:rsidR="0049504C">
        <w:rPr>
          <w:rFonts w:ascii="Times New Roman" w:hAnsi="Times New Roman" w:cs="Times New Roman"/>
          <w:sz w:val="24"/>
          <w:szCs w:val="24"/>
        </w:rPr>
        <w:t>4</w:t>
      </w:r>
      <w:r w:rsidRPr="003547F7">
        <w:rPr>
          <w:rFonts w:ascii="Times New Roman" w:hAnsi="Times New Roman" w:cs="Times New Roman"/>
          <w:sz w:val="24"/>
          <w:szCs w:val="24"/>
        </w:rPr>
        <w:t xml:space="preserve">). </w:t>
      </w:r>
      <w:r w:rsidRPr="00DC482C">
        <w:rPr>
          <w:rFonts w:ascii="Times New Roman" w:hAnsi="Times New Roman" w:cs="Times New Roman"/>
          <w:i/>
          <w:sz w:val="24"/>
          <w:szCs w:val="24"/>
        </w:rPr>
        <w:t>Home Observation for Measurement of the Environment (HOME) (Rev. ed.)</w:t>
      </w:r>
      <w:r w:rsidRPr="003547F7">
        <w:rPr>
          <w:rFonts w:ascii="Times New Roman" w:hAnsi="Times New Roman" w:cs="Times New Roman"/>
          <w:sz w:val="24"/>
          <w:szCs w:val="24"/>
        </w:rPr>
        <w:t xml:space="preserve"> Little Rock, AR: University of Arkansas.</w:t>
      </w:r>
    </w:p>
    <w:p w14:paraId="217D75E4" w14:textId="7777777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Caskey, M., Stephens, B., Tucker, R., &amp; Vohr, B. (2014). Adult Talk in the NICU With Preterm Infants and Developmental Outcomes. </w:t>
      </w:r>
      <w:r w:rsidRPr="00C96E05">
        <w:rPr>
          <w:rFonts w:ascii="Times New Roman" w:hAnsi="Times New Roman" w:cs="Times New Roman"/>
          <w:i/>
          <w:iCs/>
          <w:noProof/>
          <w:sz w:val="24"/>
          <w:szCs w:val="24"/>
        </w:rPr>
        <w:t>Pediatrics</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133</w:t>
      </w:r>
      <w:r w:rsidRPr="00C96E05">
        <w:rPr>
          <w:rFonts w:ascii="Times New Roman" w:hAnsi="Times New Roman" w:cs="Times New Roman"/>
          <w:noProof/>
          <w:sz w:val="24"/>
          <w:szCs w:val="24"/>
        </w:rPr>
        <w:t>(3), e578–e584. http://doi.org/10.1542/peds.2013-0104</w:t>
      </w:r>
    </w:p>
    <w:p w14:paraId="652061ED" w14:textId="12518963"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Christakis, D. A., Gilkerson, J., Richards, J. A., Zimmerman, F. J., Garrison, M. M., Xu, D., … Yapanel, U. (2009). Audible Television and Decreased Adult Words, Infant Vocalizations, and Conversational Turns: A Population-Based Study. </w:t>
      </w:r>
      <w:r w:rsidRPr="00C96E05">
        <w:rPr>
          <w:rFonts w:ascii="Times New Roman" w:hAnsi="Times New Roman" w:cs="Times New Roman"/>
          <w:i/>
          <w:iCs/>
          <w:noProof/>
          <w:sz w:val="24"/>
          <w:szCs w:val="24"/>
        </w:rPr>
        <w:t>Archives of Pediatrics &amp; Adolescent Medicine</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163</w:t>
      </w:r>
      <w:r w:rsidRPr="00C96E05">
        <w:rPr>
          <w:rFonts w:ascii="Times New Roman" w:hAnsi="Times New Roman" w:cs="Times New Roman"/>
          <w:noProof/>
          <w:sz w:val="24"/>
          <w:szCs w:val="24"/>
        </w:rPr>
        <w:t xml:space="preserve">(6), 554–558. </w:t>
      </w:r>
    </w:p>
    <w:p w14:paraId="010BF609" w14:textId="7DD3F447" w:rsidR="0037714E" w:rsidRPr="00C96E05" w:rsidRDefault="0037714E"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Pr>
          <w:rFonts w:ascii="Times New Roman" w:hAnsi="Times New Roman" w:cs="Times New Roman"/>
          <w:sz w:val="24"/>
          <w:szCs w:val="24"/>
        </w:rPr>
        <w:t xml:space="preserve">Craig, L., &amp; Powell, A. (2012). Dual-earner parents’ work-family time: the effects of atypical work patterns and non-parental childcare. </w:t>
      </w:r>
      <w:r>
        <w:rPr>
          <w:rFonts w:ascii="Times New Roman" w:hAnsi="Times New Roman" w:cs="Times New Roman"/>
          <w:i/>
          <w:sz w:val="24"/>
          <w:szCs w:val="24"/>
        </w:rPr>
        <w:t>Journal of Population Research, 29</w:t>
      </w:r>
      <w:r>
        <w:rPr>
          <w:rFonts w:ascii="Times New Roman" w:hAnsi="Times New Roman" w:cs="Times New Roman"/>
          <w:sz w:val="24"/>
          <w:szCs w:val="24"/>
        </w:rPr>
        <w:t>(3), 229–247. https://doi.org/10.1007/s12546-012-9086-5</w:t>
      </w:r>
    </w:p>
    <w:p w14:paraId="2659A07C" w14:textId="7EA8F72E"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Dudley-Marling, C., &amp; Lucas, K. (2009). Pathologizing the language and culture of poor children. </w:t>
      </w:r>
      <w:r w:rsidRPr="00C96E05">
        <w:rPr>
          <w:rFonts w:ascii="Times New Roman" w:hAnsi="Times New Roman" w:cs="Times New Roman"/>
          <w:i/>
          <w:iCs/>
          <w:noProof/>
          <w:sz w:val="24"/>
          <w:szCs w:val="24"/>
        </w:rPr>
        <w:t>Language Arts</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86</w:t>
      </w:r>
      <w:r w:rsidRPr="00C96E05">
        <w:rPr>
          <w:rFonts w:ascii="Times New Roman" w:hAnsi="Times New Roman" w:cs="Times New Roman"/>
          <w:noProof/>
          <w:sz w:val="24"/>
          <w:szCs w:val="24"/>
        </w:rPr>
        <w:t>(5), 362–371.</w:t>
      </w:r>
    </w:p>
    <w:p w14:paraId="330D56EF" w14:textId="2CD8731D" w:rsidR="007D1A85" w:rsidRDefault="007D1A85">
      <w:pPr>
        <w:spacing w:line="480" w:lineRule="auto"/>
        <w:ind w:left="540" w:hanging="540"/>
        <w:contextualSpacing/>
        <w:rPr>
          <w:rFonts w:ascii="Times New Roman" w:hAnsi="Times New Roman" w:cs="Times New Roman"/>
          <w:sz w:val="24"/>
          <w:szCs w:val="24"/>
        </w:rPr>
      </w:pPr>
      <w:r w:rsidRPr="00CF70DF">
        <w:rPr>
          <w:rFonts w:ascii="Times New Roman" w:hAnsi="Times New Roman" w:cs="Times New Roman"/>
          <w:sz w:val="24"/>
          <w:szCs w:val="24"/>
        </w:rPr>
        <w:t>Dunn, L</w:t>
      </w:r>
      <w:r>
        <w:rPr>
          <w:rFonts w:ascii="Times New Roman" w:hAnsi="Times New Roman" w:cs="Times New Roman"/>
          <w:sz w:val="24"/>
          <w:szCs w:val="24"/>
        </w:rPr>
        <w:t xml:space="preserve">. </w:t>
      </w:r>
      <w:r w:rsidRPr="00CF70DF">
        <w:rPr>
          <w:rFonts w:ascii="Times New Roman" w:hAnsi="Times New Roman" w:cs="Times New Roman"/>
          <w:sz w:val="24"/>
          <w:szCs w:val="24"/>
        </w:rPr>
        <w:t xml:space="preserve">M.; Dunn, LM. </w:t>
      </w:r>
      <w:r w:rsidRPr="009E213E">
        <w:rPr>
          <w:rFonts w:ascii="Times New Roman" w:hAnsi="Times New Roman" w:cs="Times New Roman"/>
          <w:i/>
          <w:sz w:val="24"/>
          <w:szCs w:val="24"/>
        </w:rPr>
        <w:t>Peabody Picture Vocabulary Test. 3rd edition.</w:t>
      </w:r>
      <w:r>
        <w:rPr>
          <w:rFonts w:ascii="Times New Roman" w:hAnsi="Times New Roman" w:cs="Times New Roman"/>
          <w:sz w:val="24"/>
          <w:szCs w:val="24"/>
        </w:rPr>
        <w:t xml:space="preserve"> American Guidance Service; </w:t>
      </w:r>
      <w:r w:rsidRPr="00CF70DF">
        <w:rPr>
          <w:rFonts w:ascii="Times New Roman" w:hAnsi="Times New Roman" w:cs="Times New Roman"/>
          <w:sz w:val="24"/>
          <w:szCs w:val="24"/>
        </w:rPr>
        <w:t>Circle Pines, MN: 1997.</w:t>
      </w:r>
    </w:p>
    <w:p w14:paraId="06C4DC88" w14:textId="4D5F81A9" w:rsidR="006432CC" w:rsidRDefault="006432CC" w:rsidP="00F66B2E">
      <w:pPr>
        <w:spacing w:line="480" w:lineRule="auto"/>
        <w:ind w:left="540" w:hanging="540"/>
        <w:contextualSpacing/>
        <w:rPr>
          <w:rFonts w:ascii="Times New Roman" w:hAnsi="Times New Roman" w:cs="Times New Roman"/>
          <w:sz w:val="24"/>
          <w:szCs w:val="24"/>
        </w:rPr>
      </w:pPr>
      <w:r w:rsidRPr="006432CC">
        <w:rPr>
          <w:rFonts w:ascii="Times New Roman" w:hAnsi="Times New Roman" w:cs="Times New Roman"/>
          <w:sz w:val="24"/>
          <w:szCs w:val="24"/>
        </w:rPr>
        <w:t xml:space="preserve">Durán, P., Malvern, D., Richards B., &amp; Chipere, N. (2004). Developmental Trends in Lexical Diversity. </w:t>
      </w:r>
      <w:r w:rsidRPr="009E213E">
        <w:rPr>
          <w:rFonts w:ascii="Times New Roman" w:hAnsi="Times New Roman" w:cs="Times New Roman"/>
          <w:i/>
          <w:sz w:val="24"/>
          <w:szCs w:val="24"/>
        </w:rPr>
        <w:t>Applied Linguistics, 25</w:t>
      </w:r>
      <w:r w:rsidRPr="006432CC">
        <w:rPr>
          <w:rFonts w:ascii="Times New Roman" w:hAnsi="Times New Roman" w:cs="Times New Roman"/>
          <w:sz w:val="24"/>
          <w:szCs w:val="24"/>
        </w:rPr>
        <w:t>(2), 220-242.</w:t>
      </w:r>
    </w:p>
    <w:p w14:paraId="46AC3538" w14:textId="77777777" w:rsidR="00A66F89" w:rsidRDefault="00A66F89" w:rsidP="00F66B2E">
      <w:pPr>
        <w:spacing w:line="480" w:lineRule="auto"/>
        <w:ind w:left="540" w:hanging="54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Eisenberg, N., Cumberland, A., Spinrad, T. L., Fabes, R. A., Shepard, S. A., Reiser, M.,… Guthrie, I. K. (2001). The Relations of Regulation and Emotionality to Children’s Externalizing and Internalizing Problem Behavior. </w:t>
      </w:r>
      <w:r>
        <w:rPr>
          <w:rFonts w:ascii="Times New Roman" w:hAnsi="Times New Roman" w:cs="Times New Roman"/>
          <w:i/>
          <w:sz w:val="24"/>
          <w:szCs w:val="24"/>
        </w:rPr>
        <w:t>Child Development, 72</w:t>
      </w:r>
      <w:r>
        <w:rPr>
          <w:rFonts w:ascii="Times New Roman" w:hAnsi="Times New Roman" w:cs="Times New Roman"/>
          <w:sz w:val="24"/>
          <w:szCs w:val="24"/>
        </w:rPr>
        <w:t>(4), 1112–1134.</w:t>
      </w:r>
    </w:p>
    <w:p w14:paraId="576E714A" w14:textId="7777777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Gardner, F. (2000). Methodological issues in the direct observation of parent-child interaction: do observational findings reflect the natural behavior of participants? </w:t>
      </w:r>
      <w:r w:rsidRPr="00C96E05">
        <w:rPr>
          <w:rFonts w:ascii="Times New Roman" w:hAnsi="Times New Roman" w:cs="Times New Roman"/>
          <w:i/>
          <w:iCs/>
          <w:noProof/>
          <w:sz w:val="24"/>
          <w:szCs w:val="24"/>
        </w:rPr>
        <w:t>Clinical Child and Family Psychology Review</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3</w:t>
      </w:r>
      <w:r w:rsidRPr="00C96E05">
        <w:rPr>
          <w:rFonts w:ascii="Times New Roman" w:hAnsi="Times New Roman" w:cs="Times New Roman"/>
          <w:noProof/>
          <w:sz w:val="24"/>
          <w:szCs w:val="24"/>
        </w:rPr>
        <w:t>(3), 185–198.</w:t>
      </w:r>
    </w:p>
    <w:p w14:paraId="42FCFF38" w14:textId="0CC7468B"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Greenwood, C. R., Thiemann-Bourque, K., Walker, D., Buzhardt, J., &amp; Gilkerson, J. (2011). Assessing Children’s Home Language Environments Using Automatic Speech Recognition Technology. </w:t>
      </w:r>
      <w:r w:rsidRPr="00C96E05">
        <w:rPr>
          <w:rFonts w:ascii="Times New Roman" w:hAnsi="Times New Roman" w:cs="Times New Roman"/>
          <w:i/>
          <w:iCs/>
          <w:noProof/>
          <w:sz w:val="24"/>
          <w:szCs w:val="24"/>
        </w:rPr>
        <w:t>Communication Disorders Quarterly</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32</w:t>
      </w:r>
      <w:r w:rsidRPr="00C96E05">
        <w:rPr>
          <w:rFonts w:ascii="Times New Roman" w:hAnsi="Times New Roman" w:cs="Times New Roman"/>
          <w:noProof/>
          <w:sz w:val="24"/>
          <w:szCs w:val="24"/>
        </w:rPr>
        <w:t>, 83–92.</w:t>
      </w:r>
    </w:p>
    <w:p w14:paraId="53E9F8BE" w14:textId="6FD707F0" w:rsidR="00BD0FDA" w:rsidRPr="005419B1" w:rsidRDefault="00BD0FDA"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5419B1">
        <w:rPr>
          <w:rFonts w:ascii="Times New Roman" w:hAnsi="Times New Roman" w:cs="Times New Roman"/>
          <w:noProof/>
          <w:sz w:val="24"/>
          <w:szCs w:val="24"/>
        </w:rPr>
        <w:t xml:space="preserve">Gilkerson, J., </w:t>
      </w:r>
      <w:r w:rsidRPr="00F66B2E">
        <w:rPr>
          <w:rFonts w:ascii="Times New Roman" w:hAnsi="Times New Roman" w:cs="Times New Roman"/>
          <w:color w:val="292526"/>
          <w:sz w:val="24"/>
          <w:szCs w:val="24"/>
          <w:lang w:val="en-GB"/>
        </w:rPr>
        <w:t xml:space="preserve">Richards, </w:t>
      </w:r>
      <w:r w:rsidR="00DF5006" w:rsidRPr="00F66B2E">
        <w:rPr>
          <w:rFonts w:ascii="Times New Roman" w:hAnsi="Times New Roman" w:cs="Times New Roman"/>
          <w:color w:val="292526"/>
          <w:sz w:val="24"/>
          <w:szCs w:val="24"/>
          <w:lang w:val="en-GB"/>
        </w:rPr>
        <w:t>J. A., Warren, S. F., Montgomery, J. K., Greenwood, C. R., Oller, D. K.,</w:t>
      </w:r>
      <w:r w:rsidR="00DF5006">
        <w:rPr>
          <w:rFonts w:ascii="Times New Roman" w:hAnsi="Times New Roman" w:cs="Times New Roman"/>
          <w:color w:val="292526"/>
          <w:sz w:val="24"/>
          <w:szCs w:val="24"/>
          <w:lang w:val="en-GB"/>
        </w:rPr>
        <w:t xml:space="preserve"> </w:t>
      </w:r>
      <w:r w:rsidR="00DF5006" w:rsidRPr="00F66B2E">
        <w:rPr>
          <w:rFonts w:ascii="Times New Roman" w:hAnsi="Times New Roman" w:cs="Times New Roman"/>
          <w:color w:val="292526"/>
          <w:sz w:val="24"/>
          <w:szCs w:val="24"/>
          <w:lang w:val="en-GB"/>
        </w:rPr>
        <w:t xml:space="preserve">… Paul, T. D. (2017). Mapping the Early Language Environment Using All-Day Recordings and Automated Analysis. </w:t>
      </w:r>
      <w:r w:rsidR="00DF5006" w:rsidRPr="00F66B2E">
        <w:rPr>
          <w:rFonts w:ascii="Times New Roman" w:hAnsi="Times New Roman" w:cs="Times New Roman"/>
          <w:i/>
          <w:color w:val="292526"/>
          <w:sz w:val="24"/>
          <w:szCs w:val="24"/>
          <w:lang w:val="en-GB"/>
        </w:rPr>
        <w:t>American Journal of Speech-Language Pathology, 26,</w:t>
      </w:r>
      <w:r w:rsidR="00DF5006" w:rsidRPr="00F66B2E">
        <w:rPr>
          <w:rFonts w:ascii="Times New Roman" w:hAnsi="Times New Roman" w:cs="Times New Roman"/>
          <w:color w:val="292526"/>
          <w:sz w:val="24"/>
          <w:szCs w:val="24"/>
          <w:lang w:val="en-GB"/>
        </w:rPr>
        <w:t xml:space="preserve"> 248–265.</w:t>
      </w:r>
    </w:p>
    <w:p w14:paraId="52F65AD4" w14:textId="77777777" w:rsidR="007D1A85" w:rsidRPr="00D26896" w:rsidRDefault="007D1A85" w:rsidP="00F66B2E">
      <w:pPr>
        <w:spacing w:line="480" w:lineRule="auto"/>
        <w:ind w:left="540" w:hanging="540"/>
        <w:contextualSpacing/>
        <w:rPr>
          <w:rFonts w:ascii="Times New Roman" w:hAnsi="Times New Roman" w:cs="Times New Roman"/>
          <w:sz w:val="24"/>
          <w:szCs w:val="24"/>
        </w:rPr>
      </w:pPr>
      <w:r>
        <w:rPr>
          <w:rFonts w:ascii="Times New Roman" w:hAnsi="Times New Roman" w:cs="Times New Roman"/>
          <w:sz w:val="24"/>
          <w:szCs w:val="24"/>
        </w:rPr>
        <w:t xml:space="preserve">Hall, W. S., Nagy, W. E., &amp; Linn, R. (1984). </w:t>
      </w:r>
      <w:r>
        <w:rPr>
          <w:rFonts w:ascii="Times New Roman" w:hAnsi="Times New Roman" w:cs="Times New Roman"/>
          <w:i/>
          <w:sz w:val="24"/>
          <w:szCs w:val="24"/>
        </w:rPr>
        <w:t xml:space="preserve">Spoken words: Effects of situation and social group on word usage and frequency. </w:t>
      </w:r>
      <w:r>
        <w:rPr>
          <w:rFonts w:ascii="Times New Roman" w:hAnsi="Times New Roman" w:cs="Times New Roman"/>
          <w:sz w:val="24"/>
          <w:szCs w:val="24"/>
        </w:rPr>
        <w:t>Hillsdale, NJ: Lawrence Erlbaum Associates.</w:t>
      </w:r>
    </w:p>
    <w:p w14:paraId="42EAB772" w14:textId="0A6E771E" w:rsidR="007D1A85" w:rsidRPr="00C96E05" w:rsidRDefault="007D1A85" w:rsidP="00F66B2E">
      <w:pPr>
        <w:spacing w:line="480" w:lineRule="auto"/>
        <w:ind w:left="540" w:hanging="540"/>
        <w:contextualSpacing/>
        <w:rPr>
          <w:rFonts w:ascii="Times New Roman" w:hAnsi="Times New Roman" w:cs="Times New Roman"/>
          <w:sz w:val="24"/>
          <w:szCs w:val="24"/>
        </w:rPr>
      </w:pPr>
      <w:bookmarkStart w:id="3" w:name="_Hlk534567257"/>
      <w:r w:rsidRPr="00C955D0">
        <w:rPr>
          <w:rFonts w:ascii="Times New Roman" w:hAnsi="Times New Roman" w:cs="Times New Roman"/>
          <w:sz w:val="24"/>
          <w:szCs w:val="24"/>
        </w:rPr>
        <w:t xml:space="preserve">Hart, B., &amp; Risley, T. R. (1995). </w:t>
      </w:r>
      <w:r w:rsidRPr="00E711D7">
        <w:rPr>
          <w:rFonts w:ascii="Times New Roman" w:hAnsi="Times New Roman" w:cs="Times New Roman"/>
          <w:i/>
          <w:sz w:val="24"/>
          <w:szCs w:val="24"/>
        </w:rPr>
        <w:t>Meaningful differences in the everyday experience of young American children.</w:t>
      </w:r>
      <w:r w:rsidRPr="00C955D0">
        <w:rPr>
          <w:rFonts w:ascii="Times New Roman" w:hAnsi="Times New Roman" w:cs="Times New Roman"/>
          <w:sz w:val="24"/>
          <w:szCs w:val="24"/>
        </w:rPr>
        <w:t xml:space="preserve"> Baltimore, Maryland: Paul H. Brookes Publishing Co.</w:t>
      </w:r>
    </w:p>
    <w:bookmarkEnd w:id="3"/>
    <w:p w14:paraId="7ED7F14A" w14:textId="7777777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Head Zauche, L., Thul, T. A., Darcy Mahoney, A. E., &amp; Stapel-Wax, J. L. (2016). Influence of language nutrition on children’s language and cognitive development: An integrated review. </w:t>
      </w:r>
      <w:r w:rsidRPr="00C96E05">
        <w:rPr>
          <w:rFonts w:ascii="Times New Roman" w:hAnsi="Times New Roman" w:cs="Times New Roman"/>
          <w:i/>
          <w:iCs/>
          <w:noProof/>
          <w:sz w:val="24"/>
          <w:szCs w:val="24"/>
        </w:rPr>
        <w:t>Early Childhood Research Quarterly</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36</w:t>
      </w:r>
      <w:r w:rsidRPr="00C96E05">
        <w:rPr>
          <w:rFonts w:ascii="Times New Roman" w:hAnsi="Times New Roman" w:cs="Times New Roman"/>
          <w:noProof/>
          <w:sz w:val="24"/>
          <w:szCs w:val="24"/>
        </w:rPr>
        <w:t>, 318–333. http://doi.org/10.1016/j.ecresq.2016.01.015</w:t>
      </w:r>
    </w:p>
    <w:p w14:paraId="3D509DF1" w14:textId="7777777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bookmarkStart w:id="4" w:name="_Hlk534560642"/>
      <w:r w:rsidRPr="00C96E05">
        <w:rPr>
          <w:rFonts w:ascii="Times New Roman" w:hAnsi="Times New Roman" w:cs="Times New Roman"/>
          <w:noProof/>
          <w:sz w:val="24"/>
          <w:szCs w:val="24"/>
        </w:rPr>
        <w:t xml:space="preserve">Hirsh-Pasek, K., Adamson, L. B., Bakeman, R., Owen, M. T., Golinkoff , R. M., Pace, A., … Suma, K. (2015). The Contribution of Early Communication Quality to Low-Income Children’s Language Success. </w:t>
      </w:r>
      <w:r w:rsidRPr="00C96E05">
        <w:rPr>
          <w:rFonts w:ascii="Times New Roman" w:hAnsi="Times New Roman" w:cs="Times New Roman"/>
          <w:i/>
          <w:iCs/>
          <w:noProof/>
          <w:sz w:val="24"/>
          <w:szCs w:val="24"/>
        </w:rPr>
        <w:t>Psychological Science</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26</w:t>
      </w:r>
      <w:r w:rsidRPr="00C96E05">
        <w:rPr>
          <w:rFonts w:ascii="Times New Roman" w:hAnsi="Times New Roman" w:cs="Times New Roman"/>
          <w:noProof/>
          <w:sz w:val="24"/>
          <w:szCs w:val="24"/>
        </w:rPr>
        <w:t xml:space="preserve">(7), 1071–1083. </w:t>
      </w:r>
      <w:r w:rsidRPr="00C96E05">
        <w:rPr>
          <w:rFonts w:ascii="Times New Roman" w:hAnsi="Times New Roman" w:cs="Times New Roman"/>
          <w:noProof/>
          <w:sz w:val="24"/>
          <w:szCs w:val="24"/>
        </w:rPr>
        <w:lastRenderedPageBreak/>
        <w:t>http://doi.org/10.1177/0956797615581493</w:t>
      </w:r>
    </w:p>
    <w:p w14:paraId="58C7FC58" w14:textId="4BE1433E"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bookmarkStart w:id="5" w:name="_Hlk534567224"/>
      <w:bookmarkEnd w:id="4"/>
      <w:r w:rsidRPr="00C96E05">
        <w:rPr>
          <w:rFonts w:ascii="Times New Roman" w:hAnsi="Times New Roman" w:cs="Times New Roman"/>
          <w:noProof/>
          <w:sz w:val="24"/>
          <w:szCs w:val="24"/>
        </w:rPr>
        <w:t>Hoff-Ginsberg, E. (199</w:t>
      </w:r>
      <w:r w:rsidR="005376F9">
        <w:rPr>
          <w:rFonts w:ascii="Times New Roman" w:hAnsi="Times New Roman" w:cs="Times New Roman"/>
          <w:noProof/>
          <w:sz w:val="24"/>
          <w:szCs w:val="24"/>
        </w:rPr>
        <w:t>8</w:t>
      </w:r>
      <w:r w:rsidRPr="00C96E05">
        <w:rPr>
          <w:rFonts w:ascii="Times New Roman" w:hAnsi="Times New Roman" w:cs="Times New Roman"/>
          <w:noProof/>
          <w:sz w:val="24"/>
          <w:szCs w:val="24"/>
        </w:rPr>
        <w:t xml:space="preserve">). </w:t>
      </w:r>
      <w:r w:rsidR="005376F9">
        <w:rPr>
          <w:rFonts w:ascii="Times New Roman" w:hAnsi="Times New Roman" w:cs="Times New Roman"/>
          <w:noProof/>
          <w:sz w:val="24"/>
          <w:szCs w:val="24"/>
        </w:rPr>
        <w:t>The Relation of Birth Order and Socioeconomic Status to Children's Language Experience and Language D</w:t>
      </w:r>
      <w:r w:rsidR="00DC482C">
        <w:rPr>
          <w:rFonts w:ascii="Times New Roman" w:hAnsi="Times New Roman" w:cs="Times New Roman"/>
          <w:noProof/>
          <w:sz w:val="24"/>
          <w:szCs w:val="24"/>
        </w:rPr>
        <w:t>e</w:t>
      </w:r>
      <w:r w:rsidR="005376F9">
        <w:rPr>
          <w:rFonts w:ascii="Times New Roman" w:hAnsi="Times New Roman" w:cs="Times New Roman"/>
          <w:noProof/>
          <w:sz w:val="24"/>
          <w:szCs w:val="24"/>
        </w:rPr>
        <w:t xml:space="preserve">velopment. </w:t>
      </w:r>
      <w:r w:rsidR="005376F9">
        <w:rPr>
          <w:rFonts w:ascii="Times New Roman" w:hAnsi="Times New Roman" w:cs="Times New Roman"/>
          <w:i/>
          <w:noProof/>
          <w:sz w:val="24"/>
          <w:szCs w:val="24"/>
        </w:rPr>
        <w:t>Applied Psycholinguistics</w:t>
      </w:r>
      <w:r w:rsidRPr="00C96E05">
        <w:rPr>
          <w:rFonts w:ascii="Times New Roman" w:hAnsi="Times New Roman" w:cs="Times New Roman"/>
          <w:noProof/>
          <w:sz w:val="24"/>
          <w:szCs w:val="24"/>
        </w:rPr>
        <w:t xml:space="preserve">, </w:t>
      </w:r>
      <w:r w:rsidR="005376F9">
        <w:rPr>
          <w:rFonts w:ascii="Times New Roman" w:hAnsi="Times New Roman" w:cs="Times New Roman"/>
          <w:i/>
          <w:iCs/>
          <w:noProof/>
          <w:sz w:val="24"/>
          <w:szCs w:val="24"/>
        </w:rPr>
        <w:t>19</w:t>
      </w:r>
      <w:r w:rsidRPr="00C96E05">
        <w:rPr>
          <w:rFonts w:ascii="Times New Roman" w:hAnsi="Times New Roman" w:cs="Times New Roman"/>
          <w:noProof/>
          <w:sz w:val="24"/>
          <w:szCs w:val="24"/>
        </w:rPr>
        <w:t xml:space="preserve">, </w:t>
      </w:r>
      <w:r w:rsidR="005376F9">
        <w:rPr>
          <w:rFonts w:ascii="Times New Roman" w:hAnsi="Times New Roman" w:cs="Times New Roman"/>
          <w:noProof/>
          <w:sz w:val="24"/>
          <w:szCs w:val="24"/>
        </w:rPr>
        <w:t>603</w:t>
      </w:r>
      <w:r w:rsidRPr="00C96E05">
        <w:rPr>
          <w:rFonts w:ascii="Times New Roman" w:hAnsi="Times New Roman" w:cs="Times New Roman"/>
          <w:noProof/>
          <w:sz w:val="24"/>
          <w:szCs w:val="24"/>
        </w:rPr>
        <w:t>–</w:t>
      </w:r>
      <w:r w:rsidR="005376F9">
        <w:rPr>
          <w:rFonts w:ascii="Times New Roman" w:hAnsi="Times New Roman" w:cs="Times New Roman"/>
          <w:noProof/>
          <w:sz w:val="24"/>
          <w:szCs w:val="24"/>
        </w:rPr>
        <w:t>629</w:t>
      </w:r>
      <w:r w:rsidRPr="00C96E05">
        <w:rPr>
          <w:rFonts w:ascii="Times New Roman" w:hAnsi="Times New Roman" w:cs="Times New Roman"/>
          <w:noProof/>
          <w:sz w:val="24"/>
          <w:szCs w:val="24"/>
        </w:rPr>
        <w:t>.</w:t>
      </w:r>
    </w:p>
    <w:bookmarkEnd w:id="5"/>
    <w:p w14:paraId="0B2894FD" w14:textId="7777777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Hoff, E. (2003). The Specificity of Environmental Influence: Socioeconomic Status Affects Early Vocabulary Development via Maternal Speech. </w:t>
      </w:r>
      <w:r w:rsidRPr="00C96E05">
        <w:rPr>
          <w:rFonts w:ascii="Times New Roman" w:hAnsi="Times New Roman" w:cs="Times New Roman"/>
          <w:i/>
          <w:iCs/>
          <w:noProof/>
          <w:sz w:val="24"/>
          <w:szCs w:val="24"/>
        </w:rPr>
        <w:t>Child Development</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74</w:t>
      </w:r>
      <w:r w:rsidRPr="00C96E05">
        <w:rPr>
          <w:rFonts w:ascii="Times New Roman" w:hAnsi="Times New Roman" w:cs="Times New Roman"/>
          <w:noProof/>
          <w:sz w:val="24"/>
          <w:szCs w:val="24"/>
        </w:rPr>
        <w:t>(5), 1368–1378.</w:t>
      </w:r>
    </w:p>
    <w:p w14:paraId="2EE8594C" w14:textId="7777777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bookmarkStart w:id="6" w:name="_Hlk534567156"/>
      <w:r w:rsidRPr="00C96E05">
        <w:rPr>
          <w:rFonts w:ascii="Times New Roman" w:hAnsi="Times New Roman" w:cs="Times New Roman"/>
          <w:noProof/>
          <w:sz w:val="24"/>
          <w:szCs w:val="24"/>
        </w:rPr>
        <w:t xml:space="preserve">Holden, G. W., Williamson, P. A., &amp; Holland, G. W. O. (2014). Eavesdropping on the family: A pilot investigation of corporal punishment in the home. </w:t>
      </w:r>
      <w:r w:rsidRPr="00C96E05">
        <w:rPr>
          <w:rFonts w:ascii="Times New Roman" w:hAnsi="Times New Roman" w:cs="Times New Roman"/>
          <w:i/>
          <w:iCs/>
          <w:noProof/>
          <w:sz w:val="24"/>
          <w:szCs w:val="24"/>
        </w:rPr>
        <w:t>Journal of Family Psychology</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28</w:t>
      </w:r>
      <w:r w:rsidRPr="00C96E05">
        <w:rPr>
          <w:rFonts w:ascii="Times New Roman" w:hAnsi="Times New Roman" w:cs="Times New Roman"/>
          <w:noProof/>
          <w:sz w:val="24"/>
          <w:szCs w:val="24"/>
        </w:rPr>
        <w:t>(3), 401–406. http://doi.org/10.1037/a0036370</w:t>
      </w:r>
    </w:p>
    <w:bookmarkEnd w:id="6"/>
    <w:p w14:paraId="22B6729B" w14:textId="7777777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Huttenlocher, J., Vasilyeva, M., Waterfall, H. R., Vevea, J. L., &amp; Hedges, L. V. (2007). The varieties of speech to young children. </w:t>
      </w:r>
      <w:r w:rsidRPr="00C96E05">
        <w:rPr>
          <w:rFonts w:ascii="Times New Roman" w:hAnsi="Times New Roman" w:cs="Times New Roman"/>
          <w:i/>
          <w:iCs/>
          <w:noProof/>
          <w:sz w:val="24"/>
          <w:szCs w:val="24"/>
        </w:rPr>
        <w:t>Developmental Psychology</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43</w:t>
      </w:r>
      <w:r w:rsidRPr="00C96E05">
        <w:rPr>
          <w:rFonts w:ascii="Times New Roman" w:hAnsi="Times New Roman" w:cs="Times New Roman"/>
          <w:noProof/>
          <w:sz w:val="24"/>
          <w:szCs w:val="24"/>
        </w:rPr>
        <w:t>(5), 1062–1083. http://doi.org/10.1037/0012-1649.43.5.1062</w:t>
      </w:r>
    </w:p>
    <w:p w14:paraId="4C576E6A" w14:textId="5112A41B"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Huttenlocher, J., Waterfall, H., Vasilyeva, M., Vevea, J., &amp; Hedges, L. V. (2010). Sources of variability in children’s language growth. </w:t>
      </w:r>
      <w:r w:rsidRPr="00C96E05">
        <w:rPr>
          <w:rFonts w:ascii="Times New Roman" w:hAnsi="Times New Roman" w:cs="Times New Roman"/>
          <w:i/>
          <w:iCs/>
          <w:noProof/>
          <w:sz w:val="24"/>
          <w:szCs w:val="24"/>
        </w:rPr>
        <w:t>Cognitive Psychology</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61</w:t>
      </w:r>
      <w:r w:rsidRPr="00C96E05">
        <w:rPr>
          <w:rFonts w:ascii="Times New Roman" w:hAnsi="Times New Roman" w:cs="Times New Roman"/>
          <w:noProof/>
          <w:sz w:val="24"/>
          <w:szCs w:val="24"/>
        </w:rPr>
        <w:t>(4), 343–365. http://doi.org/10.1016/j.cogpsych.2010.08.002</w:t>
      </w:r>
    </w:p>
    <w:p w14:paraId="41597447" w14:textId="77777777" w:rsidR="00335389" w:rsidRDefault="00335389"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Pr>
          <w:rFonts w:ascii="Times New Roman" w:hAnsi="Times New Roman" w:cs="Times New Roman"/>
          <w:noProof/>
          <w:sz w:val="24"/>
          <w:szCs w:val="24"/>
        </w:rPr>
        <w:t>John-Henderson, N., Jacobs, E. G., Mendoza-Denton, R., &amp; Francis, D. D., (2013). Wealth, Health, and the Moderating Role of Implicit Social Class Bias.</w:t>
      </w:r>
      <w:r>
        <w:rPr>
          <w:rFonts w:ascii="Times New Roman" w:hAnsi="Times New Roman" w:cs="Times New Roman"/>
          <w:i/>
          <w:noProof/>
          <w:sz w:val="24"/>
          <w:szCs w:val="24"/>
        </w:rPr>
        <w:t xml:space="preserve"> Annals of Behavioral Medicine, 45</w:t>
      </w:r>
      <w:r>
        <w:rPr>
          <w:rFonts w:ascii="Times New Roman" w:hAnsi="Times New Roman" w:cs="Times New Roman"/>
          <w:noProof/>
          <w:sz w:val="24"/>
          <w:szCs w:val="24"/>
        </w:rPr>
        <w:t>, 173-179. https://doi.org/10.1007/s12160-012-9443-9</w:t>
      </w:r>
    </w:p>
    <w:p w14:paraId="5133A4A2" w14:textId="7B350576" w:rsidR="00C96E05" w:rsidRDefault="00C96E05">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Johnson, S. M., Christensen, A., &amp; Bellamy, G. T. (1976). Evaluation of Family Intervention Through Unobtrusive Audio Recordings: Experiences in “Bugging” Children. </w:t>
      </w:r>
      <w:r w:rsidRPr="00C96E05">
        <w:rPr>
          <w:rFonts w:ascii="Times New Roman" w:hAnsi="Times New Roman" w:cs="Times New Roman"/>
          <w:i/>
          <w:iCs/>
          <w:noProof/>
          <w:sz w:val="24"/>
          <w:szCs w:val="24"/>
        </w:rPr>
        <w:t>Journal of Applied Behavior Analysis</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9</w:t>
      </w:r>
      <w:r w:rsidRPr="00C96E05">
        <w:rPr>
          <w:rFonts w:ascii="Times New Roman" w:hAnsi="Times New Roman" w:cs="Times New Roman"/>
          <w:noProof/>
          <w:sz w:val="24"/>
          <w:szCs w:val="24"/>
        </w:rPr>
        <w:t>(2), 213–219.</w:t>
      </w:r>
    </w:p>
    <w:p w14:paraId="36650E03" w14:textId="200C3977" w:rsidR="00367593" w:rsidRDefault="006432CC"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6432CC">
        <w:rPr>
          <w:rFonts w:ascii="Times New Roman" w:hAnsi="Times New Roman" w:cs="Times New Roman"/>
          <w:noProof/>
          <w:sz w:val="24"/>
          <w:szCs w:val="24"/>
        </w:rPr>
        <w:t>Lai, S. A. &amp; Schwanenflugel, P. J. (2016). Validating the Use of D for Measuring</w:t>
      </w:r>
      <w:r>
        <w:rPr>
          <w:rFonts w:ascii="Times New Roman" w:hAnsi="Times New Roman" w:cs="Times New Roman"/>
          <w:noProof/>
          <w:sz w:val="24"/>
          <w:szCs w:val="24"/>
        </w:rPr>
        <w:t xml:space="preserve"> </w:t>
      </w:r>
      <w:r w:rsidRPr="006432CC">
        <w:rPr>
          <w:rFonts w:ascii="Times New Roman" w:hAnsi="Times New Roman" w:cs="Times New Roman"/>
          <w:noProof/>
          <w:sz w:val="24"/>
          <w:szCs w:val="24"/>
        </w:rPr>
        <w:t>Lexical Diversity in Low-Income Kindergarten Children. Language, Speech, and Hearing Services in Schools, 47(3), 225-235. https://doi.org/10.1044/2016_LSHSS-15-0028</w:t>
      </w:r>
    </w:p>
    <w:p w14:paraId="410DB47C" w14:textId="77777777" w:rsidR="008B7C60" w:rsidRPr="00261F5E" w:rsidRDefault="008B7C60" w:rsidP="00F66B2E">
      <w:pPr>
        <w:spacing w:line="480" w:lineRule="auto"/>
        <w:ind w:left="720" w:hanging="720"/>
        <w:contextualSpacing/>
        <w:rPr>
          <w:rFonts w:ascii="Times New Roman" w:eastAsia="Times New Roman" w:hAnsi="Times New Roman" w:cs="Times New Roman"/>
          <w:color w:val="000000"/>
          <w:sz w:val="24"/>
          <w:szCs w:val="24"/>
        </w:rPr>
      </w:pPr>
      <w:r w:rsidRPr="00261F5E">
        <w:rPr>
          <w:rFonts w:ascii="Times New Roman" w:eastAsia="Times New Roman" w:hAnsi="Times New Roman" w:cs="Times New Roman"/>
          <w:color w:val="000000"/>
          <w:sz w:val="24"/>
          <w:szCs w:val="24"/>
        </w:rPr>
        <w:lastRenderedPageBreak/>
        <w:t>LENA Research Foundation. (2012). LENA Pro: Advanced technology to accelerate</w:t>
      </w:r>
    </w:p>
    <w:p w14:paraId="45D1C7B9" w14:textId="00C92D50" w:rsidR="008B7C60" w:rsidRPr="00261F5E" w:rsidRDefault="008B7C60" w:rsidP="00F66B2E">
      <w:pPr>
        <w:spacing w:line="480" w:lineRule="auto"/>
        <w:ind w:firstLine="720"/>
        <w:contextualSpacing/>
        <w:rPr>
          <w:rFonts w:ascii="Times New Roman" w:eastAsia="Times New Roman" w:hAnsi="Times New Roman" w:cs="Times New Roman"/>
          <w:color w:val="000000"/>
          <w:sz w:val="24"/>
          <w:szCs w:val="24"/>
        </w:rPr>
      </w:pPr>
      <w:r w:rsidRPr="00261F5E">
        <w:rPr>
          <w:rFonts w:ascii="Times New Roman" w:eastAsia="Times New Roman" w:hAnsi="Times New Roman" w:cs="Times New Roman"/>
          <w:color w:val="000000"/>
          <w:sz w:val="24"/>
          <w:szCs w:val="24"/>
        </w:rPr>
        <w:t>language development of children 0-5 and for research and treatment of language</w:t>
      </w:r>
    </w:p>
    <w:p w14:paraId="47090B92" w14:textId="7159E0A6" w:rsidR="008B7C60" w:rsidRPr="00F66B2E" w:rsidRDefault="008B7C60" w:rsidP="00F66B2E">
      <w:pPr>
        <w:spacing w:line="480" w:lineRule="auto"/>
        <w:ind w:left="480"/>
        <w:contextualSpacing/>
        <w:rPr>
          <w:rFonts w:ascii="Times New Roman" w:eastAsia="Times New Roman" w:hAnsi="Times New Roman" w:cs="Times New Roman"/>
          <w:color w:val="000000"/>
          <w:sz w:val="24"/>
          <w:szCs w:val="24"/>
        </w:rPr>
      </w:pPr>
      <w:r w:rsidRPr="00261F5E">
        <w:rPr>
          <w:rFonts w:ascii="Times New Roman" w:eastAsia="Times New Roman" w:hAnsi="Times New Roman" w:cs="Times New Roman"/>
          <w:color w:val="000000"/>
          <w:sz w:val="24"/>
          <w:szCs w:val="24"/>
        </w:rPr>
        <w:t>delays and disorders.</w:t>
      </w:r>
      <w:r>
        <w:rPr>
          <w:rFonts w:ascii="Times New Roman" w:eastAsia="Times New Roman" w:hAnsi="Times New Roman" w:cs="Times New Roman"/>
          <w:color w:val="000000"/>
          <w:sz w:val="24"/>
          <w:szCs w:val="24"/>
        </w:rPr>
        <w:t xml:space="preserve"> Retrieved from </w:t>
      </w:r>
      <w:r w:rsidRPr="00F66B2E">
        <w:rPr>
          <w:rFonts w:ascii="Times New Roman" w:eastAsia="Times New Roman" w:hAnsi="Times New Roman" w:cs="Times New Roman"/>
          <w:color w:val="000000"/>
          <w:sz w:val="24"/>
          <w:szCs w:val="24"/>
        </w:rPr>
        <w:t>https://3ezaxq2cvfwhsrafg2qaq2p4-wpengine.netdna-ssl.com/wp-content/uploads/2016/07/LTR-11-1_LENA-Pro-Brochure.pdf</w:t>
      </w:r>
    </w:p>
    <w:p w14:paraId="1F52EA3C" w14:textId="066E379C"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Macwhinney, B. (2000). </w:t>
      </w:r>
      <w:r w:rsidRPr="00C96E05">
        <w:rPr>
          <w:rFonts w:ascii="Times New Roman" w:hAnsi="Times New Roman" w:cs="Times New Roman"/>
          <w:i/>
          <w:iCs/>
          <w:noProof/>
          <w:sz w:val="24"/>
          <w:szCs w:val="24"/>
        </w:rPr>
        <w:t>The CHILDES Project: Tools for Analyzing Talk</w:t>
      </w:r>
      <w:r w:rsidRPr="00C96E05">
        <w:rPr>
          <w:rFonts w:ascii="Times New Roman" w:hAnsi="Times New Roman" w:cs="Times New Roman"/>
          <w:noProof/>
          <w:sz w:val="24"/>
          <w:szCs w:val="24"/>
        </w:rPr>
        <w:t xml:space="preserve"> (3rd ed.). Mahwah, NJ: Lawrence Erlbaum Associates.</w:t>
      </w:r>
    </w:p>
    <w:p w14:paraId="04994207" w14:textId="2A143C51" w:rsidR="00A66F89" w:rsidRPr="00EA4BEB" w:rsidRDefault="00A66F89"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bookmarkStart w:id="7" w:name="_Hlk534564571"/>
      <w:r>
        <w:rPr>
          <w:rFonts w:ascii="Times New Roman" w:hAnsi="Times New Roman" w:cs="Times New Roman"/>
          <w:noProof/>
          <w:sz w:val="24"/>
          <w:szCs w:val="24"/>
        </w:rPr>
        <w:t xml:space="preserve">Malvern, D., Richards, B., Chipere, N., &amp; Durán, P. (2004). </w:t>
      </w:r>
      <w:r>
        <w:rPr>
          <w:rFonts w:ascii="Times New Roman" w:hAnsi="Times New Roman" w:cs="Times New Roman"/>
          <w:i/>
          <w:iCs/>
          <w:noProof/>
          <w:sz w:val="24"/>
          <w:szCs w:val="24"/>
        </w:rPr>
        <w:t>Lexical Diversity and Language Development: Quantification and Assessment</w:t>
      </w:r>
      <w:r w:rsidRPr="00EA4BEB">
        <w:rPr>
          <w:rFonts w:ascii="Times New Roman" w:hAnsi="Times New Roman" w:cs="Times New Roman"/>
          <w:noProof/>
          <w:sz w:val="24"/>
          <w:szCs w:val="24"/>
        </w:rPr>
        <w:t>.</w:t>
      </w:r>
      <w:r>
        <w:rPr>
          <w:rFonts w:ascii="Times New Roman" w:hAnsi="Times New Roman" w:cs="Times New Roman"/>
          <w:iCs/>
          <w:noProof/>
          <w:sz w:val="24"/>
          <w:szCs w:val="24"/>
        </w:rPr>
        <w:t xml:space="preserve"> </w:t>
      </w:r>
      <w:bookmarkStart w:id="8" w:name="_Hlk519870244"/>
      <w:r>
        <w:rPr>
          <w:rFonts w:ascii="Times New Roman" w:hAnsi="Times New Roman" w:cs="Times New Roman"/>
          <w:iCs/>
          <w:noProof/>
          <w:sz w:val="24"/>
          <w:szCs w:val="24"/>
        </w:rPr>
        <w:t>New York: Palgrave MacMillan.</w:t>
      </w:r>
      <w:bookmarkEnd w:id="8"/>
    </w:p>
    <w:bookmarkEnd w:id="7"/>
    <w:p w14:paraId="11959986" w14:textId="7777777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Margolin, G., Oliver, P. H., Gordis, E. B., O’Hearn, H. G., Medina,  a M., Ghosh, C. M., &amp; Morland, L. (1998). The nuts and bolts of behavioral observation of marital and family interaction. </w:t>
      </w:r>
      <w:r w:rsidRPr="00C96E05">
        <w:rPr>
          <w:rFonts w:ascii="Times New Roman" w:hAnsi="Times New Roman" w:cs="Times New Roman"/>
          <w:i/>
          <w:iCs/>
          <w:noProof/>
          <w:sz w:val="24"/>
          <w:szCs w:val="24"/>
        </w:rPr>
        <w:t>Clinical Child and Family Psychology Review</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1</w:t>
      </w:r>
      <w:r w:rsidRPr="00C96E05">
        <w:rPr>
          <w:rFonts w:ascii="Times New Roman" w:hAnsi="Times New Roman" w:cs="Times New Roman"/>
          <w:noProof/>
          <w:sz w:val="24"/>
          <w:szCs w:val="24"/>
        </w:rPr>
        <w:t>(4), 195–213. http://doi.org/10.1023/a:1022608117322</w:t>
      </w:r>
    </w:p>
    <w:p w14:paraId="4BE2135D" w14:textId="6187E5EE" w:rsidR="005D5537" w:rsidRDefault="005D5537" w:rsidP="00F66B2E">
      <w:pPr>
        <w:spacing w:line="480" w:lineRule="auto"/>
        <w:ind w:left="540" w:hanging="540"/>
        <w:contextualSpacing/>
        <w:rPr>
          <w:rFonts w:ascii="Times New Roman" w:hAnsi="Times New Roman" w:cs="Times New Roman"/>
          <w:sz w:val="24"/>
          <w:szCs w:val="24"/>
        </w:rPr>
      </w:pPr>
      <w:r w:rsidRPr="0019228B">
        <w:rPr>
          <w:rFonts w:ascii="Times New Roman" w:hAnsi="Times New Roman" w:cs="Times New Roman"/>
          <w:sz w:val="24"/>
          <w:szCs w:val="24"/>
        </w:rPr>
        <w:t>Martin, A. J., Darlow, B. A., Salt, A., Hague, W., Sebastian, L., McNeill, N., &amp; Tarnow-Mordi W. (2013). Performance of the Parent Report of Children's Abilities-Revised (PARCA-R) versus the Bayley Scales of Infant Development III. Archives of Disease in Childhood, 0, 1–4. DOI:10.1136/archdischild-2012-303288</w:t>
      </w:r>
    </w:p>
    <w:p w14:paraId="59E50120" w14:textId="77777777" w:rsidR="005D5537" w:rsidRPr="009E4989" w:rsidRDefault="005D5537" w:rsidP="00F66B2E">
      <w:pPr>
        <w:spacing w:line="480" w:lineRule="auto"/>
        <w:ind w:left="720" w:hanging="720"/>
        <w:contextualSpacing/>
        <w:rPr>
          <w:rFonts w:ascii="Times New Roman" w:hAnsi="Times New Roman" w:cs="Times New Roman"/>
          <w:sz w:val="24"/>
          <w:szCs w:val="24"/>
        </w:rPr>
      </w:pPr>
      <w:r w:rsidRPr="0019228B">
        <w:rPr>
          <w:rFonts w:ascii="Times New Roman" w:hAnsi="Times New Roman" w:cs="Times New Roman"/>
          <w:sz w:val="24"/>
          <w:szCs w:val="24"/>
        </w:rPr>
        <w:t xml:space="preserve">McCarthy, D. (1972). </w:t>
      </w:r>
      <w:r w:rsidRPr="0019228B">
        <w:rPr>
          <w:rFonts w:ascii="Times New Roman" w:hAnsi="Times New Roman" w:cs="Times New Roman"/>
          <w:i/>
          <w:sz w:val="24"/>
          <w:szCs w:val="24"/>
        </w:rPr>
        <w:t>McCarthy scales of children’s abilities</w:t>
      </w:r>
      <w:r w:rsidRPr="0019228B">
        <w:rPr>
          <w:rFonts w:ascii="Times New Roman" w:hAnsi="Times New Roman" w:cs="Times New Roman"/>
          <w:sz w:val="24"/>
          <w:szCs w:val="24"/>
        </w:rPr>
        <w:t>. New York, NY: The Psychological Corporation.</w:t>
      </w:r>
    </w:p>
    <w:p w14:paraId="41691AF7" w14:textId="15901553" w:rsidR="005D5537" w:rsidRDefault="005D5537" w:rsidP="00F66B2E">
      <w:pPr>
        <w:widowControl w:val="0"/>
        <w:autoSpaceDE w:val="0"/>
        <w:autoSpaceDN w:val="0"/>
        <w:adjustRightInd w:val="0"/>
        <w:spacing w:line="480" w:lineRule="auto"/>
        <w:ind w:left="482" w:hanging="482"/>
        <w:contextualSpacing/>
        <w:rPr>
          <w:rFonts w:ascii="Times New Roman" w:hAnsi="Times New Roman" w:cs="Times New Roman"/>
          <w:sz w:val="24"/>
          <w:szCs w:val="24"/>
        </w:rPr>
      </w:pPr>
      <w:bookmarkStart w:id="9" w:name="_Hlk534564590"/>
      <w:r w:rsidRPr="00587266">
        <w:rPr>
          <w:rFonts w:ascii="Times New Roman" w:hAnsi="Times New Roman" w:cs="Times New Roman"/>
          <w:sz w:val="24"/>
          <w:szCs w:val="24"/>
        </w:rPr>
        <w:t xml:space="preserve">McKee, </w:t>
      </w:r>
      <w:r>
        <w:rPr>
          <w:rFonts w:ascii="Times New Roman" w:hAnsi="Times New Roman" w:cs="Times New Roman"/>
          <w:sz w:val="24"/>
          <w:szCs w:val="24"/>
        </w:rPr>
        <w:t xml:space="preserve">G., </w:t>
      </w:r>
      <w:r w:rsidRPr="00587266">
        <w:rPr>
          <w:rFonts w:ascii="Times New Roman" w:hAnsi="Times New Roman" w:cs="Times New Roman"/>
          <w:sz w:val="24"/>
          <w:szCs w:val="24"/>
        </w:rPr>
        <w:t>Malvern,</w:t>
      </w:r>
      <w:r>
        <w:rPr>
          <w:rFonts w:ascii="Times New Roman" w:hAnsi="Times New Roman" w:cs="Times New Roman"/>
          <w:sz w:val="24"/>
          <w:szCs w:val="24"/>
        </w:rPr>
        <w:t xml:space="preserve"> D.,</w:t>
      </w:r>
      <w:r w:rsidRPr="00587266">
        <w:rPr>
          <w:rFonts w:ascii="Times New Roman" w:hAnsi="Times New Roman" w:cs="Times New Roman"/>
          <w:sz w:val="24"/>
          <w:szCs w:val="24"/>
        </w:rPr>
        <w:t xml:space="preserve"> &amp; Richards,</w:t>
      </w:r>
      <w:r>
        <w:rPr>
          <w:rFonts w:ascii="Times New Roman" w:hAnsi="Times New Roman" w:cs="Times New Roman"/>
          <w:sz w:val="24"/>
          <w:szCs w:val="24"/>
        </w:rPr>
        <w:t xml:space="preserve"> B.</w:t>
      </w:r>
      <w:r w:rsidRPr="00587266">
        <w:rPr>
          <w:rFonts w:ascii="Times New Roman" w:hAnsi="Times New Roman" w:cs="Times New Roman"/>
          <w:sz w:val="24"/>
          <w:szCs w:val="24"/>
        </w:rPr>
        <w:t xml:space="preserve"> </w:t>
      </w:r>
      <w:r>
        <w:rPr>
          <w:rFonts w:ascii="Times New Roman" w:hAnsi="Times New Roman" w:cs="Times New Roman"/>
          <w:sz w:val="24"/>
          <w:szCs w:val="24"/>
        </w:rPr>
        <w:t>(</w:t>
      </w:r>
      <w:r w:rsidRPr="00587266">
        <w:rPr>
          <w:rFonts w:ascii="Times New Roman" w:hAnsi="Times New Roman" w:cs="Times New Roman"/>
          <w:sz w:val="24"/>
          <w:szCs w:val="24"/>
        </w:rPr>
        <w:t>2000</w:t>
      </w:r>
      <w:r>
        <w:rPr>
          <w:rFonts w:ascii="Times New Roman" w:hAnsi="Times New Roman" w:cs="Times New Roman"/>
          <w:sz w:val="24"/>
          <w:szCs w:val="24"/>
        </w:rPr>
        <w:t xml:space="preserve">). </w:t>
      </w:r>
      <w:r w:rsidRPr="00637CD4">
        <w:rPr>
          <w:rFonts w:ascii="Times New Roman" w:hAnsi="Times New Roman" w:cs="Times New Roman"/>
          <w:sz w:val="24"/>
          <w:szCs w:val="24"/>
        </w:rPr>
        <w:t>Measuring Vocabulary Diversity</w:t>
      </w:r>
      <w:r>
        <w:rPr>
          <w:rFonts w:ascii="Times New Roman" w:hAnsi="Times New Roman" w:cs="Times New Roman"/>
          <w:sz w:val="24"/>
          <w:szCs w:val="24"/>
        </w:rPr>
        <w:t xml:space="preserve"> </w:t>
      </w:r>
      <w:r w:rsidRPr="00637CD4">
        <w:rPr>
          <w:rFonts w:ascii="Times New Roman" w:hAnsi="Times New Roman" w:cs="Times New Roman"/>
          <w:sz w:val="24"/>
          <w:szCs w:val="24"/>
        </w:rPr>
        <w:t>Using Dedicated Software</w:t>
      </w:r>
      <w:r>
        <w:rPr>
          <w:rFonts w:ascii="Times New Roman" w:hAnsi="Times New Roman" w:cs="Times New Roman"/>
          <w:sz w:val="24"/>
          <w:szCs w:val="24"/>
        </w:rPr>
        <w:t xml:space="preserve">. </w:t>
      </w:r>
      <w:r w:rsidRPr="00BD3AFF">
        <w:rPr>
          <w:rFonts w:ascii="Times New Roman" w:hAnsi="Times New Roman" w:cs="Times New Roman"/>
          <w:i/>
          <w:sz w:val="24"/>
          <w:szCs w:val="24"/>
        </w:rPr>
        <w:t>Literary and Linguistic Computing, 15</w:t>
      </w:r>
      <w:r>
        <w:rPr>
          <w:rFonts w:ascii="Times New Roman" w:hAnsi="Times New Roman" w:cs="Times New Roman"/>
          <w:sz w:val="24"/>
          <w:szCs w:val="24"/>
        </w:rPr>
        <w:t>(3), 323 - 373.</w:t>
      </w:r>
    </w:p>
    <w:p w14:paraId="538EC35A" w14:textId="60C981EB" w:rsidR="00BA32AE" w:rsidRDefault="00BA32AE" w:rsidP="00BA32AE">
      <w:pPr>
        <w:widowControl w:val="0"/>
        <w:autoSpaceDE w:val="0"/>
        <w:autoSpaceDN w:val="0"/>
        <w:adjustRightInd w:val="0"/>
        <w:spacing w:line="480" w:lineRule="auto"/>
        <w:ind w:left="480" w:hanging="480"/>
        <w:rPr>
          <w:rFonts w:ascii="Times New Roman" w:hAnsi="Times New Roman" w:cs="Times New Roman"/>
          <w:noProof/>
          <w:sz w:val="24"/>
          <w:szCs w:val="24"/>
        </w:rPr>
      </w:pPr>
      <w:r w:rsidRPr="009E213E">
        <w:rPr>
          <w:rFonts w:ascii="Times New Roman" w:hAnsi="Times New Roman" w:cs="Times New Roman"/>
          <w:noProof/>
          <w:sz w:val="24"/>
          <w:szCs w:val="24"/>
        </w:rPr>
        <w:t xml:space="preserve">Mehl, M. R. (2017). The Electronically Activated Recorder (EAR). </w:t>
      </w:r>
      <w:r w:rsidRPr="009E213E">
        <w:rPr>
          <w:rFonts w:ascii="Times New Roman" w:hAnsi="Times New Roman" w:cs="Times New Roman"/>
          <w:i/>
          <w:iCs/>
          <w:noProof/>
          <w:sz w:val="24"/>
          <w:szCs w:val="24"/>
        </w:rPr>
        <w:t>Current Directions in Psychological Science</w:t>
      </w:r>
      <w:r w:rsidRPr="009E213E">
        <w:rPr>
          <w:rFonts w:ascii="Times New Roman" w:hAnsi="Times New Roman" w:cs="Times New Roman"/>
          <w:noProof/>
          <w:sz w:val="24"/>
          <w:szCs w:val="24"/>
        </w:rPr>
        <w:t xml:space="preserve">, </w:t>
      </w:r>
      <w:r w:rsidRPr="009E213E">
        <w:rPr>
          <w:rFonts w:ascii="Times New Roman" w:hAnsi="Times New Roman" w:cs="Times New Roman"/>
          <w:i/>
          <w:iCs/>
          <w:noProof/>
          <w:sz w:val="24"/>
          <w:szCs w:val="24"/>
        </w:rPr>
        <w:t>26</w:t>
      </w:r>
      <w:r w:rsidRPr="009E213E">
        <w:rPr>
          <w:rFonts w:ascii="Times New Roman" w:hAnsi="Times New Roman" w:cs="Times New Roman"/>
          <w:noProof/>
          <w:sz w:val="24"/>
          <w:szCs w:val="24"/>
        </w:rPr>
        <w:t>(2), 184–190. http://doi.org/10.1177/0963721416680611</w:t>
      </w:r>
    </w:p>
    <w:bookmarkEnd w:id="9"/>
    <w:p w14:paraId="332F66AC" w14:textId="3FC38C1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Mehl, M. R., Gosling, S. D., &amp; Pennebaker, J. W. (2006). Personality in its natural habitat: Manifestations and implicit folk theories of personality in daily life. </w:t>
      </w:r>
      <w:r w:rsidRPr="00C96E05">
        <w:rPr>
          <w:rFonts w:ascii="Times New Roman" w:hAnsi="Times New Roman" w:cs="Times New Roman"/>
          <w:i/>
          <w:iCs/>
          <w:noProof/>
          <w:sz w:val="24"/>
          <w:szCs w:val="24"/>
        </w:rPr>
        <w:t xml:space="preserve">Journal of </w:t>
      </w:r>
      <w:r w:rsidRPr="00C96E05">
        <w:rPr>
          <w:rFonts w:ascii="Times New Roman" w:hAnsi="Times New Roman" w:cs="Times New Roman"/>
          <w:i/>
          <w:iCs/>
          <w:noProof/>
          <w:sz w:val="24"/>
          <w:szCs w:val="24"/>
        </w:rPr>
        <w:lastRenderedPageBreak/>
        <w:t>Personality and Social Psychology</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90</w:t>
      </w:r>
      <w:r w:rsidRPr="00C96E05">
        <w:rPr>
          <w:rFonts w:ascii="Times New Roman" w:hAnsi="Times New Roman" w:cs="Times New Roman"/>
          <w:noProof/>
          <w:sz w:val="24"/>
          <w:szCs w:val="24"/>
        </w:rPr>
        <w:t>(5), 862–877. http://doi.org/10.1037/0022-3514.90.5.862</w:t>
      </w:r>
    </w:p>
    <w:p w14:paraId="3C82A8C7" w14:textId="2B667D0E"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Merz, E. C., Zucker, T. A., Landry, S. H., Williams, J. M., Assel, M., Taylor, H. B., … Clancy-menchetti, J. (2016). in Socioeconomically Disadvantaged Preschoolers, (412), 14–31. http://doi.org/10.1016/j.jecp.2014.11.010.Parenting</w:t>
      </w:r>
    </w:p>
    <w:p w14:paraId="4B38DBA2" w14:textId="77777777" w:rsidR="00335389" w:rsidRDefault="00335389"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D24398">
        <w:rPr>
          <w:rFonts w:ascii="Times New Roman" w:hAnsi="Times New Roman" w:cs="Times New Roman"/>
          <w:noProof/>
          <w:sz w:val="24"/>
          <w:szCs w:val="24"/>
        </w:rPr>
        <w:t xml:space="preserve">Morgan, P. L., Farkas, G., Hillemeier, M. M., Hammer, C. S., &amp; Maczuga, S. (2015). 24-Month-Old Children With Larger Oral Vocabularies Display Greater Academic and Behavioral Functioning at Kindergarten Entry. </w:t>
      </w:r>
      <w:r w:rsidRPr="00D24398">
        <w:rPr>
          <w:rFonts w:ascii="Times New Roman" w:hAnsi="Times New Roman" w:cs="Times New Roman"/>
          <w:i/>
          <w:iCs/>
          <w:noProof/>
          <w:sz w:val="24"/>
          <w:szCs w:val="24"/>
        </w:rPr>
        <w:t>Child Development</w:t>
      </w:r>
      <w:r w:rsidRPr="00D24398">
        <w:rPr>
          <w:rFonts w:ascii="Times New Roman" w:hAnsi="Times New Roman" w:cs="Times New Roman"/>
          <w:noProof/>
          <w:sz w:val="24"/>
          <w:szCs w:val="24"/>
        </w:rPr>
        <w:t xml:space="preserve">, </w:t>
      </w:r>
      <w:r w:rsidRPr="00D24398">
        <w:rPr>
          <w:rFonts w:ascii="Times New Roman" w:hAnsi="Times New Roman" w:cs="Times New Roman"/>
          <w:i/>
          <w:iCs/>
          <w:noProof/>
          <w:sz w:val="24"/>
          <w:szCs w:val="24"/>
        </w:rPr>
        <w:t>86</w:t>
      </w:r>
      <w:r w:rsidRPr="00D24398">
        <w:rPr>
          <w:rFonts w:ascii="Times New Roman" w:hAnsi="Times New Roman" w:cs="Times New Roman"/>
          <w:noProof/>
          <w:sz w:val="24"/>
          <w:szCs w:val="24"/>
        </w:rPr>
        <w:t>(5), 1351–1370. http://doi.org/10.1111/cdev.12398</w:t>
      </w:r>
    </w:p>
    <w:p w14:paraId="00C71789" w14:textId="51FD72C0" w:rsidR="00527F41" w:rsidRDefault="00527F41" w:rsidP="00F66B2E">
      <w:pPr>
        <w:widowControl w:val="0"/>
        <w:autoSpaceDE w:val="0"/>
        <w:autoSpaceDN w:val="0"/>
        <w:adjustRightInd w:val="0"/>
        <w:spacing w:line="480" w:lineRule="auto"/>
        <w:ind w:left="482" w:hanging="482"/>
        <w:contextualSpacing/>
        <w:rPr>
          <w:rFonts w:ascii="Times New Roman" w:hAnsi="Times New Roman" w:cs="Times New Roman"/>
          <w:sz w:val="24"/>
          <w:szCs w:val="24"/>
        </w:rPr>
      </w:pPr>
      <w:r w:rsidRPr="00DB6D54">
        <w:rPr>
          <w:rFonts w:ascii="Times New Roman" w:hAnsi="Times New Roman" w:cs="Times New Roman"/>
          <w:sz w:val="24"/>
          <w:szCs w:val="24"/>
        </w:rPr>
        <w:t>National Institute for Clinical Excellence</w:t>
      </w:r>
      <w:r>
        <w:rPr>
          <w:rFonts w:ascii="Times New Roman" w:hAnsi="Times New Roman" w:cs="Times New Roman"/>
          <w:sz w:val="24"/>
          <w:szCs w:val="24"/>
        </w:rPr>
        <w:t>. (2017).</w:t>
      </w:r>
      <w:r w:rsidRPr="00EF7B9F">
        <w:t xml:space="preserve"> </w:t>
      </w:r>
      <w:r w:rsidRPr="00EF7B9F">
        <w:rPr>
          <w:rFonts w:ascii="Times New Roman" w:hAnsi="Times New Roman" w:cs="Times New Roman"/>
          <w:i/>
          <w:sz w:val="24"/>
          <w:szCs w:val="24"/>
        </w:rPr>
        <w:t>Developmental follow-up of children and young people born preterm, NICE guideline [NG72].</w:t>
      </w:r>
      <w:r>
        <w:rPr>
          <w:rFonts w:ascii="Times New Roman" w:hAnsi="Times New Roman" w:cs="Times New Roman"/>
          <w:sz w:val="24"/>
          <w:szCs w:val="24"/>
        </w:rPr>
        <w:t xml:space="preserve"> </w:t>
      </w:r>
      <w:r w:rsidRPr="00EF7B9F">
        <w:rPr>
          <w:rFonts w:ascii="Times New Roman" w:hAnsi="Times New Roman" w:cs="Times New Roman"/>
          <w:sz w:val="24"/>
          <w:szCs w:val="24"/>
        </w:rPr>
        <w:t>Retrieved from</w:t>
      </w:r>
      <w:r>
        <w:rPr>
          <w:rFonts w:ascii="Times New Roman" w:hAnsi="Times New Roman" w:cs="Times New Roman"/>
          <w:sz w:val="24"/>
          <w:szCs w:val="24"/>
        </w:rPr>
        <w:t xml:space="preserve"> </w:t>
      </w:r>
      <w:hyperlink r:id="rId8" w:anchor="providing-enhanced-developmental-support" w:history="1">
        <w:r w:rsidRPr="00F12D97">
          <w:rPr>
            <w:rStyle w:val="Hyperlink"/>
            <w:rFonts w:ascii="Times New Roman" w:hAnsi="Times New Roman" w:cs="Times New Roman"/>
            <w:sz w:val="24"/>
            <w:szCs w:val="24"/>
          </w:rPr>
          <w:t>https://www.nice.org.uk/guidance/ng72/chapter/Recommendations#providing-enhanced-developmental-support</w:t>
        </w:r>
      </w:hyperlink>
      <w:r>
        <w:rPr>
          <w:rFonts w:ascii="Times New Roman" w:hAnsi="Times New Roman" w:cs="Times New Roman"/>
          <w:sz w:val="24"/>
          <w:szCs w:val="24"/>
        </w:rPr>
        <w:t xml:space="preserve"> </w:t>
      </w:r>
    </w:p>
    <w:p w14:paraId="613A9364" w14:textId="77777777" w:rsidR="00527F41" w:rsidRPr="0019228B" w:rsidRDefault="00527F41" w:rsidP="00F66B2E">
      <w:pPr>
        <w:spacing w:line="480" w:lineRule="auto"/>
        <w:ind w:left="720" w:hanging="720"/>
        <w:contextualSpacing/>
        <w:rPr>
          <w:rFonts w:ascii="Times New Roman" w:hAnsi="Times New Roman" w:cs="Times New Roman"/>
          <w:noProof/>
          <w:sz w:val="24"/>
          <w:szCs w:val="24"/>
        </w:rPr>
      </w:pPr>
      <w:r w:rsidRPr="0019228B">
        <w:rPr>
          <w:rFonts w:ascii="Times New Roman" w:hAnsi="Times New Roman" w:cs="Times New Roman"/>
          <w:noProof/>
          <w:sz w:val="24"/>
          <w:szCs w:val="24"/>
        </w:rPr>
        <w:t>Oliver, B., Dale, P. S., Saudino, K. J., Petrill, S. A., Pike, A., &amp; Plomin, R. (2002). The validity of a parent-based assessment of cognitive abilities in 3-year olds.</w:t>
      </w:r>
      <w:r w:rsidRPr="0019228B">
        <w:rPr>
          <w:rFonts w:ascii="Times New Roman" w:hAnsi="Times New Roman" w:cs="Times New Roman"/>
          <w:i/>
          <w:noProof/>
          <w:sz w:val="24"/>
          <w:szCs w:val="24"/>
        </w:rPr>
        <w:t xml:space="preserve"> Early Child Development and Care, 172</w:t>
      </w:r>
      <w:r w:rsidRPr="0019228B">
        <w:rPr>
          <w:rFonts w:ascii="Times New Roman" w:hAnsi="Times New Roman" w:cs="Times New Roman"/>
          <w:noProof/>
          <w:sz w:val="24"/>
          <w:szCs w:val="24"/>
        </w:rPr>
        <w:t>, 337–348.</w:t>
      </w:r>
    </w:p>
    <w:p w14:paraId="7B91C164" w14:textId="5AABD3E6"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Oshima-Takane, Y., &amp; Robbins, M. (2003). Linguistic environment of secondborn children. </w:t>
      </w:r>
      <w:r w:rsidRPr="00C96E05">
        <w:rPr>
          <w:rFonts w:ascii="Times New Roman" w:hAnsi="Times New Roman" w:cs="Times New Roman"/>
          <w:i/>
          <w:iCs/>
          <w:noProof/>
          <w:sz w:val="24"/>
          <w:szCs w:val="24"/>
        </w:rPr>
        <w:t>First Language</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23</w:t>
      </w:r>
      <w:r w:rsidRPr="00C96E05">
        <w:rPr>
          <w:rFonts w:ascii="Times New Roman" w:hAnsi="Times New Roman" w:cs="Times New Roman"/>
          <w:noProof/>
          <w:sz w:val="24"/>
          <w:szCs w:val="24"/>
        </w:rPr>
        <w:t>(1), 21–40. http://doi.org/http://dx.doi.org/10.1177/0142723703023001002</w:t>
      </w:r>
    </w:p>
    <w:p w14:paraId="46285C7A" w14:textId="77777777" w:rsidR="00527F41" w:rsidRDefault="00527F41" w:rsidP="00F66B2E">
      <w:pPr>
        <w:spacing w:line="480" w:lineRule="auto"/>
        <w:ind w:left="540" w:hanging="540"/>
        <w:contextualSpacing/>
        <w:rPr>
          <w:rFonts w:ascii="Times New Roman" w:hAnsi="Times New Roman" w:cs="Times New Roman"/>
          <w:sz w:val="24"/>
          <w:szCs w:val="24"/>
        </w:rPr>
      </w:pPr>
      <w:r w:rsidRPr="00BF3EFD">
        <w:rPr>
          <w:rFonts w:ascii="Times New Roman" w:hAnsi="Times New Roman" w:cs="Times New Roman"/>
          <w:sz w:val="24"/>
          <w:szCs w:val="24"/>
        </w:rPr>
        <w:t xml:space="preserve">Owen, A. J. &amp; Leonard, L. B. (2002). Lexical diversity in the spontaneous speech of children with specific language impairment: Application of D. </w:t>
      </w:r>
      <w:r w:rsidRPr="00BF3EFD">
        <w:rPr>
          <w:rFonts w:ascii="Times New Roman" w:hAnsi="Times New Roman" w:cs="Times New Roman"/>
          <w:i/>
          <w:sz w:val="24"/>
          <w:szCs w:val="24"/>
        </w:rPr>
        <w:t>Journal of Speech, Language, and Hearing Research, 45</w:t>
      </w:r>
      <w:r w:rsidRPr="00BF3EFD">
        <w:rPr>
          <w:rFonts w:ascii="Times New Roman" w:hAnsi="Times New Roman" w:cs="Times New Roman"/>
          <w:sz w:val="24"/>
          <w:szCs w:val="24"/>
        </w:rPr>
        <w:t>(5), 927–937.</w:t>
      </w:r>
    </w:p>
    <w:p w14:paraId="21B51723" w14:textId="7777777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Pan, B. A., Rowe, M. L., Singer, J. D., &amp; Snow, C. E. (2005). Maternal Correlates of Growth in Toddler Vocabulary Production in Low-Income Families. </w:t>
      </w:r>
      <w:r w:rsidRPr="00C96E05">
        <w:rPr>
          <w:rFonts w:ascii="Times New Roman" w:hAnsi="Times New Roman" w:cs="Times New Roman"/>
          <w:i/>
          <w:iCs/>
          <w:noProof/>
          <w:sz w:val="24"/>
          <w:szCs w:val="24"/>
        </w:rPr>
        <w:t>Child Development</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76</w:t>
      </w:r>
      <w:r w:rsidRPr="00C96E05">
        <w:rPr>
          <w:rFonts w:ascii="Times New Roman" w:hAnsi="Times New Roman" w:cs="Times New Roman"/>
          <w:noProof/>
          <w:sz w:val="24"/>
          <w:szCs w:val="24"/>
        </w:rPr>
        <w:t>(4), 763–782.</w:t>
      </w:r>
    </w:p>
    <w:p w14:paraId="3B454C4B" w14:textId="04FD21A8"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lastRenderedPageBreak/>
        <w:t xml:space="preserve">Radesky, J. S., Carta, J. J., &amp; Bair-Merritt, M. (2016). The 30 Million – Word Gap Relevance for Pediatrics. </w:t>
      </w:r>
      <w:r w:rsidRPr="00C96E05">
        <w:rPr>
          <w:rFonts w:ascii="Times New Roman" w:hAnsi="Times New Roman" w:cs="Times New Roman"/>
          <w:i/>
          <w:iCs/>
          <w:noProof/>
          <w:sz w:val="24"/>
          <w:szCs w:val="24"/>
        </w:rPr>
        <w:t>Journal of the American Medical Association Pediatrics</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170</w:t>
      </w:r>
      <w:r w:rsidRPr="00C96E05">
        <w:rPr>
          <w:rFonts w:ascii="Times New Roman" w:hAnsi="Times New Roman" w:cs="Times New Roman"/>
          <w:noProof/>
          <w:sz w:val="24"/>
          <w:szCs w:val="24"/>
        </w:rPr>
        <w:t>(9), 825–826. http://doi.org/10.1001/jamapediatrics.2016.1486.Conflict</w:t>
      </w:r>
    </w:p>
    <w:p w14:paraId="7E00DA6E" w14:textId="57EC7696" w:rsidR="0049504C" w:rsidRPr="00C96E05" w:rsidRDefault="0049504C" w:rsidP="009E213E">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Raiche, G. (2010). nFactors: an R package for parallel analysis and non graphical solutions to the Cattell scree test.R package version 2.3.3.</w:t>
      </w:r>
    </w:p>
    <w:p w14:paraId="6C8CA406" w14:textId="468861C2"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Ramírez-Esparza, N., García-Sierra, A., &amp; Kuhl, P. K. (2014). Look who’s talking: Speech style and social context in language input to infants are linked to concurrent and future speech development. </w:t>
      </w:r>
      <w:r w:rsidRPr="00C96E05">
        <w:rPr>
          <w:rFonts w:ascii="Times New Roman" w:hAnsi="Times New Roman" w:cs="Times New Roman"/>
          <w:i/>
          <w:iCs/>
          <w:noProof/>
          <w:sz w:val="24"/>
          <w:szCs w:val="24"/>
        </w:rPr>
        <w:t>Developmental Science</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17</w:t>
      </w:r>
      <w:r w:rsidRPr="00C96E05">
        <w:rPr>
          <w:rFonts w:ascii="Times New Roman" w:hAnsi="Times New Roman" w:cs="Times New Roman"/>
          <w:noProof/>
          <w:sz w:val="24"/>
          <w:szCs w:val="24"/>
        </w:rPr>
        <w:t>(6), 880–891. http://doi.org/10.1111/desc.12172</w:t>
      </w:r>
    </w:p>
    <w:p w14:paraId="7BE366EC" w14:textId="77777777" w:rsidR="00527F41" w:rsidRDefault="00527F41" w:rsidP="00F66B2E">
      <w:pPr>
        <w:spacing w:line="480" w:lineRule="auto"/>
        <w:ind w:left="540" w:hanging="540"/>
        <w:contextualSpacing/>
        <w:rPr>
          <w:rFonts w:ascii="Times New Roman" w:hAnsi="Times New Roman" w:cs="Times New Roman"/>
          <w:sz w:val="24"/>
          <w:szCs w:val="24"/>
        </w:rPr>
      </w:pPr>
      <w:r w:rsidRPr="00D267A1">
        <w:rPr>
          <w:rFonts w:ascii="Times New Roman" w:hAnsi="Times New Roman" w:cs="Times New Roman"/>
          <w:sz w:val="24"/>
          <w:szCs w:val="24"/>
        </w:rPr>
        <w:t>Robinson, C. C., Mandleco, B., Olsen, S. F., &amp; Hart, C. H. (1995). Authoritative,</w:t>
      </w:r>
      <w:r>
        <w:rPr>
          <w:rFonts w:ascii="Times New Roman" w:hAnsi="Times New Roman" w:cs="Times New Roman"/>
          <w:sz w:val="24"/>
          <w:szCs w:val="24"/>
        </w:rPr>
        <w:t xml:space="preserve"> </w:t>
      </w:r>
      <w:r w:rsidRPr="00D267A1">
        <w:rPr>
          <w:rFonts w:ascii="Times New Roman" w:hAnsi="Times New Roman" w:cs="Times New Roman"/>
          <w:sz w:val="24"/>
          <w:szCs w:val="24"/>
        </w:rPr>
        <w:t>authoritarian, and permissive parenting practices: Development of a new</w:t>
      </w:r>
      <w:r>
        <w:rPr>
          <w:rFonts w:ascii="Times New Roman" w:hAnsi="Times New Roman" w:cs="Times New Roman"/>
          <w:sz w:val="24"/>
          <w:szCs w:val="24"/>
        </w:rPr>
        <w:t xml:space="preserve"> </w:t>
      </w:r>
      <w:r w:rsidRPr="00D267A1">
        <w:rPr>
          <w:rFonts w:ascii="Times New Roman" w:hAnsi="Times New Roman" w:cs="Times New Roman"/>
          <w:sz w:val="24"/>
          <w:szCs w:val="24"/>
        </w:rPr>
        <w:t xml:space="preserve">measure. </w:t>
      </w:r>
      <w:r w:rsidRPr="00DC482C">
        <w:rPr>
          <w:rFonts w:ascii="Times New Roman" w:hAnsi="Times New Roman" w:cs="Times New Roman"/>
          <w:i/>
          <w:sz w:val="24"/>
          <w:szCs w:val="24"/>
        </w:rPr>
        <w:t>Psychological Reports, 77</w:t>
      </w:r>
      <w:r w:rsidRPr="00D267A1">
        <w:rPr>
          <w:rFonts w:ascii="Times New Roman" w:hAnsi="Times New Roman" w:cs="Times New Roman"/>
          <w:sz w:val="24"/>
          <w:szCs w:val="24"/>
        </w:rPr>
        <w:t>, 819–839.</w:t>
      </w:r>
    </w:p>
    <w:p w14:paraId="6A7D5EA8" w14:textId="7777777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Rowe, M. L. (2008). Child-directed speech: relation to socioeconomic status, knowledge of child development and child vocabulary skill. </w:t>
      </w:r>
      <w:r w:rsidRPr="00C96E05">
        <w:rPr>
          <w:rFonts w:ascii="Times New Roman" w:hAnsi="Times New Roman" w:cs="Times New Roman"/>
          <w:i/>
          <w:iCs/>
          <w:noProof/>
          <w:sz w:val="24"/>
          <w:szCs w:val="24"/>
        </w:rPr>
        <w:t>Journal of Child Language</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35</w:t>
      </w:r>
      <w:r w:rsidRPr="00C96E05">
        <w:rPr>
          <w:rFonts w:ascii="Times New Roman" w:hAnsi="Times New Roman" w:cs="Times New Roman"/>
          <w:noProof/>
          <w:sz w:val="24"/>
          <w:szCs w:val="24"/>
        </w:rPr>
        <w:t>(1), 185–205. http://doi.org/10.1017/S0305000907008343</w:t>
      </w:r>
    </w:p>
    <w:p w14:paraId="6D0FD224" w14:textId="752BC101"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Rowe, M. L. (2012). A longitudinal investigation of the role of quantity and quality of child-directed speech in vocabulary development. </w:t>
      </w:r>
      <w:r w:rsidRPr="00C96E05">
        <w:rPr>
          <w:rFonts w:ascii="Times New Roman" w:hAnsi="Times New Roman" w:cs="Times New Roman"/>
          <w:i/>
          <w:iCs/>
          <w:noProof/>
          <w:sz w:val="24"/>
          <w:szCs w:val="24"/>
        </w:rPr>
        <w:t>Child Development</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83</w:t>
      </w:r>
      <w:r w:rsidRPr="00C96E05">
        <w:rPr>
          <w:rFonts w:ascii="Times New Roman" w:hAnsi="Times New Roman" w:cs="Times New Roman"/>
          <w:noProof/>
          <w:sz w:val="24"/>
          <w:szCs w:val="24"/>
        </w:rPr>
        <w:t>(5), 1762–1774. http://doi.org/10.1111/j.1467-8624.2012.01805.x.A</w:t>
      </w:r>
    </w:p>
    <w:p w14:paraId="12FDAE62" w14:textId="65190E4E"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Roy, B. C., Frank, M. C., DeCamp, P., Miller, M., &amp; Roy, D. (2015). Predicting the birth of a spoken word. </w:t>
      </w:r>
      <w:r w:rsidRPr="00C96E05">
        <w:rPr>
          <w:rFonts w:ascii="Times New Roman" w:hAnsi="Times New Roman" w:cs="Times New Roman"/>
          <w:i/>
          <w:iCs/>
          <w:noProof/>
          <w:sz w:val="24"/>
          <w:szCs w:val="24"/>
        </w:rPr>
        <w:t>Proceedings of the National Academy of Sciences</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112</w:t>
      </w:r>
      <w:r w:rsidRPr="00C96E05">
        <w:rPr>
          <w:rFonts w:ascii="Times New Roman" w:hAnsi="Times New Roman" w:cs="Times New Roman"/>
          <w:noProof/>
          <w:sz w:val="24"/>
          <w:szCs w:val="24"/>
        </w:rPr>
        <w:t>(41), 12663–12668. http://doi.org/10.1073/pnas.1419773112</w:t>
      </w:r>
    </w:p>
    <w:p w14:paraId="652FF6DE" w14:textId="66C99BC4" w:rsidR="00527F41" w:rsidRDefault="00527F41" w:rsidP="00F66B2E">
      <w:pPr>
        <w:spacing w:line="480" w:lineRule="auto"/>
        <w:ind w:left="540" w:hanging="540"/>
        <w:contextualSpacing/>
        <w:rPr>
          <w:rFonts w:ascii="Times New Roman" w:hAnsi="Times New Roman" w:cs="Times New Roman"/>
          <w:sz w:val="24"/>
          <w:szCs w:val="24"/>
        </w:rPr>
      </w:pPr>
      <w:r w:rsidRPr="005552C3">
        <w:rPr>
          <w:rFonts w:ascii="Times New Roman" w:hAnsi="Times New Roman" w:cs="Times New Roman"/>
          <w:sz w:val="24"/>
          <w:szCs w:val="24"/>
        </w:rPr>
        <w:t>Rutter M., Tizard J., Whitmore K. (1970)</w:t>
      </w:r>
      <w:r w:rsidR="00A632ED">
        <w:rPr>
          <w:rFonts w:ascii="Times New Roman" w:hAnsi="Times New Roman" w:cs="Times New Roman"/>
          <w:sz w:val="24"/>
          <w:szCs w:val="24"/>
        </w:rPr>
        <w:t>.</w:t>
      </w:r>
      <w:r w:rsidRPr="005552C3">
        <w:rPr>
          <w:rFonts w:ascii="Times New Roman" w:hAnsi="Times New Roman" w:cs="Times New Roman"/>
          <w:sz w:val="24"/>
          <w:szCs w:val="24"/>
        </w:rPr>
        <w:t xml:space="preserve"> </w:t>
      </w:r>
      <w:r w:rsidRPr="00A632ED">
        <w:rPr>
          <w:rFonts w:ascii="Times New Roman" w:hAnsi="Times New Roman" w:cs="Times New Roman"/>
          <w:i/>
          <w:sz w:val="24"/>
          <w:szCs w:val="24"/>
        </w:rPr>
        <w:t>Education, health and behaviour.</w:t>
      </w:r>
      <w:r w:rsidRPr="005552C3">
        <w:rPr>
          <w:rFonts w:ascii="Times New Roman" w:hAnsi="Times New Roman" w:cs="Times New Roman"/>
          <w:sz w:val="24"/>
          <w:szCs w:val="24"/>
        </w:rPr>
        <w:t xml:space="preserve"> London: Longmans.</w:t>
      </w:r>
    </w:p>
    <w:p w14:paraId="0A872698" w14:textId="77777777" w:rsidR="00335389" w:rsidRDefault="00335389"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Pr>
          <w:rFonts w:ascii="Times New Roman" w:hAnsi="Times New Roman" w:cs="Times New Roman"/>
          <w:noProof/>
          <w:sz w:val="24"/>
          <w:szCs w:val="24"/>
        </w:rPr>
        <w:t xml:space="preserve">Saudino, K. J., Dale, P. S., Oliver, B., Petrill, S. A., Richardson, V., Rutter, M., … Plomin, R. (1998). The validity of parent-based assessment of the cognitive abilities of 2-year-olds. </w:t>
      </w:r>
      <w:r>
        <w:rPr>
          <w:rFonts w:ascii="Times New Roman" w:hAnsi="Times New Roman" w:cs="Times New Roman"/>
          <w:i/>
          <w:iCs/>
          <w:noProof/>
          <w:sz w:val="24"/>
          <w:szCs w:val="24"/>
        </w:rPr>
        <w:lastRenderedPageBreak/>
        <w:t>British Journal of Developmental Psychology</w:t>
      </w:r>
      <w:r>
        <w:rPr>
          <w:rFonts w:ascii="Times New Roman" w:hAnsi="Times New Roman" w:cs="Times New Roman"/>
          <w:noProof/>
          <w:sz w:val="24"/>
          <w:szCs w:val="24"/>
        </w:rPr>
        <w:t xml:space="preserve">, </w:t>
      </w:r>
      <w:r>
        <w:rPr>
          <w:rFonts w:ascii="Times New Roman" w:hAnsi="Times New Roman" w:cs="Times New Roman"/>
          <w:i/>
          <w:iCs/>
          <w:noProof/>
          <w:sz w:val="24"/>
          <w:szCs w:val="24"/>
        </w:rPr>
        <w:t>16</w:t>
      </w:r>
      <w:r>
        <w:rPr>
          <w:rFonts w:ascii="Times New Roman" w:hAnsi="Times New Roman" w:cs="Times New Roman"/>
          <w:noProof/>
          <w:sz w:val="24"/>
          <w:szCs w:val="24"/>
        </w:rPr>
        <w:t xml:space="preserve">(3), 349–362. </w:t>
      </w:r>
    </w:p>
    <w:p w14:paraId="2917B075" w14:textId="7777777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Sher-Censor, E., Shulman, C., &amp; Cohen, E. (2018). Associations among mothers’ representations of their relationship with their toddlers, maternal parenting stress, and toddlers’ internalizing and externalizing behaviors. </w:t>
      </w:r>
      <w:r w:rsidRPr="00C96E05">
        <w:rPr>
          <w:rFonts w:ascii="Times New Roman" w:hAnsi="Times New Roman" w:cs="Times New Roman"/>
          <w:i/>
          <w:iCs/>
          <w:noProof/>
          <w:sz w:val="24"/>
          <w:szCs w:val="24"/>
        </w:rPr>
        <w:t>Infant Behavior and Development</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50</w:t>
      </w:r>
      <w:r w:rsidRPr="00C96E05">
        <w:rPr>
          <w:rFonts w:ascii="Times New Roman" w:hAnsi="Times New Roman" w:cs="Times New Roman"/>
          <w:noProof/>
          <w:sz w:val="24"/>
          <w:szCs w:val="24"/>
        </w:rPr>
        <w:t>(December 2017), 132–139. http://doi.org/10.1016/j.infbeh.2017.12.005</w:t>
      </w:r>
    </w:p>
    <w:p w14:paraId="0CD93D97" w14:textId="6532003B"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Song, L., Spier, E. T., &amp; Tamis-Lemonda, C. S. (2014). Reciprocal influences between maternal language and children’s language and cognitive development in low-income families. </w:t>
      </w:r>
      <w:r w:rsidRPr="00C96E05">
        <w:rPr>
          <w:rFonts w:ascii="Times New Roman" w:hAnsi="Times New Roman" w:cs="Times New Roman"/>
          <w:i/>
          <w:iCs/>
          <w:noProof/>
          <w:sz w:val="24"/>
          <w:szCs w:val="24"/>
        </w:rPr>
        <w:t>Journal of Child Language</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41</w:t>
      </w:r>
      <w:r w:rsidRPr="00C96E05">
        <w:rPr>
          <w:rFonts w:ascii="Times New Roman" w:hAnsi="Times New Roman" w:cs="Times New Roman"/>
          <w:noProof/>
          <w:sz w:val="24"/>
          <w:szCs w:val="24"/>
        </w:rPr>
        <w:t>(2), 305–326. http://doi.org/10.1017/S0305000912000700</w:t>
      </w:r>
    </w:p>
    <w:p w14:paraId="4A3FB2D9" w14:textId="6D0D35F6" w:rsidR="00320CE2" w:rsidRPr="00F66B2E" w:rsidRDefault="00320CE2" w:rsidP="00F66B2E">
      <w:pPr>
        <w:widowControl w:val="0"/>
        <w:autoSpaceDE w:val="0"/>
        <w:autoSpaceDN w:val="0"/>
        <w:adjustRightInd w:val="0"/>
        <w:spacing w:line="480" w:lineRule="auto"/>
        <w:ind w:left="480" w:hanging="480"/>
        <w:contextualSpacing/>
        <w:rPr>
          <w:rFonts w:ascii="Times New Roman" w:hAnsi="Times New Roman" w:cs="Times New Roman"/>
          <w:i/>
          <w:noProof/>
          <w:sz w:val="24"/>
          <w:szCs w:val="24"/>
        </w:rPr>
      </w:pPr>
      <w:r w:rsidRPr="00320CE2">
        <w:rPr>
          <w:rFonts w:ascii="Times New Roman" w:hAnsi="Times New Roman" w:cs="Times New Roman"/>
          <w:noProof/>
          <w:sz w:val="24"/>
          <w:szCs w:val="24"/>
        </w:rPr>
        <w:t>Sperry,</w:t>
      </w:r>
      <w:r>
        <w:rPr>
          <w:rFonts w:ascii="Times New Roman" w:hAnsi="Times New Roman" w:cs="Times New Roman"/>
          <w:noProof/>
          <w:sz w:val="24"/>
          <w:szCs w:val="24"/>
        </w:rPr>
        <w:t xml:space="preserve"> D. E., Sperry, L. L., </w:t>
      </w:r>
      <w:r w:rsidRPr="00320CE2">
        <w:rPr>
          <w:rFonts w:ascii="Times New Roman" w:hAnsi="Times New Roman" w:cs="Times New Roman"/>
          <w:noProof/>
          <w:sz w:val="24"/>
          <w:szCs w:val="24"/>
        </w:rPr>
        <w:t xml:space="preserve">&amp; Miller, </w:t>
      </w:r>
      <w:r>
        <w:rPr>
          <w:rFonts w:ascii="Times New Roman" w:hAnsi="Times New Roman" w:cs="Times New Roman"/>
          <w:noProof/>
          <w:sz w:val="24"/>
          <w:szCs w:val="24"/>
        </w:rPr>
        <w:t>P. J. (</w:t>
      </w:r>
      <w:r w:rsidRPr="00320CE2">
        <w:rPr>
          <w:rFonts w:ascii="Times New Roman" w:hAnsi="Times New Roman" w:cs="Times New Roman"/>
          <w:noProof/>
          <w:sz w:val="24"/>
          <w:szCs w:val="24"/>
        </w:rPr>
        <w:t>2018</w:t>
      </w:r>
      <w:r>
        <w:rPr>
          <w:rFonts w:ascii="Times New Roman" w:hAnsi="Times New Roman" w:cs="Times New Roman"/>
          <w:noProof/>
          <w:sz w:val="24"/>
          <w:szCs w:val="24"/>
        </w:rPr>
        <w:t xml:space="preserve">). </w:t>
      </w:r>
      <w:r w:rsidRPr="00320CE2">
        <w:rPr>
          <w:rFonts w:ascii="Times New Roman" w:hAnsi="Times New Roman" w:cs="Times New Roman"/>
          <w:noProof/>
          <w:sz w:val="24"/>
          <w:szCs w:val="24"/>
        </w:rPr>
        <w:t>Reexamining the Verbal Environments of Children From Different</w:t>
      </w:r>
      <w:r>
        <w:rPr>
          <w:rFonts w:ascii="Times New Roman" w:hAnsi="Times New Roman" w:cs="Times New Roman"/>
          <w:noProof/>
          <w:sz w:val="24"/>
          <w:szCs w:val="24"/>
        </w:rPr>
        <w:t xml:space="preserve"> </w:t>
      </w:r>
      <w:r w:rsidRPr="00320CE2">
        <w:rPr>
          <w:rFonts w:ascii="Times New Roman" w:hAnsi="Times New Roman" w:cs="Times New Roman"/>
          <w:noProof/>
          <w:sz w:val="24"/>
          <w:szCs w:val="24"/>
        </w:rPr>
        <w:t>Socioeconomic Backgrounds</w:t>
      </w:r>
      <w:r w:rsidR="00272915">
        <w:rPr>
          <w:rFonts w:ascii="Times New Roman" w:hAnsi="Times New Roman" w:cs="Times New Roman"/>
          <w:noProof/>
          <w:sz w:val="24"/>
          <w:szCs w:val="24"/>
        </w:rPr>
        <w:t xml:space="preserve">. </w:t>
      </w:r>
      <w:r w:rsidR="00272915">
        <w:rPr>
          <w:rFonts w:ascii="Times New Roman" w:hAnsi="Times New Roman" w:cs="Times New Roman"/>
          <w:i/>
          <w:noProof/>
          <w:sz w:val="24"/>
          <w:szCs w:val="24"/>
        </w:rPr>
        <w:t>Child Development, 00</w:t>
      </w:r>
      <w:r w:rsidR="00272915" w:rsidRPr="00F66B2E">
        <w:rPr>
          <w:rFonts w:ascii="Times New Roman" w:hAnsi="Times New Roman" w:cs="Times New Roman"/>
          <w:noProof/>
          <w:sz w:val="24"/>
          <w:szCs w:val="24"/>
        </w:rPr>
        <w:t>(0)</w:t>
      </w:r>
      <w:r w:rsidR="00272915">
        <w:rPr>
          <w:rFonts w:ascii="Times New Roman" w:hAnsi="Times New Roman" w:cs="Times New Roman"/>
          <w:noProof/>
          <w:sz w:val="24"/>
          <w:szCs w:val="24"/>
        </w:rPr>
        <w:t>, 1</w:t>
      </w:r>
      <w:r w:rsidR="00272915" w:rsidRPr="00C96E05">
        <w:rPr>
          <w:rFonts w:ascii="Times New Roman" w:hAnsi="Times New Roman" w:cs="Times New Roman"/>
          <w:noProof/>
          <w:sz w:val="24"/>
          <w:szCs w:val="24"/>
        </w:rPr>
        <w:t>–</w:t>
      </w:r>
      <w:r w:rsidR="00272915">
        <w:rPr>
          <w:rFonts w:ascii="Times New Roman" w:hAnsi="Times New Roman" w:cs="Times New Roman"/>
          <w:noProof/>
          <w:sz w:val="24"/>
          <w:szCs w:val="24"/>
        </w:rPr>
        <w:t>16.</w:t>
      </w:r>
      <w:r w:rsidR="00950322">
        <w:rPr>
          <w:rFonts w:ascii="Times New Roman" w:hAnsi="Times New Roman" w:cs="Times New Roman"/>
          <w:noProof/>
          <w:sz w:val="24"/>
          <w:szCs w:val="24"/>
        </w:rPr>
        <w:t xml:space="preserve"> </w:t>
      </w:r>
      <w:r w:rsidR="00950322" w:rsidRPr="00950322">
        <w:rPr>
          <w:rFonts w:ascii="Times New Roman" w:hAnsi="Times New Roman" w:cs="Times New Roman"/>
          <w:noProof/>
          <w:sz w:val="24"/>
          <w:szCs w:val="24"/>
        </w:rPr>
        <w:t>https://doi.org/10.1111/cdev.13072</w:t>
      </w:r>
    </w:p>
    <w:p w14:paraId="051C8F78" w14:textId="77777777"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Stein, A., Malmberg, L. E., Leach, P., Barnes, J., Sylva, K., Davies, B., … Walker, J. (2012). The influence of different forms of early childcare on children’s emotional and behavioural development at school entry. </w:t>
      </w:r>
      <w:r w:rsidRPr="00C96E05">
        <w:rPr>
          <w:rFonts w:ascii="Times New Roman" w:hAnsi="Times New Roman" w:cs="Times New Roman"/>
          <w:i/>
          <w:iCs/>
          <w:noProof/>
          <w:sz w:val="24"/>
          <w:szCs w:val="24"/>
        </w:rPr>
        <w:t>Child: Care, Health and Development</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39</w:t>
      </w:r>
      <w:r w:rsidRPr="00C96E05">
        <w:rPr>
          <w:rFonts w:ascii="Times New Roman" w:hAnsi="Times New Roman" w:cs="Times New Roman"/>
          <w:noProof/>
          <w:sz w:val="24"/>
          <w:szCs w:val="24"/>
        </w:rPr>
        <w:t>(5), 676–687. http://doi.org/10.1111/j.1365-2214.2012.01421.x</w:t>
      </w:r>
    </w:p>
    <w:p w14:paraId="33B89841" w14:textId="390A5B13"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van Prooijen, D. L., Hutteman, R., Mulder, H., van Aken, M. A. G., &amp; Laceulle, O. M. (2018). Self-control, parenting, and problem behavior in early childhood: A multi-method, multi-informant study. </w:t>
      </w:r>
      <w:r w:rsidRPr="00C96E05">
        <w:rPr>
          <w:rFonts w:ascii="Times New Roman" w:hAnsi="Times New Roman" w:cs="Times New Roman"/>
          <w:i/>
          <w:iCs/>
          <w:noProof/>
          <w:sz w:val="24"/>
          <w:szCs w:val="24"/>
        </w:rPr>
        <w:t>Infant Behavior and Development</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50</w:t>
      </w:r>
      <w:r w:rsidRPr="00C96E05">
        <w:rPr>
          <w:rFonts w:ascii="Times New Roman" w:hAnsi="Times New Roman" w:cs="Times New Roman"/>
          <w:noProof/>
          <w:sz w:val="24"/>
          <w:szCs w:val="24"/>
        </w:rPr>
        <w:t>(November 2017), 28–41. http://doi.org/10.1016/j.infbeh.2017.11.001</w:t>
      </w:r>
    </w:p>
    <w:p w14:paraId="6B639339" w14:textId="63B6FB17" w:rsidR="00527F41" w:rsidRDefault="00527F41" w:rsidP="00F66B2E">
      <w:pPr>
        <w:spacing w:line="480" w:lineRule="auto"/>
        <w:ind w:left="540" w:hanging="540"/>
        <w:contextualSpacing/>
        <w:rPr>
          <w:rFonts w:ascii="Times New Roman" w:hAnsi="Times New Roman" w:cs="Times New Roman"/>
          <w:sz w:val="24"/>
          <w:szCs w:val="24"/>
        </w:rPr>
      </w:pPr>
      <w:r>
        <w:rPr>
          <w:rFonts w:ascii="Times New Roman" w:hAnsi="Times New Roman" w:cs="Times New Roman"/>
          <w:sz w:val="24"/>
          <w:szCs w:val="24"/>
        </w:rPr>
        <w:t>Vandam, M.,</w:t>
      </w:r>
      <w:r w:rsidRPr="008C1180">
        <w:rPr>
          <w:rFonts w:ascii="Times New Roman" w:hAnsi="Times New Roman" w:cs="Times New Roman"/>
          <w:sz w:val="24"/>
          <w:szCs w:val="24"/>
        </w:rPr>
        <w:t xml:space="preserve"> Oller</w:t>
      </w:r>
      <w:r>
        <w:rPr>
          <w:rFonts w:ascii="Times New Roman" w:hAnsi="Times New Roman" w:cs="Times New Roman"/>
          <w:sz w:val="24"/>
          <w:szCs w:val="24"/>
        </w:rPr>
        <w:t>,</w:t>
      </w:r>
      <w:r w:rsidRPr="008C1180">
        <w:rPr>
          <w:rFonts w:ascii="Times New Roman" w:hAnsi="Times New Roman" w:cs="Times New Roman"/>
          <w:sz w:val="24"/>
          <w:szCs w:val="24"/>
        </w:rPr>
        <w:t xml:space="preserve"> D. K</w:t>
      </w:r>
      <w:r>
        <w:rPr>
          <w:rFonts w:ascii="Times New Roman" w:hAnsi="Times New Roman" w:cs="Times New Roman"/>
          <w:sz w:val="24"/>
          <w:szCs w:val="24"/>
        </w:rPr>
        <w:t>.,</w:t>
      </w:r>
      <w:r w:rsidRPr="008C1180">
        <w:rPr>
          <w:rFonts w:ascii="Times New Roman" w:hAnsi="Times New Roman" w:cs="Times New Roman"/>
          <w:sz w:val="24"/>
          <w:szCs w:val="24"/>
        </w:rPr>
        <w:t xml:space="preserve"> Ambrose,</w:t>
      </w:r>
      <w:r>
        <w:rPr>
          <w:rFonts w:ascii="Times New Roman" w:hAnsi="Times New Roman" w:cs="Times New Roman"/>
          <w:sz w:val="24"/>
          <w:szCs w:val="24"/>
        </w:rPr>
        <w:t xml:space="preserve"> S. E.,</w:t>
      </w:r>
      <w:r w:rsidRPr="008C1180">
        <w:rPr>
          <w:rFonts w:ascii="Times New Roman" w:hAnsi="Times New Roman" w:cs="Times New Roman"/>
          <w:sz w:val="24"/>
          <w:szCs w:val="24"/>
        </w:rPr>
        <w:t xml:space="preserve"> Gray,</w:t>
      </w:r>
      <w:r>
        <w:rPr>
          <w:rFonts w:ascii="Times New Roman" w:hAnsi="Times New Roman" w:cs="Times New Roman"/>
          <w:sz w:val="24"/>
          <w:szCs w:val="24"/>
        </w:rPr>
        <w:t xml:space="preserve"> S., </w:t>
      </w:r>
      <w:r w:rsidRPr="008C1180">
        <w:rPr>
          <w:rFonts w:ascii="Times New Roman" w:hAnsi="Times New Roman" w:cs="Times New Roman"/>
          <w:sz w:val="24"/>
          <w:szCs w:val="24"/>
        </w:rPr>
        <w:t>Richards,</w:t>
      </w:r>
      <w:r>
        <w:rPr>
          <w:rFonts w:ascii="Times New Roman" w:hAnsi="Times New Roman" w:cs="Times New Roman"/>
          <w:sz w:val="24"/>
          <w:szCs w:val="24"/>
        </w:rPr>
        <w:t xml:space="preserve"> J. A., </w:t>
      </w:r>
      <w:r w:rsidRPr="008C1180">
        <w:rPr>
          <w:rFonts w:ascii="Times New Roman" w:hAnsi="Times New Roman" w:cs="Times New Roman"/>
          <w:sz w:val="24"/>
          <w:szCs w:val="24"/>
        </w:rPr>
        <w:t>Xu,</w:t>
      </w:r>
      <w:r>
        <w:rPr>
          <w:rFonts w:ascii="Times New Roman" w:hAnsi="Times New Roman" w:cs="Times New Roman"/>
          <w:sz w:val="24"/>
          <w:szCs w:val="24"/>
        </w:rPr>
        <w:t xml:space="preserve"> D., </w:t>
      </w:r>
      <w:r w:rsidRPr="008C1180">
        <w:rPr>
          <w:rFonts w:ascii="Times New Roman" w:hAnsi="Times New Roman" w:cs="Times New Roman"/>
          <w:sz w:val="24"/>
          <w:szCs w:val="24"/>
        </w:rPr>
        <w:t>Gilkerson,</w:t>
      </w:r>
      <w:r>
        <w:rPr>
          <w:rFonts w:ascii="Times New Roman" w:hAnsi="Times New Roman" w:cs="Times New Roman"/>
          <w:sz w:val="24"/>
          <w:szCs w:val="24"/>
        </w:rPr>
        <w:t xml:space="preserve"> J.,…</w:t>
      </w:r>
      <w:r w:rsidRPr="008C1180">
        <w:rPr>
          <w:rFonts w:ascii="Times New Roman" w:hAnsi="Times New Roman" w:cs="Times New Roman"/>
          <w:sz w:val="24"/>
          <w:szCs w:val="24"/>
        </w:rPr>
        <w:t>Moeller</w:t>
      </w:r>
      <w:r>
        <w:rPr>
          <w:rFonts w:ascii="Times New Roman" w:hAnsi="Times New Roman" w:cs="Times New Roman"/>
          <w:sz w:val="24"/>
          <w:szCs w:val="24"/>
        </w:rPr>
        <w:t>, M. P. (2015).</w:t>
      </w:r>
      <w:r w:rsidRPr="008C1180">
        <w:rPr>
          <w:rFonts w:ascii="Times New Roman" w:hAnsi="Times New Roman" w:cs="Times New Roman"/>
          <w:sz w:val="24"/>
          <w:szCs w:val="24"/>
        </w:rPr>
        <w:t xml:space="preserve"> Automated Vocal An</w:t>
      </w:r>
      <w:r>
        <w:rPr>
          <w:rFonts w:ascii="Times New Roman" w:hAnsi="Times New Roman" w:cs="Times New Roman"/>
          <w:sz w:val="24"/>
          <w:szCs w:val="24"/>
        </w:rPr>
        <w:t xml:space="preserve">alysis of Children </w:t>
      </w:r>
      <w:r w:rsidR="00AC600C">
        <w:rPr>
          <w:rFonts w:ascii="Times New Roman" w:hAnsi="Times New Roman" w:cs="Times New Roman"/>
          <w:sz w:val="24"/>
          <w:szCs w:val="24"/>
        </w:rPr>
        <w:t>with</w:t>
      </w:r>
      <w:r>
        <w:rPr>
          <w:rFonts w:ascii="Times New Roman" w:hAnsi="Times New Roman" w:cs="Times New Roman"/>
          <w:sz w:val="24"/>
          <w:szCs w:val="24"/>
        </w:rPr>
        <w:t xml:space="preserve"> Hearing </w:t>
      </w:r>
      <w:r w:rsidRPr="008C1180">
        <w:rPr>
          <w:rFonts w:ascii="Times New Roman" w:hAnsi="Times New Roman" w:cs="Times New Roman"/>
          <w:sz w:val="24"/>
          <w:szCs w:val="24"/>
        </w:rPr>
        <w:t>Loss and Their Typical and Atypical Peers</w:t>
      </w:r>
      <w:r>
        <w:rPr>
          <w:rFonts w:ascii="Times New Roman" w:hAnsi="Times New Roman" w:cs="Times New Roman"/>
          <w:sz w:val="24"/>
          <w:szCs w:val="24"/>
        </w:rPr>
        <w:t xml:space="preserve">, </w:t>
      </w:r>
      <w:r w:rsidRPr="005406EF">
        <w:rPr>
          <w:rFonts w:ascii="Times New Roman" w:hAnsi="Times New Roman" w:cs="Times New Roman"/>
          <w:i/>
          <w:sz w:val="24"/>
          <w:szCs w:val="24"/>
        </w:rPr>
        <w:t>Ear and Hearing</w:t>
      </w:r>
      <w:r w:rsidRPr="008C1180">
        <w:rPr>
          <w:rFonts w:ascii="Times New Roman" w:hAnsi="Times New Roman" w:cs="Times New Roman"/>
          <w:sz w:val="24"/>
          <w:szCs w:val="24"/>
        </w:rPr>
        <w:t>,</w:t>
      </w:r>
      <w:r>
        <w:rPr>
          <w:rFonts w:ascii="Times New Roman" w:hAnsi="Times New Roman" w:cs="Times New Roman"/>
          <w:sz w:val="24"/>
          <w:szCs w:val="24"/>
        </w:rPr>
        <w:t xml:space="preserve"> </w:t>
      </w:r>
      <w:r w:rsidRPr="005406EF">
        <w:rPr>
          <w:rFonts w:ascii="Times New Roman" w:hAnsi="Times New Roman" w:cs="Times New Roman"/>
          <w:i/>
          <w:sz w:val="24"/>
          <w:szCs w:val="24"/>
        </w:rPr>
        <w:t>36</w:t>
      </w:r>
      <w:r>
        <w:rPr>
          <w:rFonts w:ascii="Times New Roman" w:hAnsi="Times New Roman" w:cs="Times New Roman"/>
          <w:sz w:val="24"/>
          <w:szCs w:val="24"/>
        </w:rPr>
        <w:t>(</w:t>
      </w:r>
      <w:r w:rsidRPr="008C1180">
        <w:rPr>
          <w:rFonts w:ascii="Times New Roman" w:hAnsi="Times New Roman" w:cs="Times New Roman"/>
          <w:sz w:val="24"/>
          <w:szCs w:val="24"/>
        </w:rPr>
        <w:t>4</w:t>
      </w:r>
      <w:r>
        <w:rPr>
          <w:rFonts w:ascii="Times New Roman" w:hAnsi="Times New Roman" w:cs="Times New Roman"/>
          <w:sz w:val="24"/>
          <w:szCs w:val="24"/>
        </w:rPr>
        <w:t>), 146–</w:t>
      </w:r>
      <w:r w:rsidRPr="008C1180">
        <w:rPr>
          <w:rFonts w:ascii="Times New Roman" w:hAnsi="Times New Roman" w:cs="Times New Roman"/>
          <w:sz w:val="24"/>
          <w:szCs w:val="24"/>
        </w:rPr>
        <w:t>152</w:t>
      </w:r>
      <w:r>
        <w:rPr>
          <w:rFonts w:ascii="Times New Roman" w:hAnsi="Times New Roman" w:cs="Times New Roman"/>
          <w:sz w:val="24"/>
          <w:szCs w:val="24"/>
        </w:rPr>
        <w:t>.</w:t>
      </w:r>
    </w:p>
    <w:p w14:paraId="1970C8DD" w14:textId="2DCFEA3A" w:rsidR="00752088" w:rsidRPr="00F66B2E" w:rsidRDefault="00752088" w:rsidP="00F66B2E">
      <w:pPr>
        <w:widowControl w:val="0"/>
        <w:autoSpaceDE w:val="0"/>
        <w:autoSpaceDN w:val="0"/>
        <w:adjustRightInd w:val="0"/>
        <w:spacing w:line="480" w:lineRule="auto"/>
        <w:ind w:left="480" w:hanging="480"/>
        <w:contextualSpacing/>
        <w:rPr>
          <w:rFonts w:ascii="Times New Roman" w:hAnsi="Times New Roman" w:cs="Times New Roman"/>
          <w:sz w:val="24"/>
          <w:szCs w:val="24"/>
          <w:lang w:val="en-GB"/>
        </w:rPr>
      </w:pPr>
      <w:bookmarkStart w:id="10" w:name="_Hlk534562678"/>
      <w:r w:rsidRPr="00F66B2E">
        <w:rPr>
          <w:rFonts w:ascii="Times New Roman" w:hAnsi="Times New Roman" w:cs="Times New Roman"/>
          <w:sz w:val="24"/>
          <w:szCs w:val="24"/>
          <w:lang w:val="en-GB"/>
        </w:rPr>
        <w:t>Weisleder, A., &amp; Fernald, A. (2013). Talking to C</w:t>
      </w:r>
      <w:r>
        <w:rPr>
          <w:rFonts w:ascii="Times New Roman" w:hAnsi="Times New Roman" w:cs="Times New Roman"/>
          <w:sz w:val="24"/>
          <w:szCs w:val="24"/>
          <w:lang w:val="en-GB"/>
        </w:rPr>
        <w:t xml:space="preserve">hildren Matters: Early Language </w:t>
      </w:r>
      <w:r w:rsidRPr="00F66B2E">
        <w:rPr>
          <w:rFonts w:ascii="Times New Roman" w:hAnsi="Times New Roman" w:cs="Times New Roman"/>
          <w:sz w:val="24"/>
          <w:szCs w:val="24"/>
          <w:lang w:val="en-GB"/>
        </w:rPr>
        <w:t xml:space="preserve">Experience Strengthens Processing and Builds Vocabulary. </w:t>
      </w:r>
      <w:r>
        <w:rPr>
          <w:rFonts w:ascii="Times New Roman" w:hAnsi="Times New Roman" w:cs="Times New Roman"/>
          <w:i/>
          <w:sz w:val="24"/>
          <w:szCs w:val="24"/>
          <w:lang w:val="en-GB"/>
        </w:rPr>
        <w:t>Psychological Science</w:t>
      </w:r>
      <w:r w:rsidR="005B1A15">
        <w:rPr>
          <w:rFonts w:ascii="Times New Roman" w:hAnsi="Times New Roman" w:cs="Times New Roman"/>
          <w:i/>
          <w:sz w:val="24"/>
          <w:szCs w:val="24"/>
          <w:lang w:val="en-GB"/>
        </w:rPr>
        <w:t>,</w:t>
      </w:r>
      <w:r>
        <w:rPr>
          <w:rFonts w:ascii="Times New Roman" w:hAnsi="Times New Roman" w:cs="Times New Roman"/>
          <w:i/>
          <w:sz w:val="24"/>
          <w:szCs w:val="24"/>
          <w:lang w:val="en-GB"/>
        </w:rPr>
        <w:t xml:space="preserve"> </w:t>
      </w:r>
      <w:r w:rsidR="005B1A15" w:rsidRPr="005B1A15">
        <w:rPr>
          <w:rFonts w:ascii="Times New Roman" w:hAnsi="Times New Roman" w:cs="Times New Roman"/>
          <w:i/>
          <w:sz w:val="24"/>
          <w:szCs w:val="24"/>
          <w:lang w:val="en-GB"/>
        </w:rPr>
        <w:lastRenderedPageBreak/>
        <w:t>24</w:t>
      </w:r>
      <w:r w:rsidR="005B1A15" w:rsidRPr="00F66B2E">
        <w:rPr>
          <w:rFonts w:ascii="Times New Roman" w:hAnsi="Times New Roman" w:cs="Times New Roman"/>
          <w:sz w:val="24"/>
          <w:szCs w:val="24"/>
          <w:lang w:val="en-GB"/>
        </w:rPr>
        <w:t>(11)</w:t>
      </w:r>
      <w:r w:rsidR="005B1A15">
        <w:rPr>
          <w:rFonts w:ascii="Times New Roman" w:hAnsi="Times New Roman" w:cs="Times New Roman"/>
          <w:sz w:val="24"/>
          <w:szCs w:val="24"/>
          <w:lang w:val="en-GB"/>
        </w:rPr>
        <w:t xml:space="preserve">, </w:t>
      </w:r>
      <w:r w:rsidR="005B1A15" w:rsidRPr="00F66B2E">
        <w:rPr>
          <w:rFonts w:ascii="Times New Roman" w:hAnsi="Times New Roman" w:cs="Times New Roman"/>
          <w:sz w:val="24"/>
          <w:szCs w:val="24"/>
          <w:lang w:val="en-GB"/>
        </w:rPr>
        <w:t>2143-52</w:t>
      </w:r>
      <w:r w:rsidR="005B1A15">
        <w:rPr>
          <w:rFonts w:ascii="Times New Roman" w:hAnsi="Times New Roman" w:cs="Times New Roman"/>
          <w:sz w:val="24"/>
          <w:szCs w:val="24"/>
          <w:lang w:val="en-GB"/>
        </w:rPr>
        <w:t>.</w:t>
      </w:r>
      <w:r w:rsidR="005B1A15" w:rsidRPr="005B1A15">
        <w:rPr>
          <w:rFonts w:ascii="Times New Roman" w:hAnsi="Times New Roman" w:cs="Times New Roman"/>
          <w:noProof/>
          <w:sz w:val="24"/>
          <w:szCs w:val="24"/>
        </w:rPr>
        <w:t xml:space="preserve"> </w:t>
      </w:r>
      <w:r w:rsidR="005B1A15" w:rsidRPr="00C96E05">
        <w:rPr>
          <w:rFonts w:ascii="Times New Roman" w:hAnsi="Times New Roman" w:cs="Times New Roman"/>
          <w:noProof/>
          <w:sz w:val="24"/>
          <w:szCs w:val="24"/>
        </w:rPr>
        <w:t>http://doi.org/</w:t>
      </w:r>
      <w:r w:rsidR="005B1A15" w:rsidRPr="005B1A15">
        <w:rPr>
          <w:rFonts w:ascii="Times New Roman" w:hAnsi="Times New Roman" w:cs="Times New Roman"/>
          <w:sz w:val="24"/>
          <w:szCs w:val="24"/>
          <w:lang w:val="en-GB"/>
        </w:rPr>
        <w:t>10.1177/0956797613488145</w:t>
      </w:r>
    </w:p>
    <w:bookmarkEnd w:id="10"/>
    <w:p w14:paraId="18D8E755" w14:textId="363B3BC5"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Weizman, Z. O., &amp; Snow, C. E. (2001). Lexical Input as Related to Children’s Vocabulary Acquisition: Effects of Sophisticated Exposure and Support for Meaning. </w:t>
      </w:r>
      <w:r w:rsidRPr="00C96E05">
        <w:rPr>
          <w:rFonts w:ascii="Times New Roman" w:hAnsi="Times New Roman" w:cs="Times New Roman"/>
          <w:i/>
          <w:iCs/>
          <w:noProof/>
          <w:sz w:val="24"/>
          <w:szCs w:val="24"/>
        </w:rPr>
        <w:t>Developmental Psychology</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37</w:t>
      </w:r>
      <w:r w:rsidRPr="00C96E05">
        <w:rPr>
          <w:rFonts w:ascii="Times New Roman" w:hAnsi="Times New Roman" w:cs="Times New Roman"/>
          <w:noProof/>
          <w:sz w:val="24"/>
          <w:szCs w:val="24"/>
        </w:rPr>
        <w:t>(2), 265–279. http://doi.org/10.1037/0012-1649.37.2.265</w:t>
      </w:r>
    </w:p>
    <w:p w14:paraId="766EC2A6" w14:textId="5FF52DEA" w:rsidR="00527F41" w:rsidRDefault="00527F41" w:rsidP="00F66B2E">
      <w:pPr>
        <w:spacing w:line="480" w:lineRule="auto"/>
        <w:ind w:left="540" w:hanging="540"/>
        <w:contextualSpacing/>
        <w:rPr>
          <w:rFonts w:ascii="Times New Roman" w:hAnsi="Times New Roman" w:cs="Times New Roman"/>
          <w:sz w:val="24"/>
          <w:szCs w:val="24"/>
        </w:rPr>
      </w:pPr>
      <w:r w:rsidRPr="00FD687C">
        <w:rPr>
          <w:rFonts w:ascii="Times New Roman" w:hAnsi="Times New Roman" w:cs="Times New Roman"/>
          <w:sz w:val="24"/>
          <w:szCs w:val="24"/>
        </w:rPr>
        <w:t xml:space="preserve">Wells, G. (1985). </w:t>
      </w:r>
      <w:r w:rsidRPr="00FD687C">
        <w:rPr>
          <w:rFonts w:ascii="Times New Roman" w:hAnsi="Times New Roman" w:cs="Times New Roman"/>
          <w:i/>
          <w:sz w:val="24"/>
          <w:szCs w:val="24"/>
        </w:rPr>
        <w:t>Language development in the preschool years.</w:t>
      </w:r>
      <w:r w:rsidRPr="00FD687C">
        <w:rPr>
          <w:rFonts w:ascii="Times New Roman" w:hAnsi="Times New Roman" w:cs="Times New Roman"/>
          <w:sz w:val="24"/>
          <w:szCs w:val="24"/>
        </w:rPr>
        <w:t xml:space="preserve"> New York: Cambridge University Press.  </w:t>
      </w:r>
    </w:p>
    <w:p w14:paraId="2546FD87" w14:textId="77777777" w:rsidR="0037714E" w:rsidRDefault="0037714E" w:rsidP="00F66B2E">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Wolak, M. E., Fairbairn, D.J., &amp; Paulsen, Y. R. (2012). Guidelines for Estimating Repeatability. </w:t>
      </w:r>
      <w:r>
        <w:rPr>
          <w:rFonts w:ascii="Times New Roman" w:hAnsi="Times New Roman" w:cs="Times New Roman"/>
          <w:i/>
          <w:sz w:val="24"/>
          <w:szCs w:val="24"/>
        </w:rPr>
        <w:t>Methods in Ecology and Evolution, 3</w:t>
      </w:r>
      <w:r>
        <w:rPr>
          <w:rFonts w:ascii="Times New Roman" w:hAnsi="Times New Roman" w:cs="Times New Roman"/>
          <w:sz w:val="24"/>
          <w:szCs w:val="24"/>
        </w:rPr>
        <w:t>(1), 129–137.</w:t>
      </w:r>
    </w:p>
    <w:p w14:paraId="542F6B63" w14:textId="445C2846" w:rsid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r w:rsidRPr="00C96E05">
        <w:rPr>
          <w:rFonts w:ascii="Times New Roman" w:hAnsi="Times New Roman" w:cs="Times New Roman"/>
          <w:noProof/>
          <w:sz w:val="24"/>
          <w:szCs w:val="24"/>
        </w:rPr>
        <w:t xml:space="preserve">Wu, W., Sheppard, E., &amp; Mitchell, P. (2016). Being Sherlock Holmes: Can we sense empathy from a brief sample of behaviour? </w:t>
      </w:r>
      <w:r w:rsidRPr="00C96E05">
        <w:rPr>
          <w:rFonts w:ascii="Times New Roman" w:hAnsi="Times New Roman" w:cs="Times New Roman"/>
          <w:i/>
          <w:iCs/>
          <w:noProof/>
          <w:sz w:val="24"/>
          <w:szCs w:val="24"/>
        </w:rPr>
        <w:t>British Journal of Psychology</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107</w:t>
      </w:r>
      <w:r w:rsidRPr="00C96E05">
        <w:rPr>
          <w:rFonts w:ascii="Times New Roman" w:hAnsi="Times New Roman" w:cs="Times New Roman"/>
          <w:noProof/>
          <w:sz w:val="24"/>
          <w:szCs w:val="24"/>
        </w:rPr>
        <w:t>(1), 1–22. http://doi.org/10.1111/bjop.12157</w:t>
      </w:r>
    </w:p>
    <w:p w14:paraId="1E81EAA9" w14:textId="754C611E" w:rsidR="0037714E" w:rsidRPr="00C96E05" w:rsidRDefault="0037714E" w:rsidP="00F66B2E">
      <w:pPr>
        <w:spacing w:line="480" w:lineRule="auto"/>
        <w:ind w:left="720" w:hanging="720"/>
        <w:contextualSpacing/>
        <w:rPr>
          <w:rFonts w:ascii="Times New Roman" w:hAnsi="Times New Roman" w:cs="Times New Roman"/>
          <w:noProof/>
          <w:sz w:val="24"/>
          <w:szCs w:val="24"/>
        </w:rPr>
      </w:pPr>
      <w:bookmarkStart w:id="11" w:name="_Hlk534564476"/>
      <w:r>
        <w:rPr>
          <w:rFonts w:ascii="Times New Roman" w:hAnsi="Times New Roman" w:cs="Times New Roman"/>
          <w:sz w:val="24"/>
          <w:szCs w:val="24"/>
        </w:rPr>
        <w:t xml:space="preserve">Xu, D., Yapanel, U., &amp; Gray, S. (2009). </w:t>
      </w:r>
      <w:r>
        <w:rPr>
          <w:rFonts w:ascii="Times New Roman" w:hAnsi="Times New Roman" w:cs="Times New Roman"/>
          <w:i/>
          <w:sz w:val="24"/>
          <w:szCs w:val="24"/>
        </w:rPr>
        <w:t>Reliability of the LENA</w:t>
      </w:r>
      <w:r>
        <w:rPr>
          <w:rFonts w:ascii="Times New Roman" w:hAnsi="Times New Roman" w:cs="Times New Roman"/>
          <w:i/>
          <w:sz w:val="24"/>
          <w:szCs w:val="24"/>
          <w:vertAlign w:val="superscript"/>
        </w:rPr>
        <w:t>TM</w:t>
      </w:r>
      <w:r>
        <w:rPr>
          <w:rFonts w:ascii="Times New Roman" w:hAnsi="Times New Roman" w:cs="Times New Roman"/>
          <w:i/>
          <w:sz w:val="24"/>
          <w:szCs w:val="24"/>
        </w:rPr>
        <w:t xml:space="preserve"> language environment analysis system in young children’s natural home environment: LENA</w:t>
      </w:r>
      <w:r>
        <w:rPr>
          <w:rFonts w:ascii="Times New Roman" w:hAnsi="Times New Roman" w:cs="Times New Roman"/>
          <w:i/>
          <w:sz w:val="24"/>
          <w:szCs w:val="24"/>
          <w:vertAlign w:val="superscript"/>
        </w:rPr>
        <w:t xml:space="preserve">TM </w:t>
      </w:r>
      <w:r>
        <w:rPr>
          <w:rFonts w:ascii="Times New Roman" w:hAnsi="Times New Roman" w:cs="Times New Roman"/>
          <w:i/>
          <w:sz w:val="24"/>
          <w:szCs w:val="24"/>
        </w:rPr>
        <w:t>Technical Report LTR-05-2.</w:t>
      </w:r>
      <w:r>
        <w:rPr>
          <w:rFonts w:ascii="Times New Roman" w:hAnsi="Times New Roman" w:cs="Times New Roman"/>
          <w:sz w:val="24"/>
          <w:szCs w:val="24"/>
        </w:rPr>
        <w:t xml:space="preserve"> LENA Foundation, Boulder, CO. Retrieved from </w:t>
      </w:r>
      <w:hyperlink r:id="rId9" w:history="1">
        <w:r>
          <w:rPr>
            <w:rStyle w:val="Hyperlink"/>
            <w:rFonts w:ascii="Times New Roman" w:hAnsi="Times New Roman" w:cs="Times New Roman"/>
            <w:sz w:val="24"/>
            <w:szCs w:val="24"/>
          </w:rPr>
          <w:t>http://lena.org/wp-content/uploads/2016/07/LTR-05-2_Reliability.pdf</w:t>
        </w:r>
      </w:hyperlink>
    </w:p>
    <w:p w14:paraId="0436FAEE" w14:textId="04B30CD4" w:rsidR="00C96E05" w:rsidRPr="00C96E05" w:rsidRDefault="00C96E05" w:rsidP="00F66B2E">
      <w:pPr>
        <w:widowControl w:val="0"/>
        <w:autoSpaceDE w:val="0"/>
        <w:autoSpaceDN w:val="0"/>
        <w:adjustRightInd w:val="0"/>
        <w:spacing w:line="480" w:lineRule="auto"/>
        <w:ind w:left="480" w:hanging="480"/>
        <w:contextualSpacing/>
        <w:rPr>
          <w:rFonts w:ascii="Times New Roman" w:hAnsi="Times New Roman" w:cs="Times New Roman"/>
          <w:noProof/>
          <w:sz w:val="24"/>
          <w:szCs w:val="24"/>
        </w:rPr>
      </w:pPr>
      <w:bookmarkStart w:id="12" w:name="_Hlk534567322"/>
      <w:bookmarkEnd w:id="11"/>
      <w:r w:rsidRPr="00C96E05">
        <w:rPr>
          <w:rFonts w:ascii="Times New Roman" w:hAnsi="Times New Roman" w:cs="Times New Roman"/>
          <w:noProof/>
          <w:sz w:val="24"/>
          <w:szCs w:val="24"/>
        </w:rPr>
        <w:t xml:space="preserve">Zimmerman, F. J., Gilkerson, J., Richards, J. A., Christakis, D. A., Xu, D., Gray, S., &amp; Yapanel, U. (2009). Teaching by Listening: The Importance of Adult-Child Conversations to Language Development. </w:t>
      </w:r>
      <w:r w:rsidRPr="00C96E05">
        <w:rPr>
          <w:rFonts w:ascii="Times New Roman" w:hAnsi="Times New Roman" w:cs="Times New Roman"/>
          <w:i/>
          <w:iCs/>
          <w:noProof/>
          <w:sz w:val="24"/>
          <w:szCs w:val="24"/>
        </w:rPr>
        <w:t>Pediatrics</w:t>
      </w:r>
      <w:r w:rsidRPr="00C96E05">
        <w:rPr>
          <w:rFonts w:ascii="Times New Roman" w:hAnsi="Times New Roman" w:cs="Times New Roman"/>
          <w:noProof/>
          <w:sz w:val="24"/>
          <w:szCs w:val="24"/>
        </w:rPr>
        <w:t xml:space="preserve">, </w:t>
      </w:r>
      <w:r w:rsidRPr="00C96E05">
        <w:rPr>
          <w:rFonts w:ascii="Times New Roman" w:hAnsi="Times New Roman" w:cs="Times New Roman"/>
          <w:i/>
          <w:iCs/>
          <w:noProof/>
          <w:sz w:val="24"/>
          <w:szCs w:val="24"/>
        </w:rPr>
        <w:t>124</w:t>
      </w:r>
      <w:r w:rsidRPr="00C96E05">
        <w:rPr>
          <w:rFonts w:ascii="Times New Roman" w:hAnsi="Times New Roman" w:cs="Times New Roman"/>
          <w:noProof/>
          <w:sz w:val="24"/>
          <w:szCs w:val="24"/>
        </w:rPr>
        <w:t>(1), 342–349. http://doi.org/10.1542/peds.2008-2267</w:t>
      </w:r>
    </w:p>
    <w:bookmarkEnd w:id="12"/>
    <w:p w14:paraId="6A796F34" w14:textId="5B717B40" w:rsidR="00EF0E1B" w:rsidRDefault="00282710" w:rsidP="00F66B2E">
      <w:pPr>
        <w:spacing w:line="480" w:lineRule="auto"/>
        <w:ind w:left="540" w:hanging="540"/>
        <w:contextualSpacing/>
        <w:rPr>
          <w:rFonts w:ascii="Times New Roman" w:hAnsi="Times New Roman" w:cs="Times New Roman"/>
          <w:sz w:val="24"/>
          <w:szCs w:val="24"/>
        </w:rPr>
      </w:pPr>
      <w:r>
        <w:rPr>
          <w:rFonts w:ascii="Times New Roman" w:hAnsi="Times New Roman" w:cs="Times New Roman"/>
          <w:sz w:val="24"/>
          <w:szCs w:val="24"/>
        </w:rPr>
        <w:fldChar w:fldCharType="end"/>
      </w:r>
      <w:r w:rsidR="00EF0E1B" w:rsidRPr="00816C98">
        <w:rPr>
          <w:rFonts w:ascii="Times New Roman" w:hAnsi="Times New Roman" w:cs="Times New Roman"/>
          <w:sz w:val="24"/>
          <w:szCs w:val="24"/>
        </w:rPr>
        <w:t xml:space="preserve">Zimmerman, I. L., Steiner, V. G., &amp; Pond, R. V. (2002). </w:t>
      </w:r>
      <w:r w:rsidR="00EF0E1B" w:rsidRPr="00E47DBF">
        <w:rPr>
          <w:rFonts w:ascii="Times New Roman" w:hAnsi="Times New Roman" w:cs="Times New Roman"/>
          <w:i/>
          <w:sz w:val="24"/>
          <w:szCs w:val="24"/>
        </w:rPr>
        <w:t>Preschool Language Scale</w:t>
      </w:r>
      <w:r w:rsidR="00EF0E1B" w:rsidRPr="00816C98">
        <w:rPr>
          <w:rFonts w:ascii="Times New Roman" w:hAnsi="Times New Roman" w:cs="Times New Roman"/>
          <w:sz w:val="24"/>
          <w:szCs w:val="24"/>
        </w:rPr>
        <w:t xml:space="preserve"> (4th ed.). San Antonio, TX: Psychological Corp.</w:t>
      </w:r>
    </w:p>
    <w:p w14:paraId="74ADB25A" w14:textId="68A9615F" w:rsidR="00DC6717" w:rsidRDefault="00DC6717" w:rsidP="00E00A59">
      <w:pPr>
        <w:spacing w:line="480" w:lineRule="auto"/>
        <w:jc w:val="center"/>
        <w:rPr>
          <w:rFonts w:ascii="Times New Roman" w:hAnsi="Times New Roman" w:cs="Times New Roman"/>
          <w:sz w:val="24"/>
          <w:szCs w:val="24"/>
        </w:rPr>
      </w:pPr>
    </w:p>
    <w:p w14:paraId="450957B2" w14:textId="77777777" w:rsidR="00DC6717" w:rsidRDefault="00DC6717" w:rsidP="00E00A59">
      <w:pPr>
        <w:spacing w:line="480" w:lineRule="auto"/>
        <w:jc w:val="center"/>
        <w:rPr>
          <w:rFonts w:ascii="Times New Roman" w:hAnsi="Times New Roman" w:cs="Times New Roman"/>
          <w:sz w:val="24"/>
          <w:szCs w:val="24"/>
        </w:rPr>
      </w:pPr>
    </w:p>
    <w:p w14:paraId="56F89E69" w14:textId="1AE21491" w:rsidR="00AE160D" w:rsidRDefault="00AE160D" w:rsidP="009E213E">
      <w:pPr>
        <w:spacing w:line="480" w:lineRule="auto"/>
        <w:rPr>
          <w:rFonts w:ascii="Times New Roman" w:hAnsi="Times New Roman" w:cs="Times New Roman"/>
          <w:sz w:val="24"/>
          <w:szCs w:val="24"/>
        </w:rPr>
      </w:pPr>
    </w:p>
    <w:p w14:paraId="2F617AA2" w14:textId="71D20CB0" w:rsidR="00E00A59" w:rsidRDefault="00E00A59" w:rsidP="00273C5C">
      <w:pPr>
        <w:spacing w:line="480" w:lineRule="auto"/>
        <w:ind w:left="540" w:hanging="540"/>
        <w:jc w:val="center"/>
        <w:rPr>
          <w:rFonts w:ascii="Times New Roman" w:hAnsi="Times New Roman" w:cs="Times New Roman"/>
          <w:b/>
          <w:sz w:val="24"/>
          <w:szCs w:val="24"/>
        </w:rPr>
      </w:pPr>
      <w:r>
        <w:rPr>
          <w:rFonts w:ascii="Times New Roman" w:hAnsi="Times New Roman" w:cs="Times New Roman"/>
          <w:b/>
          <w:sz w:val="24"/>
          <w:szCs w:val="24"/>
        </w:rPr>
        <w:lastRenderedPageBreak/>
        <w:t>Tables and Figures</w:t>
      </w:r>
    </w:p>
    <w:p w14:paraId="49AA69A0" w14:textId="708ACC4F" w:rsidR="00E00A59" w:rsidRDefault="00E00A59" w:rsidP="00E00A59">
      <w:pPr>
        <w:spacing w:line="480" w:lineRule="auto"/>
        <w:rPr>
          <w:rFonts w:ascii="Times New Roman" w:hAnsi="Times New Roman" w:cs="Times New Roman"/>
          <w:sz w:val="24"/>
          <w:szCs w:val="24"/>
        </w:rPr>
      </w:pPr>
      <w:r w:rsidRPr="00E47DBF">
        <w:rPr>
          <w:rFonts w:ascii="Times New Roman" w:hAnsi="Times New Roman" w:cs="Times New Roman"/>
          <w:b/>
          <w:sz w:val="24"/>
          <w:szCs w:val="24"/>
        </w:rPr>
        <w:t>Table 1</w:t>
      </w:r>
      <w:r>
        <w:rPr>
          <w:rFonts w:ascii="Times New Roman" w:hAnsi="Times New Roman" w:cs="Times New Roman"/>
          <w:b/>
          <w:sz w:val="24"/>
          <w:szCs w:val="24"/>
        </w:rPr>
        <w:t xml:space="preserve"> </w:t>
      </w:r>
      <w:r w:rsidR="00D85704">
        <w:rPr>
          <w:rFonts w:ascii="Times New Roman" w:hAnsi="Times New Roman" w:cs="Times New Roman"/>
          <w:i/>
          <w:sz w:val="24"/>
          <w:szCs w:val="24"/>
        </w:rPr>
        <w:t>Empirical Studies of Families’ Language Use in the H</w:t>
      </w:r>
      <w:r w:rsidR="00C7484B">
        <w:rPr>
          <w:rFonts w:ascii="Times New Roman" w:hAnsi="Times New Roman" w:cs="Times New Roman"/>
          <w:i/>
          <w:sz w:val="24"/>
          <w:szCs w:val="24"/>
        </w:rPr>
        <w:t>ome</w:t>
      </w:r>
      <w:r>
        <w:rPr>
          <w:rFonts w:ascii="Times New Roman" w:hAnsi="Times New Roman" w:cs="Times New Roman"/>
          <w:sz w:val="24"/>
          <w:szCs w:val="24"/>
        </w:rPr>
        <w:t xml:space="preserve"> </w:t>
      </w: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900"/>
        <w:gridCol w:w="900"/>
        <w:gridCol w:w="1260"/>
        <w:gridCol w:w="1620"/>
        <w:gridCol w:w="2880"/>
      </w:tblGrid>
      <w:tr w:rsidR="00E00A59" w:rsidRPr="008C72DF" w14:paraId="29DDE257" w14:textId="77777777" w:rsidTr="00E967A7">
        <w:trPr>
          <w:trHeight w:val="606"/>
        </w:trPr>
        <w:tc>
          <w:tcPr>
            <w:tcW w:w="1440" w:type="dxa"/>
            <w:tcBorders>
              <w:top w:val="single" w:sz="4" w:space="0" w:color="auto"/>
              <w:bottom w:val="single" w:sz="4" w:space="0" w:color="auto"/>
            </w:tcBorders>
          </w:tcPr>
          <w:p w14:paraId="29A2FD20" w14:textId="77777777" w:rsidR="00E00A59" w:rsidRPr="008C72DF" w:rsidRDefault="00E00A59" w:rsidP="00E967A7">
            <w:pPr>
              <w:jc w:val="center"/>
              <w:rPr>
                <w:rFonts w:ascii="Times New Roman" w:eastAsiaTheme="majorEastAsia" w:hAnsi="Times New Roman" w:cs="Times New Roman"/>
                <w:b/>
                <w:bCs/>
                <w:iCs/>
                <w:color w:val="5B9BD5" w:themeColor="accent1"/>
                <w:sz w:val="20"/>
                <w:szCs w:val="20"/>
              </w:rPr>
            </w:pPr>
            <w:r w:rsidRPr="008C72DF">
              <w:rPr>
                <w:rFonts w:ascii="Times New Roman" w:hAnsi="Times New Roman" w:cs="Times New Roman"/>
                <w:b/>
                <w:color w:val="000000"/>
                <w:sz w:val="20"/>
                <w:szCs w:val="20"/>
                <w:shd w:val="clear" w:color="auto" w:fill="FFFFFF"/>
              </w:rPr>
              <w:t>Authors</w:t>
            </w:r>
          </w:p>
        </w:tc>
        <w:tc>
          <w:tcPr>
            <w:tcW w:w="900" w:type="dxa"/>
            <w:tcBorders>
              <w:top w:val="single" w:sz="4" w:space="0" w:color="auto"/>
              <w:bottom w:val="single" w:sz="4" w:space="0" w:color="auto"/>
            </w:tcBorders>
          </w:tcPr>
          <w:p w14:paraId="6CD57643" w14:textId="77777777" w:rsidR="00E00A59" w:rsidRPr="008C72DF" w:rsidRDefault="00E00A59" w:rsidP="00E967A7">
            <w:pPr>
              <w:jc w:val="center"/>
              <w:rPr>
                <w:rFonts w:ascii="Times New Roman" w:eastAsiaTheme="majorEastAsia" w:hAnsi="Times New Roman" w:cs="Times New Roman"/>
                <w:b/>
                <w:bCs/>
                <w:iCs/>
                <w:color w:val="5B9BD5" w:themeColor="accent1"/>
                <w:sz w:val="20"/>
                <w:szCs w:val="20"/>
              </w:rPr>
            </w:pPr>
            <w:r>
              <w:rPr>
                <w:rFonts w:ascii="Times New Roman" w:hAnsi="Times New Roman" w:cs="Times New Roman"/>
                <w:b/>
                <w:color w:val="000000"/>
                <w:sz w:val="20"/>
                <w:szCs w:val="20"/>
                <w:shd w:val="clear" w:color="auto" w:fill="FFFFFF"/>
              </w:rPr>
              <w:t>Sample n</w:t>
            </w:r>
          </w:p>
        </w:tc>
        <w:tc>
          <w:tcPr>
            <w:tcW w:w="900" w:type="dxa"/>
            <w:tcBorders>
              <w:top w:val="single" w:sz="4" w:space="0" w:color="auto"/>
              <w:bottom w:val="single" w:sz="4" w:space="0" w:color="auto"/>
            </w:tcBorders>
          </w:tcPr>
          <w:p w14:paraId="5426C6AC" w14:textId="77777777" w:rsidR="00E00A59" w:rsidRPr="008C72DF" w:rsidRDefault="00E00A59" w:rsidP="00E967A7">
            <w:pPr>
              <w:jc w:val="center"/>
              <w:rPr>
                <w:rFonts w:ascii="Times New Roman" w:eastAsiaTheme="majorEastAsia" w:hAnsi="Times New Roman" w:cs="Times New Roman"/>
                <w:b/>
                <w:bCs/>
                <w:iCs/>
                <w:color w:val="5B9BD5" w:themeColor="accent1"/>
                <w:sz w:val="20"/>
                <w:szCs w:val="20"/>
              </w:rPr>
            </w:pPr>
            <w:r w:rsidRPr="008C72DF">
              <w:rPr>
                <w:rFonts w:ascii="Times New Roman" w:hAnsi="Times New Roman" w:cs="Times New Roman"/>
                <w:b/>
                <w:color w:val="000000"/>
                <w:sz w:val="20"/>
                <w:szCs w:val="20"/>
                <w:shd w:val="clear" w:color="auto" w:fill="FFFFFF"/>
              </w:rPr>
              <w:t>Child age at time 1</w:t>
            </w:r>
          </w:p>
        </w:tc>
        <w:tc>
          <w:tcPr>
            <w:tcW w:w="1260" w:type="dxa"/>
            <w:tcBorders>
              <w:top w:val="single" w:sz="4" w:space="0" w:color="auto"/>
              <w:bottom w:val="single" w:sz="4" w:space="0" w:color="auto"/>
            </w:tcBorders>
          </w:tcPr>
          <w:p w14:paraId="6EA0A8B2" w14:textId="77777777" w:rsidR="00E00A59" w:rsidRPr="008C72DF" w:rsidRDefault="00E00A59" w:rsidP="00E967A7">
            <w:pPr>
              <w:jc w:val="center"/>
              <w:rPr>
                <w:rFonts w:ascii="Times New Roman" w:eastAsiaTheme="majorEastAsia" w:hAnsi="Times New Roman" w:cs="Times New Roman"/>
                <w:b/>
                <w:bCs/>
                <w:iCs/>
                <w:color w:val="5B9BD5" w:themeColor="accent1"/>
                <w:sz w:val="20"/>
                <w:szCs w:val="20"/>
              </w:rPr>
            </w:pPr>
            <w:r w:rsidRPr="008C72DF">
              <w:rPr>
                <w:rFonts w:ascii="Times New Roman" w:hAnsi="Times New Roman" w:cs="Times New Roman"/>
                <w:b/>
                <w:color w:val="000000"/>
                <w:sz w:val="20"/>
                <w:szCs w:val="20"/>
                <w:shd w:val="clear" w:color="auto" w:fill="FFFFFF"/>
              </w:rPr>
              <w:t>Assessment Method</w:t>
            </w:r>
          </w:p>
        </w:tc>
        <w:tc>
          <w:tcPr>
            <w:tcW w:w="1620" w:type="dxa"/>
            <w:tcBorders>
              <w:top w:val="single" w:sz="4" w:space="0" w:color="auto"/>
              <w:bottom w:val="single" w:sz="4" w:space="0" w:color="auto"/>
            </w:tcBorders>
          </w:tcPr>
          <w:p w14:paraId="2474AA4E" w14:textId="77777777" w:rsidR="00E00A59" w:rsidRPr="008C72DF" w:rsidRDefault="00E00A59" w:rsidP="00E967A7">
            <w:pPr>
              <w:jc w:val="center"/>
              <w:rPr>
                <w:rFonts w:ascii="Times New Roman" w:eastAsiaTheme="majorEastAsia" w:hAnsi="Times New Roman" w:cs="Times New Roman"/>
                <w:b/>
                <w:bCs/>
                <w:iCs/>
                <w:color w:val="5B9BD5" w:themeColor="accent1"/>
                <w:sz w:val="20"/>
                <w:szCs w:val="20"/>
              </w:rPr>
            </w:pPr>
            <w:r w:rsidRPr="008C72DF">
              <w:rPr>
                <w:rFonts w:ascii="Times New Roman" w:hAnsi="Times New Roman" w:cs="Times New Roman"/>
                <w:b/>
                <w:color w:val="000000"/>
                <w:sz w:val="20"/>
                <w:szCs w:val="20"/>
                <w:shd w:val="clear" w:color="auto" w:fill="FFFFFF"/>
              </w:rPr>
              <w:t>Assessment Duration</w:t>
            </w:r>
          </w:p>
        </w:tc>
        <w:tc>
          <w:tcPr>
            <w:tcW w:w="2880" w:type="dxa"/>
            <w:tcBorders>
              <w:top w:val="single" w:sz="4" w:space="0" w:color="auto"/>
              <w:bottom w:val="single" w:sz="4" w:space="0" w:color="auto"/>
            </w:tcBorders>
          </w:tcPr>
          <w:p w14:paraId="2AB62CB5" w14:textId="77777777" w:rsidR="00E00A59" w:rsidRPr="008C72DF" w:rsidRDefault="00E00A59" w:rsidP="00E967A7">
            <w:pPr>
              <w:jc w:val="cente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 xml:space="preserve">Mean </w:t>
            </w:r>
            <w:r w:rsidRPr="008C72DF">
              <w:rPr>
                <w:rFonts w:ascii="Times New Roman" w:hAnsi="Times New Roman" w:cs="Times New Roman"/>
                <w:b/>
                <w:color w:val="000000"/>
                <w:sz w:val="20"/>
                <w:szCs w:val="20"/>
                <w:shd w:val="clear" w:color="auto" w:fill="FFFFFF"/>
              </w:rPr>
              <w:t>Adult Word Count Estimates</w:t>
            </w:r>
            <w:r>
              <w:rPr>
                <w:rFonts w:ascii="Times New Roman" w:hAnsi="Times New Roman" w:cs="Times New Roman"/>
                <w:b/>
                <w:color w:val="000000"/>
                <w:sz w:val="20"/>
                <w:szCs w:val="20"/>
                <w:shd w:val="clear" w:color="auto" w:fill="FFFFFF"/>
              </w:rPr>
              <w:t xml:space="preserve"> (SD) Range</w:t>
            </w:r>
          </w:p>
        </w:tc>
      </w:tr>
      <w:tr w:rsidR="00E00A59" w:rsidRPr="00391B35" w14:paraId="587FF39A" w14:textId="77777777" w:rsidTr="00F66B2E">
        <w:trPr>
          <w:trHeight w:val="514"/>
        </w:trPr>
        <w:tc>
          <w:tcPr>
            <w:tcW w:w="1440" w:type="dxa"/>
            <w:tcBorders>
              <w:top w:val="single" w:sz="4" w:space="0" w:color="auto"/>
            </w:tcBorders>
          </w:tcPr>
          <w:p w14:paraId="4040DB21" w14:textId="7F8AC7DA" w:rsidR="00E00A59" w:rsidRPr="00391B35" w:rsidRDefault="00E00A59" w:rsidP="00E967A7">
            <w:pPr>
              <w:rPr>
                <w:rFonts w:ascii="Times New Roman" w:hAnsi="Times New Roman" w:cs="Times New Roman"/>
                <w:color w:val="000000"/>
                <w:sz w:val="20"/>
                <w:szCs w:val="20"/>
                <w:shd w:val="clear" w:color="auto" w:fill="FFFFFF"/>
              </w:rPr>
            </w:pPr>
            <w:r w:rsidRPr="00391B35">
              <w:rPr>
                <w:rFonts w:ascii="Times New Roman" w:hAnsi="Times New Roman" w:cs="Times New Roman"/>
                <w:sz w:val="20"/>
                <w:szCs w:val="20"/>
              </w:rPr>
              <w:fldChar w:fldCharType="begin" w:fldLock="1"/>
            </w:r>
            <w:r w:rsidR="00A547E6">
              <w:rPr>
                <w:rFonts w:ascii="Times New Roman" w:hAnsi="Times New Roman" w:cs="Times New Roman"/>
                <w:sz w:val="20"/>
                <w:szCs w:val="20"/>
              </w:rPr>
              <w:instrText>ADDIN CSL_CITATION {"citationItems":[{"id":"ITEM-1","itemData":{"ISBN":"1538-3628 (Electronic)\\r1072-4710 (Linking)","ISSN":"1072-4710","PMID":"19487612","abstract":"OBJECTIVE: To test the hypothesis that audible television is associated with decreased parent and child interactions. DESIGN: Prospective, population-based observational study. SETTING: Community. PARTICIPANTS: Three hundred twenty-nine 2- to 48-month-old children. MAIN EXPOSURES: Audible television. Children wore a digital recorder on random days for up to 24 months. A software program incorporating automatic speech-identification technology processed the recorded file to analyze the sounds the children were exposed to and the sounds they made. Conditional linear regression was used to determine the association between audible television and the outcomes of interest. OUTCOME MEASURES: Adult word counts, child vocalizations, and child conversational turns. RESULTS: Each hour of audible television was associated with significant reductions in age-adjusted z scores for child vocalizations (linear regression coefficient, -0.26; 95% confidence interval [CI], -0.29 to -0.22), vocalization duration (linear regression coefficient, -0.24; 95% CI, -0.27 to -0.20), and conversational turns (linear regression coefficient, -0.22; 95% CI, -0.25 to -0.19). There were also significant reductions in adult female (linear regression coefficient, -636; 95% CI, -812 to -460) and adult male (linear regression coefficient, -134; 95% CI, -263 to -5) word count. CONCLUSIONS: Audible television is associated with decreased exposure to discernible human adult speech and decreased child vocalizations. These results may explain the association between infant television exposure and delayed language development.","author":[{"dropping-particle":"","family":"Christakis","given":"Dimitri A.","non-dropping-particle":"","parse-names":false,"suffix":""},{"dropping-particle":"","family":"Gilkerson","given":"Jill","non-dropping-particle":"","parse-names":false,"suffix":""},{"dropping-particle":"","family":"Richards","given":"Jeffrey A.","non-dropping-particle":"","parse-names":false,"suffix":""},{"dropping-particle":"","family":"Zimmerman","given":"Frederick J.","non-dropping-particle":"","parse-names":false,"suffix":""},{"dropping-particle":"","family":"Garrison","given":"Michelle M.","non-dropping-particle":"","parse-names":false,"suffix":""},{"dropping-particle":"","family":"Xu","given":"Dongxin","non-dropping-particle":"","parse-names":false,"suffix":""},{"dropping-particle":"","family":"Gray","given":"Sharmistha","non-dropping-particle":"","parse-names":false,"suffix":""},{"dropping-particle":"","family":"Yapanel","given":"Umit","non-dropping-particle":"","parse-names":false,"suffix":""}],"container-title":"Archives of pediatrics &amp; adolescent medicine","id":"ITEM-1","issue":"6","issued":{"date-parts":[["2009"]]},"page":"554-558","title":"Audible Television and Decreased Adult Words, Infant Vocalizations, and Conversational Turns: A Population-Based Study.","type":"article-journal","volume":"163"},"uris":["http://www.mendeley.com/documents/?uuid=14d8a79c-989e-4c55-9c8e-9f16be7cac03"]}],"mendeley":{"formattedCitation":"(Christakis et al., 2009)","manualFormatting":"Christakis et al., 2009","plainTextFormattedCitation":"(Christakis et al., 2009)","previouslyFormattedCitation":"(Christakis et al., 2009)"},"properties":{"noteIndex":0},"schema":"https://github.com/citation-style-language/schema/raw/master/csl-citation.json"}</w:instrText>
            </w:r>
            <w:r w:rsidRPr="00391B35">
              <w:rPr>
                <w:rFonts w:ascii="Times New Roman" w:hAnsi="Times New Roman" w:cs="Times New Roman"/>
                <w:sz w:val="20"/>
                <w:szCs w:val="20"/>
              </w:rPr>
              <w:fldChar w:fldCharType="separate"/>
            </w:r>
            <w:r w:rsidRPr="00391B35">
              <w:rPr>
                <w:rFonts w:ascii="Times New Roman" w:hAnsi="Times New Roman" w:cs="Times New Roman"/>
                <w:noProof/>
                <w:sz w:val="20"/>
                <w:szCs w:val="20"/>
              </w:rPr>
              <w:t>Christakis et al.</w:t>
            </w:r>
            <w:r>
              <w:rPr>
                <w:rFonts w:ascii="Times New Roman" w:hAnsi="Times New Roman" w:cs="Times New Roman"/>
                <w:noProof/>
                <w:sz w:val="20"/>
                <w:szCs w:val="20"/>
              </w:rPr>
              <w:t>,</w:t>
            </w:r>
            <w:r w:rsidRPr="00391B35">
              <w:rPr>
                <w:rFonts w:ascii="Times New Roman" w:hAnsi="Times New Roman" w:cs="Times New Roman"/>
                <w:noProof/>
                <w:sz w:val="20"/>
                <w:szCs w:val="20"/>
              </w:rPr>
              <w:t xml:space="preserve"> 2009</w:t>
            </w:r>
            <w:r w:rsidRPr="00391B35">
              <w:rPr>
                <w:rFonts w:ascii="Times New Roman" w:hAnsi="Times New Roman" w:cs="Times New Roman"/>
                <w:sz w:val="20"/>
                <w:szCs w:val="20"/>
              </w:rPr>
              <w:fldChar w:fldCharType="end"/>
            </w:r>
          </w:p>
        </w:tc>
        <w:tc>
          <w:tcPr>
            <w:tcW w:w="900" w:type="dxa"/>
            <w:tcBorders>
              <w:top w:val="single" w:sz="4" w:space="0" w:color="auto"/>
            </w:tcBorders>
          </w:tcPr>
          <w:p w14:paraId="13234B52" w14:textId="77777777" w:rsidR="00E00A59" w:rsidRDefault="00E00A59" w:rsidP="00E967A7">
            <w:pPr>
              <w:rPr>
                <w:rFonts w:ascii="Times New Roman" w:hAnsi="Times New Roman" w:cs="Times New Roman"/>
                <w:color w:val="000000"/>
                <w:sz w:val="20"/>
                <w:szCs w:val="20"/>
                <w:shd w:val="clear" w:color="auto" w:fill="FFFFFF"/>
              </w:rPr>
            </w:pPr>
            <w:r w:rsidRPr="00391B35">
              <w:rPr>
                <w:rFonts w:ascii="Times New Roman" w:hAnsi="Times New Roman" w:cs="Times New Roman"/>
                <w:sz w:val="20"/>
                <w:szCs w:val="20"/>
              </w:rPr>
              <w:t xml:space="preserve">329 </w:t>
            </w:r>
          </w:p>
          <w:p w14:paraId="4C0D4375" w14:textId="77777777" w:rsidR="00E00A59" w:rsidRDefault="00E00A59" w:rsidP="00E967A7">
            <w:pPr>
              <w:rPr>
                <w:rFonts w:ascii="Times New Roman" w:hAnsi="Times New Roman" w:cs="Times New Roman"/>
                <w:sz w:val="20"/>
                <w:szCs w:val="20"/>
              </w:rPr>
            </w:pPr>
          </w:p>
          <w:p w14:paraId="33E1C1F6" w14:textId="77777777" w:rsidR="00E00A59" w:rsidRPr="00AC0872" w:rsidRDefault="00E00A59" w:rsidP="00E967A7">
            <w:pPr>
              <w:rPr>
                <w:rFonts w:ascii="Times New Roman" w:hAnsi="Times New Roman" w:cs="Times New Roman"/>
                <w:sz w:val="20"/>
                <w:szCs w:val="20"/>
              </w:rPr>
            </w:pPr>
          </w:p>
        </w:tc>
        <w:tc>
          <w:tcPr>
            <w:tcW w:w="900" w:type="dxa"/>
            <w:tcBorders>
              <w:top w:val="single" w:sz="4" w:space="0" w:color="auto"/>
            </w:tcBorders>
          </w:tcPr>
          <w:p w14:paraId="76DAC7C4" w14:textId="77777777" w:rsidR="00E00A59" w:rsidRPr="00391B35" w:rsidRDefault="00E00A59" w:rsidP="00E967A7">
            <w:pPr>
              <w:rPr>
                <w:rFonts w:ascii="Times New Roman" w:hAnsi="Times New Roman" w:cs="Times New Roman"/>
                <w:color w:val="000000"/>
                <w:sz w:val="20"/>
                <w:szCs w:val="20"/>
                <w:shd w:val="clear" w:color="auto" w:fill="FFFFFF"/>
              </w:rPr>
            </w:pPr>
            <w:r w:rsidRPr="00391B35">
              <w:rPr>
                <w:rFonts w:ascii="Times New Roman" w:hAnsi="Times New Roman" w:cs="Times New Roman"/>
                <w:sz w:val="20"/>
                <w:szCs w:val="20"/>
              </w:rPr>
              <w:t>2 to 48 months</w:t>
            </w:r>
          </w:p>
        </w:tc>
        <w:tc>
          <w:tcPr>
            <w:tcW w:w="1260" w:type="dxa"/>
            <w:tcBorders>
              <w:top w:val="single" w:sz="4" w:space="0" w:color="auto"/>
            </w:tcBorders>
          </w:tcPr>
          <w:p w14:paraId="422E9C65" w14:textId="77777777" w:rsidR="00E00A59" w:rsidRPr="00391B35" w:rsidRDefault="00E00A59" w:rsidP="00E967A7">
            <w:pPr>
              <w:rPr>
                <w:rFonts w:ascii="Times New Roman" w:hAnsi="Times New Roman" w:cs="Times New Roman"/>
                <w:color w:val="000000"/>
                <w:sz w:val="20"/>
                <w:szCs w:val="20"/>
                <w:shd w:val="clear" w:color="auto" w:fill="FFFFFF"/>
              </w:rPr>
            </w:pPr>
            <w:r w:rsidRPr="00391B35">
              <w:rPr>
                <w:rFonts w:ascii="Times New Roman" w:hAnsi="Times New Roman" w:cs="Times New Roman"/>
                <w:sz w:val="20"/>
                <w:szCs w:val="20"/>
              </w:rPr>
              <w:t xml:space="preserve">LENA </w:t>
            </w:r>
            <w:r>
              <w:rPr>
                <w:rFonts w:ascii="Times New Roman" w:hAnsi="Times New Roman" w:cs="Times New Roman"/>
                <w:sz w:val="20"/>
                <w:szCs w:val="20"/>
              </w:rPr>
              <w:t>audio-record</w:t>
            </w:r>
            <w:r w:rsidRPr="00391B35">
              <w:rPr>
                <w:rFonts w:ascii="Times New Roman" w:hAnsi="Times New Roman" w:cs="Times New Roman"/>
                <w:sz w:val="20"/>
                <w:szCs w:val="20"/>
              </w:rPr>
              <w:t>ings</w:t>
            </w:r>
          </w:p>
        </w:tc>
        <w:tc>
          <w:tcPr>
            <w:tcW w:w="1620" w:type="dxa"/>
            <w:tcBorders>
              <w:top w:val="single" w:sz="4" w:space="0" w:color="auto"/>
            </w:tcBorders>
          </w:tcPr>
          <w:p w14:paraId="1132A1A4"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Day-long once a month for an average of 8</w:t>
            </w:r>
            <w:r>
              <w:rPr>
                <w:rFonts w:ascii="Times New Roman" w:hAnsi="Times New Roman" w:cs="Times New Roman"/>
                <w:sz w:val="20"/>
                <w:szCs w:val="20"/>
              </w:rPr>
              <w:t xml:space="preserve"> months (range, 1 to 24 months)</w:t>
            </w:r>
          </w:p>
        </w:tc>
        <w:tc>
          <w:tcPr>
            <w:tcW w:w="2880" w:type="dxa"/>
            <w:tcBorders>
              <w:top w:val="single" w:sz="4" w:space="0" w:color="auto"/>
            </w:tcBorders>
          </w:tcPr>
          <w:p w14:paraId="5E6FC6F9" w14:textId="77777777" w:rsidR="00E00A59" w:rsidRPr="002C4ED6" w:rsidRDefault="00E00A59" w:rsidP="00E967A7">
            <w:pPr>
              <w:jc w:val="center"/>
              <w:rPr>
                <w:rFonts w:ascii="Times New Roman" w:hAnsi="Times New Roman" w:cs="Times New Roman"/>
                <w:sz w:val="20"/>
                <w:szCs w:val="20"/>
              </w:rPr>
            </w:pPr>
            <w:r>
              <w:rPr>
                <w:rFonts w:ascii="Times New Roman" w:hAnsi="Times New Roman" w:cs="Times New Roman"/>
                <w:sz w:val="20"/>
                <w:szCs w:val="20"/>
              </w:rPr>
              <w:t>Per d</w:t>
            </w:r>
            <w:r w:rsidRPr="002C4ED6">
              <w:rPr>
                <w:rFonts w:ascii="Times New Roman" w:hAnsi="Times New Roman" w:cs="Times New Roman"/>
                <w:sz w:val="20"/>
                <w:szCs w:val="20"/>
              </w:rPr>
              <w:t>ay</w:t>
            </w:r>
          </w:p>
          <w:p w14:paraId="013139B8" w14:textId="77777777" w:rsidR="00E00A59" w:rsidRPr="00391B35" w:rsidRDefault="00E00A59" w:rsidP="00E967A7">
            <w:pPr>
              <w:rPr>
                <w:rFonts w:ascii="Times New Roman" w:hAnsi="Times New Roman" w:cs="Times New Roman"/>
                <w:sz w:val="20"/>
                <w:szCs w:val="20"/>
              </w:rPr>
            </w:pPr>
            <w:r w:rsidRPr="00485DE8">
              <w:rPr>
                <w:rFonts w:ascii="Times New Roman" w:hAnsi="Times New Roman" w:cs="Times New Roman"/>
                <w:b/>
                <w:sz w:val="20"/>
                <w:szCs w:val="20"/>
              </w:rPr>
              <w:t>12,976</w:t>
            </w:r>
            <w:r w:rsidRPr="00B411E7">
              <w:rPr>
                <w:rFonts w:ascii="Times New Roman" w:hAnsi="Times New Roman" w:cs="Times New Roman"/>
                <w:sz w:val="20"/>
                <w:szCs w:val="20"/>
              </w:rPr>
              <w:t xml:space="preserve"> (6</w:t>
            </w:r>
            <w:r>
              <w:rPr>
                <w:rFonts w:ascii="Times New Roman" w:hAnsi="Times New Roman" w:cs="Times New Roman"/>
                <w:sz w:val="20"/>
                <w:szCs w:val="20"/>
              </w:rPr>
              <w:t>,</w:t>
            </w:r>
            <w:r w:rsidRPr="00B411E7">
              <w:rPr>
                <w:rFonts w:ascii="Times New Roman" w:hAnsi="Times New Roman" w:cs="Times New Roman"/>
                <w:sz w:val="20"/>
                <w:szCs w:val="20"/>
              </w:rPr>
              <w:t>051)</w:t>
            </w:r>
          </w:p>
        </w:tc>
      </w:tr>
      <w:tr w:rsidR="003D4BA3" w:rsidRPr="00391B35" w14:paraId="0ED3221C" w14:textId="77777777" w:rsidTr="00F66B2E">
        <w:trPr>
          <w:trHeight w:val="514"/>
        </w:trPr>
        <w:tc>
          <w:tcPr>
            <w:tcW w:w="1440" w:type="dxa"/>
          </w:tcPr>
          <w:p w14:paraId="629D46DE" w14:textId="407C7872" w:rsidR="003D4BA3" w:rsidRPr="00391B35" w:rsidRDefault="00BD0FDA" w:rsidP="00E967A7">
            <w:pPr>
              <w:rPr>
                <w:rFonts w:ascii="Times New Roman" w:hAnsi="Times New Roman" w:cs="Times New Roman"/>
                <w:sz w:val="20"/>
                <w:szCs w:val="20"/>
              </w:rPr>
            </w:pPr>
            <w:bookmarkStart w:id="13" w:name="_Hlk532572390"/>
            <w:r w:rsidRPr="00BD0FDA">
              <w:rPr>
                <w:rFonts w:ascii="Times New Roman" w:hAnsi="Times New Roman" w:cs="Times New Roman"/>
                <w:sz w:val="20"/>
                <w:szCs w:val="20"/>
              </w:rPr>
              <w:t>Gilkerson et al.</w:t>
            </w:r>
            <w:r>
              <w:rPr>
                <w:rFonts w:ascii="Times New Roman" w:hAnsi="Times New Roman" w:cs="Times New Roman"/>
                <w:sz w:val="20"/>
                <w:szCs w:val="20"/>
              </w:rPr>
              <w:t>, 2017</w:t>
            </w:r>
            <w:bookmarkEnd w:id="13"/>
          </w:p>
        </w:tc>
        <w:tc>
          <w:tcPr>
            <w:tcW w:w="900" w:type="dxa"/>
          </w:tcPr>
          <w:p w14:paraId="46B48E96" w14:textId="543C96AB" w:rsidR="003D4BA3" w:rsidRPr="00391B35" w:rsidRDefault="00BD0FDA" w:rsidP="00E967A7">
            <w:pPr>
              <w:rPr>
                <w:rFonts w:ascii="Times New Roman" w:hAnsi="Times New Roman" w:cs="Times New Roman"/>
                <w:sz w:val="20"/>
                <w:szCs w:val="20"/>
              </w:rPr>
            </w:pPr>
            <w:r>
              <w:rPr>
                <w:rFonts w:ascii="Times New Roman" w:hAnsi="Times New Roman" w:cs="Times New Roman"/>
                <w:sz w:val="20"/>
                <w:szCs w:val="20"/>
              </w:rPr>
              <w:t>82</w:t>
            </w:r>
          </w:p>
        </w:tc>
        <w:tc>
          <w:tcPr>
            <w:tcW w:w="900" w:type="dxa"/>
          </w:tcPr>
          <w:p w14:paraId="17CEE577" w14:textId="0C099B92" w:rsidR="003D4BA3" w:rsidRPr="00391B35" w:rsidRDefault="00BD0FDA" w:rsidP="00E967A7">
            <w:pPr>
              <w:rPr>
                <w:rFonts w:ascii="Times New Roman" w:hAnsi="Times New Roman" w:cs="Times New Roman"/>
                <w:sz w:val="20"/>
                <w:szCs w:val="20"/>
              </w:rPr>
            </w:pPr>
            <w:r>
              <w:rPr>
                <w:rFonts w:ascii="Times New Roman" w:hAnsi="Times New Roman" w:cs="Times New Roman"/>
                <w:sz w:val="20"/>
                <w:szCs w:val="20"/>
              </w:rPr>
              <w:t xml:space="preserve">36 </w:t>
            </w:r>
            <w:r w:rsidRPr="00391B35">
              <w:rPr>
                <w:rFonts w:ascii="Times New Roman" w:hAnsi="Times New Roman" w:cs="Times New Roman"/>
                <w:sz w:val="20"/>
                <w:szCs w:val="20"/>
              </w:rPr>
              <w:t>months</w:t>
            </w:r>
          </w:p>
        </w:tc>
        <w:tc>
          <w:tcPr>
            <w:tcW w:w="1260" w:type="dxa"/>
          </w:tcPr>
          <w:p w14:paraId="7745B8F4" w14:textId="37C33624" w:rsidR="003D4BA3" w:rsidRPr="00391B35" w:rsidRDefault="00BD0FDA" w:rsidP="00E967A7">
            <w:pPr>
              <w:rPr>
                <w:rFonts w:ascii="Times New Roman" w:hAnsi="Times New Roman" w:cs="Times New Roman"/>
                <w:sz w:val="20"/>
                <w:szCs w:val="20"/>
              </w:rPr>
            </w:pPr>
            <w:r w:rsidRPr="00391B35">
              <w:rPr>
                <w:rFonts w:ascii="Times New Roman" w:hAnsi="Times New Roman" w:cs="Times New Roman"/>
                <w:sz w:val="20"/>
                <w:szCs w:val="20"/>
              </w:rPr>
              <w:t xml:space="preserve">LENA </w:t>
            </w:r>
            <w:r>
              <w:rPr>
                <w:rFonts w:ascii="Times New Roman" w:hAnsi="Times New Roman" w:cs="Times New Roman"/>
                <w:sz w:val="20"/>
                <w:szCs w:val="20"/>
              </w:rPr>
              <w:t>audio-record</w:t>
            </w:r>
            <w:r w:rsidRPr="00391B35">
              <w:rPr>
                <w:rFonts w:ascii="Times New Roman" w:hAnsi="Times New Roman" w:cs="Times New Roman"/>
                <w:sz w:val="20"/>
                <w:szCs w:val="20"/>
              </w:rPr>
              <w:t>ings</w:t>
            </w:r>
          </w:p>
        </w:tc>
        <w:tc>
          <w:tcPr>
            <w:tcW w:w="1620" w:type="dxa"/>
          </w:tcPr>
          <w:p w14:paraId="48D567B8" w14:textId="7E78D588" w:rsidR="003D4BA3" w:rsidRPr="00391B35" w:rsidRDefault="00BD0FDA" w:rsidP="00E967A7">
            <w:pPr>
              <w:rPr>
                <w:rFonts w:ascii="Times New Roman" w:hAnsi="Times New Roman" w:cs="Times New Roman"/>
                <w:sz w:val="20"/>
                <w:szCs w:val="20"/>
              </w:rPr>
            </w:pPr>
            <w:r w:rsidRPr="00391B35">
              <w:rPr>
                <w:rFonts w:ascii="Times New Roman" w:hAnsi="Times New Roman" w:cs="Times New Roman"/>
                <w:sz w:val="20"/>
                <w:szCs w:val="20"/>
              </w:rPr>
              <w:t>12 hours</w:t>
            </w:r>
          </w:p>
        </w:tc>
        <w:tc>
          <w:tcPr>
            <w:tcW w:w="2880" w:type="dxa"/>
          </w:tcPr>
          <w:p w14:paraId="7E347A52" w14:textId="77777777" w:rsidR="00BD0FDA" w:rsidRPr="002C4ED6" w:rsidRDefault="00BD0FDA" w:rsidP="00BD0FDA">
            <w:pPr>
              <w:jc w:val="center"/>
              <w:rPr>
                <w:rFonts w:ascii="Times New Roman" w:hAnsi="Times New Roman" w:cs="Times New Roman"/>
                <w:sz w:val="20"/>
                <w:szCs w:val="20"/>
              </w:rPr>
            </w:pPr>
            <w:r>
              <w:rPr>
                <w:rFonts w:ascii="Times New Roman" w:hAnsi="Times New Roman" w:cs="Times New Roman"/>
                <w:sz w:val="20"/>
                <w:szCs w:val="20"/>
              </w:rPr>
              <w:t>Per d</w:t>
            </w:r>
            <w:r w:rsidRPr="002C4ED6">
              <w:rPr>
                <w:rFonts w:ascii="Times New Roman" w:hAnsi="Times New Roman" w:cs="Times New Roman"/>
                <w:sz w:val="20"/>
                <w:szCs w:val="20"/>
              </w:rPr>
              <w:t>ay</w:t>
            </w:r>
          </w:p>
          <w:p w14:paraId="3DF8DA15" w14:textId="19DDE6F4" w:rsidR="003D4BA3" w:rsidRPr="005419B1" w:rsidRDefault="00BD0FDA" w:rsidP="00F66B2E">
            <w:pPr>
              <w:rPr>
                <w:rFonts w:ascii="Times New Roman" w:hAnsi="Times New Roman" w:cs="Times New Roman"/>
                <w:sz w:val="20"/>
                <w:szCs w:val="20"/>
              </w:rPr>
            </w:pPr>
            <w:r>
              <w:rPr>
                <w:rFonts w:ascii="Times New Roman" w:hAnsi="Times New Roman" w:cs="Times New Roman"/>
                <w:b/>
                <w:sz w:val="20"/>
                <w:szCs w:val="20"/>
              </w:rPr>
              <w:t xml:space="preserve">12,990 </w:t>
            </w:r>
            <w:r>
              <w:rPr>
                <w:rFonts w:ascii="Times New Roman" w:hAnsi="Times New Roman" w:cs="Times New Roman"/>
                <w:sz w:val="20"/>
                <w:szCs w:val="20"/>
              </w:rPr>
              <w:t>(6,025)</w:t>
            </w:r>
          </w:p>
        </w:tc>
      </w:tr>
      <w:tr w:rsidR="00E00A59" w:rsidRPr="00391B35" w14:paraId="5CC9D00E" w14:textId="77777777" w:rsidTr="00E967A7">
        <w:trPr>
          <w:trHeight w:val="606"/>
        </w:trPr>
        <w:tc>
          <w:tcPr>
            <w:tcW w:w="1440" w:type="dxa"/>
          </w:tcPr>
          <w:p w14:paraId="3FB137C8"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noProof/>
                <w:sz w:val="20"/>
                <w:szCs w:val="20"/>
              </w:rPr>
              <w:t>Greenwood et al., 2011</w:t>
            </w:r>
          </w:p>
        </w:tc>
        <w:tc>
          <w:tcPr>
            <w:tcW w:w="900" w:type="dxa"/>
          </w:tcPr>
          <w:p w14:paraId="0CB5DAFC"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30 </w:t>
            </w:r>
          </w:p>
        </w:tc>
        <w:tc>
          <w:tcPr>
            <w:tcW w:w="900" w:type="dxa"/>
          </w:tcPr>
          <w:p w14:paraId="379EBB88"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12 </w:t>
            </w:r>
            <w:r>
              <w:rPr>
                <w:rFonts w:ascii="Times New Roman" w:hAnsi="Times New Roman" w:cs="Times New Roman"/>
                <w:sz w:val="20"/>
                <w:szCs w:val="20"/>
              </w:rPr>
              <w:t>to 21 months</w:t>
            </w:r>
          </w:p>
        </w:tc>
        <w:tc>
          <w:tcPr>
            <w:tcW w:w="1260" w:type="dxa"/>
          </w:tcPr>
          <w:p w14:paraId="5F8D1CE8"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LENA </w:t>
            </w:r>
            <w:r>
              <w:rPr>
                <w:rFonts w:ascii="Times New Roman" w:hAnsi="Times New Roman" w:cs="Times New Roman"/>
                <w:sz w:val="20"/>
                <w:szCs w:val="20"/>
              </w:rPr>
              <w:t>audio-record</w:t>
            </w:r>
            <w:r w:rsidRPr="00391B35">
              <w:rPr>
                <w:rFonts w:ascii="Times New Roman" w:hAnsi="Times New Roman" w:cs="Times New Roman"/>
                <w:sz w:val="20"/>
                <w:szCs w:val="20"/>
              </w:rPr>
              <w:t>ings</w:t>
            </w:r>
          </w:p>
        </w:tc>
        <w:tc>
          <w:tcPr>
            <w:tcW w:w="1620" w:type="dxa"/>
          </w:tcPr>
          <w:p w14:paraId="439ADB94"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12 hours a day, </w:t>
            </w:r>
            <w:r>
              <w:rPr>
                <w:rFonts w:ascii="Times New Roman" w:hAnsi="Times New Roman" w:cs="Times New Roman"/>
                <w:sz w:val="20"/>
                <w:szCs w:val="20"/>
              </w:rPr>
              <w:t>1</w:t>
            </w:r>
            <w:r w:rsidRPr="00391B35">
              <w:rPr>
                <w:rFonts w:ascii="Times New Roman" w:hAnsi="Times New Roman" w:cs="Times New Roman"/>
                <w:sz w:val="20"/>
                <w:szCs w:val="20"/>
              </w:rPr>
              <w:t xml:space="preserve"> to </w:t>
            </w:r>
            <w:r>
              <w:rPr>
                <w:rFonts w:ascii="Times New Roman" w:hAnsi="Times New Roman" w:cs="Times New Roman"/>
                <w:sz w:val="20"/>
                <w:szCs w:val="20"/>
              </w:rPr>
              <w:t>3</w:t>
            </w:r>
            <w:r w:rsidRPr="00391B35">
              <w:rPr>
                <w:rFonts w:ascii="Times New Roman" w:hAnsi="Times New Roman" w:cs="Times New Roman"/>
                <w:sz w:val="20"/>
                <w:szCs w:val="20"/>
              </w:rPr>
              <w:t xml:space="preserve"> times a week, for 10 months</w:t>
            </w:r>
          </w:p>
          <w:p w14:paraId="26E69ACD" w14:textId="77777777" w:rsidR="00E00A59" w:rsidRPr="00391B35" w:rsidRDefault="00E00A59" w:rsidP="00E967A7">
            <w:pPr>
              <w:rPr>
                <w:rFonts w:ascii="Times New Roman" w:hAnsi="Times New Roman" w:cs="Times New Roman"/>
                <w:sz w:val="20"/>
                <w:szCs w:val="20"/>
              </w:rPr>
            </w:pPr>
          </w:p>
        </w:tc>
        <w:tc>
          <w:tcPr>
            <w:tcW w:w="2880" w:type="dxa"/>
          </w:tcPr>
          <w:p w14:paraId="77CD82BC" w14:textId="77777777" w:rsidR="00E00A59" w:rsidRPr="002C4ED6" w:rsidRDefault="00E00A59" w:rsidP="00E967A7">
            <w:pPr>
              <w:jc w:val="center"/>
              <w:rPr>
                <w:rFonts w:ascii="Times New Roman" w:hAnsi="Times New Roman" w:cs="Times New Roman"/>
                <w:sz w:val="20"/>
                <w:szCs w:val="20"/>
              </w:rPr>
            </w:pPr>
            <w:r>
              <w:rPr>
                <w:rFonts w:ascii="Times New Roman" w:hAnsi="Times New Roman" w:cs="Times New Roman"/>
                <w:sz w:val="20"/>
                <w:szCs w:val="20"/>
              </w:rPr>
              <w:t>Per d</w:t>
            </w:r>
            <w:r w:rsidRPr="002C4ED6">
              <w:rPr>
                <w:rFonts w:ascii="Times New Roman" w:hAnsi="Times New Roman" w:cs="Times New Roman"/>
                <w:sz w:val="20"/>
                <w:szCs w:val="20"/>
              </w:rPr>
              <w:t>ay</w:t>
            </w:r>
          </w:p>
          <w:p w14:paraId="221D6574" w14:textId="77777777" w:rsidR="00E00A59" w:rsidRPr="00391B35" w:rsidRDefault="00E00A59" w:rsidP="00E967A7">
            <w:pPr>
              <w:rPr>
                <w:rFonts w:ascii="Times New Roman" w:hAnsi="Times New Roman" w:cs="Times New Roman"/>
                <w:sz w:val="20"/>
                <w:szCs w:val="20"/>
              </w:rPr>
            </w:pPr>
            <w:r w:rsidRPr="002C4ED6">
              <w:rPr>
                <w:rFonts w:ascii="Times New Roman" w:hAnsi="Times New Roman" w:cs="Times New Roman"/>
                <w:b/>
                <w:sz w:val="20"/>
                <w:szCs w:val="20"/>
              </w:rPr>
              <w:t>13,142</w:t>
            </w:r>
            <w:r>
              <w:rPr>
                <w:rFonts w:ascii="Times New Roman" w:hAnsi="Times New Roman" w:cs="Times New Roman"/>
                <w:sz w:val="20"/>
                <w:szCs w:val="20"/>
              </w:rPr>
              <w:t xml:space="preserve"> (5,562) 631 to </w:t>
            </w:r>
            <w:r w:rsidRPr="002C4ED6">
              <w:rPr>
                <w:rFonts w:ascii="Times New Roman" w:hAnsi="Times New Roman" w:cs="Times New Roman"/>
                <w:sz w:val="20"/>
                <w:szCs w:val="20"/>
              </w:rPr>
              <w:t>36,563</w:t>
            </w:r>
          </w:p>
        </w:tc>
      </w:tr>
      <w:tr w:rsidR="00E00A59" w:rsidRPr="00391B35" w14:paraId="1E0AC3BA" w14:textId="77777777" w:rsidTr="00E967A7">
        <w:trPr>
          <w:trHeight w:val="827"/>
        </w:trPr>
        <w:tc>
          <w:tcPr>
            <w:tcW w:w="1440" w:type="dxa"/>
          </w:tcPr>
          <w:p w14:paraId="453F9CC6"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Hall, Nagy &amp; Lynn, 1984</w:t>
            </w:r>
          </w:p>
        </w:tc>
        <w:tc>
          <w:tcPr>
            <w:tcW w:w="900" w:type="dxa"/>
          </w:tcPr>
          <w:p w14:paraId="346E4327"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39 </w:t>
            </w:r>
          </w:p>
        </w:tc>
        <w:tc>
          <w:tcPr>
            <w:tcW w:w="900" w:type="dxa"/>
          </w:tcPr>
          <w:p w14:paraId="0513063D"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54 to 60 months</w:t>
            </w:r>
          </w:p>
        </w:tc>
        <w:tc>
          <w:tcPr>
            <w:tcW w:w="1260" w:type="dxa"/>
          </w:tcPr>
          <w:p w14:paraId="45E3082F" w14:textId="77777777" w:rsidR="00E00A59" w:rsidRPr="00391B35" w:rsidRDefault="00E00A59" w:rsidP="00E967A7">
            <w:pPr>
              <w:rPr>
                <w:rFonts w:ascii="Times New Roman" w:hAnsi="Times New Roman" w:cs="Times New Roman"/>
                <w:sz w:val="20"/>
                <w:szCs w:val="20"/>
              </w:rPr>
            </w:pPr>
            <w:r>
              <w:rPr>
                <w:rFonts w:ascii="Times New Roman" w:hAnsi="Times New Roman" w:cs="Times New Roman"/>
                <w:sz w:val="20"/>
                <w:szCs w:val="20"/>
              </w:rPr>
              <w:t>Audio-record</w:t>
            </w:r>
            <w:r w:rsidRPr="00391B35">
              <w:rPr>
                <w:rFonts w:ascii="Times New Roman" w:hAnsi="Times New Roman" w:cs="Times New Roman"/>
                <w:sz w:val="20"/>
                <w:szCs w:val="20"/>
              </w:rPr>
              <w:t xml:space="preserve">ings </w:t>
            </w:r>
          </w:p>
        </w:tc>
        <w:tc>
          <w:tcPr>
            <w:tcW w:w="1620" w:type="dxa"/>
          </w:tcPr>
          <w:p w14:paraId="31BDCB7E"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10 x 15 minutes x 2 days = 5 hours in total per child</w:t>
            </w:r>
          </w:p>
        </w:tc>
        <w:tc>
          <w:tcPr>
            <w:tcW w:w="2880" w:type="dxa"/>
          </w:tcPr>
          <w:p w14:paraId="59346123" w14:textId="77777777" w:rsidR="00E00A59" w:rsidRPr="002C4ED6" w:rsidRDefault="00E00A59" w:rsidP="00E967A7">
            <w:pPr>
              <w:jc w:val="center"/>
              <w:rPr>
                <w:rFonts w:ascii="Times New Roman" w:hAnsi="Times New Roman" w:cs="Times New Roman"/>
                <w:sz w:val="20"/>
                <w:szCs w:val="20"/>
              </w:rPr>
            </w:pPr>
            <w:r>
              <w:rPr>
                <w:rFonts w:ascii="Times New Roman" w:hAnsi="Times New Roman" w:cs="Times New Roman"/>
                <w:sz w:val="20"/>
                <w:szCs w:val="20"/>
              </w:rPr>
              <w:t>Per h</w:t>
            </w:r>
            <w:r w:rsidRPr="002C4ED6">
              <w:rPr>
                <w:rFonts w:ascii="Times New Roman" w:hAnsi="Times New Roman" w:cs="Times New Roman"/>
                <w:sz w:val="20"/>
                <w:szCs w:val="20"/>
              </w:rPr>
              <w:t>our</w:t>
            </w:r>
          </w:p>
          <w:p w14:paraId="497F56AD" w14:textId="77777777" w:rsidR="00E00A59" w:rsidRDefault="00E00A59" w:rsidP="00E967A7">
            <w:pPr>
              <w:rPr>
                <w:rFonts w:ascii="Times New Roman" w:hAnsi="Times New Roman" w:cs="Times New Roman"/>
                <w:b/>
                <w:sz w:val="20"/>
                <w:szCs w:val="20"/>
              </w:rPr>
            </w:pPr>
            <w:r>
              <w:rPr>
                <w:rFonts w:ascii="Times New Roman" w:hAnsi="Times New Roman" w:cs="Times New Roman"/>
                <w:sz w:val="20"/>
                <w:szCs w:val="20"/>
              </w:rPr>
              <w:t xml:space="preserve">Middle-class </w:t>
            </w:r>
            <w:r>
              <w:rPr>
                <w:rFonts w:ascii="Times New Roman" w:hAnsi="Times New Roman" w:cs="Times New Roman"/>
                <w:b/>
                <w:sz w:val="20"/>
                <w:szCs w:val="20"/>
              </w:rPr>
              <w:t>2,383</w:t>
            </w:r>
          </w:p>
          <w:p w14:paraId="352D1852" w14:textId="77777777" w:rsidR="00E00A59" w:rsidRPr="00B52150" w:rsidRDefault="00E00A59" w:rsidP="00E967A7">
            <w:pPr>
              <w:rPr>
                <w:rFonts w:ascii="Times New Roman" w:hAnsi="Times New Roman" w:cs="Times New Roman"/>
                <w:b/>
                <w:sz w:val="20"/>
                <w:szCs w:val="20"/>
              </w:rPr>
            </w:pPr>
            <w:r w:rsidRPr="002C4ED6">
              <w:rPr>
                <w:rFonts w:ascii="Times New Roman" w:hAnsi="Times New Roman" w:cs="Times New Roman"/>
                <w:sz w:val="20"/>
                <w:szCs w:val="20"/>
              </w:rPr>
              <w:t>Working-class</w:t>
            </w:r>
            <w:r>
              <w:rPr>
                <w:rFonts w:ascii="Times New Roman" w:hAnsi="Times New Roman" w:cs="Times New Roman"/>
                <w:sz w:val="20"/>
                <w:szCs w:val="20"/>
              </w:rPr>
              <w:t xml:space="preserve"> </w:t>
            </w:r>
            <w:r w:rsidRPr="00B52150">
              <w:rPr>
                <w:rFonts w:ascii="Times New Roman" w:hAnsi="Times New Roman" w:cs="Times New Roman"/>
                <w:b/>
                <w:sz w:val="20"/>
                <w:szCs w:val="20"/>
              </w:rPr>
              <w:t>1,840</w:t>
            </w:r>
          </w:p>
        </w:tc>
      </w:tr>
      <w:tr w:rsidR="00E00A59" w:rsidRPr="00391B35" w14:paraId="1173B3CE" w14:textId="77777777" w:rsidTr="00E967A7">
        <w:trPr>
          <w:trHeight w:val="1030"/>
        </w:trPr>
        <w:tc>
          <w:tcPr>
            <w:tcW w:w="1440" w:type="dxa"/>
          </w:tcPr>
          <w:p w14:paraId="1E038A6B"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Hart &amp; Risley, 1995</w:t>
            </w:r>
          </w:p>
        </w:tc>
        <w:tc>
          <w:tcPr>
            <w:tcW w:w="900" w:type="dxa"/>
          </w:tcPr>
          <w:p w14:paraId="08E1E82B"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42 </w:t>
            </w:r>
          </w:p>
        </w:tc>
        <w:tc>
          <w:tcPr>
            <w:tcW w:w="900" w:type="dxa"/>
          </w:tcPr>
          <w:p w14:paraId="5D945D10"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7 to 12 months</w:t>
            </w:r>
          </w:p>
        </w:tc>
        <w:tc>
          <w:tcPr>
            <w:tcW w:w="1260" w:type="dxa"/>
          </w:tcPr>
          <w:p w14:paraId="1FC3056F" w14:textId="77777777" w:rsidR="00E00A59" w:rsidRPr="00391B35" w:rsidRDefault="00E00A59" w:rsidP="00E967A7">
            <w:pPr>
              <w:rPr>
                <w:rFonts w:ascii="Times New Roman" w:hAnsi="Times New Roman" w:cs="Times New Roman"/>
                <w:sz w:val="20"/>
                <w:szCs w:val="20"/>
              </w:rPr>
            </w:pPr>
            <w:r>
              <w:rPr>
                <w:rFonts w:ascii="Times New Roman" w:hAnsi="Times New Roman" w:cs="Times New Roman"/>
                <w:sz w:val="20"/>
                <w:szCs w:val="20"/>
              </w:rPr>
              <w:t>Audio-record</w:t>
            </w:r>
            <w:r w:rsidRPr="00391B35">
              <w:rPr>
                <w:rFonts w:ascii="Times New Roman" w:hAnsi="Times New Roman" w:cs="Times New Roman"/>
                <w:sz w:val="20"/>
                <w:szCs w:val="20"/>
              </w:rPr>
              <w:t>ings</w:t>
            </w:r>
          </w:p>
        </w:tc>
        <w:tc>
          <w:tcPr>
            <w:tcW w:w="1620" w:type="dxa"/>
          </w:tcPr>
          <w:p w14:paraId="17B425E7"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60 minutes each month, for 23 to 30 months (mean = 28 months)</w:t>
            </w:r>
          </w:p>
        </w:tc>
        <w:tc>
          <w:tcPr>
            <w:tcW w:w="2880" w:type="dxa"/>
          </w:tcPr>
          <w:p w14:paraId="751ED9B2" w14:textId="77777777" w:rsidR="00E00A59" w:rsidRPr="002C4ED6" w:rsidRDefault="00E00A59" w:rsidP="00E967A7">
            <w:pPr>
              <w:jc w:val="center"/>
              <w:rPr>
                <w:rFonts w:ascii="Times New Roman" w:hAnsi="Times New Roman" w:cs="Times New Roman"/>
                <w:sz w:val="20"/>
                <w:szCs w:val="20"/>
              </w:rPr>
            </w:pPr>
            <w:r>
              <w:rPr>
                <w:rFonts w:ascii="Times New Roman" w:hAnsi="Times New Roman" w:cs="Times New Roman"/>
                <w:sz w:val="20"/>
                <w:szCs w:val="20"/>
              </w:rPr>
              <w:t>Per h</w:t>
            </w:r>
            <w:r w:rsidRPr="002C4ED6">
              <w:rPr>
                <w:rFonts w:ascii="Times New Roman" w:hAnsi="Times New Roman" w:cs="Times New Roman"/>
                <w:sz w:val="20"/>
                <w:szCs w:val="20"/>
              </w:rPr>
              <w:t>our</w:t>
            </w:r>
          </w:p>
          <w:p w14:paraId="3B926625" w14:textId="77777777" w:rsidR="00E00A59" w:rsidRPr="002C4ED6" w:rsidRDefault="00E00A59" w:rsidP="00E967A7">
            <w:pPr>
              <w:rPr>
                <w:rFonts w:ascii="Times New Roman" w:hAnsi="Times New Roman" w:cs="Times New Roman"/>
                <w:sz w:val="20"/>
                <w:szCs w:val="20"/>
              </w:rPr>
            </w:pPr>
            <w:r w:rsidRPr="002C4ED6">
              <w:rPr>
                <w:rFonts w:ascii="Times New Roman" w:hAnsi="Times New Roman" w:cs="Times New Roman"/>
                <w:sz w:val="20"/>
                <w:szCs w:val="20"/>
              </w:rPr>
              <w:t xml:space="preserve">Professional </w:t>
            </w:r>
            <w:r w:rsidRPr="002C4ED6">
              <w:rPr>
                <w:rFonts w:ascii="Times New Roman" w:hAnsi="Times New Roman" w:cs="Times New Roman"/>
                <w:b/>
                <w:sz w:val="20"/>
                <w:szCs w:val="20"/>
              </w:rPr>
              <w:t xml:space="preserve">2,153 </w:t>
            </w:r>
            <w:r w:rsidRPr="002C4ED6">
              <w:rPr>
                <w:rFonts w:ascii="Times New Roman" w:hAnsi="Times New Roman" w:cs="Times New Roman"/>
                <w:sz w:val="20"/>
                <w:szCs w:val="20"/>
              </w:rPr>
              <w:t>1,019-3,504</w:t>
            </w:r>
          </w:p>
          <w:p w14:paraId="7A65633E" w14:textId="77777777" w:rsidR="00E00A59" w:rsidRPr="002C4ED6" w:rsidRDefault="00E00A59" w:rsidP="00E967A7">
            <w:pPr>
              <w:rPr>
                <w:rFonts w:ascii="Times New Roman" w:hAnsi="Times New Roman" w:cs="Times New Roman"/>
                <w:sz w:val="20"/>
                <w:szCs w:val="20"/>
              </w:rPr>
            </w:pPr>
            <w:r w:rsidRPr="002C4ED6">
              <w:rPr>
                <w:rFonts w:ascii="Times New Roman" w:hAnsi="Times New Roman" w:cs="Times New Roman"/>
                <w:sz w:val="20"/>
                <w:szCs w:val="20"/>
              </w:rPr>
              <w:t xml:space="preserve">Working-class </w:t>
            </w:r>
            <w:r w:rsidRPr="002C4ED6">
              <w:rPr>
                <w:rFonts w:ascii="Times New Roman" w:hAnsi="Times New Roman" w:cs="Times New Roman"/>
                <w:b/>
                <w:sz w:val="20"/>
                <w:szCs w:val="20"/>
              </w:rPr>
              <w:t xml:space="preserve">1,251 </w:t>
            </w:r>
            <w:r w:rsidRPr="002C4ED6">
              <w:rPr>
                <w:rFonts w:ascii="Times New Roman" w:hAnsi="Times New Roman" w:cs="Times New Roman"/>
                <w:sz w:val="20"/>
                <w:szCs w:val="20"/>
              </w:rPr>
              <w:t>143-3,618</w:t>
            </w:r>
          </w:p>
          <w:p w14:paraId="1E9D3E82" w14:textId="77777777" w:rsidR="00E00A59" w:rsidRPr="00391B35" w:rsidRDefault="00E00A59" w:rsidP="00E967A7">
            <w:pPr>
              <w:rPr>
                <w:rFonts w:ascii="Times New Roman" w:hAnsi="Times New Roman" w:cs="Times New Roman"/>
                <w:sz w:val="20"/>
                <w:szCs w:val="20"/>
              </w:rPr>
            </w:pPr>
            <w:r w:rsidRPr="002C4ED6">
              <w:rPr>
                <w:rFonts w:ascii="Times New Roman" w:hAnsi="Times New Roman" w:cs="Times New Roman"/>
                <w:sz w:val="20"/>
                <w:szCs w:val="20"/>
              </w:rPr>
              <w:t xml:space="preserve">Welfare </w:t>
            </w:r>
            <w:r w:rsidRPr="002C4ED6">
              <w:rPr>
                <w:rFonts w:ascii="Times New Roman" w:hAnsi="Times New Roman" w:cs="Times New Roman"/>
                <w:b/>
                <w:sz w:val="20"/>
                <w:szCs w:val="20"/>
              </w:rPr>
              <w:t xml:space="preserve">616 </w:t>
            </w:r>
            <w:r w:rsidRPr="002C4ED6">
              <w:rPr>
                <w:rFonts w:ascii="Times New Roman" w:hAnsi="Times New Roman" w:cs="Times New Roman"/>
                <w:sz w:val="20"/>
                <w:szCs w:val="20"/>
              </w:rPr>
              <w:t>231-947</w:t>
            </w:r>
          </w:p>
        </w:tc>
      </w:tr>
      <w:tr w:rsidR="00E00A59" w:rsidRPr="00391B35" w14:paraId="63E59B1C" w14:textId="77777777" w:rsidTr="00E967A7">
        <w:trPr>
          <w:trHeight w:val="606"/>
        </w:trPr>
        <w:tc>
          <w:tcPr>
            <w:tcW w:w="1440" w:type="dxa"/>
          </w:tcPr>
          <w:p w14:paraId="1EC5B09E"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Hoff, 2003</w:t>
            </w:r>
          </w:p>
        </w:tc>
        <w:tc>
          <w:tcPr>
            <w:tcW w:w="900" w:type="dxa"/>
          </w:tcPr>
          <w:p w14:paraId="21155B84"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63 </w:t>
            </w:r>
          </w:p>
        </w:tc>
        <w:tc>
          <w:tcPr>
            <w:tcW w:w="900" w:type="dxa"/>
          </w:tcPr>
          <w:p w14:paraId="4B64A0AF"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16 to 31 months</w:t>
            </w:r>
          </w:p>
        </w:tc>
        <w:tc>
          <w:tcPr>
            <w:tcW w:w="1260" w:type="dxa"/>
          </w:tcPr>
          <w:p w14:paraId="6E752938"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Video recordings</w:t>
            </w:r>
          </w:p>
          <w:p w14:paraId="1FBB4CC5" w14:textId="77777777" w:rsidR="00E00A59" w:rsidRPr="00391B35" w:rsidRDefault="00E00A59" w:rsidP="00E967A7">
            <w:pPr>
              <w:rPr>
                <w:rFonts w:ascii="Times New Roman" w:hAnsi="Times New Roman" w:cs="Times New Roman"/>
                <w:sz w:val="20"/>
                <w:szCs w:val="20"/>
              </w:rPr>
            </w:pPr>
          </w:p>
        </w:tc>
        <w:tc>
          <w:tcPr>
            <w:tcW w:w="1620" w:type="dxa"/>
          </w:tcPr>
          <w:p w14:paraId="6F7CEC1E"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43 minutes at time 1; no time estimate given for follow-up assessment 10 weeks later</w:t>
            </w:r>
          </w:p>
        </w:tc>
        <w:tc>
          <w:tcPr>
            <w:tcW w:w="2880" w:type="dxa"/>
          </w:tcPr>
          <w:p w14:paraId="267B30D6" w14:textId="77777777" w:rsidR="00E00A59" w:rsidRPr="002C4ED6" w:rsidRDefault="00E00A59" w:rsidP="00E967A7">
            <w:pPr>
              <w:jc w:val="center"/>
              <w:rPr>
                <w:rFonts w:ascii="Times New Roman" w:hAnsi="Times New Roman" w:cs="Times New Roman"/>
                <w:sz w:val="20"/>
                <w:szCs w:val="20"/>
              </w:rPr>
            </w:pPr>
            <w:r w:rsidRPr="002C4ED6">
              <w:rPr>
                <w:rFonts w:ascii="Times New Roman" w:hAnsi="Times New Roman" w:cs="Times New Roman"/>
                <w:sz w:val="20"/>
                <w:szCs w:val="20"/>
              </w:rPr>
              <w:t>Per 43 Minutes</w:t>
            </w:r>
          </w:p>
          <w:p w14:paraId="5F0D57FC" w14:textId="77777777" w:rsidR="00E00A59" w:rsidRPr="002C4ED6" w:rsidRDefault="00E00A59" w:rsidP="00E967A7">
            <w:pPr>
              <w:rPr>
                <w:rFonts w:ascii="Times New Roman" w:hAnsi="Times New Roman" w:cs="Times New Roman"/>
                <w:sz w:val="20"/>
                <w:szCs w:val="20"/>
              </w:rPr>
            </w:pPr>
            <w:r w:rsidRPr="002C4ED6">
              <w:rPr>
                <w:rFonts w:ascii="Times New Roman" w:hAnsi="Times New Roman" w:cs="Times New Roman"/>
                <w:sz w:val="20"/>
                <w:szCs w:val="20"/>
              </w:rPr>
              <w:t xml:space="preserve">High SES </w:t>
            </w:r>
            <w:r w:rsidRPr="002C4ED6">
              <w:rPr>
                <w:rFonts w:ascii="Times New Roman" w:hAnsi="Times New Roman" w:cs="Times New Roman"/>
                <w:b/>
                <w:sz w:val="20"/>
                <w:szCs w:val="20"/>
              </w:rPr>
              <w:t>2,165.12</w:t>
            </w:r>
            <w:r w:rsidRPr="002C4ED6">
              <w:rPr>
                <w:rFonts w:ascii="Times New Roman" w:hAnsi="Times New Roman" w:cs="Times New Roman"/>
                <w:sz w:val="20"/>
                <w:szCs w:val="20"/>
              </w:rPr>
              <w:t xml:space="preserve"> (833)</w:t>
            </w:r>
          </w:p>
          <w:p w14:paraId="1DF53B03" w14:textId="77777777" w:rsidR="00E00A59" w:rsidRPr="00391B35" w:rsidRDefault="00E00A59" w:rsidP="00E967A7">
            <w:pPr>
              <w:rPr>
                <w:rFonts w:ascii="Times New Roman" w:hAnsi="Times New Roman" w:cs="Times New Roman"/>
                <w:sz w:val="20"/>
                <w:szCs w:val="20"/>
              </w:rPr>
            </w:pPr>
            <w:r w:rsidRPr="002C4ED6">
              <w:rPr>
                <w:rFonts w:ascii="Times New Roman" w:hAnsi="Times New Roman" w:cs="Times New Roman"/>
                <w:sz w:val="20"/>
                <w:szCs w:val="20"/>
              </w:rPr>
              <w:t xml:space="preserve">Mid SES </w:t>
            </w:r>
            <w:r w:rsidRPr="002C4ED6">
              <w:rPr>
                <w:rFonts w:ascii="Times New Roman" w:hAnsi="Times New Roman" w:cs="Times New Roman"/>
                <w:b/>
                <w:sz w:val="20"/>
                <w:szCs w:val="20"/>
              </w:rPr>
              <w:t>1,570.40</w:t>
            </w:r>
            <w:r w:rsidRPr="002C4ED6">
              <w:rPr>
                <w:rFonts w:ascii="Times New Roman" w:hAnsi="Times New Roman" w:cs="Times New Roman"/>
                <w:sz w:val="20"/>
                <w:szCs w:val="20"/>
              </w:rPr>
              <w:t xml:space="preserve"> (538)</w:t>
            </w:r>
          </w:p>
        </w:tc>
      </w:tr>
      <w:tr w:rsidR="00E00A59" w:rsidRPr="00391B35" w14:paraId="57C5ADB0" w14:textId="77777777" w:rsidTr="00E967A7">
        <w:trPr>
          <w:trHeight w:val="606"/>
        </w:trPr>
        <w:tc>
          <w:tcPr>
            <w:tcW w:w="1440" w:type="dxa"/>
          </w:tcPr>
          <w:p w14:paraId="7A7C63C6" w14:textId="2D8AFFF3" w:rsidR="00E00A59" w:rsidRPr="00391B35" w:rsidRDefault="00E00A59" w:rsidP="00E967A7">
            <w:pPr>
              <w:rPr>
                <w:rFonts w:ascii="Times New Roman" w:hAnsi="Times New Roman" w:cs="Times New Roman"/>
                <w:sz w:val="20"/>
                <w:szCs w:val="20"/>
              </w:rPr>
            </w:pPr>
            <w:r>
              <w:rPr>
                <w:rFonts w:ascii="Times New Roman" w:hAnsi="Times New Roman" w:cs="Times New Roman"/>
                <w:sz w:val="20"/>
                <w:szCs w:val="20"/>
              </w:rPr>
              <w:fldChar w:fldCharType="begin" w:fldLock="1"/>
            </w:r>
            <w:r w:rsidR="00A547E6">
              <w:rPr>
                <w:rFonts w:ascii="Times New Roman" w:hAnsi="Times New Roman" w:cs="Times New Roman"/>
                <w:sz w:val="20"/>
                <w:szCs w:val="20"/>
              </w:rPr>
              <w:instrText>ADDIN CSL_CITATION {"citationItems":[{"id":"ITEM-1","itemData":{"DOI":"10.1037/0012-1649.43.5.1062","ISBN":"0012-1649 (Print)\\r0012-1649 (Linking)","ISSN":"1939-0599","PMID":"17723036","abstract":"This article examines caregiver speech to young children. The authors obtained several measures of the speech used to children during early language development (14 –30 months). For all measures, they found substantial variation across individuals and subgroups. Speech patterns vary with caregiver education, and the differences are maintained over time. While there are distinct levels of complexity for different caregivers, there is a common pattern of increase across age within the range that characterizes each educational group. Thus, caregiver speech exhibits both long-standing patterns of linguistic behavior and adjustment for the interlocutor. This information about the variability of speech by individual caregivers provides a framework for systematic study of the role of input in language acquisition.","author":[{"dropping-particle":"","family":"Huttenlocher","given":"Janellen","non-dropping-particle":"","parse-names":false,"suffix":""},{"dropping-particle":"","family":"Vasilyeva","given":"Marina","non-dropping-particle":"","parse-names":false,"suffix":""},{"dropping-particle":"","family":"Waterfall","given":"Heidi R.","non-dropping-particle":"","parse-names":false,"suffix":""},{"dropping-particle":"","family":"Vevea","given":"Jack L.","non-dropping-particle":"","parse-names":false,"suffix":""},{"dropping-particle":"V.","family":"Hedges","given":"Larry","non-dropping-particle":"","parse-names":false,"suffix":""}],"container-title":"Developmental Psychology","id":"ITEM-1","issue":"5","issued":{"date-parts":[["2007"]]},"page":"1062-1083","title":"The varieties of speech to young children.","type":"article-journal","volume":"43"},"uris":["http://www.mendeley.com/documents/?uuid=de5acd82-de4a-4905-9b80-b4d9809211a5"]}],"mendeley":{"formattedCitation":"(Huttenlocher, Vasilyeva, Waterfall, Vevea, &amp; Hedges, 2007)","manualFormatting":"Huttenlocher et al., 2007","plainTextFormattedCitation":"(Huttenlocher, Vasilyeva, Waterfall, Vevea, &amp; Hedges, 2007)","previouslyFormattedCitation":"(Huttenlocher, Vasilyeva, Waterfall, Vevea, &amp; Hedges, 2007)"},"properties":{"noteIndex":0},"schema":"https://github.com/citation-style-language/schema/raw/master/csl-citation.json"}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Huttenlocher et al.</w:t>
            </w:r>
            <w:r w:rsidRPr="00F60D33">
              <w:rPr>
                <w:rFonts w:ascii="Times New Roman" w:hAnsi="Times New Roman" w:cs="Times New Roman"/>
                <w:noProof/>
                <w:sz w:val="20"/>
                <w:szCs w:val="20"/>
              </w:rPr>
              <w:t>, 2007</w:t>
            </w:r>
            <w:r>
              <w:rPr>
                <w:rFonts w:ascii="Times New Roman" w:hAnsi="Times New Roman" w:cs="Times New Roman"/>
                <w:sz w:val="20"/>
                <w:szCs w:val="20"/>
              </w:rPr>
              <w:fldChar w:fldCharType="end"/>
            </w:r>
          </w:p>
        </w:tc>
        <w:tc>
          <w:tcPr>
            <w:tcW w:w="900" w:type="dxa"/>
          </w:tcPr>
          <w:p w14:paraId="110CA4A2" w14:textId="77777777" w:rsidR="00E00A59" w:rsidRDefault="00E00A59" w:rsidP="00E967A7">
            <w:pPr>
              <w:rPr>
                <w:rFonts w:ascii="Times New Roman" w:hAnsi="Times New Roman" w:cs="Times New Roman"/>
                <w:sz w:val="20"/>
                <w:szCs w:val="20"/>
              </w:rPr>
            </w:pPr>
            <w:r>
              <w:rPr>
                <w:rFonts w:ascii="Times New Roman" w:hAnsi="Times New Roman" w:cs="Times New Roman"/>
                <w:sz w:val="20"/>
                <w:szCs w:val="20"/>
              </w:rPr>
              <w:t>50</w:t>
            </w:r>
          </w:p>
        </w:tc>
        <w:tc>
          <w:tcPr>
            <w:tcW w:w="900" w:type="dxa"/>
          </w:tcPr>
          <w:p w14:paraId="2D149E83"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14 months</w:t>
            </w:r>
          </w:p>
        </w:tc>
        <w:tc>
          <w:tcPr>
            <w:tcW w:w="1260" w:type="dxa"/>
          </w:tcPr>
          <w:p w14:paraId="0B11E242"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Video recordings</w:t>
            </w:r>
          </w:p>
          <w:p w14:paraId="4821A936" w14:textId="77777777" w:rsidR="00E00A59" w:rsidRPr="00391B35" w:rsidRDefault="00E00A59" w:rsidP="00E967A7">
            <w:pPr>
              <w:rPr>
                <w:rFonts w:ascii="Times New Roman" w:hAnsi="Times New Roman" w:cs="Times New Roman"/>
                <w:sz w:val="20"/>
                <w:szCs w:val="20"/>
              </w:rPr>
            </w:pPr>
          </w:p>
        </w:tc>
        <w:tc>
          <w:tcPr>
            <w:tcW w:w="1620" w:type="dxa"/>
          </w:tcPr>
          <w:p w14:paraId="4E654F0A"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90 minutes every four months</w:t>
            </w:r>
            <w:r>
              <w:rPr>
                <w:rFonts w:ascii="Times New Roman" w:hAnsi="Times New Roman" w:cs="Times New Roman"/>
                <w:sz w:val="20"/>
                <w:szCs w:val="20"/>
              </w:rPr>
              <w:t xml:space="preserve"> x 4/5 visits</w:t>
            </w:r>
          </w:p>
        </w:tc>
        <w:tc>
          <w:tcPr>
            <w:tcW w:w="2880" w:type="dxa"/>
          </w:tcPr>
          <w:p w14:paraId="1F9604FB" w14:textId="77777777" w:rsidR="00E00A59" w:rsidRDefault="00E00A59" w:rsidP="00E967A7">
            <w:pPr>
              <w:jc w:val="center"/>
              <w:rPr>
                <w:rFonts w:ascii="Times New Roman" w:hAnsi="Times New Roman" w:cs="Times New Roman"/>
                <w:sz w:val="20"/>
                <w:szCs w:val="20"/>
              </w:rPr>
            </w:pPr>
            <w:r>
              <w:rPr>
                <w:rFonts w:ascii="Times New Roman" w:hAnsi="Times New Roman" w:cs="Times New Roman"/>
                <w:sz w:val="20"/>
                <w:szCs w:val="20"/>
              </w:rPr>
              <w:t>Per 90 minutes</w:t>
            </w:r>
          </w:p>
          <w:p w14:paraId="5949DC8F" w14:textId="77777777" w:rsidR="00E00A59" w:rsidRDefault="00E00A59" w:rsidP="00E967A7">
            <w:pPr>
              <w:rPr>
                <w:rFonts w:ascii="Times New Roman" w:hAnsi="Times New Roman" w:cs="Times New Roman"/>
                <w:sz w:val="20"/>
                <w:szCs w:val="20"/>
              </w:rPr>
            </w:pPr>
            <w:r>
              <w:rPr>
                <w:rFonts w:ascii="Times New Roman" w:hAnsi="Times New Roman" w:cs="Times New Roman"/>
                <w:sz w:val="20"/>
                <w:szCs w:val="20"/>
              </w:rPr>
              <w:t>Graduates (n = 17)</w:t>
            </w:r>
          </w:p>
          <w:p w14:paraId="019F4FD1" w14:textId="77777777" w:rsidR="00E00A59" w:rsidRPr="00EB501A" w:rsidRDefault="00E00A59" w:rsidP="00E967A7">
            <w:pPr>
              <w:rPr>
                <w:rFonts w:ascii="Times New Roman" w:hAnsi="Times New Roman" w:cs="Times New Roman"/>
                <w:sz w:val="20"/>
                <w:szCs w:val="20"/>
              </w:rPr>
            </w:pPr>
            <w:r>
              <w:rPr>
                <w:rFonts w:ascii="Times New Roman" w:hAnsi="Times New Roman" w:cs="Times New Roman"/>
                <w:b/>
                <w:sz w:val="20"/>
                <w:szCs w:val="20"/>
              </w:rPr>
              <w:t xml:space="preserve">4,093 </w:t>
            </w:r>
            <w:r>
              <w:rPr>
                <w:rFonts w:ascii="Times New Roman" w:hAnsi="Times New Roman" w:cs="Times New Roman"/>
                <w:sz w:val="20"/>
                <w:szCs w:val="20"/>
              </w:rPr>
              <w:t>(1,804)</w:t>
            </w:r>
          </w:p>
        </w:tc>
      </w:tr>
      <w:tr w:rsidR="00E00A59" w:rsidRPr="00391B35" w14:paraId="3FE83BC7" w14:textId="77777777" w:rsidTr="00E967A7">
        <w:trPr>
          <w:trHeight w:val="606"/>
        </w:trPr>
        <w:tc>
          <w:tcPr>
            <w:tcW w:w="1440" w:type="dxa"/>
          </w:tcPr>
          <w:p w14:paraId="55A50B95" w14:textId="0BB2CA89" w:rsidR="00E00A59" w:rsidRPr="00391B35" w:rsidRDefault="00E00A59" w:rsidP="00E967A7">
            <w:pPr>
              <w:rPr>
                <w:rFonts w:ascii="Times New Roman" w:hAnsi="Times New Roman" w:cs="Times New Roman"/>
                <w:noProof/>
                <w:sz w:val="20"/>
                <w:szCs w:val="20"/>
              </w:rPr>
            </w:pPr>
            <w:r>
              <w:rPr>
                <w:rFonts w:ascii="Times New Roman" w:hAnsi="Times New Roman" w:cs="Times New Roman"/>
                <w:noProof/>
                <w:sz w:val="20"/>
                <w:szCs w:val="20"/>
              </w:rPr>
              <w:fldChar w:fldCharType="begin" w:fldLock="1"/>
            </w:r>
            <w:r w:rsidR="00A547E6">
              <w:rPr>
                <w:rFonts w:ascii="Times New Roman" w:hAnsi="Times New Roman" w:cs="Times New Roman"/>
                <w:noProof/>
                <w:sz w:val="20"/>
                <w:szCs w:val="20"/>
              </w:rPr>
              <w:instrText>ADDIN CSL_CITATION {"citationItems":[{"id":"ITEM-1","itemData":{"abstract":"This study investigated predictors of growth in toddlers' vocabulary production between the ages of 1 and 3 years by analyzing mother – child communication in 108 low-income families. Individual growth modeling was used to describe patterns of growth in children's observed vocabulary production and predictors of initial status and between-person change. Results indicate large variation in growth across children. Observed variation was positively related to diversity of maternal lexical input and maternal language and literacy skills, and negatively related to maternal depression. Maternal talkativeness was not related to growth in children's vocabulary production in this sample. Implications of the examination of longitudinal data from this relatively large sample of low-income families are discussed. Parental reports on children's productive vocabu-laries during infancy and toddlerhood document large individual variation in vocabulary size across early development (Fenson et al., 1994). Based on a cross-sectional parental report study of more than 1,800 middle-class infants and toddlers, Fenson et al. (1994) found that 12-month-olds at the median pro-duced fewer than 10 different words, whereas chil-dren of the same age at the 90th percentile produced 20 to 40 words. By 30 months, children at the median reportedly produced more than 500 words, children at the 10th percentile produced 250 to 350 words, and children at the 90th percentile produced about","author":[{"dropping-particle":"","family":"Pan","given":"Barbara Alexander","non-dropping-particle":"","parse-names":false,"suffix":""},{"dropping-particle":"","family":"Rowe","given":"Meredith L","non-dropping-particle":"","parse-names":false,"suffix":""},{"dropping-particle":"","family":"Singer","given":"Judith D","non-dropping-particle":"","parse-names":false,"suffix":""},{"dropping-particle":"","family":"Snow","given":"Catherine E","non-dropping-particle":"","parse-names":false,"suffix":""}],"container-title":"Child Development","id":"ITEM-1","issue":"4","issued":{"date-parts":[["2005"]]},"page":"763-782","title":"Maternal Correlates of Growth in Toddler Vocabulary Production in Low-Income Families","type":"article-journal","volume":"76"},"uris":["http://www.mendeley.com/documents/?uuid=48aef22a-2f93-4c0d-ad30-3b20dc42ed0b"]}],"mendeley":{"formattedCitation":"(Pan et al., 2005)","manualFormatting":"Pan,et al., 2005","plainTextFormattedCitation":"(Pan et al., 2005)","previouslyFormattedCitation":"(Pan et al., 2005)"},"properties":{"noteIndex":0},"schema":"https://github.com/citation-style-language/schema/raw/master/csl-citation.json"}</w:instrText>
            </w:r>
            <w:r>
              <w:rPr>
                <w:rFonts w:ascii="Times New Roman" w:hAnsi="Times New Roman" w:cs="Times New Roman"/>
                <w:noProof/>
                <w:sz w:val="20"/>
                <w:szCs w:val="20"/>
              </w:rPr>
              <w:fldChar w:fldCharType="separate"/>
            </w:r>
            <w:r w:rsidRPr="00F60D33">
              <w:rPr>
                <w:rFonts w:ascii="Times New Roman" w:hAnsi="Times New Roman" w:cs="Times New Roman"/>
                <w:noProof/>
                <w:sz w:val="20"/>
                <w:szCs w:val="20"/>
              </w:rPr>
              <w:t>Pan,</w:t>
            </w:r>
            <w:r>
              <w:rPr>
                <w:rFonts w:ascii="Times New Roman" w:hAnsi="Times New Roman" w:cs="Times New Roman"/>
                <w:noProof/>
                <w:sz w:val="20"/>
                <w:szCs w:val="20"/>
              </w:rPr>
              <w:t>et al.,</w:t>
            </w:r>
            <w:r w:rsidRPr="00F60D33">
              <w:rPr>
                <w:rFonts w:ascii="Times New Roman" w:hAnsi="Times New Roman" w:cs="Times New Roman"/>
                <w:noProof/>
                <w:sz w:val="20"/>
                <w:szCs w:val="20"/>
              </w:rPr>
              <w:t xml:space="preserve"> 2005</w:t>
            </w:r>
            <w:r>
              <w:rPr>
                <w:rFonts w:ascii="Times New Roman" w:hAnsi="Times New Roman" w:cs="Times New Roman"/>
                <w:noProof/>
                <w:sz w:val="20"/>
                <w:szCs w:val="20"/>
              </w:rPr>
              <w:fldChar w:fldCharType="end"/>
            </w:r>
          </w:p>
        </w:tc>
        <w:tc>
          <w:tcPr>
            <w:tcW w:w="900" w:type="dxa"/>
          </w:tcPr>
          <w:p w14:paraId="37BA45D8"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108 </w:t>
            </w:r>
          </w:p>
        </w:tc>
        <w:tc>
          <w:tcPr>
            <w:tcW w:w="900" w:type="dxa"/>
          </w:tcPr>
          <w:p w14:paraId="00164CD5"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14 months </w:t>
            </w:r>
          </w:p>
        </w:tc>
        <w:tc>
          <w:tcPr>
            <w:tcW w:w="1260" w:type="dxa"/>
          </w:tcPr>
          <w:p w14:paraId="728E474A" w14:textId="77777777" w:rsidR="00E00A59" w:rsidRPr="00391B35" w:rsidRDefault="00E00A59" w:rsidP="00E967A7">
            <w:pPr>
              <w:rPr>
                <w:rFonts w:ascii="Times New Roman" w:hAnsi="Times New Roman" w:cs="Times New Roman"/>
                <w:sz w:val="20"/>
                <w:szCs w:val="20"/>
              </w:rPr>
            </w:pPr>
            <w:r w:rsidRPr="00A71ABA">
              <w:rPr>
                <w:rFonts w:ascii="Times New Roman" w:hAnsi="Times New Roman" w:cs="Times New Roman"/>
                <w:sz w:val="20"/>
                <w:szCs w:val="20"/>
              </w:rPr>
              <w:t>Video recordings</w:t>
            </w:r>
          </w:p>
        </w:tc>
        <w:tc>
          <w:tcPr>
            <w:tcW w:w="1620" w:type="dxa"/>
          </w:tcPr>
          <w:p w14:paraId="5751DFC3"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3 x 10 minutes, 10 to 12 months apart</w:t>
            </w:r>
          </w:p>
        </w:tc>
        <w:tc>
          <w:tcPr>
            <w:tcW w:w="2880" w:type="dxa"/>
          </w:tcPr>
          <w:p w14:paraId="7B022975" w14:textId="77777777" w:rsidR="00E00A59" w:rsidRDefault="00E00A59" w:rsidP="00E967A7">
            <w:pPr>
              <w:jc w:val="center"/>
              <w:rPr>
                <w:rFonts w:ascii="Times New Roman" w:hAnsi="Times New Roman" w:cs="Times New Roman"/>
                <w:sz w:val="20"/>
                <w:szCs w:val="20"/>
              </w:rPr>
            </w:pPr>
            <w:r>
              <w:rPr>
                <w:rFonts w:ascii="Times New Roman" w:hAnsi="Times New Roman" w:cs="Times New Roman"/>
                <w:sz w:val="20"/>
                <w:szCs w:val="20"/>
              </w:rPr>
              <w:t>At child age 36 months</w:t>
            </w:r>
          </w:p>
          <w:p w14:paraId="1CFD63BE" w14:textId="77777777" w:rsidR="00E00A59" w:rsidRPr="00391B35" w:rsidRDefault="00E00A59" w:rsidP="00E967A7">
            <w:pPr>
              <w:rPr>
                <w:rFonts w:ascii="Times New Roman" w:hAnsi="Times New Roman" w:cs="Times New Roman"/>
                <w:sz w:val="20"/>
                <w:szCs w:val="20"/>
              </w:rPr>
            </w:pPr>
            <w:r w:rsidRPr="00101E44">
              <w:rPr>
                <w:rFonts w:ascii="Times New Roman" w:hAnsi="Times New Roman" w:cs="Times New Roman"/>
                <w:b/>
                <w:sz w:val="20"/>
                <w:szCs w:val="20"/>
              </w:rPr>
              <w:t>638.3</w:t>
            </w:r>
            <w:r w:rsidRPr="00101E44">
              <w:rPr>
                <w:rFonts w:ascii="Times New Roman" w:hAnsi="Times New Roman" w:cs="Times New Roman"/>
                <w:sz w:val="20"/>
                <w:szCs w:val="20"/>
              </w:rPr>
              <w:t xml:space="preserve"> </w:t>
            </w:r>
            <w:r>
              <w:rPr>
                <w:rFonts w:ascii="Times New Roman" w:hAnsi="Times New Roman" w:cs="Times New Roman"/>
                <w:sz w:val="20"/>
                <w:szCs w:val="20"/>
              </w:rPr>
              <w:t>(</w:t>
            </w:r>
            <w:r w:rsidRPr="00101E44">
              <w:rPr>
                <w:rFonts w:ascii="Times New Roman" w:hAnsi="Times New Roman" w:cs="Times New Roman"/>
                <w:sz w:val="20"/>
                <w:szCs w:val="20"/>
              </w:rPr>
              <w:t>220.7</w:t>
            </w:r>
            <w:r>
              <w:rPr>
                <w:rFonts w:ascii="Times New Roman" w:hAnsi="Times New Roman" w:cs="Times New Roman"/>
                <w:sz w:val="20"/>
                <w:szCs w:val="20"/>
              </w:rPr>
              <w:t>) 197-</w:t>
            </w:r>
            <w:r w:rsidRPr="00101E44">
              <w:rPr>
                <w:rFonts w:ascii="Times New Roman" w:hAnsi="Times New Roman" w:cs="Times New Roman"/>
                <w:sz w:val="20"/>
                <w:szCs w:val="20"/>
              </w:rPr>
              <w:t>1,236</w:t>
            </w:r>
          </w:p>
        </w:tc>
      </w:tr>
      <w:tr w:rsidR="00E00A59" w:rsidRPr="00391B35" w14:paraId="2A0FEE6C" w14:textId="77777777" w:rsidTr="00E967A7">
        <w:trPr>
          <w:trHeight w:val="606"/>
        </w:trPr>
        <w:tc>
          <w:tcPr>
            <w:tcW w:w="1440" w:type="dxa"/>
          </w:tcPr>
          <w:p w14:paraId="4B4A0D45" w14:textId="08F38702"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fldChar w:fldCharType="begin" w:fldLock="1"/>
            </w:r>
            <w:r w:rsidR="00A547E6">
              <w:rPr>
                <w:rFonts w:ascii="Times New Roman" w:hAnsi="Times New Roman" w:cs="Times New Roman"/>
                <w:sz w:val="20"/>
                <w:szCs w:val="20"/>
              </w:rPr>
              <w:instrText>ADDIN CSL_CITATION {"citationItems":[{"id":"ITEM-1","itemData":{"DOI":"10.1111/desc.12172","ISBN":"9788578110796","ISSN":"14677687","PMID":"24702819","abstract":"Language input is necessary for language learning, yet little is known about whether, in natural environments, the speech style and social context of language input to children impacts language development. In the present study we investigated the relationship between language input and language development, examining both the style of parental speech, comparing 'parentese' speech to standard speech, and the social context in which speech is directed to children, comparing one-on-one (1:1) to group social interactions. Importantly, the language input variables were assessed at home using digital first-person perspective recordings of the infants' auditory environment as they went about their daily lives (N =26, 11- and 14-months-old). We measured language development using (a) concurrent speech utterances, and (b) word production at 24 months. Parentese speech in 1:1 contexts is positively correlated with both concurrent speech and later word production. Mediation analyses further show that the effect of parentese speech-1:1 on infants' later language is mediated by concurrent speech. Our results suggest that both the social context and the style of speech in language addressed to children are strongly linked to a child's future language development.","author":[{"dropping-particle":"","family":"Ramírez-Esparza","given":"Nairán","non-dropping-particle":"","parse-names":false,"suffix":""},{"dropping-particle":"","family":"García-Sierra","given":"Adrián","non-dropping-particle":"","parse-names":false,"suffix":""},{"dropping-particle":"","family":"Kuhl","given":"Patricia K.","non-dropping-particle":"","parse-names":false,"suffix":""}],"container-title":"Developmental Science","id":"ITEM-1","issue":"6","issued":{"date-parts":[["2014"]]},"page":"880-891","title":"Look who's talking: Speech style and social context in language input to infants are linked to concurrent and future speech development","type":"article-journal","volume":"17"},"uris":["http://www.mendeley.com/documents/?uuid=c315356f-b5a6-462e-84b8-986771b02dc0"]}],"mendeley":{"formattedCitation":"(Ramírez-Esparza, García-Sierra, &amp; Kuhl, 2014)","manualFormatting":"Ramírez-Esparza et al., 2014","plainTextFormattedCitation":"(Ramírez-Esparza, García-Sierra, &amp; Kuhl, 2014)","previouslyFormattedCitation":"(Ramírez-Esparza, García-Sierra, &amp; Kuhl, 2014)"},"properties":{"noteIndex":0},"schema":"https://github.com/citation-style-language/schema/raw/master/csl-citation.json"}</w:instrText>
            </w:r>
            <w:r w:rsidRPr="00391B35">
              <w:rPr>
                <w:rFonts w:ascii="Times New Roman" w:hAnsi="Times New Roman" w:cs="Times New Roman"/>
                <w:sz w:val="20"/>
                <w:szCs w:val="20"/>
              </w:rPr>
              <w:fldChar w:fldCharType="separate"/>
            </w:r>
            <w:r>
              <w:rPr>
                <w:rFonts w:ascii="Times New Roman" w:hAnsi="Times New Roman" w:cs="Times New Roman"/>
                <w:noProof/>
                <w:sz w:val="20"/>
                <w:szCs w:val="20"/>
              </w:rPr>
              <w:t xml:space="preserve">Ramírez-Esparza et al., </w:t>
            </w:r>
            <w:r w:rsidRPr="00391B35">
              <w:rPr>
                <w:rFonts w:ascii="Times New Roman" w:hAnsi="Times New Roman" w:cs="Times New Roman"/>
                <w:noProof/>
                <w:sz w:val="20"/>
                <w:szCs w:val="20"/>
              </w:rPr>
              <w:t>2014</w:t>
            </w:r>
            <w:r w:rsidRPr="00391B35">
              <w:rPr>
                <w:rFonts w:ascii="Times New Roman" w:hAnsi="Times New Roman" w:cs="Times New Roman"/>
                <w:sz w:val="20"/>
                <w:szCs w:val="20"/>
              </w:rPr>
              <w:fldChar w:fldCharType="end"/>
            </w:r>
          </w:p>
        </w:tc>
        <w:tc>
          <w:tcPr>
            <w:tcW w:w="900" w:type="dxa"/>
          </w:tcPr>
          <w:p w14:paraId="72EBF0F2"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26 </w:t>
            </w:r>
          </w:p>
        </w:tc>
        <w:tc>
          <w:tcPr>
            <w:tcW w:w="900" w:type="dxa"/>
          </w:tcPr>
          <w:p w14:paraId="60876ECB"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10 to 24 months</w:t>
            </w:r>
          </w:p>
        </w:tc>
        <w:tc>
          <w:tcPr>
            <w:tcW w:w="1260" w:type="dxa"/>
          </w:tcPr>
          <w:p w14:paraId="46B25DC1"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LENA </w:t>
            </w:r>
            <w:r>
              <w:rPr>
                <w:rFonts w:ascii="Times New Roman" w:hAnsi="Times New Roman" w:cs="Times New Roman"/>
                <w:sz w:val="20"/>
                <w:szCs w:val="20"/>
              </w:rPr>
              <w:t>audio-record</w:t>
            </w:r>
            <w:r w:rsidRPr="00391B35">
              <w:rPr>
                <w:rFonts w:ascii="Times New Roman" w:hAnsi="Times New Roman" w:cs="Times New Roman"/>
                <w:sz w:val="20"/>
                <w:szCs w:val="20"/>
              </w:rPr>
              <w:t>ings</w:t>
            </w:r>
          </w:p>
        </w:tc>
        <w:tc>
          <w:tcPr>
            <w:tcW w:w="1620" w:type="dxa"/>
          </w:tcPr>
          <w:p w14:paraId="43C38031"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8 hours a day for 4 consecutive days</w:t>
            </w:r>
          </w:p>
        </w:tc>
        <w:tc>
          <w:tcPr>
            <w:tcW w:w="2880" w:type="dxa"/>
          </w:tcPr>
          <w:p w14:paraId="3E19B1CA" w14:textId="77777777" w:rsidR="00E00A59" w:rsidRPr="002C4ED6" w:rsidRDefault="00E00A59" w:rsidP="00E967A7">
            <w:pPr>
              <w:jc w:val="center"/>
              <w:rPr>
                <w:rFonts w:ascii="Times New Roman" w:hAnsi="Times New Roman" w:cs="Times New Roman"/>
                <w:sz w:val="20"/>
                <w:szCs w:val="20"/>
              </w:rPr>
            </w:pPr>
            <w:r>
              <w:rPr>
                <w:rFonts w:ascii="Times New Roman" w:hAnsi="Times New Roman" w:cs="Times New Roman"/>
                <w:sz w:val="20"/>
                <w:szCs w:val="20"/>
              </w:rPr>
              <w:t>Across 4 d</w:t>
            </w:r>
            <w:r w:rsidRPr="002C4ED6">
              <w:rPr>
                <w:rFonts w:ascii="Times New Roman" w:hAnsi="Times New Roman" w:cs="Times New Roman"/>
                <w:sz w:val="20"/>
                <w:szCs w:val="20"/>
              </w:rPr>
              <w:t>ays</w:t>
            </w:r>
          </w:p>
          <w:p w14:paraId="7AC671FD" w14:textId="77777777" w:rsidR="00E00A59" w:rsidRPr="00391B35" w:rsidRDefault="00E00A59" w:rsidP="00E967A7">
            <w:pPr>
              <w:rPr>
                <w:rFonts w:ascii="Times New Roman" w:hAnsi="Times New Roman" w:cs="Times New Roman"/>
                <w:sz w:val="20"/>
                <w:szCs w:val="20"/>
              </w:rPr>
            </w:pPr>
            <w:r w:rsidRPr="002C4ED6">
              <w:rPr>
                <w:rFonts w:ascii="Times New Roman" w:hAnsi="Times New Roman" w:cs="Times New Roman"/>
                <w:b/>
                <w:sz w:val="20"/>
                <w:szCs w:val="20"/>
              </w:rPr>
              <w:t>31,111.51</w:t>
            </w:r>
            <w:r w:rsidRPr="002C4ED6">
              <w:rPr>
                <w:rFonts w:ascii="Times New Roman" w:hAnsi="Times New Roman" w:cs="Times New Roman"/>
                <w:sz w:val="20"/>
                <w:szCs w:val="20"/>
              </w:rPr>
              <w:t xml:space="preserve"> (9,886) 16,591-56,224</w:t>
            </w:r>
          </w:p>
        </w:tc>
      </w:tr>
      <w:tr w:rsidR="00E00A59" w:rsidRPr="00391B35" w14:paraId="07A2320B" w14:textId="77777777" w:rsidTr="00E967A7">
        <w:trPr>
          <w:trHeight w:val="606"/>
        </w:trPr>
        <w:tc>
          <w:tcPr>
            <w:tcW w:w="1440" w:type="dxa"/>
          </w:tcPr>
          <w:p w14:paraId="403A7449" w14:textId="513C8893" w:rsidR="00E00A59" w:rsidRPr="00391B35" w:rsidRDefault="00E00A59" w:rsidP="00E967A7">
            <w:pPr>
              <w:rPr>
                <w:rFonts w:ascii="Times New Roman" w:hAnsi="Times New Roman" w:cs="Times New Roman"/>
                <w:sz w:val="20"/>
                <w:szCs w:val="20"/>
              </w:rPr>
            </w:pPr>
            <w:r>
              <w:rPr>
                <w:rFonts w:ascii="Times New Roman" w:hAnsi="Times New Roman" w:cs="Times New Roman"/>
                <w:sz w:val="20"/>
                <w:szCs w:val="20"/>
              </w:rPr>
              <w:fldChar w:fldCharType="begin" w:fldLock="1"/>
            </w:r>
            <w:r w:rsidR="00A547E6">
              <w:rPr>
                <w:rFonts w:ascii="Times New Roman" w:hAnsi="Times New Roman" w:cs="Times New Roman"/>
                <w:sz w:val="20"/>
                <w:szCs w:val="20"/>
              </w:rPr>
              <w:instrText>ADDIN CSL_CITATION {"citationItems":[{"id":"ITEM-1","itemData":{"DOI":"10.1017/S0305000907008343","ISBN":"0305000907008","ISSN":"0305-0009","PMID":"18300434","abstract":"This study sought to determine why American parents from different socioeconomic backgrounds communicate in different ways with their children. Forty-seven parent-child dyads were videotaped engaging in naturalistic interactions in the home for ninety minutes at child age 2;6. Transcripts of these interactions provided measures of child-directed speech. Children's vocabulary comprehension skills were measured using the Peabody Picture Vocabulary Test at 2;6 and one year later at 3;6. Results indicate that: (I) child-directed speech with toddlers aged 2;6 predicts child vocabulary skill one year later, controlling for earlier toddler vocabulary skill; (2) child-directed speech relates to socioeconomic status as measured by income and education; and (3) the relation between socioeconomic status and child-directed speech is mediated by parental knowledge of child development. Potential mechanisms through which parental knowledge influences communicative behavior are discussed.","author":[{"dropping-particle":"","family":"Rowe","given":"Meredith L.","non-dropping-particle":"","parse-names":false,"suffix":""}],"container-title":"Journal of Child Language","id":"ITEM-1","issue":"1","issued":{"date-parts":[["2008"]]},"page":"185-205","title":"Child-directed speech: relation to socioeconomic status, knowledge of child development and child vocabulary skill.","type":"article-journal","volume":"35"},"uris":["http://www.mendeley.com/documents/?uuid=4fba4252-72ea-4512-a53b-1275c8f7173d"]}],"mendeley":{"formattedCitation":"(Rowe, 2008)","manualFormatting":"Rowe, 2008","plainTextFormattedCitation":"(Rowe, 2008)","previouslyFormattedCitation":"(Rowe, 2008)"},"properties":{"noteIndex":0},"schema":"https://github.com/citation-style-language/schema/raw/master/csl-citation.json"}</w:instrText>
            </w:r>
            <w:r>
              <w:rPr>
                <w:rFonts w:ascii="Times New Roman" w:hAnsi="Times New Roman" w:cs="Times New Roman"/>
                <w:sz w:val="20"/>
                <w:szCs w:val="20"/>
              </w:rPr>
              <w:fldChar w:fldCharType="separate"/>
            </w:r>
            <w:r w:rsidRPr="00F60D33">
              <w:rPr>
                <w:rFonts w:ascii="Times New Roman" w:hAnsi="Times New Roman" w:cs="Times New Roman"/>
                <w:noProof/>
                <w:sz w:val="20"/>
                <w:szCs w:val="20"/>
              </w:rPr>
              <w:t>Rowe, 2008</w:t>
            </w:r>
            <w:r>
              <w:rPr>
                <w:rFonts w:ascii="Times New Roman" w:hAnsi="Times New Roman" w:cs="Times New Roman"/>
                <w:sz w:val="20"/>
                <w:szCs w:val="20"/>
              </w:rPr>
              <w:fldChar w:fldCharType="end"/>
            </w:r>
          </w:p>
        </w:tc>
        <w:tc>
          <w:tcPr>
            <w:tcW w:w="900" w:type="dxa"/>
          </w:tcPr>
          <w:p w14:paraId="1D8BE033"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47 </w:t>
            </w:r>
          </w:p>
        </w:tc>
        <w:tc>
          <w:tcPr>
            <w:tcW w:w="900" w:type="dxa"/>
          </w:tcPr>
          <w:p w14:paraId="1A24C98A"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31 months </w:t>
            </w:r>
          </w:p>
        </w:tc>
        <w:tc>
          <w:tcPr>
            <w:tcW w:w="1260" w:type="dxa"/>
          </w:tcPr>
          <w:p w14:paraId="105471C7"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Video recordings</w:t>
            </w:r>
          </w:p>
        </w:tc>
        <w:tc>
          <w:tcPr>
            <w:tcW w:w="1620" w:type="dxa"/>
          </w:tcPr>
          <w:p w14:paraId="129D8D14"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90 minutes</w:t>
            </w:r>
          </w:p>
        </w:tc>
        <w:tc>
          <w:tcPr>
            <w:tcW w:w="2880" w:type="dxa"/>
          </w:tcPr>
          <w:p w14:paraId="4139EB11" w14:textId="77777777" w:rsidR="00E00A59" w:rsidRPr="002C4ED6" w:rsidRDefault="00E00A59" w:rsidP="00E967A7">
            <w:pPr>
              <w:jc w:val="center"/>
              <w:rPr>
                <w:rFonts w:ascii="Times New Roman" w:hAnsi="Times New Roman" w:cs="Times New Roman"/>
                <w:sz w:val="20"/>
                <w:szCs w:val="20"/>
              </w:rPr>
            </w:pPr>
            <w:r>
              <w:rPr>
                <w:rFonts w:ascii="Times New Roman" w:hAnsi="Times New Roman" w:cs="Times New Roman"/>
                <w:sz w:val="20"/>
                <w:szCs w:val="20"/>
              </w:rPr>
              <w:t>Per 90 m</w:t>
            </w:r>
            <w:r w:rsidRPr="002C4ED6">
              <w:rPr>
                <w:rFonts w:ascii="Times New Roman" w:hAnsi="Times New Roman" w:cs="Times New Roman"/>
                <w:sz w:val="20"/>
                <w:szCs w:val="20"/>
              </w:rPr>
              <w:t>inutes</w:t>
            </w:r>
          </w:p>
          <w:p w14:paraId="65FBCADB" w14:textId="77777777" w:rsidR="00E00A59" w:rsidRPr="00391B35" w:rsidRDefault="00E00A59" w:rsidP="00E967A7">
            <w:pPr>
              <w:rPr>
                <w:rFonts w:ascii="Times New Roman" w:hAnsi="Times New Roman" w:cs="Times New Roman"/>
                <w:sz w:val="20"/>
                <w:szCs w:val="20"/>
              </w:rPr>
            </w:pPr>
            <w:r w:rsidRPr="002C4ED6">
              <w:rPr>
                <w:rFonts w:ascii="Times New Roman" w:hAnsi="Times New Roman" w:cs="Times New Roman"/>
                <w:b/>
                <w:sz w:val="20"/>
                <w:szCs w:val="20"/>
              </w:rPr>
              <w:t>3,768</w:t>
            </w:r>
            <w:r w:rsidRPr="002C4ED6">
              <w:rPr>
                <w:rFonts w:ascii="Times New Roman" w:hAnsi="Times New Roman" w:cs="Times New Roman"/>
                <w:sz w:val="20"/>
                <w:szCs w:val="20"/>
              </w:rPr>
              <w:t xml:space="preserve"> (1,936) 696-7,673</w:t>
            </w:r>
          </w:p>
        </w:tc>
      </w:tr>
      <w:tr w:rsidR="00E00A59" w:rsidRPr="00391B35" w14:paraId="14E04349" w14:textId="77777777" w:rsidTr="00E967A7">
        <w:trPr>
          <w:trHeight w:val="606"/>
        </w:trPr>
        <w:tc>
          <w:tcPr>
            <w:tcW w:w="1440" w:type="dxa"/>
          </w:tcPr>
          <w:p w14:paraId="7466747C" w14:textId="64F688BB" w:rsidR="00E00A59" w:rsidRDefault="00E00A59" w:rsidP="00E967A7">
            <w:pPr>
              <w:rPr>
                <w:rFonts w:ascii="Times New Roman" w:hAnsi="Times New Roman" w:cs="Times New Roman"/>
                <w:sz w:val="20"/>
                <w:szCs w:val="20"/>
              </w:rPr>
            </w:pPr>
            <w:r>
              <w:rPr>
                <w:rFonts w:ascii="Times New Roman" w:hAnsi="Times New Roman" w:cs="Times New Roman"/>
                <w:sz w:val="20"/>
                <w:szCs w:val="20"/>
              </w:rPr>
              <w:fldChar w:fldCharType="begin" w:fldLock="1"/>
            </w:r>
            <w:r w:rsidR="00A547E6">
              <w:rPr>
                <w:rFonts w:ascii="Times New Roman" w:hAnsi="Times New Roman" w:cs="Times New Roman"/>
                <w:sz w:val="20"/>
                <w:szCs w:val="20"/>
              </w:rPr>
              <w:instrText>ADDIN CSL_CITATION {"citationItems":[{"id":"ITEM-1","itemData":{"DOI":"10.1111/j.1467-8624.2012.01805.x.A","author":[{"dropping-particle":"","family":"Rowe","given":"Meredith L","non-dropping-particle":"","parse-names":false,"suffix":""}],"id":"ITEM-1","issue":"5","issued":{"date-parts":[["2012"]]},"page":"1762-1774","title":"NIH Public Access","type":"article-journal","volume":"83"},"uris":["http://www.mendeley.com/documents/?uuid=0ba04e26-864d-4325-bc12-ad0b9e0ce312","http://www.mendeley.com/documents/?uuid=56f3e718-0dff-404d-bf17-07815720e2b8"]}],"mendeley":{"formattedCitation":"(Rowe, 2012b)","manualFormatting":"Rowe, 2012","plainTextFormattedCitation":"(Rowe, 2012b)","previouslyFormattedCitation":"(Rowe, 2012b)"},"properties":{"noteIndex":0},"schema":"https://github.com/citation-style-language/schema/raw/master/csl-citation.json"}</w:instrText>
            </w:r>
            <w:r>
              <w:rPr>
                <w:rFonts w:ascii="Times New Roman" w:hAnsi="Times New Roman" w:cs="Times New Roman"/>
                <w:sz w:val="20"/>
                <w:szCs w:val="20"/>
              </w:rPr>
              <w:fldChar w:fldCharType="separate"/>
            </w:r>
            <w:r w:rsidRPr="00F60D33">
              <w:rPr>
                <w:rFonts w:ascii="Times New Roman" w:hAnsi="Times New Roman" w:cs="Times New Roman"/>
                <w:noProof/>
                <w:sz w:val="20"/>
                <w:szCs w:val="20"/>
              </w:rPr>
              <w:t>Rowe, 2012</w:t>
            </w:r>
            <w:r>
              <w:rPr>
                <w:rFonts w:ascii="Times New Roman" w:hAnsi="Times New Roman" w:cs="Times New Roman"/>
                <w:sz w:val="20"/>
                <w:szCs w:val="20"/>
              </w:rPr>
              <w:fldChar w:fldCharType="end"/>
            </w:r>
          </w:p>
          <w:p w14:paraId="198FA47F" w14:textId="77777777" w:rsidR="00E00A59" w:rsidRDefault="00E00A59" w:rsidP="00E967A7">
            <w:pPr>
              <w:rPr>
                <w:rFonts w:ascii="Times New Roman" w:hAnsi="Times New Roman" w:cs="Times New Roman"/>
                <w:sz w:val="20"/>
                <w:szCs w:val="20"/>
              </w:rPr>
            </w:pPr>
          </w:p>
          <w:p w14:paraId="36A661E5" w14:textId="77777777" w:rsidR="00E00A59" w:rsidRPr="00391B35" w:rsidRDefault="00E00A59" w:rsidP="00E967A7">
            <w:pPr>
              <w:rPr>
                <w:rFonts w:ascii="Times New Roman" w:hAnsi="Times New Roman" w:cs="Times New Roman"/>
                <w:sz w:val="20"/>
                <w:szCs w:val="20"/>
              </w:rPr>
            </w:pPr>
          </w:p>
        </w:tc>
        <w:tc>
          <w:tcPr>
            <w:tcW w:w="900" w:type="dxa"/>
          </w:tcPr>
          <w:p w14:paraId="28066C27"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50 </w:t>
            </w:r>
          </w:p>
        </w:tc>
        <w:tc>
          <w:tcPr>
            <w:tcW w:w="900" w:type="dxa"/>
          </w:tcPr>
          <w:p w14:paraId="196FE578"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18 months</w:t>
            </w:r>
          </w:p>
        </w:tc>
        <w:tc>
          <w:tcPr>
            <w:tcW w:w="1260" w:type="dxa"/>
          </w:tcPr>
          <w:p w14:paraId="74C2E323"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Video recordings</w:t>
            </w:r>
          </w:p>
        </w:tc>
        <w:tc>
          <w:tcPr>
            <w:tcW w:w="1620" w:type="dxa"/>
          </w:tcPr>
          <w:p w14:paraId="7390BEE8"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90 minutes, once a year for 3 years</w:t>
            </w:r>
          </w:p>
        </w:tc>
        <w:tc>
          <w:tcPr>
            <w:tcW w:w="2880" w:type="dxa"/>
          </w:tcPr>
          <w:p w14:paraId="12F8BA9A" w14:textId="77777777" w:rsidR="00E00A59" w:rsidRPr="002C4ED6" w:rsidRDefault="00E00A59" w:rsidP="00E967A7">
            <w:pPr>
              <w:jc w:val="center"/>
              <w:rPr>
                <w:rFonts w:ascii="Times New Roman" w:hAnsi="Times New Roman" w:cs="Times New Roman"/>
                <w:sz w:val="20"/>
                <w:szCs w:val="20"/>
              </w:rPr>
            </w:pPr>
            <w:r>
              <w:rPr>
                <w:rFonts w:ascii="Times New Roman" w:hAnsi="Times New Roman" w:cs="Times New Roman"/>
                <w:sz w:val="20"/>
                <w:szCs w:val="20"/>
              </w:rPr>
              <w:t>Per 90 m</w:t>
            </w:r>
            <w:r w:rsidRPr="002C4ED6">
              <w:rPr>
                <w:rFonts w:ascii="Times New Roman" w:hAnsi="Times New Roman" w:cs="Times New Roman"/>
                <w:sz w:val="20"/>
                <w:szCs w:val="20"/>
              </w:rPr>
              <w:t>inutes</w:t>
            </w:r>
          </w:p>
          <w:p w14:paraId="6B1B6435" w14:textId="77777777" w:rsidR="00E00A59" w:rsidRPr="00391B35" w:rsidRDefault="00E00A59" w:rsidP="00E967A7">
            <w:pPr>
              <w:rPr>
                <w:rFonts w:ascii="Times New Roman" w:hAnsi="Times New Roman" w:cs="Times New Roman"/>
                <w:sz w:val="20"/>
                <w:szCs w:val="20"/>
              </w:rPr>
            </w:pPr>
            <w:r w:rsidRPr="002C4ED6">
              <w:rPr>
                <w:rFonts w:ascii="Times New Roman" w:hAnsi="Times New Roman" w:cs="Times New Roman"/>
                <w:b/>
                <w:sz w:val="20"/>
                <w:szCs w:val="20"/>
              </w:rPr>
              <w:t>3,523</w:t>
            </w:r>
            <w:r w:rsidRPr="002C4ED6">
              <w:rPr>
                <w:rFonts w:ascii="Times New Roman" w:hAnsi="Times New Roman" w:cs="Times New Roman"/>
                <w:sz w:val="20"/>
                <w:szCs w:val="20"/>
              </w:rPr>
              <w:t xml:space="preserve"> (1,951) 360-9,227</w:t>
            </w:r>
          </w:p>
        </w:tc>
      </w:tr>
      <w:tr w:rsidR="00E00A59" w:rsidRPr="00391B35" w14:paraId="7EC40286" w14:textId="77777777" w:rsidTr="00E967A7">
        <w:trPr>
          <w:trHeight w:val="606"/>
        </w:trPr>
        <w:tc>
          <w:tcPr>
            <w:tcW w:w="1440" w:type="dxa"/>
            <w:tcBorders>
              <w:bottom w:val="single" w:sz="4" w:space="0" w:color="auto"/>
            </w:tcBorders>
          </w:tcPr>
          <w:p w14:paraId="7A820F13" w14:textId="7A3E44CB"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fldChar w:fldCharType="begin" w:fldLock="1"/>
            </w:r>
            <w:r w:rsidR="00A547E6">
              <w:rPr>
                <w:rFonts w:ascii="Times New Roman" w:hAnsi="Times New Roman" w:cs="Times New Roman"/>
                <w:sz w:val="20"/>
                <w:szCs w:val="20"/>
              </w:rPr>
              <w:instrText>ADDIN CSL_CITATION {"citationItems":[{"id":"ITEM-1","itemData":{"DOI":"10.1542/peds.2008-2267","ISSN":"0031-4005","PMID":"19564318","author":[{"dropping-particle":"","family":"Zimmerman","given":"Frederick J","non-dropping-particle":"","parse-names":false,"suffix":""},{"dropping-particle":"","family":"Gilkerson","given":"Jill","non-dropping-particle":"","parse-names":false,"suffix":""},{"dropping-particle":"","family":"Richards","given":"Jeffrey A","non-dropping-particle":"","parse-names":false,"suffix":""},{"dropping-particle":"","family":"Christakis","given":"Dimitri A","non-dropping-particle":"","parse-names":false,"suffix":""},{"dropping-particle":"","family":"Xu","given":"Dongxin","non-dropping-particle":"","parse-names":false,"suffix":""},{"dropping-particle":"","family":"Gray","given":"Sharmistha","non-dropping-particle":"","parse-names":false,"suffix":""},{"dropping-particle":"","family":"Yapanel","given":"Umit","non-dropping-particle":"","parse-names":false,"suffix":""}],"container-title":"Pediatrics","id":"ITEM-1","issue":"1","issued":{"date-parts":[["2009"]]},"page":"342-349","title":"Teaching by Listening : The Importance of Adult-Child Conversations to Language Development","type":"article-journal","volume":"124"},"uris":["http://www.mendeley.com/documents/?uuid=e106bfed-b366-483d-ad88-f945fa01b4c7"]}],"mendeley":{"formattedCitation":"(Frederick J Zimmerman et al., 2009)","manualFormatting":"Zimmerman et al., 2009","plainTextFormattedCitation":"(Frederick J Zimmerman et al., 2009)","previouslyFormattedCitation":"(Frederick J Zimmerman et al., 2009)"},"properties":{"noteIndex":0},"schema":"https://github.com/citation-style-language/schema/raw/master/csl-citation.json"}</w:instrText>
            </w:r>
            <w:r w:rsidRPr="00391B35">
              <w:rPr>
                <w:rFonts w:ascii="Times New Roman" w:hAnsi="Times New Roman" w:cs="Times New Roman"/>
                <w:sz w:val="20"/>
                <w:szCs w:val="20"/>
              </w:rPr>
              <w:fldChar w:fldCharType="separate"/>
            </w:r>
            <w:r>
              <w:rPr>
                <w:rFonts w:ascii="Times New Roman" w:hAnsi="Times New Roman" w:cs="Times New Roman"/>
                <w:noProof/>
                <w:sz w:val="20"/>
                <w:szCs w:val="20"/>
              </w:rPr>
              <w:t xml:space="preserve">Zimmerman et al., </w:t>
            </w:r>
            <w:r w:rsidRPr="00391B35">
              <w:rPr>
                <w:rFonts w:ascii="Times New Roman" w:hAnsi="Times New Roman" w:cs="Times New Roman"/>
                <w:noProof/>
                <w:sz w:val="20"/>
                <w:szCs w:val="20"/>
              </w:rPr>
              <w:t>2009</w:t>
            </w:r>
            <w:r w:rsidRPr="00391B35">
              <w:rPr>
                <w:rFonts w:ascii="Times New Roman" w:hAnsi="Times New Roman" w:cs="Times New Roman"/>
                <w:sz w:val="20"/>
                <w:szCs w:val="20"/>
              </w:rPr>
              <w:fldChar w:fldCharType="end"/>
            </w:r>
          </w:p>
        </w:tc>
        <w:tc>
          <w:tcPr>
            <w:tcW w:w="900" w:type="dxa"/>
            <w:tcBorders>
              <w:bottom w:val="single" w:sz="4" w:space="0" w:color="auto"/>
            </w:tcBorders>
          </w:tcPr>
          <w:p w14:paraId="6A8937A6"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275 </w:t>
            </w:r>
          </w:p>
        </w:tc>
        <w:tc>
          <w:tcPr>
            <w:tcW w:w="900" w:type="dxa"/>
            <w:tcBorders>
              <w:bottom w:val="single" w:sz="4" w:space="0" w:color="auto"/>
            </w:tcBorders>
          </w:tcPr>
          <w:p w14:paraId="2D28BCF0"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2 to 48 months</w:t>
            </w:r>
          </w:p>
        </w:tc>
        <w:tc>
          <w:tcPr>
            <w:tcW w:w="1260" w:type="dxa"/>
            <w:tcBorders>
              <w:bottom w:val="single" w:sz="4" w:space="0" w:color="auto"/>
            </w:tcBorders>
          </w:tcPr>
          <w:p w14:paraId="0EE510AB"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 xml:space="preserve">LENA </w:t>
            </w:r>
            <w:r>
              <w:rPr>
                <w:rFonts w:ascii="Times New Roman" w:hAnsi="Times New Roman" w:cs="Times New Roman"/>
                <w:sz w:val="20"/>
                <w:szCs w:val="20"/>
              </w:rPr>
              <w:t xml:space="preserve">audio-recordings </w:t>
            </w:r>
          </w:p>
        </w:tc>
        <w:tc>
          <w:tcPr>
            <w:tcW w:w="1620" w:type="dxa"/>
            <w:tcBorders>
              <w:bottom w:val="single" w:sz="4" w:space="0" w:color="auto"/>
            </w:tcBorders>
          </w:tcPr>
          <w:p w14:paraId="04BD1C8F" w14:textId="77777777" w:rsidR="00E00A59" w:rsidRPr="00391B35" w:rsidRDefault="00E00A59" w:rsidP="00E967A7">
            <w:pPr>
              <w:rPr>
                <w:rFonts w:ascii="Times New Roman" w:hAnsi="Times New Roman" w:cs="Times New Roman"/>
                <w:sz w:val="20"/>
                <w:szCs w:val="20"/>
              </w:rPr>
            </w:pPr>
            <w:r w:rsidRPr="00391B35">
              <w:rPr>
                <w:rFonts w:ascii="Times New Roman" w:hAnsi="Times New Roman" w:cs="Times New Roman"/>
                <w:sz w:val="20"/>
                <w:szCs w:val="20"/>
              </w:rPr>
              <w:t>12 hours a day, once a month for 6 months</w:t>
            </w:r>
          </w:p>
        </w:tc>
        <w:tc>
          <w:tcPr>
            <w:tcW w:w="2880" w:type="dxa"/>
            <w:tcBorders>
              <w:bottom w:val="single" w:sz="4" w:space="0" w:color="auto"/>
            </w:tcBorders>
          </w:tcPr>
          <w:p w14:paraId="65FD4269" w14:textId="77777777" w:rsidR="00E00A59" w:rsidRDefault="00E00A59" w:rsidP="00E967A7">
            <w:pPr>
              <w:jc w:val="center"/>
              <w:rPr>
                <w:rFonts w:ascii="Times New Roman" w:hAnsi="Times New Roman" w:cs="Times New Roman"/>
                <w:sz w:val="20"/>
                <w:szCs w:val="20"/>
              </w:rPr>
            </w:pPr>
            <w:r>
              <w:rPr>
                <w:rFonts w:ascii="Times New Roman" w:hAnsi="Times New Roman" w:cs="Times New Roman"/>
                <w:sz w:val="20"/>
                <w:szCs w:val="20"/>
              </w:rPr>
              <w:t>Per day</w:t>
            </w:r>
          </w:p>
          <w:p w14:paraId="3FE99348" w14:textId="77777777" w:rsidR="00E00A59" w:rsidRPr="00391B35" w:rsidRDefault="00E00A59" w:rsidP="00E967A7">
            <w:pPr>
              <w:rPr>
                <w:rFonts w:ascii="Times New Roman" w:hAnsi="Times New Roman" w:cs="Times New Roman"/>
                <w:sz w:val="20"/>
                <w:szCs w:val="20"/>
              </w:rPr>
            </w:pPr>
            <w:r w:rsidRPr="0030287A">
              <w:rPr>
                <w:rFonts w:ascii="Times New Roman" w:hAnsi="Times New Roman" w:cs="Times New Roman"/>
                <w:b/>
                <w:sz w:val="20"/>
                <w:szCs w:val="20"/>
              </w:rPr>
              <w:t>12,800</w:t>
            </w:r>
            <w:r>
              <w:rPr>
                <w:rFonts w:ascii="Times New Roman" w:hAnsi="Times New Roman" w:cs="Times New Roman"/>
                <w:sz w:val="20"/>
                <w:szCs w:val="20"/>
              </w:rPr>
              <w:t xml:space="preserve"> (4,400) </w:t>
            </w:r>
          </w:p>
        </w:tc>
      </w:tr>
    </w:tbl>
    <w:p w14:paraId="30C3F7C9" w14:textId="23004CEF" w:rsidR="001742B2" w:rsidRDefault="00E00A59" w:rsidP="00E00A59">
      <w:pPr>
        <w:spacing w:line="480" w:lineRule="auto"/>
        <w:rPr>
          <w:rFonts w:ascii="Times New Roman" w:hAnsi="Times New Roman" w:cs="Times New Roman"/>
          <w:b/>
          <w:sz w:val="24"/>
          <w:szCs w:val="24"/>
        </w:rPr>
      </w:pPr>
      <w:r w:rsidRPr="00C7484B">
        <w:rPr>
          <w:rFonts w:ascii="Times New Roman" w:hAnsi="Times New Roman" w:cs="Times New Roman"/>
          <w:i/>
          <w:sz w:val="24"/>
          <w:szCs w:val="24"/>
        </w:rPr>
        <w:t>Note</w:t>
      </w:r>
      <w:r>
        <w:rPr>
          <w:rFonts w:ascii="Times New Roman" w:hAnsi="Times New Roman" w:cs="Times New Roman"/>
          <w:sz w:val="24"/>
          <w:szCs w:val="24"/>
        </w:rPr>
        <w:t xml:space="preserve">. Home observational studies were identified that included a monolingual English child aged 60 months or under, used unstructured activities and reported adult word counts. </w:t>
      </w:r>
    </w:p>
    <w:p w14:paraId="47753B13" w14:textId="77D60667" w:rsidR="00E00A59" w:rsidRDefault="00E00A59" w:rsidP="00E00A59">
      <w:pPr>
        <w:spacing w:line="480" w:lineRule="auto"/>
        <w:rPr>
          <w:rFonts w:ascii="Times New Roman" w:hAnsi="Times New Roman" w:cs="Times New Roman"/>
          <w:sz w:val="24"/>
          <w:szCs w:val="24"/>
        </w:rPr>
      </w:pPr>
      <w:r w:rsidRPr="00DD41FD">
        <w:rPr>
          <w:rFonts w:ascii="Times New Roman" w:hAnsi="Times New Roman" w:cs="Times New Roman"/>
          <w:b/>
          <w:sz w:val="24"/>
          <w:szCs w:val="24"/>
        </w:rPr>
        <w:lastRenderedPageBreak/>
        <w:t xml:space="preserve">Table </w:t>
      </w:r>
      <w:r w:rsidR="00D11468" w:rsidRPr="00DD41FD">
        <w:rPr>
          <w:rFonts w:ascii="Times New Roman" w:hAnsi="Times New Roman" w:cs="Times New Roman"/>
          <w:b/>
          <w:sz w:val="24"/>
          <w:szCs w:val="24"/>
        </w:rPr>
        <w:t>2</w:t>
      </w:r>
      <w:r>
        <w:rPr>
          <w:rFonts w:ascii="Times New Roman" w:hAnsi="Times New Roman" w:cs="Times New Roman"/>
          <w:b/>
          <w:sz w:val="24"/>
          <w:szCs w:val="24"/>
        </w:rPr>
        <w:t xml:space="preserve"> </w:t>
      </w:r>
      <w:r w:rsidRPr="00C7484B">
        <w:rPr>
          <w:rFonts w:ascii="Times New Roman" w:hAnsi="Times New Roman" w:cs="Times New Roman"/>
          <w:i/>
          <w:sz w:val="24"/>
          <w:szCs w:val="24"/>
        </w:rPr>
        <w:t xml:space="preserve">Descriptive </w:t>
      </w:r>
      <w:r w:rsidR="00C7484B">
        <w:rPr>
          <w:rFonts w:ascii="Times New Roman" w:hAnsi="Times New Roman" w:cs="Times New Roman"/>
          <w:i/>
          <w:sz w:val="24"/>
          <w:szCs w:val="24"/>
        </w:rPr>
        <w:t>S</w:t>
      </w:r>
      <w:r w:rsidRPr="00C7484B">
        <w:rPr>
          <w:rFonts w:ascii="Times New Roman" w:hAnsi="Times New Roman" w:cs="Times New Roman"/>
          <w:i/>
          <w:sz w:val="24"/>
          <w:szCs w:val="24"/>
        </w:rPr>
        <w:t>tatis</w:t>
      </w:r>
      <w:r w:rsidR="00C7484B">
        <w:rPr>
          <w:rFonts w:ascii="Times New Roman" w:hAnsi="Times New Roman" w:cs="Times New Roman"/>
          <w:i/>
          <w:sz w:val="24"/>
          <w:szCs w:val="24"/>
        </w:rPr>
        <w:t>tics of All Study V</w:t>
      </w:r>
      <w:r w:rsidRPr="00C7484B">
        <w:rPr>
          <w:rFonts w:ascii="Times New Roman" w:hAnsi="Times New Roman" w:cs="Times New Roman"/>
          <w:i/>
          <w:sz w:val="24"/>
          <w:szCs w:val="24"/>
        </w:rPr>
        <w:t>ariables (N = 104)</w:t>
      </w:r>
      <w:r>
        <w:rPr>
          <w:rFonts w:ascii="Times New Roman" w:hAnsi="Times New Roman" w:cs="Times New Roman"/>
          <w:sz w:val="24"/>
          <w:szCs w:val="24"/>
        </w:rPr>
        <w:t xml:space="preserve"> </w:t>
      </w:r>
    </w:p>
    <w:tbl>
      <w:tblPr>
        <w:tblStyle w:val="TableGrid"/>
        <w:tblW w:w="9066" w:type="dxa"/>
        <w:jc w:val="righ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1276"/>
        <w:gridCol w:w="1134"/>
        <w:gridCol w:w="1134"/>
        <w:gridCol w:w="1276"/>
        <w:gridCol w:w="1416"/>
      </w:tblGrid>
      <w:tr w:rsidR="005E14CA" w:rsidRPr="00CE73C3" w14:paraId="0D3B3668" w14:textId="77777777" w:rsidTr="005E14CA">
        <w:trPr>
          <w:trHeight w:val="862"/>
          <w:jc w:val="right"/>
        </w:trPr>
        <w:tc>
          <w:tcPr>
            <w:tcW w:w="2830" w:type="dxa"/>
            <w:tcBorders>
              <w:top w:val="single" w:sz="4" w:space="0" w:color="auto"/>
              <w:bottom w:val="single" w:sz="4" w:space="0" w:color="auto"/>
            </w:tcBorders>
            <w:hideMark/>
          </w:tcPr>
          <w:p w14:paraId="77682EDA" w14:textId="77777777" w:rsidR="00A951C9" w:rsidRPr="006D02A2" w:rsidRDefault="00A951C9" w:rsidP="00E967A7">
            <w:pPr>
              <w:spacing w:line="480" w:lineRule="auto"/>
              <w:rPr>
                <w:rFonts w:ascii="Times New Roman" w:hAnsi="Times New Roman" w:cs="Times New Roman"/>
                <w:b/>
                <w:sz w:val="24"/>
                <w:szCs w:val="24"/>
              </w:rPr>
            </w:pPr>
          </w:p>
        </w:tc>
        <w:tc>
          <w:tcPr>
            <w:tcW w:w="1276" w:type="dxa"/>
            <w:tcBorders>
              <w:top w:val="single" w:sz="4" w:space="0" w:color="auto"/>
              <w:bottom w:val="single" w:sz="4" w:space="0" w:color="auto"/>
            </w:tcBorders>
            <w:hideMark/>
          </w:tcPr>
          <w:p w14:paraId="72DA510F" w14:textId="77777777" w:rsidR="00A951C9" w:rsidRPr="006D02A2" w:rsidRDefault="00A951C9" w:rsidP="00E967A7">
            <w:pPr>
              <w:spacing w:line="480" w:lineRule="auto"/>
              <w:rPr>
                <w:rFonts w:ascii="Times New Roman" w:hAnsi="Times New Roman" w:cs="Times New Roman"/>
                <w:b/>
                <w:sz w:val="24"/>
                <w:szCs w:val="24"/>
              </w:rPr>
            </w:pPr>
            <w:r w:rsidRPr="006D02A2">
              <w:rPr>
                <w:rFonts w:ascii="Times New Roman" w:hAnsi="Times New Roman" w:cs="Times New Roman"/>
                <w:b/>
                <w:sz w:val="24"/>
                <w:szCs w:val="24"/>
              </w:rPr>
              <w:t>Mean</w:t>
            </w:r>
          </w:p>
        </w:tc>
        <w:tc>
          <w:tcPr>
            <w:tcW w:w="1134" w:type="dxa"/>
            <w:tcBorders>
              <w:top w:val="single" w:sz="4" w:space="0" w:color="auto"/>
              <w:bottom w:val="single" w:sz="4" w:space="0" w:color="auto"/>
            </w:tcBorders>
            <w:hideMark/>
          </w:tcPr>
          <w:p w14:paraId="3C64B3FF" w14:textId="77777777" w:rsidR="00A951C9" w:rsidRPr="006D02A2" w:rsidRDefault="00A951C9" w:rsidP="00E967A7">
            <w:pPr>
              <w:spacing w:line="480" w:lineRule="auto"/>
              <w:rPr>
                <w:rFonts w:ascii="Times New Roman" w:hAnsi="Times New Roman" w:cs="Times New Roman"/>
                <w:b/>
                <w:sz w:val="24"/>
                <w:szCs w:val="24"/>
              </w:rPr>
            </w:pPr>
            <w:r w:rsidRPr="006D02A2">
              <w:rPr>
                <w:rFonts w:ascii="Times New Roman" w:hAnsi="Times New Roman" w:cs="Times New Roman"/>
                <w:b/>
                <w:sz w:val="24"/>
                <w:szCs w:val="24"/>
              </w:rPr>
              <w:t>SD</w:t>
            </w:r>
          </w:p>
        </w:tc>
        <w:tc>
          <w:tcPr>
            <w:tcW w:w="1134" w:type="dxa"/>
            <w:tcBorders>
              <w:top w:val="single" w:sz="4" w:space="0" w:color="auto"/>
              <w:bottom w:val="single" w:sz="4" w:space="0" w:color="auto"/>
            </w:tcBorders>
            <w:hideMark/>
          </w:tcPr>
          <w:p w14:paraId="7E5A07BD" w14:textId="77777777" w:rsidR="00A951C9" w:rsidRPr="006D02A2" w:rsidRDefault="00A951C9" w:rsidP="00E967A7">
            <w:pPr>
              <w:spacing w:line="480" w:lineRule="auto"/>
              <w:rPr>
                <w:rFonts w:ascii="Times New Roman" w:hAnsi="Times New Roman" w:cs="Times New Roman"/>
                <w:b/>
                <w:sz w:val="24"/>
                <w:szCs w:val="24"/>
              </w:rPr>
            </w:pPr>
            <w:r w:rsidRPr="006D02A2">
              <w:rPr>
                <w:rFonts w:ascii="Times New Roman" w:hAnsi="Times New Roman" w:cs="Times New Roman"/>
                <w:b/>
                <w:sz w:val="24"/>
                <w:szCs w:val="24"/>
              </w:rPr>
              <w:t>Min</w:t>
            </w:r>
          </w:p>
        </w:tc>
        <w:tc>
          <w:tcPr>
            <w:tcW w:w="1276" w:type="dxa"/>
            <w:tcBorders>
              <w:top w:val="single" w:sz="4" w:space="0" w:color="auto"/>
              <w:bottom w:val="single" w:sz="4" w:space="0" w:color="auto"/>
            </w:tcBorders>
            <w:hideMark/>
          </w:tcPr>
          <w:p w14:paraId="5EE7D026" w14:textId="77777777" w:rsidR="00A951C9" w:rsidRPr="006D02A2" w:rsidRDefault="00A951C9" w:rsidP="00E967A7">
            <w:pPr>
              <w:spacing w:line="480" w:lineRule="auto"/>
              <w:rPr>
                <w:rFonts w:ascii="Times New Roman" w:hAnsi="Times New Roman" w:cs="Times New Roman"/>
                <w:b/>
                <w:sz w:val="24"/>
                <w:szCs w:val="24"/>
              </w:rPr>
            </w:pPr>
            <w:r w:rsidRPr="006D02A2">
              <w:rPr>
                <w:rFonts w:ascii="Times New Roman" w:hAnsi="Times New Roman" w:cs="Times New Roman"/>
                <w:b/>
                <w:sz w:val="24"/>
                <w:szCs w:val="24"/>
              </w:rPr>
              <w:t>Max</w:t>
            </w:r>
          </w:p>
        </w:tc>
        <w:tc>
          <w:tcPr>
            <w:tcW w:w="1416" w:type="dxa"/>
            <w:tcBorders>
              <w:top w:val="single" w:sz="4" w:space="0" w:color="auto"/>
              <w:bottom w:val="single" w:sz="4" w:space="0" w:color="auto"/>
            </w:tcBorders>
            <w:hideMark/>
          </w:tcPr>
          <w:p w14:paraId="7E29309F" w14:textId="6FFCF58F" w:rsidR="00A951C9" w:rsidRPr="006D02A2" w:rsidRDefault="00A951C9" w:rsidP="00E967A7">
            <w:pPr>
              <w:spacing w:line="480" w:lineRule="auto"/>
              <w:rPr>
                <w:rFonts w:ascii="Times New Roman" w:hAnsi="Times New Roman" w:cs="Times New Roman"/>
                <w:b/>
                <w:sz w:val="24"/>
                <w:szCs w:val="24"/>
              </w:rPr>
            </w:pPr>
            <w:r w:rsidRPr="006D02A2">
              <w:rPr>
                <w:rFonts w:ascii="Times New Roman" w:hAnsi="Times New Roman" w:cs="Times New Roman"/>
                <w:b/>
                <w:sz w:val="24"/>
                <w:szCs w:val="24"/>
              </w:rPr>
              <w:t>Cronbach's alpha</w:t>
            </w:r>
          </w:p>
        </w:tc>
      </w:tr>
      <w:tr w:rsidR="005E14CA" w:rsidRPr="00CE73C3" w14:paraId="285A36E6" w14:textId="77777777" w:rsidTr="005E14CA">
        <w:trPr>
          <w:trHeight w:val="822"/>
          <w:jc w:val="right"/>
        </w:trPr>
        <w:tc>
          <w:tcPr>
            <w:tcW w:w="2830" w:type="dxa"/>
            <w:tcBorders>
              <w:top w:val="single" w:sz="4" w:space="0" w:color="auto"/>
            </w:tcBorders>
            <w:hideMark/>
          </w:tcPr>
          <w:p w14:paraId="33A2E3F6" w14:textId="77777777" w:rsidR="00A951C9" w:rsidRPr="006D02A2" w:rsidRDefault="00A951C9" w:rsidP="00E967A7">
            <w:pPr>
              <w:spacing w:line="480" w:lineRule="auto"/>
              <w:rPr>
                <w:rFonts w:ascii="Times New Roman" w:hAnsi="Times New Roman" w:cs="Times New Roman"/>
                <w:sz w:val="24"/>
                <w:szCs w:val="24"/>
                <w:vertAlign w:val="superscript"/>
              </w:rPr>
            </w:pPr>
            <w:r w:rsidRPr="006D02A2">
              <w:rPr>
                <w:rFonts w:ascii="Times New Roman" w:hAnsi="Times New Roman" w:cs="Times New Roman"/>
                <w:sz w:val="24"/>
                <w:szCs w:val="24"/>
              </w:rPr>
              <w:t xml:space="preserve">Adult Word Counts </w:t>
            </w:r>
            <w:r>
              <w:rPr>
                <w:rFonts w:ascii="Times New Roman" w:hAnsi="Times New Roman" w:cs="Times New Roman"/>
                <w:sz w:val="24"/>
                <w:szCs w:val="24"/>
                <w:vertAlign w:val="superscript"/>
              </w:rPr>
              <w:t>a</w:t>
            </w:r>
          </w:p>
        </w:tc>
        <w:tc>
          <w:tcPr>
            <w:tcW w:w="1276" w:type="dxa"/>
            <w:tcBorders>
              <w:top w:val="single" w:sz="4" w:space="0" w:color="auto"/>
            </w:tcBorders>
            <w:hideMark/>
          </w:tcPr>
          <w:p w14:paraId="0B102658"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17,842.50</w:t>
            </w:r>
          </w:p>
        </w:tc>
        <w:tc>
          <w:tcPr>
            <w:tcW w:w="1134" w:type="dxa"/>
            <w:tcBorders>
              <w:top w:val="single" w:sz="4" w:space="0" w:color="auto"/>
            </w:tcBorders>
            <w:hideMark/>
          </w:tcPr>
          <w:p w14:paraId="059BA682"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5,733.98</w:t>
            </w:r>
          </w:p>
        </w:tc>
        <w:tc>
          <w:tcPr>
            <w:tcW w:w="1134" w:type="dxa"/>
            <w:tcBorders>
              <w:top w:val="single" w:sz="4" w:space="0" w:color="auto"/>
            </w:tcBorders>
            <w:hideMark/>
          </w:tcPr>
          <w:p w14:paraId="3F4F86F8"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5,471.67</w:t>
            </w:r>
          </w:p>
        </w:tc>
        <w:tc>
          <w:tcPr>
            <w:tcW w:w="1276" w:type="dxa"/>
            <w:tcBorders>
              <w:top w:val="single" w:sz="4" w:space="0" w:color="auto"/>
            </w:tcBorders>
            <w:hideMark/>
          </w:tcPr>
          <w:p w14:paraId="68F9A558"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33,476.64</w:t>
            </w:r>
          </w:p>
        </w:tc>
        <w:tc>
          <w:tcPr>
            <w:tcW w:w="1416" w:type="dxa"/>
            <w:tcBorders>
              <w:top w:val="single" w:sz="4" w:space="0" w:color="auto"/>
            </w:tcBorders>
            <w:hideMark/>
          </w:tcPr>
          <w:p w14:paraId="4C490539" w14:textId="0BD92355" w:rsidR="00A951C9" w:rsidRPr="006D02A2" w:rsidRDefault="00A951C9" w:rsidP="00E967A7">
            <w:pPr>
              <w:spacing w:line="480" w:lineRule="auto"/>
              <w:rPr>
                <w:rFonts w:ascii="Times New Roman" w:hAnsi="Times New Roman" w:cs="Times New Roman"/>
                <w:sz w:val="24"/>
                <w:szCs w:val="24"/>
              </w:rPr>
            </w:pPr>
            <w:r w:rsidRPr="006D02A2">
              <w:rPr>
                <w:rFonts w:ascii="Times New Roman" w:eastAsia="Times New Roman" w:hAnsi="Times New Roman" w:cs="Times New Roman"/>
                <w:color w:val="000000"/>
                <w:sz w:val="24"/>
                <w:szCs w:val="24"/>
                <w:lang w:eastAsia="en-GB"/>
              </w:rPr>
              <w:t>-</w:t>
            </w:r>
          </w:p>
        </w:tc>
      </w:tr>
      <w:tr w:rsidR="00A951C9" w:rsidRPr="00CE73C3" w14:paraId="78F6EE81" w14:textId="77777777" w:rsidTr="00F66B2E">
        <w:trPr>
          <w:trHeight w:val="822"/>
          <w:jc w:val="right"/>
        </w:trPr>
        <w:tc>
          <w:tcPr>
            <w:tcW w:w="2830" w:type="dxa"/>
            <w:hideMark/>
          </w:tcPr>
          <w:p w14:paraId="27F8CB35" w14:textId="77777777" w:rsidR="00A951C9" w:rsidRPr="006D02A2" w:rsidRDefault="00A951C9" w:rsidP="00E967A7">
            <w:pPr>
              <w:spacing w:line="480" w:lineRule="auto"/>
              <w:rPr>
                <w:rFonts w:ascii="Times New Roman" w:hAnsi="Times New Roman" w:cs="Times New Roman"/>
                <w:sz w:val="24"/>
                <w:szCs w:val="24"/>
                <w:vertAlign w:val="superscript"/>
              </w:rPr>
            </w:pPr>
            <w:r w:rsidRPr="006D02A2">
              <w:rPr>
                <w:rFonts w:ascii="Times New Roman" w:hAnsi="Times New Roman" w:cs="Times New Roman"/>
                <w:sz w:val="24"/>
                <w:szCs w:val="24"/>
              </w:rPr>
              <w:t xml:space="preserve">Adult Lexical Diversity </w:t>
            </w:r>
            <w:r w:rsidRPr="006D02A2">
              <w:rPr>
                <w:rFonts w:ascii="Times New Roman" w:hAnsi="Times New Roman" w:cs="Times New Roman"/>
                <w:sz w:val="24"/>
                <w:szCs w:val="24"/>
                <w:vertAlign w:val="superscript"/>
              </w:rPr>
              <w:t>b</w:t>
            </w:r>
          </w:p>
        </w:tc>
        <w:tc>
          <w:tcPr>
            <w:tcW w:w="1276" w:type="dxa"/>
            <w:hideMark/>
          </w:tcPr>
          <w:p w14:paraId="0E9865D5"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46.92</w:t>
            </w:r>
          </w:p>
        </w:tc>
        <w:tc>
          <w:tcPr>
            <w:tcW w:w="1134" w:type="dxa"/>
          </w:tcPr>
          <w:p w14:paraId="07874AFD"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eastAsia="Times New Roman" w:hAnsi="Times New Roman" w:cs="Times New Roman"/>
                <w:color w:val="000000"/>
                <w:sz w:val="24"/>
                <w:szCs w:val="24"/>
              </w:rPr>
              <w:t xml:space="preserve">13.89 </w:t>
            </w:r>
          </w:p>
        </w:tc>
        <w:tc>
          <w:tcPr>
            <w:tcW w:w="1134" w:type="dxa"/>
            <w:hideMark/>
          </w:tcPr>
          <w:p w14:paraId="6C547EA2"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-8.01</w:t>
            </w:r>
          </w:p>
        </w:tc>
        <w:tc>
          <w:tcPr>
            <w:tcW w:w="1276" w:type="dxa"/>
            <w:hideMark/>
          </w:tcPr>
          <w:p w14:paraId="008B0BEF"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75.01</w:t>
            </w:r>
          </w:p>
        </w:tc>
        <w:tc>
          <w:tcPr>
            <w:tcW w:w="1416" w:type="dxa"/>
            <w:hideMark/>
          </w:tcPr>
          <w:p w14:paraId="715585B2" w14:textId="71155934"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w:t>
            </w:r>
          </w:p>
        </w:tc>
      </w:tr>
      <w:tr w:rsidR="00A951C9" w:rsidRPr="00CE73C3" w14:paraId="3496B04A" w14:textId="77777777" w:rsidTr="00F66B2E">
        <w:trPr>
          <w:trHeight w:val="822"/>
          <w:jc w:val="right"/>
        </w:trPr>
        <w:tc>
          <w:tcPr>
            <w:tcW w:w="2830" w:type="dxa"/>
            <w:hideMark/>
          </w:tcPr>
          <w:p w14:paraId="3428C55F" w14:textId="77777777" w:rsidR="00A951C9" w:rsidRPr="00FF7D79" w:rsidRDefault="00A951C9" w:rsidP="00E967A7">
            <w:pPr>
              <w:spacing w:line="480" w:lineRule="auto"/>
              <w:rPr>
                <w:rFonts w:ascii="Times New Roman" w:hAnsi="Times New Roman" w:cs="Times New Roman"/>
                <w:sz w:val="24"/>
                <w:szCs w:val="24"/>
                <w:vertAlign w:val="superscript"/>
              </w:rPr>
            </w:pPr>
            <w:r w:rsidRPr="00FF7D79">
              <w:rPr>
                <w:rFonts w:ascii="Times New Roman" w:hAnsi="Times New Roman" w:cs="Times New Roman"/>
                <w:sz w:val="24"/>
                <w:szCs w:val="24"/>
              </w:rPr>
              <w:t xml:space="preserve">Child Lexical Diversity </w:t>
            </w:r>
            <w:r>
              <w:rPr>
                <w:rFonts w:ascii="Times New Roman" w:hAnsi="Times New Roman" w:cs="Times New Roman"/>
                <w:sz w:val="24"/>
                <w:szCs w:val="24"/>
                <w:vertAlign w:val="superscript"/>
              </w:rPr>
              <w:t>c</w:t>
            </w:r>
          </w:p>
        </w:tc>
        <w:tc>
          <w:tcPr>
            <w:tcW w:w="1276" w:type="dxa"/>
            <w:hideMark/>
          </w:tcPr>
          <w:p w14:paraId="1B28A6C1" w14:textId="77777777" w:rsidR="00A951C9" w:rsidRPr="00FF7D79" w:rsidRDefault="00A951C9" w:rsidP="00E967A7">
            <w:pPr>
              <w:spacing w:line="480" w:lineRule="auto"/>
              <w:rPr>
                <w:rFonts w:ascii="Times New Roman" w:hAnsi="Times New Roman" w:cs="Times New Roman"/>
                <w:sz w:val="24"/>
                <w:szCs w:val="24"/>
              </w:rPr>
            </w:pPr>
            <w:r w:rsidRPr="00FF7D79">
              <w:rPr>
                <w:rFonts w:ascii="Times New Roman" w:hAnsi="Times New Roman" w:cs="Times New Roman"/>
                <w:sz w:val="24"/>
                <w:szCs w:val="24"/>
              </w:rPr>
              <w:t>67.61</w:t>
            </w:r>
          </w:p>
        </w:tc>
        <w:tc>
          <w:tcPr>
            <w:tcW w:w="1134" w:type="dxa"/>
            <w:hideMark/>
          </w:tcPr>
          <w:p w14:paraId="0191FA68" w14:textId="77777777"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sz w:val="24"/>
                <w:szCs w:val="24"/>
                <w:lang w:eastAsia="en-US"/>
              </w:rPr>
              <w:t>18.91</w:t>
            </w:r>
          </w:p>
        </w:tc>
        <w:tc>
          <w:tcPr>
            <w:tcW w:w="1134" w:type="dxa"/>
            <w:hideMark/>
          </w:tcPr>
          <w:p w14:paraId="58401569"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29.83</w:t>
            </w:r>
          </w:p>
        </w:tc>
        <w:tc>
          <w:tcPr>
            <w:tcW w:w="1276" w:type="dxa"/>
            <w:hideMark/>
          </w:tcPr>
          <w:p w14:paraId="2D824EBD"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118.96</w:t>
            </w:r>
          </w:p>
        </w:tc>
        <w:tc>
          <w:tcPr>
            <w:tcW w:w="1416" w:type="dxa"/>
            <w:hideMark/>
          </w:tcPr>
          <w:p w14:paraId="7B1375AF" w14:textId="7C15606E"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w:t>
            </w:r>
          </w:p>
        </w:tc>
      </w:tr>
      <w:tr w:rsidR="00A951C9" w:rsidRPr="00CE73C3" w14:paraId="5EF5F785" w14:textId="77777777" w:rsidTr="00F66B2E">
        <w:trPr>
          <w:trHeight w:val="822"/>
          <w:jc w:val="right"/>
        </w:trPr>
        <w:tc>
          <w:tcPr>
            <w:tcW w:w="2830" w:type="dxa"/>
            <w:hideMark/>
          </w:tcPr>
          <w:p w14:paraId="13F5C826"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 xml:space="preserve">PARCA – Standardized </w:t>
            </w:r>
            <w:r>
              <w:rPr>
                <w:rFonts w:ascii="Times New Roman" w:hAnsi="Times New Roman" w:cs="Times New Roman"/>
                <w:sz w:val="24"/>
                <w:szCs w:val="24"/>
                <w:vertAlign w:val="superscript"/>
              </w:rPr>
              <w:t>cd</w:t>
            </w:r>
          </w:p>
        </w:tc>
        <w:tc>
          <w:tcPr>
            <w:tcW w:w="1276" w:type="dxa"/>
            <w:hideMark/>
          </w:tcPr>
          <w:p w14:paraId="570C154C"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0.13</w:t>
            </w:r>
          </w:p>
        </w:tc>
        <w:tc>
          <w:tcPr>
            <w:tcW w:w="1134" w:type="dxa"/>
            <w:hideMark/>
          </w:tcPr>
          <w:p w14:paraId="0599E6FE" w14:textId="77777777"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color w:val="000000"/>
                <w:sz w:val="24"/>
                <w:szCs w:val="24"/>
                <w:lang w:eastAsia="en-US"/>
              </w:rPr>
              <w:t>0.58</w:t>
            </w:r>
          </w:p>
        </w:tc>
        <w:tc>
          <w:tcPr>
            <w:tcW w:w="1134" w:type="dxa"/>
            <w:hideMark/>
          </w:tcPr>
          <w:p w14:paraId="7C3F64B4"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-1.22</w:t>
            </w:r>
          </w:p>
        </w:tc>
        <w:tc>
          <w:tcPr>
            <w:tcW w:w="1276" w:type="dxa"/>
            <w:hideMark/>
          </w:tcPr>
          <w:p w14:paraId="270743B4"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1.63</w:t>
            </w:r>
          </w:p>
        </w:tc>
        <w:tc>
          <w:tcPr>
            <w:tcW w:w="1416" w:type="dxa"/>
            <w:hideMark/>
          </w:tcPr>
          <w:p w14:paraId="5CBD2309" w14:textId="2838BBD5"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.68</w:t>
            </w:r>
          </w:p>
        </w:tc>
      </w:tr>
      <w:tr w:rsidR="00A951C9" w:rsidRPr="00CE73C3" w14:paraId="02163D73" w14:textId="77777777" w:rsidTr="00F66B2E">
        <w:trPr>
          <w:trHeight w:val="822"/>
          <w:jc w:val="right"/>
        </w:trPr>
        <w:tc>
          <w:tcPr>
            <w:tcW w:w="2830" w:type="dxa"/>
            <w:hideMark/>
          </w:tcPr>
          <w:p w14:paraId="1D258EB2"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 xml:space="preserve">Parent Report </w:t>
            </w:r>
            <w:r>
              <w:rPr>
                <w:rFonts w:ascii="Times New Roman" w:hAnsi="Times New Roman" w:cs="Times New Roman"/>
                <w:sz w:val="24"/>
                <w:szCs w:val="24"/>
                <w:vertAlign w:val="superscript"/>
              </w:rPr>
              <w:t>c</w:t>
            </w:r>
          </w:p>
        </w:tc>
        <w:tc>
          <w:tcPr>
            <w:tcW w:w="1276" w:type="dxa"/>
          </w:tcPr>
          <w:p w14:paraId="44E01349" w14:textId="77777777"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color w:val="000000"/>
                <w:sz w:val="24"/>
                <w:szCs w:val="24"/>
                <w:lang w:eastAsia="en-US"/>
              </w:rPr>
              <w:t>20.03</w:t>
            </w:r>
          </w:p>
          <w:p w14:paraId="6350C271" w14:textId="77777777" w:rsidR="00A951C9" w:rsidRPr="006D02A2" w:rsidRDefault="00A951C9" w:rsidP="00E967A7">
            <w:pPr>
              <w:spacing w:line="480" w:lineRule="auto"/>
              <w:rPr>
                <w:rFonts w:ascii="Times New Roman" w:hAnsi="Times New Roman" w:cs="Times New Roman"/>
                <w:sz w:val="24"/>
                <w:szCs w:val="24"/>
              </w:rPr>
            </w:pPr>
          </w:p>
        </w:tc>
        <w:tc>
          <w:tcPr>
            <w:tcW w:w="1134" w:type="dxa"/>
          </w:tcPr>
          <w:p w14:paraId="2C404A9C" w14:textId="77777777"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color w:val="000000"/>
                <w:sz w:val="24"/>
                <w:szCs w:val="24"/>
                <w:lang w:eastAsia="en-US"/>
              </w:rPr>
              <w:t>2.7</w:t>
            </w:r>
          </w:p>
        </w:tc>
        <w:tc>
          <w:tcPr>
            <w:tcW w:w="1134" w:type="dxa"/>
          </w:tcPr>
          <w:p w14:paraId="397B092E" w14:textId="77777777"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color w:val="000000"/>
                <w:sz w:val="24"/>
                <w:szCs w:val="24"/>
                <w:lang w:eastAsia="en-US"/>
              </w:rPr>
              <w:t>10.96</w:t>
            </w:r>
          </w:p>
          <w:p w14:paraId="401C00A1" w14:textId="77777777" w:rsidR="00A951C9" w:rsidRPr="006D02A2" w:rsidRDefault="00A951C9" w:rsidP="00E967A7">
            <w:pPr>
              <w:spacing w:line="480" w:lineRule="auto"/>
              <w:rPr>
                <w:rFonts w:ascii="Times New Roman" w:hAnsi="Times New Roman" w:cs="Times New Roman"/>
                <w:sz w:val="24"/>
                <w:szCs w:val="24"/>
              </w:rPr>
            </w:pPr>
          </w:p>
        </w:tc>
        <w:tc>
          <w:tcPr>
            <w:tcW w:w="1276" w:type="dxa"/>
            <w:hideMark/>
          </w:tcPr>
          <w:p w14:paraId="0D50EEF1"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25.52</w:t>
            </w:r>
          </w:p>
        </w:tc>
        <w:tc>
          <w:tcPr>
            <w:tcW w:w="1416" w:type="dxa"/>
            <w:hideMark/>
          </w:tcPr>
          <w:p w14:paraId="74EB4DD8" w14:textId="1AC63ECE"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.72</w:t>
            </w:r>
          </w:p>
        </w:tc>
      </w:tr>
      <w:tr w:rsidR="00A951C9" w:rsidRPr="00CE73C3" w14:paraId="42CE724B" w14:textId="77777777" w:rsidTr="00F66B2E">
        <w:trPr>
          <w:trHeight w:val="822"/>
          <w:jc w:val="right"/>
        </w:trPr>
        <w:tc>
          <w:tcPr>
            <w:tcW w:w="2830" w:type="dxa"/>
            <w:hideMark/>
          </w:tcPr>
          <w:p w14:paraId="2A40207F" w14:textId="5D943355"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 xml:space="preserve">Positive Parenting </w:t>
            </w:r>
            <w:r w:rsidR="005E14CA" w:rsidRPr="006D02A2">
              <w:rPr>
                <w:rFonts w:ascii="Times New Roman" w:hAnsi="Times New Roman" w:cs="Times New Roman"/>
                <w:sz w:val="24"/>
                <w:szCs w:val="24"/>
                <w:vertAlign w:val="superscript"/>
              </w:rPr>
              <w:t>b</w:t>
            </w:r>
            <w:r w:rsidR="005E14CA" w:rsidDel="005E14CA">
              <w:rPr>
                <w:rFonts w:ascii="Times New Roman" w:hAnsi="Times New Roman" w:cs="Times New Roman"/>
                <w:sz w:val="24"/>
                <w:szCs w:val="24"/>
                <w:vertAlign w:val="superscript"/>
              </w:rPr>
              <w:t xml:space="preserve"> </w:t>
            </w:r>
          </w:p>
        </w:tc>
        <w:tc>
          <w:tcPr>
            <w:tcW w:w="1276" w:type="dxa"/>
            <w:hideMark/>
          </w:tcPr>
          <w:p w14:paraId="792B790F"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2.68</w:t>
            </w:r>
          </w:p>
        </w:tc>
        <w:tc>
          <w:tcPr>
            <w:tcW w:w="1134" w:type="dxa"/>
            <w:hideMark/>
          </w:tcPr>
          <w:p w14:paraId="13D02BE3"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0.54</w:t>
            </w:r>
          </w:p>
        </w:tc>
        <w:tc>
          <w:tcPr>
            <w:tcW w:w="1134" w:type="dxa"/>
            <w:hideMark/>
          </w:tcPr>
          <w:p w14:paraId="34306B9F"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0.96</w:t>
            </w:r>
          </w:p>
        </w:tc>
        <w:tc>
          <w:tcPr>
            <w:tcW w:w="1276" w:type="dxa"/>
          </w:tcPr>
          <w:p w14:paraId="409D8987" w14:textId="77777777"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color w:val="000000"/>
                <w:sz w:val="24"/>
                <w:szCs w:val="24"/>
                <w:lang w:eastAsia="en-US"/>
              </w:rPr>
              <w:t>4.06</w:t>
            </w:r>
          </w:p>
          <w:p w14:paraId="76B1E6EB" w14:textId="77777777" w:rsidR="00A951C9" w:rsidRPr="006D02A2" w:rsidRDefault="00A951C9" w:rsidP="00E967A7">
            <w:pPr>
              <w:spacing w:line="480" w:lineRule="auto"/>
              <w:rPr>
                <w:rFonts w:ascii="Times New Roman" w:hAnsi="Times New Roman" w:cs="Times New Roman"/>
                <w:sz w:val="24"/>
                <w:szCs w:val="24"/>
              </w:rPr>
            </w:pPr>
          </w:p>
        </w:tc>
        <w:tc>
          <w:tcPr>
            <w:tcW w:w="1416" w:type="dxa"/>
            <w:hideMark/>
          </w:tcPr>
          <w:p w14:paraId="21F4AE46" w14:textId="14CEE932"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.71</w:t>
            </w:r>
          </w:p>
        </w:tc>
      </w:tr>
      <w:tr w:rsidR="00A951C9" w:rsidRPr="00CE73C3" w14:paraId="6E7DAD99" w14:textId="77777777" w:rsidTr="00F66B2E">
        <w:trPr>
          <w:trHeight w:val="822"/>
          <w:jc w:val="right"/>
        </w:trPr>
        <w:tc>
          <w:tcPr>
            <w:tcW w:w="2830" w:type="dxa"/>
            <w:hideMark/>
          </w:tcPr>
          <w:p w14:paraId="0503904D" w14:textId="19821ACC" w:rsidR="00A951C9" w:rsidRPr="006D02A2" w:rsidRDefault="00A951C9" w:rsidP="00E967A7">
            <w:pPr>
              <w:spacing w:line="480" w:lineRule="auto"/>
              <w:rPr>
                <w:rFonts w:ascii="Times New Roman" w:hAnsi="Times New Roman" w:cs="Times New Roman"/>
                <w:sz w:val="24"/>
                <w:szCs w:val="24"/>
              </w:rPr>
            </w:pPr>
            <w:r>
              <w:rPr>
                <w:rFonts w:ascii="Times New Roman" w:hAnsi="Times New Roman" w:cs="Times New Roman"/>
                <w:sz w:val="24"/>
                <w:szCs w:val="24"/>
              </w:rPr>
              <w:t xml:space="preserve">Critical </w:t>
            </w:r>
            <w:r w:rsidRPr="006D02A2">
              <w:rPr>
                <w:rFonts w:ascii="Times New Roman" w:hAnsi="Times New Roman" w:cs="Times New Roman"/>
                <w:sz w:val="24"/>
                <w:szCs w:val="24"/>
              </w:rPr>
              <w:t xml:space="preserve">Parenting </w:t>
            </w:r>
            <w:r w:rsidR="005E14CA" w:rsidRPr="006D02A2">
              <w:rPr>
                <w:rFonts w:ascii="Times New Roman" w:hAnsi="Times New Roman" w:cs="Times New Roman"/>
                <w:sz w:val="24"/>
                <w:szCs w:val="24"/>
                <w:vertAlign w:val="superscript"/>
              </w:rPr>
              <w:t>b</w:t>
            </w:r>
            <w:r w:rsidR="005E14CA" w:rsidDel="005E14CA">
              <w:rPr>
                <w:rFonts w:ascii="Times New Roman" w:hAnsi="Times New Roman" w:cs="Times New Roman"/>
                <w:sz w:val="24"/>
                <w:szCs w:val="24"/>
                <w:vertAlign w:val="superscript"/>
              </w:rPr>
              <w:t xml:space="preserve"> </w:t>
            </w:r>
          </w:p>
        </w:tc>
        <w:tc>
          <w:tcPr>
            <w:tcW w:w="1276" w:type="dxa"/>
            <w:hideMark/>
          </w:tcPr>
          <w:p w14:paraId="74C38068"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1</w:t>
            </w:r>
          </w:p>
        </w:tc>
        <w:tc>
          <w:tcPr>
            <w:tcW w:w="1134" w:type="dxa"/>
            <w:hideMark/>
          </w:tcPr>
          <w:p w14:paraId="0B221CF5"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0.04</w:t>
            </w:r>
          </w:p>
        </w:tc>
        <w:tc>
          <w:tcPr>
            <w:tcW w:w="1134" w:type="dxa"/>
            <w:hideMark/>
          </w:tcPr>
          <w:p w14:paraId="36BD8A31"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0.97</w:t>
            </w:r>
          </w:p>
        </w:tc>
        <w:tc>
          <w:tcPr>
            <w:tcW w:w="1276" w:type="dxa"/>
          </w:tcPr>
          <w:p w14:paraId="206B5391" w14:textId="77777777"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color w:val="000000"/>
                <w:sz w:val="24"/>
                <w:szCs w:val="24"/>
                <w:lang w:eastAsia="en-US"/>
              </w:rPr>
              <w:t>1.32</w:t>
            </w:r>
          </w:p>
          <w:p w14:paraId="5071AC61" w14:textId="77777777" w:rsidR="00A951C9" w:rsidRPr="006D02A2" w:rsidRDefault="00A951C9" w:rsidP="00E967A7">
            <w:pPr>
              <w:spacing w:line="480" w:lineRule="auto"/>
              <w:rPr>
                <w:rFonts w:ascii="Times New Roman" w:hAnsi="Times New Roman" w:cs="Times New Roman"/>
                <w:sz w:val="24"/>
                <w:szCs w:val="24"/>
              </w:rPr>
            </w:pPr>
          </w:p>
        </w:tc>
        <w:tc>
          <w:tcPr>
            <w:tcW w:w="1416" w:type="dxa"/>
            <w:hideMark/>
          </w:tcPr>
          <w:p w14:paraId="33EEE2C0" w14:textId="6066414F"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.53</w:t>
            </w:r>
          </w:p>
        </w:tc>
      </w:tr>
      <w:tr w:rsidR="00A951C9" w:rsidRPr="00CE73C3" w14:paraId="580671E8" w14:textId="77777777" w:rsidTr="00F66B2E">
        <w:trPr>
          <w:trHeight w:val="822"/>
          <w:jc w:val="right"/>
        </w:trPr>
        <w:tc>
          <w:tcPr>
            <w:tcW w:w="2830" w:type="dxa"/>
            <w:hideMark/>
          </w:tcPr>
          <w:p w14:paraId="6679BC38"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SES Index</w:t>
            </w:r>
          </w:p>
        </w:tc>
        <w:tc>
          <w:tcPr>
            <w:tcW w:w="1276" w:type="dxa"/>
            <w:hideMark/>
          </w:tcPr>
          <w:p w14:paraId="67369113"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-0.03</w:t>
            </w:r>
          </w:p>
        </w:tc>
        <w:tc>
          <w:tcPr>
            <w:tcW w:w="1134" w:type="dxa"/>
            <w:hideMark/>
          </w:tcPr>
          <w:p w14:paraId="336872D9"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0.57</w:t>
            </w:r>
          </w:p>
        </w:tc>
        <w:tc>
          <w:tcPr>
            <w:tcW w:w="1134" w:type="dxa"/>
            <w:hideMark/>
          </w:tcPr>
          <w:p w14:paraId="490ACCB8"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-1.69</w:t>
            </w:r>
          </w:p>
        </w:tc>
        <w:tc>
          <w:tcPr>
            <w:tcW w:w="1276" w:type="dxa"/>
            <w:hideMark/>
          </w:tcPr>
          <w:p w14:paraId="3E5C792C"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0.95</w:t>
            </w:r>
          </w:p>
        </w:tc>
        <w:tc>
          <w:tcPr>
            <w:tcW w:w="1416" w:type="dxa"/>
            <w:hideMark/>
          </w:tcPr>
          <w:p w14:paraId="7CA16E03" w14:textId="4CAA3FD8"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w:t>
            </w:r>
          </w:p>
        </w:tc>
      </w:tr>
      <w:tr w:rsidR="00A951C9" w:rsidRPr="00CE73C3" w14:paraId="69BBC5A2" w14:textId="77777777" w:rsidTr="00F66B2E">
        <w:trPr>
          <w:trHeight w:val="822"/>
          <w:jc w:val="right"/>
        </w:trPr>
        <w:tc>
          <w:tcPr>
            <w:tcW w:w="2830" w:type="dxa"/>
            <w:hideMark/>
          </w:tcPr>
          <w:p w14:paraId="0A4CC533"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 xml:space="preserve">Internalizing Behavior </w:t>
            </w:r>
            <w:r>
              <w:rPr>
                <w:rFonts w:ascii="Times New Roman" w:hAnsi="Times New Roman" w:cs="Times New Roman"/>
                <w:sz w:val="24"/>
                <w:szCs w:val="24"/>
                <w:vertAlign w:val="superscript"/>
              </w:rPr>
              <w:t>c</w:t>
            </w:r>
          </w:p>
        </w:tc>
        <w:tc>
          <w:tcPr>
            <w:tcW w:w="1276" w:type="dxa"/>
          </w:tcPr>
          <w:p w14:paraId="3E35E8EE"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eastAsia="Times New Roman" w:hAnsi="Times New Roman" w:cs="Times New Roman"/>
                <w:color w:val="000000"/>
                <w:sz w:val="24"/>
                <w:szCs w:val="24"/>
              </w:rPr>
              <w:t>4.97</w:t>
            </w:r>
          </w:p>
        </w:tc>
        <w:tc>
          <w:tcPr>
            <w:tcW w:w="1134" w:type="dxa"/>
          </w:tcPr>
          <w:p w14:paraId="3535BD2A" w14:textId="77777777"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color w:val="000000"/>
                <w:sz w:val="24"/>
                <w:szCs w:val="24"/>
                <w:lang w:eastAsia="en-US"/>
              </w:rPr>
              <w:t>0.11</w:t>
            </w:r>
          </w:p>
          <w:p w14:paraId="69A6D1C4" w14:textId="77777777" w:rsidR="00A951C9" w:rsidRPr="006D02A2" w:rsidRDefault="00A951C9" w:rsidP="00E967A7">
            <w:pPr>
              <w:spacing w:line="480" w:lineRule="auto"/>
              <w:rPr>
                <w:rFonts w:ascii="Times New Roman" w:hAnsi="Times New Roman" w:cs="Times New Roman"/>
                <w:sz w:val="24"/>
                <w:szCs w:val="24"/>
              </w:rPr>
            </w:pPr>
          </w:p>
        </w:tc>
        <w:tc>
          <w:tcPr>
            <w:tcW w:w="1134" w:type="dxa"/>
          </w:tcPr>
          <w:p w14:paraId="3FCA406B" w14:textId="77777777"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color w:val="000000"/>
                <w:sz w:val="24"/>
                <w:szCs w:val="24"/>
                <w:lang w:eastAsia="en-US"/>
              </w:rPr>
              <w:t>4.71</w:t>
            </w:r>
          </w:p>
          <w:p w14:paraId="4D161825" w14:textId="77777777" w:rsidR="00A951C9" w:rsidRPr="006D02A2" w:rsidRDefault="00A951C9" w:rsidP="00E967A7">
            <w:pPr>
              <w:spacing w:line="480" w:lineRule="auto"/>
              <w:rPr>
                <w:rFonts w:ascii="Times New Roman" w:hAnsi="Times New Roman" w:cs="Times New Roman"/>
                <w:sz w:val="24"/>
                <w:szCs w:val="24"/>
              </w:rPr>
            </w:pPr>
          </w:p>
        </w:tc>
        <w:tc>
          <w:tcPr>
            <w:tcW w:w="1276" w:type="dxa"/>
          </w:tcPr>
          <w:p w14:paraId="63A92406" w14:textId="77777777"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color w:val="000000"/>
                <w:sz w:val="24"/>
                <w:szCs w:val="24"/>
                <w:lang w:eastAsia="en-US"/>
              </w:rPr>
              <w:t>5.25</w:t>
            </w:r>
          </w:p>
          <w:p w14:paraId="6AD7D930" w14:textId="77777777" w:rsidR="00A951C9" w:rsidRPr="006D02A2" w:rsidRDefault="00A951C9" w:rsidP="00E967A7">
            <w:pPr>
              <w:spacing w:line="480" w:lineRule="auto"/>
              <w:rPr>
                <w:rFonts w:ascii="Times New Roman" w:hAnsi="Times New Roman" w:cs="Times New Roman"/>
                <w:sz w:val="24"/>
                <w:szCs w:val="24"/>
              </w:rPr>
            </w:pPr>
          </w:p>
        </w:tc>
        <w:tc>
          <w:tcPr>
            <w:tcW w:w="1416" w:type="dxa"/>
          </w:tcPr>
          <w:p w14:paraId="75B3EC90" w14:textId="157D066F"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color w:val="000000"/>
                <w:sz w:val="24"/>
                <w:szCs w:val="24"/>
                <w:lang w:eastAsia="en-US"/>
              </w:rPr>
              <w:t>.70</w:t>
            </w:r>
          </w:p>
          <w:p w14:paraId="12874055" w14:textId="77777777" w:rsidR="00A951C9" w:rsidRPr="006D02A2" w:rsidRDefault="00A951C9" w:rsidP="00E967A7">
            <w:pPr>
              <w:spacing w:line="480" w:lineRule="auto"/>
              <w:rPr>
                <w:rFonts w:ascii="Times New Roman" w:hAnsi="Times New Roman" w:cs="Times New Roman"/>
                <w:sz w:val="24"/>
                <w:szCs w:val="24"/>
              </w:rPr>
            </w:pPr>
          </w:p>
        </w:tc>
      </w:tr>
      <w:tr w:rsidR="00A951C9" w:rsidRPr="00CE73C3" w14:paraId="23069EC7" w14:textId="77777777" w:rsidTr="00F66B2E">
        <w:trPr>
          <w:trHeight w:val="822"/>
          <w:jc w:val="right"/>
        </w:trPr>
        <w:tc>
          <w:tcPr>
            <w:tcW w:w="2830" w:type="dxa"/>
            <w:hideMark/>
          </w:tcPr>
          <w:p w14:paraId="6399C000"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hAnsi="Times New Roman" w:cs="Times New Roman"/>
                <w:sz w:val="24"/>
                <w:szCs w:val="24"/>
              </w:rPr>
              <w:t xml:space="preserve">Externalizing Behavior </w:t>
            </w:r>
            <w:r>
              <w:rPr>
                <w:rFonts w:ascii="Times New Roman" w:hAnsi="Times New Roman" w:cs="Times New Roman"/>
                <w:sz w:val="24"/>
                <w:szCs w:val="24"/>
                <w:vertAlign w:val="superscript"/>
              </w:rPr>
              <w:t>c</w:t>
            </w:r>
          </w:p>
        </w:tc>
        <w:tc>
          <w:tcPr>
            <w:tcW w:w="1276" w:type="dxa"/>
          </w:tcPr>
          <w:p w14:paraId="1C67AC46" w14:textId="77777777" w:rsidR="00A951C9" w:rsidRPr="006D02A2" w:rsidRDefault="00A951C9" w:rsidP="00E967A7">
            <w:pPr>
              <w:spacing w:line="480" w:lineRule="auto"/>
              <w:rPr>
                <w:rFonts w:ascii="Times New Roman" w:hAnsi="Times New Roman" w:cs="Times New Roman"/>
                <w:sz w:val="24"/>
                <w:szCs w:val="24"/>
              </w:rPr>
            </w:pPr>
            <w:r w:rsidRPr="006D02A2">
              <w:rPr>
                <w:rFonts w:ascii="Times New Roman" w:eastAsia="Times New Roman" w:hAnsi="Times New Roman" w:cs="Times New Roman"/>
                <w:color w:val="000000"/>
                <w:sz w:val="24"/>
                <w:szCs w:val="24"/>
              </w:rPr>
              <w:t>5.08</w:t>
            </w:r>
          </w:p>
        </w:tc>
        <w:tc>
          <w:tcPr>
            <w:tcW w:w="1134" w:type="dxa"/>
          </w:tcPr>
          <w:p w14:paraId="5048BEF6" w14:textId="77777777"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color w:val="000000"/>
                <w:sz w:val="24"/>
                <w:szCs w:val="24"/>
                <w:lang w:eastAsia="en-US"/>
              </w:rPr>
              <w:t>0.08</w:t>
            </w:r>
          </w:p>
          <w:p w14:paraId="11D2D2CA" w14:textId="77777777" w:rsidR="00A951C9" w:rsidRPr="006D02A2" w:rsidRDefault="00A951C9" w:rsidP="00E967A7">
            <w:pPr>
              <w:spacing w:line="480" w:lineRule="auto"/>
              <w:rPr>
                <w:rFonts w:ascii="Times New Roman" w:hAnsi="Times New Roman" w:cs="Times New Roman"/>
                <w:sz w:val="24"/>
                <w:szCs w:val="24"/>
              </w:rPr>
            </w:pPr>
          </w:p>
        </w:tc>
        <w:tc>
          <w:tcPr>
            <w:tcW w:w="1134" w:type="dxa"/>
          </w:tcPr>
          <w:p w14:paraId="5FED46AE" w14:textId="77777777"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color w:val="000000"/>
                <w:sz w:val="24"/>
                <w:szCs w:val="24"/>
                <w:lang w:eastAsia="en-US"/>
              </w:rPr>
              <w:t>4.87</w:t>
            </w:r>
          </w:p>
          <w:p w14:paraId="2CBD5D00" w14:textId="77777777" w:rsidR="00A951C9" w:rsidRPr="006D02A2" w:rsidRDefault="00A951C9" w:rsidP="00E967A7">
            <w:pPr>
              <w:spacing w:line="480" w:lineRule="auto"/>
              <w:rPr>
                <w:rFonts w:ascii="Times New Roman" w:hAnsi="Times New Roman" w:cs="Times New Roman"/>
                <w:sz w:val="24"/>
                <w:szCs w:val="24"/>
              </w:rPr>
            </w:pPr>
          </w:p>
        </w:tc>
        <w:tc>
          <w:tcPr>
            <w:tcW w:w="1276" w:type="dxa"/>
          </w:tcPr>
          <w:p w14:paraId="77A59007" w14:textId="77777777" w:rsidR="00A951C9" w:rsidRPr="006D02A2" w:rsidRDefault="00A951C9" w:rsidP="00E967A7">
            <w:pPr>
              <w:pStyle w:val="HTMLPreformatted"/>
              <w:shd w:val="clear" w:color="auto" w:fill="FFFFFF"/>
              <w:wordWrap w:val="0"/>
              <w:spacing w:line="225" w:lineRule="atLeast"/>
              <w:rPr>
                <w:rFonts w:ascii="Times New Roman" w:hAnsi="Times New Roman" w:cs="Times New Roman"/>
                <w:color w:val="000000"/>
                <w:sz w:val="24"/>
                <w:szCs w:val="24"/>
                <w:lang w:eastAsia="en-US"/>
              </w:rPr>
            </w:pPr>
            <w:r w:rsidRPr="006D02A2">
              <w:rPr>
                <w:rFonts w:ascii="Times New Roman" w:hAnsi="Times New Roman" w:cs="Times New Roman"/>
                <w:color w:val="000000"/>
                <w:sz w:val="24"/>
                <w:szCs w:val="24"/>
                <w:lang w:eastAsia="en-US"/>
              </w:rPr>
              <w:t>5.24</w:t>
            </w:r>
          </w:p>
          <w:p w14:paraId="2593643D" w14:textId="77777777" w:rsidR="00A951C9" w:rsidRPr="006D02A2" w:rsidRDefault="00A951C9" w:rsidP="00E967A7">
            <w:pPr>
              <w:spacing w:line="480" w:lineRule="auto"/>
              <w:rPr>
                <w:rFonts w:ascii="Times New Roman" w:hAnsi="Times New Roman" w:cs="Times New Roman"/>
                <w:sz w:val="24"/>
                <w:szCs w:val="24"/>
              </w:rPr>
            </w:pPr>
          </w:p>
        </w:tc>
        <w:tc>
          <w:tcPr>
            <w:tcW w:w="1416" w:type="dxa"/>
          </w:tcPr>
          <w:p w14:paraId="22795034" w14:textId="758D86B4" w:rsidR="00A951C9" w:rsidRPr="006D02A2" w:rsidRDefault="00A951C9" w:rsidP="00E967A7">
            <w:pPr>
              <w:pStyle w:val="HTMLPreformatted"/>
              <w:shd w:val="clear" w:color="auto" w:fill="FFFFFF"/>
              <w:wordWrap w:val="0"/>
              <w:spacing w:line="225" w:lineRule="atLeast"/>
              <w:rPr>
                <w:rFonts w:ascii="Times New Roman" w:hAnsi="Times New Roman" w:cs="Times New Roman"/>
                <w:sz w:val="24"/>
                <w:szCs w:val="24"/>
              </w:rPr>
            </w:pPr>
            <w:r w:rsidRPr="006D02A2">
              <w:rPr>
                <w:rFonts w:ascii="Times New Roman" w:hAnsi="Times New Roman" w:cs="Times New Roman"/>
                <w:color w:val="000000"/>
                <w:sz w:val="24"/>
                <w:szCs w:val="24"/>
                <w:lang w:eastAsia="en-US"/>
              </w:rPr>
              <w:t>.63</w:t>
            </w:r>
          </w:p>
        </w:tc>
      </w:tr>
    </w:tbl>
    <w:p w14:paraId="117450BD" w14:textId="321C2931" w:rsidR="00E00A59" w:rsidRDefault="00E00A59" w:rsidP="00E00A59">
      <w:pPr>
        <w:spacing w:line="480" w:lineRule="auto"/>
        <w:rPr>
          <w:rFonts w:ascii="Times New Roman" w:hAnsi="Times New Roman" w:cs="Times New Roman"/>
          <w:sz w:val="24"/>
          <w:szCs w:val="24"/>
        </w:rPr>
        <w:sectPr w:rsidR="00E00A59" w:rsidSect="00B45ACE">
          <w:headerReference w:type="default" r:id="rId10"/>
          <w:footerReference w:type="default" r:id="rId11"/>
          <w:headerReference w:type="first" r:id="rId12"/>
          <w:pgSz w:w="11906" w:h="16838"/>
          <w:pgMar w:top="1440" w:right="1440" w:bottom="1440" w:left="1440" w:header="709" w:footer="709" w:gutter="0"/>
          <w:cols w:space="708"/>
          <w:titlePg/>
          <w:docGrid w:linePitch="360"/>
        </w:sectPr>
      </w:pPr>
      <w:r w:rsidRPr="00556021">
        <w:rPr>
          <w:rFonts w:ascii="Times New Roman" w:hAnsi="Times New Roman" w:cs="Times New Roman"/>
          <w:i/>
          <w:sz w:val="24"/>
          <w:szCs w:val="24"/>
        </w:rPr>
        <w:t>Note</w:t>
      </w:r>
      <w:r>
        <w:rPr>
          <w:rFonts w:ascii="Times New Roman" w:hAnsi="Times New Roman" w:cs="Times New Roman"/>
          <w:sz w:val="24"/>
          <w:szCs w:val="24"/>
        </w:rPr>
        <w:t xml:space="preserve">. Variables corrected for </w:t>
      </w:r>
      <w:r>
        <w:rPr>
          <w:rFonts w:ascii="Times New Roman" w:hAnsi="Times New Roman" w:cs="Times New Roman"/>
          <w:sz w:val="24"/>
          <w:szCs w:val="24"/>
          <w:vertAlign w:val="superscript"/>
        </w:rPr>
        <w:t xml:space="preserve">a </w:t>
      </w:r>
      <w:r>
        <w:rPr>
          <w:rFonts w:ascii="Times New Roman" w:hAnsi="Times New Roman" w:cs="Times New Roman"/>
          <w:sz w:val="24"/>
          <w:szCs w:val="24"/>
        </w:rPr>
        <w:t xml:space="preserve">recording duration, </w:t>
      </w:r>
      <w:r>
        <w:rPr>
          <w:rFonts w:ascii="Times New Roman" w:hAnsi="Times New Roman" w:cs="Times New Roman"/>
          <w:sz w:val="24"/>
          <w:szCs w:val="24"/>
          <w:vertAlign w:val="superscript"/>
        </w:rPr>
        <w:t>b</w:t>
      </w:r>
      <w:r>
        <w:rPr>
          <w:rFonts w:ascii="Times New Roman" w:hAnsi="Times New Roman" w:cs="Times New Roman"/>
          <w:sz w:val="24"/>
          <w:szCs w:val="24"/>
        </w:rPr>
        <w:t xml:space="preserve"> number of available recordings, </w:t>
      </w:r>
      <w:r>
        <w:rPr>
          <w:rFonts w:ascii="Times New Roman" w:hAnsi="Times New Roman" w:cs="Times New Roman"/>
          <w:sz w:val="24"/>
          <w:szCs w:val="24"/>
          <w:vertAlign w:val="superscript"/>
        </w:rPr>
        <w:t>c</w:t>
      </w:r>
      <w:r>
        <w:rPr>
          <w:rFonts w:ascii="Times New Roman" w:hAnsi="Times New Roman" w:cs="Times New Roman"/>
          <w:sz w:val="24"/>
          <w:szCs w:val="24"/>
        </w:rPr>
        <w:t xml:space="preserve"> age and gender. </w:t>
      </w:r>
      <w:r>
        <w:rPr>
          <w:rFonts w:ascii="Times New Roman" w:hAnsi="Times New Roman" w:cs="Times New Roman"/>
          <w:sz w:val="24"/>
          <w:szCs w:val="24"/>
          <w:vertAlign w:val="superscript"/>
        </w:rPr>
        <w:t>d</w:t>
      </w:r>
      <w:r>
        <w:rPr>
          <w:rFonts w:ascii="Times New Roman" w:hAnsi="Times New Roman" w:cs="Times New Roman"/>
          <w:sz w:val="24"/>
          <w:szCs w:val="24"/>
        </w:rPr>
        <w:t xml:space="preserve"> N = 101.</w:t>
      </w:r>
      <w:r w:rsidR="00300A91">
        <w:rPr>
          <w:rFonts w:ascii="Times New Roman" w:hAnsi="Times New Roman" w:cs="Times New Roman"/>
          <w:sz w:val="24"/>
          <w:szCs w:val="24"/>
        </w:rPr>
        <w:t xml:space="preserve"> </w:t>
      </w:r>
      <w:r w:rsidR="00B454CB">
        <w:rPr>
          <w:rFonts w:ascii="Times New Roman" w:hAnsi="Times New Roman" w:cs="Times New Roman"/>
          <w:sz w:val="24"/>
          <w:szCs w:val="24"/>
        </w:rPr>
        <w:t>P</w:t>
      </w:r>
      <w:r w:rsidR="00300A91" w:rsidRPr="00300A91">
        <w:rPr>
          <w:rFonts w:ascii="Times New Roman" w:hAnsi="Times New Roman" w:cs="Times New Roman"/>
          <w:sz w:val="24"/>
          <w:szCs w:val="24"/>
        </w:rPr>
        <w:t xml:space="preserve">arenting </w:t>
      </w:r>
      <w:r w:rsidR="00B454CB">
        <w:rPr>
          <w:rFonts w:ascii="Times New Roman" w:hAnsi="Times New Roman" w:cs="Times New Roman"/>
          <w:sz w:val="24"/>
          <w:szCs w:val="24"/>
        </w:rPr>
        <w:t xml:space="preserve">was rated on a </w:t>
      </w:r>
      <w:r w:rsidR="00300A91" w:rsidRPr="00300A91">
        <w:rPr>
          <w:rFonts w:ascii="Times New Roman" w:hAnsi="Times New Roman" w:cs="Times New Roman"/>
          <w:sz w:val="24"/>
          <w:szCs w:val="24"/>
        </w:rPr>
        <w:t xml:space="preserve">scale from 1 to 5, and child behavior </w:t>
      </w:r>
      <w:r w:rsidR="00B454CB">
        <w:rPr>
          <w:rFonts w:ascii="Times New Roman" w:hAnsi="Times New Roman" w:cs="Times New Roman"/>
          <w:sz w:val="24"/>
          <w:szCs w:val="24"/>
        </w:rPr>
        <w:t xml:space="preserve">on a </w:t>
      </w:r>
      <w:r w:rsidR="00B454CB" w:rsidRPr="00300A91">
        <w:rPr>
          <w:rFonts w:ascii="Times New Roman" w:hAnsi="Times New Roman" w:cs="Times New Roman"/>
          <w:sz w:val="24"/>
          <w:szCs w:val="24"/>
        </w:rPr>
        <w:t>scale from</w:t>
      </w:r>
      <w:r w:rsidR="00300A91" w:rsidRPr="00300A91">
        <w:rPr>
          <w:rFonts w:ascii="Times New Roman" w:hAnsi="Times New Roman" w:cs="Times New Roman"/>
          <w:sz w:val="24"/>
          <w:szCs w:val="24"/>
        </w:rPr>
        <w:t xml:space="preserve"> 1 to 10. </w:t>
      </w:r>
    </w:p>
    <w:p w14:paraId="472BCF5E" w14:textId="7472A604" w:rsidR="00E00A59" w:rsidRDefault="00E00A59" w:rsidP="00E00A59">
      <w:pPr>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00D11468">
        <w:rPr>
          <w:rFonts w:ascii="Times New Roman" w:hAnsi="Times New Roman" w:cs="Times New Roman"/>
          <w:b/>
          <w:sz w:val="24"/>
          <w:szCs w:val="24"/>
        </w:rPr>
        <w:t>3</w:t>
      </w:r>
      <w:r>
        <w:rPr>
          <w:rFonts w:ascii="Times New Roman" w:hAnsi="Times New Roman" w:cs="Times New Roman"/>
          <w:sz w:val="24"/>
          <w:szCs w:val="24"/>
        </w:rPr>
        <w:t xml:space="preserve"> </w:t>
      </w:r>
      <w:r w:rsidR="00C7484B">
        <w:rPr>
          <w:rFonts w:ascii="Times New Roman" w:hAnsi="Times New Roman" w:cs="Times New Roman"/>
          <w:i/>
          <w:sz w:val="24"/>
          <w:szCs w:val="24"/>
        </w:rPr>
        <w:t>Regression Model Results for Predicting Children's Cognitive and L</w:t>
      </w:r>
      <w:r w:rsidRPr="00C7484B">
        <w:rPr>
          <w:rFonts w:ascii="Times New Roman" w:hAnsi="Times New Roman" w:cs="Times New Roman"/>
          <w:i/>
          <w:sz w:val="24"/>
          <w:szCs w:val="24"/>
        </w:rPr>
        <w:t>angua</w:t>
      </w:r>
      <w:r w:rsidR="00C7484B">
        <w:rPr>
          <w:rFonts w:ascii="Times New Roman" w:hAnsi="Times New Roman" w:cs="Times New Roman"/>
          <w:i/>
          <w:sz w:val="24"/>
          <w:szCs w:val="24"/>
        </w:rPr>
        <w:t>ge A</w:t>
      </w:r>
      <w:r w:rsidRPr="00C7484B">
        <w:rPr>
          <w:rFonts w:ascii="Times New Roman" w:hAnsi="Times New Roman" w:cs="Times New Roman"/>
          <w:i/>
          <w:sz w:val="24"/>
          <w:szCs w:val="24"/>
        </w:rPr>
        <w:t>bility</w:t>
      </w:r>
      <w:r>
        <w:rPr>
          <w:rFonts w:ascii="Times New Roman" w:hAnsi="Times New Roman" w:cs="Times New Roman"/>
          <w:sz w:val="24"/>
          <w:szCs w:val="24"/>
        </w:rPr>
        <w:t xml:space="preserve">  </w:t>
      </w:r>
    </w:p>
    <w:tbl>
      <w:tblPr>
        <w:tblStyle w:val="LightShading"/>
        <w:tblW w:w="13068" w:type="dxa"/>
        <w:tblBorders>
          <w:top w:val="none" w:sz="0" w:space="0" w:color="auto"/>
          <w:bottom w:val="none" w:sz="0" w:space="0" w:color="auto"/>
        </w:tblBorders>
        <w:tblLayout w:type="fixed"/>
        <w:tblLook w:val="04A0" w:firstRow="1" w:lastRow="0" w:firstColumn="1" w:lastColumn="0" w:noHBand="0" w:noVBand="1"/>
      </w:tblPr>
      <w:tblGrid>
        <w:gridCol w:w="2446"/>
        <w:gridCol w:w="722"/>
        <w:gridCol w:w="720"/>
        <w:gridCol w:w="720"/>
        <w:gridCol w:w="720"/>
        <w:gridCol w:w="720"/>
        <w:gridCol w:w="720"/>
        <w:gridCol w:w="720"/>
        <w:gridCol w:w="720"/>
        <w:gridCol w:w="720"/>
        <w:gridCol w:w="540"/>
        <w:gridCol w:w="720"/>
        <w:gridCol w:w="720"/>
        <w:gridCol w:w="720"/>
        <w:gridCol w:w="720"/>
        <w:gridCol w:w="720"/>
      </w:tblGrid>
      <w:tr w:rsidR="00E00A59" w:rsidRPr="00795873" w14:paraId="73BDEA91" w14:textId="77777777" w:rsidTr="00BF3583">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one" w:sz="0" w:space="0" w:color="auto"/>
              <w:bottom w:val="single" w:sz="4" w:space="0" w:color="auto"/>
              <w:right w:val="none" w:sz="0" w:space="0" w:color="auto"/>
            </w:tcBorders>
          </w:tcPr>
          <w:p w14:paraId="76BF15A6" w14:textId="77777777" w:rsidR="00E00A59" w:rsidRPr="002C4ACF" w:rsidRDefault="00E00A59" w:rsidP="00BF3583">
            <w:pPr>
              <w:rPr>
                <w:rFonts w:ascii="Times New Roman" w:hAnsi="Times New Roman" w:cs="Times New Roman"/>
                <w:sz w:val="24"/>
                <w:szCs w:val="24"/>
              </w:rPr>
            </w:pPr>
          </w:p>
        </w:tc>
        <w:tc>
          <w:tcPr>
            <w:tcW w:w="0" w:type="dxa"/>
            <w:gridSpan w:val="5"/>
            <w:tcBorders>
              <w:top w:val="single" w:sz="4" w:space="0" w:color="auto"/>
              <w:left w:val="none" w:sz="0" w:space="0" w:color="auto"/>
              <w:bottom w:val="single" w:sz="4" w:space="0" w:color="auto"/>
              <w:right w:val="none" w:sz="0" w:space="0" w:color="auto"/>
            </w:tcBorders>
          </w:tcPr>
          <w:p w14:paraId="1BAE6C9B" w14:textId="77777777" w:rsidR="00E00A59" w:rsidRPr="00795873" w:rsidRDefault="00E00A59" w:rsidP="00BF35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5873">
              <w:rPr>
                <w:rFonts w:ascii="Times New Roman" w:hAnsi="Times New Roman" w:cs="Times New Roman"/>
                <w:sz w:val="24"/>
                <w:szCs w:val="24"/>
              </w:rPr>
              <w:t>PARCA</w:t>
            </w:r>
            <w:r w:rsidRPr="00795873">
              <w:rPr>
                <w:rFonts w:ascii="Times New Roman" w:hAnsi="Times New Roman" w:cs="Times New Roman"/>
                <w:sz w:val="24"/>
                <w:szCs w:val="24"/>
                <w:vertAlign w:val="superscript"/>
              </w:rPr>
              <w:t>cd</w:t>
            </w:r>
          </w:p>
        </w:tc>
        <w:tc>
          <w:tcPr>
            <w:tcW w:w="3420" w:type="dxa"/>
            <w:gridSpan w:val="5"/>
            <w:tcBorders>
              <w:top w:val="single" w:sz="4" w:space="0" w:color="auto"/>
              <w:left w:val="none" w:sz="0" w:space="0" w:color="auto"/>
              <w:bottom w:val="single" w:sz="4" w:space="0" w:color="auto"/>
              <w:right w:val="none" w:sz="0" w:space="0" w:color="auto"/>
            </w:tcBorders>
          </w:tcPr>
          <w:p w14:paraId="0D892DFC" w14:textId="77777777" w:rsidR="00E00A59" w:rsidRPr="00795873" w:rsidRDefault="00E00A59" w:rsidP="00BF35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Parent Report</w:t>
            </w:r>
            <w:r w:rsidRPr="00795873">
              <w:rPr>
                <w:rFonts w:ascii="Times New Roman" w:hAnsi="Times New Roman" w:cs="Times New Roman"/>
                <w:sz w:val="24"/>
                <w:szCs w:val="24"/>
                <w:vertAlign w:val="superscript"/>
              </w:rPr>
              <w:t xml:space="preserve"> c</w:t>
            </w:r>
          </w:p>
        </w:tc>
        <w:tc>
          <w:tcPr>
            <w:tcW w:w="3600" w:type="dxa"/>
            <w:gridSpan w:val="5"/>
            <w:tcBorders>
              <w:top w:val="single" w:sz="4" w:space="0" w:color="auto"/>
              <w:left w:val="none" w:sz="0" w:space="0" w:color="auto"/>
              <w:bottom w:val="single" w:sz="4" w:space="0" w:color="auto"/>
              <w:right w:val="none" w:sz="0" w:space="0" w:color="auto"/>
            </w:tcBorders>
          </w:tcPr>
          <w:p w14:paraId="62B5CE73" w14:textId="77777777" w:rsidR="00E00A59" w:rsidRPr="00795873" w:rsidRDefault="00E00A59" w:rsidP="00BF35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5873">
              <w:rPr>
                <w:rFonts w:ascii="Times New Roman" w:hAnsi="Times New Roman" w:cs="Times New Roman"/>
                <w:sz w:val="24"/>
                <w:szCs w:val="24"/>
              </w:rPr>
              <w:t>Child Lexical Diversity</w:t>
            </w:r>
            <w:r w:rsidRPr="00795873">
              <w:rPr>
                <w:rFonts w:ascii="Times New Roman" w:hAnsi="Times New Roman" w:cs="Times New Roman"/>
                <w:sz w:val="24"/>
                <w:szCs w:val="24"/>
                <w:vertAlign w:val="superscript"/>
              </w:rPr>
              <w:t>c</w:t>
            </w:r>
          </w:p>
        </w:tc>
      </w:tr>
      <w:tr w:rsidR="00E00A59" w:rsidRPr="00795873" w14:paraId="056BB609" w14:textId="77777777" w:rsidTr="00BF3583">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57DC9FE1" w14:textId="77777777" w:rsidR="00E00A59" w:rsidRPr="00795873" w:rsidRDefault="00E00A59" w:rsidP="00BF3583">
            <w:pPr>
              <w:rPr>
                <w:rFonts w:ascii="Times New Roman" w:hAnsi="Times New Roman" w:cs="Times New Roman"/>
                <w:sz w:val="24"/>
                <w:szCs w:val="24"/>
              </w:rPr>
            </w:pPr>
          </w:p>
        </w:tc>
        <w:tc>
          <w:tcPr>
            <w:tcW w:w="0" w:type="dxa"/>
            <w:tcBorders>
              <w:top w:val="single" w:sz="4" w:space="0" w:color="auto"/>
            </w:tcBorders>
          </w:tcPr>
          <w:p w14:paraId="45EE6776"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i/>
                <w:sz w:val="24"/>
                <w:szCs w:val="24"/>
              </w:rPr>
              <w:t>B</w:t>
            </w:r>
          </w:p>
        </w:tc>
        <w:tc>
          <w:tcPr>
            <w:tcW w:w="0" w:type="dxa"/>
            <w:tcBorders>
              <w:top w:val="single" w:sz="4" w:space="0" w:color="auto"/>
            </w:tcBorders>
          </w:tcPr>
          <w:p w14:paraId="6603E2D8"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i/>
                <w:sz w:val="24"/>
                <w:szCs w:val="24"/>
              </w:rPr>
              <w:t>SE B</w:t>
            </w:r>
          </w:p>
        </w:tc>
        <w:tc>
          <w:tcPr>
            <w:tcW w:w="0" w:type="dxa"/>
            <w:tcBorders>
              <w:top w:val="single" w:sz="4" w:space="0" w:color="auto"/>
            </w:tcBorders>
          </w:tcPr>
          <w:p w14:paraId="3E227586"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β</w:t>
            </w:r>
          </w:p>
        </w:tc>
        <w:tc>
          <w:tcPr>
            <w:tcW w:w="0" w:type="dxa"/>
            <w:gridSpan w:val="2"/>
            <w:tcBorders>
              <w:top w:val="single" w:sz="4" w:space="0" w:color="auto"/>
            </w:tcBorders>
          </w:tcPr>
          <w:p w14:paraId="4B037596" w14:textId="77777777" w:rsidR="00E00A59" w:rsidRPr="00795873" w:rsidRDefault="00E00A59" w:rsidP="00BF35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95% </w:t>
            </w:r>
            <w:r w:rsidRPr="00795873">
              <w:rPr>
                <w:rFonts w:ascii="Times New Roman" w:hAnsi="Times New Roman" w:cs="Times New Roman"/>
                <w:sz w:val="24"/>
                <w:szCs w:val="24"/>
              </w:rPr>
              <w:t xml:space="preserve">CI </w:t>
            </w:r>
          </w:p>
        </w:tc>
        <w:tc>
          <w:tcPr>
            <w:tcW w:w="0" w:type="dxa"/>
            <w:tcBorders>
              <w:top w:val="single" w:sz="4" w:space="0" w:color="auto"/>
            </w:tcBorders>
          </w:tcPr>
          <w:p w14:paraId="5EC2E883"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i/>
                <w:sz w:val="24"/>
                <w:szCs w:val="24"/>
              </w:rPr>
              <w:t>B</w:t>
            </w:r>
          </w:p>
        </w:tc>
        <w:tc>
          <w:tcPr>
            <w:tcW w:w="0" w:type="dxa"/>
            <w:tcBorders>
              <w:top w:val="single" w:sz="4" w:space="0" w:color="auto"/>
            </w:tcBorders>
          </w:tcPr>
          <w:p w14:paraId="765ECE71"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i/>
                <w:sz w:val="24"/>
                <w:szCs w:val="24"/>
              </w:rPr>
              <w:t>SE B</w:t>
            </w:r>
            <w:r w:rsidRPr="00795873">
              <w:rPr>
                <w:rFonts w:ascii="Times New Roman" w:hAnsi="Times New Roman" w:cs="Times New Roman"/>
                <w:i/>
                <w:sz w:val="24"/>
                <w:szCs w:val="24"/>
              </w:rPr>
              <w:t xml:space="preserve"> </w:t>
            </w:r>
          </w:p>
        </w:tc>
        <w:tc>
          <w:tcPr>
            <w:tcW w:w="0" w:type="dxa"/>
            <w:tcBorders>
              <w:top w:val="single" w:sz="4" w:space="0" w:color="auto"/>
            </w:tcBorders>
          </w:tcPr>
          <w:p w14:paraId="2E22B1A0" w14:textId="28C972C5" w:rsidR="00E00A59" w:rsidRPr="00795873" w:rsidRDefault="00907B18"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β</w:t>
            </w:r>
          </w:p>
        </w:tc>
        <w:tc>
          <w:tcPr>
            <w:tcW w:w="0" w:type="dxa"/>
            <w:gridSpan w:val="2"/>
            <w:tcBorders>
              <w:top w:val="single" w:sz="4" w:space="0" w:color="auto"/>
            </w:tcBorders>
          </w:tcPr>
          <w:p w14:paraId="0405023F" w14:textId="77777777" w:rsidR="00E00A59" w:rsidRPr="00795873" w:rsidRDefault="00E00A59" w:rsidP="00BF35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95% </w:t>
            </w:r>
            <w:r w:rsidRPr="00795873">
              <w:rPr>
                <w:rFonts w:ascii="Times New Roman" w:hAnsi="Times New Roman" w:cs="Times New Roman"/>
                <w:sz w:val="24"/>
                <w:szCs w:val="24"/>
              </w:rPr>
              <w:t>CI</w:t>
            </w:r>
          </w:p>
        </w:tc>
        <w:tc>
          <w:tcPr>
            <w:tcW w:w="720" w:type="dxa"/>
            <w:tcBorders>
              <w:top w:val="single" w:sz="4" w:space="0" w:color="auto"/>
            </w:tcBorders>
          </w:tcPr>
          <w:p w14:paraId="4F33EA6D"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i/>
                <w:sz w:val="24"/>
                <w:szCs w:val="24"/>
              </w:rPr>
              <w:t>B</w:t>
            </w:r>
          </w:p>
        </w:tc>
        <w:tc>
          <w:tcPr>
            <w:tcW w:w="720" w:type="dxa"/>
            <w:tcBorders>
              <w:top w:val="single" w:sz="4" w:space="0" w:color="auto"/>
            </w:tcBorders>
          </w:tcPr>
          <w:p w14:paraId="15B532A3"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i/>
                <w:sz w:val="24"/>
                <w:szCs w:val="24"/>
              </w:rPr>
              <w:t>SE B</w:t>
            </w:r>
            <w:r w:rsidRPr="00795873">
              <w:rPr>
                <w:rFonts w:ascii="Times New Roman" w:hAnsi="Times New Roman" w:cs="Times New Roman"/>
                <w:i/>
                <w:sz w:val="24"/>
                <w:szCs w:val="24"/>
              </w:rPr>
              <w:t xml:space="preserve"> </w:t>
            </w:r>
          </w:p>
        </w:tc>
        <w:tc>
          <w:tcPr>
            <w:tcW w:w="720" w:type="dxa"/>
            <w:tcBorders>
              <w:top w:val="single" w:sz="4" w:space="0" w:color="auto"/>
            </w:tcBorders>
          </w:tcPr>
          <w:p w14:paraId="6364654A"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β</w:t>
            </w:r>
          </w:p>
        </w:tc>
        <w:tc>
          <w:tcPr>
            <w:tcW w:w="1440" w:type="dxa"/>
            <w:gridSpan w:val="2"/>
            <w:tcBorders>
              <w:top w:val="single" w:sz="4" w:space="0" w:color="auto"/>
            </w:tcBorders>
          </w:tcPr>
          <w:p w14:paraId="1D8EAC10" w14:textId="77777777" w:rsidR="00E00A59" w:rsidRPr="00795873" w:rsidRDefault="00E00A59" w:rsidP="00BF35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95% </w:t>
            </w:r>
            <w:r w:rsidRPr="00795873">
              <w:rPr>
                <w:rFonts w:ascii="Times New Roman" w:hAnsi="Times New Roman" w:cs="Times New Roman"/>
                <w:sz w:val="24"/>
                <w:szCs w:val="24"/>
              </w:rPr>
              <w:t>CI</w:t>
            </w:r>
          </w:p>
        </w:tc>
      </w:tr>
      <w:tr w:rsidR="00E00A59" w:rsidRPr="00795873" w14:paraId="5AA222C2" w14:textId="77777777" w:rsidTr="00BF3583">
        <w:trPr>
          <w:trHeight w:val="633"/>
        </w:trPr>
        <w:tc>
          <w:tcPr>
            <w:cnfStyle w:val="001000000000" w:firstRow="0" w:lastRow="0" w:firstColumn="1" w:lastColumn="0" w:oddVBand="0" w:evenVBand="0" w:oddHBand="0" w:evenHBand="0" w:firstRowFirstColumn="0" w:firstRowLastColumn="0" w:lastRowFirstColumn="0" w:lastRowLastColumn="0"/>
            <w:tcW w:w="0" w:type="dxa"/>
          </w:tcPr>
          <w:p w14:paraId="1033310B" w14:textId="77777777" w:rsidR="00E00A59" w:rsidRPr="00795873" w:rsidRDefault="00E00A59" w:rsidP="00BF3583">
            <w:pPr>
              <w:rPr>
                <w:rFonts w:ascii="Times New Roman" w:hAnsi="Times New Roman" w:cs="Times New Roman"/>
                <w:sz w:val="24"/>
                <w:szCs w:val="24"/>
                <w:vertAlign w:val="superscript"/>
              </w:rPr>
            </w:pPr>
            <w:r w:rsidRPr="00795873">
              <w:rPr>
                <w:rFonts w:ascii="Times New Roman" w:hAnsi="Times New Roman" w:cs="Times New Roman"/>
                <w:sz w:val="24"/>
                <w:szCs w:val="24"/>
              </w:rPr>
              <w:t>Adult Word Counts</w:t>
            </w:r>
            <w:r w:rsidRPr="00795873">
              <w:rPr>
                <w:rFonts w:ascii="Times New Roman" w:hAnsi="Times New Roman" w:cs="Times New Roman"/>
                <w:sz w:val="24"/>
                <w:szCs w:val="24"/>
                <w:vertAlign w:val="superscript"/>
              </w:rPr>
              <w:t>a</w:t>
            </w:r>
          </w:p>
        </w:tc>
        <w:tc>
          <w:tcPr>
            <w:tcW w:w="0" w:type="dxa"/>
          </w:tcPr>
          <w:p w14:paraId="16ED2833" w14:textId="77777777" w:rsidR="00E00A59" w:rsidRPr="00333EC2"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.16</w:t>
            </w:r>
          </w:p>
        </w:tc>
        <w:tc>
          <w:tcPr>
            <w:tcW w:w="0" w:type="dxa"/>
          </w:tcPr>
          <w:p w14:paraId="232BDEA8" w14:textId="77777777" w:rsidR="00E00A59" w:rsidRPr="00333EC2"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.04</w:t>
            </w:r>
          </w:p>
        </w:tc>
        <w:tc>
          <w:tcPr>
            <w:tcW w:w="0" w:type="dxa"/>
          </w:tcPr>
          <w:p w14:paraId="65099A5C" w14:textId="77777777" w:rsidR="00E00A59" w:rsidRPr="00333EC2"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.39</w:t>
            </w:r>
          </w:p>
        </w:tc>
        <w:tc>
          <w:tcPr>
            <w:tcW w:w="0" w:type="dxa"/>
          </w:tcPr>
          <w:p w14:paraId="3C73B8A1" w14:textId="77777777" w:rsidR="00E00A59" w:rsidRPr="00333EC2"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.08</w:t>
            </w:r>
          </w:p>
        </w:tc>
        <w:tc>
          <w:tcPr>
            <w:tcW w:w="0" w:type="dxa"/>
          </w:tcPr>
          <w:p w14:paraId="3E7EBFF8" w14:textId="77777777" w:rsidR="00E00A59" w:rsidRPr="00333EC2"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.53</w:t>
            </w:r>
          </w:p>
        </w:tc>
        <w:tc>
          <w:tcPr>
            <w:tcW w:w="0" w:type="dxa"/>
          </w:tcPr>
          <w:p w14:paraId="1F9771E0"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.01</w:t>
            </w:r>
          </w:p>
        </w:tc>
        <w:tc>
          <w:tcPr>
            <w:tcW w:w="0" w:type="dxa"/>
          </w:tcPr>
          <w:p w14:paraId="0FF85D9E"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.05</w:t>
            </w:r>
          </w:p>
        </w:tc>
        <w:tc>
          <w:tcPr>
            <w:tcW w:w="0" w:type="dxa"/>
          </w:tcPr>
          <w:p w14:paraId="462C3590"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.02</w:t>
            </w:r>
          </w:p>
        </w:tc>
        <w:tc>
          <w:tcPr>
            <w:tcW w:w="720" w:type="dxa"/>
          </w:tcPr>
          <w:p w14:paraId="290FB3E0"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-.08</w:t>
            </w:r>
          </w:p>
        </w:tc>
        <w:tc>
          <w:tcPr>
            <w:tcW w:w="540" w:type="dxa"/>
          </w:tcPr>
          <w:p w14:paraId="5A7454B1"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.10</w:t>
            </w:r>
          </w:p>
        </w:tc>
        <w:tc>
          <w:tcPr>
            <w:tcW w:w="720" w:type="dxa"/>
          </w:tcPr>
          <w:p w14:paraId="3BE1EC9B"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-.01</w:t>
            </w:r>
          </w:p>
        </w:tc>
        <w:tc>
          <w:tcPr>
            <w:tcW w:w="720" w:type="dxa"/>
          </w:tcPr>
          <w:p w14:paraId="653EDC22"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.04</w:t>
            </w:r>
          </w:p>
        </w:tc>
        <w:tc>
          <w:tcPr>
            <w:tcW w:w="720" w:type="dxa"/>
          </w:tcPr>
          <w:p w14:paraId="378FFEC9"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-.02</w:t>
            </w:r>
          </w:p>
        </w:tc>
        <w:tc>
          <w:tcPr>
            <w:tcW w:w="720" w:type="dxa"/>
          </w:tcPr>
          <w:p w14:paraId="2A2E3738"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-.09</w:t>
            </w:r>
          </w:p>
        </w:tc>
        <w:tc>
          <w:tcPr>
            <w:tcW w:w="720" w:type="dxa"/>
          </w:tcPr>
          <w:p w14:paraId="4A091CC9"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.07</w:t>
            </w:r>
          </w:p>
        </w:tc>
      </w:tr>
      <w:tr w:rsidR="00E00A59" w:rsidRPr="00795873" w14:paraId="38D0154E" w14:textId="77777777" w:rsidTr="00BF3583">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446" w:type="dxa"/>
          </w:tcPr>
          <w:p w14:paraId="191C6138" w14:textId="77777777" w:rsidR="00E00A59" w:rsidRPr="00795873" w:rsidRDefault="00E00A59" w:rsidP="00BF3583">
            <w:pPr>
              <w:rPr>
                <w:rFonts w:ascii="Times New Roman" w:hAnsi="Times New Roman" w:cs="Times New Roman"/>
                <w:sz w:val="24"/>
                <w:szCs w:val="24"/>
              </w:rPr>
            </w:pPr>
            <w:r w:rsidRPr="00795873">
              <w:rPr>
                <w:rFonts w:ascii="Times New Roman" w:hAnsi="Times New Roman" w:cs="Times New Roman"/>
                <w:sz w:val="24"/>
                <w:szCs w:val="24"/>
              </w:rPr>
              <w:t>Adult Lexical Diversity</w:t>
            </w:r>
            <w:r w:rsidRPr="00795873">
              <w:rPr>
                <w:rFonts w:ascii="Times New Roman" w:hAnsi="Times New Roman" w:cs="Times New Roman"/>
                <w:sz w:val="24"/>
                <w:szCs w:val="24"/>
                <w:vertAlign w:val="superscript"/>
              </w:rPr>
              <w:t>b</w:t>
            </w:r>
          </w:p>
        </w:tc>
        <w:tc>
          <w:tcPr>
            <w:tcW w:w="722" w:type="dxa"/>
          </w:tcPr>
          <w:p w14:paraId="70CA54AB"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.10</w:t>
            </w:r>
          </w:p>
        </w:tc>
        <w:tc>
          <w:tcPr>
            <w:tcW w:w="720" w:type="dxa"/>
          </w:tcPr>
          <w:p w14:paraId="1D1F0E39"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.09</w:t>
            </w:r>
          </w:p>
        </w:tc>
        <w:tc>
          <w:tcPr>
            <w:tcW w:w="720" w:type="dxa"/>
          </w:tcPr>
          <w:p w14:paraId="4B715BFA"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.10</w:t>
            </w:r>
          </w:p>
        </w:tc>
        <w:tc>
          <w:tcPr>
            <w:tcW w:w="720" w:type="dxa"/>
          </w:tcPr>
          <w:p w14:paraId="56E2534C"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-.09</w:t>
            </w:r>
          </w:p>
        </w:tc>
        <w:tc>
          <w:tcPr>
            <w:tcW w:w="720" w:type="dxa"/>
          </w:tcPr>
          <w:p w14:paraId="43A25D68"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.25</w:t>
            </w:r>
          </w:p>
        </w:tc>
        <w:tc>
          <w:tcPr>
            <w:tcW w:w="720" w:type="dxa"/>
          </w:tcPr>
          <w:p w14:paraId="46E62D9B"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-.07</w:t>
            </w:r>
          </w:p>
        </w:tc>
        <w:tc>
          <w:tcPr>
            <w:tcW w:w="720" w:type="dxa"/>
          </w:tcPr>
          <w:p w14:paraId="07707073"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.10</w:t>
            </w:r>
          </w:p>
        </w:tc>
        <w:tc>
          <w:tcPr>
            <w:tcW w:w="720" w:type="dxa"/>
          </w:tcPr>
          <w:p w14:paraId="7F9696C8"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-.07</w:t>
            </w:r>
          </w:p>
        </w:tc>
        <w:tc>
          <w:tcPr>
            <w:tcW w:w="720" w:type="dxa"/>
          </w:tcPr>
          <w:p w14:paraId="4F2380E6"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-.28</w:t>
            </w:r>
          </w:p>
        </w:tc>
        <w:tc>
          <w:tcPr>
            <w:tcW w:w="540" w:type="dxa"/>
          </w:tcPr>
          <w:p w14:paraId="2014D657"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.13</w:t>
            </w:r>
          </w:p>
        </w:tc>
        <w:tc>
          <w:tcPr>
            <w:tcW w:w="720" w:type="dxa"/>
          </w:tcPr>
          <w:p w14:paraId="5A6F98D4" w14:textId="77777777" w:rsidR="00E00A59" w:rsidRPr="00333EC2"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.42</w:t>
            </w:r>
          </w:p>
        </w:tc>
        <w:tc>
          <w:tcPr>
            <w:tcW w:w="720" w:type="dxa"/>
          </w:tcPr>
          <w:p w14:paraId="0646D2F6" w14:textId="77777777" w:rsidR="00E00A59" w:rsidRPr="00333EC2"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.09</w:t>
            </w:r>
          </w:p>
        </w:tc>
        <w:tc>
          <w:tcPr>
            <w:tcW w:w="720" w:type="dxa"/>
          </w:tcPr>
          <w:p w14:paraId="6617E7F4" w14:textId="77777777" w:rsidR="00E00A59" w:rsidRPr="00333EC2"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.42</w:t>
            </w:r>
          </w:p>
        </w:tc>
        <w:tc>
          <w:tcPr>
            <w:tcW w:w="720" w:type="dxa"/>
          </w:tcPr>
          <w:p w14:paraId="3E2A6B82" w14:textId="77777777" w:rsidR="00E00A59" w:rsidRPr="00333EC2"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.24</w:t>
            </w:r>
          </w:p>
        </w:tc>
        <w:tc>
          <w:tcPr>
            <w:tcW w:w="720" w:type="dxa"/>
          </w:tcPr>
          <w:p w14:paraId="7C6B3B55" w14:textId="77777777" w:rsidR="00E00A59" w:rsidRPr="00333EC2"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.60</w:t>
            </w:r>
          </w:p>
        </w:tc>
      </w:tr>
      <w:tr w:rsidR="00E00A59" w:rsidRPr="00795873" w14:paraId="38922BCD" w14:textId="77777777" w:rsidTr="00BF3583">
        <w:trPr>
          <w:trHeight w:val="633"/>
        </w:trPr>
        <w:tc>
          <w:tcPr>
            <w:cnfStyle w:val="001000000000" w:firstRow="0" w:lastRow="0" w:firstColumn="1" w:lastColumn="0" w:oddVBand="0" w:evenVBand="0" w:oddHBand="0" w:evenHBand="0" w:firstRowFirstColumn="0" w:firstRowLastColumn="0" w:lastRowFirstColumn="0" w:lastRowLastColumn="0"/>
            <w:tcW w:w="0" w:type="dxa"/>
          </w:tcPr>
          <w:p w14:paraId="21CE1AB1" w14:textId="77777777" w:rsidR="00E00A59" w:rsidRPr="00795873" w:rsidRDefault="00E00A59" w:rsidP="00BF3583">
            <w:pPr>
              <w:rPr>
                <w:rFonts w:ascii="Times New Roman" w:hAnsi="Times New Roman" w:cs="Times New Roman"/>
                <w:sz w:val="24"/>
                <w:szCs w:val="24"/>
              </w:rPr>
            </w:pPr>
            <w:r w:rsidRPr="00795873">
              <w:rPr>
                <w:rFonts w:ascii="Times New Roman" w:hAnsi="Times New Roman" w:cs="Times New Roman"/>
                <w:sz w:val="24"/>
                <w:szCs w:val="24"/>
              </w:rPr>
              <w:t>Positive Parenting</w:t>
            </w:r>
            <w:r w:rsidRPr="00795873">
              <w:rPr>
                <w:rFonts w:ascii="Times New Roman" w:hAnsi="Times New Roman" w:cs="Times New Roman"/>
                <w:sz w:val="24"/>
                <w:szCs w:val="24"/>
                <w:vertAlign w:val="superscript"/>
              </w:rPr>
              <w:t>b</w:t>
            </w:r>
          </w:p>
        </w:tc>
        <w:tc>
          <w:tcPr>
            <w:tcW w:w="0" w:type="dxa"/>
          </w:tcPr>
          <w:p w14:paraId="7AE2CB78"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.12</w:t>
            </w:r>
          </w:p>
        </w:tc>
        <w:tc>
          <w:tcPr>
            <w:tcW w:w="0" w:type="dxa"/>
          </w:tcPr>
          <w:p w14:paraId="69A4AC42"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.10</w:t>
            </w:r>
          </w:p>
        </w:tc>
        <w:tc>
          <w:tcPr>
            <w:tcW w:w="0" w:type="dxa"/>
          </w:tcPr>
          <w:p w14:paraId="6D714EF1"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.12</w:t>
            </w:r>
          </w:p>
        </w:tc>
        <w:tc>
          <w:tcPr>
            <w:tcW w:w="0" w:type="dxa"/>
          </w:tcPr>
          <w:p w14:paraId="2EEE7421"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-.08</w:t>
            </w:r>
          </w:p>
        </w:tc>
        <w:tc>
          <w:tcPr>
            <w:tcW w:w="0" w:type="dxa"/>
          </w:tcPr>
          <w:p w14:paraId="0CE9E424"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.31</w:t>
            </w:r>
          </w:p>
        </w:tc>
        <w:tc>
          <w:tcPr>
            <w:tcW w:w="0" w:type="dxa"/>
          </w:tcPr>
          <w:p w14:paraId="03E1FDDE"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-.02</w:t>
            </w:r>
          </w:p>
        </w:tc>
        <w:tc>
          <w:tcPr>
            <w:tcW w:w="0" w:type="dxa"/>
          </w:tcPr>
          <w:p w14:paraId="0FD4D763"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.11</w:t>
            </w:r>
          </w:p>
        </w:tc>
        <w:tc>
          <w:tcPr>
            <w:tcW w:w="0" w:type="dxa"/>
          </w:tcPr>
          <w:p w14:paraId="7357AB1B"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-.02</w:t>
            </w:r>
          </w:p>
        </w:tc>
        <w:tc>
          <w:tcPr>
            <w:tcW w:w="720" w:type="dxa"/>
          </w:tcPr>
          <w:p w14:paraId="054C2937"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-.23</w:t>
            </w:r>
          </w:p>
        </w:tc>
        <w:tc>
          <w:tcPr>
            <w:tcW w:w="540" w:type="dxa"/>
          </w:tcPr>
          <w:p w14:paraId="55D5E6F0"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.20</w:t>
            </w:r>
          </w:p>
        </w:tc>
        <w:tc>
          <w:tcPr>
            <w:tcW w:w="720" w:type="dxa"/>
          </w:tcPr>
          <w:p w14:paraId="0A097BBA"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.10</w:t>
            </w:r>
          </w:p>
        </w:tc>
        <w:tc>
          <w:tcPr>
            <w:tcW w:w="720" w:type="dxa"/>
          </w:tcPr>
          <w:p w14:paraId="28DC4FAF"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.09</w:t>
            </w:r>
          </w:p>
        </w:tc>
        <w:tc>
          <w:tcPr>
            <w:tcW w:w="720" w:type="dxa"/>
          </w:tcPr>
          <w:p w14:paraId="26E9C07F"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.10</w:t>
            </w:r>
          </w:p>
        </w:tc>
        <w:tc>
          <w:tcPr>
            <w:tcW w:w="720" w:type="dxa"/>
          </w:tcPr>
          <w:p w14:paraId="708A8C65"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-.08</w:t>
            </w:r>
          </w:p>
        </w:tc>
        <w:tc>
          <w:tcPr>
            <w:tcW w:w="720" w:type="dxa"/>
          </w:tcPr>
          <w:p w14:paraId="0E38EABE"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.29</w:t>
            </w:r>
          </w:p>
        </w:tc>
      </w:tr>
      <w:tr w:rsidR="00E00A59" w:rsidRPr="00795873" w14:paraId="544A1F29" w14:textId="77777777" w:rsidTr="00BF3583">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446" w:type="dxa"/>
          </w:tcPr>
          <w:p w14:paraId="5AA73AD4" w14:textId="208E314A" w:rsidR="00E00A59" w:rsidRPr="00795873" w:rsidRDefault="007244BE" w:rsidP="00BF3583">
            <w:pPr>
              <w:rPr>
                <w:rFonts w:ascii="Times New Roman" w:hAnsi="Times New Roman" w:cs="Times New Roman"/>
                <w:sz w:val="24"/>
                <w:szCs w:val="24"/>
              </w:rPr>
            </w:pPr>
            <w:r>
              <w:rPr>
                <w:rFonts w:ascii="Times New Roman" w:hAnsi="Times New Roman" w:cs="Times New Roman"/>
                <w:sz w:val="24"/>
                <w:szCs w:val="24"/>
              </w:rPr>
              <w:t xml:space="preserve">Critical </w:t>
            </w:r>
            <w:r w:rsidR="00E00A59" w:rsidRPr="00795873">
              <w:rPr>
                <w:rFonts w:ascii="Times New Roman" w:hAnsi="Times New Roman" w:cs="Times New Roman"/>
                <w:sz w:val="24"/>
                <w:szCs w:val="24"/>
              </w:rPr>
              <w:t>Parenting</w:t>
            </w:r>
            <w:r w:rsidR="00E00A59" w:rsidRPr="00795873">
              <w:rPr>
                <w:rFonts w:ascii="Times New Roman" w:hAnsi="Times New Roman" w:cs="Times New Roman"/>
                <w:sz w:val="24"/>
                <w:szCs w:val="24"/>
                <w:vertAlign w:val="superscript"/>
              </w:rPr>
              <w:t>b</w:t>
            </w:r>
          </w:p>
        </w:tc>
        <w:tc>
          <w:tcPr>
            <w:tcW w:w="722" w:type="dxa"/>
          </w:tcPr>
          <w:p w14:paraId="5C88AB4F"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.14</w:t>
            </w:r>
          </w:p>
        </w:tc>
        <w:tc>
          <w:tcPr>
            <w:tcW w:w="720" w:type="dxa"/>
          </w:tcPr>
          <w:p w14:paraId="0220DCCE"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.09</w:t>
            </w:r>
          </w:p>
        </w:tc>
        <w:tc>
          <w:tcPr>
            <w:tcW w:w="720" w:type="dxa"/>
          </w:tcPr>
          <w:p w14:paraId="41C37BEA"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.14</w:t>
            </w:r>
          </w:p>
        </w:tc>
        <w:tc>
          <w:tcPr>
            <w:tcW w:w="720" w:type="dxa"/>
          </w:tcPr>
          <w:p w14:paraId="037598E1"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-.05</w:t>
            </w:r>
          </w:p>
        </w:tc>
        <w:tc>
          <w:tcPr>
            <w:tcW w:w="720" w:type="dxa"/>
          </w:tcPr>
          <w:p w14:paraId="5176A430"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.32</w:t>
            </w:r>
          </w:p>
        </w:tc>
        <w:tc>
          <w:tcPr>
            <w:tcW w:w="720" w:type="dxa"/>
          </w:tcPr>
          <w:p w14:paraId="4F85A4F8"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.06</w:t>
            </w:r>
          </w:p>
        </w:tc>
        <w:tc>
          <w:tcPr>
            <w:tcW w:w="720" w:type="dxa"/>
          </w:tcPr>
          <w:p w14:paraId="5516AEA3"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.10</w:t>
            </w:r>
          </w:p>
        </w:tc>
        <w:tc>
          <w:tcPr>
            <w:tcW w:w="720" w:type="dxa"/>
          </w:tcPr>
          <w:p w14:paraId="6236764F"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.06</w:t>
            </w:r>
          </w:p>
        </w:tc>
        <w:tc>
          <w:tcPr>
            <w:tcW w:w="720" w:type="dxa"/>
          </w:tcPr>
          <w:p w14:paraId="5E659F65"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-.15</w:t>
            </w:r>
          </w:p>
        </w:tc>
        <w:tc>
          <w:tcPr>
            <w:tcW w:w="540" w:type="dxa"/>
          </w:tcPr>
          <w:p w14:paraId="7BA0D8B4"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.26</w:t>
            </w:r>
          </w:p>
        </w:tc>
        <w:tc>
          <w:tcPr>
            <w:tcW w:w="720" w:type="dxa"/>
          </w:tcPr>
          <w:p w14:paraId="64A66A9F"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-.07</w:t>
            </w:r>
          </w:p>
        </w:tc>
        <w:tc>
          <w:tcPr>
            <w:tcW w:w="720" w:type="dxa"/>
          </w:tcPr>
          <w:p w14:paraId="5F555211"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.09</w:t>
            </w:r>
          </w:p>
        </w:tc>
        <w:tc>
          <w:tcPr>
            <w:tcW w:w="720" w:type="dxa"/>
          </w:tcPr>
          <w:p w14:paraId="673A3D20"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-.07</w:t>
            </w:r>
          </w:p>
        </w:tc>
        <w:tc>
          <w:tcPr>
            <w:tcW w:w="720" w:type="dxa"/>
          </w:tcPr>
          <w:p w14:paraId="4047E47E"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-.25</w:t>
            </w:r>
          </w:p>
        </w:tc>
        <w:tc>
          <w:tcPr>
            <w:tcW w:w="720" w:type="dxa"/>
          </w:tcPr>
          <w:p w14:paraId="211596E2"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.11</w:t>
            </w:r>
          </w:p>
        </w:tc>
      </w:tr>
      <w:tr w:rsidR="00E00A59" w:rsidRPr="00795873" w14:paraId="6EF11427" w14:textId="77777777" w:rsidTr="00BF3583">
        <w:trPr>
          <w:trHeight w:val="633"/>
        </w:trPr>
        <w:tc>
          <w:tcPr>
            <w:cnfStyle w:val="001000000000" w:firstRow="0" w:lastRow="0" w:firstColumn="1" w:lastColumn="0" w:oddVBand="0" w:evenVBand="0" w:oddHBand="0" w:evenHBand="0" w:firstRowFirstColumn="0" w:firstRowLastColumn="0" w:lastRowFirstColumn="0" w:lastRowLastColumn="0"/>
            <w:tcW w:w="0" w:type="dxa"/>
          </w:tcPr>
          <w:p w14:paraId="3A9A578A" w14:textId="77777777" w:rsidR="00E00A59" w:rsidRPr="00795873" w:rsidRDefault="00E00A59" w:rsidP="00BF3583">
            <w:pPr>
              <w:rPr>
                <w:rFonts w:ascii="Times New Roman" w:hAnsi="Times New Roman" w:cs="Times New Roman"/>
                <w:sz w:val="24"/>
                <w:szCs w:val="24"/>
              </w:rPr>
            </w:pPr>
            <w:r w:rsidRPr="00795873">
              <w:rPr>
                <w:rFonts w:ascii="Times New Roman" w:hAnsi="Times New Roman" w:cs="Times New Roman"/>
                <w:sz w:val="24"/>
                <w:szCs w:val="24"/>
              </w:rPr>
              <w:t>Birth Order</w:t>
            </w:r>
          </w:p>
        </w:tc>
        <w:tc>
          <w:tcPr>
            <w:tcW w:w="0" w:type="dxa"/>
          </w:tcPr>
          <w:p w14:paraId="4E1D1556"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-.01</w:t>
            </w:r>
          </w:p>
        </w:tc>
        <w:tc>
          <w:tcPr>
            <w:tcW w:w="0" w:type="dxa"/>
          </w:tcPr>
          <w:p w14:paraId="4CC853AA"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.16</w:t>
            </w:r>
          </w:p>
        </w:tc>
        <w:tc>
          <w:tcPr>
            <w:tcW w:w="0" w:type="dxa"/>
          </w:tcPr>
          <w:p w14:paraId="3C3E8F47"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-.00</w:t>
            </w:r>
          </w:p>
        </w:tc>
        <w:tc>
          <w:tcPr>
            <w:tcW w:w="0" w:type="dxa"/>
          </w:tcPr>
          <w:p w14:paraId="470B6D8F"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-.33</w:t>
            </w:r>
          </w:p>
        </w:tc>
        <w:tc>
          <w:tcPr>
            <w:tcW w:w="0" w:type="dxa"/>
          </w:tcPr>
          <w:p w14:paraId="1C76EDD4"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.31</w:t>
            </w:r>
          </w:p>
        </w:tc>
        <w:tc>
          <w:tcPr>
            <w:tcW w:w="0" w:type="dxa"/>
          </w:tcPr>
          <w:p w14:paraId="198EA08E"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-.34</w:t>
            </w:r>
          </w:p>
        </w:tc>
        <w:tc>
          <w:tcPr>
            <w:tcW w:w="0" w:type="dxa"/>
          </w:tcPr>
          <w:p w14:paraId="0FB22674"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.18</w:t>
            </w:r>
          </w:p>
        </w:tc>
        <w:tc>
          <w:tcPr>
            <w:tcW w:w="0" w:type="dxa"/>
          </w:tcPr>
          <w:p w14:paraId="4079F2D4"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-.21</w:t>
            </w:r>
          </w:p>
        </w:tc>
        <w:tc>
          <w:tcPr>
            <w:tcW w:w="720" w:type="dxa"/>
          </w:tcPr>
          <w:p w14:paraId="21657BD2"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-.69</w:t>
            </w:r>
          </w:p>
        </w:tc>
        <w:tc>
          <w:tcPr>
            <w:tcW w:w="540" w:type="dxa"/>
          </w:tcPr>
          <w:p w14:paraId="4D4BE1BC"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.01</w:t>
            </w:r>
          </w:p>
        </w:tc>
        <w:tc>
          <w:tcPr>
            <w:tcW w:w="720" w:type="dxa"/>
          </w:tcPr>
          <w:p w14:paraId="731FB6D8" w14:textId="77777777" w:rsidR="00E00A59" w:rsidRPr="00333EC2"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-.41</w:t>
            </w:r>
          </w:p>
        </w:tc>
        <w:tc>
          <w:tcPr>
            <w:tcW w:w="720" w:type="dxa"/>
          </w:tcPr>
          <w:p w14:paraId="22B67C99" w14:textId="77777777" w:rsidR="00E00A59" w:rsidRPr="00333EC2"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.15</w:t>
            </w:r>
          </w:p>
        </w:tc>
        <w:tc>
          <w:tcPr>
            <w:tcW w:w="720" w:type="dxa"/>
          </w:tcPr>
          <w:p w14:paraId="4DD6C46F" w14:textId="77777777" w:rsidR="00E00A59" w:rsidRPr="00333EC2"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-.25</w:t>
            </w:r>
          </w:p>
        </w:tc>
        <w:tc>
          <w:tcPr>
            <w:tcW w:w="720" w:type="dxa"/>
          </w:tcPr>
          <w:p w14:paraId="433AC1C6" w14:textId="77777777" w:rsidR="00E00A59" w:rsidRPr="00333EC2"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-.71</w:t>
            </w:r>
          </w:p>
        </w:tc>
        <w:tc>
          <w:tcPr>
            <w:tcW w:w="720" w:type="dxa"/>
          </w:tcPr>
          <w:p w14:paraId="40288E8A" w14:textId="77777777" w:rsidR="00E00A59" w:rsidRPr="00333EC2"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-.10</w:t>
            </w:r>
          </w:p>
        </w:tc>
      </w:tr>
      <w:tr w:rsidR="00E00A59" w:rsidRPr="00795873" w14:paraId="3C17BA1E" w14:textId="77777777" w:rsidTr="00BF3583">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446" w:type="dxa"/>
          </w:tcPr>
          <w:p w14:paraId="319F1C12" w14:textId="77777777" w:rsidR="00E00A59" w:rsidRPr="00795873" w:rsidRDefault="00E00A59" w:rsidP="00BF3583">
            <w:pPr>
              <w:rPr>
                <w:rFonts w:ascii="Times New Roman" w:hAnsi="Times New Roman" w:cs="Times New Roman"/>
                <w:sz w:val="24"/>
                <w:szCs w:val="24"/>
              </w:rPr>
            </w:pPr>
            <w:r w:rsidRPr="00795873">
              <w:rPr>
                <w:rFonts w:ascii="Times New Roman" w:hAnsi="Times New Roman" w:cs="Times New Roman"/>
                <w:sz w:val="24"/>
                <w:szCs w:val="24"/>
              </w:rPr>
              <w:t>SES Index</w:t>
            </w:r>
          </w:p>
        </w:tc>
        <w:tc>
          <w:tcPr>
            <w:tcW w:w="722" w:type="dxa"/>
          </w:tcPr>
          <w:p w14:paraId="4004BAC7"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.13</w:t>
            </w:r>
          </w:p>
        </w:tc>
        <w:tc>
          <w:tcPr>
            <w:tcW w:w="720" w:type="dxa"/>
          </w:tcPr>
          <w:p w14:paraId="107E2EC6"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.18</w:t>
            </w:r>
          </w:p>
        </w:tc>
        <w:tc>
          <w:tcPr>
            <w:tcW w:w="720" w:type="dxa"/>
          </w:tcPr>
          <w:p w14:paraId="53D52A89"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.07</w:t>
            </w:r>
          </w:p>
        </w:tc>
        <w:tc>
          <w:tcPr>
            <w:tcW w:w="720" w:type="dxa"/>
          </w:tcPr>
          <w:p w14:paraId="33CDA3FC"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-.22</w:t>
            </w:r>
          </w:p>
        </w:tc>
        <w:tc>
          <w:tcPr>
            <w:tcW w:w="720" w:type="dxa"/>
          </w:tcPr>
          <w:p w14:paraId="7318C8B2"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.48</w:t>
            </w:r>
          </w:p>
        </w:tc>
        <w:tc>
          <w:tcPr>
            <w:tcW w:w="720" w:type="dxa"/>
          </w:tcPr>
          <w:p w14:paraId="18D83FD0"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.32</w:t>
            </w:r>
          </w:p>
        </w:tc>
        <w:tc>
          <w:tcPr>
            <w:tcW w:w="720" w:type="dxa"/>
          </w:tcPr>
          <w:p w14:paraId="3B14DED0"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.18</w:t>
            </w:r>
          </w:p>
        </w:tc>
        <w:tc>
          <w:tcPr>
            <w:tcW w:w="720" w:type="dxa"/>
          </w:tcPr>
          <w:p w14:paraId="2AB499A5"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.18</w:t>
            </w:r>
          </w:p>
        </w:tc>
        <w:tc>
          <w:tcPr>
            <w:tcW w:w="720" w:type="dxa"/>
          </w:tcPr>
          <w:p w14:paraId="6D771EBD"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-.04</w:t>
            </w:r>
          </w:p>
        </w:tc>
        <w:tc>
          <w:tcPr>
            <w:tcW w:w="540" w:type="dxa"/>
          </w:tcPr>
          <w:p w14:paraId="0DE323A9"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.68</w:t>
            </w:r>
          </w:p>
        </w:tc>
        <w:tc>
          <w:tcPr>
            <w:tcW w:w="720" w:type="dxa"/>
          </w:tcPr>
          <w:p w14:paraId="5DDBCC8E" w14:textId="77777777" w:rsidR="00E00A59" w:rsidRPr="00333EC2"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.44</w:t>
            </w:r>
          </w:p>
        </w:tc>
        <w:tc>
          <w:tcPr>
            <w:tcW w:w="720" w:type="dxa"/>
          </w:tcPr>
          <w:p w14:paraId="54434C56" w14:textId="77777777" w:rsidR="00E00A59" w:rsidRPr="00333EC2"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.16</w:t>
            </w:r>
          </w:p>
        </w:tc>
        <w:tc>
          <w:tcPr>
            <w:tcW w:w="720" w:type="dxa"/>
          </w:tcPr>
          <w:p w14:paraId="34D45689" w14:textId="77777777" w:rsidR="00E00A59" w:rsidRPr="00333EC2"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.25</w:t>
            </w:r>
          </w:p>
        </w:tc>
        <w:tc>
          <w:tcPr>
            <w:tcW w:w="720" w:type="dxa"/>
          </w:tcPr>
          <w:p w14:paraId="510890B2" w14:textId="77777777" w:rsidR="00E00A59" w:rsidRPr="00333EC2"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.12</w:t>
            </w:r>
          </w:p>
        </w:tc>
        <w:tc>
          <w:tcPr>
            <w:tcW w:w="720" w:type="dxa"/>
          </w:tcPr>
          <w:p w14:paraId="50A3EF14" w14:textId="77777777" w:rsidR="00E00A59" w:rsidRPr="00333EC2"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.75</w:t>
            </w:r>
          </w:p>
        </w:tc>
      </w:tr>
      <w:tr w:rsidR="00E00A59" w:rsidRPr="00795873" w14:paraId="2401776F" w14:textId="77777777" w:rsidTr="00BF3583">
        <w:trPr>
          <w:trHeight w:val="633"/>
        </w:trPr>
        <w:tc>
          <w:tcPr>
            <w:cnfStyle w:val="001000000000" w:firstRow="0" w:lastRow="0" w:firstColumn="1" w:lastColumn="0" w:oddVBand="0" w:evenVBand="0" w:oddHBand="0" w:evenHBand="0" w:firstRowFirstColumn="0" w:firstRowLastColumn="0" w:lastRowFirstColumn="0" w:lastRowLastColumn="0"/>
            <w:tcW w:w="0" w:type="dxa"/>
          </w:tcPr>
          <w:p w14:paraId="754BE14B" w14:textId="77777777" w:rsidR="00E00A59" w:rsidRPr="00E47DBF" w:rsidRDefault="00E00A59" w:rsidP="00BF3583">
            <w:pPr>
              <w:keepNext/>
              <w:keepLines/>
              <w:spacing w:before="200" w:after="160" w:line="259" w:lineRule="auto"/>
              <w:outlineLvl w:val="4"/>
              <w:rPr>
                <w:rFonts w:ascii="Times New Roman" w:hAnsi="Times New Roman" w:cs="Times New Roman"/>
                <w:i/>
                <w:sz w:val="24"/>
                <w:szCs w:val="24"/>
              </w:rPr>
            </w:pPr>
            <w:r w:rsidRPr="004F5830">
              <w:rPr>
                <w:rFonts w:ascii="Times New Roman" w:hAnsi="Times New Roman" w:cs="Times New Roman"/>
                <w:i/>
                <w:sz w:val="24"/>
                <w:szCs w:val="24"/>
              </w:rPr>
              <w:t>R</w:t>
            </w:r>
            <w:r w:rsidRPr="00E47DBF">
              <w:rPr>
                <w:rFonts w:ascii="Times New Roman" w:hAnsi="Times New Roman" w:cs="Times New Roman"/>
                <w:i/>
                <w:sz w:val="24"/>
                <w:szCs w:val="24"/>
                <w:vertAlign w:val="superscript"/>
              </w:rPr>
              <w:t>2</w:t>
            </w:r>
          </w:p>
        </w:tc>
        <w:tc>
          <w:tcPr>
            <w:tcW w:w="0" w:type="dxa"/>
          </w:tcPr>
          <w:p w14:paraId="7B0EF6A0"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4" w:name="_Hlk534553661"/>
            <w:r w:rsidRPr="00795873">
              <w:rPr>
                <w:rFonts w:ascii="Times New Roman" w:hAnsi="Times New Roman" w:cs="Times New Roman"/>
                <w:sz w:val="24"/>
                <w:szCs w:val="24"/>
              </w:rPr>
              <w:t>.22</w:t>
            </w:r>
            <w:bookmarkEnd w:id="14"/>
          </w:p>
        </w:tc>
        <w:tc>
          <w:tcPr>
            <w:tcW w:w="0" w:type="dxa"/>
          </w:tcPr>
          <w:p w14:paraId="0818460C"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dxa"/>
          </w:tcPr>
          <w:p w14:paraId="2643FFD2"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dxa"/>
          </w:tcPr>
          <w:p w14:paraId="19B9DD61"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dxa"/>
          </w:tcPr>
          <w:p w14:paraId="0A6E8DA9"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dxa"/>
          </w:tcPr>
          <w:p w14:paraId="4E3D4171"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5" w:name="_Hlk534553707"/>
            <w:r w:rsidRPr="00795873">
              <w:rPr>
                <w:rFonts w:ascii="Times New Roman" w:hAnsi="Times New Roman" w:cs="Times New Roman"/>
                <w:sz w:val="24"/>
                <w:szCs w:val="24"/>
              </w:rPr>
              <w:t>.08</w:t>
            </w:r>
            <w:bookmarkEnd w:id="15"/>
          </w:p>
        </w:tc>
        <w:tc>
          <w:tcPr>
            <w:tcW w:w="0" w:type="dxa"/>
          </w:tcPr>
          <w:p w14:paraId="1F047CF8"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dxa"/>
          </w:tcPr>
          <w:p w14:paraId="0A3B05AC"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dxa"/>
          </w:tcPr>
          <w:p w14:paraId="15554737"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40" w:type="dxa"/>
          </w:tcPr>
          <w:p w14:paraId="0399D782"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0" w:type="dxa"/>
          </w:tcPr>
          <w:p w14:paraId="3FED577D"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6" w:name="_Hlk534553730"/>
            <w:r w:rsidRPr="00795873">
              <w:rPr>
                <w:rFonts w:ascii="Times New Roman" w:hAnsi="Times New Roman" w:cs="Times New Roman"/>
                <w:sz w:val="24"/>
                <w:szCs w:val="24"/>
              </w:rPr>
              <w:t>.28</w:t>
            </w:r>
            <w:bookmarkEnd w:id="16"/>
          </w:p>
        </w:tc>
        <w:tc>
          <w:tcPr>
            <w:tcW w:w="720" w:type="dxa"/>
          </w:tcPr>
          <w:p w14:paraId="0F423845"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0" w:type="dxa"/>
          </w:tcPr>
          <w:p w14:paraId="7A756B15"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0" w:type="dxa"/>
          </w:tcPr>
          <w:p w14:paraId="0599F16E"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0" w:type="dxa"/>
          </w:tcPr>
          <w:p w14:paraId="7DCFB28B"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00A59" w:rsidRPr="00795873" w14:paraId="0732E274" w14:textId="77777777" w:rsidTr="00BF3583">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446" w:type="dxa"/>
          </w:tcPr>
          <w:p w14:paraId="674F9764" w14:textId="77777777" w:rsidR="00E00A59" w:rsidRPr="00795873" w:rsidRDefault="00E00A59" w:rsidP="00BF3583">
            <w:pPr>
              <w:spacing w:line="480" w:lineRule="auto"/>
              <w:rPr>
                <w:rFonts w:ascii="Times New Roman" w:hAnsi="Times New Roman" w:cs="Times New Roman"/>
                <w:sz w:val="24"/>
                <w:szCs w:val="24"/>
              </w:rPr>
            </w:pPr>
            <w:r w:rsidRPr="00795873">
              <w:rPr>
                <w:rFonts w:ascii="Times New Roman" w:hAnsi="Times New Roman" w:cs="Times New Roman"/>
                <w:i/>
                <w:sz w:val="24"/>
                <w:szCs w:val="24"/>
              </w:rPr>
              <w:t>F</w:t>
            </w:r>
            <w:r w:rsidRPr="00795873">
              <w:rPr>
                <w:rFonts w:ascii="Times New Roman" w:hAnsi="Times New Roman" w:cs="Times New Roman"/>
                <w:sz w:val="24"/>
                <w:szCs w:val="24"/>
              </w:rPr>
              <w:t xml:space="preserve"> </w:t>
            </w:r>
          </w:p>
        </w:tc>
        <w:tc>
          <w:tcPr>
            <w:tcW w:w="722" w:type="dxa"/>
          </w:tcPr>
          <w:p w14:paraId="736FCEC3"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4.43</w:t>
            </w:r>
          </w:p>
        </w:tc>
        <w:tc>
          <w:tcPr>
            <w:tcW w:w="720" w:type="dxa"/>
          </w:tcPr>
          <w:p w14:paraId="235BFD36"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0" w:type="dxa"/>
          </w:tcPr>
          <w:p w14:paraId="1B0DC986"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0" w:type="dxa"/>
          </w:tcPr>
          <w:p w14:paraId="7AF8E966"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0" w:type="dxa"/>
          </w:tcPr>
          <w:p w14:paraId="3A1EF873"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0" w:type="dxa"/>
          </w:tcPr>
          <w:p w14:paraId="512E1A22"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1.34</w:t>
            </w:r>
          </w:p>
        </w:tc>
        <w:tc>
          <w:tcPr>
            <w:tcW w:w="720" w:type="dxa"/>
          </w:tcPr>
          <w:p w14:paraId="70AD79B1"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0" w:type="dxa"/>
          </w:tcPr>
          <w:p w14:paraId="4A22785B"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0" w:type="dxa"/>
          </w:tcPr>
          <w:p w14:paraId="27701B0B"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40" w:type="dxa"/>
          </w:tcPr>
          <w:p w14:paraId="12CA42A0"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0" w:type="dxa"/>
          </w:tcPr>
          <w:p w14:paraId="746AAE7E"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6.31</w:t>
            </w:r>
          </w:p>
        </w:tc>
        <w:tc>
          <w:tcPr>
            <w:tcW w:w="720" w:type="dxa"/>
          </w:tcPr>
          <w:p w14:paraId="3BB504B8"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0" w:type="dxa"/>
          </w:tcPr>
          <w:p w14:paraId="2A82E4E1" w14:textId="77777777" w:rsidR="00E00A59" w:rsidRPr="00795873" w:rsidRDefault="00E00A59" w:rsidP="00BF358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0" w:type="dxa"/>
          </w:tcPr>
          <w:p w14:paraId="7A936400"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0" w:type="dxa"/>
          </w:tcPr>
          <w:p w14:paraId="03705328" w14:textId="77777777" w:rsidR="00E00A59" w:rsidRPr="00795873" w:rsidRDefault="00E00A59" w:rsidP="00BF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00A59" w:rsidRPr="00795873" w14:paraId="027D4212" w14:textId="77777777" w:rsidTr="00BF3583">
        <w:trPr>
          <w:trHeight w:val="633"/>
        </w:trPr>
        <w:tc>
          <w:tcPr>
            <w:cnfStyle w:val="001000000000" w:firstRow="0" w:lastRow="0" w:firstColumn="1" w:lastColumn="0" w:oddVBand="0" w:evenVBand="0" w:oddHBand="0" w:evenHBand="0" w:firstRowFirstColumn="0" w:firstRowLastColumn="0" w:lastRowFirstColumn="0" w:lastRowLastColumn="0"/>
            <w:tcW w:w="2446" w:type="dxa"/>
            <w:tcBorders>
              <w:bottom w:val="single" w:sz="4" w:space="0" w:color="auto"/>
            </w:tcBorders>
          </w:tcPr>
          <w:p w14:paraId="4626231A" w14:textId="77777777" w:rsidR="00E00A59" w:rsidRPr="00795873" w:rsidRDefault="00E00A59" w:rsidP="00BF3583">
            <w:pPr>
              <w:spacing w:line="480" w:lineRule="auto"/>
              <w:rPr>
                <w:rFonts w:ascii="Times New Roman" w:hAnsi="Times New Roman" w:cs="Times New Roman"/>
                <w:i/>
                <w:sz w:val="24"/>
                <w:szCs w:val="24"/>
              </w:rPr>
            </w:pPr>
            <w:r w:rsidRPr="00795873">
              <w:rPr>
                <w:rFonts w:ascii="Times New Roman" w:hAnsi="Times New Roman" w:cs="Times New Roman"/>
                <w:i/>
                <w:sz w:val="24"/>
                <w:szCs w:val="24"/>
              </w:rPr>
              <w:t>p</w:t>
            </w:r>
          </w:p>
        </w:tc>
        <w:tc>
          <w:tcPr>
            <w:tcW w:w="3602" w:type="dxa"/>
            <w:gridSpan w:val="5"/>
            <w:tcBorders>
              <w:bottom w:val="single" w:sz="4" w:space="0" w:color="auto"/>
            </w:tcBorders>
          </w:tcPr>
          <w:p w14:paraId="401D87AB"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&lt; .001</w:t>
            </w:r>
          </w:p>
        </w:tc>
        <w:tc>
          <w:tcPr>
            <w:tcW w:w="3420" w:type="dxa"/>
            <w:gridSpan w:val="5"/>
            <w:tcBorders>
              <w:bottom w:val="single" w:sz="4" w:space="0" w:color="auto"/>
            </w:tcBorders>
          </w:tcPr>
          <w:p w14:paraId="47EA8230" w14:textId="77777777" w:rsidR="00E00A59" w:rsidRPr="00795873" w:rsidRDefault="00E00A59" w:rsidP="00BF35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.25</w:t>
            </w:r>
          </w:p>
        </w:tc>
        <w:tc>
          <w:tcPr>
            <w:tcW w:w="3600" w:type="dxa"/>
            <w:gridSpan w:val="5"/>
            <w:tcBorders>
              <w:bottom w:val="single" w:sz="4" w:space="0" w:color="auto"/>
            </w:tcBorders>
          </w:tcPr>
          <w:p w14:paraId="0A9147D4" w14:textId="77777777" w:rsidR="00E00A59" w:rsidRPr="00795873" w:rsidRDefault="00E00A59" w:rsidP="00BF3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5873">
              <w:rPr>
                <w:rFonts w:ascii="Times New Roman" w:hAnsi="Times New Roman" w:cs="Times New Roman"/>
                <w:sz w:val="24"/>
                <w:szCs w:val="24"/>
              </w:rPr>
              <w:t>&lt; .001</w:t>
            </w:r>
          </w:p>
        </w:tc>
      </w:tr>
    </w:tbl>
    <w:p w14:paraId="3705A888" w14:textId="60CB9449" w:rsidR="00E00A59" w:rsidRDefault="00E00A59" w:rsidP="00E00A59">
      <w:pPr>
        <w:rPr>
          <w:rFonts w:ascii="Times New Roman" w:hAnsi="Times New Roman" w:cs="Times New Roman"/>
          <w:sz w:val="24"/>
          <w:szCs w:val="24"/>
        </w:rPr>
      </w:pPr>
      <w:r w:rsidRPr="00C7484B">
        <w:rPr>
          <w:rFonts w:ascii="Times New Roman" w:hAnsi="Times New Roman" w:cs="Times New Roman"/>
          <w:i/>
          <w:sz w:val="24"/>
          <w:szCs w:val="24"/>
        </w:rPr>
        <w:t>Note</w:t>
      </w:r>
      <w:r>
        <w:rPr>
          <w:rFonts w:ascii="Times New Roman" w:hAnsi="Times New Roman" w:cs="Times New Roman"/>
          <w:sz w:val="24"/>
          <w:szCs w:val="24"/>
        </w:rPr>
        <w:t xml:space="preserve">. Variables corrected for </w:t>
      </w:r>
      <w:r>
        <w:rPr>
          <w:rFonts w:ascii="Times New Roman" w:hAnsi="Times New Roman" w:cs="Times New Roman"/>
          <w:sz w:val="24"/>
          <w:szCs w:val="24"/>
          <w:vertAlign w:val="superscript"/>
        </w:rPr>
        <w:t>a</w:t>
      </w:r>
      <w:r>
        <w:rPr>
          <w:rFonts w:ascii="Times New Roman" w:hAnsi="Times New Roman" w:cs="Times New Roman"/>
          <w:sz w:val="24"/>
          <w:szCs w:val="24"/>
        </w:rPr>
        <w:t xml:space="preserve"> recording duration, </w:t>
      </w:r>
      <w:r>
        <w:rPr>
          <w:rFonts w:ascii="Times New Roman" w:hAnsi="Times New Roman" w:cs="Times New Roman"/>
          <w:sz w:val="24"/>
          <w:szCs w:val="24"/>
          <w:vertAlign w:val="superscript"/>
        </w:rPr>
        <w:t>b</w:t>
      </w:r>
      <w:r>
        <w:rPr>
          <w:rFonts w:ascii="Times New Roman" w:hAnsi="Times New Roman" w:cs="Times New Roman"/>
          <w:sz w:val="24"/>
          <w:szCs w:val="24"/>
        </w:rPr>
        <w:t xml:space="preserve"> number of available recordings, </w:t>
      </w:r>
      <w:r>
        <w:rPr>
          <w:rFonts w:ascii="Times New Roman" w:hAnsi="Times New Roman" w:cs="Times New Roman"/>
          <w:sz w:val="24"/>
          <w:szCs w:val="24"/>
          <w:vertAlign w:val="superscript"/>
        </w:rPr>
        <w:t xml:space="preserve">c </w:t>
      </w:r>
      <w:r>
        <w:rPr>
          <w:rFonts w:ascii="Times New Roman" w:hAnsi="Times New Roman" w:cs="Times New Roman"/>
          <w:sz w:val="24"/>
          <w:szCs w:val="24"/>
        </w:rPr>
        <w:t>age and gender</w:t>
      </w:r>
      <w:r w:rsidR="00B6741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vertAlign w:val="superscript"/>
        </w:rPr>
        <w:t>d</w:t>
      </w:r>
      <w:r>
        <w:rPr>
          <w:rFonts w:ascii="Times New Roman" w:hAnsi="Times New Roman" w:cs="Times New Roman"/>
          <w:sz w:val="24"/>
          <w:szCs w:val="24"/>
        </w:rPr>
        <w:t xml:space="preserve"> N = 101.</w:t>
      </w:r>
    </w:p>
    <w:p w14:paraId="6F1F4005" w14:textId="77777777" w:rsidR="00E00A59" w:rsidRDefault="00E00A59" w:rsidP="00E00A59">
      <w:pPr>
        <w:rPr>
          <w:rFonts w:ascii="Times New Roman" w:hAnsi="Times New Roman" w:cs="Times New Roman"/>
          <w:sz w:val="24"/>
          <w:szCs w:val="24"/>
        </w:rPr>
      </w:pPr>
    </w:p>
    <w:p w14:paraId="1CE7FF1F" w14:textId="77777777" w:rsidR="00E00A59" w:rsidRDefault="00E00A59" w:rsidP="00E00A59">
      <w:pPr>
        <w:rPr>
          <w:rFonts w:ascii="Times New Roman" w:hAnsi="Times New Roman" w:cs="Times New Roman"/>
          <w:sz w:val="24"/>
          <w:szCs w:val="24"/>
        </w:rPr>
        <w:sectPr w:rsidR="00E00A59" w:rsidSect="00E967A7">
          <w:pgSz w:w="16838" w:h="11906" w:orient="landscape"/>
          <w:pgMar w:top="1440" w:right="1440" w:bottom="1440" w:left="1440" w:header="709" w:footer="709" w:gutter="0"/>
          <w:cols w:space="708"/>
          <w:docGrid w:linePitch="360"/>
        </w:sectPr>
      </w:pPr>
    </w:p>
    <w:p w14:paraId="0B33131E" w14:textId="6CDB9D47" w:rsidR="00E00A59" w:rsidRDefault="00E00A59" w:rsidP="00E00A59">
      <w:pPr>
        <w:rPr>
          <w:rFonts w:ascii="Times New Roman" w:hAnsi="Times New Roman" w:cs="Times New Roman"/>
          <w:sz w:val="24"/>
          <w:szCs w:val="24"/>
        </w:rPr>
      </w:pPr>
      <w:r w:rsidRPr="00DD41FD">
        <w:rPr>
          <w:rFonts w:ascii="Times New Roman" w:hAnsi="Times New Roman" w:cs="Times New Roman"/>
          <w:b/>
          <w:sz w:val="24"/>
          <w:szCs w:val="24"/>
        </w:rPr>
        <w:lastRenderedPageBreak/>
        <w:t xml:space="preserve">Table </w:t>
      </w:r>
      <w:r w:rsidR="00D11468" w:rsidRPr="00DD41FD">
        <w:rPr>
          <w:rFonts w:ascii="Times New Roman" w:hAnsi="Times New Roman" w:cs="Times New Roman"/>
          <w:b/>
          <w:sz w:val="24"/>
          <w:szCs w:val="24"/>
        </w:rPr>
        <w:t>4</w:t>
      </w:r>
      <w:r>
        <w:rPr>
          <w:rFonts w:ascii="Times New Roman" w:hAnsi="Times New Roman" w:cs="Times New Roman"/>
          <w:sz w:val="24"/>
          <w:szCs w:val="24"/>
        </w:rPr>
        <w:t xml:space="preserve"> </w:t>
      </w:r>
      <w:r w:rsidR="00C7484B">
        <w:rPr>
          <w:rFonts w:ascii="Times New Roman" w:hAnsi="Times New Roman" w:cs="Times New Roman"/>
          <w:i/>
          <w:sz w:val="24"/>
          <w:szCs w:val="24"/>
        </w:rPr>
        <w:t>Regression Model Results for Predicting Children's B</w:t>
      </w:r>
      <w:r w:rsidRPr="00C7484B">
        <w:rPr>
          <w:rFonts w:ascii="Times New Roman" w:hAnsi="Times New Roman" w:cs="Times New Roman"/>
          <w:i/>
          <w:sz w:val="24"/>
          <w:szCs w:val="24"/>
        </w:rPr>
        <w:t xml:space="preserve">ehavioral </w:t>
      </w:r>
      <w:r w:rsidR="00C7484B">
        <w:rPr>
          <w:rFonts w:ascii="Times New Roman" w:hAnsi="Times New Roman" w:cs="Times New Roman"/>
          <w:i/>
          <w:sz w:val="24"/>
          <w:szCs w:val="24"/>
        </w:rPr>
        <w:t>O</w:t>
      </w:r>
      <w:r w:rsidRPr="00C7484B">
        <w:rPr>
          <w:rFonts w:ascii="Times New Roman" w:hAnsi="Times New Roman" w:cs="Times New Roman"/>
          <w:i/>
          <w:sz w:val="24"/>
          <w:szCs w:val="24"/>
        </w:rPr>
        <w:t>utcomes</w:t>
      </w:r>
      <w:r>
        <w:rPr>
          <w:rFonts w:ascii="Times New Roman" w:hAnsi="Times New Roman" w:cs="Times New Roman"/>
          <w:sz w:val="24"/>
          <w:szCs w:val="24"/>
        </w:rPr>
        <w:t xml:space="preserve">  </w:t>
      </w:r>
    </w:p>
    <w:p w14:paraId="41712AFC" w14:textId="77777777" w:rsidR="00E00A59" w:rsidRDefault="00E00A59" w:rsidP="00E00A59">
      <w:pPr>
        <w:rPr>
          <w:rFonts w:ascii="Times New Roman" w:hAnsi="Times New Roman" w:cs="Times New Roman"/>
          <w:sz w:val="24"/>
          <w:szCs w:val="24"/>
        </w:rPr>
      </w:pPr>
    </w:p>
    <w:tbl>
      <w:tblPr>
        <w:tblStyle w:val="LightShading"/>
        <w:tblW w:w="11961" w:type="dxa"/>
        <w:tblInd w:w="540" w:type="dxa"/>
        <w:tblBorders>
          <w:top w:val="none" w:sz="0" w:space="0" w:color="auto"/>
          <w:bottom w:val="none" w:sz="0" w:space="0" w:color="auto"/>
        </w:tblBorders>
        <w:tblLayout w:type="fixed"/>
        <w:tblLook w:val="04A0" w:firstRow="1" w:lastRow="0" w:firstColumn="1" w:lastColumn="0" w:noHBand="0" w:noVBand="1"/>
      </w:tblPr>
      <w:tblGrid>
        <w:gridCol w:w="2802"/>
        <w:gridCol w:w="823"/>
        <w:gridCol w:w="960"/>
        <w:gridCol w:w="774"/>
        <w:gridCol w:w="1150"/>
        <w:gridCol w:w="774"/>
        <w:gridCol w:w="853"/>
        <w:gridCol w:w="750"/>
        <w:gridCol w:w="774"/>
        <w:gridCol w:w="1527"/>
        <w:gridCol w:w="774"/>
      </w:tblGrid>
      <w:tr w:rsidR="00E00A59" w:rsidRPr="00615F01" w14:paraId="008559CA" w14:textId="77777777" w:rsidTr="00E967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bottom w:val="single" w:sz="4" w:space="0" w:color="auto"/>
            </w:tcBorders>
            <w:noWrap/>
            <w:hideMark/>
          </w:tcPr>
          <w:p w14:paraId="2D8ACB28" w14:textId="77777777" w:rsidR="00E00A59" w:rsidRPr="002C4ACF" w:rsidRDefault="00E00A59" w:rsidP="00E967A7">
            <w:pPr>
              <w:spacing w:line="480" w:lineRule="auto"/>
              <w:jc w:val="center"/>
              <w:rPr>
                <w:rFonts w:ascii="Times New Roman" w:hAnsi="Times New Roman" w:cs="Times New Roman"/>
                <w:sz w:val="24"/>
                <w:szCs w:val="24"/>
              </w:rPr>
            </w:pPr>
          </w:p>
        </w:tc>
        <w:tc>
          <w:tcPr>
            <w:tcW w:w="4481" w:type="dxa"/>
            <w:gridSpan w:val="5"/>
            <w:tcBorders>
              <w:top w:val="single" w:sz="4" w:space="0" w:color="auto"/>
              <w:bottom w:val="single" w:sz="4" w:space="0" w:color="auto"/>
            </w:tcBorders>
            <w:noWrap/>
            <w:hideMark/>
          </w:tcPr>
          <w:p w14:paraId="40A08D8E" w14:textId="77777777" w:rsidR="00E00A59" w:rsidRPr="00615F01" w:rsidRDefault="00E00A59" w:rsidP="00E967A7">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Internalizing Behavior</w:t>
            </w:r>
            <w:r w:rsidRPr="00615F01">
              <w:rPr>
                <w:rFonts w:ascii="Times New Roman" w:hAnsi="Times New Roman" w:cs="Times New Roman"/>
                <w:sz w:val="24"/>
                <w:szCs w:val="24"/>
                <w:vertAlign w:val="superscript"/>
              </w:rPr>
              <w:t>c</w:t>
            </w:r>
          </w:p>
        </w:tc>
        <w:tc>
          <w:tcPr>
            <w:tcW w:w="4678" w:type="dxa"/>
            <w:gridSpan w:val="5"/>
            <w:tcBorders>
              <w:top w:val="single" w:sz="4" w:space="0" w:color="auto"/>
              <w:bottom w:val="single" w:sz="4" w:space="0" w:color="auto"/>
            </w:tcBorders>
            <w:noWrap/>
            <w:hideMark/>
          </w:tcPr>
          <w:p w14:paraId="6A635A1F" w14:textId="77777777" w:rsidR="00E00A59" w:rsidRPr="00615F01" w:rsidRDefault="00E00A59" w:rsidP="00E967A7">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Externalizing Behavior</w:t>
            </w:r>
            <w:r w:rsidRPr="00615F01">
              <w:rPr>
                <w:rFonts w:ascii="Times New Roman" w:hAnsi="Times New Roman" w:cs="Times New Roman"/>
                <w:sz w:val="24"/>
                <w:szCs w:val="24"/>
                <w:vertAlign w:val="superscript"/>
              </w:rPr>
              <w:t>c</w:t>
            </w:r>
          </w:p>
        </w:tc>
      </w:tr>
      <w:tr w:rsidR="00E00A59" w:rsidRPr="00615F01" w14:paraId="17B6EC1C" w14:textId="77777777" w:rsidTr="00F66B2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noWrap/>
            <w:hideMark/>
          </w:tcPr>
          <w:p w14:paraId="16D25DE5" w14:textId="77777777" w:rsidR="00E00A59" w:rsidRPr="002C4ACF" w:rsidRDefault="00E00A59" w:rsidP="00E967A7">
            <w:pPr>
              <w:spacing w:line="480" w:lineRule="auto"/>
              <w:rPr>
                <w:rFonts w:ascii="Times New Roman" w:hAnsi="Times New Roman" w:cs="Times New Roman"/>
                <w:sz w:val="24"/>
                <w:szCs w:val="24"/>
              </w:rPr>
            </w:pPr>
          </w:p>
        </w:tc>
        <w:tc>
          <w:tcPr>
            <w:tcW w:w="0" w:type="dxa"/>
            <w:tcBorders>
              <w:top w:val="single" w:sz="4" w:space="0" w:color="auto"/>
              <w:bottom w:val="single" w:sz="4" w:space="0" w:color="auto"/>
            </w:tcBorders>
            <w:noWrap/>
            <w:hideMark/>
          </w:tcPr>
          <w:p w14:paraId="1F68E6EC" w14:textId="77777777" w:rsidR="00E00A59" w:rsidRPr="00E47DBF" w:rsidRDefault="00E00A59" w:rsidP="00E967A7">
            <w:pPr>
              <w:keepNext/>
              <w:keepLines/>
              <w:spacing w:before="200" w:after="160" w:line="480" w:lineRule="auto"/>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E47DBF">
              <w:rPr>
                <w:rFonts w:ascii="Times New Roman" w:hAnsi="Times New Roman" w:cs="Times New Roman"/>
                <w:i/>
                <w:sz w:val="24"/>
                <w:szCs w:val="24"/>
              </w:rPr>
              <w:t>B</w:t>
            </w:r>
          </w:p>
        </w:tc>
        <w:tc>
          <w:tcPr>
            <w:tcW w:w="0" w:type="dxa"/>
            <w:tcBorders>
              <w:top w:val="single" w:sz="4" w:space="0" w:color="auto"/>
              <w:bottom w:val="single" w:sz="4" w:space="0" w:color="auto"/>
            </w:tcBorders>
            <w:noWrap/>
            <w:hideMark/>
          </w:tcPr>
          <w:p w14:paraId="166FAAB7" w14:textId="77777777" w:rsidR="00E00A59" w:rsidRPr="00E47DBF" w:rsidRDefault="00E00A59" w:rsidP="00E967A7">
            <w:pPr>
              <w:keepNext/>
              <w:keepLines/>
              <w:spacing w:before="200" w:after="160" w:line="480" w:lineRule="auto"/>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SE B</w:t>
            </w:r>
            <w:r w:rsidRPr="00E47DBF">
              <w:rPr>
                <w:rFonts w:ascii="Times New Roman" w:hAnsi="Times New Roman" w:cs="Times New Roman"/>
                <w:i/>
                <w:sz w:val="24"/>
                <w:szCs w:val="24"/>
              </w:rPr>
              <w:t xml:space="preserve"> </w:t>
            </w:r>
          </w:p>
        </w:tc>
        <w:tc>
          <w:tcPr>
            <w:tcW w:w="0" w:type="dxa"/>
            <w:tcBorders>
              <w:top w:val="single" w:sz="4" w:space="0" w:color="auto"/>
              <w:bottom w:val="single" w:sz="4" w:space="0" w:color="auto"/>
            </w:tcBorders>
            <w:noWrap/>
            <w:hideMark/>
          </w:tcPr>
          <w:p w14:paraId="54F4E870"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β</w:t>
            </w:r>
          </w:p>
        </w:tc>
        <w:tc>
          <w:tcPr>
            <w:tcW w:w="0" w:type="dxa"/>
            <w:gridSpan w:val="2"/>
            <w:tcBorders>
              <w:top w:val="single" w:sz="4" w:space="0" w:color="auto"/>
              <w:bottom w:val="single" w:sz="4" w:space="0" w:color="auto"/>
            </w:tcBorders>
            <w:noWrap/>
            <w:hideMark/>
          </w:tcPr>
          <w:p w14:paraId="5285EA7D"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95% </w:t>
            </w:r>
            <w:r w:rsidRPr="00615F01">
              <w:rPr>
                <w:rFonts w:ascii="Times New Roman" w:hAnsi="Times New Roman" w:cs="Times New Roman"/>
                <w:sz w:val="24"/>
                <w:szCs w:val="24"/>
              </w:rPr>
              <w:t>CI</w:t>
            </w:r>
          </w:p>
        </w:tc>
        <w:tc>
          <w:tcPr>
            <w:tcW w:w="0" w:type="dxa"/>
            <w:tcBorders>
              <w:top w:val="single" w:sz="4" w:space="0" w:color="auto"/>
              <w:bottom w:val="single" w:sz="4" w:space="0" w:color="auto"/>
            </w:tcBorders>
            <w:noWrap/>
            <w:hideMark/>
          </w:tcPr>
          <w:p w14:paraId="76819ED0" w14:textId="77777777" w:rsidR="00E00A59" w:rsidRPr="00E47DBF" w:rsidRDefault="00E00A59" w:rsidP="00E967A7">
            <w:pPr>
              <w:keepNext/>
              <w:keepLines/>
              <w:spacing w:before="200" w:after="160" w:line="480" w:lineRule="auto"/>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E47DBF">
              <w:rPr>
                <w:rFonts w:ascii="Times New Roman" w:hAnsi="Times New Roman" w:cs="Times New Roman"/>
                <w:i/>
                <w:sz w:val="24"/>
                <w:szCs w:val="24"/>
              </w:rPr>
              <w:t>B</w:t>
            </w:r>
          </w:p>
        </w:tc>
        <w:tc>
          <w:tcPr>
            <w:tcW w:w="0" w:type="dxa"/>
            <w:tcBorders>
              <w:top w:val="single" w:sz="4" w:space="0" w:color="auto"/>
              <w:bottom w:val="single" w:sz="4" w:space="0" w:color="auto"/>
            </w:tcBorders>
            <w:noWrap/>
            <w:hideMark/>
          </w:tcPr>
          <w:p w14:paraId="65B696DC" w14:textId="77777777" w:rsidR="00E00A59" w:rsidRPr="00E47DBF" w:rsidRDefault="00E00A59" w:rsidP="00E967A7">
            <w:pPr>
              <w:keepNext/>
              <w:keepLines/>
              <w:spacing w:before="200" w:after="160" w:line="480" w:lineRule="auto"/>
              <w:jc w:val="center"/>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S</w:t>
            </w:r>
            <w:r w:rsidRPr="00E47DBF">
              <w:rPr>
                <w:rFonts w:ascii="Times New Roman" w:hAnsi="Times New Roman" w:cs="Times New Roman"/>
                <w:i/>
                <w:sz w:val="24"/>
                <w:szCs w:val="24"/>
              </w:rPr>
              <w:t>E</w:t>
            </w:r>
            <w:r>
              <w:rPr>
                <w:rFonts w:ascii="Times New Roman" w:hAnsi="Times New Roman" w:cs="Times New Roman"/>
                <w:i/>
                <w:sz w:val="24"/>
                <w:szCs w:val="24"/>
              </w:rPr>
              <w:t xml:space="preserve"> B</w:t>
            </w:r>
          </w:p>
        </w:tc>
        <w:tc>
          <w:tcPr>
            <w:tcW w:w="0" w:type="dxa"/>
            <w:tcBorders>
              <w:top w:val="single" w:sz="4" w:space="0" w:color="auto"/>
              <w:bottom w:val="single" w:sz="4" w:space="0" w:color="auto"/>
            </w:tcBorders>
            <w:noWrap/>
            <w:hideMark/>
          </w:tcPr>
          <w:p w14:paraId="28C65528"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β</w:t>
            </w:r>
          </w:p>
        </w:tc>
        <w:tc>
          <w:tcPr>
            <w:tcW w:w="0" w:type="dxa"/>
            <w:gridSpan w:val="2"/>
            <w:tcBorders>
              <w:top w:val="single" w:sz="4" w:space="0" w:color="auto"/>
              <w:bottom w:val="single" w:sz="4" w:space="0" w:color="auto"/>
            </w:tcBorders>
            <w:noWrap/>
            <w:hideMark/>
          </w:tcPr>
          <w:p w14:paraId="5BBDB433"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95% </w:t>
            </w:r>
            <w:r w:rsidRPr="00615F01">
              <w:rPr>
                <w:rFonts w:ascii="Times New Roman" w:hAnsi="Times New Roman" w:cs="Times New Roman"/>
                <w:sz w:val="24"/>
                <w:szCs w:val="24"/>
              </w:rPr>
              <w:t>CI</w:t>
            </w:r>
          </w:p>
        </w:tc>
      </w:tr>
      <w:tr w:rsidR="00E00A59" w:rsidRPr="00615F01" w14:paraId="5B8F6041" w14:textId="77777777" w:rsidTr="00E967A7">
        <w:trPr>
          <w:trHeight w:val="300"/>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tcBorders>
            <w:noWrap/>
            <w:hideMark/>
          </w:tcPr>
          <w:p w14:paraId="5F8CB102" w14:textId="77777777" w:rsidR="00E00A59" w:rsidRPr="00615F01" w:rsidRDefault="00E00A59" w:rsidP="00E967A7">
            <w:pPr>
              <w:spacing w:line="480" w:lineRule="auto"/>
              <w:rPr>
                <w:rFonts w:ascii="Times New Roman" w:hAnsi="Times New Roman" w:cs="Times New Roman"/>
                <w:sz w:val="24"/>
                <w:szCs w:val="24"/>
              </w:rPr>
            </w:pPr>
            <w:r w:rsidRPr="002C4ACF">
              <w:rPr>
                <w:rFonts w:ascii="Times New Roman" w:hAnsi="Times New Roman" w:cs="Times New Roman"/>
                <w:sz w:val="24"/>
                <w:szCs w:val="24"/>
              </w:rPr>
              <w:t>Adult Word Counts</w:t>
            </w:r>
            <w:r w:rsidRPr="00615F01">
              <w:rPr>
                <w:rFonts w:ascii="Times New Roman" w:hAnsi="Times New Roman" w:cs="Times New Roman"/>
                <w:sz w:val="24"/>
                <w:szCs w:val="24"/>
                <w:vertAlign w:val="superscript"/>
              </w:rPr>
              <w:t>a</w:t>
            </w:r>
          </w:p>
        </w:tc>
        <w:tc>
          <w:tcPr>
            <w:tcW w:w="823" w:type="dxa"/>
            <w:tcBorders>
              <w:top w:val="single" w:sz="4" w:space="0" w:color="auto"/>
            </w:tcBorders>
            <w:noWrap/>
            <w:hideMark/>
          </w:tcPr>
          <w:p w14:paraId="336F7477"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15F01">
              <w:rPr>
                <w:rFonts w:ascii="Times New Roman" w:hAnsi="Times New Roman" w:cs="Times New Roman"/>
                <w:sz w:val="24"/>
                <w:szCs w:val="24"/>
              </w:rPr>
              <w:t>.04</w:t>
            </w:r>
          </w:p>
        </w:tc>
        <w:tc>
          <w:tcPr>
            <w:tcW w:w="960" w:type="dxa"/>
            <w:tcBorders>
              <w:top w:val="single" w:sz="4" w:space="0" w:color="auto"/>
            </w:tcBorders>
            <w:noWrap/>
            <w:hideMark/>
          </w:tcPr>
          <w:p w14:paraId="55D3D1CB"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.04</w:t>
            </w:r>
          </w:p>
        </w:tc>
        <w:tc>
          <w:tcPr>
            <w:tcW w:w="774" w:type="dxa"/>
            <w:tcBorders>
              <w:top w:val="single" w:sz="4" w:space="0" w:color="auto"/>
            </w:tcBorders>
            <w:noWrap/>
            <w:hideMark/>
          </w:tcPr>
          <w:p w14:paraId="3A244D69"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15F01">
              <w:rPr>
                <w:rFonts w:ascii="Times New Roman" w:hAnsi="Times New Roman" w:cs="Times New Roman"/>
                <w:sz w:val="24"/>
                <w:szCs w:val="24"/>
              </w:rPr>
              <w:t>.09</w:t>
            </w:r>
          </w:p>
        </w:tc>
        <w:tc>
          <w:tcPr>
            <w:tcW w:w="1150" w:type="dxa"/>
            <w:tcBorders>
              <w:top w:val="single" w:sz="4" w:space="0" w:color="auto"/>
            </w:tcBorders>
            <w:noWrap/>
            <w:hideMark/>
          </w:tcPr>
          <w:p w14:paraId="1DBA87DE"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15F01">
              <w:rPr>
                <w:rFonts w:ascii="Times New Roman" w:hAnsi="Times New Roman" w:cs="Times New Roman"/>
                <w:sz w:val="24"/>
                <w:szCs w:val="24"/>
              </w:rPr>
              <w:t>.13</w:t>
            </w:r>
          </w:p>
        </w:tc>
        <w:tc>
          <w:tcPr>
            <w:tcW w:w="774" w:type="dxa"/>
            <w:tcBorders>
              <w:top w:val="single" w:sz="4" w:space="0" w:color="auto"/>
            </w:tcBorders>
            <w:noWrap/>
            <w:hideMark/>
          </w:tcPr>
          <w:p w14:paraId="17FB1782"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.05</w:t>
            </w:r>
          </w:p>
        </w:tc>
        <w:tc>
          <w:tcPr>
            <w:tcW w:w="853" w:type="dxa"/>
            <w:tcBorders>
              <w:top w:val="single" w:sz="4" w:space="0" w:color="auto"/>
            </w:tcBorders>
            <w:noWrap/>
            <w:hideMark/>
          </w:tcPr>
          <w:p w14:paraId="16C1911F"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.03</w:t>
            </w:r>
          </w:p>
        </w:tc>
        <w:tc>
          <w:tcPr>
            <w:tcW w:w="750" w:type="dxa"/>
            <w:tcBorders>
              <w:top w:val="single" w:sz="4" w:space="0" w:color="auto"/>
            </w:tcBorders>
            <w:noWrap/>
            <w:hideMark/>
          </w:tcPr>
          <w:p w14:paraId="1AE92343"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.04</w:t>
            </w:r>
          </w:p>
        </w:tc>
        <w:tc>
          <w:tcPr>
            <w:tcW w:w="774" w:type="dxa"/>
            <w:tcBorders>
              <w:top w:val="single" w:sz="4" w:space="0" w:color="auto"/>
            </w:tcBorders>
            <w:noWrap/>
            <w:hideMark/>
          </w:tcPr>
          <w:p w14:paraId="7CFA8260"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.06</w:t>
            </w:r>
          </w:p>
        </w:tc>
        <w:tc>
          <w:tcPr>
            <w:tcW w:w="1527" w:type="dxa"/>
            <w:tcBorders>
              <w:top w:val="single" w:sz="4" w:space="0" w:color="auto"/>
            </w:tcBorders>
            <w:noWrap/>
            <w:hideMark/>
          </w:tcPr>
          <w:p w14:paraId="31689031"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15F01">
              <w:rPr>
                <w:rFonts w:ascii="Times New Roman" w:hAnsi="Times New Roman" w:cs="Times New Roman"/>
                <w:sz w:val="24"/>
                <w:szCs w:val="24"/>
              </w:rPr>
              <w:t>.06</w:t>
            </w:r>
          </w:p>
        </w:tc>
        <w:tc>
          <w:tcPr>
            <w:tcW w:w="774" w:type="dxa"/>
            <w:tcBorders>
              <w:top w:val="single" w:sz="4" w:space="0" w:color="auto"/>
            </w:tcBorders>
            <w:noWrap/>
            <w:hideMark/>
          </w:tcPr>
          <w:p w14:paraId="13707042"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.11</w:t>
            </w:r>
          </w:p>
        </w:tc>
      </w:tr>
      <w:tr w:rsidR="00E00A59" w:rsidRPr="00615F01" w14:paraId="6FFEF700" w14:textId="77777777" w:rsidTr="00E967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14:paraId="266C7402" w14:textId="77777777" w:rsidR="00E00A59" w:rsidRPr="00615F01" w:rsidRDefault="00E00A59" w:rsidP="00E967A7">
            <w:pPr>
              <w:spacing w:line="480" w:lineRule="auto"/>
              <w:rPr>
                <w:rFonts w:ascii="Times New Roman" w:hAnsi="Times New Roman" w:cs="Times New Roman"/>
                <w:sz w:val="24"/>
                <w:szCs w:val="24"/>
              </w:rPr>
            </w:pPr>
            <w:r w:rsidRPr="002C4ACF">
              <w:rPr>
                <w:rFonts w:ascii="Times New Roman" w:hAnsi="Times New Roman" w:cs="Times New Roman"/>
                <w:sz w:val="24"/>
                <w:szCs w:val="24"/>
              </w:rPr>
              <w:t>Adult Lexical Diversity</w:t>
            </w:r>
            <w:r w:rsidRPr="00615F01">
              <w:rPr>
                <w:rFonts w:ascii="Times New Roman" w:hAnsi="Times New Roman" w:cs="Times New Roman"/>
                <w:sz w:val="24"/>
                <w:szCs w:val="24"/>
                <w:vertAlign w:val="superscript"/>
              </w:rPr>
              <w:t>b</w:t>
            </w:r>
          </w:p>
        </w:tc>
        <w:tc>
          <w:tcPr>
            <w:tcW w:w="823" w:type="dxa"/>
            <w:noWrap/>
            <w:hideMark/>
          </w:tcPr>
          <w:p w14:paraId="29AB34C3"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15F01">
              <w:rPr>
                <w:rFonts w:ascii="Times New Roman" w:hAnsi="Times New Roman" w:cs="Times New Roman"/>
                <w:sz w:val="24"/>
                <w:szCs w:val="24"/>
              </w:rPr>
              <w:t>.12</w:t>
            </w:r>
          </w:p>
        </w:tc>
        <w:tc>
          <w:tcPr>
            <w:tcW w:w="960" w:type="dxa"/>
            <w:noWrap/>
            <w:hideMark/>
          </w:tcPr>
          <w:p w14:paraId="2813F3FC"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w:t>
            </w:r>
            <w:r>
              <w:rPr>
                <w:rFonts w:ascii="Times New Roman" w:hAnsi="Times New Roman" w:cs="Times New Roman"/>
                <w:sz w:val="24"/>
                <w:szCs w:val="24"/>
              </w:rPr>
              <w:t>0</w:t>
            </w:r>
          </w:p>
        </w:tc>
        <w:tc>
          <w:tcPr>
            <w:tcW w:w="774" w:type="dxa"/>
            <w:noWrap/>
            <w:hideMark/>
          </w:tcPr>
          <w:p w14:paraId="2083C78A"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-.12</w:t>
            </w:r>
          </w:p>
        </w:tc>
        <w:tc>
          <w:tcPr>
            <w:tcW w:w="1150" w:type="dxa"/>
            <w:noWrap/>
            <w:hideMark/>
          </w:tcPr>
          <w:p w14:paraId="7A8ACD6D"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-.32</w:t>
            </w:r>
          </w:p>
        </w:tc>
        <w:tc>
          <w:tcPr>
            <w:tcW w:w="774" w:type="dxa"/>
            <w:noWrap/>
            <w:hideMark/>
          </w:tcPr>
          <w:p w14:paraId="39F7B5B3"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.08</w:t>
            </w:r>
          </w:p>
        </w:tc>
        <w:tc>
          <w:tcPr>
            <w:tcW w:w="853" w:type="dxa"/>
            <w:noWrap/>
            <w:hideMark/>
          </w:tcPr>
          <w:p w14:paraId="6F026B77"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.14</w:t>
            </w:r>
          </w:p>
        </w:tc>
        <w:tc>
          <w:tcPr>
            <w:tcW w:w="750" w:type="dxa"/>
            <w:noWrap/>
            <w:hideMark/>
          </w:tcPr>
          <w:p w14:paraId="4AE1B375"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w:t>
            </w:r>
            <w:r>
              <w:rPr>
                <w:rFonts w:ascii="Times New Roman" w:hAnsi="Times New Roman" w:cs="Times New Roman"/>
                <w:sz w:val="24"/>
                <w:szCs w:val="24"/>
              </w:rPr>
              <w:t>0</w:t>
            </w:r>
          </w:p>
        </w:tc>
        <w:tc>
          <w:tcPr>
            <w:tcW w:w="774" w:type="dxa"/>
            <w:noWrap/>
            <w:hideMark/>
          </w:tcPr>
          <w:p w14:paraId="4FAE79D4"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.14</w:t>
            </w:r>
          </w:p>
        </w:tc>
        <w:tc>
          <w:tcPr>
            <w:tcW w:w="1527" w:type="dxa"/>
            <w:noWrap/>
            <w:hideMark/>
          </w:tcPr>
          <w:p w14:paraId="73848A30"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15F01">
              <w:rPr>
                <w:rFonts w:ascii="Times New Roman" w:hAnsi="Times New Roman" w:cs="Times New Roman"/>
                <w:sz w:val="24"/>
                <w:szCs w:val="24"/>
              </w:rPr>
              <w:t>.06</w:t>
            </w:r>
          </w:p>
        </w:tc>
        <w:tc>
          <w:tcPr>
            <w:tcW w:w="774" w:type="dxa"/>
            <w:noWrap/>
            <w:hideMark/>
          </w:tcPr>
          <w:p w14:paraId="3EB63AEA"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.33</w:t>
            </w:r>
          </w:p>
        </w:tc>
      </w:tr>
      <w:tr w:rsidR="00E00A59" w:rsidRPr="00615F01" w14:paraId="173A0947" w14:textId="77777777" w:rsidTr="00E967A7">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14:paraId="2356AC98" w14:textId="77777777" w:rsidR="00E00A59" w:rsidRPr="00615F01" w:rsidRDefault="00E00A59" w:rsidP="00E967A7">
            <w:pPr>
              <w:spacing w:line="480" w:lineRule="auto"/>
              <w:rPr>
                <w:rFonts w:ascii="Times New Roman" w:hAnsi="Times New Roman" w:cs="Times New Roman"/>
                <w:sz w:val="24"/>
                <w:szCs w:val="24"/>
              </w:rPr>
            </w:pPr>
            <w:r w:rsidRPr="002C4ACF">
              <w:rPr>
                <w:rFonts w:ascii="Times New Roman" w:hAnsi="Times New Roman" w:cs="Times New Roman"/>
                <w:sz w:val="24"/>
                <w:szCs w:val="24"/>
              </w:rPr>
              <w:t>Positive Parenting</w:t>
            </w:r>
            <w:r w:rsidRPr="00615F01">
              <w:rPr>
                <w:rFonts w:ascii="Times New Roman" w:hAnsi="Times New Roman" w:cs="Times New Roman"/>
                <w:sz w:val="24"/>
                <w:szCs w:val="24"/>
                <w:vertAlign w:val="superscript"/>
              </w:rPr>
              <w:t>b</w:t>
            </w:r>
          </w:p>
        </w:tc>
        <w:tc>
          <w:tcPr>
            <w:tcW w:w="823" w:type="dxa"/>
            <w:noWrap/>
            <w:hideMark/>
          </w:tcPr>
          <w:p w14:paraId="4F2804C8"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.01</w:t>
            </w:r>
          </w:p>
        </w:tc>
        <w:tc>
          <w:tcPr>
            <w:tcW w:w="960" w:type="dxa"/>
            <w:noWrap/>
            <w:hideMark/>
          </w:tcPr>
          <w:p w14:paraId="4D4C4406"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15F01">
              <w:rPr>
                <w:rFonts w:ascii="Times New Roman" w:hAnsi="Times New Roman" w:cs="Times New Roman"/>
                <w:sz w:val="24"/>
                <w:szCs w:val="24"/>
              </w:rPr>
              <w:t>1</w:t>
            </w:r>
            <w:r>
              <w:rPr>
                <w:rFonts w:ascii="Times New Roman" w:hAnsi="Times New Roman" w:cs="Times New Roman"/>
                <w:sz w:val="24"/>
                <w:szCs w:val="24"/>
              </w:rPr>
              <w:t>0</w:t>
            </w:r>
          </w:p>
        </w:tc>
        <w:tc>
          <w:tcPr>
            <w:tcW w:w="774" w:type="dxa"/>
            <w:noWrap/>
            <w:hideMark/>
          </w:tcPr>
          <w:p w14:paraId="01DA6C15"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.01</w:t>
            </w:r>
          </w:p>
        </w:tc>
        <w:tc>
          <w:tcPr>
            <w:tcW w:w="1150" w:type="dxa"/>
            <w:noWrap/>
            <w:hideMark/>
          </w:tcPr>
          <w:p w14:paraId="33710333"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-.2</w:t>
            </w:r>
            <w:r>
              <w:rPr>
                <w:rFonts w:ascii="Times New Roman" w:hAnsi="Times New Roman" w:cs="Times New Roman"/>
                <w:sz w:val="24"/>
                <w:szCs w:val="24"/>
              </w:rPr>
              <w:t>0</w:t>
            </w:r>
          </w:p>
        </w:tc>
        <w:tc>
          <w:tcPr>
            <w:tcW w:w="774" w:type="dxa"/>
            <w:noWrap/>
            <w:hideMark/>
          </w:tcPr>
          <w:p w14:paraId="11947D65"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.22</w:t>
            </w:r>
          </w:p>
        </w:tc>
        <w:tc>
          <w:tcPr>
            <w:tcW w:w="853" w:type="dxa"/>
            <w:noWrap/>
            <w:hideMark/>
          </w:tcPr>
          <w:p w14:paraId="089B4936" w14:textId="77777777" w:rsidR="00E00A59" w:rsidRPr="00333EC2"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-.25</w:t>
            </w:r>
          </w:p>
        </w:tc>
        <w:tc>
          <w:tcPr>
            <w:tcW w:w="750" w:type="dxa"/>
            <w:noWrap/>
            <w:hideMark/>
          </w:tcPr>
          <w:p w14:paraId="485454F7" w14:textId="77777777" w:rsidR="00E00A59" w:rsidRPr="00333EC2"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.10</w:t>
            </w:r>
          </w:p>
        </w:tc>
        <w:tc>
          <w:tcPr>
            <w:tcW w:w="774" w:type="dxa"/>
            <w:noWrap/>
            <w:hideMark/>
          </w:tcPr>
          <w:p w14:paraId="664C51FB" w14:textId="77777777" w:rsidR="00E00A59" w:rsidRPr="00333EC2"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-.25</w:t>
            </w:r>
          </w:p>
        </w:tc>
        <w:tc>
          <w:tcPr>
            <w:tcW w:w="1527" w:type="dxa"/>
            <w:noWrap/>
            <w:hideMark/>
          </w:tcPr>
          <w:p w14:paraId="18F20A9D" w14:textId="77777777" w:rsidR="00E00A59" w:rsidRPr="00333EC2"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-.45</w:t>
            </w:r>
          </w:p>
        </w:tc>
        <w:tc>
          <w:tcPr>
            <w:tcW w:w="774" w:type="dxa"/>
            <w:noWrap/>
            <w:hideMark/>
          </w:tcPr>
          <w:p w14:paraId="188DE940" w14:textId="77777777" w:rsidR="00E00A59" w:rsidRPr="00333EC2"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-.04</w:t>
            </w:r>
          </w:p>
        </w:tc>
      </w:tr>
      <w:tr w:rsidR="00E00A59" w:rsidRPr="00615F01" w14:paraId="753622A6" w14:textId="77777777" w:rsidTr="00E967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14:paraId="2882B825" w14:textId="0A0597E3" w:rsidR="00E00A59" w:rsidRPr="00615F01" w:rsidRDefault="007244BE" w:rsidP="00E967A7">
            <w:pPr>
              <w:spacing w:line="480" w:lineRule="auto"/>
              <w:rPr>
                <w:rFonts w:ascii="Times New Roman" w:hAnsi="Times New Roman" w:cs="Times New Roman"/>
                <w:sz w:val="24"/>
                <w:szCs w:val="24"/>
              </w:rPr>
            </w:pPr>
            <w:r>
              <w:rPr>
                <w:rFonts w:ascii="Times New Roman" w:hAnsi="Times New Roman" w:cs="Times New Roman"/>
                <w:sz w:val="24"/>
                <w:szCs w:val="24"/>
              </w:rPr>
              <w:t xml:space="preserve">Critical </w:t>
            </w:r>
            <w:r w:rsidR="00E00A59" w:rsidRPr="002C4ACF">
              <w:rPr>
                <w:rFonts w:ascii="Times New Roman" w:hAnsi="Times New Roman" w:cs="Times New Roman"/>
                <w:sz w:val="24"/>
                <w:szCs w:val="24"/>
              </w:rPr>
              <w:t>Parenting</w:t>
            </w:r>
            <w:r w:rsidR="00E00A59" w:rsidRPr="00615F01">
              <w:rPr>
                <w:rFonts w:ascii="Times New Roman" w:hAnsi="Times New Roman" w:cs="Times New Roman"/>
                <w:sz w:val="24"/>
                <w:szCs w:val="24"/>
                <w:vertAlign w:val="superscript"/>
              </w:rPr>
              <w:t>b</w:t>
            </w:r>
          </w:p>
        </w:tc>
        <w:tc>
          <w:tcPr>
            <w:tcW w:w="823" w:type="dxa"/>
            <w:noWrap/>
            <w:hideMark/>
          </w:tcPr>
          <w:p w14:paraId="39DF24A1" w14:textId="77777777" w:rsidR="00E00A59" w:rsidRPr="00333EC2"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.30</w:t>
            </w:r>
          </w:p>
        </w:tc>
        <w:tc>
          <w:tcPr>
            <w:tcW w:w="960" w:type="dxa"/>
            <w:noWrap/>
            <w:hideMark/>
          </w:tcPr>
          <w:p w14:paraId="408D0F60" w14:textId="77777777" w:rsidR="00E00A59" w:rsidRPr="00333EC2"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.10</w:t>
            </w:r>
          </w:p>
        </w:tc>
        <w:tc>
          <w:tcPr>
            <w:tcW w:w="774" w:type="dxa"/>
            <w:noWrap/>
            <w:hideMark/>
          </w:tcPr>
          <w:p w14:paraId="7E93BC60" w14:textId="518581B4" w:rsidR="00E00A59" w:rsidRPr="00333EC2"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.3</w:t>
            </w:r>
            <w:r w:rsidR="00D925C1">
              <w:rPr>
                <w:rFonts w:ascii="Times New Roman" w:hAnsi="Times New Roman" w:cs="Times New Roman"/>
                <w:b/>
                <w:sz w:val="24"/>
                <w:szCs w:val="24"/>
              </w:rPr>
              <w:t>0</w:t>
            </w:r>
          </w:p>
        </w:tc>
        <w:tc>
          <w:tcPr>
            <w:tcW w:w="1150" w:type="dxa"/>
            <w:noWrap/>
            <w:hideMark/>
          </w:tcPr>
          <w:p w14:paraId="04AE9B4D" w14:textId="77777777" w:rsidR="00E00A59" w:rsidRPr="00333EC2"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.10</w:t>
            </w:r>
          </w:p>
        </w:tc>
        <w:tc>
          <w:tcPr>
            <w:tcW w:w="774" w:type="dxa"/>
            <w:noWrap/>
            <w:hideMark/>
          </w:tcPr>
          <w:p w14:paraId="39888628" w14:textId="77777777" w:rsidR="00E00A59" w:rsidRPr="00333EC2"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3EC2">
              <w:rPr>
                <w:rFonts w:ascii="Times New Roman" w:hAnsi="Times New Roman" w:cs="Times New Roman"/>
                <w:b/>
                <w:sz w:val="24"/>
                <w:szCs w:val="24"/>
              </w:rPr>
              <w:t>.50</w:t>
            </w:r>
          </w:p>
        </w:tc>
        <w:tc>
          <w:tcPr>
            <w:tcW w:w="853" w:type="dxa"/>
            <w:noWrap/>
            <w:hideMark/>
          </w:tcPr>
          <w:p w14:paraId="458F7450"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.18</w:t>
            </w:r>
          </w:p>
        </w:tc>
        <w:tc>
          <w:tcPr>
            <w:tcW w:w="750" w:type="dxa"/>
            <w:noWrap/>
            <w:hideMark/>
          </w:tcPr>
          <w:p w14:paraId="2B6DFB5A"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w:t>
            </w:r>
            <w:r>
              <w:rPr>
                <w:rFonts w:ascii="Times New Roman" w:hAnsi="Times New Roman" w:cs="Times New Roman"/>
                <w:sz w:val="24"/>
                <w:szCs w:val="24"/>
              </w:rPr>
              <w:t>0</w:t>
            </w:r>
          </w:p>
        </w:tc>
        <w:tc>
          <w:tcPr>
            <w:tcW w:w="774" w:type="dxa"/>
            <w:noWrap/>
            <w:hideMark/>
          </w:tcPr>
          <w:p w14:paraId="355080D1"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.18</w:t>
            </w:r>
          </w:p>
        </w:tc>
        <w:tc>
          <w:tcPr>
            <w:tcW w:w="1527" w:type="dxa"/>
            <w:noWrap/>
            <w:hideMark/>
          </w:tcPr>
          <w:p w14:paraId="6C6A9296"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15F01">
              <w:rPr>
                <w:rFonts w:ascii="Times New Roman" w:hAnsi="Times New Roman" w:cs="Times New Roman"/>
                <w:sz w:val="24"/>
                <w:szCs w:val="24"/>
              </w:rPr>
              <w:t>.02</w:t>
            </w:r>
          </w:p>
        </w:tc>
        <w:tc>
          <w:tcPr>
            <w:tcW w:w="774" w:type="dxa"/>
            <w:noWrap/>
            <w:hideMark/>
          </w:tcPr>
          <w:p w14:paraId="4F867B54"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.37</w:t>
            </w:r>
          </w:p>
        </w:tc>
      </w:tr>
      <w:tr w:rsidR="00E00A59" w:rsidRPr="00615F01" w14:paraId="1DC623D5" w14:textId="77777777" w:rsidTr="00E967A7">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14:paraId="38DC320A" w14:textId="77777777" w:rsidR="00E00A59" w:rsidRPr="002C4ACF" w:rsidRDefault="00E00A59" w:rsidP="00E967A7">
            <w:pPr>
              <w:spacing w:line="480" w:lineRule="auto"/>
              <w:rPr>
                <w:rFonts w:ascii="Times New Roman" w:hAnsi="Times New Roman" w:cs="Times New Roman"/>
                <w:sz w:val="24"/>
                <w:szCs w:val="24"/>
              </w:rPr>
            </w:pPr>
            <w:r w:rsidRPr="002C4ACF">
              <w:rPr>
                <w:rFonts w:ascii="Times New Roman" w:hAnsi="Times New Roman" w:cs="Times New Roman"/>
                <w:sz w:val="24"/>
                <w:szCs w:val="24"/>
              </w:rPr>
              <w:t>Birth Order</w:t>
            </w:r>
          </w:p>
        </w:tc>
        <w:tc>
          <w:tcPr>
            <w:tcW w:w="823" w:type="dxa"/>
            <w:noWrap/>
            <w:hideMark/>
          </w:tcPr>
          <w:p w14:paraId="72788DA9"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.04</w:t>
            </w:r>
          </w:p>
        </w:tc>
        <w:tc>
          <w:tcPr>
            <w:tcW w:w="960" w:type="dxa"/>
            <w:noWrap/>
            <w:hideMark/>
          </w:tcPr>
          <w:p w14:paraId="15DF790B"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.17</w:t>
            </w:r>
          </w:p>
        </w:tc>
        <w:tc>
          <w:tcPr>
            <w:tcW w:w="774" w:type="dxa"/>
            <w:noWrap/>
            <w:hideMark/>
          </w:tcPr>
          <w:p w14:paraId="39335D29"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.02</w:t>
            </w:r>
          </w:p>
        </w:tc>
        <w:tc>
          <w:tcPr>
            <w:tcW w:w="1150" w:type="dxa"/>
            <w:noWrap/>
            <w:hideMark/>
          </w:tcPr>
          <w:p w14:paraId="0289B049"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-.3</w:t>
            </w:r>
            <w:r>
              <w:rPr>
                <w:rFonts w:ascii="Times New Roman" w:hAnsi="Times New Roman" w:cs="Times New Roman"/>
                <w:sz w:val="24"/>
                <w:szCs w:val="24"/>
              </w:rPr>
              <w:t>0</w:t>
            </w:r>
          </w:p>
        </w:tc>
        <w:tc>
          <w:tcPr>
            <w:tcW w:w="774" w:type="dxa"/>
            <w:noWrap/>
            <w:hideMark/>
          </w:tcPr>
          <w:p w14:paraId="773C9172"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.38</w:t>
            </w:r>
          </w:p>
        </w:tc>
        <w:tc>
          <w:tcPr>
            <w:tcW w:w="853" w:type="dxa"/>
            <w:noWrap/>
            <w:hideMark/>
          </w:tcPr>
          <w:p w14:paraId="69A4B3B5"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.07</w:t>
            </w:r>
          </w:p>
        </w:tc>
        <w:tc>
          <w:tcPr>
            <w:tcW w:w="750" w:type="dxa"/>
            <w:noWrap/>
            <w:hideMark/>
          </w:tcPr>
          <w:p w14:paraId="6E8F09E2"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.17</w:t>
            </w:r>
          </w:p>
        </w:tc>
        <w:tc>
          <w:tcPr>
            <w:tcW w:w="774" w:type="dxa"/>
            <w:noWrap/>
            <w:hideMark/>
          </w:tcPr>
          <w:p w14:paraId="007B08DC"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.04</w:t>
            </w:r>
          </w:p>
        </w:tc>
        <w:tc>
          <w:tcPr>
            <w:tcW w:w="1527" w:type="dxa"/>
            <w:noWrap/>
            <w:hideMark/>
          </w:tcPr>
          <w:p w14:paraId="0B0F86D0"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15F01">
              <w:rPr>
                <w:rFonts w:ascii="Times New Roman" w:hAnsi="Times New Roman" w:cs="Times New Roman"/>
                <w:sz w:val="24"/>
                <w:szCs w:val="24"/>
              </w:rPr>
              <w:t>.27</w:t>
            </w:r>
          </w:p>
        </w:tc>
        <w:tc>
          <w:tcPr>
            <w:tcW w:w="774" w:type="dxa"/>
            <w:noWrap/>
            <w:hideMark/>
          </w:tcPr>
          <w:p w14:paraId="6DB39774"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.4</w:t>
            </w:r>
            <w:r>
              <w:rPr>
                <w:rFonts w:ascii="Times New Roman" w:hAnsi="Times New Roman" w:cs="Times New Roman"/>
                <w:sz w:val="24"/>
                <w:szCs w:val="24"/>
              </w:rPr>
              <w:t>0</w:t>
            </w:r>
          </w:p>
        </w:tc>
      </w:tr>
      <w:tr w:rsidR="00E00A59" w:rsidRPr="00615F01" w14:paraId="676570A0" w14:textId="77777777" w:rsidTr="00E967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14:paraId="555966CA" w14:textId="77777777" w:rsidR="00E00A59" w:rsidRPr="002C4ACF" w:rsidRDefault="00E00A59" w:rsidP="00E967A7">
            <w:pPr>
              <w:spacing w:line="480" w:lineRule="auto"/>
              <w:rPr>
                <w:rFonts w:ascii="Times New Roman" w:hAnsi="Times New Roman" w:cs="Times New Roman"/>
                <w:sz w:val="24"/>
                <w:szCs w:val="24"/>
              </w:rPr>
            </w:pPr>
            <w:r w:rsidRPr="002C4ACF">
              <w:rPr>
                <w:rFonts w:ascii="Times New Roman" w:hAnsi="Times New Roman" w:cs="Times New Roman"/>
                <w:sz w:val="24"/>
                <w:szCs w:val="24"/>
              </w:rPr>
              <w:t>SES Index</w:t>
            </w:r>
          </w:p>
        </w:tc>
        <w:tc>
          <w:tcPr>
            <w:tcW w:w="823" w:type="dxa"/>
            <w:noWrap/>
            <w:hideMark/>
          </w:tcPr>
          <w:p w14:paraId="61C92700" w14:textId="17E89AC0" w:rsidR="00E00A59" w:rsidRPr="00615F01" w:rsidRDefault="00D925C1"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986B42">
              <w:rPr>
                <w:rFonts w:ascii="Times New Roman" w:hAnsi="Times New Roman" w:cs="Times New Roman"/>
                <w:sz w:val="24"/>
                <w:szCs w:val="24"/>
              </w:rPr>
              <w:t>.0</w:t>
            </w:r>
            <w:r w:rsidR="00E00A59" w:rsidRPr="00615F01">
              <w:rPr>
                <w:rFonts w:ascii="Times New Roman" w:hAnsi="Times New Roman" w:cs="Times New Roman"/>
                <w:sz w:val="24"/>
                <w:szCs w:val="24"/>
              </w:rPr>
              <w:t>0</w:t>
            </w:r>
          </w:p>
        </w:tc>
        <w:tc>
          <w:tcPr>
            <w:tcW w:w="960" w:type="dxa"/>
            <w:noWrap/>
            <w:hideMark/>
          </w:tcPr>
          <w:p w14:paraId="7CEA201C"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.18</w:t>
            </w:r>
          </w:p>
        </w:tc>
        <w:tc>
          <w:tcPr>
            <w:tcW w:w="774" w:type="dxa"/>
            <w:noWrap/>
            <w:hideMark/>
          </w:tcPr>
          <w:p w14:paraId="3CDECEB4" w14:textId="240A8B22" w:rsidR="00E00A59" w:rsidRPr="00615F01" w:rsidRDefault="00986B42"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E00A59" w:rsidRPr="00615F01">
              <w:rPr>
                <w:rFonts w:ascii="Times New Roman" w:hAnsi="Times New Roman" w:cs="Times New Roman"/>
                <w:sz w:val="24"/>
                <w:szCs w:val="24"/>
              </w:rPr>
              <w:t>0</w:t>
            </w:r>
          </w:p>
        </w:tc>
        <w:tc>
          <w:tcPr>
            <w:tcW w:w="1150" w:type="dxa"/>
            <w:noWrap/>
            <w:hideMark/>
          </w:tcPr>
          <w:p w14:paraId="4AACA509"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15F01">
              <w:rPr>
                <w:rFonts w:ascii="Times New Roman" w:hAnsi="Times New Roman" w:cs="Times New Roman"/>
                <w:sz w:val="24"/>
                <w:szCs w:val="24"/>
              </w:rPr>
              <w:t>.35</w:t>
            </w:r>
          </w:p>
        </w:tc>
        <w:tc>
          <w:tcPr>
            <w:tcW w:w="774" w:type="dxa"/>
            <w:noWrap/>
            <w:hideMark/>
          </w:tcPr>
          <w:p w14:paraId="5C441559"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.35</w:t>
            </w:r>
          </w:p>
        </w:tc>
        <w:tc>
          <w:tcPr>
            <w:tcW w:w="853" w:type="dxa"/>
            <w:noWrap/>
            <w:hideMark/>
          </w:tcPr>
          <w:p w14:paraId="3AF3D152"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-.05</w:t>
            </w:r>
          </w:p>
        </w:tc>
        <w:tc>
          <w:tcPr>
            <w:tcW w:w="750" w:type="dxa"/>
            <w:noWrap/>
            <w:hideMark/>
          </w:tcPr>
          <w:p w14:paraId="36B21666"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.17</w:t>
            </w:r>
          </w:p>
        </w:tc>
        <w:tc>
          <w:tcPr>
            <w:tcW w:w="774" w:type="dxa"/>
            <w:noWrap/>
            <w:hideMark/>
          </w:tcPr>
          <w:p w14:paraId="69121833"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-.03</w:t>
            </w:r>
          </w:p>
        </w:tc>
        <w:tc>
          <w:tcPr>
            <w:tcW w:w="1527" w:type="dxa"/>
            <w:noWrap/>
            <w:hideMark/>
          </w:tcPr>
          <w:p w14:paraId="763751DD"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-.39</w:t>
            </w:r>
          </w:p>
        </w:tc>
        <w:tc>
          <w:tcPr>
            <w:tcW w:w="774" w:type="dxa"/>
            <w:noWrap/>
            <w:hideMark/>
          </w:tcPr>
          <w:p w14:paraId="434C765C"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.3</w:t>
            </w:r>
            <w:r>
              <w:rPr>
                <w:rFonts w:ascii="Times New Roman" w:hAnsi="Times New Roman" w:cs="Times New Roman"/>
                <w:sz w:val="24"/>
                <w:szCs w:val="24"/>
              </w:rPr>
              <w:t>0</w:t>
            </w:r>
          </w:p>
        </w:tc>
      </w:tr>
      <w:tr w:rsidR="00E00A59" w:rsidRPr="00615F01" w14:paraId="1EDD002B" w14:textId="77777777" w:rsidTr="00E967A7">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14:paraId="399E95B9" w14:textId="77777777" w:rsidR="00E00A59" w:rsidRPr="00E47DBF" w:rsidRDefault="00E00A59" w:rsidP="00E967A7">
            <w:pPr>
              <w:keepNext/>
              <w:keepLines/>
              <w:spacing w:before="200" w:after="160" w:line="480" w:lineRule="auto"/>
              <w:outlineLvl w:val="4"/>
              <w:rPr>
                <w:rFonts w:ascii="Times New Roman" w:hAnsi="Times New Roman" w:cs="Times New Roman"/>
                <w:i/>
                <w:sz w:val="24"/>
                <w:szCs w:val="24"/>
              </w:rPr>
            </w:pPr>
            <w:r w:rsidRPr="00E47DBF">
              <w:rPr>
                <w:rFonts w:ascii="Times New Roman" w:hAnsi="Times New Roman" w:cs="Times New Roman"/>
                <w:i/>
                <w:sz w:val="24"/>
                <w:szCs w:val="24"/>
              </w:rPr>
              <w:t>R</w:t>
            </w:r>
            <w:r w:rsidRPr="00E47DBF">
              <w:rPr>
                <w:rFonts w:ascii="Times New Roman" w:hAnsi="Times New Roman" w:cs="Times New Roman"/>
                <w:i/>
                <w:sz w:val="24"/>
                <w:szCs w:val="24"/>
                <w:vertAlign w:val="superscript"/>
              </w:rPr>
              <w:t>2</w:t>
            </w:r>
          </w:p>
        </w:tc>
        <w:tc>
          <w:tcPr>
            <w:tcW w:w="823" w:type="dxa"/>
            <w:noWrap/>
            <w:hideMark/>
          </w:tcPr>
          <w:p w14:paraId="13E2ADC1"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7" w:name="_Hlk534553781"/>
            <w:r w:rsidRPr="00615F01">
              <w:rPr>
                <w:rFonts w:ascii="Times New Roman" w:hAnsi="Times New Roman" w:cs="Times New Roman"/>
                <w:sz w:val="24"/>
                <w:szCs w:val="24"/>
              </w:rPr>
              <w:t>.1</w:t>
            </w:r>
            <w:r>
              <w:rPr>
                <w:rFonts w:ascii="Times New Roman" w:hAnsi="Times New Roman" w:cs="Times New Roman"/>
                <w:sz w:val="24"/>
                <w:szCs w:val="24"/>
              </w:rPr>
              <w:t>0</w:t>
            </w:r>
            <w:bookmarkEnd w:id="17"/>
          </w:p>
        </w:tc>
        <w:tc>
          <w:tcPr>
            <w:tcW w:w="960" w:type="dxa"/>
            <w:noWrap/>
            <w:hideMark/>
          </w:tcPr>
          <w:p w14:paraId="7A308CE4"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4" w:type="dxa"/>
            <w:noWrap/>
            <w:hideMark/>
          </w:tcPr>
          <w:p w14:paraId="339A077B"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0" w:type="dxa"/>
            <w:noWrap/>
            <w:hideMark/>
          </w:tcPr>
          <w:p w14:paraId="371DCEE1"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4" w:type="dxa"/>
            <w:noWrap/>
            <w:hideMark/>
          </w:tcPr>
          <w:p w14:paraId="0D965560"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3" w:type="dxa"/>
            <w:noWrap/>
            <w:hideMark/>
          </w:tcPr>
          <w:p w14:paraId="5B55E9DD"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8" w:name="_Hlk534553832"/>
            <w:r w:rsidRPr="00615F01">
              <w:rPr>
                <w:rFonts w:ascii="Times New Roman" w:hAnsi="Times New Roman" w:cs="Times New Roman"/>
                <w:sz w:val="24"/>
                <w:szCs w:val="24"/>
              </w:rPr>
              <w:t>.14</w:t>
            </w:r>
            <w:bookmarkEnd w:id="18"/>
          </w:p>
        </w:tc>
        <w:tc>
          <w:tcPr>
            <w:tcW w:w="750" w:type="dxa"/>
            <w:noWrap/>
            <w:hideMark/>
          </w:tcPr>
          <w:p w14:paraId="09F9A0A6"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4" w:type="dxa"/>
            <w:noWrap/>
            <w:hideMark/>
          </w:tcPr>
          <w:p w14:paraId="4894C038"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27" w:type="dxa"/>
            <w:noWrap/>
            <w:hideMark/>
          </w:tcPr>
          <w:p w14:paraId="0D9EFBDD"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4" w:type="dxa"/>
            <w:noWrap/>
            <w:hideMark/>
          </w:tcPr>
          <w:p w14:paraId="273106C2"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00A59" w:rsidRPr="00615F01" w14:paraId="24722521" w14:textId="77777777" w:rsidTr="00E967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14:paraId="1F5C343C" w14:textId="77777777" w:rsidR="00E00A59" w:rsidRPr="00E47DBF" w:rsidRDefault="00E00A59" w:rsidP="00E967A7">
            <w:pPr>
              <w:keepNext/>
              <w:keepLines/>
              <w:spacing w:before="200" w:after="160" w:line="480" w:lineRule="auto"/>
              <w:outlineLvl w:val="4"/>
              <w:rPr>
                <w:rFonts w:ascii="Times New Roman" w:hAnsi="Times New Roman" w:cs="Times New Roman"/>
                <w:i/>
                <w:sz w:val="24"/>
                <w:szCs w:val="24"/>
              </w:rPr>
            </w:pPr>
            <w:r w:rsidRPr="00E47DBF">
              <w:rPr>
                <w:rFonts w:ascii="Times New Roman" w:hAnsi="Times New Roman" w:cs="Times New Roman"/>
                <w:i/>
                <w:sz w:val="24"/>
                <w:szCs w:val="24"/>
              </w:rPr>
              <w:t xml:space="preserve">F </w:t>
            </w:r>
          </w:p>
        </w:tc>
        <w:tc>
          <w:tcPr>
            <w:tcW w:w="823" w:type="dxa"/>
            <w:noWrap/>
            <w:hideMark/>
          </w:tcPr>
          <w:p w14:paraId="2F4CA7A2"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1.85</w:t>
            </w:r>
          </w:p>
        </w:tc>
        <w:tc>
          <w:tcPr>
            <w:tcW w:w="960" w:type="dxa"/>
            <w:noWrap/>
            <w:hideMark/>
          </w:tcPr>
          <w:p w14:paraId="2AC7B06B"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4" w:type="dxa"/>
            <w:noWrap/>
            <w:hideMark/>
          </w:tcPr>
          <w:p w14:paraId="49C7C60C"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50" w:type="dxa"/>
            <w:noWrap/>
            <w:hideMark/>
          </w:tcPr>
          <w:p w14:paraId="100597A6"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4" w:type="dxa"/>
            <w:noWrap/>
            <w:hideMark/>
          </w:tcPr>
          <w:p w14:paraId="41977440"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3" w:type="dxa"/>
            <w:noWrap/>
            <w:hideMark/>
          </w:tcPr>
          <w:p w14:paraId="6A5396E3"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2.73</w:t>
            </w:r>
          </w:p>
        </w:tc>
        <w:tc>
          <w:tcPr>
            <w:tcW w:w="750" w:type="dxa"/>
            <w:noWrap/>
            <w:hideMark/>
          </w:tcPr>
          <w:p w14:paraId="23D061ED"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4" w:type="dxa"/>
            <w:noWrap/>
            <w:hideMark/>
          </w:tcPr>
          <w:p w14:paraId="0C498450"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27" w:type="dxa"/>
            <w:noWrap/>
            <w:hideMark/>
          </w:tcPr>
          <w:p w14:paraId="7B65A1EA"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74" w:type="dxa"/>
            <w:noWrap/>
            <w:hideMark/>
          </w:tcPr>
          <w:p w14:paraId="05017856" w14:textId="77777777" w:rsidR="00E00A59" w:rsidRPr="00615F01" w:rsidRDefault="00E00A59" w:rsidP="00E967A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00A59" w:rsidRPr="00615F01" w14:paraId="08AF121C" w14:textId="77777777" w:rsidTr="00E967A7">
        <w:trPr>
          <w:trHeight w:val="300"/>
        </w:trPr>
        <w:tc>
          <w:tcPr>
            <w:cnfStyle w:val="001000000000" w:firstRow="0" w:lastRow="0" w:firstColumn="1" w:lastColumn="0" w:oddVBand="0" w:evenVBand="0" w:oddHBand="0" w:evenHBand="0" w:firstRowFirstColumn="0" w:firstRowLastColumn="0" w:lastRowFirstColumn="0" w:lastRowLastColumn="0"/>
            <w:tcW w:w="2802" w:type="dxa"/>
            <w:tcBorders>
              <w:bottom w:val="single" w:sz="4" w:space="0" w:color="auto"/>
            </w:tcBorders>
            <w:noWrap/>
            <w:hideMark/>
          </w:tcPr>
          <w:p w14:paraId="4A072B12" w14:textId="77777777" w:rsidR="00E00A59" w:rsidRPr="000952DD" w:rsidRDefault="00E00A59" w:rsidP="00E967A7">
            <w:pPr>
              <w:spacing w:line="480" w:lineRule="auto"/>
              <w:rPr>
                <w:rFonts w:ascii="Times New Roman" w:hAnsi="Times New Roman" w:cs="Times New Roman"/>
                <w:i/>
                <w:sz w:val="24"/>
                <w:szCs w:val="24"/>
              </w:rPr>
            </w:pPr>
            <w:r>
              <w:rPr>
                <w:rFonts w:ascii="Times New Roman" w:hAnsi="Times New Roman" w:cs="Times New Roman"/>
                <w:i/>
                <w:sz w:val="24"/>
                <w:szCs w:val="24"/>
              </w:rPr>
              <w:t>p</w:t>
            </w:r>
          </w:p>
        </w:tc>
        <w:tc>
          <w:tcPr>
            <w:tcW w:w="823" w:type="dxa"/>
            <w:tcBorders>
              <w:bottom w:val="single" w:sz="4" w:space="0" w:color="auto"/>
            </w:tcBorders>
            <w:noWrap/>
            <w:hideMark/>
          </w:tcPr>
          <w:p w14:paraId="100C2157" w14:textId="77777777" w:rsidR="00E00A59" w:rsidRPr="002C4ACF"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4ACF">
              <w:rPr>
                <w:rFonts w:ascii="Times New Roman" w:hAnsi="Times New Roman" w:cs="Times New Roman"/>
                <w:sz w:val="24"/>
                <w:szCs w:val="24"/>
              </w:rPr>
              <w:t>.1</w:t>
            </w:r>
            <w:r>
              <w:rPr>
                <w:rFonts w:ascii="Times New Roman" w:hAnsi="Times New Roman" w:cs="Times New Roman"/>
                <w:sz w:val="24"/>
                <w:szCs w:val="24"/>
              </w:rPr>
              <w:t>0</w:t>
            </w:r>
          </w:p>
        </w:tc>
        <w:tc>
          <w:tcPr>
            <w:tcW w:w="960" w:type="dxa"/>
            <w:tcBorders>
              <w:bottom w:val="single" w:sz="4" w:space="0" w:color="auto"/>
            </w:tcBorders>
            <w:noWrap/>
            <w:hideMark/>
          </w:tcPr>
          <w:p w14:paraId="3C67CB3E"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4" w:type="dxa"/>
            <w:tcBorders>
              <w:bottom w:val="single" w:sz="4" w:space="0" w:color="auto"/>
            </w:tcBorders>
            <w:noWrap/>
            <w:hideMark/>
          </w:tcPr>
          <w:p w14:paraId="74ECCBAF"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0" w:type="dxa"/>
            <w:tcBorders>
              <w:bottom w:val="single" w:sz="4" w:space="0" w:color="auto"/>
            </w:tcBorders>
            <w:noWrap/>
            <w:hideMark/>
          </w:tcPr>
          <w:p w14:paraId="3B4EE153"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4" w:type="dxa"/>
            <w:tcBorders>
              <w:bottom w:val="single" w:sz="4" w:space="0" w:color="auto"/>
            </w:tcBorders>
            <w:noWrap/>
            <w:hideMark/>
          </w:tcPr>
          <w:p w14:paraId="5C270498"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3" w:type="dxa"/>
            <w:tcBorders>
              <w:bottom w:val="single" w:sz="4" w:space="0" w:color="auto"/>
            </w:tcBorders>
            <w:noWrap/>
            <w:hideMark/>
          </w:tcPr>
          <w:p w14:paraId="5FE81415"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F01">
              <w:rPr>
                <w:rFonts w:ascii="Times New Roman" w:hAnsi="Times New Roman" w:cs="Times New Roman"/>
                <w:sz w:val="24"/>
                <w:szCs w:val="24"/>
              </w:rPr>
              <w:t>.02</w:t>
            </w:r>
          </w:p>
        </w:tc>
        <w:tc>
          <w:tcPr>
            <w:tcW w:w="750" w:type="dxa"/>
            <w:tcBorders>
              <w:bottom w:val="single" w:sz="4" w:space="0" w:color="auto"/>
            </w:tcBorders>
            <w:noWrap/>
            <w:hideMark/>
          </w:tcPr>
          <w:p w14:paraId="655753CD"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4" w:type="dxa"/>
            <w:tcBorders>
              <w:bottom w:val="single" w:sz="4" w:space="0" w:color="auto"/>
            </w:tcBorders>
            <w:noWrap/>
            <w:hideMark/>
          </w:tcPr>
          <w:p w14:paraId="6236C812"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27" w:type="dxa"/>
            <w:tcBorders>
              <w:bottom w:val="single" w:sz="4" w:space="0" w:color="auto"/>
            </w:tcBorders>
            <w:noWrap/>
            <w:hideMark/>
          </w:tcPr>
          <w:p w14:paraId="6AA64A41"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74" w:type="dxa"/>
            <w:tcBorders>
              <w:bottom w:val="single" w:sz="4" w:space="0" w:color="auto"/>
            </w:tcBorders>
            <w:noWrap/>
            <w:hideMark/>
          </w:tcPr>
          <w:p w14:paraId="087B9927" w14:textId="77777777" w:rsidR="00E00A59" w:rsidRPr="00615F01" w:rsidRDefault="00E00A59" w:rsidP="00E967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F5684B4" w14:textId="37FAB5DD" w:rsidR="00E00A59" w:rsidRDefault="00E00A59" w:rsidP="00E00A59">
      <w:pPr>
        <w:rPr>
          <w:rFonts w:ascii="Times New Roman" w:hAnsi="Times New Roman" w:cs="Times New Roman"/>
          <w:sz w:val="24"/>
          <w:szCs w:val="24"/>
        </w:rPr>
      </w:pPr>
      <w:r w:rsidRPr="00C7484B">
        <w:rPr>
          <w:rFonts w:ascii="Times New Roman" w:hAnsi="Times New Roman" w:cs="Times New Roman"/>
          <w:i/>
          <w:sz w:val="24"/>
          <w:szCs w:val="24"/>
        </w:rPr>
        <w:t>Note</w:t>
      </w:r>
      <w:r>
        <w:rPr>
          <w:rFonts w:ascii="Times New Roman" w:hAnsi="Times New Roman" w:cs="Times New Roman"/>
          <w:sz w:val="24"/>
          <w:szCs w:val="24"/>
        </w:rPr>
        <w:t xml:space="preserve">. Variables corrected for </w:t>
      </w:r>
      <w:r>
        <w:rPr>
          <w:rFonts w:ascii="Times New Roman" w:hAnsi="Times New Roman" w:cs="Times New Roman"/>
          <w:sz w:val="24"/>
          <w:szCs w:val="24"/>
          <w:vertAlign w:val="superscript"/>
        </w:rPr>
        <w:t>a</w:t>
      </w:r>
      <w:r>
        <w:rPr>
          <w:rFonts w:ascii="Times New Roman" w:hAnsi="Times New Roman" w:cs="Times New Roman"/>
          <w:sz w:val="24"/>
          <w:szCs w:val="24"/>
        </w:rPr>
        <w:t xml:space="preserve"> recording duration, </w:t>
      </w:r>
      <w:r>
        <w:rPr>
          <w:rFonts w:ascii="Times New Roman" w:hAnsi="Times New Roman" w:cs="Times New Roman"/>
          <w:sz w:val="24"/>
          <w:szCs w:val="24"/>
          <w:vertAlign w:val="superscript"/>
        </w:rPr>
        <w:t>b</w:t>
      </w:r>
      <w:r>
        <w:rPr>
          <w:rFonts w:ascii="Times New Roman" w:hAnsi="Times New Roman" w:cs="Times New Roman"/>
          <w:sz w:val="24"/>
          <w:szCs w:val="24"/>
        </w:rPr>
        <w:t xml:space="preserve"> number of available recordings, </w:t>
      </w:r>
      <w:r>
        <w:rPr>
          <w:rFonts w:ascii="Times New Roman" w:hAnsi="Times New Roman" w:cs="Times New Roman"/>
          <w:sz w:val="24"/>
          <w:szCs w:val="24"/>
          <w:vertAlign w:val="superscript"/>
        </w:rPr>
        <w:t xml:space="preserve">c </w:t>
      </w:r>
      <w:r>
        <w:rPr>
          <w:rFonts w:ascii="Times New Roman" w:hAnsi="Times New Roman" w:cs="Times New Roman"/>
          <w:sz w:val="24"/>
          <w:szCs w:val="24"/>
        </w:rPr>
        <w:t>age and gender</w:t>
      </w:r>
      <w:r w:rsidR="00B6741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vertAlign w:val="superscript"/>
        </w:rPr>
        <w:t>d</w:t>
      </w:r>
      <w:r>
        <w:rPr>
          <w:rFonts w:ascii="Times New Roman" w:hAnsi="Times New Roman" w:cs="Times New Roman"/>
          <w:sz w:val="24"/>
          <w:szCs w:val="24"/>
        </w:rPr>
        <w:t xml:space="preserve"> N = 101.</w:t>
      </w:r>
    </w:p>
    <w:p w14:paraId="752DC0A2" w14:textId="77777777" w:rsidR="00E00A59" w:rsidRDefault="00E00A59" w:rsidP="00E00A59">
      <w:pPr>
        <w:spacing w:line="480" w:lineRule="auto"/>
        <w:ind w:left="720" w:hanging="720"/>
        <w:rPr>
          <w:rFonts w:ascii="Times New Roman" w:hAnsi="Times New Roman" w:cs="Times New Roman"/>
          <w:sz w:val="24"/>
          <w:szCs w:val="24"/>
        </w:rPr>
      </w:pPr>
    </w:p>
    <w:p w14:paraId="7743FF7C" w14:textId="77777777" w:rsidR="00E00A59" w:rsidRDefault="00E00A59" w:rsidP="00E00A59">
      <w:pPr>
        <w:spacing w:line="480" w:lineRule="auto"/>
        <w:ind w:left="720" w:hanging="720"/>
        <w:jc w:val="center"/>
        <w:rPr>
          <w:rFonts w:ascii="Times New Roman" w:hAnsi="Times New Roman" w:cs="Times New Roman"/>
          <w:sz w:val="24"/>
          <w:szCs w:val="24"/>
        </w:rPr>
        <w:sectPr w:rsidR="00E00A59" w:rsidSect="008F4BB7">
          <w:pgSz w:w="16838" w:h="11906" w:orient="landscape"/>
          <w:pgMar w:top="1440" w:right="1440" w:bottom="1440" w:left="1440" w:header="709" w:footer="709" w:gutter="0"/>
          <w:cols w:space="708"/>
          <w:docGrid w:linePitch="360"/>
        </w:sectPr>
      </w:pPr>
    </w:p>
    <w:p w14:paraId="336CF6C8" w14:textId="77777777" w:rsidR="00C7484B" w:rsidRDefault="00C7484B" w:rsidP="00E00A59">
      <w:pPr>
        <w:spacing w:line="480" w:lineRule="auto"/>
        <w:jc w:val="center"/>
        <w:rPr>
          <w:rFonts w:ascii="Times New Roman" w:hAnsi="Times New Roman" w:cs="Times New Roman"/>
          <w:sz w:val="24"/>
          <w:szCs w:val="24"/>
        </w:rPr>
      </w:pPr>
    </w:p>
    <w:p w14:paraId="3B2365BA" w14:textId="77777777" w:rsidR="00E00A59" w:rsidRDefault="00E00A59" w:rsidP="00E00A59">
      <w:pPr>
        <w:spacing w:line="480" w:lineRule="auto"/>
        <w:jc w:val="center"/>
        <w:rPr>
          <w:rFonts w:ascii="Times New Roman" w:hAnsi="Times New Roman" w:cs="Times New Roman"/>
          <w:sz w:val="24"/>
          <w:szCs w:val="24"/>
        </w:rPr>
      </w:pPr>
      <w:r w:rsidRPr="00E47DBF">
        <w:rPr>
          <w:rFonts w:ascii="Times New Roman" w:hAnsi="Times New Roman" w:cs="Times New Roman"/>
          <w:b/>
          <w:i/>
          <w:noProof/>
          <w:sz w:val="24"/>
          <w:szCs w:val="24"/>
        </w:rPr>
        <w:drawing>
          <wp:inline distT="0" distB="0" distL="0" distR="0" wp14:anchorId="6DDEC527" wp14:editId="163E5E5C">
            <wp:extent cx="5159288" cy="5257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7396" cy="5266063"/>
                    </a:xfrm>
                    <a:prstGeom prst="rect">
                      <a:avLst/>
                    </a:prstGeom>
                    <a:noFill/>
                  </pic:spPr>
                </pic:pic>
              </a:graphicData>
            </a:graphic>
          </wp:inline>
        </w:drawing>
      </w:r>
    </w:p>
    <w:p w14:paraId="58025E0C" w14:textId="77777777" w:rsidR="00E00A59" w:rsidRPr="009E4C31" w:rsidRDefault="00E00A59" w:rsidP="00E00A59">
      <w:pPr>
        <w:spacing w:line="480" w:lineRule="auto"/>
        <w:ind w:left="720" w:hanging="720"/>
        <w:jc w:val="center"/>
        <w:rPr>
          <w:rFonts w:ascii="Times New Roman" w:hAnsi="Times New Roman" w:cs="Times New Roman"/>
          <w:sz w:val="24"/>
          <w:szCs w:val="24"/>
        </w:rPr>
      </w:pPr>
    </w:p>
    <w:p w14:paraId="764427F3" w14:textId="2FBD988E" w:rsidR="00C7484B" w:rsidRDefault="00C7484B" w:rsidP="00C7484B">
      <w:pPr>
        <w:spacing w:line="480" w:lineRule="auto"/>
        <w:rPr>
          <w:rFonts w:ascii="Times New Roman" w:hAnsi="Times New Roman" w:cs="Times New Roman"/>
          <w:sz w:val="24"/>
          <w:szCs w:val="24"/>
        </w:rPr>
      </w:pPr>
      <w:r w:rsidRPr="00C7484B">
        <w:rPr>
          <w:rFonts w:ascii="Times New Roman" w:hAnsi="Times New Roman" w:cs="Times New Roman"/>
          <w:i/>
          <w:sz w:val="24"/>
          <w:szCs w:val="24"/>
        </w:rPr>
        <w:t>Figure 1</w:t>
      </w:r>
      <w:r w:rsidRPr="00140733">
        <w:rPr>
          <w:rFonts w:ascii="Times New Roman" w:hAnsi="Times New Roman" w:cs="Times New Roman"/>
          <w:b/>
          <w:sz w:val="24"/>
          <w:szCs w:val="24"/>
        </w:rPr>
        <w:t>.</w:t>
      </w:r>
      <w:r>
        <w:rPr>
          <w:rFonts w:ascii="Times New Roman" w:hAnsi="Times New Roman" w:cs="Times New Roman"/>
          <w:sz w:val="24"/>
          <w:szCs w:val="24"/>
        </w:rPr>
        <w:t xml:space="preserve"> Flow chart of sample selection.</w:t>
      </w:r>
    </w:p>
    <w:p w14:paraId="57D475E4" w14:textId="77777777" w:rsidR="00E00A59" w:rsidRDefault="00E00A59" w:rsidP="00FE50E5">
      <w:pPr>
        <w:spacing w:line="480" w:lineRule="auto"/>
        <w:ind w:firstLine="720"/>
        <w:rPr>
          <w:rFonts w:ascii="Times New Roman" w:hAnsi="Times New Roman" w:cs="Times New Roman"/>
          <w:sz w:val="24"/>
          <w:szCs w:val="24"/>
        </w:rPr>
      </w:pPr>
    </w:p>
    <w:p w14:paraId="6330C5E9" w14:textId="77777777" w:rsidR="00BF0E1D" w:rsidRDefault="00BF0E1D" w:rsidP="00FE50E5">
      <w:pPr>
        <w:spacing w:line="480" w:lineRule="auto"/>
        <w:ind w:firstLine="720"/>
        <w:rPr>
          <w:rFonts w:ascii="Times New Roman" w:hAnsi="Times New Roman" w:cs="Times New Roman"/>
          <w:sz w:val="24"/>
          <w:szCs w:val="24"/>
        </w:rPr>
      </w:pPr>
    </w:p>
    <w:p w14:paraId="612578C6" w14:textId="77777777" w:rsidR="00BF0E1D" w:rsidRDefault="00BF0E1D" w:rsidP="00FE50E5">
      <w:pPr>
        <w:spacing w:line="480" w:lineRule="auto"/>
        <w:ind w:firstLine="720"/>
        <w:rPr>
          <w:rFonts w:ascii="Times New Roman" w:hAnsi="Times New Roman" w:cs="Times New Roman"/>
          <w:sz w:val="24"/>
          <w:szCs w:val="24"/>
        </w:rPr>
      </w:pPr>
    </w:p>
    <w:p w14:paraId="75972ACE" w14:textId="77777777" w:rsidR="00BF0E1D" w:rsidRDefault="00BF0E1D" w:rsidP="00FE50E5">
      <w:pPr>
        <w:spacing w:line="480" w:lineRule="auto"/>
        <w:ind w:firstLine="720"/>
        <w:rPr>
          <w:rFonts w:ascii="Times New Roman" w:hAnsi="Times New Roman" w:cs="Times New Roman"/>
          <w:sz w:val="24"/>
          <w:szCs w:val="24"/>
        </w:rPr>
      </w:pPr>
    </w:p>
    <w:p w14:paraId="7C2AF31B" w14:textId="77777777" w:rsidR="00BF0E1D" w:rsidRDefault="00BF0E1D" w:rsidP="00FE50E5">
      <w:pPr>
        <w:spacing w:line="480" w:lineRule="auto"/>
        <w:ind w:firstLine="720"/>
        <w:rPr>
          <w:rFonts w:ascii="Times New Roman" w:hAnsi="Times New Roman" w:cs="Times New Roman"/>
          <w:sz w:val="24"/>
          <w:szCs w:val="24"/>
        </w:rPr>
        <w:sectPr w:rsidR="00BF0E1D" w:rsidSect="002C4ACF">
          <w:pgSz w:w="11906" w:h="16838"/>
          <w:pgMar w:top="1440" w:right="1440" w:bottom="1440" w:left="1440" w:header="709" w:footer="709" w:gutter="0"/>
          <w:cols w:space="708"/>
          <w:docGrid w:linePitch="360"/>
        </w:sectPr>
      </w:pPr>
    </w:p>
    <w:p w14:paraId="3F6763CE" w14:textId="06C5E217" w:rsidR="00246E3C" w:rsidRDefault="00E9331F" w:rsidP="00B27D7B">
      <w:pPr>
        <w:spacing w:line="480" w:lineRule="auto"/>
        <w:rPr>
          <w:rFonts w:ascii="Times New Roman" w:hAnsi="Times New Roman" w:cs="Times New Roman"/>
          <w:b/>
          <w:sz w:val="24"/>
          <w:szCs w:val="24"/>
        </w:rPr>
      </w:pPr>
      <w:r>
        <w:rPr>
          <w:noProof/>
        </w:rPr>
        <w:lastRenderedPageBreak/>
        <w:drawing>
          <wp:inline distT="0" distB="0" distL="0" distR="0" wp14:anchorId="707F4A18" wp14:editId="1B656C06">
            <wp:extent cx="5486400" cy="5372100"/>
            <wp:effectExtent l="0" t="0" r="0" b="0"/>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6C9BF7" w14:textId="7EEAF95D" w:rsidR="00246E3C" w:rsidRPr="00B27D7B" w:rsidRDefault="00310985" w:rsidP="00B27D7B">
      <w:pPr>
        <w:spacing w:line="480" w:lineRule="auto"/>
        <w:rPr>
          <w:rFonts w:ascii="Times New Roman" w:hAnsi="Times New Roman" w:cs="Times New Roman"/>
          <w:sz w:val="24"/>
          <w:szCs w:val="24"/>
        </w:rPr>
      </w:pPr>
      <w:r w:rsidRPr="00310985">
        <w:rPr>
          <w:rFonts w:ascii="Times New Roman" w:hAnsi="Times New Roman" w:cs="Times New Roman"/>
          <w:i/>
          <w:sz w:val="24"/>
          <w:szCs w:val="24"/>
        </w:rPr>
        <w:t>Figure 2.</w:t>
      </w:r>
      <w:r>
        <w:rPr>
          <w:rFonts w:ascii="Times New Roman" w:hAnsi="Times New Roman" w:cs="Times New Roman"/>
          <w:b/>
          <w:sz w:val="24"/>
          <w:szCs w:val="24"/>
        </w:rPr>
        <w:t xml:space="preserve"> </w:t>
      </w:r>
      <w:r w:rsidRPr="00B27D7B">
        <w:rPr>
          <w:rFonts w:ascii="Times New Roman" w:hAnsi="Times New Roman" w:cs="Times New Roman"/>
          <w:sz w:val="24"/>
          <w:szCs w:val="24"/>
        </w:rPr>
        <w:t>Intra</w:t>
      </w:r>
      <w:r>
        <w:rPr>
          <w:rFonts w:ascii="Times New Roman" w:hAnsi="Times New Roman" w:cs="Times New Roman"/>
          <w:sz w:val="24"/>
          <w:szCs w:val="24"/>
        </w:rPr>
        <w:t>-</w:t>
      </w:r>
      <w:r w:rsidRPr="00B27D7B">
        <w:rPr>
          <w:rFonts w:ascii="Times New Roman" w:hAnsi="Times New Roman" w:cs="Times New Roman"/>
          <w:sz w:val="24"/>
          <w:szCs w:val="24"/>
        </w:rPr>
        <w:t>class correlations</w:t>
      </w:r>
      <w:r>
        <w:rPr>
          <w:rFonts w:ascii="Times New Roman" w:hAnsi="Times New Roman" w:cs="Times New Roman"/>
          <w:sz w:val="24"/>
          <w:szCs w:val="24"/>
        </w:rPr>
        <w:t xml:space="preserve"> (ICC) of home language input (i.e. quantity of adult spoken words) across hours and days. </w:t>
      </w:r>
      <w:r w:rsidR="00A654AF">
        <w:rPr>
          <w:rFonts w:ascii="Times New Roman" w:hAnsi="Times New Roman" w:cs="Times New Roman"/>
          <w:sz w:val="24"/>
          <w:szCs w:val="24"/>
        </w:rPr>
        <w:t>A low ICC suggests that</w:t>
      </w:r>
      <w:r w:rsidR="001C183C">
        <w:rPr>
          <w:rFonts w:ascii="Times New Roman" w:hAnsi="Times New Roman" w:cs="Times New Roman"/>
          <w:sz w:val="24"/>
          <w:szCs w:val="24"/>
        </w:rPr>
        <w:t xml:space="preserve"> </w:t>
      </w:r>
      <w:r w:rsidR="00343545">
        <w:rPr>
          <w:rFonts w:ascii="Times New Roman" w:hAnsi="Times New Roman" w:cs="Times New Roman"/>
          <w:sz w:val="24"/>
          <w:szCs w:val="24"/>
        </w:rPr>
        <w:t>home language input</w:t>
      </w:r>
      <w:r w:rsidR="001C183C">
        <w:rPr>
          <w:rFonts w:ascii="Times New Roman" w:hAnsi="Times New Roman" w:cs="Times New Roman"/>
          <w:sz w:val="24"/>
          <w:szCs w:val="24"/>
        </w:rPr>
        <w:t xml:space="preserve"> </w:t>
      </w:r>
      <w:r w:rsidR="00343545">
        <w:rPr>
          <w:rFonts w:ascii="Times New Roman" w:hAnsi="Times New Roman" w:cs="Times New Roman"/>
          <w:sz w:val="24"/>
          <w:szCs w:val="24"/>
        </w:rPr>
        <w:t>differs more within than between families.</w:t>
      </w:r>
    </w:p>
    <w:p w14:paraId="6DA85388" w14:textId="77777777" w:rsidR="00246E3C" w:rsidRDefault="00246E3C" w:rsidP="00B27D7B">
      <w:pPr>
        <w:spacing w:line="480" w:lineRule="auto"/>
        <w:rPr>
          <w:rFonts w:ascii="Times New Roman" w:hAnsi="Times New Roman" w:cs="Times New Roman"/>
          <w:sz w:val="24"/>
          <w:szCs w:val="24"/>
        </w:rPr>
      </w:pPr>
    </w:p>
    <w:p w14:paraId="72B79D2C" w14:textId="77777777" w:rsidR="00246E3C" w:rsidRDefault="00246E3C" w:rsidP="00B27D7B">
      <w:pPr>
        <w:spacing w:line="480" w:lineRule="auto"/>
        <w:rPr>
          <w:rFonts w:ascii="Times New Roman" w:hAnsi="Times New Roman" w:cs="Times New Roman"/>
          <w:sz w:val="24"/>
          <w:szCs w:val="24"/>
        </w:rPr>
      </w:pPr>
    </w:p>
    <w:p w14:paraId="09159F3E" w14:textId="77777777" w:rsidR="00246E3C" w:rsidRDefault="00246E3C" w:rsidP="00B27D7B">
      <w:pPr>
        <w:spacing w:line="480" w:lineRule="auto"/>
        <w:rPr>
          <w:rFonts w:ascii="Times New Roman" w:hAnsi="Times New Roman" w:cs="Times New Roman"/>
          <w:sz w:val="24"/>
          <w:szCs w:val="24"/>
        </w:rPr>
      </w:pPr>
    </w:p>
    <w:p w14:paraId="1C9D2629" w14:textId="77777777" w:rsidR="00246E3C" w:rsidRDefault="00246E3C" w:rsidP="00246E3C">
      <w:pPr>
        <w:spacing w:line="480" w:lineRule="auto"/>
        <w:rPr>
          <w:rFonts w:ascii="Times New Roman" w:hAnsi="Times New Roman" w:cs="Times New Roman"/>
          <w:sz w:val="24"/>
          <w:szCs w:val="24"/>
        </w:rPr>
        <w:sectPr w:rsidR="00246E3C" w:rsidSect="00246E3C">
          <w:pgSz w:w="11906" w:h="16838"/>
          <w:pgMar w:top="1440" w:right="1440" w:bottom="1440" w:left="1440" w:header="709" w:footer="709" w:gutter="0"/>
          <w:cols w:space="708"/>
          <w:docGrid w:linePitch="360"/>
        </w:sectPr>
      </w:pPr>
    </w:p>
    <w:p w14:paraId="34A03BBB" w14:textId="0BA64ABE" w:rsidR="00FE74AD" w:rsidRDefault="008A0E92" w:rsidP="00FE74AD">
      <w:pPr>
        <w:spacing w:line="480" w:lineRule="auto"/>
        <w:ind w:firstLine="180"/>
        <w:jc w:val="both"/>
        <w:rPr>
          <w:rFonts w:ascii="Times New Roman" w:hAnsi="Times New Roman" w:cs="Times New Roman"/>
          <w:sz w:val="24"/>
          <w:szCs w:val="24"/>
        </w:rPr>
      </w:pPr>
      <w:r>
        <w:rPr>
          <w:noProof/>
        </w:rPr>
        <w:lastRenderedPageBreak/>
        <w:drawing>
          <wp:inline distT="0" distB="0" distL="0" distR="0" wp14:anchorId="6412D76A" wp14:editId="2FCD0505">
            <wp:extent cx="5605818" cy="4833620"/>
            <wp:effectExtent l="0" t="0" r="13970" b="5080"/>
            <wp:docPr id="5" name="Chart 5">
              <a:extLst xmlns:a="http://schemas.openxmlformats.org/drawingml/2006/main">
                <a:ext uri="{FF2B5EF4-FFF2-40B4-BE49-F238E27FC236}">
                  <a16:creationId xmlns:a16="http://schemas.microsoft.com/office/drawing/2014/main" id="{D0470DC0-9F32-47EC-A0B8-31E7512330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8E20EF" w14:textId="3FB299F9" w:rsidR="00FE74AD" w:rsidRDefault="00FE74AD" w:rsidP="00FE74AD">
      <w:pPr>
        <w:rPr>
          <w:rFonts w:ascii="Times New Roman" w:hAnsi="Times New Roman" w:cs="Times New Roman"/>
          <w:sz w:val="24"/>
          <w:szCs w:val="24"/>
        </w:rPr>
      </w:pPr>
    </w:p>
    <w:p w14:paraId="41C9AC7D" w14:textId="6A7769C7" w:rsidR="00BF0E1D" w:rsidRPr="00FE74AD" w:rsidRDefault="00FE74AD" w:rsidP="00FE74AD">
      <w:pPr>
        <w:spacing w:line="480" w:lineRule="auto"/>
        <w:rPr>
          <w:rFonts w:ascii="Times New Roman" w:hAnsi="Times New Roman" w:cs="Times New Roman"/>
          <w:sz w:val="24"/>
          <w:szCs w:val="24"/>
        </w:rPr>
      </w:pPr>
      <w:r w:rsidRPr="00FE74AD">
        <w:rPr>
          <w:rFonts w:ascii="Times New Roman" w:hAnsi="Times New Roman" w:cs="Times New Roman"/>
          <w:i/>
          <w:sz w:val="24"/>
          <w:szCs w:val="24"/>
        </w:rPr>
        <w:t>Figure 3.</w:t>
      </w:r>
      <w:r>
        <w:rPr>
          <w:rFonts w:ascii="Times New Roman" w:hAnsi="Times New Roman" w:cs="Times New Roman"/>
          <w:b/>
          <w:sz w:val="24"/>
          <w:szCs w:val="24"/>
        </w:rPr>
        <w:t xml:space="preserve"> </w:t>
      </w:r>
      <w:r>
        <w:rPr>
          <w:rFonts w:ascii="Times New Roman" w:hAnsi="Times New Roman" w:cs="Times New Roman"/>
          <w:sz w:val="24"/>
          <w:szCs w:val="24"/>
        </w:rPr>
        <w:t>Home language input (i.e. quantity of adult spoken words) over the duration of a day, averaged across families. Error bars reflect standard deviation.</w:t>
      </w:r>
    </w:p>
    <w:sectPr w:rsidR="00BF0E1D" w:rsidRPr="00FE74AD" w:rsidSect="00FE74A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A889C" w14:textId="77777777" w:rsidR="00E023AB" w:rsidRDefault="00E023AB" w:rsidP="00B162F7">
      <w:pPr>
        <w:spacing w:after="0" w:line="240" w:lineRule="auto"/>
      </w:pPr>
      <w:r>
        <w:separator/>
      </w:r>
    </w:p>
  </w:endnote>
  <w:endnote w:type="continuationSeparator" w:id="0">
    <w:p w14:paraId="463526FB" w14:textId="77777777" w:rsidR="00E023AB" w:rsidRDefault="00E023AB" w:rsidP="00B1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172888"/>
      <w:docPartObj>
        <w:docPartGallery w:val="Page Numbers (Bottom of Page)"/>
        <w:docPartUnique/>
      </w:docPartObj>
    </w:sdtPr>
    <w:sdtEndPr>
      <w:rPr>
        <w:noProof/>
      </w:rPr>
    </w:sdtEndPr>
    <w:sdtContent>
      <w:p w14:paraId="7B3ADC89" w14:textId="114A9C87" w:rsidR="009E213E" w:rsidRDefault="009E213E">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5AB7A2C1" w14:textId="77777777" w:rsidR="009E213E" w:rsidRDefault="009E2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3C9D5" w14:textId="77777777" w:rsidR="00E023AB" w:rsidRDefault="00E023AB" w:rsidP="00B162F7">
      <w:pPr>
        <w:spacing w:after="0" w:line="240" w:lineRule="auto"/>
      </w:pPr>
      <w:r>
        <w:separator/>
      </w:r>
    </w:p>
  </w:footnote>
  <w:footnote w:type="continuationSeparator" w:id="0">
    <w:p w14:paraId="6BD204C3" w14:textId="77777777" w:rsidR="00E023AB" w:rsidRDefault="00E023AB" w:rsidP="00B16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A631" w14:textId="575638E9" w:rsidR="009E213E" w:rsidRDefault="009E213E">
    <w:pPr>
      <w:pStyle w:val="Header"/>
    </w:pPr>
    <w:r>
      <w:t>HOME OBSERVATIONS IN EARLY LIFE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3237" w14:textId="77777777" w:rsidR="009E213E" w:rsidRDefault="009E213E" w:rsidP="00B45ACE">
    <w:pPr>
      <w:pStyle w:val="Header"/>
    </w:pPr>
    <w:r>
      <w:t>Running Head: HOME OBSERVATIONS IN EARLY LIFE</w:t>
    </w:r>
  </w:p>
  <w:p w14:paraId="5FF9A393" w14:textId="77777777" w:rsidR="009E213E" w:rsidRDefault="009E2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02DED"/>
    <w:multiLevelType w:val="hybridMultilevel"/>
    <w:tmpl w:val="47109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660E7F"/>
    <w:multiLevelType w:val="hybridMultilevel"/>
    <w:tmpl w:val="9C5C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20739"/>
    <w:multiLevelType w:val="hybridMultilevel"/>
    <w:tmpl w:val="A380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F47B5"/>
    <w:multiLevelType w:val="hybridMultilevel"/>
    <w:tmpl w:val="EA8E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B3F53"/>
    <w:multiLevelType w:val="hybridMultilevel"/>
    <w:tmpl w:val="090C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C2A4A"/>
    <w:multiLevelType w:val="hybridMultilevel"/>
    <w:tmpl w:val="662AB5B0"/>
    <w:lvl w:ilvl="0" w:tplc="837A6E4A">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52264B95"/>
    <w:multiLevelType w:val="hybridMultilevel"/>
    <w:tmpl w:val="D5B06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A66"/>
    <w:rsid w:val="00001C5F"/>
    <w:rsid w:val="00002549"/>
    <w:rsid w:val="000028E6"/>
    <w:rsid w:val="000034C1"/>
    <w:rsid w:val="00003945"/>
    <w:rsid w:val="00004F2A"/>
    <w:rsid w:val="0000582D"/>
    <w:rsid w:val="00005B5C"/>
    <w:rsid w:val="0000620A"/>
    <w:rsid w:val="000070EF"/>
    <w:rsid w:val="0001036E"/>
    <w:rsid w:val="00010C04"/>
    <w:rsid w:val="00011B6F"/>
    <w:rsid w:val="00014685"/>
    <w:rsid w:val="00015B22"/>
    <w:rsid w:val="00015C10"/>
    <w:rsid w:val="00016625"/>
    <w:rsid w:val="0002317D"/>
    <w:rsid w:val="000243EE"/>
    <w:rsid w:val="000246F4"/>
    <w:rsid w:val="00024A8C"/>
    <w:rsid w:val="00025ECD"/>
    <w:rsid w:val="00025F48"/>
    <w:rsid w:val="00026925"/>
    <w:rsid w:val="00026C98"/>
    <w:rsid w:val="00031053"/>
    <w:rsid w:val="00031F45"/>
    <w:rsid w:val="000321EC"/>
    <w:rsid w:val="000331AC"/>
    <w:rsid w:val="00034E6B"/>
    <w:rsid w:val="00036439"/>
    <w:rsid w:val="00036B99"/>
    <w:rsid w:val="00036E17"/>
    <w:rsid w:val="0003741B"/>
    <w:rsid w:val="0003741F"/>
    <w:rsid w:val="000375EC"/>
    <w:rsid w:val="0004041F"/>
    <w:rsid w:val="00040783"/>
    <w:rsid w:val="000436F1"/>
    <w:rsid w:val="00043DD5"/>
    <w:rsid w:val="000451DF"/>
    <w:rsid w:val="0004588C"/>
    <w:rsid w:val="00051CAD"/>
    <w:rsid w:val="00054D39"/>
    <w:rsid w:val="00054EEF"/>
    <w:rsid w:val="00055EF7"/>
    <w:rsid w:val="00057C96"/>
    <w:rsid w:val="00060893"/>
    <w:rsid w:val="0006189B"/>
    <w:rsid w:val="00061C0C"/>
    <w:rsid w:val="000645E2"/>
    <w:rsid w:val="000647E8"/>
    <w:rsid w:val="00065009"/>
    <w:rsid w:val="000661A6"/>
    <w:rsid w:val="00066701"/>
    <w:rsid w:val="000669DD"/>
    <w:rsid w:val="000669F6"/>
    <w:rsid w:val="000673E3"/>
    <w:rsid w:val="00067918"/>
    <w:rsid w:val="00070D41"/>
    <w:rsid w:val="00071284"/>
    <w:rsid w:val="0007182D"/>
    <w:rsid w:val="0007228D"/>
    <w:rsid w:val="00073D8B"/>
    <w:rsid w:val="00075159"/>
    <w:rsid w:val="000765C8"/>
    <w:rsid w:val="00076872"/>
    <w:rsid w:val="0007765A"/>
    <w:rsid w:val="00081DAD"/>
    <w:rsid w:val="00083E9B"/>
    <w:rsid w:val="00084B2A"/>
    <w:rsid w:val="00084EA8"/>
    <w:rsid w:val="00085682"/>
    <w:rsid w:val="00085800"/>
    <w:rsid w:val="00086440"/>
    <w:rsid w:val="000875E0"/>
    <w:rsid w:val="000901D5"/>
    <w:rsid w:val="000908EC"/>
    <w:rsid w:val="00092E67"/>
    <w:rsid w:val="0009304C"/>
    <w:rsid w:val="000930CE"/>
    <w:rsid w:val="0009452D"/>
    <w:rsid w:val="00094D76"/>
    <w:rsid w:val="00097DA5"/>
    <w:rsid w:val="000A1395"/>
    <w:rsid w:val="000A31F5"/>
    <w:rsid w:val="000A3C51"/>
    <w:rsid w:val="000A4DED"/>
    <w:rsid w:val="000A4F55"/>
    <w:rsid w:val="000A64AA"/>
    <w:rsid w:val="000A7EBF"/>
    <w:rsid w:val="000B19E2"/>
    <w:rsid w:val="000B2E38"/>
    <w:rsid w:val="000B345A"/>
    <w:rsid w:val="000B359E"/>
    <w:rsid w:val="000B3D6E"/>
    <w:rsid w:val="000B6A24"/>
    <w:rsid w:val="000B71E3"/>
    <w:rsid w:val="000B71FA"/>
    <w:rsid w:val="000B7CE6"/>
    <w:rsid w:val="000C1338"/>
    <w:rsid w:val="000C1B3C"/>
    <w:rsid w:val="000C22EC"/>
    <w:rsid w:val="000C26FA"/>
    <w:rsid w:val="000C40DC"/>
    <w:rsid w:val="000C5204"/>
    <w:rsid w:val="000C5D2A"/>
    <w:rsid w:val="000C6D5C"/>
    <w:rsid w:val="000D0993"/>
    <w:rsid w:val="000D0FDE"/>
    <w:rsid w:val="000D24D5"/>
    <w:rsid w:val="000D2ADB"/>
    <w:rsid w:val="000D3AF6"/>
    <w:rsid w:val="000D4771"/>
    <w:rsid w:val="000D6BB5"/>
    <w:rsid w:val="000E05AE"/>
    <w:rsid w:val="000E10D1"/>
    <w:rsid w:val="000E1545"/>
    <w:rsid w:val="000E1D70"/>
    <w:rsid w:val="000E2924"/>
    <w:rsid w:val="000E34F6"/>
    <w:rsid w:val="000E364B"/>
    <w:rsid w:val="000E3E42"/>
    <w:rsid w:val="000E5BF2"/>
    <w:rsid w:val="000E63C4"/>
    <w:rsid w:val="000F1B21"/>
    <w:rsid w:val="000F4120"/>
    <w:rsid w:val="000F5037"/>
    <w:rsid w:val="000F5380"/>
    <w:rsid w:val="000F5846"/>
    <w:rsid w:val="000F64F0"/>
    <w:rsid w:val="00100700"/>
    <w:rsid w:val="001017FF"/>
    <w:rsid w:val="00101E44"/>
    <w:rsid w:val="00102908"/>
    <w:rsid w:val="00103524"/>
    <w:rsid w:val="001039A6"/>
    <w:rsid w:val="00104A21"/>
    <w:rsid w:val="00105537"/>
    <w:rsid w:val="00106E14"/>
    <w:rsid w:val="001108A2"/>
    <w:rsid w:val="001108F7"/>
    <w:rsid w:val="00110E2D"/>
    <w:rsid w:val="00111159"/>
    <w:rsid w:val="001117E0"/>
    <w:rsid w:val="00112496"/>
    <w:rsid w:val="00113B89"/>
    <w:rsid w:val="001149FE"/>
    <w:rsid w:val="0011525E"/>
    <w:rsid w:val="00116305"/>
    <w:rsid w:val="0012268F"/>
    <w:rsid w:val="00123259"/>
    <w:rsid w:val="001236D7"/>
    <w:rsid w:val="00124912"/>
    <w:rsid w:val="00124CE1"/>
    <w:rsid w:val="0012781E"/>
    <w:rsid w:val="0012798E"/>
    <w:rsid w:val="00127F46"/>
    <w:rsid w:val="001305B4"/>
    <w:rsid w:val="00130659"/>
    <w:rsid w:val="00131B9C"/>
    <w:rsid w:val="00132F28"/>
    <w:rsid w:val="00132FD5"/>
    <w:rsid w:val="001337E2"/>
    <w:rsid w:val="00134CF0"/>
    <w:rsid w:val="001352F4"/>
    <w:rsid w:val="00136D96"/>
    <w:rsid w:val="00140A6E"/>
    <w:rsid w:val="001411F4"/>
    <w:rsid w:val="001422AA"/>
    <w:rsid w:val="00144FF4"/>
    <w:rsid w:val="00146580"/>
    <w:rsid w:val="00146867"/>
    <w:rsid w:val="001469A4"/>
    <w:rsid w:val="00146F8D"/>
    <w:rsid w:val="00147F43"/>
    <w:rsid w:val="00147FBA"/>
    <w:rsid w:val="00150C1D"/>
    <w:rsid w:val="00150ED0"/>
    <w:rsid w:val="001517B0"/>
    <w:rsid w:val="001524F7"/>
    <w:rsid w:val="00152A1A"/>
    <w:rsid w:val="00153065"/>
    <w:rsid w:val="00153CBB"/>
    <w:rsid w:val="00154014"/>
    <w:rsid w:val="0015752C"/>
    <w:rsid w:val="00157A2A"/>
    <w:rsid w:val="001612C3"/>
    <w:rsid w:val="0016167E"/>
    <w:rsid w:val="0016249E"/>
    <w:rsid w:val="001678E3"/>
    <w:rsid w:val="00170265"/>
    <w:rsid w:val="00171A23"/>
    <w:rsid w:val="0017288A"/>
    <w:rsid w:val="00172A24"/>
    <w:rsid w:val="001742B2"/>
    <w:rsid w:val="00175D73"/>
    <w:rsid w:val="001765D4"/>
    <w:rsid w:val="00180335"/>
    <w:rsid w:val="00181D86"/>
    <w:rsid w:val="00182B03"/>
    <w:rsid w:val="00186372"/>
    <w:rsid w:val="00186E3D"/>
    <w:rsid w:val="001901D4"/>
    <w:rsid w:val="001903E9"/>
    <w:rsid w:val="00190DA1"/>
    <w:rsid w:val="00191E06"/>
    <w:rsid w:val="0019425C"/>
    <w:rsid w:val="00195946"/>
    <w:rsid w:val="001959EA"/>
    <w:rsid w:val="00195DBF"/>
    <w:rsid w:val="00196CC1"/>
    <w:rsid w:val="00197EB5"/>
    <w:rsid w:val="001A063B"/>
    <w:rsid w:val="001A1F7F"/>
    <w:rsid w:val="001A3DC9"/>
    <w:rsid w:val="001A4986"/>
    <w:rsid w:val="001A56C0"/>
    <w:rsid w:val="001A599B"/>
    <w:rsid w:val="001B026B"/>
    <w:rsid w:val="001B03DD"/>
    <w:rsid w:val="001B1453"/>
    <w:rsid w:val="001B2153"/>
    <w:rsid w:val="001B3083"/>
    <w:rsid w:val="001B36A3"/>
    <w:rsid w:val="001B3B65"/>
    <w:rsid w:val="001B41AE"/>
    <w:rsid w:val="001B4EF1"/>
    <w:rsid w:val="001B5CD8"/>
    <w:rsid w:val="001B6B3A"/>
    <w:rsid w:val="001B72F1"/>
    <w:rsid w:val="001B7328"/>
    <w:rsid w:val="001C00CD"/>
    <w:rsid w:val="001C183C"/>
    <w:rsid w:val="001C1DE0"/>
    <w:rsid w:val="001C1FBF"/>
    <w:rsid w:val="001C2659"/>
    <w:rsid w:val="001C33C9"/>
    <w:rsid w:val="001C3476"/>
    <w:rsid w:val="001C40E1"/>
    <w:rsid w:val="001C5210"/>
    <w:rsid w:val="001C658E"/>
    <w:rsid w:val="001C6873"/>
    <w:rsid w:val="001C6F3C"/>
    <w:rsid w:val="001D16C1"/>
    <w:rsid w:val="001D2222"/>
    <w:rsid w:val="001D2D5F"/>
    <w:rsid w:val="001D3206"/>
    <w:rsid w:val="001D3DFD"/>
    <w:rsid w:val="001D46BF"/>
    <w:rsid w:val="001E071B"/>
    <w:rsid w:val="001E1BAB"/>
    <w:rsid w:val="001E3346"/>
    <w:rsid w:val="001E33AC"/>
    <w:rsid w:val="001E4913"/>
    <w:rsid w:val="001E544D"/>
    <w:rsid w:val="001E70AF"/>
    <w:rsid w:val="001E7472"/>
    <w:rsid w:val="001E7B51"/>
    <w:rsid w:val="001F1338"/>
    <w:rsid w:val="001F1D44"/>
    <w:rsid w:val="001F23C0"/>
    <w:rsid w:val="001F2DE1"/>
    <w:rsid w:val="001F725B"/>
    <w:rsid w:val="001F799C"/>
    <w:rsid w:val="002018C9"/>
    <w:rsid w:val="00202B40"/>
    <w:rsid w:val="00202D2A"/>
    <w:rsid w:val="002032DA"/>
    <w:rsid w:val="002033B6"/>
    <w:rsid w:val="002042BD"/>
    <w:rsid w:val="002057FD"/>
    <w:rsid w:val="00205D98"/>
    <w:rsid w:val="00207FE0"/>
    <w:rsid w:val="002104C0"/>
    <w:rsid w:val="002122F2"/>
    <w:rsid w:val="00212677"/>
    <w:rsid w:val="00212AAC"/>
    <w:rsid w:val="00212B68"/>
    <w:rsid w:val="002138F2"/>
    <w:rsid w:val="00213FFA"/>
    <w:rsid w:val="0021412B"/>
    <w:rsid w:val="00214F91"/>
    <w:rsid w:val="00215A28"/>
    <w:rsid w:val="00215CB2"/>
    <w:rsid w:val="00222272"/>
    <w:rsid w:val="00226387"/>
    <w:rsid w:val="00227B04"/>
    <w:rsid w:val="00230DB5"/>
    <w:rsid w:val="00230FE2"/>
    <w:rsid w:val="00231EF9"/>
    <w:rsid w:val="00233333"/>
    <w:rsid w:val="00234989"/>
    <w:rsid w:val="00235149"/>
    <w:rsid w:val="002354E1"/>
    <w:rsid w:val="00235952"/>
    <w:rsid w:val="00235F17"/>
    <w:rsid w:val="00236768"/>
    <w:rsid w:val="00236AD0"/>
    <w:rsid w:val="00241D28"/>
    <w:rsid w:val="0024480F"/>
    <w:rsid w:val="0024488C"/>
    <w:rsid w:val="0024503D"/>
    <w:rsid w:val="00245F24"/>
    <w:rsid w:val="002468AB"/>
    <w:rsid w:val="00246921"/>
    <w:rsid w:val="00246AA1"/>
    <w:rsid w:val="00246E3C"/>
    <w:rsid w:val="002527B1"/>
    <w:rsid w:val="00252915"/>
    <w:rsid w:val="00253884"/>
    <w:rsid w:val="00254E6A"/>
    <w:rsid w:val="00255080"/>
    <w:rsid w:val="00255A8E"/>
    <w:rsid w:val="00255B9D"/>
    <w:rsid w:val="0025647C"/>
    <w:rsid w:val="002564C2"/>
    <w:rsid w:val="002650AD"/>
    <w:rsid w:val="002653BC"/>
    <w:rsid w:val="002659E9"/>
    <w:rsid w:val="00265DFD"/>
    <w:rsid w:val="00270FA6"/>
    <w:rsid w:val="002727D0"/>
    <w:rsid w:val="00272915"/>
    <w:rsid w:val="00272DF2"/>
    <w:rsid w:val="002735A8"/>
    <w:rsid w:val="00273C5C"/>
    <w:rsid w:val="0027681A"/>
    <w:rsid w:val="00276C6A"/>
    <w:rsid w:val="002775DB"/>
    <w:rsid w:val="00277714"/>
    <w:rsid w:val="0028076A"/>
    <w:rsid w:val="00280EBE"/>
    <w:rsid w:val="002818AE"/>
    <w:rsid w:val="00282032"/>
    <w:rsid w:val="00282710"/>
    <w:rsid w:val="00283205"/>
    <w:rsid w:val="00284FD7"/>
    <w:rsid w:val="002855E7"/>
    <w:rsid w:val="002864FD"/>
    <w:rsid w:val="002901D6"/>
    <w:rsid w:val="002902A7"/>
    <w:rsid w:val="00293F02"/>
    <w:rsid w:val="002A332C"/>
    <w:rsid w:val="002A39D5"/>
    <w:rsid w:val="002A4A2B"/>
    <w:rsid w:val="002A4E3F"/>
    <w:rsid w:val="002A5807"/>
    <w:rsid w:val="002A68E3"/>
    <w:rsid w:val="002B0082"/>
    <w:rsid w:val="002B0601"/>
    <w:rsid w:val="002B07B1"/>
    <w:rsid w:val="002B08BA"/>
    <w:rsid w:val="002B10B1"/>
    <w:rsid w:val="002B1EDB"/>
    <w:rsid w:val="002B2F3E"/>
    <w:rsid w:val="002B2F6C"/>
    <w:rsid w:val="002B3D10"/>
    <w:rsid w:val="002B420B"/>
    <w:rsid w:val="002B460C"/>
    <w:rsid w:val="002B599F"/>
    <w:rsid w:val="002B7594"/>
    <w:rsid w:val="002C0A51"/>
    <w:rsid w:val="002C139C"/>
    <w:rsid w:val="002C210E"/>
    <w:rsid w:val="002C49B1"/>
    <w:rsid w:val="002C4ACF"/>
    <w:rsid w:val="002C5A78"/>
    <w:rsid w:val="002C74ED"/>
    <w:rsid w:val="002C7879"/>
    <w:rsid w:val="002D1ADF"/>
    <w:rsid w:val="002D253F"/>
    <w:rsid w:val="002D3349"/>
    <w:rsid w:val="002D4C8A"/>
    <w:rsid w:val="002D522B"/>
    <w:rsid w:val="002D5D01"/>
    <w:rsid w:val="002D6BE8"/>
    <w:rsid w:val="002D6BFE"/>
    <w:rsid w:val="002D72D9"/>
    <w:rsid w:val="002E0690"/>
    <w:rsid w:val="002E073C"/>
    <w:rsid w:val="002E0ABC"/>
    <w:rsid w:val="002E0C0A"/>
    <w:rsid w:val="002E0D45"/>
    <w:rsid w:val="002E0E4D"/>
    <w:rsid w:val="002E192D"/>
    <w:rsid w:val="002E2FFF"/>
    <w:rsid w:val="002E4801"/>
    <w:rsid w:val="002E6177"/>
    <w:rsid w:val="002E6961"/>
    <w:rsid w:val="002E7BC8"/>
    <w:rsid w:val="002F0600"/>
    <w:rsid w:val="002F169C"/>
    <w:rsid w:val="002F2233"/>
    <w:rsid w:val="002F22C3"/>
    <w:rsid w:val="002F341C"/>
    <w:rsid w:val="002F3607"/>
    <w:rsid w:val="002F37B6"/>
    <w:rsid w:val="002F3B5F"/>
    <w:rsid w:val="002F3C5E"/>
    <w:rsid w:val="002F4226"/>
    <w:rsid w:val="002F69DF"/>
    <w:rsid w:val="002F785F"/>
    <w:rsid w:val="00300A91"/>
    <w:rsid w:val="0030181B"/>
    <w:rsid w:val="00301888"/>
    <w:rsid w:val="0030287A"/>
    <w:rsid w:val="00303DB7"/>
    <w:rsid w:val="00303E1D"/>
    <w:rsid w:val="00304DFA"/>
    <w:rsid w:val="003051DB"/>
    <w:rsid w:val="00305691"/>
    <w:rsid w:val="00305BFB"/>
    <w:rsid w:val="003060CD"/>
    <w:rsid w:val="00306860"/>
    <w:rsid w:val="00310022"/>
    <w:rsid w:val="00310985"/>
    <w:rsid w:val="00310FA3"/>
    <w:rsid w:val="00311060"/>
    <w:rsid w:val="003112AE"/>
    <w:rsid w:val="003115DF"/>
    <w:rsid w:val="00312192"/>
    <w:rsid w:val="00312AF1"/>
    <w:rsid w:val="00313206"/>
    <w:rsid w:val="00313FCE"/>
    <w:rsid w:val="0031475A"/>
    <w:rsid w:val="0032088E"/>
    <w:rsid w:val="00320CE2"/>
    <w:rsid w:val="00321A0A"/>
    <w:rsid w:val="00322030"/>
    <w:rsid w:val="00322D74"/>
    <w:rsid w:val="00324527"/>
    <w:rsid w:val="003251C9"/>
    <w:rsid w:val="00326F8F"/>
    <w:rsid w:val="00327399"/>
    <w:rsid w:val="00330EB7"/>
    <w:rsid w:val="00331467"/>
    <w:rsid w:val="0033193B"/>
    <w:rsid w:val="003319E4"/>
    <w:rsid w:val="003339B2"/>
    <w:rsid w:val="00335389"/>
    <w:rsid w:val="003368B0"/>
    <w:rsid w:val="00336A93"/>
    <w:rsid w:val="003418BE"/>
    <w:rsid w:val="00342B1A"/>
    <w:rsid w:val="003430E1"/>
    <w:rsid w:val="00343545"/>
    <w:rsid w:val="00344027"/>
    <w:rsid w:val="00347070"/>
    <w:rsid w:val="003479AC"/>
    <w:rsid w:val="0035017A"/>
    <w:rsid w:val="00350753"/>
    <w:rsid w:val="00350A0A"/>
    <w:rsid w:val="00350D24"/>
    <w:rsid w:val="0035188B"/>
    <w:rsid w:val="00351F78"/>
    <w:rsid w:val="00352E76"/>
    <w:rsid w:val="0035355A"/>
    <w:rsid w:val="00353A51"/>
    <w:rsid w:val="00353B45"/>
    <w:rsid w:val="003547F7"/>
    <w:rsid w:val="0035621D"/>
    <w:rsid w:val="00357278"/>
    <w:rsid w:val="00357642"/>
    <w:rsid w:val="003613D7"/>
    <w:rsid w:val="003628A2"/>
    <w:rsid w:val="003643C7"/>
    <w:rsid w:val="0036667A"/>
    <w:rsid w:val="00367593"/>
    <w:rsid w:val="00370FCF"/>
    <w:rsid w:val="00371EBE"/>
    <w:rsid w:val="00372EE2"/>
    <w:rsid w:val="00372FA2"/>
    <w:rsid w:val="00372FA4"/>
    <w:rsid w:val="00373403"/>
    <w:rsid w:val="003756AE"/>
    <w:rsid w:val="00375F24"/>
    <w:rsid w:val="003767F9"/>
    <w:rsid w:val="003768CA"/>
    <w:rsid w:val="0037714E"/>
    <w:rsid w:val="00377229"/>
    <w:rsid w:val="003828C9"/>
    <w:rsid w:val="00382A76"/>
    <w:rsid w:val="00383B6D"/>
    <w:rsid w:val="003878F6"/>
    <w:rsid w:val="003879A5"/>
    <w:rsid w:val="003911C4"/>
    <w:rsid w:val="00391B35"/>
    <w:rsid w:val="003929B0"/>
    <w:rsid w:val="00394D13"/>
    <w:rsid w:val="0039509C"/>
    <w:rsid w:val="00396D7B"/>
    <w:rsid w:val="003A0C4C"/>
    <w:rsid w:val="003A3062"/>
    <w:rsid w:val="003A3E19"/>
    <w:rsid w:val="003A3E98"/>
    <w:rsid w:val="003A5EB2"/>
    <w:rsid w:val="003A66D7"/>
    <w:rsid w:val="003B0988"/>
    <w:rsid w:val="003B0FB3"/>
    <w:rsid w:val="003B1725"/>
    <w:rsid w:val="003B20C1"/>
    <w:rsid w:val="003B32D9"/>
    <w:rsid w:val="003B34F7"/>
    <w:rsid w:val="003B3EE7"/>
    <w:rsid w:val="003B3F6F"/>
    <w:rsid w:val="003B47EC"/>
    <w:rsid w:val="003B5373"/>
    <w:rsid w:val="003B5CBE"/>
    <w:rsid w:val="003B74C6"/>
    <w:rsid w:val="003B7CFC"/>
    <w:rsid w:val="003C0199"/>
    <w:rsid w:val="003C1875"/>
    <w:rsid w:val="003C1979"/>
    <w:rsid w:val="003C31F2"/>
    <w:rsid w:val="003C3762"/>
    <w:rsid w:val="003C3C4F"/>
    <w:rsid w:val="003C3D3F"/>
    <w:rsid w:val="003C5902"/>
    <w:rsid w:val="003C5DA6"/>
    <w:rsid w:val="003C6292"/>
    <w:rsid w:val="003C7A23"/>
    <w:rsid w:val="003D218E"/>
    <w:rsid w:val="003D2ED1"/>
    <w:rsid w:val="003D3363"/>
    <w:rsid w:val="003D36DD"/>
    <w:rsid w:val="003D3A4A"/>
    <w:rsid w:val="003D4BA3"/>
    <w:rsid w:val="003D56E0"/>
    <w:rsid w:val="003D642E"/>
    <w:rsid w:val="003E06A0"/>
    <w:rsid w:val="003E2FAE"/>
    <w:rsid w:val="003E3467"/>
    <w:rsid w:val="003E38CE"/>
    <w:rsid w:val="003E4316"/>
    <w:rsid w:val="003E49CF"/>
    <w:rsid w:val="003E4A8D"/>
    <w:rsid w:val="003E53BB"/>
    <w:rsid w:val="003E5848"/>
    <w:rsid w:val="003E6AE6"/>
    <w:rsid w:val="003E6BEA"/>
    <w:rsid w:val="003E714F"/>
    <w:rsid w:val="003F0FC3"/>
    <w:rsid w:val="003F10F9"/>
    <w:rsid w:val="003F1195"/>
    <w:rsid w:val="003F1416"/>
    <w:rsid w:val="003F1829"/>
    <w:rsid w:val="003F1DCB"/>
    <w:rsid w:val="003F2CCF"/>
    <w:rsid w:val="003F3E16"/>
    <w:rsid w:val="003F5075"/>
    <w:rsid w:val="003F512C"/>
    <w:rsid w:val="003F640C"/>
    <w:rsid w:val="003F6CC3"/>
    <w:rsid w:val="003F6EA4"/>
    <w:rsid w:val="003F7799"/>
    <w:rsid w:val="003F7D59"/>
    <w:rsid w:val="004009EB"/>
    <w:rsid w:val="00400EFE"/>
    <w:rsid w:val="00401F29"/>
    <w:rsid w:val="00402ECF"/>
    <w:rsid w:val="004032C3"/>
    <w:rsid w:val="00405A6B"/>
    <w:rsid w:val="004075D5"/>
    <w:rsid w:val="00407AA1"/>
    <w:rsid w:val="00411941"/>
    <w:rsid w:val="004119EF"/>
    <w:rsid w:val="004127EC"/>
    <w:rsid w:val="00413587"/>
    <w:rsid w:val="0041380B"/>
    <w:rsid w:val="004144DB"/>
    <w:rsid w:val="0041469E"/>
    <w:rsid w:val="00415E09"/>
    <w:rsid w:val="0041746F"/>
    <w:rsid w:val="0041795B"/>
    <w:rsid w:val="00420234"/>
    <w:rsid w:val="004233A0"/>
    <w:rsid w:val="00423B72"/>
    <w:rsid w:val="00424D9E"/>
    <w:rsid w:val="00425EAC"/>
    <w:rsid w:val="00426996"/>
    <w:rsid w:val="00426CD2"/>
    <w:rsid w:val="00431380"/>
    <w:rsid w:val="00431500"/>
    <w:rsid w:val="004341C8"/>
    <w:rsid w:val="004342A9"/>
    <w:rsid w:val="00437644"/>
    <w:rsid w:val="00440226"/>
    <w:rsid w:val="00440B6D"/>
    <w:rsid w:val="00441E18"/>
    <w:rsid w:val="004424F0"/>
    <w:rsid w:val="004429C1"/>
    <w:rsid w:val="004442F2"/>
    <w:rsid w:val="004450A4"/>
    <w:rsid w:val="00451179"/>
    <w:rsid w:val="0045117E"/>
    <w:rsid w:val="00452E47"/>
    <w:rsid w:val="00453A40"/>
    <w:rsid w:val="004552E0"/>
    <w:rsid w:val="00455A89"/>
    <w:rsid w:val="00456386"/>
    <w:rsid w:val="00456949"/>
    <w:rsid w:val="00460236"/>
    <w:rsid w:val="004645DC"/>
    <w:rsid w:val="00464701"/>
    <w:rsid w:val="00465609"/>
    <w:rsid w:val="00466F8F"/>
    <w:rsid w:val="00467A01"/>
    <w:rsid w:val="004702B9"/>
    <w:rsid w:val="00471389"/>
    <w:rsid w:val="00471A47"/>
    <w:rsid w:val="00471A69"/>
    <w:rsid w:val="00472C66"/>
    <w:rsid w:val="0047362A"/>
    <w:rsid w:val="00474A9A"/>
    <w:rsid w:val="0047659E"/>
    <w:rsid w:val="0047670D"/>
    <w:rsid w:val="00477CB9"/>
    <w:rsid w:val="00481B78"/>
    <w:rsid w:val="0048317E"/>
    <w:rsid w:val="00483FA6"/>
    <w:rsid w:val="00485094"/>
    <w:rsid w:val="00485101"/>
    <w:rsid w:val="00485DE8"/>
    <w:rsid w:val="0048619C"/>
    <w:rsid w:val="004869E7"/>
    <w:rsid w:val="004873EB"/>
    <w:rsid w:val="004874D2"/>
    <w:rsid w:val="004921D8"/>
    <w:rsid w:val="00492303"/>
    <w:rsid w:val="00493B38"/>
    <w:rsid w:val="004943F9"/>
    <w:rsid w:val="0049504C"/>
    <w:rsid w:val="00497670"/>
    <w:rsid w:val="00497AEB"/>
    <w:rsid w:val="004A06EE"/>
    <w:rsid w:val="004A0F2B"/>
    <w:rsid w:val="004A2802"/>
    <w:rsid w:val="004A3347"/>
    <w:rsid w:val="004A3C75"/>
    <w:rsid w:val="004A3EFF"/>
    <w:rsid w:val="004A4308"/>
    <w:rsid w:val="004A49AC"/>
    <w:rsid w:val="004A5F90"/>
    <w:rsid w:val="004B0AA6"/>
    <w:rsid w:val="004B1FFA"/>
    <w:rsid w:val="004B3219"/>
    <w:rsid w:val="004B4649"/>
    <w:rsid w:val="004B5055"/>
    <w:rsid w:val="004B5BEA"/>
    <w:rsid w:val="004B679C"/>
    <w:rsid w:val="004C06F0"/>
    <w:rsid w:val="004C07D8"/>
    <w:rsid w:val="004C110D"/>
    <w:rsid w:val="004C3842"/>
    <w:rsid w:val="004C3C5A"/>
    <w:rsid w:val="004C539C"/>
    <w:rsid w:val="004C5910"/>
    <w:rsid w:val="004C5FD9"/>
    <w:rsid w:val="004C6658"/>
    <w:rsid w:val="004D1B39"/>
    <w:rsid w:val="004D202B"/>
    <w:rsid w:val="004D3BFE"/>
    <w:rsid w:val="004D4847"/>
    <w:rsid w:val="004D58D4"/>
    <w:rsid w:val="004E1466"/>
    <w:rsid w:val="004E1C91"/>
    <w:rsid w:val="004E32EA"/>
    <w:rsid w:val="004E4EDE"/>
    <w:rsid w:val="004E5895"/>
    <w:rsid w:val="004E5AC7"/>
    <w:rsid w:val="004E699F"/>
    <w:rsid w:val="004F1190"/>
    <w:rsid w:val="004F127F"/>
    <w:rsid w:val="004F296B"/>
    <w:rsid w:val="004F3497"/>
    <w:rsid w:val="004F389E"/>
    <w:rsid w:val="004F5830"/>
    <w:rsid w:val="004F5974"/>
    <w:rsid w:val="004F597E"/>
    <w:rsid w:val="00501E7A"/>
    <w:rsid w:val="00501EAA"/>
    <w:rsid w:val="00504246"/>
    <w:rsid w:val="00504D9A"/>
    <w:rsid w:val="0050533B"/>
    <w:rsid w:val="0051267E"/>
    <w:rsid w:val="00513847"/>
    <w:rsid w:val="00514A38"/>
    <w:rsid w:val="00514A45"/>
    <w:rsid w:val="00514DC4"/>
    <w:rsid w:val="0051518F"/>
    <w:rsid w:val="00515194"/>
    <w:rsid w:val="00515891"/>
    <w:rsid w:val="0051604E"/>
    <w:rsid w:val="005168A1"/>
    <w:rsid w:val="005170E4"/>
    <w:rsid w:val="00520FC3"/>
    <w:rsid w:val="005216F5"/>
    <w:rsid w:val="0052440A"/>
    <w:rsid w:val="00525422"/>
    <w:rsid w:val="00525AFD"/>
    <w:rsid w:val="005260FB"/>
    <w:rsid w:val="0052763E"/>
    <w:rsid w:val="00527E1A"/>
    <w:rsid w:val="00527F41"/>
    <w:rsid w:val="005301FB"/>
    <w:rsid w:val="00530233"/>
    <w:rsid w:val="005309CA"/>
    <w:rsid w:val="00532402"/>
    <w:rsid w:val="00532C68"/>
    <w:rsid w:val="00533259"/>
    <w:rsid w:val="00533F3A"/>
    <w:rsid w:val="00534317"/>
    <w:rsid w:val="005344A6"/>
    <w:rsid w:val="00534C3C"/>
    <w:rsid w:val="00535280"/>
    <w:rsid w:val="005376F9"/>
    <w:rsid w:val="00537F54"/>
    <w:rsid w:val="00540D1D"/>
    <w:rsid w:val="00540F35"/>
    <w:rsid w:val="005410A6"/>
    <w:rsid w:val="005419B1"/>
    <w:rsid w:val="0054380A"/>
    <w:rsid w:val="00543D7D"/>
    <w:rsid w:val="00543E37"/>
    <w:rsid w:val="00543EF7"/>
    <w:rsid w:val="0054677C"/>
    <w:rsid w:val="00546B09"/>
    <w:rsid w:val="00546EF4"/>
    <w:rsid w:val="00550A11"/>
    <w:rsid w:val="00550FA1"/>
    <w:rsid w:val="0055105C"/>
    <w:rsid w:val="005520CF"/>
    <w:rsid w:val="0055212B"/>
    <w:rsid w:val="0055221F"/>
    <w:rsid w:val="00552AF5"/>
    <w:rsid w:val="005533BC"/>
    <w:rsid w:val="00553B10"/>
    <w:rsid w:val="00556021"/>
    <w:rsid w:val="00556968"/>
    <w:rsid w:val="00557302"/>
    <w:rsid w:val="00557998"/>
    <w:rsid w:val="005603CD"/>
    <w:rsid w:val="0056064B"/>
    <w:rsid w:val="005618A5"/>
    <w:rsid w:val="00561CA7"/>
    <w:rsid w:val="00562BC2"/>
    <w:rsid w:val="005630C0"/>
    <w:rsid w:val="00563261"/>
    <w:rsid w:val="00566C67"/>
    <w:rsid w:val="005707CA"/>
    <w:rsid w:val="0057164D"/>
    <w:rsid w:val="005716E1"/>
    <w:rsid w:val="00572635"/>
    <w:rsid w:val="00573D34"/>
    <w:rsid w:val="00574001"/>
    <w:rsid w:val="0057431D"/>
    <w:rsid w:val="00574333"/>
    <w:rsid w:val="00574EE5"/>
    <w:rsid w:val="00575438"/>
    <w:rsid w:val="00576A4C"/>
    <w:rsid w:val="005771BB"/>
    <w:rsid w:val="005773CF"/>
    <w:rsid w:val="00577A67"/>
    <w:rsid w:val="00577A8C"/>
    <w:rsid w:val="00580690"/>
    <w:rsid w:val="00580CFF"/>
    <w:rsid w:val="0058184D"/>
    <w:rsid w:val="005826B1"/>
    <w:rsid w:val="00582FF8"/>
    <w:rsid w:val="00583B31"/>
    <w:rsid w:val="00583CA0"/>
    <w:rsid w:val="00584468"/>
    <w:rsid w:val="005849C2"/>
    <w:rsid w:val="0058718C"/>
    <w:rsid w:val="0058721E"/>
    <w:rsid w:val="005903FD"/>
    <w:rsid w:val="00590912"/>
    <w:rsid w:val="00591C37"/>
    <w:rsid w:val="005928D3"/>
    <w:rsid w:val="00593AEF"/>
    <w:rsid w:val="005949A5"/>
    <w:rsid w:val="00594C77"/>
    <w:rsid w:val="00595A31"/>
    <w:rsid w:val="00595A35"/>
    <w:rsid w:val="00597F02"/>
    <w:rsid w:val="005A0495"/>
    <w:rsid w:val="005A0899"/>
    <w:rsid w:val="005A1E58"/>
    <w:rsid w:val="005A2A92"/>
    <w:rsid w:val="005A2BA2"/>
    <w:rsid w:val="005A2C04"/>
    <w:rsid w:val="005A4B1C"/>
    <w:rsid w:val="005A52AA"/>
    <w:rsid w:val="005A5367"/>
    <w:rsid w:val="005A664E"/>
    <w:rsid w:val="005A6B0E"/>
    <w:rsid w:val="005B1A15"/>
    <w:rsid w:val="005B1D11"/>
    <w:rsid w:val="005B1EFC"/>
    <w:rsid w:val="005B20B5"/>
    <w:rsid w:val="005B20D5"/>
    <w:rsid w:val="005B3258"/>
    <w:rsid w:val="005B3E67"/>
    <w:rsid w:val="005B40E5"/>
    <w:rsid w:val="005B4475"/>
    <w:rsid w:val="005B4E65"/>
    <w:rsid w:val="005B5566"/>
    <w:rsid w:val="005B6689"/>
    <w:rsid w:val="005B7154"/>
    <w:rsid w:val="005C0DE3"/>
    <w:rsid w:val="005C6248"/>
    <w:rsid w:val="005D1E55"/>
    <w:rsid w:val="005D21D0"/>
    <w:rsid w:val="005D28C5"/>
    <w:rsid w:val="005D3CA4"/>
    <w:rsid w:val="005D4958"/>
    <w:rsid w:val="005D5537"/>
    <w:rsid w:val="005D7EA1"/>
    <w:rsid w:val="005E0182"/>
    <w:rsid w:val="005E14CA"/>
    <w:rsid w:val="005E186F"/>
    <w:rsid w:val="005E1C58"/>
    <w:rsid w:val="005E23D9"/>
    <w:rsid w:val="005E299A"/>
    <w:rsid w:val="005E411D"/>
    <w:rsid w:val="005E41EF"/>
    <w:rsid w:val="005E508C"/>
    <w:rsid w:val="005E697D"/>
    <w:rsid w:val="005E6C03"/>
    <w:rsid w:val="005F08BD"/>
    <w:rsid w:val="005F2114"/>
    <w:rsid w:val="005F2FEA"/>
    <w:rsid w:val="005F3010"/>
    <w:rsid w:val="005F5523"/>
    <w:rsid w:val="005F7C43"/>
    <w:rsid w:val="00600049"/>
    <w:rsid w:val="0060026F"/>
    <w:rsid w:val="0060031E"/>
    <w:rsid w:val="00600512"/>
    <w:rsid w:val="006011A5"/>
    <w:rsid w:val="0060304C"/>
    <w:rsid w:val="006078E4"/>
    <w:rsid w:val="00610640"/>
    <w:rsid w:val="00610840"/>
    <w:rsid w:val="0061120B"/>
    <w:rsid w:val="00611434"/>
    <w:rsid w:val="00611700"/>
    <w:rsid w:val="00611D7F"/>
    <w:rsid w:val="00612A92"/>
    <w:rsid w:val="0061424F"/>
    <w:rsid w:val="00614746"/>
    <w:rsid w:val="00614D67"/>
    <w:rsid w:val="00615097"/>
    <w:rsid w:val="006155DC"/>
    <w:rsid w:val="006159E1"/>
    <w:rsid w:val="00615D6E"/>
    <w:rsid w:val="00615DCA"/>
    <w:rsid w:val="00615F01"/>
    <w:rsid w:val="00615F70"/>
    <w:rsid w:val="006204D9"/>
    <w:rsid w:val="006206F9"/>
    <w:rsid w:val="00621F6F"/>
    <w:rsid w:val="00622429"/>
    <w:rsid w:val="00622685"/>
    <w:rsid w:val="0062311A"/>
    <w:rsid w:val="00623BA6"/>
    <w:rsid w:val="00625E4A"/>
    <w:rsid w:val="006268D0"/>
    <w:rsid w:val="00626F6F"/>
    <w:rsid w:val="00631578"/>
    <w:rsid w:val="00633370"/>
    <w:rsid w:val="0063365F"/>
    <w:rsid w:val="00633C16"/>
    <w:rsid w:val="00637B0B"/>
    <w:rsid w:val="00637CD4"/>
    <w:rsid w:val="006408AE"/>
    <w:rsid w:val="00640D0F"/>
    <w:rsid w:val="006422C0"/>
    <w:rsid w:val="006427EC"/>
    <w:rsid w:val="0064281B"/>
    <w:rsid w:val="006429A6"/>
    <w:rsid w:val="006432CC"/>
    <w:rsid w:val="006436AE"/>
    <w:rsid w:val="00647040"/>
    <w:rsid w:val="00647858"/>
    <w:rsid w:val="00647D34"/>
    <w:rsid w:val="0065050C"/>
    <w:rsid w:val="0065198E"/>
    <w:rsid w:val="00652AED"/>
    <w:rsid w:val="006534C4"/>
    <w:rsid w:val="0065361B"/>
    <w:rsid w:val="00653DD3"/>
    <w:rsid w:val="00653F02"/>
    <w:rsid w:val="00654848"/>
    <w:rsid w:val="00654EC0"/>
    <w:rsid w:val="00655EB4"/>
    <w:rsid w:val="006575CB"/>
    <w:rsid w:val="00663571"/>
    <w:rsid w:val="00663698"/>
    <w:rsid w:val="0066541C"/>
    <w:rsid w:val="00667482"/>
    <w:rsid w:val="00671462"/>
    <w:rsid w:val="00671B21"/>
    <w:rsid w:val="00671F35"/>
    <w:rsid w:val="00672BC6"/>
    <w:rsid w:val="006732F2"/>
    <w:rsid w:val="006734FF"/>
    <w:rsid w:val="0067447C"/>
    <w:rsid w:val="00677498"/>
    <w:rsid w:val="006815DD"/>
    <w:rsid w:val="00681EB9"/>
    <w:rsid w:val="00682286"/>
    <w:rsid w:val="006849E4"/>
    <w:rsid w:val="00684ABA"/>
    <w:rsid w:val="00685265"/>
    <w:rsid w:val="0068617F"/>
    <w:rsid w:val="006866D5"/>
    <w:rsid w:val="006905A8"/>
    <w:rsid w:val="00690618"/>
    <w:rsid w:val="00690BA6"/>
    <w:rsid w:val="00691B67"/>
    <w:rsid w:val="0069340D"/>
    <w:rsid w:val="00693EBD"/>
    <w:rsid w:val="0069510F"/>
    <w:rsid w:val="00696468"/>
    <w:rsid w:val="00696DC4"/>
    <w:rsid w:val="00696E24"/>
    <w:rsid w:val="00697055"/>
    <w:rsid w:val="006A0186"/>
    <w:rsid w:val="006A07E2"/>
    <w:rsid w:val="006A1377"/>
    <w:rsid w:val="006A2B8B"/>
    <w:rsid w:val="006A2BED"/>
    <w:rsid w:val="006A44F3"/>
    <w:rsid w:val="006A5037"/>
    <w:rsid w:val="006A53A9"/>
    <w:rsid w:val="006B0100"/>
    <w:rsid w:val="006B0258"/>
    <w:rsid w:val="006B048E"/>
    <w:rsid w:val="006B085C"/>
    <w:rsid w:val="006B17F9"/>
    <w:rsid w:val="006B2C33"/>
    <w:rsid w:val="006B7957"/>
    <w:rsid w:val="006B7AE1"/>
    <w:rsid w:val="006C0D58"/>
    <w:rsid w:val="006C18F4"/>
    <w:rsid w:val="006C1C7B"/>
    <w:rsid w:val="006C38A5"/>
    <w:rsid w:val="006C3AA6"/>
    <w:rsid w:val="006C3FD5"/>
    <w:rsid w:val="006C43CC"/>
    <w:rsid w:val="006C6272"/>
    <w:rsid w:val="006C634A"/>
    <w:rsid w:val="006C65BB"/>
    <w:rsid w:val="006C6AAD"/>
    <w:rsid w:val="006C7A43"/>
    <w:rsid w:val="006D143C"/>
    <w:rsid w:val="006D1AFE"/>
    <w:rsid w:val="006D230B"/>
    <w:rsid w:val="006D3E9D"/>
    <w:rsid w:val="006D4C4D"/>
    <w:rsid w:val="006D6DD7"/>
    <w:rsid w:val="006E2C7E"/>
    <w:rsid w:val="006E4CE5"/>
    <w:rsid w:val="006E5F12"/>
    <w:rsid w:val="006E5FC3"/>
    <w:rsid w:val="006E6520"/>
    <w:rsid w:val="006E7145"/>
    <w:rsid w:val="006F0604"/>
    <w:rsid w:val="006F2591"/>
    <w:rsid w:val="006F4DE2"/>
    <w:rsid w:val="006F6F32"/>
    <w:rsid w:val="006F7031"/>
    <w:rsid w:val="006F7A25"/>
    <w:rsid w:val="00700B3E"/>
    <w:rsid w:val="007017A3"/>
    <w:rsid w:val="00703886"/>
    <w:rsid w:val="007038A2"/>
    <w:rsid w:val="00705745"/>
    <w:rsid w:val="00705A7F"/>
    <w:rsid w:val="0070719A"/>
    <w:rsid w:val="00707A89"/>
    <w:rsid w:val="00707BB8"/>
    <w:rsid w:val="00710111"/>
    <w:rsid w:val="00710256"/>
    <w:rsid w:val="0071131D"/>
    <w:rsid w:val="0071220C"/>
    <w:rsid w:val="007140ED"/>
    <w:rsid w:val="00715628"/>
    <w:rsid w:val="00717560"/>
    <w:rsid w:val="00717A66"/>
    <w:rsid w:val="00717FAA"/>
    <w:rsid w:val="007206A0"/>
    <w:rsid w:val="00721653"/>
    <w:rsid w:val="00721B65"/>
    <w:rsid w:val="007244BE"/>
    <w:rsid w:val="00724ABA"/>
    <w:rsid w:val="0072503A"/>
    <w:rsid w:val="00731314"/>
    <w:rsid w:val="0073265B"/>
    <w:rsid w:val="00732E65"/>
    <w:rsid w:val="00735D2A"/>
    <w:rsid w:val="00737BD9"/>
    <w:rsid w:val="00740011"/>
    <w:rsid w:val="00740079"/>
    <w:rsid w:val="007409B8"/>
    <w:rsid w:val="00740A10"/>
    <w:rsid w:val="00741524"/>
    <w:rsid w:val="0074184A"/>
    <w:rsid w:val="007432DB"/>
    <w:rsid w:val="007437BB"/>
    <w:rsid w:val="00744852"/>
    <w:rsid w:val="00744AB8"/>
    <w:rsid w:val="007459B7"/>
    <w:rsid w:val="00746300"/>
    <w:rsid w:val="007463D9"/>
    <w:rsid w:val="00746D71"/>
    <w:rsid w:val="00750F15"/>
    <w:rsid w:val="0075120D"/>
    <w:rsid w:val="00752088"/>
    <w:rsid w:val="0075556B"/>
    <w:rsid w:val="0075693F"/>
    <w:rsid w:val="007575CC"/>
    <w:rsid w:val="00757A03"/>
    <w:rsid w:val="0076060A"/>
    <w:rsid w:val="00762250"/>
    <w:rsid w:val="0076474F"/>
    <w:rsid w:val="00764C19"/>
    <w:rsid w:val="00765634"/>
    <w:rsid w:val="00766B3F"/>
    <w:rsid w:val="00766F80"/>
    <w:rsid w:val="00767FFB"/>
    <w:rsid w:val="00770DFE"/>
    <w:rsid w:val="00770F74"/>
    <w:rsid w:val="00772F87"/>
    <w:rsid w:val="0077473F"/>
    <w:rsid w:val="0077590A"/>
    <w:rsid w:val="00776434"/>
    <w:rsid w:val="00777171"/>
    <w:rsid w:val="0078129F"/>
    <w:rsid w:val="00781392"/>
    <w:rsid w:val="0078284D"/>
    <w:rsid w:val="007829EC"/>
    <w:rsid w:val="00782CFE"/>
    <w:rsid w:val="00784011"/>
    <w:rsid w:val="00784912"/>
    <w:rsid w:val="00784AEB"/>
    <w:rsid w:val="0078542B"/>
    <w:rsid w:val="00785A0F"/>
    <w:rsid w:val="00785B94"/>
    <w:rsid w:val="00786156"/>
    <w:rsid w:val="00787018"/>
    <w:rsid w:val="00787089"/>
    <w:rsid w:val="00787F64"/>
    <w:rsid w:val="007907E3"/>
    <w:rsid w:val="007927F3"/>
    <w:rsid w:val="00793DC7"/>
    <w:rsid w:val="007943E2"/>
    <w:rsid w:val="00795873"/>
    <w:rsid w:val="00796A6C"/>
    <w:rsid w:val="00797059"/>
    <w:rsid w:val="007A07F0"/>
    <w:rsid w:val="007A0B21"/>
    <w:rsid w:val="007A2AD1"/>
    <w:rsid w:val="007A30A7"/>
    <w:rsid w:val="007A38B6"/>
    <w:rsid w:val="007A3B4D"/>
    <w:rsid w:val="007A5E9D"/>
    <w:rsid w:val="007A6B04"/>
    <w:rsid w:val="007A6CF8"/>
    <w:rsid w:val="007A7418"/>
    <w:rsid w:val="007B1BFB"/>
    <w:rsid w:val="007B28AE"/>
    <w:rsid w:val="007B2C23"/>
    <w:rsid w:val="007B3C5B"/>
    <w:rsid w:val="007B67D2"/>
    <w:rsid w:val="007B70B9"/>
    <w:rsid w:val="007B7AD7"/>
    <w:rsid w:val="007B7D2B"/>
    <w:rsid w:val="007C1274"/>
    <w:rsid w:val="007C1608"/>
    <w:rsid w:val="007C42E0"/>
    <w:rsid w:val="007C4A67"/>
    <w:rsid w:val="007C4AF8"/>
    <w:rsid w:val="007C5950"/>
    <w:rsid w:val="007C66CA"/>
    <w:rsid w:val="007C6FF7"/>
    <w:rsid w:val="007C751F"/>
    <w:rsid w:val="007C76F9"/>
    <w:rsid w:val="007C79DB"/>
    <w:rsid w:val="007C7A11"/>
    <w:rsid w:val="007D1A85"/>
    <w:rsid w:val="007D1E68"/>
    <w:rsid w:val="007D2F88"/>
    <w:rsid w:val="007D6BBC"/>
    <w:rsid w:val="007D7635"/>
    <w:rsid w:val="007E015C"/>
    <w:rsid w:val="007E10DA"/>
    <w:rsid w:val="007E19CE"/>
    <w:rsid w:val="007E24A3"/>
    <w:rsid w:val="007E2904"/>
    <w:rsid w:val="007E33BD"/>
    <w:rsid w:val="007E3C12"/>
    <w:rsid w:val="007E4DA8"/>
    <w:rsid w:val="007E5FAC"/>
    <w:rsid w:val="007E6E66"/>
    <w:rsid w:val="007E704E"/>
    <w:rsid w:val="007F285C"/>
    <w:rsid w:val="007F28D3"/>
    <w:rsid w:val="007F2DD4"/>
    <w:rsid w:val="007F72F0"/>
    <w:rsid w:val="007F7A81"/>
    <w:rsid w:val="00800816"/>
    <w:rsid w:val="00800ABF"/>
    <w:rsid w:val="00801835"/>
    <w:rsid w:val="008019EB"/>
    <w:rsid w:val="00802193"/>
    <w:rsid w:val="008021EA"/>
    <w:rsid w:val="0080359D"/>
    <w:rsid w:val="00803D1E"/>
    <w:rsid w:val="0080481C"/>
    <w:rsid w:val="00804AA1"/>
    <w:rsid w:val="0080561E"/>
    <w:rsid w:val="00805A5F"/>
    <w:rsid w:val="00807A05"/>
    <w:rsid w:val="00807F00"/>
    <w:rsid w:val="0081142C"/>
    <w:rsid w:val="008121BA"/>
    <w:rsid w:val="008132B1"/>
    <w:rsid w:val="008132D1"/>
    <w:rsid w:val="008141EC"/>
    <w:rsid w:val="00814A8C"/>
    <w:rsid w:val="008155BB"/>
    <w:rsid w:val="00815A45"/>
    <w:rsid w:val="0081798E"/>
    <w:rsid w:val="00817E55"/>
    <w:rsid w:val="008209DB"/>
    <w:rsid w:val="00820F8D"/>
    <w:rsid w:val="00823D06"/>
    <w:rsid w:val="00823D99"/>
    <w:rsid w:val="00825325"/>
    <w:rsid w:val="00825BFF"/>
    <w:rsid w:val="008272BE"/>
    <w:rsid w:val="00827B3D"/>
    <w:rsid w:val="00827D1B"/>
    <w:rsid w:val="00830EF0"/>
    <w:rsid w:val="008311CD"/>
    <w:rsid w:val="00831570"/>
    <w:rsid w:val="00832100"/>
    <w:rsid w:val="00836CA2"/>
    <w:rsid w:val="00836EB7"/>
    <w:rsid w:val="00837123"/>
    <w:rsid w:val="00837126"/>
    <w:rsid w:val="00840CCC"/>
    <w:rsid w:val="00843AE2"/>
    <w:rsid w:val="00843D73"/>
    <w:rsid w:val="0085167D"/>
    <w:rsid w:val="0085329D"/>
    <w:rsid w:val="0085378F"/>
    <w:rsid w:val="00854911"/>
    <w:rsid w:val="00854A45"/>
    <w:rsid w:val="0085658E"/>
    <w:rsid w:val="00856A27"/>
    <w:rsid w:val="00860041"/>
    <w:rsid w:val="00861113"/>
    <w:rsid w:val="008612E7"/>
    <w:rsid w:val="00861BD9"/>
    <w:rsid w:val="00861D6F"/>
    <w:rsid w:val="008624A1"/>
    <w:rsid w:val="00864BCB"/>
    <w:rsid w:val="00865ABF"/>
    <w:rsid w:val="00865D17"/>
    <w:rsid w:val="008664E6"/>
    <w:rsid w:val="008675CC"/>
    <w:rsid w:val="008715C1"/>
    <w:rsid w:val="00871B14"/>
    <w:rsid w:val="00873005"/>
    <w:rsid w:val="00874698"/>
    <w:rsid w:val="00876FA6"/>
    <w:rsid w:val="008775D4"/>
    <w:rsid w:val="008805EE"/>
    <w:rsid w:val="00880BDE"/>
    <w:rsid w:val="00880E68"/>
    <w:rsid w:val="00881B32"/>
    <w:rsid w:val="00881F57"/>
    <w:rsid w:val="00885AA0"/>
    <w:rsid w:val="0088615E"/>
    <w:rsid w:val="0088644B"/>
    <w:rsid w:val="00890522"/>
    <w:rsid w:val="008905AF"/>
    <w:rsid w:val="0089129B"/>
    <w:rsid w:val="008914A8"/>
    <w:rsid w:val="0089161C"/>
    <w:rsid w:val="00891B9C"/>
    <w:rsid w:val="00892C02"/>
    <w:rsid w:val="008932B4"/>
    <w:rsid w:val="008A02F3"/>
    <w:rsid w:val="008A0E92"/>
    <w:rsid w:val="008A2E9B"/>
    <w:rsid w:val="008A3ACD"/>
    <w:rsid w:val="008A3D77"/>
    <w:rsid w:val="008A3DCB"/>
    <w:rsid w:val="008A5BEA"/>
    <w:rsid w:val="008A5D24"/>
    <w:rsid w:val="008A6C38"/>
    <w:rsid w:val="008B030F"/>
    <w:rsid w:val="008B071C"/>
    <w:rsid w:val="008B0FF8"/>
    <w:rsid w:val="008B242C"/>
    <w:rsid w:val="008B25CE"/>
    <w:rsid w:val="008B309E"/>
    <w:rsid w:val="008B33F0"/>
    <w:rsid w:val="008B36C9"/>
    <w:rsid w:val="008B554D"/>
    <w:rsid w:val="008B6369"/>
    <w:rsid w:val="008B7AF6"/>
    <w:rsid w:val="008B7C60"/>
    <w:rsid w:val="008C19BA"/>
    <w:rsid w:val="008C250B"/>
    <w:rsid w:val="008C3335"/>
    <w:rsid w:val="008C38FB"/>
    <w:rsid w:val="008C3BA6"/>
    <w:rsid w:val="008C3E0D"/>
    <w:rsid w:val="008C5BE1"/>
    <w:rsid w:val="008C72DF"/>
    <w:rsid w:val="008C7C2B"/>
    <w:rsid w:val="008D05CF"/>
    <w:rsid w:val="008D0EDA"/>
    <w:rsid w:val="008D0FA7"/>
    <w:rsid w:val="008D1227"/>
    <w:rsid w:val="008D3817"/>
    <w:rsid w:val="008D562C"/>
    <w:rsid w:val="008D6927"/>
    <w:rsid w:val="008E01BE"/>
    <w:rsid w:val="008E02EE"/>
    <w:rsid w:val="008E1E31"/>
    <w:rsid w:val="008E1E8B"/>
    <w:rsid w:val="008E4A0E"/>
    <w:rsid w:val="008E5205"/>
    <w:rsid w:val="008E52A2"/>
    <w:rsid w:val="008E68D3"/>
    <w:rsid w:val="008F1A14"/>
    <w:rsid w:val="008F2882"/>
    <w:rsid w:val="008F2A1A"/>
    <w:rsid w:val="008F3254"/>
    <w:rsid w:val="008F38FD"/>
    <w:rsid w:val="008F3EE0"/>
    <w:rsid w:val="008F4BB7"/>
    <w:rsid w:val="008F69B6"/>
    <w:rsid w:val="008F710B"/>
    <w:rsid w:val="008F77A5"/>
    <w:rsid w:val="008F7C2D"/>
    <w:rsid w:val="00901316"/>
    <w:rsid w:val="00902BC5"/>
    <w:rsid w:val="00902C24"/>
    <w:rsid w:val="00904C2B"/>
    <w:rsid w:val="0090624A"/>
    <w:rsid w:val="0090719A"/>
    <w:rsid w:val="009071EF"/>
    <w:rsid w:val="00907A18"/>
    <w:rsid w:val="00907B18"/>
    <w:rsid w:val="009105C2"/>
    <w:rsid w:val="00912BBC"/>
    <w:rsid w:val="00912BD6"/>
    <w:rsid w:val="00912F98"/>
    <w:rsid w:val="00913AC1"/>
    <w:rsid w:val="00913D41"/>
    <w:rsid w:val="00914201"/>
    <w:rsid w:val="00914D5B"/>
    <w:rsid w:val="009156E2"/>
    <w:rsid w:val="00915916"/>
    <w:rsid w:val="009163E6"/>
    <w:rsid w:val="00916481"/>
    <w:rsid w:val="00917617"/>
    <w:rsid w:val="00922C7A"/>
    <w:rsid w:val="00924948"/>
    <w:rsid w:val="00925A34"/>
    <w:rsid w:val="00931A8F"/>
    <w:rsid w:val="00931D90"/>
    <w:rsid w:val="00932572"/>
    <w:rsid w:val="00932776"/>
    <w:rsid w:val="00933C2D"/>
    <w:rsid w:val="009345C6"/>
    <w:rsid w:val="0093502B"/>
    <w:rsid w:val="0093514B"/>
    <w:rsid w:val="00936FDE"/>
    <w:rsid w:val="00937043"/>
    <w:rsid w:val="009400EA"/>
    <w:rsid w:val="00940375"/>
    <w:rsid w:val="0094202B"/>
    <w:rsid w:val="00942D0D"/>
    <w:rsid w:val="00943AC6"/>
    <w:rsid w:val="00944416"/>
    <w:rsid w:val="00944BAC"/>
    <w:rsid w:val="009458FD"/>
    <w:rsid w:val="00945C44"/>
    <w:rsid w:val="00945E88"/>
    <w:rsid w:val="00950322"/>
    <w:rsid w:val="00950A43"/>
    <w:rsid w:val="00951236"/>
    <w:rsid w:val="009517D1"/>
    <w:rsid w:val="00952912"/>
    <w:rsid w:val="00954260"/>
    <w:rsid w:val="00954871"/>
    <w:rsid w:val="00954D51"/>
    <w:rsid w:val="00955685"/>
    <w:rsid w:val="00955C6B"/>
    <w:rsid w:val="009606DC"/>
    <w:rsid w:val="0096092C"/>
    <w:rsid w:val="0096417D"/>
    <w:rsid w:val="00965547"/>
    <w:rsid w:val="00965C97"/>
    <w:rsid w:val="0096774E"/>
    <w:rsid w:val="00972701"/>
    <w:rsid w:val="00972AE6"/>
    <w:rsid w:val="00972CE7"/>
    <w:rsid w:val="00972E48"/>
    <w:rsid w:val="009732D0"/>
    <w:rsid w:val="0097373A"/>
    <w:rsid w:val="00975531"/>
    <w:rsid w:val="00975682"/>
    <w:rsid w:val="0097590D"/>
    <w:rsid w:val="00976019"/>
    <w:rsid w:val="00976035"/>
    <w:rsid w:val="009764C7"/>
    <w:rsid w:val="00981686"/>
    <w:rsid w:val="0098265A"/>
    <w:rsid w:val="00984E4B"/>
    <w:rsid w:val="00986A8A"/>
    <w:rsid w:val="00986B42"/>
    <w:rsid w:val="0098754B"/>
    <w:rsid w:val="0099039C"/>
    <w:rsid w:val="00991016"/>
    <w:rsid w:val="00991AFB"/>
    <w:rsid w:val="009931E3"/>
    <w:rsid w:val="0099400F"/>
    <w:rsid w:val="009942D5"/>
    <w:rsid w:val="009963BE"/>
    <w:rsid w:val="009969A4"/>
    <w:rsid w:val="00996C12"/>
    <w:rsid w:val="00997CA1"/>
    <w:rsid w:val="00997DCC"/>
    <w:rsid w:val="00997F2D"/>
    <w:rsid w:val="009A00F9"/>
    <w:rsid w:val="009A0AEA"/>
    <w:rsid w:val="009A1BFE"/>
    <w:rsid w:val="009A34BF"/>
    <w:rsid w:val="009A3B3E"/>
    <w:rsid w:val="009A432C"/>
    <w:rsid w:val="009A48AC"/>
    <w:rsid w:val="009A511E"/>
    <w:rsid w:val="009A53EF"/>
    <w:rsid w:val="009A571F"/>
    <w:rsid w:val="009A7FCC"/>
    <w:rsid w:val="009B0F66"/>
    <w:rsid w:val="009B1719"/>
    <w:rsid w:val="009B3375"/>
    <w:rsid w:val="009B4D5B"/>
    <w:rsid w:val="009B51B0"/>
    <w:rsid w:val="009B5E67"/>
    <w:rsid w:val="009B69A7"/>
    <w:rsid w:val="009B71AE"/>
    <w:rsid w:val="009B745E"/>
    <w:rsid w:val="009C0AB0"/>
    <w:rsid w:val="009C0C3B"/>
    <w:rsid w:val="009C1311"/>
    <w:rsid w:val="009C16BB"/>
    <w:rsid w:val="009C21F3"/>
    <w:rsid w:val="009C3247"/>
    <w:rsid w:val="009C4553"/>
    <w:rsid w:val="009C7CEE"/>
    <w:rsid w:val="009D113B"/>
    <w:rsid w:val="009D2E6F"/>
    <w:rsid w:val="009D2FC3"/>
    <w:rsid w:val="009D327B"/>
    <w:rsid w:val="009D36ED"/>
    <w:rsid w:val="009D37D5"/>
    <w:rsid w:val="009D679C"/>
    <w:rsid w:val="009D7A66"/>
    <w:rsid w:val="009D7BAA"/>
    <w:rsid w:val="009E0CE1"/>
    <w:rsid w:val="009E0E21"/>
    <w:rsid w:val="009E1E89"/>
    <w:rsid w:val="009E213E"/>
    <w:rsid w:val="009E37DC"/>
    <w:rsid w:val="009E4C31"/>
    <w:rsid w:val="009E4F25"/>
    <w:rsid w:val="009E738E"/>
    <w:rsid w:val="009E753A"/>
    <w:rsid w:val="009E7BFD"/>
    <w:rsid w:val="009F0072"/>
    <w:rsid w:val="009F17E8"/>
    <w:rsid w:val="009F2CFF"/>
    <w:rsid w:val="009F3CD6"/>
    <w:rsid w:val="009F4BE3"/>
    <w:rsid w:val="009F59F0"/>
    <w:rsid w:val="009F65D1"/>
    <w:rsid w:val="009F6C2F"/>
    <w:rsid w:val="009F6DFD"/>
    <w:rsid w:val="00A01148"/>
    <w:rsid w:val="00A0241A"/>
    <w:rsid w:val="00A033D5"/>
    <w:rsid w:val="00A03943"/>
    <w:rsid w:val="00A03C68"/>
    <w:rsid w:val="00A04311"/>
    <w:rsid w:val="00A05872"/>
    <w:rsid w:val="00A064C8"/>
    <w:rsid w:val="00A109B4"/>
    <w:rsid w:val="00A11048"/>
    <w:rsid w:val="00A1246C"/>
    <w:rsid w:val="00A14BAB"/>
    <w:rsid w:val="00A1574D"/>
    <w:rsid w:val="00A16B57"/>
    <w:rsid w:val="00A17E34"/>
    <w:rsid w:val="00A2019D"/>
    <w:rsid w:val="00A206EF"/>
    <w:rsid w:val="00A208E3"/>
    <w:rsid w:val="00A215B3"/>
    <w:rsid w:val="00A21DB3"/>
    <w:rsid w:val="00A22F17"/>
    <w:rsid w:val="00A238E4"/>
    <w:rsid w:val="00A23E0E"/>
    <w:rsid w:val="00A2452C"/>
    <w:rsid w:val="00A24B62"/>
    <w:rsid w:val="00A25700"/>
    <w:rsid w:val="00A26160"/>
    <w:rsid w:val="00A26E0D"/>
    <w:rsid w:val="00A30EE8"/>
    <w:rsid w:val="00A32693"/>
    <w:rsid w:val="00A32940"/>
    <w:rsid w:val="00A3337B"/>
    <w:rsid w:val="00A33FD7"/>
    <w:rsid w:val="00A342FF"/>
    <w:rsid w:val="00A34BD1"/>
    <w:rsid w:val="00A361CF"/>
    <w:rsid w:val="00A36BD0"/>
    <w:rsid w:val="00A37A52"/>
    <w:rsid w:val="00A37F2B"/>
    <w:rsid w:val="00A404F6"/>
    <w:rsid w:val="00A409F2"/>
    <w:rsid w:val="00A42EC1"/>
    <w:rsid w:val="00A42FAC"/>
    <w:rsid w:val="00A44E11"/>
    <w:rsid w:val="00A45B6D"/>
    <w:rsid w:val="00A45C38"/>
    <w:rsid w:val="00A4649B"/>
    <w:rsid w:val="00A476F5"/>
    <w:rsid w:val="00A50535"/>
    <w:rsid w:val="00A506B7"/>
    <w:rsid w:val="00A51299"/>
    <w:rsid w:val="00A515C6"/>
    <w:rsid w:val="00A51CAB"/>
    <w:rsid w:val="00A53493"/>
    <w:rsid w:val="00A53F8C"/>
    <w:rsid w:val="00A542D7"/>
    <w:rsid w:val="00A54739"/>
    <w:rsid w:val="00A547E6"/>
    <w:rsid w:val="00A553E6"/>
    <w:rsid w:val="00A56ECE"/>
    <w:rsid w:val="00A56F5A"/>
    <w:rsid w:val="00A60E8A"/>
    <w:rsid w:val="00A60FC5"/>
    <w:rsid w:val="00A610FF"/>
    <w:rsid w:val="00A629FA"/>
    <w:rsid w:val="00A62B5B"/>
    <w:rsid w:val="00A6321F"/>
    <w:rsid w:val="00A632ED"/>
    <w:rsid w:val="00A654AF"/>
    <w:rsid w:val="00A6593E"/>
    <w:rsid w:val="00A659D9"/>
    <w:rsid w:val="00A662EE"/>
    <w:rsid w:val="00A66F89"/>
    <w:rsid w:val="00A70237"/>
    <w:rsid w:val="00A703C5"/>
    <w:rsid w:val="00A703CD"/>
    <w:rsid w:val="00A7086B"/>
    <w:rsid w:val="00A7152A"/>
    <w:rsid w:val="00A71ABA"/>
    <w:rsid w:val="00A71F62"/>
    <w:rsid w:val="00A7258C"/>
    <w:rsid w:val="00A731F0"/>
    <w:rsid w:val="00A73DF5"/>
    <w:rsid w:val="00A74E23"/>
    <w:rsid w:val="00A7546E"/>
    <w:rsid w:val="00A75A03"/>
    <w:rsid w:val="00A76523"/>
    <w:rsid w:val="00A76D91"/>
    <w:rsid w:val="00A7715F"/>
    <w:rsid w:val="00A80721"/>
    <w:rsid w:val="00A83234"/>
    <w:rsid w:val="00A835EC"/>
    <w:rsid w:val="00A83C49"/>
    <w:rsid w:val="00A86C48"/>
    <w:rsid w:val="00A86F9C"/>
    <w:rsid w:val="00A87269"/>
    <w:rsid w:val="00A87C28"/>
    <w:rsid w:val="00A87E64"/>
    <w:rsid w:val="00A916F4"/>
    <w:rsid w:val="00A919A0"/>
    <w:rsid w:val="00A92912"/>
    <w:rsid w:val="00A93B00"/>
    <w:rsid w:val="00A94FBB"/>
    <w:rsid w:val="00A951C9"/>
    <w:rsid w:val="00A951EA"/>
    <w:rsid w:val="00A96EBD"/>
    <w:rsid w:val="00A97FAC"/>
    <w:rsid w:val="00AA0C33"/>
    <w:rsid w:val="00AA1646"/>
    <w:rsid w:val="00AA3E44"/>
    <w:rsid w:val="00AA5668"/>
    <w:rsid w:val="00AA56D7"/>
    <w:rsid w:val="00AA6B94"/>
    <w:rsid w:val="00AA6EFD"/>
    <w:rsid w:val="00AA74B5"/>
    <w:rsid w:val="00AA7601"/>
    <w:rsid w:val="00AA7B19"/>
    <w:rsid w:val="00AB092F"/>
    <w:rsid w:val="00AB0970"/>
    <w:rsid w:val="00AB12F3"/>
    <w:rsid w:val="00AB1971"/>
    <w:rsid w:val="00AB20C9"/>
    <w:rsid w:val="00AB2875"/>
    <w:rsid w:val="00AB5734"/>
    <w:rsid w:val="00AB5DCD"/>
    <w:rsid w:val="00AB7994"/>
    <w:rsid w:val="00AB7D91"/>
    <w:rsid w:val="00AB7EA1"/>
    <w:rsid w:val="00AC0872"/>
    <w:rsid w:val="00AC0A5B"/>
    <w:rsid w:val="00AC258D"/>
    <w:rsid w:val="00AC289C"/>
    <w:rsid w:val="00AC2935"/>
    <w:rsid w:val="00AC2D0A"/>
    <w:rsid w:val="00AC2DC5"/>
    <w:rsid w:val="00AC46EC"/>
    <w:rsid w:val="00AC5585"/>
    <w:rsid w:val="00AC600C"/>
    <w:rsid w:val="00AD003B"/>
    <w:rsid w:val="00AD0B57"/>
    <w:rsid w:val="00AD0FD1"/>
    <w:rsid w:val="00AD36EF"/>
    <w:rsid w:val="00AD4466"/>
    <w:rsid w:val="00AD59CA"/>
    <w:rsid w:val="00AD66D2"/>
    <w:rsid w:val="00AE0938"/>
    <w:rsid w:val="00AE160D"/>
    <w:rsid w:val="00AE1979"/>
    <w:rsid w:val="00AE22F8"/>
    <w:rsid w:val="00AE3138"/>
    <w:rsid w:val="00AE38F4"/>
    <w:rsid w:val="00AE4985"/>
    <w:rsid w:val="00AF0B7A"/>
    <w:rsid w:val="00AF0D66"/>
    <w:rsid w:val="00AF1226"/>
    <w:rsid w:val="00AF365B"/>
    <w:rsid w:val="00AF383F"/>
    <w:rsid w:val="00AF5E5A"/>
    <w:rsid w:val="00AF6B74"/>
    <w:rsid w:val="00AF76F4"/>
    <w:rsid w:val="00B0060E"/>
    <w:rsid w:val="00B00859"/>
    <w:rsid w:val="00B01370"/>
    <w:rsid w:val="00B015AE"/>
    <w:rsid w:val="00B01B71"/>
    <w:rsid w:val="00B01E14"/>
    <w:rsid w:val="00B04BD9"/>
    <w:rsid w:val="00B051CF"/>
    <w:rsid w:val="00B0626E"/>
    <w:rsid w:val="00B0643B"/>
    <w:rsid w:val="00B07D42"/>
    <w:rsid w:val="00B13230"/>
    <w:rsid w:val="00B14AD7"/>
    <w:rsid w:val="00B14E97"/>
    <w:rsid w:val="00B154A7"/>
    <w:rsid w:val="00B1553A"/>
    <w:rsid w:val="00B15959"/>
    <w:rsid w:val="00B159B3"/>
    <w:rsid w:val="00B162F7"/>
    <w:rsid w:val="00B17815"/>
    <w:rsid w:val="00B20922"/>
    <w:rsid w:val="00B20BE4"/>
    <w:rsid w:val="00B215E9"/>
    <w:rsid w:val="00B21F38"/>
    <w:rsid w:val="00B247EE"/>
    <w:rsid w:val="00B24B9C"/>
    <w:rsid w:val="00B26D2C"/>
    <w:rsid w:val="00B26EEA"/>
    <w:rsid w:val="00B270BE"/>
    <w:rsid w:val="00B27D7B"/>
    <w:rsid w:val="00B30E07"/>
    <w:rsid w:val="00B31109"/>
    <w:rsid w:val="00B32584"/>
    <w:rsid w:val="00B32B6B"/>
    <w:rsid w:val="00B32BF5"/>
    <w:rsid w:val="00B34100"/>
    <w:rsid w:val="00B354BB"/>
    <w:rsid w:val="00B35DA6"/>
    <w:rsid w:val="00B36856"/>
    <w:rsid w:val="00B3710D"/>
    <w:rsid w:val="00B37973"/>
    <w:rsid w:val="00B40AD2"/>
    <w:rsid w:val="00B40F3E"/>
    <w:rsid w:val="00B411E7"/>
    <w:rsid w:val="00B414C2"/>
    <w:rsid w:val="00B43A51"/>
    <w:rsid w:val="00B43DEC"/>
    <w:rsid w:val="00B44022"/>
    <w:rsid w:val="00B446E1"/>
    <w:rsid w:val="00B454CB"/>
    <w:rsid w:val="00B45ACE"/>
    <w:rsid w:val="00B45C14"/>
    <w:rsid w:val="00B47A01"/>
    <w:rsid w:val="00B47E40"/>
    <w:rsid w:val="00B518A5"/>
    <w:rsid w:val="00B52150"/>
    <w:rsid w:val="00B539CB"/>
    <w:rsid w:val="00B5453D"/>
    <w:rsid w:val="00B55F60"/>
    <w:rsid w:val="00B55FD9"/>
    <w:rsid w:val="00B56D40"/>
    <w:rsid w:val="00B61A15"/>
    <w:rsid w:val="00B62AE6"/>
    <w:rsid w:val="00B638AB"/>
    <w:rsid w:val="00B64751"/>
    <w:rsid w:val="00B67414"/>
    <w:rsid w:val="00B70FAE"/>
    <w:rsid w:val="00B71700"/>
    <w:rsid w:val="00B71D0C"/>
    <w:rsid w:val="00B72215"/>
    <w:rsid w:val="00B725FC"/>
    <w:rsid w:val="00B72B50"/>
    <w:rsid w:val="00B730F9"/>
    <w:rsid w:val="00B73121"/>
    <w:rsid w:val="00B760C2"/>
    <w:rsid w:val="00B768A7"/>
    <w:rsid w:val="00B7720F"/>
    <w:rsid w:val="00B8041A"/>
    <w:rsid w:val="00B820C3"/>
    <w:rsid w:val="00B83111"/>
    <w:rsid w:val="00B843EE"/>
    <w:rsid w:val="00B84B45"/>
    <w:rsid w:val="00B85456"/>
    <w:rsid w:val="00B85DDC"/>
    <w:rsid w:val="00B85FDF"/>
    <w:rsid w:val="00B86C63"/>
    <w:rsid w:val="00B86E0F"/>
    <w:rsid w:val="00B87DF6"/>
    <w:rsid w:val="00B910FD"/>
    <w:rsid w:val="00B91A9D"/>
    <w:rsid w:val="00B9207E"/>
    <w:rsid w:val="00B92BED"/>
    <w:rsid w:val="00B93F98"/>
    <w:rsid w:val="00B9475A"/>
    <w:rsid w:val="00B957E5"/>
    <w:rsid w:val="00B97E8B"/>
    <w:rsid w:val="00BA1CAE"/>
    <w:rsid w:val="00BA2B09"/>
    <w:rsid w:val="00BA32AE"/>
    <w:rsid w:val="00BA5DF3"/>
    <w:rsid w:val="00BA61F2"/>
    <w:rsid w:val="00BA68E0"/>
    <w:rsid w:val="00BA714B"/>
    <w:rsid w:val="00BB023D"/>
    <w:rsid w:val="00BB1A42"/>
    <w:rsid w:val="00BB385F"/>
    <w:rsid w:val="00BB3D02"/>
    <w:rsid w:val="00BB433F"/>
    <w:rsid w:val="00BB51E0"/>
    <w:rsid w:val="00BB57DE"/>
    <w:rsid w:val="00BB6BAE"/>
    <w:rsid w:val="00BB711C"/>
    <w:rsid w:val="00BC0443"/>
    <w:rsid w:val="00BC082A"/>
    <w:rsid w:val="00BC20F1"/>
    <w:rsid w:val="00BC3997"/>
    <w:rsid w:val="00BC3A30"/>
    <w:rsid w:val="00BC4DD2"/>
    <w:rsid w:val="00BC6792"/>
    <w:rsid w:val="00BC730D"/>
    <w:rsid w:val="00BD090D"/>
    <w:rsid w:val="00BD0FDA"/>
    <w:rsid w:val="00BD1E21"/>
    <w:rsid w:val="00BD2D0F"/>
    <w:rsid w:val="00BD3919"/>
    <w:rsid w:val="00BD3993"/>
    <w:rsid w:val="00BD4307"/>
    <w:rsid w:val="00BD456A"/>
    <w:rsid w:val="00BD59E1"/>
    <w:rsid w:val="00BD6444"/>
    <w:rsid w:val="00BD7748"/>
    <w:rsid w:val="00BE0A75"/>
    <w:rsid w:val="00BE0F69"/>
    <w:rsid w:val="00BE1516"/>
    <w:rsid w:val="00BE274C"/>
    <w:rsid w:val="00BE6073"/>
    <w:rsid w:val="00BE631F"/>
    <w:rsid w:val="00BE6CF6"/>
    <w:rsid w:val="00BE6D88"/>
    <w:rsid w:val="00BE7B3E"/>
    <w:rsid w:val="00BF066F"/>
    <w:rsid w:val="00BF0719"/>
    <w:rsid w:val="00BF0E1D"/>
    <w:rsid w:val="00BF16CF"/>
    <w:rsid w:val="00BF2CB2"/>
    <w:rsid w:val="00BF3583"/>
    <w:rsid w:val="00BF58D2"/>
    <w:rsid w:val="00BF5DAC"/>
    <w:rsid w:val="00C01397"/>
    <w:rsid w:val="00C02745"/>
    <w:rsid w:val="00C02B3E"/>
    <w:rsid w:val="00C02F5D"/>
    <w:rsid w:val="00C03516"/>
    <w:rsid w:val="00C046A7"/>
    <w:rsid w:val="00C1062C"/>
    <w:rsid w:val="00C108BA"/>
    <w:rsid w:val="00C113BC"/>
    <w:rsid w:val="00C11A95"/>
    <w:rsid w:val="00C134C0"/>
    <w:rsid w:val="00C13E32"/>
    <w:rsid w:val="00C15FB4"/>
    <w:rsid w:val="00C16F4A"/>
    <w:rsid w:val="00C204A3"/>
    <w:rsid w:val="00C2093E"/>
    <w:rsid w:val="00C20A65"/>
    <w:rsid w:val="00C20C27"/>
    <w:rsid w:val="00C23463"/>
    <w:rsid w:val="00C23DF7"/>
    <w:rsid w:val="00C2489E"/>
    <w:rsid w:val="00C26215"/>
    <w:rsid w:val="00C275BA"/>
    <w:rsid w:val="00C2781C"/>
    <w:rsid w:val="00C27D5A"/>
    <w:rsid w:val="00C30137"/>
    <w:rsid w:val="00C310F7"/>
    <w:rsid w:val="00C3147F"/>
    <w:rsid w:val="00C3172A"/>
    <w:rsid w:val="00C327AD"/>
    <w:rsid w:val="00C333C8"/>
    <w:rsid w:val="00C35120"/>
    <w:rsid w:val="00C35C55"/>
    <w:rsid w:val="00C35DB3"/>
    <w:rsid w:val="00C37441"/>
    <w:rsid w:val="00C40258"/>
    <w:rsid w:val="00C40E00"/>
    <w:rsid w:val="00C412DD"/>
    <w:rsid w:val="00C427CE"/>
    <w:rsid w:val="00C43AEE"/>
    <w:rsid w:val="00C43C42"/>
    <w:rsid w:val="00C4414F"/>
    <w:rsid w:val="00C45BF5"/>
    <w:rsid w:val="00C46929"/>
    <w:rsid w:val="00C473ED"/>
    <w:rsid w:val="00C50161"/>
    <w:rsid w:val="00C50F9B"/>
    <w:rsid w:val="00C5144E"/>
    <w:rsid w:val="00C5195A"/>
    <w:rsid w:val="00C52FB7"/>
    <w:rsid w:val="00C53985"/>
    <w:rsid w:val="00C53CA5"/>
    <w:rsid w:val="00C5412E"/>
    <w:rsid w:val="00C545B9"/>
    <w:rsid w:val="00C56048"/>
    <w:rsid w:val="00C560FD"/>
    <w:rsid w:val="00C56375"/>
    <w:rsid w:val="00C56C29"/>
    <w:rsid w:val="00C571DD"/>
    <w:rsid w:val="00C578D4"/>
    <w:rsid w:val="00C57E83"/>
    <w:rsid w:val="00C61014"/>
    <w:rsid w:val="00C61B53"/>
    <w:rsid w:val="00C61F70"/>
    <w:rsid w:val="00C620BD"/>
    <w:rsid w:val="00C624FA"/>
    <w:rsid w:val="00C62DCC"/>
    <w:rsid w:val="00C63643"/>
    <w:rsid w:val="00C63E28"/>
    <w:rsid w:val="00C64752"/>
    <w:rsid w:val="00C64A44"/>
    <w:rsid w:val="00C65670"/>
    <w:rsid w:val="00C65BBC"/>
    <w:rsid w:val="00C663C6"/>
    <w:rsid w:val="00C666BD"/>
    <w:rsid w:val="00C669B3"/>
    <w:rsid w:val="00C67067"/>
    <w:rsid w:val="00C67116"/>
    <w:rsid w:val="00C676C1"/>
    <w:rsid w:val="00C679D4"/>
    <w:rsid w:val="00C7079D"/>
    <w:rsid w:val="00C71B92"/>
    <w:rsid w:val="00C72217"/>
    <w:rsid w:val="00C72969"/>
    <w:rsid w:val="00C72E9F"/>
    <w:rsid w:val="00C7314E"/>
    <w:rsid w:val="00C731FF"/>
    <w:rsid w:val="00C74355"/>
    <w:rsid w:val="00C7484B"/>
    <w:rsid w:val="00C75B62"/>
    <w:rsid w:val="00C75C18"/>
    <w:rsid w:val="00C7634C"/>
    <w:rsid w:val="00C81861"/>
    <w:rsid w:val="00C8398F"/>
    <w:rsid w:val="00C858D0"/>
    <w:rsid w:val="00C92393"/>
    <w:rsid w:val="00C92A62"/>
    <w:rsid w:val="00C92A6E"/>
    <w:rsid w:val="00C94A95"/>
    <w:rsid w:val="00C955E7"/>
    <w:rsid w:val="00C96E05"/>
    <w:rsid w:val="00C971D2"/>
    <w:rsid w:val="00CA0375"/>
    <w:rsid w:val="00CA115E"/>
    <w:rsid w:val="00CA36D2"/>
    <w:rsid w:val="00CA4006"/>
    <w:rsid w:val="00CA4114"/>
    <w:rsid w:val="00CA4419"/>
    <w:rsid w:val="00CA7D75"/>
    <w:rsid w:val="00CB02B3"/>
    <w:rsid w:val="00CB07AB"/>
    <w:rsid w:val="00CB1FED"/>
    <w:rsid w:val="00CB312A"/>
    <w:rsid w:val="00CB4BEA"/>
    <w:rsid w:val="00CB5174"/>
    <w:rsid w:val="00CB56F3"/>
    <w:rsid w:val="00CB70F9"/>
    <w:rsid w:val="00CB7749"/>
    <w:rsid w:val="00CC0F14"/>
    <w:rsid w:val="00CC5558"/>
    <w:rsid w:val="00CC566E"/>
    <w:rsid w:val="00CC5CAF"/>
    <w:rsid w:val="00CC5D67"/>
    <w:rsid w:val="00CD08A5"/>
    <w:rsid w:val="00CD2D6B"/>
    <w:rsid w:val="00CD3577"/>
    <w:rsid w:val="00CD46F5"/>
    <w:rsid w:val="00CD5784"/>
    <w:rsid w:val="00CD58B2"/>
    <w:rsid w:val="00CD720D"/>
    <w:rsid w:val="00CD76B4"/>
    <w:rsid w:val="00CE00CB"/>
    <w:rsid w:val="00CE08E8"/>
    <w:rsid w:val="00CE0B17"/>
    <w:rsid w:val="00CE0B70"/>
    <w:rsid w:val="00CE16AC"/>
    <w:rsid w:val="00CE1ECB"/>
    <w:rsid w:val="00CE28F3"/>
    <w:rsid w:val="00CE4285"/>
    <w:rsid w:val="00CE4B08"/>
    <w:rsid w:val="00CE64F3"/>
    <w:rsid w:val="00CE6659"/>
    <w:rsid w:val="00CE73C3"/>
    <w:rsid w:val="00CF0017"/>
    <w:rsid w:val="00CF0DAB"/>
    <w:rsid w:val="00CF1D00"/>
    <w:rsid w:val="00CF34B4"/>
    <w:rsid w:val="00CF483E"/>
    <w:rsid w:val="00CF4C7C"/>
    <w:rsid w:val="00CF5C47"/>
    <w:rsid w:val="00CF5ED0"/>
    <w:rsid w:val="00CF7ABD"/>
    <w:rsid w:val="00D00954"/>
    <w:rsid w:val="00D01C43"/>
    <w:rsid w:val="00D0214F"/>
    <w:rsid w:val="00D02F68"/>
    <w:rsid w:val="00D047F2"/>
    <w:rsid w:val="00D05247"/>
    <w:rsid w:val="00D06234"/>
    <w:rsid w:val="00D0638C"/>
    <w:rsid w:val="00D06394"/>
    <w:rsid w:val="00D064C0"/>
    <w:rsid w:val="00D11468"/>
    <w:rsid w:val="00D12862"/>
    <w:rsid w:val="00D12E4B"/>
    <w:rsid w:val="00D13BF6"/>
    <w:rsid w:val="00D15632"/>
    <w:rsid w:val="00D16332"/>
    <w:rsid w:val="00D16900"/>
    <w:rsid w:val="00D16CEC"/>
    <w:rsid w:val="00D16DAF"/>
    <w:rsid w:val="00D1773E"/>
    <w:rsid w:val="00D17C0D"/>
    <w:rsid w:val="00D2190B"/>
    <w:rsid w:val="00D220C5"/>
    <w:rsid w:val="00D222A8"/>
    <w:rsid w:val="00D222DE"/>
    <w:rsid w:val="00D225EB"/>
    <w:rsid w:val="00D2281A"/>
    <w:rsid w:val="00D23049"/>
    <w:rsid w:val="00D23A81"/>
    <w:rsid w:val="00D2585E"/>
    <w:rsid w:val="00D25B8B"/>
    <w:rsid w:val="00D25C85"/>
    <w:rsid w:val="00D25DE1"/>
    <w:rsid w:val="00D267A1"/>
    <w:rsid w:val="00D27902"/>
    <w:rsid w:val="00D311C7"/>
    <w:rsid w:val="00D3237E"/>
    <w:rsid w:val="00D32A74"/>
    <w:rsid w:val="00D34180"/>
    <w:rsid w:val="00D35344"/>
    <w:rsid w:val="00D35DD5"/>
    <w:rsid w:val="00D36162"/>
    <w:rsid w:val="00D37543"/>
    <w:rsid w:val="00D4003F"/>
    <w:rsid w:val="00D404A3"/>
    <w:rsid w:val="00D404D6"/>
    <w:rsid w:val="00D418C5"/>
    <w:rsid w:val="00D41CF6"/>
    <w:rsid w:val="00D42622"/>
    <w:rsid w:val="00D43FD5"/>
    <w:rsid w:val="00D449D7"/>
    <w:rsid w:val="00D44FF1"/>
    <w:rsid w:val="00D45043"/>
    <w:rsid w:val="00D45260"/>
    <w:rsid w:val="00D51504"/>
    <w:rsid w:val="00D515F7"/>
    <w:rsid w:val="00D521D8"/>
    <w:rsid w:val="00D522B7"/>
    <w:rsid w:val="00D52DBA"/>
    <w:rsid w:val="00D5588B"/>
    <w:rsid w:val="00D5653E"/>
    <w:rsid w:val="00D60583"/>
    <w:rsid w:val="00D6398B"/>
    <w:rsid w:val="00D64376"/>
    <w:rsid w:val="00D64A42"/>
    <w:rsid w:val="00D6554F"/>
    <w:rsid w:val="00D659E1"/>
    <w:rsid w:val="00D65B1E"/>
    <w:rsid w:val="00D66CB7"/>
    <w:rsid w:val="00D672FD"/>
    <w:rsid w:val="00D6773C"/>
    <w:rsid w:val="00D707B7"/>
    <w:rsid w:val="00D70CF7"/>
    <w:rsid w:val="00D71019"/>
    <w:rsid w:val="00D715D4"/>
    <w:rsid w:val="00D71C55"/>
    <w:rsid w:val="00D721DF"/>
    <w:rsid w:val="00D72206"/>
    <w:rsid w:val="00D723E6"/>
    <w:rsid w:val="00D75B07"/>
    <w:rsid w:val="00D773E4"/>
    <w:rsid w:val="00D810AB"/>
    <w:rsid w:val="00D81E59"/>
    <w:rsid w:val="00D82E0D"/>
    <w:rsid w:val="00D85704"/>
    <w:rsid w:val="00D871E6"/>
    <w:rsid w:val="00D900BB"/>
    <w:rsid w:val="00D91512"/>
    <w:rsid w:val="00D9152F"/>
    <w:rsid w:val="00D916B5"/>
    <w:rsid w:val="00D9226A"/>
    <w:rsid w:val="00D925C1"/>
    <w:rsid w:val="00D92D51"/>
    <w:rsid w:val="00D93059"/>
    <w:rsid w:val="00D9366A"/>
    <w:rsid w:val="00D93C5F"/>
    <w:rsid w:val="00D93E2E"/>
    <w:rsid w:val="00D95CB0"/>
    <w:rsid w:val="00D9701D"/>
    <w:rsid w:val="00D970FD"/>
    <w:rsid w:val="00DA0089"/>
    <w:rsid w:val="00DA067D"/>
    <w:rsid w:val="00DA0F5B"/>
    <w:rsid w:val="00DA10E9"/>
    <w:rsid w:val="00DA2850"/>
    <w:rsid w:val="00DA3CE2"/>
    <w:rsid w:val="00DA498D"/>
    <w:rsid w:val="00DA5837"/>
    <w:rsid w:val="00DA5C81"/>
    <w:rsid w:val="00DA5FDE"/>
    <w:rsid w:val="00DA6C32"/>
    <w:rsid w:val="00DB05E3"/>
    <w:rsid w:val="00DB1201"/>
    <w:rsid w:val="00DB13F8"/>
    <w:rsid w:val="00DB1D6E"/>
    <w:rsid w:val="00DB1EF1"/>
    <w:rsid w:val="00DB2EF0"/>
    <w:rsid w:val="00DB3749"/>
    <w:rsid w:val="00DB449A"/>
    <w:rsid w:val="00DB4F4F"/>
    <w:rsid w:val="00DB59AA"/>
    <w:rsid w:val="00DB5BEB"/>
    <w:rsid w:val="00DB6A57"/>
    <w:rsid w:val="00DB6D54"/>
    <w:rsid w:val="00DB6D7D"/>
    <w:rsid w:val="00DB7F4E"/>
    <w:rsid w:val="00DC09D7"/>
    <w:rsid w:val="00DC0DAC"/>
    <w:rsid w:val="00DC1D5C"/>
    <w:rsid w:val="00DC341C"/>
    <w:rsid w:val="00DC3DF0"/>
    <w:rsid w:val="00DC482C"/>
    <w:rsid w:val="00DC5F07"/>
    <w:rsid w:val="00DC6717"/>
    <w:rsid w:val="00DC7C55"/>
    <w:rsid w:val="00DD0143"/>
    <w:rsid w:val="00DD29A3"/>
    <w:rsid w:val="00DD41FD"/>
    <w:rsid w:val="00DD47CA"/>
    <w:rsid w:val="00DD5EEF"/>
    <w:rsid w:val="00DD6632"/>
    <w:rsid w:val="00DD71EA"/>
    <w:rsid w:val="00DD7A3C"/>
    <w:rsid w:val="00DE058E"/>
    <w:rsid w:val="00DE096B"/>
    <w:rsid w:val="00DE363F"/>
    <w:rsid w:val="00DE412E"/>
    <w:rsid w:val="00DE41DD"/>
    <w:rsid w:val="00DE45A1"/>
    <w:rsid w:val="00DE4B20"/>
    <w:rsid w:val="00DE5214"/>
    <w:rsid w:val="00DE5D3C"/>
    <w:rsid w:val="00DE7A3C"/>
    <w:rsid w:val="00DF1661"/>
    <w:rsid w:val="00DF297F"/>
    <w:rsid w:val="00DF2BB2"/>
    <w:rsid w:val="00DF2C45"/>
    <w:rsid w:val="00DF42EF"/>
    <w:rsid w:val="00DF5006"/>
    <w:rsid w:val="00DF616C"/>
    <w:rsid w:val="00DF67BE"/>
    <w:rsid w:val="00DF6F71"/>
    <w:rsid w:val="00E00A59"/>
    <w:rsid w:val="00E00EE4"/>
    <w:rsid w:val="00E023AB"/>
    <w:rsid w:val="00E02585"/>
    <w:rsid w:val="00E026B1"/>
    <w:rsid w:val="00E1088A"/>
    <w:rsid w:val="00E11565"/>
    <w:rsid w:val="00E124B3"/>
    <w:rsid w:val="00E12D4A"/>
    <w:rsid w:val="00E13B84"/>
    <w:rsid w:val="00E13FA1"/>
    <w:rsid w:val="00E13FF7"/>
    <w:rsid w:val="00E16E20"/>
    <w:rsid w:val="00E17BE4"/>
    <w:rsid w:val="00E20381"/>
    <w:rsid w:val="00E21BB9"/>
    <w:rsid w:val="00E21C10"/>
    <w:rsid w:val="00E22113"/>
    <w:rsid w:val="00E25F5F"/>
    <w:rsid w:val="00E265F0"/>
    <w:rsid w:val="00E26A97"/>
    <w:rsid w:val="00E310F3"/>
    <w:rsid w:val="00E33493"/>
    <w:rsid w:val="00E34295"/>
    <w:rsid w:val="00E3465C"/>
    <w:rsid w:val="00E3567A"/>
    <w:rsid w:val="00E35EE7"/>
    <w:rsid w:val="00E36BF7"/>
    <w:rsid w:val="00E37B2F"/>
    <w:rsid w:val="00E37FAB"/>
    <w:rsid w:val="00E4103A"/>
    <w:rsid w:val="00E41192"/>
    <w:rsid w:val="00E4124F"/>
    <w:rsid w:val="00E41A79"/>
    <w:rsid w:val="00E41D05"/>
    <w:rsid w:val="00E42C55"/>
    <w:rsid w:val="00E42DA8"/>
    <w:rsid w:val="00E4339C"/>
    <w:rsid w:val="00E4458F"/>
    <w:rsid w:val="00E45E52"/>
    <w:rsid w:val="00E46506"/>
    <w:rsid w:val="00E47217"/>
    <w:rsid w:val="00E478C2"/>
    <w:rsid w:val="00E508B2"/>
    <w:rsid w:val="00E52F41"/>
    <w:rsid w:val="00E535C5"/>
    <w:rsid w:val="00E5430F"/>
    <w:rsid w:val="00E54619"/>
    <w:rsid w:val="00E54F23"/>
    <w:rsid w:val="00E556B5"/>
    <w:rsid w:val="00E561D9"/>
    <w:rsid w:val="00E5638A"/>
    <w:rsid w:val="00E563CC"/>
    <w:rsid w:val="00E56AD4"/>
    <w:rsid w:val="00E60BAF"/>
    <w:rsid w:val="00E62872"/>
    <w:rsid w:val="00E63492"/>
    <w:rsid w:val="00E65999"/>
    <w:rsid w:val="00E66FD0"/>
    <w:rsid w:val="00E67AD8"/>
    <w:rsid w:val="00E711D7"/>
    <w:rsid w:val="00E713DA"/>
    <w:rsid w:val="00E716EA"/>
    <w:rsid w:val="00E71904"/>
    <w:rsid w:val="00E728AA"/>
    <w:rsid w:val="00E72F2F"/>
    <w:rsid w:val="00E754CD"/>
    <w:rsid w:val="00E75BCA"/>
    <w:rsid w:val="00E77BC7"/>
    <w:rsid w:val="00E80C36"/>
    <w:rsid w:val="00E8251D"/>
    <w:rsid w:val="00E84CC5"/>
    <w:rsid w:val="00E85F5A"/>
    <w:rsid w:val="00E869BA"/>
    <w:rsid w:val="00E87190"/>
    <w:rsid w:val="00E87359"/>
    <w:rsid w:val="00E87655"/>
    <w:rsid w:val="00E9044E"/>
    <w:rsid w:val="00E915BB"/>
    <w:rsid w:val="00E9331F"/>
    <w:rsid w:val="00E938D8"/>
    <w:rsid w:val="00E95722"/>
    <w:rsid w:val="00E967A7"/>
    <w:rsid w:val="00E97D02"/>
    <w:rsid w:val="00EA0049"/>
    <w:rsid w:val="00EA14B1"/>
    <w:rsid w:val="00EA19D9"/>
    <w:rsid w:val="00EA2D97"/>
    <w:rsid w:val="00EA3CAA"/>
    <w:rsid w:val="00EA4C43"/>
    <w:rsid w:val="00EA4FBF"/>
    <w:rsid w:val="00EA7EE0"/>
    <w:rsid w:val="00EB0809"/>
    <w:rsid w:val="00EB0EED"/>
    <w:rsid w:val="00EB1638"/>
    <w:rsid w:val="00EB4581"/>
    <w:rsid w:val="00EB501A"/>
    <w:rsid w:val="00EB5FB5"/>
    <w:rsid w:val="00EB6630"/>
    <w:rsid w:val="00EB6FC0"/>
    <w:rsid w:val="00EB7410"/>
    <w:rsid w:val="00EB7448"/>
    <w:rsid w:val="00EB7660"/>
    <w:rsid w:val="00EC0C06"/>
    <w:rsid w:val="00EC0E91"/>
    <w:rsid w:val="00EC1FCD"/>
    <w:rsid w:val="00EC2B8F"/>
    <w:rsid w:val="00EC38E7"/>
    <w:rsid w:val="00EC44DC"/>
    <w:rsid w:val="00EC5E5C"/>
    <w:rsid w:val="00EC65A5"/>
    <w:rsid w:val="00ED0353"/>
    <w:rsid w:val="00ED1AFC"/>
    <w:rsid w:val="00ED1EC3"/>
    <w:rsid w:val="00ED247E"/>
    <w:rsid w:val="00ED25B7"/>
    <w:rsid w:val="00ED296C"/>
    <w:rsid w:val="00ED2D77"/>
    <w:rsid w:val="00ED3134"/>
    <w:rsid w:val="00ED45DF"/>
    <w:rsid w:val="00ED4682"/>
    <w:rsid w:val="00ED55B5"/>
    <w:rsid w:val="00ED57B6"/>
    <w:rsid w:val="00ED5F98"/>
    <w:rsid w:val="00ED6B0C"/>
    <w:rsid w:val="00ED7ADD"/>
    <w:rsid w:val="00ED7CE7"/>
    <w:rsid w:val="00EE0CD4"/>
    <w:rsid w:val="00EE113A"/>
    <w:rsid w:val="00EE2CAE"/>
    <w:rsid w:val="00EE2FF0"/>
    <w:rsid w:val="00EE34A0"/>
    <w:rsid w:val="00EE5818"/>
    <w:rsid w:val="00EF0E1B"/>
    <w:rsid w:val="00EF1FB1"/>
    <w:rsid w:val="00EF28B9"/>
    <w:rsid w:val="00EF2A65"/>
    <w:rsid w:val="00EF3212"/>
    <w:rsid w:val="00EF4522"/>
    <w:rsid w:val="00EF5013"/>
    <w:rsid w:val="00EF5215"/>
    <w:rsid w:val="00EF534B"/>
    <w:rsid w:val="00EF5F67"/>
    <w:rsid w:val="00F01DC1"/>
    <w:rsid w:val="00F02048"/>
    <w:rsid w:val="00F03A25"/>
    <w:rsid w:val="00F053CC"/>
    <w:rsid w:val="00F056E5"/>
    <w:rsid w:val="00F106B7"/>
    <w:rsid w:val="00F14106"/>
    <w:rsid w:val="00F15341"/>
    <w:rsid w:val="00F1540A"/>
    <w:rsid w:val="00F17284"/>
    <w:rsid w:val="00F2158E"/>
    <w:rsid w:val="00F21BD3"/>
    <w:rsid w:val="00F22020"/>
    <w:rsid w:val="00F222E4"/>
    <w:rsid w:val="00F237FA"/>
    <w:rsid w:val="00F2441A"/>
    <w:rsid w:val="00F25B3C"/>
    <w:rsid w:val="00F260A0"/>
    <w:rsid w:val="00F26C5E"/>
    <w:rsid w:val="00F26CAC"/>
    <w:rsid w:val="00F30BF8"/>
    <w:rsid w:val="00F32A12"/>
    <w:rsid w:val="00F3652C"/>
    <w:rsid w:val="00F368CA"/>
    <w:rsid w:val="00F37F3A"/>
    <w:rsid w:val="00F37F6A"/>
    <w:rsid w:val="00F40CAC"/>
    <w:rsid w:val="00F43756"/>
    <w:rsid w:val="00F43A76"/>
    <w:rsid w:val="00F446FF"/>
    <w:rsid w:val="00F44FAF"/>
    <w:rsid w:val="00F4595D"/>
    <w:rsid w:val="00F45C5B"/>
    <w:rsid w:val="00F460C3"/>
    <w:rsid w:val="00F46A48"/>
    <w:rsid w:val="00F46AAF"/>
    <w:rsid w:val="00F46DAA"/>
    <w:rsid w:val="00F46F41"/>
    <w:rsid w:val="00F4740D"/>
    <w:rsid w:val="00F47EB4"/>
    <w:rsid w:val="00F50AA4"/>
    <w:rsid w:val="00F51D73"/>
    <w:rsid w:val="00F529CE"/>
    <w:rsid w:val="00F53760"/>
    <w:rsid w:val="00F54529"/>
    <w:rsid w:val="00F55531"/>
    <w:rsid w:val="00F56168"/>
    <w:rsid w:val="00F60D33"/>
    <w:rsid w:val="00F60F67"/>
    <w:rsid w:val="00F62844"/>
    <w:rsid w:val="00F63FD0"/>
    <w:rsid w:val="00F65554"/>
    <w:rsid w:val="00F658B7"/>
    <w:rsid w:val="00F65B1A"/>
    <w:rsid w:val="00F66183"/>
    <w:rsid w:val="00F66B2E"/>
    <w:rsid w:val="00F67B1D"/>
    <w:rsid w:val="00F67CE4"/>
    <w:rsid w:val="00F70428"/>
    <w:rsid w:val="00F70D61"/>
    <w:rsid w:val="00F71B27"/>
    <w:rsid w:val="00F71E13"/>
    <w:rsid w:val="00F7267A"/>
    <w:rsid w:val="00F726D6"/>
    <w:rsid w:val="00F74D4D"/>
    <w:rsid w:val="00F75176"/>
    <w:rsid w:val="00F751E5"/>
    <w:rsid w:val="00F75A1E"/>
    <w:rsid w:val="00F766BA"/>
    <w:rsid w:val="00F76E03"/>
    <w:rsid w:val="00F80377"/>
    <w:rsid w:val="00F80948"/>
    <w:rsid w:val="00F817C9"/>
    <w:rsid w:val="00F81F00"/>
    <w:rsid w:val="00F835B0"/>
    <w:rsid w:val="00F83A3D"/>
    <w:rsid w:val="00F84778"/>
    <w:rsid w:val="00F86825"/>
    <w:rsid w:val="00F86FC4"/>
    <w:rsid w:val="00F901D5"/>
    <w:rsid w:val="00F90E55"/>
    <w:rsid w:val="00F914F0"/>
    <w:rsid w:val="00F92213"/>
    <w:rsid w:val="00F92A04"/>
    <w:rsid w:val="00F92EE2"/>
    <w:rsid w:val="00F94AFE"/>
    <w:rsid w:val="00F94C51"/>
    <w:rsid w:val="00F96E27"/>
    <w:rsid w:val="00F97B4F"/>
    <w:rsid w:val="00FA0130"/>
    <w:rsid w:val="00FA06A5"/>
    <w:rsid w:val="00FA17AF"/>
    <w:rsid w:val="00FA19BB"/>
    <w:rsid w:val="00FA1A7E"/>
    <w:rsid w:val="00FA1CA2"/>
    <w:rsid w:val="00FA1E94"/>
    <w:rsid w:val="00FA1F10"/>
    <w:rsid w:val="00FA306C"/>
    <w:rsid w:val="00FA439C"/>
    <w:rsid w:val="00FA518A"/>
    <w:rsid w:val="00FA5A00"/>
    <w:rsid w:val="00FB1338"/>
    <w:rsid w:val="00FB1764"/>
    <w:rsid w:val="00FB223F"/>
    <w:rsid w:val="00FB3372"/>
    <w:rsid w:val="00FB4E7B"/>
    <w:rsid w:val="00FB5B41"/>
    <w:rsid w:val="00FB6D5F"/>
    <w:rsid w:val="00FB7186"/>
    <w:rsid w:val="00FB7DEB"/>
    <w:rsid w:val="00FC2FA1"/>
    <w:rsid w:val="00FC2FAD"/>
    <w:rsid w:val="00FC3871"/>
    <w:rsid w:val="00FC3DBA"/>
    <w:rsid w:val="00FC44AA"/>
    <w:rsid w:val="00FC51F9"/>
    <w:rsid w:val="00FC6225"/>
    <w:rsid w:val="00FC6892"/>
    <w:rsid w:val="00FC74CA"/>
    <w:rsid w:val="00FD12EF"/>
    <w:rsid w:val="00FD26C7"/>
    <w:rsid w:val="00FD30D5"/>
    <w:rsid w:val="00FD3DDC"/>
    <w:rsid w:val="00FD5D59"/>
    <w:rsid w:val="00FD639A"/>
    <w:rsid w:val="00FD76A5"/>
    <w:rsid w:val="00FD7EC5"/>
    <w:rsid w:val="00FE097F"/>
    <w:rsid w:val="00FE0C14"/>
    <w:rsid w:val="00FE1370"/>
    <w:rsid w:val="00FE18A3"/>
    <w:rsid w:val="00FE2196"/>
    <w:rsid w:val="00FE24AA"/>
    <w:rsid w:val="00FE379C"/>
    <w:rsid w:val="00FE48F0"/>
    <w:rsid w:val="00FE50E5"/>
    <w:rsid w:val="00FE516D"/>
    <w:rsid w:val="00FE537D"/>
    <w:rsid w:val="00FE5848"/>
    <w:rsid w:val="00FE5DAD"/>
    <w:rsid w:val="00FE6B9E"/>
    <w:rsid w:val="00FE6DB2"/>
    <w:rsid w:val="00FE6DEB"/>
    <w:rsid w:val="00FE74AD"/>
    <w:rsid w:val="00FE7697"/>
    <w:rsid w:val="00FE799F"/>
    <w:rsid w:val="00FF0774"/>
    <w:rsid w:val="00FF07E3"/>
    <w:rsid w:val="00FF183B"/>
    <w:rsid w:val="00FF1D4D"/>
    <w:rsid w:val="00FF2444"/>
    <w:rsid w:val="00FF25B6"/>
    <w:rsid w:val="00FF3144"/>
    <w:rsid w:val="00FF6E7B"/>
    <w:rsid w:val="00FF7D79"/>
    <w:rsid w:val="00FF7E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5831E"/>
  <w15:docId w15:val="{8670A58A-F6A5-47AA-BD8C-CA725C5E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089"/>
    <w:pPr>
      <w:ind w:left="720"/>
      <w:contextualSpacing/>
    </w:pPr>
  </w:style>
  <w:style w:type="character" w:styleId="CommentReference">
    <w:name w:val="annotation reference"/>
    <w:basedOn w:val="DefaultParagraphFont"/>
    <w:uiPriority w:val="99"/>
    <w:semiHidden/>
    <w:unhideWhenUsed/>
    <w:rsid w:val="009E4C31"/>
    <w:rPr>
      <w:sz w:val="16"/>
      <w:szCs w:val="16"/>
    </w:rPr>
  </w:style>
  <w:style w:type="paragraph" w:styleId="CommentText">
    <w:name w:val="annotation text"/>
    <w:basedOn w:val="Normal"/>
    <w:link w:val="CommentTextChar"/>
    <w:uiPriority w:val="99"/>
    <w:unhideWhenUsed/>
    <w:rsid w:val="009E4C31"/>
    <w:pPr>
      <w:spacing w:line="240" w:lineRule="auto"/>
    </w:pPr>
    <w:rPr>
      <w:sz w:val="20"/>
      <w:szCs w:val="20"/>
    </w:rPr>
  </w:style>
  <w:style w:type="character" w:customStyle="1" w:styleId="CommentTextChar">
    <w:name w:val="Comment Text Char"/>
    <w:basedOn w:val="DefaultParagraphFont"/>
    <w:link w:val="CommentText"/>
    <w:uiPriority w:val="99"/>
    <w:rsid w:val="009E4C31"/>
    <w:rPr>
      <w:sz w:val="20"/>
      <w:szCs w:val="20"/>
    </w:rPr>
  </w:style>
  <w:style w:type="paragraph" w:styleId="BalloonText">
    <w:name w:val="Balloon Text"/>
    <w:basedOn w:val="Normal"/>
    <w:link w:val="BalloonTextChar"/>
    <w:uiPriority w:val="99"/>
    <w:semiHidden/>
    <w:unhideWhenUsed/>
    <w:rsid w:val="009E4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C31"/>
    <w:rPr>
      <w:rFonts w:ascii="Segoe UI" w:hAnsi="Segoe UI" w:cs="Segoe UI"/>
      <w:sz w:val="18"/>
      <w:szCs w:val="18"/>
    </w:rPr>
  </w:style>
  <w:style w:type="paragraph" w:styleId="Revision">
    <w:name w:val="Revision"/>
    <w:hidden/>
    <w:uiPriority w:val="99"/>
    <w:semiHidden/>
    <w:rsid w:val="009E4C31"/>
    <w:pPr>
      <w:spacing w:after="0" w:line="240" w:lineRule="auto"/>
    </w:pPr>
  </w:style>
  <w:style w:type="character" w:styleId="Hyperlink">
    <w:name w:val="Hyperlink"/>
    <w:basedOn w:val="DefaultParagraphFont"/>
    <w:uiPriority w:val="99"/>
    <w:unhideWhenUsed/>
    <w:rsid w:val="00B92BED"/>
    <w:rPr>
      <w:color w:val="0000FF"/>
      <w:u w:val="single"/>
    </w:rPr>
  </w:style>
  <w:style w:type="table" w:styleId="TableGrid">
    <w:name w:val="Table Grid"/>
    <w:basedOn w:val="TableNormal"/>
    <w:uiPriority w:val="39"/>
    <w:rsid w:val="00CF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2904"/>
  </w:style>
  <w:style w:type="paragraph" w:styleId="HTMLPreformatted">
    <w:name w:val="HTML Preformatted"/>
    <w:basedOn w:val="Normal"/>
    <w:link w:val="HTMLPreformattedChar"/>
    <w:uiPriority w:val="99"/>
    <w:unhideWhenUsed/>
    <w:rsid w:val="00E37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E37FAB"/>
    <w:rPr>
      <w:rFonts w:ascii="Courier New" w:eastAsia="Times New Roman" w:hAnsi="Courier New" w:cs="Courier New"/>
      <w:sz w:val="20"/>
      <w:szCs w:val="20"/>
      <w:lang w:val="en-US" w:eastAsia="en-GB"/>
    </w:rPr>
  </w:style>
  <w:style w:type="character" w:customStyle="1" w:styleId="CommentSubjectChar">
    <w:name w:val="Comment Subject Char"/>
    <w:basedOn w:val="CommentTextChar"/>
    <w:link w:val="CommentSubject"/>
    <w:uiPriority w:val="99"/>
    <w:semiHidden/>
    <w:rsid w:val="00E37FAB"/>
    <w:rPr>
      <w:b/>
      <w:bCs/>
      <w:sz w:val="20"/>
      <w:szCs w:val="20"/>
      <w:lang w:val="en-US"/>
    </w:rPr>
  </w:style>
  <w:style w:type="paragraph" w:styleId="CommentSubject">
    <w:name w:val="annotation subject"/>
    <w:basedOn w:val="CommentText"/>
    <w:next w:val="CommentText"/>
    <w:link w:val="CommentSubjectChar"/>
    <w:uiPriority w:val="99"/>
    <w:semiHidden/>
    <w:unhideWhenUsed/>
    <w:rsid w:val="00E37FAB"/>
    <w:rPr>
      <w:b/>
      <w:bCs/>
    </w:rPr>
  </w:style>
  <w:style w:type="paragraph" w:styleId="FootnoteText">
    <w:name w:val="footnote text"/>
    <w:basedOn w:val="Normal"/>
    <w:link w:val="FootnoteTextChar"/>
    <w:uiPriority w:val="99"/>
    <w:unhideWhenUsed/>
    <w:rsid w:val="00E37FAB"/>
    <w:pPr>
      <w:spacing w:after="0" w:line="240" w:lineRule="auto"/>
    </w:pPr>
    <w:rPr>
      <w:sz w:val="24"/>
      <w:szCs w:val="24"/>
    </w:rPr>
  </w:style>
  <w:style w:type="character" w:customStyle="1" w:styleId="FootnoteTextChar">
    <w:name w:val="Footnote Text Char"/>
    <w:basedOn w:val="DefaultParagraphFont"/>
    <w:link w:val="FootnoteText"/>
    <w:uiPriority w:val="99"/>
    <w:rsid w:val="00E37FAB"/>
    <w:rPr>
      <w:sz w:val="24"/>
      <w:szCs w:val="24"/>
      <w:lang w:val="en-US"/>
    </w:rPr>
  </w:style>
  <w:style w:type="character" w:styleId="FootnoteReference">
    <w:name w:val="footnote reference"/>
    <w:basedOn w:val="DefaultParagraphFont"/>
    <w:uiPriority w:val="99"/>
    <w:unhideWhenUsed/>
    <w:rsid w:val="00E37FAB"/>
    <w:rPr>
      <w:vertAlign w:val="superscript"/>
    </w:rPr>
  </w:style>
  <w:style w:type="paragraph" w:styleId="Header">
    <w:name w:val="header"/>
    <w:basedOn w:val="Normal"/>
    <w:link w:val="HeaderChar"/>
    <w:uiPriority w:val="99"/>
    <w:unhideWhenUsed/>
    <w:rsid w:val="00E37F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7FAB"/>
    <w:rPr>
      <w:lang w:val="en-US"/>
    </w:rPr>
  </w:style>
  <w:style w:type="paragraph" w:styleId="Footer">
    <w:name w:val="footer"/>
    <w:basedOn w:val="Normal"/>
    <w:link w:val="FooterChar"/>
    <w:uiPriority w:val="99"/>
    <w:unhideWhenUsed/>
    <w:rsid w:val="00E37F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7FAB"/>
    <w:rPr>
      <w:lang w:val="en-US"/>
    </w:rPr>
  </w:style>
  <w:style w:type="table" w:styleId="LightShading">
    <w:name w:val="Light Shading"/>
    <w:basedOn w:val="TableNormal"/>
    <w:uiPriority w:val="60"/>
    <w:rsid w:val="004402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9F4BE3"/>
    <w:rPr>
      <w:color w:val="808080"/>
      <w:shd w:val="clear" w:color="auto" w:fill="E6E6E6"/>
    </w:rPr>
  </w:style>
  <w:style w:type="character" w:styleId="FollowedHyperlink">
    <w:name w:val="FollowedHyperlink"/>
    <w:basedOn w:val="DefaultParagraphFont"/>
    <w:uiPriority w:val="99"/>
    <w:semiHidden/>
    <w:unhideWhenUsed/>
    <w:rsid w:val="00652AED"/>
    <w:rPr>
      <w:color w:val="954F72" w:themeColor="followedHyperlink"/>
      <w:u w:val="single"/>
    </w:rPr>
  </w:style>
  <w:style w:type="character" w:customStyle="1" w:styleId="UnresolvedMention2">
    <w:name w:val="Unresolved Mention2"/>
    <w:basedOn w:val="DefaultParagraphFont"/>
    <w:uiPriority w:val="99"/>
    <w:semiHidden/>
    <w:unhideWhenUsed/>
    <w:rsid w:val="002F37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1309">
      <w:bodyDiv w:val="1"/>
      <w:marLeft w:val="0"/>
      <w:marRight w:val="0"/>
      <w:marTop w:val="0"/>
      <w:marBottom w:val="0"/>
      <w:divBdr>
        <w:top w:val="none" w:sz="0" w:space="0" w:color="auto"/>
        <w:left w:val="none" w:sz="0" w:space="0" w:color="auto"/>
        <w:bottom w:val="none" w:sz="0" w:space="0" w:color="auto"/>
        <w:right w:val="none" w:sz="0" w:space="0" w:color="auto"/>
      </w:divBdr>
    </w:div>
    <w:div w:id="458962492">
      <w:bodyDiv w:val="1"/>
      <w:marLeft w:val="0"/>
      <w:marRight w:val="0"/>
      <w:marTop w:val="0"/>
      <w:marBottom w:val="0"/>
      <w:divBdr>
        <w:top w:val="none" w:sz="0" w:space="0" w:color="auto"/>
        <w:left w:val="none" w:sz="0" w:space="0" w:color="auto"/>
        <w:bottom w:val="none" w:sz="0" w:space="0" w:color="auto"/>
        <w:right w:val="none" w:sz="0" w:space="0" w:color="auto"/>
      </w:divBdr>
    </w:div>
    <w:div w:id="595014798">
      <w:bodyDiv w:val="1"/>
      <w:marLeft w:val="0"/>
      <w:marRight w:val="0"/>
      <w:marTop w:val="0"/>
      <w:marBottom w:val="0"/>
      <w:divBdr>
        <w:top w:val="none" w:sz="0" w:space="0" w:color="auto"/>
        <w:left w:val="none" w:sz="0" w:space="0" w:color="auto"/>
        <w:bottom w:val="none" w:sz="0" w:space="0" w:color="auto"/>
        <w:right w:val="none" w:sz="0" w:space="0" w:color="auto"/>
      </w:divBdr>
    </w:div>
    <w:div w:id="742140537">
      <w:bodyDiv w:val="1"/>
      <w:marLeft w:val="0"/>
      <w:marRight w:val="0"/>
      <w:marTop w:val="0"/>
      <w:marBottom w:val="0"/>
      <w:divBdr>
        <w:top w:val="none" w:sz="0" w:space="0" w:color="auto"/>
        <w:left w:val="none" w:sz="0" w:space="0" w:color="auto"/>
        <w:bottom w:val="none" w:sz="0" w:space="0" w:color="auto"/>
        <w:right w:val="none" w:sz="0" w:space="0" w:color="auto"/>
      </w:divBdr>
    </w:div>
    <w:div w:id="856775809">
      <w:bodyDiv w:val="1"/>
      <w:marLeft w:val="0"/>
      <w:marRight w:val="0"/>
      <w:marTop w:val="0"/>
      <w:marBottom w:val="0"/>
      <w:divBdr>
        <w:top w:val="none" w:sz="0" w:space="0" w:color="auto"/>
        <w:left w:val="none" w:sz="0" w:space="0" w:color="auto"/>
        <w:bottom w:val="none" w:sz="0" w:space="0" w:color="auto"/>
        <w:right w:val="none" w:sz="0" w:space="0" w:color="auto"/>
      </w:divBdr>
    </w:div>
    <w:div w:id="947392607">
      <w:bodyDiv w:val="1"/>
      <w:marLeft w:val="0"/>
      <w:marRight w:val="0"/>
      <w:marTop w:val="0"/>
      <w:marBottom w:val="0"/>
      <w:divBdr>
        <w:top w:val="none" w:sz="0" w:space="0" w:color="auto"/>
        <w:left w:val="none" w:sz="0" w:space="0" w:color="auto"/>
        <w:bottom w:val="none" w:sz="0" w:space="0" w:color="auto"/>
        <w:right w:val="none" w:sz="0" w:space="0" w:color="auto"/>
      </w:divBdr>
    </w:div>
    <w:div w:id="1485316919">
      <w:bodyDiv w:val="1"/>
      <w:marLeft w:val="0"/>
      <w:marRight w:val="0"/>
      <w:marTop w:val="0"/>
      <w:marBottom w:val="0"/>
      <w:divBdr>
        <w:top w:val="none" w:sz="0" w:space="0" w:color="auto"/>
        <w:left w:val="none" w:sz="0" w:space="0" w:color="auto"/>
        <w:bottom w:val="none" w:sz="0" w:space="0" w:color="auto"/>
        <w:right w:val="none" w:sz="0" w:space="0" w:color="auto"/>
      </w:divBdr>
    </w:div>
    <w:div w:id="1727023646">
      <w:bodyDiv w:val="1"/>
      <w:marLeft w:val="0"/>
      <w:marRight w:val="0"/>
      <w:marTop w:val="0"/>
      <w:marBottom w:val="0"/>
      <w:divBdr>
        <w:top w:val="none" w:sz="0" w:space="0" w:color="auto"/>
        <w:left w:val="none" w:sz="0" w:space="0" w:color="auto"/>
        <w:bottom w:val="none" w:sz="0" w:space="0" w:color="auto"/>
        <w:right w:val="none" w:sz="0" w:space="0" w:color="auto"/>
      </w:divBdr>
    </w:div>
    <w:div w:id="1761684175">
      <w:bodyDiv w:val="1"/>
      <w:marLeft w:val="0"/>
      <w:marRight w:val="0"/>
      <w:marTop w:val="0"/>
      <w:marBottom w:val="0"/>
      <w:divBdr>
        <w:top w:val="none" w:sz="0" w:space="0" w:color="auto"/>
        <w:left w:val="none" w:sz="0" w:space="0" w:color="auto"/>
        <w:bottom w:val="none" w:sz="0" w:space="0" w:color="auto"/>
        <w:right w:val="none" w:sz="0" w:space="0" w:color="auto"/>
      </w:divBdr>
    </w:div>
    <w:div w:id="21362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72/chapter/Recommendations"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na.org/wp-content/uploads/2016/07/LTR-05-2_Reliability.pdf"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F:\Developmental%20Science\Analysis\ICC%20Plo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Developmental%20Science\Analysis\Time_of_Da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08333333333301"/>
          <c:y val="0.225208515602216"/>
          <c:w val="0.68469444444444505"/>
          <c:h val="0.53531423155438895"/>
        </c:manualLayout>
      </c:layout>
      <c:barChart>
        <c:barDir val="col"/>
        <c:grouping val="stacked"/>
        <c:varyColors val="0"/>
        <c:ser>
          <c:idx val="0"/>
          <c:order val="0"/>
          <c:tx>
            <c:strRef>
              <c:f>Sheet1!$A$2</c:f>
              <c:strCache>
                <c:ptCount val="1"/>
                <c:pt idx="0">
                  <c:v>Between Families</c:v>
                </c:pt>
              </c:strCache>
            </c:strRef>
          </c:tx>
          <c:spPr>
            <a:solidFill>
              <a:schemeClr val="accent1">
                <a:lumMod val="40000"/>
                <a:lumOff val="60000"/>
              </a:schemeClr>
            </a:solidFill>
            <a:ln>
              <a:noFill/>
            </a:ln>
            <a:effectLst/>
          </c:spPr>
          <c:invertIfNegative val="0"/>
          <c:cat>
            <c:strRef>
              <c:f>Sheet1!$B$1:$C$1</c:f>
              <c:strCache>
                <c:ptCount val="2"/>
                <c:pt idx="0">
                  <c:v>Hours</c:v>
                </c:pt>
                <c:pt idx="1">
                  <c:v>Days</c:v>
                </c:pt>
              </c:strCache>
            </c:strRef>
          </c:cat>
          <c:val>
            <c:numRef>
              <c:f>Sheet1!$B$2:$C$2</c:f>
              <c:numCache>
                <c:formatCode>General</c:formatCode>
                <c:ptCount val="2"/>
                <c:pt idx="0">
                  <c:v>0.14000000000000001</c:v>
                </c:pt>
                <c:pt idx="1">
                  <c:v>0.47</c:v>
                </c:pt>
              </c:numCache>
            </c:numRef>
          </c:val>
          <c:extLst>
            <c:ext xmlns:c16="http://schemas.microsoft.com/office/drawing/2014/chart" uri="{C3380CC4-5D6E-409C-BE32-E72D297353CC}">
              <c16:uniqueId val="{00000000-6198-4946-B290-E0583DB77D52}"/>
            </c:ext>
          </c:extLst>
        </c:ser>
        <c:ser>
          <c:idx val="1"/>
          <c:order val="1"/>
          <c:tx>
            <c:strRef>
              <c:f>Sheet1!$A$3</c:f>
              <c:strCache>
                <c:ptCount val="1"/>
                <c:pt idx="0">
                  <c:v>Within Families</c:v>
                </c:pt>
              </c:strCache>
            </c:strRef>
          </c:tx>
          <c:spPr>
            <a:solidFill>
              <a:schemeClr val="accent1">
                <a:lumMod val="75000"/>
              </a:schemeClr>
            </a:solidFill>
            <a:ln>
              <a:noFill/>
            </a:ln>
            <a:effectLst/>
          </c:spPr>
          <c:invertIfNegative val="0"/>
          <c:cat>
            <c:strRef>
              <c:f>Sheet1!$B$1:$C$1</c:f>
              <c:strCache>
                <c:ptCount val="2"/>
                <c:pt idx="0">
                  <c:v>Hours</c:v>
                </c:pt>
                <c:pt idx="1">
                  <c:v>Days</c:v>
                </c:pt>
              </c:strCache>
            </c:strRef>
          </c:cat>
          <c:val>
            <c:numRef>
              <c:f>Sheet1!$B$3:$C$3</c:f>
              <c:numCache>
                <c:formatCode>General</c:formatCode>
                <c:ptCount val="2"/>
                <c:pt idx="0">
                  <c:v>0.86</c:v>
                </c:pt>
                <c:pt idx="1">
                  <c:v>0.53</c:v>
                </c:pt>
              </c:numCache>
            </c:numRef>
          </c:val>
          <c:extLst>
            <c:ext xmlns:c16="http://schemas.microsoft.com/office/drawing/2014/chart" uri="{C3380CC4-5D6E-409C-BE32-E72D297353CC}">
              <c16:uniqueId val="{00000001-6198-4946-B290-E0583DB77D52}"/>
            </c:ext>
          </c:extLst>
        </c:ser>
        <c:dLbls>
          <c:showLegendKey val="0"/>
          <c:showVal val="0"/>
          <c:showCatName val="0"/>
          <c:showSerName val="0"/>
          <c:showPercent val="0"/>
          <c:showBubbleSize val="0"/>
        </c:dLbls>
        <c:gapWidth val="219"/>
        <c:overlap val="100"/>
        <c:axId val="2123527288"/>
        <c:axId val="2055336824"/>
      </c:barChart>
      <c:catAx>
        <c:axId val="2123527288"/>
        <c:scaling>
          <c:orientation val="minMax"/>
        </c:scaling>
        <c:delete val="0"/>
        <c:axPos val="b"/>
        <c:title>
          <c:tx>
            <c:rich>
              <a:bodyPr rot="0" spcFirstLastPara="1" vertOverflow="ellipsis" vert="horz" wrap="square" anchor="ctr" anchorCtr="1"/>
              <a:lstStyle/>
              <a:p>
                <a:pPr>
                  <a:defRPr sz="1000" b="1" i="0" u="none" strike="noStrike" kern="1200" cap="all" baseline="0">
                    <a:solidFill>
                      <a:schemeClr val="tx1">
                        <a:lumMod val="65000"/>
                        <a:lumOff val="35000"/>
                      </a:schemeClr>
                    </a:solidFill>
                    <a:latin typeface="+mn-lt"/>
                    <a:ea typeface="+mn-ea"/>
                    <a:cs typeface="+mn-cs"/>
                  </a:defRPr>
                </a:pPr>
                <a:r>
                  <a:rPr lang="en-GB" sz="1200" b="1" cap="all" baseline="0">
                    <a:latin typeface="Times New Roman" panose="02020603050405020304" pitchFamily="18" charset="0"/>
                    <a:cs typeface="Times New Roman" panose="02020603050405020304" pitchFamily="18" charset="0"/>
                  </a:rPr>
                  <a:t>Time</a:t>
                </a:r>
                <a:endParaRPr lang="en-GB" b="1" cap="all" baseline="0"/>
              </a:p>
            </c:rich>
          </c:tx>
          <c:overlay val="0"/>
          <c:spPr>
            <a:noFill/>
            <a:ln>
              <a:noFill/>
            </a:ln>
            <a:effectLst/>
          </c:spPr>
          <c:txPr>
            <a:bodyPr rot="0" spcFirstLastPara="1" vertOverflow="ellipsis" vert="horz" wrap="square" anchor="ctr" anchorCtr="1"/>
            <a:lstStyle/>
            <a:p>
              <a:pPr>
                <a:defRPr sz="1000" b="1"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55336824"/>
        <c:crosses val="autoZero"/>
        <c:auto val="1"/>
        <c:lblAlgn val="ctr"/>
        <c:lblOffset val="100"/>
        <c:noMultiLvlLbl val="0"/>
      </c:catAx>
      <c:valAx>
        <c:axId val="205533682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200" b="1" cap="all" baseline="0">
                    <a:latin typeface="Times New Roman" panose="02020603050405020304" pitchFamily="18" charset="0"/>
                    <a:cs typeface="Times New Roman" panose="02020603050405020304" pitchFamily="18" charset="0"/>
                  </a:rPr>
                  <a:t>ICC Adult </a:t>
                </a:r>
                <a:r>
                  <a:rPr lang="en-GB" sz="1200" b="1" i="0" u="none" strike="noStrike" cap="all" baseline="0">
                    <a:effectLst/>
                  </a:rPr>
                  <a:t>Spoken </a:t>
                </a:r>
                <a:r>
                  <a:rPr lang="en-GB" sz="1200" b="1" cap="all" baseline="0">
                    <a:latin typeface="Times New Roman" panose="02020603050405020304" pitchFamily="18" charset="0"/>
                    <a:cs typeface="Times New Roman" panose="02020603050405020304" pitchFamily="18" charset="0"/>
                  </a:rPr>
                  <a:t>Words </a:t>
                </a:r>
              </a:p>
            </c:rich>
          </c:tx>
          <c:layout>
            <c:manualLayout>
              <c:xMode val="edge"/>
              <c:yMode val="edge"/>
              <c:x val="1.2813137941090701E-2"/>
              <c:y val="0.30235465088830499"/>
            </c:manualLayout>
          </c:layout>
          <c:overlay val="0"/>
          <c:spPr>
            <a:noFill/>
            <a:ln>
              <a:noFill/>
            </a:ln>
            <a:effectLst/>
          </c:spPr>
          <c:txPr>
            <a:bodyPr rot="-540000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23527288"/>
        <c:crosses val="autoZero"/>
        <c:crossBetween val="between"/>
      </c:valAx>
      <c:spPr>
        <a:noFill/>
        <a:ln>
          <a:noFill/>
        </a:ln>
        <a:effectLst/>
      </c:spPr>
    </c:plotArea>
    <c:legend>
      <c:legendPos val="b"/>
      <c:layout>
        <c:manualLayout>
          <c:xMode val="edge"/>
          <c:yMode val="edge"/>
          <c:x val="0.68323035141440702"/>
          <c:y val="2.7050524934383199E-2"/>
          <c:w val="0.27937536453776601"/>
          <c:h val="0.1998013269174689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7161125536507599"/>
          <c:y val="9.6614631673860904E-2"/>
          <c:w val="0.74668877480029505"/>
          <c:h val="0.65192650461238999"/>
        </c:manualLayout>
      </c:layout>
      <c:lineChart>
        <c:grouping val="standard"/>
        <c:varyColors val="0"/>
        <c:ser>
          <c:idx val="1"/>
          <c:order val="0"/>
          <c:tx>
            <c:strRef>
              <c:f>'Rainfall Graph'!$C$1</c:f>
              <c:strCache>
                <c:ptCount val="1"/>
                <c:pt idx="0">
                  <c:v>Mean</c:v>
                </c:pt>
              </c:strCache>
            </c:strRef>
          </c:tx>
          <c:spPr>
            <a:ln w="22225" cap="rnd">
              <a:solidFill>
                <a:srgbClr val="002060"/>
              </a:solidFill>
              <a:round/>
            </a:ln>
            <a:effectLst/>
          </c:spPr>
          <c:marker>
            <c:symbol val="square"/>
            <c:size val="6"/>
            <c:spPr>
              <a:solidFill>
                <a:schemeClr val="accent1">
                  <a:tint val="77000"/>
                </a:schemeClr>
              </a:solidFill>
              <a:ln w="9525">
                <a:solidFill>
                  <a:schemeClr val="accent1">
                    <a:tint val="77000"/>
                  </a:schemeClr>
                </a:solidFill>
                <a:round/>
              </a:ln>
              <a:effectLst/>
            </c:spPr>
          </c:marker>
          <c:errBars>
            <c:errDir val="y"/>
            <c:errBarType val="both"/>
            <c:errValType val="cust"/>
            <c:noEndCap val="0"/>
            <c:plus>
              <c:numRef>
                <c:f>'Revised Rainfall Graph'!$E$2:$E$18</c:f>
                <c:numCache>
                  <c:formatCode>General</c:formatCode>
                  <c:ptCount val="17"/>
                  <c:pt idx="0">
                    <c:v>696.28029496723832</c:v>
                  </c:pt>
                  <c:pt idx="1">
                    <c:v>552.18887938270905</c:v>
                  </c:pt>
                  <c:pt idx="2">
                    <c:v>541.82970444338707</c:v>
                  </c:pt>
                  <c:pt idx="3">
                    <c:v>557.79058631091982</c:v>
                  </c:pt>
                  <c:pt idx="4">
                    <c:v>558.15268499084686</c:v>
                  </c:pt>
                  <c:pt idx="5">
                    <c:v>517.19177022674205</c:v>
                  </c:pt>
                  <c:pt idx="6">
                    <c:v>482.94092388207571</c:v>
                  </c:pt>
                  <c:pt idx="7">
                    <c:v>497.3735340123302</c:v>
                  </c:pt>
                  <c:pt idx="8">
                    <c:v>581.27149807201397</c:v>
                  </c:pt>
                  <c:pt idx="9">
                    <c:v>592.59328951984003</c:v>
                  </c:pt>
                  <c:pt idx="10">
                    <c:v>583.06770407654267</c:v>
                  </c:pt>
                  <c:pt idx="11">
                    <c:v>581.38613908274658</c:v>
                  </c:pt>
                  <c:pt idx="12">
                    <c:v>603.23187588599512</c:v>
                  </c:pt>
                  <c:pt idx="13">
                    <c:v>550.79712219270903</c:v>
                  </c:pt>
                  <c:pt idx="14">
                    <c:v>427.42754466233572</c:v>
                  </c:pt>
                  <c:pt idx="15">
                    <c:v>208.2331548962112</c:v>
                  </c:pt>
                  <c:pt idx="16">
                    <c:v>73.016407973368104</c:v>
                  </c:pt>
                </c:numCache>
              </c:numRef>
            </c:plus>
            <c:minus>
              <c:numRef>
                <c:f>'Revised Rainfall Graph'!$F$2:$F$18</c:f>
                <c:numCache>
                  <c:formatCode>General</c:formatCode>
                  <c:ptCount val="17"/>
                  <c:pt idx="0">
                    <c:v>696.28029496723832</c:v>
                  </c:pt>
                  <c:pt idx="1">
                    <c:v>552.18887938270905</c:v>
                  </c:pt>
                  <c:pt idx="2">
                    <c:v>541.82970444338707</c:v>
                  </c:pt>
                  <c:pt idx="3">
                    <c:v>557.79058631091982</c:v>
                  </c:pt>
                  <c:pt idx="4">
                    <c:v>558.15268499084686</c:v>
                  </c:pt>
                  <c:pt idx="5">
                    <c:v>517.19177022674205</c:v>
                  </c:pt>
                  <c:pt idx="6">
                    <c:v>482.94092388207571</c:v>
                  </c:pt>
                  <c:pt idx="7">
                    <c:v>497.3735340123302</c:v>
                  </c:pt>
                  <c:pt idx="8">
                    <c:v>581.27149807201397</c:v>
                  </c:pt>
                  <c:pt idx="9">
                    <c:v>592.59328951984003</c:v>
                  </c:pt>
                  <c:pt idx="10">
                    <c:v>583.06770407654267</c:v>
                  </c:pt>
                  <c:pt idx="11">
                    <c:v>581.38613908274658</c:v>
                  </c:pt>
                  <c:pt idx="12">
                    <c:v>603.23187588599512</c:v>
                  </c:pt>
                  <c:pt idx="13">
                    <c:v>550.79712219270903</c:v>
                  </c:pt>
                  <c:pt idx="14">
                    <c:v>427.42754466233572</c:v>
                  </c:pt>
                  <c:pt idx="15">
                    <c:v>208.2331548962112</c:v>
                  </c:pt>
                  <c:pt idx="16">
                    <c:v>73.016407973368104</c:v>
                  </c:pt>
                </c:numCache>
              </c:numRef>
            </c:minus>
            <c:spPr>
              <a:noFill/>
              <a:ln w="9525">
                <a:solidFill>
                  <a:schemeClr val="tx1">
                    <a:lumMod val="65000"/>
                    <a:lumOff val="35000"/>
                  </a:schemeClr>
                </a:solidFill>
                <a:round/>
              </a:ln>
              <a:effectLst/>
            </c:spPr>
          </c:errBars>
          <c:cat>
            <c:numRef>
              <c:f>'Rainfall Graph'!$A$2:$A$18</c:f>
              <c:numCache>
                <c:formatCode>h:mm</c:formatCode>
                <c:ptCount val="17"/>
                <c:pt idx="0">
                  <c:v>0.29166666666666702</c:v>
                </c:pt>
                <c:pt idx="1">
                  <c:v>0.33333333333333298</c:v>
                </c:pt>
                <c:pt idx="2">
                  <c:v>0.375</c:v>
                </c:pt>
                <c:pt idx="3">
                  <c:v>0.41666666666666702</c:v>
                </c:pt>
                <c:pt idx="4">
                  <c:v>0.45833333333333298</c:v>
                </c:pt>
                <c:pt idx="5">
                  <c:v>0.5</c:v>
                </c:pt>
                <c:pt idx="6">
                  <c:v>0.54166666666666696</c:v>
                </c:pt>
                <c:pt idx="7">
                  <c:v>0.58333333333333304</c:v>
                </c:pt>
                <c:pt idx="8">
                  <c:v>0.625</c:v>
                </c:pt>
                <c:pt idx="9">
                  <c:v>0.66666666666666696</c:v>
                </c:pt>
                <c:pt idx="10">
                  <c:v>0.70833333333333304</c:v>
                </c:pt>
                <c:pt idx="11">
                  <c:v>0.75</c:v>
                </c:pt>
                <c:pt idx="12">
                  <c:v>0.79166666666666596</c:v>
                </c:pt>
                <c:pt idx="13">
                  <c:v>0.83333333333333304</c:v>
                </c:pt>
                <c:pt idx="14">
                  <c:v>0.875</c:v>
                </c:pt>
                <c:pt idx="15">
                  <c:v>0.91666666666666596</c:v>
                </c:pt>
                <c:pt idx="16">
                  <c:v>0.95833333333333304</c:v>
                </c:pt>
              </c:numCache>
            </c:numRef>
          </c:cat>
          <c:val>
            <c:numRef>
              <c:f>'Rainfall Graph'!$C$2:$C$18</c:f>
              <c:numCache>
                <c:formatCode>General</c:formatCode>
                <c:ptCount val="17"/>
                <c:pt idx="0">
                  <c:v>1697.9722222222219</c:v>
                </c:pt>
                <c:pt idx="1">
                  <c:v>1668.7017543859649</c:v>
                </c:pt>
                <c:pt idx="2">
                  <c:v>1624.981060606061</c:v>
                </c:pt>
                <c:pt idx="3">
                  <c:v>1544.874149659862</c:v>
                </c:pt>
                <c:pt idx="4">
                  <c:v>1499.8907284768211</c:v>
                </c:pt>
                <c:pt idx="5">
                  <c:v>1363.7119205298011</c:v>
                </c:pt>
                <c:pt idx="6">
                  <c:v>1187.58361774744</c:v>
                </c:pt>
                <c:pt idx="7">
                  <c:v>1114.3957597173151</c:v>
                </c:pt>
                <c:pt idx="8">
                  <c:v>1427.194630872483</c:v>
                </c:pt>
                <c:pt idx="9">
                  <c:v>1556.2158730158731</c:v>
                </c:pt>
                <c:pt idx="10">
                  <c:v>1698.954692556634</c:v>
                </c:pt>
                <c:pt idx="11">
                  <c:v>1882.714285714286</c:v>
                </c:pt>
                <c:pt idx="12">
                  <c:v>1750.5818181818181</c:v>
                </c:pt>
                <c:pt idx="13">
                  <c:v>915.15822784810132</c:v>
                </c:pt>
                <c:pt idx="14">
                  <c:v>528.32876712328766</c:v>
                </c:pt>
                <c:pt idx="15">
                  <c:v>194.48275862068971</c:v>
                </c:pt>
                <c:pt idx="16">
                  <c:v>88.124999999999986</c:v>
                </c:pt>
              </c:numCache>
            </c:numRef>
          </c:val>
          <c:smooth val="0"/>
          <c:extLst>
            <c:ext xmlns:c16="http://schemas.microsoft.com/office/drawing/2014/chart" uri="{C3380CC4-5D6E-409C-BE32-E72D297353CC}">
              <c16:uniqueId val="{00000000-36CA-4C20-BA45-D6E4787C2F3E}"/>
            </c:ext>
          </c:extLst>
        </c:ser>
        <c:dLbls>
          <c:showLegendKey val="0"/>
          <c:showVal val="0"/>
          <c:showCatName val="0"/>
          <c:showSerName val="0"/>
          <c:showPercent val="0"/>
          <c:showBubbleSize val="0"/>
        </c:dLbls>
        <c:marker val="1"/>
        <c:smooth val="0"/>
        <c:axId val="2099126264"/>
        <c:axId val="2086907320"/>
      </c:lineChart>
      <c:catAx>
        <c:axId val="20991262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time</a:t>
                </a:r>
                <a:r>
                  <a:rPr lang="en-GB" b="1" baseline="0"/>
                  <a:t> of day</a:t>
                </a:r>
                <a:endParaRPr lang="en-GB" b="1"/>
              </a:p>
            </c:rich>
          </c:tx>
          <c:layout>
            <c:manualLayout>
              <c:xMode val="edge"/>
              <c:yMode val="edge"/>
              <c:x val="0.41336604699319002"/>
              <c:y val="0.91912429126078699"/>
            </c:manualLayout>
          </c:layout>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h:mm"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6907320"/>
        <c:crosses val="autoZero"/>
        <c:auto val="1"/>
        <c:lblAlgn val="ctr"/>
        <c:lblOffset val="100"/>
        <c:noMultiLvlLbl val="0"/>
      </c:catAx>
      <c:valAx>
        <c:axId val="2086907320"/>
        <c:scaling>
          <c:orientation val="minMax"/>
          <c:max val="3000"/>
          <c:min val="0"/>
        </c:scaling>
        <c:delete val="0"/>
        <c:axPos val="l"/>
        <c:title>
          <c:tx>
            <c:rich>
              <a:bodyPr rot="-540000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Adult words spoken </a:t>
                </a:r>
              </a:p>
            </c:rich>
          </c:tx>
          <c:layout>
            <c:manualLayout>
              <c:xMode val="edge"/>
              <c:yMode val="edge"/>
              <c:x val="3.1401876553536302E-2"/>
              <c:y val="0.27147502853663003"/>
            </c:manualLayout>
          </c:layout>
          <c:overlay val="0"/>
          <c:spPr>
            <a:noFill/>
            <a:ln>
              <a:noFill/>
            </a:ln>
            <a:effectLst/>
          </c:spPr>
          <c:txPr>
            <a:bodyPr rot="-540000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991262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CE28-8A9D-4AC4-820E-C09EC1CE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32180</Words>
  <Characters>183427</Characters>
  <Application>Microsoft Office Word</Application>
  <DocSecurity>0</DocSecurity>
  <Lines>1528</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d'apice</dc:creator>
  <cp:keywords/>
  <dc:description/>
  <cp:lastModifiedBy>mikaela d'Apice</cp:lastModifiedBy>
  <cp:revision>5</cp:revision>
  <dcterms:created xsi:type="dcterms:W3CDTF">2019-01-06T21:28:00Z</dcterms:created>
  <dcterms:modified xsi:type="dcterms:W3CDTF">2019-01-06T22:12:00Z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ebd215dd-e5ef-3ba6-80e3-c8e10562b269</vt:lpwstr>
  </property>
  <property fmtid="{D5CDD505-2E9C-101B-9397-08002B2CF9AE}" pid="24" name="Mendeley Citation Style_1">
    <vt:lpwstr>http://www.zotero.org/styles/apa</vt:lpwstr>
  </property>
</Properties>
</file>