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6EC271" w14:textId="77777777" w:rsidR="00F62C8B" w:rsidRPr="00C52EDD" w:rsidRDefault="000F3A41" w:rsidP="004C531E">
      <w:pPr>
        <w:pStyle w:val="RSCM01ReceivedAccepted"/>
      </w:pPr>
      <w:r w:rsidRPr="00C52EDD">
        <mc:AlternateContent>
          <mc:Choice Requires="wps">
            <w:drawing>
              <wp:anchor distT="180340" distB="0" distL="114300" distR="114300" simplePos="0" relativeHeight="251662336" behindDoc="1" locked="1" layoutInCell="0" allowOverlap="0" wp14:anchorId="6F63F576" wp14:editId="68CCA3A1">
                <wp:simplePos x="0" y="0"/>
                <wp:positionH relativeFrom="column">
                  <wp:posOffset>-58</wp:posOffset>
                </wp:positionH>
                <wp:positionV relativeFrom="margin">
                  <wp:align>bottom</wp:align>
                </wp:positionV>
                <wp:extent cx="3158490" cy="872490"/>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872490"/>
                        </a:xfrm>
                        <a:prstGeom prst="rect">
                          <a:avLst/>
                        </a:prstGeom>
                        <a:solidFill>
                          <a:srgbClr val="FFFFFF"/>
                        </a:solidFill>
                        <a:ln w="9525">
                          <a:noFill/>
                          <a:miter lim="800000"/>
                          <a:headEnd/>
                          <a:tailEnd/>
                        </a:ln>
                      </wps:spPr>
                      <wps:txbx>
                        <w:txbxContent>
                          <w:p w14:paraId="2DBE74E2" w14:textId="461C4209" w:rsidR="00126027" w:rsidRDefault="00E52040" w:rsidP="00C405FD">
                            <w:pPr>
                              <w:pStyle w:val="RSCF01FootnoteAuthorAddress"/>
                            </w:pPr>
                            <w:r>
                              <w:t xml:space="preserve">Department of Chemistry, University of York, </w:t>
                            </w:r>
                            <w:proofErr w:type="spellStart"/>
                            <w:r>
                              <w:t>Heslington</w:t>
                            </w:r>
                            <w:proofErr w:type="spellEnd"/>
                            <w:r>
                              <w:t xml:space="preserve">, York, YO10 5DD, UK. Email: </w:t>
                            </w:r>
                            <w:hyperlink r:id="rId8" w:history="1">
                              <w:r w:rsidR="00AE0E1B" w:rsidRPr="001E5809">
                                <w:rPr>
                                  <w:rStyle w:val="Hyperlink"/>
                                </w:rPr>
                                <w:t>david.smith@york.ac.uk</w:t>
                              </w:r>
                            </w:hyperlink>
                            <w:r w:rsidR="008C682F" w:rsidRPr="00C405FD">
                              <w:t>.</w:t>
                            </w:r>
                          </w:p>
                          <w:p w14:paraId="35519D01" w14:textId="24BBD868" w:rsidR="00AE0E1B" w:rsidRPr="00AE0E1B" w:rsidRDefault="00AE0E1B" w:rsidP="00C405FD">
                            <w:pPr>
                              <w:pStyle w:val="RSCF01FootnoteAuthorAddress"/>
                              <w:rPr>
                                <w:rFonts w:cstheme="minorHAnsi"/>
                                <w:color w:val="000000" w:themeColor="text1"/>
                              </w:rPr>
                            </w:pPr>
                            <w:proofErr w:type="spellStart"/>
                            <w:r w:rsidRPr="00AE0E1B">
                              <w:rPr>
                                <w:rFonts w:cstheme="minorHAnsi"/>
                                <w:bCs/>
                                <w:color w:val="000000" w:themeColor="text1"/>
                                <w:shd w:val="clear" w:color="auto" w:fill="FFFFFF"/>
                              </w:rPr>
                              <w:t>Departament</w:t>
                            </w:r>
                            <w:proofErr w:type="spellEnd"/>
                            <w:r w:rsidRPr="00AE0E1B">
                              <w:rPr>
                                <w:rFonts w:cstheme="minorHAnsi"/>
                                <w:bCs/>
                                <w:color w:val="000000" w:themeColor="text1"/>
                                <w:shd w:val="clear" w:color="auto" w:fill="FFFFFF"/>
                              </w:rPr>
                              <w:t xml:space="preserve"> de </w:t>
                            </w:r>
                            <w:proofErr w:type="spellStart"/>
                            <w:r w:rsidRPr="00AE0E1B">
                              <w:rPr>
                                <w:rFonts w:cstheme="minorHAnsi"/>
                                <w:bCs/>
                                <w:color w:val="000000" w:themeColor="text1"/>
                                <w:shd w:val="clear" w:color="auto" w:fill="FFFFFF"/>
                              </w:rPr>
                              <w:t>Química</w:t>
                            </w:r>
                            <w:proofErr w:type="spellEnd"/>
                            <w:r w:rsidRPr="00AE0E1B">
                              <w:rPr>
                                <w:rFonts w:cstheme="minorHAnsi"/>
                                <w:bCs/>
                                <w:color w:val="000000" w:themeColor="text1"/>
                                <w:shd w:val="clear" w:color="auto" w:fill="FFFFFF"/>
                              </w:rPr>
                              <w:t xml:space="preserve"> </w:t>
                            </w:r>
                            <w:proofErr w:type="spellStart"/>
                            <w:r w:rsidRPr="00AE0E1B">
                              <w:rPr>
                                <w:rFonts w:cstheme="minorHAnsi"/>
                                <w:bCs/>
                                <w:color w:val="000000" w:themeColor="text1"/>
                                <w:shd w:val="clear" w:color="auto" w:fill="FFFFFF"/>
                              </w:rPr>
                              <w:t>Inorgànica</w:t>
                            </w:r>
                            <w:proofErr w:type="spellEnd"/>
                            <w:r w:rsidRPr="00AE0E1B">
                              <w:rPr>
                                <w:rFonts w:cstheme="minorHAnsi"/>
                                <w:bCs/>
                                <w:color w:val="000000" w:themeColor="text1"/>
                                <w:shd w:val="clear" w:color="auto" w:fill="FFFFFF"/>
                              </w:rPr>
                              <w:t xml:space="preserve"> </w:t>
                            </w:r>
                            <w:proofErr w:type="spellStart"/>
                            <w:r w:rsidRPr="00AE0E1B">
                              <w:rPr>
                                <w:rFonts w:cstheme="minorHAnsi"/>
                                <w:bCs/>
                                <w:color w:val="000000" w:themeColor="text1"/>
                                <w:shd w:val="clear" w:color="auto" w:fill="FFFFFF"/>
                              </w:rPr>
                              <w:t>i</w:t>
                            </w:r>
                            <w:proofErr w:type="spellEnd"/>
                            <w:r w:rsidRPr="00AE0E1B">
                              <w:rPr>
                                <w:rFonts w:cstheme="minorHAnsi"/>
                                <w:bCs/>
                                <w:color w:val="000000" w:themeColor="text1"/>
                                <w:shd w:val="clear" w:color="auto" w:fill="FFFFFF"/>
                              </w:rPr>
                              <w:t xml:space="preserve"> </w:t>
                            </w:r>
                            <w:proofErr w:type="spellStart"/>
                            <w:r w:rsidRPr="00AE0E1B">
                              <w:rPr>
                                <w:rFonts w:cstheme="minorHAnsi"/>
                                <w:bCs/>
                                <w:color w:val="000000" w:themeColor="text1"/>
                                <w:shd w:val="clear" w:color="auto" w:fill="FFFFFF"/>
                              </w:rPr>
                              <w:t>Orgànica</w:t>
                            </w:r>
                            <w:proofErr w:type="spellEnd"/>
                            <w:r w:rsidRPr="00AE0E1B">
                              <w:rPr>
                                <w:rFonts w:cstheme="minorHAnsi"/>
                                <w:bCs/>
                                <w:color w:val="000000" w:themeColor="text1"/>
                                <w:shd w:val="clear" w:color="auto" w:fill="FFFFFF"/>
                              </w:rPr>
                              <w:t xml:space="preserve">, </w:t>
                            </w:r>
                            <w:proofErr w:type="spellStart"/>
                            <w:r w:rsidRPr="00AE0E1B">
                              <w:rPr>
                                <w:rFonts w:cstheme="minorHAnsi"/>
                                <w:bCs/>
                                <w:color w:val="000000" w:themeColor="text1"/>
                                <w:shd w:val="clear" w:color="auto" w:fill="FFFFFF"/>
                              </w:rPr>
                              <w:t>Universitat</w:t>
                            </w:r>
                            <w:proofErr w:type="spellEnd"/>
                            <w:r w:rsidRPr="00AE0E1B">
                              <w:rPr>
                                <w:rFonts w:cstheme="minorHAnsi"/>
                                <w:bCs/>
                                <w:color w:val="000000" w:themeColor="text1"/>
                                <w:shd w:val="clear" w:color="auto" w:fill="FFFFFF"/>
                              </w:rPr>
                              <w:t xml:space="preserve"> </w:t>
                            </w:r>
                            <w:proofErr w:type="spellStart"/>
                            <w:r w:rsidRPr="00AE0E1B">
                              <w:rPr>
                                <w:rFonts w:cstheme="minorHAnsi"/>
                                <w:bCs/>
                                <w:color w:val="000000" w:themeColor="text1"/>
                                <w:shd w:val="clear" w:color="auto" w:fill="FFFFFF"/>
                              </w:rPr>
                              <w:t>Jaume</w:t>
                            </w:r>
                            <w:proofErr w:type="spellEnd"/>
                            <w:r w:rsidRPr="00AE0E1B">
                              <w:rPr>
                                <w:rFonts w:cstheme="minorHAnsi"/>
                                <w:bCs/>
                                <w:color w:val="000000" w:themeColor="text1"/>
                                <w:shd w:val="clear" w:color="auto" w:fill="FFFFFF"/>
                              </w:rPr>
                              <w:t xml:space="preserve"> I, Av. </w:t>
                            </w:r>
                            <w:proofErr w:type="spellStart"/>
                            <w:r w:rsidRPr="00AE0E1B">
                              <w:rPr>
                                <w:rFonts w:cstheme="minorHAnsi"/>
                                <w:bCs/>
                                <w:color w:val="000000" w:themeColor="text1"/>
                                <w:shd w:val="clear" w:color="auto" w:fill="FFFFFF"/>
                              </w:rPr>
                              <w:t>Sos</w:t>
                            </w:r>
                            <w:proofErr w:type="spellEnd"/>
                            <w:r w:rsidRPr="00AE0E1B">
                              <w:rPr>
                                <w:rFonts w:cstheme="minorHAnsi"/>
                                <w:bCs/>
                                <w:color w:val="000000" w:themeColor="text1"/>
                                <w:shd w:val="clear" w:color="auto" w:fill="FFFFFF"/>
                              </w:rPr>
                              <w:t xml:space="preserve"> </w:t>
                            </w:r>
                            <w:proofErr w:type="spellStart"/>
                            <w:r w:rsidRPr="00AE0E1B">
                              <w:rPr>
                                <w:rFonts w:cstheme="minorHAnsi"/>
                                <w:bCs/>
                                <w:color w:val="000000" w:themeColor="text1"/>
                                <w:shd w:val="clear" w:color="auto" w:fill="FFFFFF"/>
                              </w:rPr>
                              <w:t>Baynat</w:t>
                            </w:r>
                            <w:proofErr w:type="spellEnd"/>
                            <w:r w:rsidRPr="00AE0E1B">
                              <w:rPr>
                                <w:rFonts w:cstheme="minorHAnsi"/>
                                <w:bCs/>
                                <w:color w:val="000000" w:themeColor="text1"/>
                                <w:shd w:val="clear" w:color="auto" w:fill="FFFFFF"/>
                              </w:rPr>
                              <w:t xml:space="preserve">, s/n, 12071 </w:t>
                            </w:r>
                            <w:proofErr w:type="spellStart"/>
                            <w:r w:rsidRPr="00AE0E1B">
                              <w:rPr>
                                <w:rFonts w:cstheme="minorHAnsi"/>
                                <w:bCs/>
                                <w:color w:val="000000" w:themeColor="text1"/>
                                <w:shd w:val="clear" w:color="auto" w:fill="FFFFFF"/>
                              </w:rPr>
                              <w:t>Castelló</w:t>
                            </w:r>
                            <w:proofErr w:type="spellEnd"/>
                            <w:r w:rsidRPr="00AE0E1B">
                              <w:rPr>
                                <w:rFonts w:cstheme="minorHAnsi"/>
                                <w:bCs/>
                                <w:color w:val="000000" w:themeColor="text1"/>
                                <w:shd w:val="clear" w:color="auto" w:fill="FFFFFF"/>
                              </w:rPr>
                              <w:t>, Spain</w:t>
                            </w:r>
                          </w:p>
                          <w:p w14:paraId="05660A22" w14:textId="4A947168" w:rsidR="00AE0E1B" w:rsidRPr="00662BFA" w:rsidRDefault="00662BFA" w:rsidP="00111B70">
                            <w:pPr>
                              <w:pStyle w:val="RSCF01FootnoteAuthorAddress"/>
                              <w:rPr>
                                <w:lang w:eastAsia="en-GB"/>
                              </w:rPr>
                            </w:pPr>
                            <w:r w:rsidRPr="00662BFA">
                              <w:rPr>
                                <w:lang w:eastAsia="en-GB"/>
                              </w:rPr>
                              <w:t>Department of Pharmacology, University of Valencia</w:t>
                            </w:r>
                            <w:r>
                              <w:rPr>
                                <w:lang w:eastAsia="en-GB"/>
                              </w:rPr>
                              <w:t xml:space="preserve">, </w:t>
                            </w:r>
                            <w:proofErr w:type="spellStart"/>
                            <w:r>
                              <w:rPr>
                                <w:lang w:eastAsia="en-GB"/>
                              </w:rPr>
                              <w:t>A</w:t>
                            </w:r>
                            <w:r w:rsidRPr="00662BFA">
                              <w:rPr>
                                <w:lang w:eastAsia="en-GB"/>
                              </w:rPr>
                              <w:t>vda</w:t>
                            </w:r>
                            <w:proofErr w:type="spellEnd"/>
                            <w:r w:rsidRPr="00662BFA">
                              <w:rPr>
                                <w:lang w:eastAsia="en-GB"/>
                              </w:rPr>
                              <w:t xml:space="preserve"> </w:t>
                            </w:r>
                            <w:proofErr w:type="spellStart"/>
                            <w:r w:rsidRPr="00662BFA">
                              <w:rPr>
                                <w:lang w:eastAsia="en-GB"/>
                              </w:rPr>
                              <w:t>Blasco</w:t>
                            </w:r>
                            <w:proofErr w:type="spellEnd"/>
                            <w:r w:rsidRPr="00662BFA">
                              <w:rPr>
                                <w:lang w:eastAsia="en-GB"/>
                              </w:rPr>
                              <w:t xml:space="preserve"> </w:t>
                            </w:r>
                            <w:proofErr w:type="spellStart"/>
                            <w:r w:rsidRPr="00662BFA">
                              <w:rPr>
                                <w:lang w:eastAsia="en-GB"/>
                              </w:rPr>
                              <w:t>Ibañez</w:t>
                            </w:r>
                            <w:proofErr w:type="spellEnd"/>
                            <w:r w:rsidRPr="00662BFA">
                              <w:rPr>
                                <w:lang w:eastAsia="en-GB"/>
                              </w:rPr>
                              <w:t xml:space="preserve"> n. 15-17, Valencia 46010, Spain</w:t>
                            </w:r>
                          </w:p>
                          <w:p w14:paraId="7E96CEE6" w14:textId="1E92EBA0" w:rsidR="008C682F" w:rsidRPr="00241ACD" w:rsidRDefault="00B9749F" w:rsidP="00241ACD">
                            <w:pPr>
                              <w:pStyle w:val="RSCF01FootnoteAuthorAddress"/>
                            </w:pPr>
                            <w:r w:rsidRPr="00CA57B1">
                              <w:t>Molecular Biology and Nanotechnology Laboratory (</w:t>
                            </w:r>
                            <w:proofErr w:type="spellStart"/>
                            <w:r w:rsidRPr="00CA57B1">
                              <w:t>MolBNL@UniTS</w:t>
                            </w:r>
                            <w:proofErr w:type="spellEnd"/>
                            <w:r w:rsidRPr="00CA57B1">
                              <w:t>), DEA, University of Trieste, Trieste, 34127, Italy</w:t>
                            </w:r>
                            <w:r>
                              <w:t>.</w:t>
                            </w:r>
                            <w:r w:rsidRPr="007404DE">
                              <w:t xml:space="preserve"> </w:t>
                            </w:r>
                            <w:r w:rsidR="00E52040">
                              <w:t xml:space="preserve"> Email: </w:t>
                            </w:r>
                            <w:r w:rsidR="00E52040" w:rsidRPr="004F0542">
                              <w:t>SABRINA.PRICL@dia.units.it</w:t>
                            </w:r>
                            <w:r w:rsidR="00126027" w:rsidRPr="00C405FD">
                              <w:t>.</w:t>
                            </w:r>
                            <w:r w:rsidR="008C682F" w:rsidRPr="00241ACD">
                              <w:t xml:space="preserve"> </w:t>
                            </w:r>
                          </w:p>
                          <w:p w14:paraId="7A8C54B9" w14:textId="77777777" w:rsidR="00C405FD" w:rsidRPr="00241ACD" w:rsidRDefault="008C682F" w:rsidP="00241ACD">
                            <w:pPr>
                              <w:pStyle w:val="RSCF02FootnotestoTitleAuthors"/>
                            </w:pPr>
                            <w:r w:rsidRPr="00241ACD">
                              <w:t>Electronic Supplementar</w:t>
                            </w:r>
                            <w:r w:rsidR="000800E8">
                              <w:t xml:space="preserve">y Information (ESI) available: </w:t>
                            </w:r>
                            <w:r w:rsidR="00976971" w:rsidRPr="00976971">
                              <w:t>synthesis and characterisation, assay methods and further data, details of computational simulation methods</w:t>
                            </w:r>
                            <w:r w:rsidRPr="00241ACD">
                              <w:t>.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6F63F576" id="_x0000_t202" coordsize="21600,21600" o:spt="202" path="m,l,21600r21600,l21600,xe">
                <v:stroke joinstyle="miter"/>
                <v:path gradientshapeok="t" o:connecttype="rect"/>
              </v:shapetype>
              <v:shape id="Text Box 2" o:spid="_x0000_s1026" type="#_x0000_t202" style="position:absolute;margin-left:0;margin-top:0;width:248.7pt;height:68.7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" o:allowincell="f" o:allowoverlap="f" stroked="f">
                <o:lock v:ext="edit" aspectratio="t"/>
                <v:textbox style="mso-fit-shape-to-text:t" inset="0,1mm,0,1mm">
                  <w:txbxContent>
                    <w:p w14:paraId="2DBE74E2" w14:textId="461C4209" w:rsidR="00126027" w:rsidRDefault="00E52040" w:rsidP="00C405FD">
                      <w:pPr>
                        <w:pStyle w:val="RSCF01FootnoteAuthorAddress"/>
                      </w:pPr>
                      <w:r>
                        <w:t xml:space="preserve">Department of Chemistry, University of York, </w:t>
                      </w:r>
                      <w:proofErr w:type="spellStart"/>
                      <w:r>
                        <w:t>Heslington</w:t>
                      </w:r>
                      <w:proofErr w:type="spellEnd"/>
                      <w:r>
                        <w:t xml:space="preserve">, York, YO10 5DD, UK. Email: </w:t>
                      </w:r>
                      <w:hyperlink r:id="rId9" w:history="1">
                        <w:r w:rsidR="00AE0E1B" w:rsidRPr="001E5809">
                          <w:rPr>
                            <w:rStyle w:val="Hyperlink"/>
                          </w:rPr>
                          <w:t>david.smith@york.ac.uk</w:t>
                        </w:r>
                      </w:hyperlink>
                      <w:r w:rsidR="008C682F" w:rsidRPr="00C405FD">
                        <w:t>.</w:t>
                      </w:r>
                    </w:p>
                    <w:p w14:paraId="35519D01" w14:textId="24BBD868" w:rsidR="00AE0E1B" w:rsidRPr="00AE0E1B" w:rsidRDefault="00AE0E1B" w:rsidP="00C405FD">
                      <w:pPr>
                        <w:pStyle w:val="RSCF01FootnoteAuthorAddress"/>
                        <w:rPr>
                          <w:rFonts w:cstheme="minorHAnsi"/>
                          <w:color w:val="000000" w:themeColor="text1"/>
                        </w:rPr>
                      </w:pPr>
                      <w:proofErr w:type="spellStart"/>
                      <w:r w:rsidRPr="00AE0E1B">
                        <w:rPr>
                          <w:rFonts w:cstheme="minorHAnsi"/>
                          <w:bCs/>
                          <w:color w:val="000000" w:themeColor="text1"/>
                          <w:shd w:val="clear" w:color="auto" w:fill="FFFFFF"/>
                        </w:rPr>
                        <w:t>Departament</w:t>
                      </w:r>
                      <w:proofErr w:type="spellEnd"/>
                      <w:r w:rsidRPr="00AE0E1B">
                        <w:rPr>
                          <w:rFonts w:cstheme="minorHAnsi"/>
                          <w:bCs/>
                          <w:color w:val="000000" w:themeColor="text1"/>
                          <w:shd w:val="clear" w:color="auto" w:fill="FFFFFF"/>
                        </w:rPr>
                        <w:t xml:space="preserve"> de </w:t>
                      </w:r>
                      <w:proofErr w:type="spellStart"/>
                      <w:r w:rsidRPr="00AE0E1B">
                        <w:rPr>
                          <w:rFonts w:cstheme="minorHAnsi"/>
                          <w:bCs/>
                          <w:color w:val="000000" w:themeColor="text1"/>
                          <w:shd w:val="clear" w:color="auto" w:fill="FFFFFF"/>
                        </w:rPr>
                        <w:t>Química</w:t>
                      </w:r>
                      <w:proofErr w:type="spellEnd"/>
                      <w:r w:rsidRPr="00AE0E1B">
                        <w:rPr>
                          <w:rFonts w:cstheme="minorHAnsi"/>
                          <w:bCs/>
                          <w:color w:val="000000" w:themeColor="text1"/>
                          <w:shd w:val="clear" w:color="auto" w:fill="FFFFFF"/>
                        </w:rPr>
                        <w:t xml:space="preserve"> </w:t>
                      </w:r>
                      <w:proofErr w:type="spellStart"/>
                      <w:r w:rsidRPr="00AE0E1B">
                        <w:rPr>
                          <w:rFonts w:cstheme="minorHAnsi"/>
                          <w:bCs/>
                          <w:color w:val="000000" w:themeColor="text1"/>
                          <w:shd w:val="clear" w:color="auto" w:fill="FFFFFF"/>
                        </w:rPr>
                        <w:t>Inorgànica</w:t>
                      </w:r>
                      <w:proofErr w:type="spellEnd"/>
                      <w:r w:rsidRPr="00AE0E1B">
                        <w:rPr>
                          <w:rFonts w:cstheme="minorHAnsi"/>
                          <w:bCs/>
                          <w:color w:val="000000" w:themeColor="text1"/>
                          <w:shd w:val="clear" w:color="auto" w:fill="FFFFFF"/>
                        </w:rPr>
                        <w:t xml:space="preserve"> </w:t>
                      </w:r>
                      <w:proofErr w:type="spellStart"/>
                      <w:r w:rsidRPr="00AE0E1B">
                        <w:rPr>
                          <w:rFonts w:cstheme="minorHAnsi"/>
                          <w:bCs/>
                          <w:color w:val="000000" w:themeColor="text1"/>
                          <w:shd w:val="clear" w:color="auto" w:fill="FFFFFF"/>
                        </w:rPr>
                        <w:t>i</w:t>
                      </w:r>
                      <w:proofErr w:type="spellEnd"/>
                      <w:r w:rsidRPr="00AE0E1B">
                        <w:rPr>
                          <w:rFonts w:cstheme="minorHAnsi"/>
                          <w:bCs/>
                          <w:color w:val="000000" w:themeColor="text1"/>
                          <w:shd w:val="clear" w:color="auto" w:fill="FFFFFF"/>
                        </w:rPr>
                        <w:t xml:space="preserve"> </w:t>
                      </w:r>
                      <w:proofErr w:type="spellStart"/>
                      <w:r w:rsidRPr="00AE0E1B">
                        <w:rPr>
                          <w:rFonts w:cstheme="minorHAnsi"/>
                          <w:bCs/>
                          <w:color w:val="000000" w:themeColor="text1"/>
                          <w:shd w:val="clear" w:color="auto" w:fill="FFFFFF"/>
                        </w:rPr>
                        <w:t>Orgànica</w:t>
                      </w:r>
                      <w:proofErr w:type="spellEnd"/>
                      <w:r w:rsidRPr="00AE0E1B">
                        <w:rPr>
                          <w:rFonts w:cstheme="minorHAnsi"/>
                          <w:bCs/>
                          <w:color w:val="000000" w:themeColor="text1"/>
                          <w:shd w:val="clear" w:color="auto" w:fill="FFFFFF"/>
                        </w:rPr>
                        <w:t xml:space="preserve">, </w:t>
                      </w:r>
                      <w:proofErr w:type="spellStart"/>
                      <w:r w:rsidRPr="00AE0E1B">
                        <w:rPr>
                          <w:rFonts w:cstheme="minorHAnsi"/>
                          <w:bCs/>
                          <w:color w:val="000000" w:themeColor="text1"/>
                          <w:shd w:val="clear" w:color="auto" w:fill="FFFFFF"/>
                        </w:rPr>
                        <w:t>Universitat</w:t>
                      </w:r>
                      <w:proofErr w:type="spellEnd"/>
                      <w:r w:rsidRPr="00AE0E1B">
                        <w:rPr>
                          <w:rFonts w:cstheme="minorHAnsi"/>
                          <w:bCs/>
                          <w:color w:val="000000" w:themeColor="text1"/>
                          <w:shd w:val="clear" w:color="auto" w:fill="FFFFFF"/>
                        </w:rPr>
                        <w:t xml:space="preserve"> </w:t>
                      </w:r>
                      <w:proofErr w:type="spellStart"/>
                      <w:r w:rsidRPr="00AE0E1B">
                        <w:rPr>
                          <w:rFonts w:cstheme="minorHAnsi"/>
                          <w:bCs/>
                          <w:color w:val="000000" w:themeColor="text1"/>
                          <w:shd w:val="clear" w:color="auto" w:fill="FFFFFF"/>
                        </w:rPr>
                        <w:t>Jaume</w:t>
                      </w:r>
                      <w:proofErr w:type="spellEnd"/>
                      <w:r w:rsidRPr="00AE0E1B">
                        <w:rPr>
                          <w:rFonts w:cstheme="minorHAnsi"/>
                          <w:bCs/>
                          <w:color w:val="000000" w:themeColor="text1"/>
                          <w:shd w:val="clear" w:color="auto" w:fill="FFFFFF"/>
                        </w:rPr>
                        <w:t xml:space="preserve"> I, Av. </w:t>
                      </w:r>
                      <w:proofErr w:type="spellStart"/>
                      <w:r w:rsidRPr="00AE0E1B">
                        <w:rPr>
                          <w:rFonts w:cstheme="minorHAnsi"/>
                          <w:bCs/>
                          <w:color w:val="000000" w:themeColor="text1"/>
                          <w:shd w:val="clear" w:color="auto" w:fill="FFFFFF"/>
                        </w:rPr>
                        <w:t>Sos</w:t>
                      </w:r>
                      <w:proofErr w:type="spellEnd"/>
                      <w:r w:rsidRPr="00AE0E1B">
                        <w:rPr>
                          <w:rFonts w:cstheme="minorHAnsi"/>
                          <w:bCs/>
                          <w:color w:val="000000" w:themeColor="text1"/>
                          <w:shd w:val="clear" w:color="auto" w:fill="FFFFFF"/>
                        </w:rPr>
                        <w:t xml:space="preserve"> </w:t>
                      </w:r>
                      <w:proofErr w:type="spellStart"/>
                      <w:r w:rsidRPr="00AE0E1B">
                        <w:rPr>
                          <w:rFonts w:cstheme="minorHAnsi"/>
                          <w:bCs/>
                          <w:color w:val="000000" w:themeColor="text1"/>
                          <w:shd w:val="clear" w:color="auto" w:fill="FFFFFF"/>
                        </w:rPr>
                        <w:t>Baynat</w:t>
                      </w:r>
                      <w:proofErr w:type="spellEnd"/>
                      <w:r w:rsidRPr="00AE0E1B">
                        <w:rPr>
                          <w:rFonts w:cstheme="minorHAnsi"/>
                          <w:bCs/>
                          <w:color w:val="000000" w:themeColor="text1"/>
                          <w:shd w:val="clear" w:color="auto" w:fill="FFFFFF"/>
                        </w:rPr>
                        <w:t xml:space="preserve">, s/n, 12071 </w:t>
                      </w:r>
                      <w:proofErr w:type="spellStart"/>
                      <w:r w:rsidRPr="00AE0E1B">
                        <w:rPr>
                          <w:rFonts w:cstheme="minorHAnsi"/>
                          <w:bCs/>
                          <w:color w:val="000000" w:themeColor="text1"/>
                          <w:shd w:val="clear" w:color="auto" w:fill="FFFFFF"/>
                        </w:rPr>
                        <w:t>Castelló</w:t>
                      </w:r>
                      <w:proofErr w:type="spellEnd"/>
                      <w:r w:rsidRPr="00AE0E1B">
                        <w:rPr>
                          <w:rFonts w:cstheme="minorHAnsi"/>
                          <w:bCs/>
                          <w:color w:val="000000" w:themeColor="text1"/>
                          <w:shd w:val="clear" w:color="auto" w:fill="FFFFFF"/>
                        </w:rPr>
                        <w:t>, Spain</w:t>
                      </w:r>
                    </w:p>
                    <w:p w14:paraId="05660A22" w14:textId="4A947168" w:rsidR="00AE0E1B" w:rsidRPr="00662BFA" w:rsidRDefault="00662BFA" w:rsidP="00111B70">
                      <w:pPr>
                        <w:pStyle w:val="RSCF01FootnoteAuthorAddress"/>
                        <w:rPr>
                          <w:lang w:eastAsia="en-GB"/>
                        </w:rPr>
                      </w:pPr>
                      <w:r w:rsidRPr="00662BFA">
                        <w:rPr>
                          <w:lang w:eastAsia="en-GB"/>
                        </w:rPr>
                        <w:t>Department of Pharmacology, University of Valencia</w:t>
                      </w:r>
                      <w:r>
                        <w:rPr>
                          <w:lang w:eastAsia="en-GB"/>
                        </w:rPr>
                        <w:t xml:space="preserve">, </w:t>
                      </w:r>
                      <w:proofErr w:type="spellStart"/>
                      <w:r>
                        <w:rPr>
                          <w:lang w:eastAsia="en-GB"/>
                        </w:rPr>
                        <w:t>A</w:t>
                      </w:r>
                      <w:r w:rsidRPr="00662BFA">
                        <w:rPr>
                          <w:lang w:eastAsia="en-GB"/>
                        </w:rPr>
                        <w:t>vda</w:t>
                      </w:r>
                      <w:proofErr w:type="spellEnd"/>
                      <w:r w:rsidRPr="00662BFA">
                        <w:rPr>
                          <w:lang w:eastAsia="en-GB"/>
                        </w:rPr>
                        <w:t xml:space="preserve"> </w:t>
                      </w:r>
                      <w:proofErr w:type="spellStart"/>
                      <w:r w:rsidRPr="00662BFA">
                        <w:rPr>
                          <w:lang w:eastAsia="en-GB"/>
                        </w:rPr>
                        <w:t>Blasco</w:t>
                      </w:r>
                      <w:proofErr w:type="spellEnd"/>
                      <w:r w:rsidRPr="00662BFA">
                        <w:rPr>
                          <w:lang w:eastAsia="en-GB"/>
                        </w:rPr>
                        <w:t xml:space="preserve"> </w:t>
                      </w:r>
                      <w:proofErr w:type="spellStart"/>
                      <w:r w:rsidRPr="00662BFA">
                        <w:rPr>
                          <w:lang w:eastAsia="en-GB"/>
                        </w:rPr>
                        <w:t>Ibañez</w:t>
                      </w:r>
                      <w:proofErr w:type="spellEnd"/>
                      <w:r w:rsidRPr="00662BFA">
                        <w:rPr>
                          <w:lang w:eastAsia="en-GB"/>
                        </w:rPr>
                        <w:t xml:space="preserve"> n. 15-17, Valencia 46010, Spain</w:t>
                      </w:r>
                    </w:p>
                    <w:p w14:paraId="7E96CEE6" w14:textId="1E92EBA0" w:rsidR="008C682F" w:rsidRPr="00241ACD" w:rsidRDefault="00B9749F" w:rsidP="00241ACD">
                      <w:pPr>
                        <w:pStyle w:val="RSCF01FootnoteAuthorAddress"/>
                      </w:pPr>
                      <w:r w:rsidRPr="00CA57B1">
                        <w:t>Molecular Biology and Nanotechnology Laboratory (</w:t>
                      </w:r>
                      <w:proofErr w:type="spellStart"/>
                      <w:r w:rsidRPr="00CA57B1">
                        <w:t>MolBNL@UniTS</w:t>
                      </w:r>
                      <w:proofErr w:type="spellEnd"/>
                      <w:r w:rsidRPr="00CA57B1">
                        <w:t>), DEA, University of Trieste, Trieste, 34127, Italy</w:t>
                      </w:r>
                      <w:r>
                        <w:t>.</w:t>
                      </w:r>
                      <w:r w:rsidRPr="007404DE">
                        <w:t xml:space="preserve"> </w:t>
                      </w:r>
                      <w:r w:rsidR="00E52040">
                        <w:t xml:space="preserve"> Email: </w:t>
                      </w:r>
                      <w:r w:rsidR="00E52040" w:rsidRPr="004F0542">
                        <w:t>SABRINA.PRICL@dia.units.it</w:t>
                      </w:r>
                      <w:r w:rsidR="00126027" w:rsidRPr="00C405FD">
                        <w:t>.</w:t>
                      </w:r>
                      <w:r w:rsidR="008C682F" w:rsidRPr="00241ACD">
                        <w:t xml:space="preserve"> </w:t>
                      </w:r>
                    </w:p>
                    <w:p w14:paraId="7A8C54B9" w14:textId="77777777" w:rsidR="00C405FD" w:rsidRPr="00241ACD" w:rsidRDefault="008C682F" w:rsidP="00241ACD">
                      <w:pPr>
                        <w:pStyle w:val="RSCF02FootnotestoTitleAuthors"/>
                      </w:pPr>
                      <w:r w:rsidRPr="00241ACD">
                        <w:t>Electronic Supplementar</w:t>
                      </w:r>
                      <w:r w:rsidR="000800E8">
                        <w:t xml:space="preserve">y Information (ESI) available: </w:t>
                      </w:r>
                      <w:r w:rsidR="00976971" w:rsidRPr="00976971">
                        <w:t>synthesis and characterisation, assay methods and further data, details of computational simulation methods</w:t>
                      </w:r>
                      <w:r w:rsidRPr="00241ACD">
                        <w:t>. See DOI: 10.1039/x0xx00000x</w:t>
                      </w:r>
                    </w:p>
                  </w:txbxContent>
                </v:textbox>
                <w10:wrap type="topAndBottom" anchory="margin"/>
                <w10:anchorlock/>
              </v:shape>
            </w:pict>
          </mc:Fallback>
        </mc:AlternateContent>
      </w:r>
      <w:r w:rsidR="00F62C8B" w:rsidRPr="00C52EDD">
        <w:t>Received 00th January 20</w:t>
      </w:r>
      <w:r w:rsidR="00F15F90" w:rsidRPr="00C52EDD">
        <w:t>xx</w:t>
      </w:r>
      <w:r w:rsidR="00F62C8B" w:rsidRPr="00C52EDD">
        <w:t>,</w:t>
      </w:r>
    </w:p>
    <w:p w14:paraId="72265671" w14:textId="77777777" w:rsidR="00F62C8B" w:rsidRPr="00C52EDD" w:rsidRDefault="00F62C8B" w:rsidP="004C531E">
      <w:pPr>
        <w:pStyle w:val="RSCM01ReceivedAccepted"/>
      </w:pPr>
      <w:r w:rsidRPr="00C52EDD">
        <w:t>Accepted 00th January 20</w:t>
      </w:r>
      <w:r w:rsidR="00F15F90" w:rsidRPr="00C52EDD">
        <w:t>xx</w:t>
      </w:r>
    </w:p>
    <w:p w14:paraId="43CF34BF" w14:textId="77777777" w:rsidR="00F62C8B" w:rsidRPr="00C52EDD" w:rsidRDefault="00F62C8B" w:rsidP="004C531E">
      <w:pPr>
        <w:pStyle w:val="RSCM02DOI"/>
      </w:pPr>
      <w:r w:rsidRPr="00C52EDD">
        <w:t>DOI: 10.1039/x0xx00000x</w:t>
      </w:r>
    </w:p>
    <w:p w14:paraId="7F275B6D" w14:textId="77777777" w:rsidR="00A9649E" w:rsidRPr="00C52EDD" w:rsidRDefault="00A9649E" w:rsidP="004C531E">
      <w:pPr>
        <w:pStyle w:val="RSCM03Website"/>
      </w:pPr>
    </w:p>
    <w:p w14:paraId="23EB4ED9" w14:textId="77777777" w:rsidR="004414A5" w:rsidRPr="00C52EDD" w:rsidRDefault="00F62C8B" w:rsidP="00C32EDF">
      <w:pPr>
        <w:pStyle w:val="RSCH01PaperTitle"/>
      </w:pPr>
      <w:r w:rsidRPr="00C52EDD">
        <w:br w:type="column"/>
      </w:r>
      <w:r w:rsidR="0066538E" w:rsidRPr="00C52EDD">
        <w:t>Self-assembled multivalent (</w:t>
      </w:r>
      <w:proofErr w:type="spellStart"/>
      <w:r w:rsidR="0066538E" w:rsidRPr="00C52EDD">
        <w:t>SAMul</w:t>
      </w:r>
      <w:proofErr w:type="spellEnd"/>
      <w:r w:rsidR="0066538E" w:rsidRPr="00C52EDD">
        <w:t>) ligand systems with enhanced stability in the presence of</w:t>
      </w:r>
      <w:r w:rsidR="00E52040" w:rsidRPr="00C52EDD">
        <w:t xml:space="preserve"> </w:t>
      </w:r>
      <w:r w:rsidR="0066538E" w:rsidRPr="00C52EDD">
        <w:t>human s</w:t>
      </w:r>
      <w:r w:rsidR="00E52040" w:rsidRPr="00C52EDD">
        <w:t>erum</w:t>
      </w:r>
      <w:r w:rsidR="004414A5" w:rsidRPr="00C52EDD">
        <w:t xml:space="preserve"> </w:t>
      </w:r>
    </w:p>
    <w:p w14:paraId="153CA431" w14:textId="454D00A6" w:rsidR="008125A0" w:rsidRPr="00C52EDD" w:rsidRDefault="00E52040" w:rsidP="00E52040">
      <w:pPr>
        <w:pStyle w:val="RSCH02PaperAuthorsandByline"/>
        <w:rPr>
          <w:vertAlign w:val="superscript"/>
          <w:lang w:val="it-IT"/>
        </w:rPr>
      </w:pPr>
      <w:r w:rsidRPr="00C52EDD">
        <w:rPr>
          <w:lang w:val="it-IT"/>
        </w:rPr>
        <w:t>Marta Tena-Solsona,</w:t>
      </w:r>
      <w:r w:rsidRPr="00C52EDD">
        <w:rPr>
          <w:vertAlign w:val="superscript"/>
          <w:lang w:val="it-IT"/>
        </w:rPr>
        <w:t>a</w:t>
      </w:r>
      <w:r w:rsidRPr="00C52EDD">
        <w:rPr>
          <w:lang w:val="it-IT"/>
        </w:rPr>
        <w:t xml:space="preserve"> Domenico Marson,</w:t>
      </w:r>
      <w:r w:rsidRPr="00C52EDD">
        <w:rPr>
          <w:vertAlign w:val="superscript"/>
          <w:lang w:val="it-IT"/>
        </w:rPr>
        <w:t>b</w:t>
      </w:r>
      <w:r w:rsidR="00E915EB" w:rsidRPr="00C52EDD">
        <w:rPr>
          <w:lang w:val="it-IT"/>
        </w:rPr>
        <w:t xml:space="preserve"> Ana C.</w:t>
      </w:r>
      <w:r w:rsidRPr="00C52EDD">
        <w:rPr>
          <w:lang w:val="it-IT"/>
        </w:rPr>
        <w:t xml:space="preserve"> Rodrigo,</w:t>
      </w:r>
      <w:r w:rsidRPr="00C52EDD">
        <w:rPr>
          <w:vertAlign w:val="superscript"/>
          <w:lang w:val="it-IT"/>
        </w:rPr>
        <w:t>a</w:t>
      </w:r>
      <w:r w:rsidRPr="00C52EDD">
        <w:rPr>
          <w:lang w:val="it-IT"/>
        </w:rPr>
        <w:t xml:space="preserve"> </w:t>
      </w:r>
      <w:r w:rsidR="005D7205" w:rsidRPr="00C52EDD">
        <w:rPr>
          <w:lang w:val="it-IT"/>
        </w:rPr>
        <w:t>Stephen M. Bromfield,</w:t>
      </w:r>
      <w:r w:rsidR="005D7205" w:rsidRPr="00C52EDD">
        <w:rPr>
          <w:vertAlign w:val="superscript"/>
          <w:lang w:val="it-IT"/>
        </w:rPr>
        <w:t>a</w:t>
      </w:r>
      <w:r w:rsidR="005D7205" w:rsidRPr="00C52EDD">
        <w:rPr>
          <w:lang w:val="it-IT"/>
        </w:rPr>
        <w:t xml:space="preserve"> </w:t>
      </w:r>
      <w:r w:rsidR="00AE0E1B">
        <w:rPr>
          <w:lang w:val="it-IT"/>
        </w:rPr>
        <w:t>Beatriu Escuder,</w:t>
      </w:r>
      <w:r w:rsidR="00AE0E1B">
        <w:rPr>
          <w:vertAlign w:val="superscript"/>
          <w:lang w:val="it-IT"/>
        </w:rPr>
        <w:t>b</w:t>
      </w:r>
      <w:r w:rsidR="00AE0E1B">
        <w:rPr>
          <w:lang w:val="it-IT"/>
        </w:rPr>
        <w:t xml:space="preserve"> Juan F. Miravet,</w:t>
      </w:r>
      <w:r w:rsidR="00AE0E1B">
        <w:rPr>
          <w:vertAlign w:val="superscript"/>
          <w:lang w:val="it-IT"/>
        </w:rPr>
        <w:t>b</w:t>
      </w:r>
      <w:r w:rsidR="00AE0E1B">
        <w:rPr>
          <w:lang w:val="it-IT"/>
        </w:rPr>
        <w:t xml:space="preserve"> Nadezda Apostolova,</w:t>
      </w:r>
      <w:r w:rsidR="00AE0E1B">
        <w:rPr>
          <w:vertAlign w:val="superscript"/>
          <w:lang w:val="it-IT"/>
        </w:rPr>
        <w:t>c</w:t>
      </w:r>
      <w:r w:rsidR="00AE0E1B">
        <w:rPr>
          <w:lang w:val="it-IT"/>
        </w:rPr>
        <w:t xml:space="preserve"> </w:t>
      </w:r>
      <w:r w:rsidRPr="00C52EDD">
        <w:rPr>
          <w:lang w:val="it-IT"/>
        </w:rPr>
        <w:t>Erik Laurini,</w:t>
      </w:r>
      <w:r w:rsidR="00AE0E1B">
        <w:rPr>
          <w:vertAlign w:val="superscript"/>
          <w:lang w:val="it-IT"/>
        </w:rPr>
        <w:t>d</w:t>
      </w:r>
      <w:r w:rsidRPr="00C52EDD">
        <w:rPr>
          <w:lang w:val="it-IT"/>
        </w:rPr>
        <w:t xml:space="preserve"> Sabrina Pricl,*</w:t>
      </w:r>
      <w:r w:rsidR="00AE0E1B">
        <w:rPr>
          <w:vertAlign w:val="superscript"/>
          <w:lang w:val="it-IT"/>
        </w:rPr>
        <w:t>d</w:t>
      </w:r>
      <w:r w:rsidRPr="00C52EDD">
        <w:rPr>
          <w:lang w:val="it-IT"/>
        </w:rPr>
        <w:t xml:space="preserve"> and David K. Smith*</w:t>
      </w:r>
      <w:r w:rsidRPr="00C52EDD">
        <w:rPr>
          <w:vertAlign w:val="superscript"/>
          <w:lang w:val="it-IT"/>
        </w:rPr>
        <w:t>a</w:t>
      </w:r>
    </w:p>
    <w:p w14:paraId="5273989B" w14:textId="6086052D" w:rsidR="00FA2DA2" w:rsidRPr="00C52EDD" w:rsidRDefault="00491C28" w:rsidP="00FA2DA2">
      <w:pPr>
        <w:pStyle w:val="RSCB01ARTAbstract"/>
      </w:pPr>
      <w:r w:rsidRPr="00C52EDD">
        <w:t>Self-assembled cationic micelles are an attractive platform for binding biologically-relevant polyanions such as heparin.  This has potenti</w:t>
      </w:r>
      <w:r w:rsidR="007A441A" w:rsidRPr="00C52EDD">
        <w:t xml:space="preserve">al applications in </w:t>
      </w:r>
      <w:r w:rsidRPr="00C52EDD">
        <w:t>coagulation control, where a synthetic heparin rescue agent could be a useful replacement for protamine, which is in current clinical</w:t>
      </w:r>
      <w:r w:rsidR="007A441A" w:rsidRPr="00C52EDD">
        <w:t xml:space="preserve"> use.  However, micelles</w:t>
      </w:r>
      <w:r w:rsidRPr="00C52EDD">
        <w:t xml:space="preserve"> can have low sta</w:t>
      </w:r>
      <w:r w:rsidR="007A441A" w:rsidRPr="00C52EDD">
        <w:t>bility in human serum and</w:t>
      </w:r>
      <w:r w:rsidRPr="00C52EDD">
        <w:t xml:space="preserve"> unacceptable toxicity profiles.  This paper reports the optimisation of self-assembled multivalent (SAMul) arrays of amphiphilic li</w:t>
      </w:r>
      <w:r w:rsidR="0075274F" w:rsidRPr="00C52EDD">
        <w:t xml:space="preserve">gands to bind heparin in </w:t>
      </w:r>
      <w:r w:rsidRPr="00C52EDD">
        <w:t xml:space="preserve">competitive conditions.  Specifically, modification of </w:t>
      </w:r>
      <w:r w:rsidR="0075274F" w:rsidRPr="00C52EDD">
        <w:t xml:space="preserve">the hydrophobic unit </w:t>
      </w:r>
      <w:r w:rsidRPr="00C52EDD">
        <w:t>kinetically stabilise</w:t>
      </w:r>
      <w:r w:rsidR="0075274F" w:rsidRPr="00C52EDD">
        <w:t>s</w:t>
      </w:r>
      <w:r w:rsidRPr="00C52EDD">
        <w:t xml:space="preserve"> the s</w:t>
      </w:r>
      <w:r w:rsidR="0075274F" w:rsidRPr="00C52EDD">
        <w:t>elf-assembled nanostructures,</w:t>
      </w:r>
      <w:r w:rsidRPr="00C52EDD">
        <w:t xml:space="preserve"> prevent</w:t>
      </w:r>
      <w:r w:rsidR="0075274F" w:rsidRPr="00C52EDD">
        <w:t>ing</w:t>
      </w:r>
      <w:r w:rsidRPr="00C52EDD">
        <w:t xml:space="preserve"> loss of binding ability in th</w:t>
      </w:r>
      <w:r w:rsidR="00832938" w:rsidRPr="00C52EDD">
        <w:t>e presence of human serum –</w:t>
      </w:r>
      <w:r w:rsidRPr="00C52EDD">
        <w:t xml:space="preserve"> cholesterol hydrophobic units significantly</w:t>
      </w:r>
      <w:r w:rsidR="00832938" w:rsidRPr="00C52EDD">
        <w:t xml:space="preserve"> outperform</w:t>
      </w:r>
      <w:r w:rsidR="0075274F" w:rsidRPr="00C52EDD">
        <w:t xml:space="preserve"> systems with</w:t>
      </w:r>
      <w:r w:rsidR="00832938" w:rsidRPr="00C52EDD">
        <w:t xml:space="preserve"> a simple </w:t>
      </w:r>
      <w:r w:rsidRPr="00C52EDD">
        <w:t>aliphatic chain.  It is demonstrated that serum albumin disrupts t</w:t>
      </w:r>
      <w:r w:rsidR="0075274F" w:rsidRPr="00C52EDD">
        <w:t>he binding thermodynamics of the latter system</w:t>
      </w:r>
      <w:r w:rsidRPr="00C52EDD">
        <w:t xml:space="preserve">.  </w:t>
      </w:r>
      <w:r w:rsidR="0075274F" w:rsidRPr="00C52EDD">
        <w:t>Molecular simulati</w:t>
      </w:r>
      <w:r w:rsidR="00832938" w:rsidRPr="00C52EDD">
        <w:t xml:space="preserve">on shows </w:t>
      </w:r>
      <w:r w:rsidR="0075274F" w:rsidRPr="00C52EDD">
        <w:t xml:space="preserve">aliphatic lipids can more easily be removed from the self-assembled nanostructures than the cholesterol analogues.  </w:t>
      </w:r>
      <w:r w:rsidRPr="00C52EDD">
        <w:t xml:space="preserve"> </w:t>
      </w:r>
      <w:r w:rsidR="0075274F" w:rsidRPr="00C52EDD">
        <w:t xml:space="preserve">This agrees </w:t>
      </w:r>
      <w:r w:rsidRPr="00C52EDD">
        <w:t xml:space="preserve">with the experimental observation that </w:t>
      </w:r>
      <w:r w:rsidR="00832938" w:rsidRPr="00C52EDD">
        <w:t xml:space="preserve">the </w:t>
      </w:r>
      <w:r w:rsidRPr="00C52EDD">
        <w:t>cholesterol-base</w:t>
      </w:r>
      <w:r w:rsidR="0075274F" w:rsidRPr="00C52EDD">
        <w:t xml:space="preserve">d systems undergo </w:t>
      </w:r>
      <w:r w:rsidRPr="00C52EDD">
        <w:t>slower disassembly and subsequent degradation via ester hydrol</w:t>
      </w:r>
      <w:r w:rsidR="00832938" w:rsidRPr="00C52EDD">
        <w:t>ysis</w:t>
      </w:r>
      <w:r w:rsidRPr="00C52EDD">
        <w:t>.  Furthermore, by stabilising the SAMul nanostructu</w:t>
      </w:r>
      <w:r w:rsidR="0075274F" w:rsidRPr="00C52EDD">
        <w:t xml:space="preserve">res, </w:t>
      </w:r>
      <w:r w:rsidRPr="00C52EDD">
        <w:t>to</w:t>
      </w:r>
      <w:r w:rsidR="0075274F" w:rsidRPr="00C52EDD">
        <w:t>xicity towards human cells is decreased and biocompatibility</w:t>
      </w:r>
      <w:r w:rsidRPr="00C52EDD">
        <w:t xml:space="preserve"> enhanced, with markedly improved survival of human hepatoblastoma cells in an MTT assay.</w:t>
      </w:r>
    </w:p>
    <w:p w14:paraId="6B857675" w14:textId="77777777" w:rsidR="009E48CD" w:rsidRPr="00C52EDD" w:rsidRDefault="009E48CD" w:rsidP="00FA2DA2">
      <w:pPr>
        <w:pStyle w:val="RSCB01ARTAbstract"/>
        <w:sectPr w:rsidR="009E48CD" w:rsidRPr="00C52EDD" w:rsidSect="00514CBA">
          <w:headerReference w:type="even" r:id="rId10"/>
          <w:headerReference w:type="default" r:id="rId11"/>
          <w:footerReference w:type="even" r:id="rId12"/>
          <w:footerReference w:type="default" r:id="rId13"/>
          <w:headerReference w:type="first" r:id="rId14"/>
          <w:footerReference w:type="first" r:id="rId15"/>
          <w:pgSz w:w="11907" w:h="16840" w:code="9"/>
          <w:pgMar w:top="1009" w:right="851" w:bottom="1758" w:left="851" w:header="851" w:footer="1049" w:gutter="0"/>
          <w:cols w:num="2" w:space="227" w:equalWidth="0">
            <w:col w:w="1985" w:space="227"/>
            <w:col w:w="7993"/>
          </w:cols>
          <w:titlePg/>
          <w:docGrid w:linePitch="360"/>
        </w:sectPr>
      </w:pPr>
    </w:p>
    <w:p w14:paraId="37B263FA" w14:textId="77777777" w:rsidR="00FA2DA2" w:rsidRPr="00C52EDD" w:rsidRDefault="00491C28" w:rsidP="00491C28">
      <w:pPr>
        <w:pStyle w:val="RSCB04AHeadingSection"/>
      </w:pPr>
      <w:r w:rsidRPr="00C52EDD">
        <w:t>Introduction</w:t>
      </w:r>
    </w:p>
    <w:p w14:paraId="51B2365A" w14:textId="3E01210A" w:rsidR="00491C28" w:rsidRPr="00C52EDD" w:rsidRDefault="00491C28" w:rsidP="00491C28">
      <w:pPr>
        <w:pStyle w:val="RSCB02ArticleText"/>
      </w:pPr>
      <w:r w:rsidRPr="00C52EDD">
        <w:t xml:space="preserve">Heparin is a key glycosaminoglycan </w:t>
      </w:r>
      <w:proofErr w:type="spellStart"/>
      <w:r w:rsidRPr="00C52EDD">
        <w:t>polyanion</w:t>
      </w:r>
      <w:proofErr w:type="spellEnd"/>
      <w:r w:rsidRPr="00C52EDD">
        <w:t xml:space="preserve"> associated with a wide-range of biological processes </w:t>
      </w:r>
      <w:r w:rsidRPr="00C52EDD">
        <w:rPr>
          <w:i/>
        </w:rPr>
        <w:t>in vivo</w:t>
      </w:r>
      <w:r w:rsidRPr="00C52EDD">
        <w:t>.</w:t>
      </w:r>
      <w:r w:rsidRPr="00C52EDD">
        <w:rPr>
          <w:vertAlign w:val="superscript"/>
        </w:rPr>
        <w:t>1</w:t>
      </w:r>
      <w:r w:rsidRPr="00C52EDD">
        <w:t xml:space="preserve">  In particular, heparin can be used clinically to help control blood coagulation processes, of importance</w:t>
      </w:r>
      <w:r w:rsidR="009A2CE6" w:rsidRPr="00C52EDD">
        <w:t xml:space="preserve"> during major surgery</w:t>
      </w:r>
      <w:r w:rsidRPr="00C52EDD">
        <w:t xml:space="preserve"> where the ant</w:t>
      </w:r>
      <w:r w:rsidR="009A2CE6" w:rsidRPr="00C52EDD">
        <w:t>i-coagulant effect of heparin plays a</w:t>
      </w:r>
      <w:r w:rsidRPr="00C52EDD">
        <w:t xml:space="preserve"> key</w:t>
      </w:r>
      <w:r w:rsidR="009A2CE6" w:rsidRPr="00C52EDD">
        <w:t xml:space="preserve"> role</w:t>
      </w:r>
      <w:r w:rsidRPr="00C52EDD">
        <w:t>.</w:t>
      </w:r>
      <w:r w:rsidRPr="00C52EDD">
        <w:rPr>
          <w:vertAlign w:val="superscript"/>
        </w:rPr>
        <w:t>2</w:t>
      </w:r>
      <w:r w:rsidRPr="00C52EDD">
        <w:t xml:space="preserve">  Once surgery is complete, ‘heparin rescue’ is accomplished using protamine, a cationic highly </w:t>
      </w:r>
      <w:proofErr w:type="spellStart"/>
      <w:r w:rsidRPr="00C52EDD">
        <w:t>arginylated</w:t>
      </w:r>
      <w:proofErr w:type="spellEnd"/>
      <w:r w:rsidRPr="00C52EDD">
        <w:t xml:space="preserve"> protein, which</w:t>
      </w:r>
      <w:r w:rsidR="00CC0750">
        <w:t xml:space="preserve"> binds to heparin via</w:t>
      </w:r>
      <w:r w:rsidRPr="00C52EDD">
        <w:t xml:space="preserve"> electrostatic interactions, leading to heparin clearance from the bloodstream.</w:t>
      </w:r>
      <w:r w:rsidR="009A2CE6" w:rsidRPr="00C52EDD">
        <w:rPr>
          <w:vertAlign w:val="superscript"/>
        </w:rPr>
        <w:t>3</w:t>
      </w:r>
      <w:r w:rsidRPr="00C52EDD">
        <w:t xml:space="preserve">  However, protamine induces adverse effects in a significant number of patients, i</w:t>
      </w:r>
      <w:r w:rsidR="00CC0750">
        <w:t>ncluding anaphylaxis, and must</w:t>
      </w:r>
      <w:r w:rsidRPr="00C52EDD">
        <w:t xml:space="preserve"> be administered with caution in a clinical setting, parti</w:t>
      </w:r>
      <w:r w:rsidR="00CC0750">
        <w:t>cular with regard to dose level</w:t>
      </w:r>
      <w:r w:rsidRPr="00C52EDD">
        <w:t xml:space="preserve"> and repeat dosing.</w:t>
      </w:r>
      <w:r w:rsidR="009A2CE6" w:rsidRPr="00C52EDD">
        <w:rPr>
          <w:vertAlign w:val="superscript"/>
        </w:rPr>
        <w:t>4</w:t>
      </w:r>
      <w:r w:rsidR="00CC0750">
        <w:t xml:space="preserve">  There are </w:t>
      </w:r>
      <w:r w:rsidRPr="00C52EDD">
        <w:t>sometimes problems some</w:t>
      </w:r>
      <w:r w:rsidR="00CC0750">
        <w:t xml:space="preserve"> hours after surgery</w:t>
      </w:r>
      <w:r w:rsidRPr="00C52EDD">
        <w:t xml:space="preserve"> with ‘heparin rebound’, in which excess heparin is slowly released from plasma proteins and induces a further anti-coagulant effect.</w:t>
      </w:r>
      <w:r w:rsidR="009A2CE6" w:rsidRPr="00C52EDD">
        <w:rPr>
          <w:vertAlign w:val="superscript"/>
        </w:rPr>
        <w:t>5</w:t>
      </w:r>
      <w:r w:rsidRPr="00C52EDD">
        <w:t xml:space="preserve">  There has therefore been significant interest in the development of synthetic systems which can effectively sense </w:t>
      </w:r>
      <w:r w:rsidRPr="00C52EDD">
        <w:t>and/or bind heparin.</w:t>
      </w:r>
      <w:r w:rsidR="009A2CE6" w:rsidRPr="00C52EDD">
        <w:rPr>
          <w:vertAlign w:val="superscript"/>
        </w:rPr>
        <w:t>6</w:t>
      </w:r>
      <w:r w:rsidR="00CC0750">
        <w:t xml:space="preserve">  Heparin sensors may be</w:t>
      </w:r>
      <w:r w:rsidRPr="00C52EDD">
        <w:t xml:space="preserve"> usef</w:t>
      </w:r>
      <w:r w:rsidR="00CC0750">
        <w:t>ul clinical tools to determine</w:t>
      </w:r>
      <w:r w:rsidRPr="00C52EDD">
        <w:t xml:space="preserve"> heparin l</w:t>
      </w:r>
      <w:r w:rsidR="009A2CE6" w:rsidRPr="00C52EDD">
        <w:t xml:space="preserve">evels and </w:t>
      </w:r>
      <w:r w:rsidRPr="00C52EDD">
        <w:t>avoid problems, while sy</w:t>
      </w:r>
      <w:r w:rsidR="009A2CE6" w:rsidRPr="00C52EDD">
        <w:t>nthetic heparin binders offer</w:t>
      </w:r>
      <w:r w:rsidRPr="00C52EDD">
        <w:t xml:space="preserve"> the possibility of replac</w:t>
      </w:r>
      <w:r w:rsidR="00CC0750">
        <w:t>ing protamine</w:t>
      </w:r>
      <w:r w:rsidRPr="00C52EDD">
        <w:t xml:space="preserve"> and avoiding the associated dosing problems.</w:t>
      </w:r>
    </w:p>
    <w:p w14:paraId="3CDBEDF1" w14:textId="23AD7AC0" w:rsidR="00491C28" w:rsidRPr="00C52EDD" w:rsidRDefault="00491C28" w:rsidP="009A2CE6">
      <w:pPr>
        <w:pStyle w:val="RSCB02ArticleText"/>
        <w:ind w:firstLine="284"/>
        <w:rPr>
          <w:vertAlign w:val="superscript"/>
        </w:rPr>
      </w:pPr>
      <w:r w:rsidRPr="00C52EDD">
        <w:t>Attempts to develop synthetic heparin binders date back to the 1960s, when cationic polymers were tested in this regard.</w:t>
      </w:r>
      <w:r w:rsidR="00BF3776" w:rsidRPr="00C52EDD">
        <w:rPr>
          <w:vertAlign w:val="superscript"/>
        </w:rPr>
        <w:t>7</w:t>
      </w:r>
      <w:r w:rsidRPr="00C52EDD">
        <w:t xml:space="preserve">  In the years sin</w:t>
      </w:r>
      <w:r w:rsidR="00CC0750">
        <w:t xml:space="preserve">ce, other researchers have </w:t>
      </w:r>
      <w:r w:rsidRPr="00C52EDD">
        <w:t>explore</w:t>
      </w:r>
      <w:r w:rsidR="00CC0750">
        <w:t>d</w:t>
      </w:r>
      <w:r w:rsidRPr="00C52EDD">
        <w:t xml:space="preserve"> a variety of elegantly designed polymers with this target in mind.</w:t>
      </w:r>
      <w:r w:rsidR="00BF3776" w:rsidRPr="00C52EDD">
        <w:rPr>
          <w:vertAlign w:val="superscript"/>
        </w:rPr>
        <w:t>8</w:t>
      </w:r>
      <w:r w:rsidRPr="00C52EDD">
        <w:t xml:space="preserve">  However, in other areas of clinical development, such as gene delivery, it has become increasingly clear that cationic polymers are not hugely desirable as a result of their toxic effects on cel</w:t>
      </w:r>
      <w:r w:rsidR="00CC0750">
        <w:t>l membranes, and</w:t>
      </w:r>
      <w:r w:rsidRPr="00C52EDD">
        <w:t xml:space="preserve"> potential long-term persistence and toxicity effects </w:t>
      </w:r>
      <w:r w:rsidRPr="00C52EDD">
        <w:rPr>
          <w:i/>
        </w:rPr>
        <w:t>in vivo</w:t>
      </w:r>
      <w:r w:rsidRPr="00C52EDD">
        <w:t>.</w:t>
      </w:r>
      <w:r w:rsidR="00BF3776" w:rsidRPr="00C52EDD">
        <w:rPr>
          <w:vertAlign w:val="superscript"/>
        </w:rPr>
        <w:t>9</w:t>
      </w:r>
      <w:r w:rsidRPr="00C52EDD">
        <w:t xml:space="preserve">  Small molecule heparin binders have thus also been of significant inter</w:t>
      </w:r>
      <w:r w:rsidR="00BF3776" w:rsidRPr="00C52EDD">
        <w:t xml:space="preserve">est.  </w:t>
      </w:r>
      <w:r w:rsidRPr="00C52EDD">
        <w:t>Early systems were based on simple cati</w:t>
      </w:r>
      <w:r w:rsidR="00BF3776" w:rsidRPr="00C52EDD">
        <w:t>onic dyes</w:t>
      </w:r>
      <w:r w:rsidRPr="00C52EDD">
        <w:t>,</w:t>
      </w:r>
      <w:r w:rsidR="00BF3776" w:rsidRPr="00C52EDD">
        <w:rPr>
          <w:vertAlign w:val="superscript"/>
        </w:rPr>
        <w:t>10</w:t>
      </w:r>
      <w:r w:rsidRPr="00C52EDD">
        <w:t xml:space="preserve"> however, although binding heparin</w:t>
      </w:r>
      <w:r w:rsidR="00CC0750">
        <w:t xml:space="preserve"> effectively in water</w:t>
      </w:r>
      <w:r w:rsidRPr="00C52EDD">
        <w:t xml:space="preserve">, as the level of competition is increased to include electrolytes at physiological concentrations, such systems struggle to maintain binding.  The best small molecule </w:t>
      </w:r>
      <w:r w:rsidR="00CC0750">
        <w:t xml:space="preserve">systems incorporate </w:t>
      </w:r>
      <w:r w:rsidRPr="00C52EDD">
        <w:t xml:space="preserve">rigidity and </w:t>
      </w:r>
      <w:proofErr w:type="spellStart"/>
      <w:r w:rsidRPr="00C52EDD">
        <w:t>preorgan</w:t>
      </w:r>
      <w:r w:rsidR="00CC0750">
        <w:t>isation</w:t>
      </w:r>
      <w:proofErr w:type="spellEnd"/>
      <w:r w:rsidR="00CC0750">
        <w:t xml:space="preserve"> such that they can </w:t>
      </w:r>
      <w:r w:rsidRPr="00C52EDD">
        <w:t xml:space="preserve">effectively use their cationic groups to bind to the heparin </w:t>
      </w:r>
      <w:proofErr w:type="gramStart"/>
      <w:r w:rsidRPr="00C52EDD">
        <w:t>chain.</w:t>
      </w:r>
      <w:r w:rsidR="00BF3776" w:rsidRPr="00C52EDD">
        <w:rPr>
          <w:vertAlign w:val="superscript"/>
        </w:rPr>
        <w:t>11</w:t>
      </w:r>
      <w:r w:rsidR="00CC0750">
        <w:t xml:space="preserve">  However</w:t>
      </w:r>
      <w:proofErr w:type="gramEnd"/>
      <w:r w:rsidR="00CC0750">
        <w:t>,</w:t>
      </w:r>
      <w:r w:rsidRPr="00C52EDD">
        <w:t xml:space="preserve"> </w:t>
      </w:r>
      <w:r w:rsidR="00BF3776" w:rsidRPr="00C52EDD">
        <w:t>it is</w:t>
      </w:r>
      <w:r w:rsidRPr="00C52EDD">
        <w:t xml:space="preserve"> rare for such systems to be tested in highly biologically challenging co</w:t>
      </w:r>
      <w:r w:rsidR="00CC0750">
        <w:t>nditions like</w:t>
      </w:r>
      <w:r w:rsidRPr="00C52EDD">
        <w:t xml:space="preserve"> human serum</w:t>
      </w:r>
      <w:r w:rsidR="00BF3776" w:rsidRPr="00C52EDD">
        <w:t>, although some</w:t>
      </w:r>
      <w:r w:rsidRPr="00C52EDD">
        <w:t xml:space="preserve"> effective candid</w:t>
      </w:r>
      <w:r w:rsidR="00CC0750">
        <w:t>ates have emerged</w:t>
      </w:r>
      <w:r w:rsidRPr="00C52EDD">
        <w:t>.</w:t>
      </w:r>
      <w:r w:rsidR="00BF3776" w:rsidRPr="00C52EDD">
        <w:rPr>
          <w:vertAlign w:val="superscript"/>
        </w:rPr>
        <w:t>12</w:t>
      </w:r>
    </w:p>
    <w:p w14:paraId="39134B10" w14:textId="2A645B18" w:rsidR="00491C28" w:rsidRPr="00C52EDD" w:rsidRDefault="00491C28" w:rsidP="00AE0E1B">
      <w:pPr>
        <w:pStyle w:val="RSCB02ArticleText"/>
        <w:ind w:firstLine="284"/>
      </w:pPr>
      <w:r w:rsidRPr="00C52EDD">
        <w:t>Our interests in heparin binding have focussed on trying to combine small molecule and polymer approaches and gain the advantages of each.  We have develop</w:t>
      </w:r>
      <w:bookmarkStart w:id="0" w:name="_GoBack"/>
      <w:bookmarkEnd w:id="0"/>
      <w:r w:rsidRPr="00C52EDD">
        <w:t xml:space="preserve">ed cationic ligands that can self-assemble to yield a multivalent ligand array (self-assembled </w:t>
      </w:r>
      <w:proofErr w:type="spellStart"/>
      <w:r w:rsidRPr="00C52EDD">
        <w:t>multivalency</w:t>
      </w:r>
      <w:proofErr w:type="spellEnd"/>
      <w:r w:rsidRPr="00C52EDD">
        <w:t xml:space="preserve"> = </w:t>
      </w:r>
      <w:proofErr w:type="spellStart"/>
      <w:r w:rsidRPr="00C52EDD">
        <w:t>SAMul</w:t>
      </w:r>
      <w:proofErr w:type="spellEnd"/>
      <w:r w:rsidRPr="00C52EDD">
        <w:t>).</w:t>
      </w:r>
      <w:r w:rsidR="00BF3776" w:rsidRPr="00C52EDD">
        <w:rPr>
          <w:vertAlign w:val="superscript"/>
        </w:rPr>
        <w:t>13</w:t>
      </w:r>
      <w:r w:rsidRPr="00C52EDD">
        <w:t xml:space="preserve">  These </w:t>
      </w:r>
      <w:r w:rsidR="00BF3776" w:rsidRPr="00C52EDD">
        <w:t xml:space="preserve">cationic </w:t>
      </w:r>
      <w:proofErr w:type="spellStart"/>
      <w:r w:rsidRPr="00C52EDD">
        <w:t>SAMul</w:t>
      </w:r>
      <w:proofErr w:type="spellEnd"/>
      <w:r w:rsidRPr="00C52EDD">
        <w:t xml:space="preserve"> arrays show ultra-high-affinity for </w:t>
      </w:r>
      <w:proofErr w:type="spellStart"/>
      <w:r w:rsidRPr="00C52EDD">
        <w:t>polyanionic</w:t>
      </w:r>
      <w:proofErr w:type="spellEnd"/>
      <w:r w:rsidRPr="00C52EDD">
        <w:t xml:space="preserve"> biological </w:t>
      </w:r>
      <w:r w:rsidRPr="00C52EDD">
        <w:lastRenderedPageBreak/>
        <w:t>targets.</w:t>
      </w:r>
      <w:r w:rsidR="00D53E05" w:rsidRPr="00C52EDD">
        <w:rPr>
          <w:vertAlign w:val="superscript"/>
        </w:rPr>
        <w:t>14</w:t>
      </w:r>
      <w:r w:rsidR="00D53E05" w:rsidRPr="00C52EDD">
        <w:t xml:space="preserve">  I</w:t>
      </w:r>
      <w:r w:rsidRPr="00C52EDD">
        <w:t xml:space="preserve">n our optimal design, these ligand arrays are temporary in </w:t>
      </w:r>
      <w:r w:rsidR="00D53E05" w:rsidRPr="00C52EDD">
        <w:t xml:space="preserve">nature as a result of having </w:t>
      </w:r>
      <w:r w:rsidR="00FB142D">
        <w:t xml:space="preserve">degradable bonds </w:t>
      </w:r>
      <w:r w:rsidRPr="00C52EDD">
        <w:t>in their structure.</w:t>
      </w:r>
      <w:r w:rsidR="00D53E05" w:rsidRPr="00C52EDD">
        <w:rPr>
          <w:vertAlign w:val="superscript"/>
        </w:rPr>
        <w:t>15</w:t>
      </w:r>
      <w:r w:rsidRPr="00C52EDD">
        <w:t xml:space="preserve">  On degradation, the ability of the molecule to self-assemble is lost, and the system forms</w:t>
      </w:r>
      <w:r w:rsidR="00D53E05" w:rsidRPr="00C52EDD">
        <w:t xml:space="preserve"> small molecules with</w:t>
      </w:r>
      <w:r w:rsidRPr="00C52EDD">
        <w:t xml:space="preserve"> limited affinity for their binding partner.  In this way, th</w:t>
      </w:r>
      <w:r w:rsidR="00D53E05" w:rsidRPr="00C52EDD">
        <w:t xml:space="preserve">e </w:t>
      </w:r>
      <w:proofErr w:type="spellStart"/>
      <w:r w:rsidR="00D53E05" w:rsidRPr="00C52EDD">
        <w:t>SAMul</w:t>
      </w:r>
      <w:proofErr w:type="spellEnd"/>
      <w:r w:rsidR="00D53E05" w:rsidRPr="00C52EDD">
        <w:t xml:space="preserve"> binding effect can be temporary, ensuring</w:t>
      </w:r>
      <w:r w:rsidR="00FB142D">
        <w:t xml:space="preserve"> </w:t>
      </w:r>
      <w:r w:rsidRPr="00C52EDD">
        <w:t>any excess heparin binder</w:t>
      </w:r>
      <w:r w:rsidR="00D53E05" w:rsidRPr="00C52EDD">
        <w:t xml:space="preserve"> is not </w:t>
      </w:r>
      <w:proofErr w:type="spellStart"/>
      <w:r w:rsidR="00D53E05" w:rsidRPr="00C52EDD">
        <w:t>biopersistent</w:t>
      </w:r>
      <w:proofErr w:type="spellEnd"/>
      <w:r w:rsidR="00D53E05" w:rsidRPr="00C52EDD">
        <w:t xml:space="preserve">, and </w:t>
      </w:r>
      <w:r w:rsidRPr="00C52EDD">
        <w:t>limit</w:t>
      </w:r>
      <w:r w:rsidR="00D53E05" w:rsidRPr="00C52EDD">
        <w:t>ing</w:t>
      </w:r>
      <w:r w:rsidRPr="00C52EDD">
        <w:t xml:space="preserve"> long-term or off-target t</w:t>
      </w:r>
      <w:r w:rsidR="00D53E05" w:rsidRPr="00C52EDD">
        <w:t>oxicity effects.  W</w:t>
      </w:r>
      <w:r w:rsidRPr="00C52EDD">
        <w:t>e have developed a range of different heparin binders and explored the fundamentals of their fu</w:t>
      </w:r>
      <w:r w:rsidR="00FB142D">
        <w:t xml:space="preserve">nction, </w:t>
      </w:r>
      <w:r w:rsidRPr="00C52EDD">
        <w:t xml:space="preserve">focussing on aspects such as their selectivity for different </w:t>
      </w:r>
      <w:proofErr w:type="spellStart"/>
      <w:r w:rsidRPr="00C52EDD">
        <w:t>polynaions</w:t>
      </w:r>
      <w:proofErr w:type="spellEnd"/>
      <w:r w:rsidRPr="00C52EDD">
        <w:t xml:space="preserve"> (heparin and DNA)</w:t>
      </w:r>
      <w:proofErr w:type="gramStart"/>
      <w:r w:rsidRPr="00C52EDD">
        <w:t>,</w:t>
      </w:r>
      <w:r w:rsidR="00D53E05" w:rsidRPr="00C52EDD">
        <w:rPr>
          <w:vertAlign w:val="superscript"/>
        </w:rPr>
        <w:t>16</w:t>
      </w:r>
      <w:proofErr w:type="gramEnd"/>
      <w:r w:rsidRPr="00C52EDD">
        <w:t xml:space="preserve"> the ability to tune the ligands to optimise </w:t>
      </w:r>
      <w:proofErr w:type="spellStart"/>
      <w:r w:rsidRPr="00C52EDD">
        <w:t>polyanion</w:t>
      </w:r>
      <w:proofErr w:type="spellEnd"/>
      <w:r w:rsidRPr="00C52EDD">
        <w:t xml:space="preserve"> binding and selectivity,</w:t>
      </w:r>
      <w:r w:rsidR="00D53E05" w:rsidRPr="00C52EDD">
        <w:rPr>
          <w:vertAlign w:val="superscript"/>
        </w:rPr>
        <w:t>17</w:t>
      </w:r>
      <w:r w:rsidRPr="00C52EDD">
        <w:t xml:space="preserve"> and chiral effects in the molecular recognition process.</w:t>
      </w:r>
      <w:r w:rsidR="00D53E05" w:rsidRPr="00C52EDD">
        <w:rPr>
          <w:vertAlign w:val="superscript"/>
        </w:rPr>
        <w:t>18</w:t>
      </w:r>
      <w:r w:rsidRPr="00C52EDD">
        <w:t xml:space="preserve">  In recent years, others have also begun to apply a </w:t>
      </w:r>
      <w:proofErr w:type="spellStart"/>
      <w:r w:rsidRPr="00C52EDD">
        <w:t>SAMul</w:t>
      </w:r>
      <w:proofErr w:type="spellEnd"/>
      <w:r w:rsidRPr="00C52EDD">
        <w:t xml:space="preserve"> approach to heparin binding.</w:t>
      </w:r>
      <w:r w:rsidR="00D53E05" w:rsidRPr="00C52EDD">
        <w:rPr>
          <w:vertAlign w:val="superscript"/>
        </w:rPr>
        <w:t>19</w:t>
      </w:r>
      <w:r w:rsidRPr="00C52EDD">
        <w:t xml:space="preserve">  </w:t>
      </w:r>
    </w:p>
    <w:p w14:paraId="3433786F" w14:textId="77777777" w:rsidR="00EE3AFB" w:rsidRPr="00C52EDD" w:rsidRDefault="00271EA9" w:rsidP="00491C28">
      <w:pPr>
        <w:pStyle w:val="RSCI01FigureSchemeChartwithbottombar"/>
      </w:pPr>
      <w:r>
        <w:rPr>
          <w:noProof/>
        </w:rPr>
        <w:object w:dxaOrig="1440" w:dyaOrig="1440" w14:anchorId="0DAE49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5.4pt;margin-top:2.8pt;width:233.8pt;height:166.1pt;z-index:251664384;mso-wrap-edited:f;mso-width-percent:0;mso-height-percent:0;mso-width-percent:0;mso-height-percent:0">
            <v:imagedata r:id="rId16" o:title=""/>
            <w10:wrap type="topAndBottom"/>
          </v:shape>
          <o:OLEObject Type="Embed" ProgID="ChemDraw.Document.6.0" ShapeID="_x0000_s1026" DrawAspect="Content" ObjectID="_1622283805" r:id="rId17"/>
        </w:object>
      </w:r>
      <w:r w:rsidR="00491C28" w:rsidRPr="00C52EDD">
        <w:rPr>
          <w:lang w:val="en-US"/>
        </w:rPr>
        <w:t>Figure 1. Structures of compounds investigated in this study.</w:t>
      </w:r>
    </w:p>
    <w:p w14:paraId="1B63BA07" w14:textId="74A2DA29" w:rsidR="00AE0E1B" w:rsidRDefault="00AE0E1B" w:rsidP="00AE0E1B">
      <w:pPr>
        <w:pStyle w:val="RSCB02ArticleText"/>
      </w:pPr>
      <w:r w:rsidRPr="00C52EDD">
        <w:t xml:space="preserve">In addition to fundamental studies, we have also tried to develop the most effective </w:t>
      </w:r>
      <w:proofErr w:type="spellStart"/>
      <w:r w:rsidRPr="00C52EDD">
        <w:t>SAMul</w:t>
      </w:r>
      <w:proofErr w:type="spellEnd"/>
      <w:r w:rsidRPr="00C52EDD">
        <w:t xml:space="preserve"> systems against a range of important pre-clinical milestones.  To date, our most effective system has been </w:t>
      </w:r>
      <w:r w:rsidRPr="00C52EDD">
        <w:rPr>
          <w:b/>
        </w:rPr>
        <w:t>C</w:t>
      </w:r>
      <w:r w:rsidRPr="00C52EDD">
        <w:rPr>
          <w:b/>
          <w:vertAlign w:val="subscript"/>
        </w:rPr>
        <w:t>22</w:t>
      </w:r>
      <w:r w:rsidRPr="00C52EDD">
        <w:rPr>
          <w:b/>
        </w:rPr>
        <w:t>-G1</w:t>
      </w:r>
      <w:r w:rsidRPr="00C52EDD">
        <w:t>,</w:t>
      </w:r>
      <w:r w:rsidRPr="00C52EDD">
        <w:rPr>
          <w:b/>
        </w:rPr>
        <w:t xml:space="preserve"> </w:t>
      </w:r>
      <w:r w:rsidRPr="00C52EDD">
        <w:t xml:space="preserve">which assembles into micelles at very low concentrations (4 </w:t>
      </w:r>
      <w:r w:rsidRPr="00C52EDD">
        <w:rPr>
          <w:rFonts w:ascii="Symbol" w:hAnsi="Symbol"/>
        </w:rPr>
        <w:t></w:t>
      </w:r>
      <w:r w:rsidRPr="00C52EDD">
        <w:t>M) and binds heparin with ultra-high-</w:t>
      </w:r>
      <w:proofErr w:type="gramStart"/>
      <w:r w:rsidRPr="00C52EDD">
        <w:t>affinity.</w:t>
      </w:r>
      <w:r w:rsidRPr="00C52EDD">
        <w:rPr>
          <w:vertAlign w:val="superscript"/>
        </w:rPr>
        <w:t>20</w:t>
      </w:r>
      <w:r w:rsidRPr="00C52EDD">
        <w:t xml:space="preserve">  However</w:t>
      </w:r>
      <w:proofErr w:type="gramEnd"/>
      <w:r w:rsidRPr="00C52EDD">
        <w:t xml:space="preserve">, </w:t>
      </w:r>
      <w:r w:rsidRPr="00C52EDD">
        <w:rPr>
          <w:b/>
        </w:rPr>
        <w:t>C</w:t>
      </w:r>
      <w:r w:rsidRPr="00C52EDD">
        <w:rPr>
          <w:b/>
          <w:vertAlign w:val="subscript"/>
        </w:rPr>
        <w:t>22</w:t>
      </w:r>
      <w:r w:rsidRPr="00C52EDD">
        <w:rPr>
          <w:b/>
        </w:rPr>
        <w:t>-G1</w:t>
      </w:r>
      <w:r w:rsidRPr="00C52EDD">
        <w:t xml:space="preserve"> began to suffer when tested in human serum, where it underperformed in comparison with protamine.  We reasoned that kinetic instability of the micelle and interaction of the alkyl chain with human serum albumin was responsible for disruption of the micellar assemblies and some loss of binding.  Indeed, there has been considerable general  interest in enhancing the stability</w:t>
      </w:r>
      <w:r>
        <w:t xml:space="preserve"> of self-assembled micelles </w:t>
      </w:r>
      <w:r w:rsidRPr="00C52EDD">
        <w:t xml:space="preserve">in serum with the goal of </w:t>
      </w:r>
      <w:r w:rsidRPr="00C52EDD">
        <w:rPr>
          <w:i/>
        </w:rPr>
        <w:t>in vivo</w:t>
      </w:r>
      <w:r w:rsidRPr="00C52EDD">
        <w:t xml:space="preserve"> use,</w:t>
      </w:r>
      <w:r w:rsidRPr="00C52EDD">
        <w:rPr>
          <w:vertAlign w:val="superscript"/>
        </w:rPr>
        <w:t>21</w:t>
      </w:r>
      <w:r w:rsidRPr="00C52EDD">
        <w:t xml:space="preserve"> and strategies have emerged including polymer micelles,</w:t>
      </w:r>
      <w:r w:rsidRPr="00C52EDD">
        <w:rPr>
          <w:vertAlign w:val="superscript"/>
        </w:rPr>
        <w:t>22</w:t>
      </w:r>
      <w:r w:rsidRPr="00C52EDD">
        <w:t xml:space="preserve"> tuning hydrophobic domains</w:t>
      </w:r>
      <w:r w:rsidRPr="00C52EDD">
        <w:rPr>
          <w:vertAlign w:val="superscript"/>
        </w:rPr>
        <w:t>23</w:t>
      </w:r>
      <w:r w:rsidRPr="00C52EDD">
        <w:t xml:space="preserve"> and the incorporation of poly(ethylene glycol) units into self-assembled structures.</w:t>
      </w:r>
      <w:r w:rsidRPr="00C52EDD">
        <w:rPr>
          <w:vertAlign w:val="superscript"/>
        </w:rPr>
        <w:t>24</w:t>
      </w:r>
      <w:r w:rsidRPr="00C52EDD">
        <w:t xml:space="preserve">  We wanted to enhance the stability of our micelles and</w:t>
      </w:r>
      <w:r>
        <w:t xml:space="preserve"> thus targeted </w:t>
      </w:r>
      <w:proofErr w:type="spellStart"/>
      <w:r w:rsidRPr="00C52EDD">
        <w:t>amphiphiles</w:t>
      </w:r>
      <w:proofErr w:type="spellEnd"/>
      <w:r w:rsidRPr="00C52EDD">
        <w:t xml:space="preserve"> with a different hydrophobic unit to enhance packing, maximise </w:t>
      </w:r>
      <w:r>
        <w:t>stability and</w:t>
      </w:r>
      <w:r w:rsidRPr="00C52EDD">
        <w:t xml:space="preserve"> limit disruption in human serum.</w:t>
      </w:r>
    </w:p>
    <w:p w14:paraId="35A00913" w14:textId="038EE13E" w:rsidR="00491C28" w:rsidRPr="00C52EDD" w:rsidRDefault="00491C28" w:rsidP="00491C28">
      <w:pPr>
        <w:pStyle w:val="RSCB04AHeadingSection"/>
      </w:pPr>
      <w:r w:rsidRPr="00C52EDD">
        <w:t>Results and Discussion</w:t>
      </w:r>
    </w:p>
    <w:p w14:paraId="5788F412" w14:textId="77777777" w:rsidR="00491C28" w:rsidRPr="00C52EDD" w:rsidRDefault="00D7607F" w:rsidP="00491C28">
      <w:pPr>
        <w:pStyle w:val="RSCB06BHeadingSub-Section"/>
      </w:pPr>
      <w:r w:rsidRPr="00C52EDD">
        <w:t xml:space="preserve">Synthesis of </w:t>
      </w:r>
      <w:proofErr w:type="spellStart"/>
      <w:r w:rsidRPr="00C52EDD">
        <w:t>SAMul</w:t>
      </w:r>
      <w:proofErr w:type="spellEnd"/>
      <w:r w:rsidRPr="00C52EDD">
        <w:t xml:space="preserve"> l</w:t>
      </w:r>
      <w:r w:rsidR="00491C28" w:rsidRPr="00C52EDD">
        <w:t>igands</w:t>
      </w:r>
    </w:p>
    <w:p w14:paraId="3C082C08" w14:textId="77777777" w:rsidR="00491C28" w:rsidRPr="00C52EDD" w:rsidRDefault="00D27249" w:rsidP="00491C28">
      <w:pPr>
        <w:pStyle w:val="RSCB02ArticleText"/>
      </w:pPr>
      <w:r w:rsidRPr="00C52EDD">
        <w:t xml:space="preserve">We targeted the incorporation of cholesterol units, as it has previously been shown that such groups can enhance </w:t>
      </w:r>
      <w:r w:rsidRPr="00C52EDD">
        <w:t xml:space="preserve">hydrophobic </w:t>
      </w:r>
      <w:proofErr w:type="gramStart"/>
      <w:r w:rsidRPr="00C52EDD">
        <w:t>assembly.</w:t>
      </w:r>
      <w:r w:rsidRPr="00C52EDD">
        <w:rPr>
          <w:vertAlign w:val="superscript"/>
        </w:rPr>
        <w:t>25</w:t>
      </w:r>
      <w:r w:rsidRPr="00C52EDD">
        <w:t xml:space="preserve">  </w:t>
      </w:r>
      <w:r w:rsidR="00491C28" w:rsidRPr="00C52EDD">
        <w:t>Our</w:t>
      </w:r>
      <w:proofErr w:type="gramEnd"/>
      <w:r w:rsidR="00491C28" w:rsidRPr="00C52EDD">
        <w:t xml:space="preserve"> first target compound was </w:t>
      </w:r>
      <w:r w:rsidR="00491C28" w:rsidRPr="00C52EDD">
        <w:rPr>
          <w:b/>
        </w:rPr>
        <w:t>Chol-G1</w:t>
      </w:r>
      <w:r w:rsidR="00491C28" w:rsidRPr="00C52EDD">
        <w:t xml:space="preserve">, which was synthesized using a modular approach. The </w:t>
      </w:r>
      <w:proofErr w:type="spellStart"/>
      <w:r w:rsidR="00491C28" w:rsidRPr="00C52EDD">
        <w:t>Boc</w:t>
      </w:r>
      <w:proofErr w:type="spellEnd"/>
      <w:r w:rsidR="00491C28" w:rsidRPr="00C52EDD">
        <w:t>-protected polyamine scaffold (</w:t>
      </w:r>
      <w:r w:rsidR="00491C28" w:rsidRPr="00C52EDD">
        <w:rPr>
          <w:b/>
        </w:rPr>
        <w:t>G1</w:t>
      </w:r>
      <w:r w:rsidR="00491C28" w:rsidRPr="00C52EDD">
        <w:t>) with an alkyne functional group at the focal point was synthesised by a combination of different methodologies previously described by Fréchet,</w:t>
      </w:r>
      <w:r w:rsidRPr="00C52EDD">
        <w:rPr>
          <w:vertAlign w:val="superscript"/>
        </w:rPr>
        <w:t>26</w:t>
      </w:r>
      <w:r w:rsidR="00491C28" w:rsidRPr="00C52EDD">
        <w:t xml:space="preserve"> Christensen</w:t>
      </w:r>
      <w:r w:rsidRPr="00C52EDD">
        <w:rPr>
          <w:vertAlign w:val="superscript"/>
        </w:rPr>
        <w:t>27</w:t>
      </w:r>
      <w:r w:rsidR="00491C28" w:rsidRPr="00C52EDD">
        <w:t xml:space="preserve"> and ourselves.</w:t>
      </w:r>
      <w:r w:rsidRPr="00C52EDD">
        <w:rPr>
          <w:vertAlign w:val="superscript"/>
        </w:rPr>
        <w:t>28</w:t>
      </w:r>
      <w:r w:rsidR="00491C28" w:rsidRPr="00C52EDD">
        <w:t xml:space="preserve">  The hydrophobic residue (</w:t>
      </w:r>
      <w:proofErr w:type="spellStart"/>
      <w:r w:rsidR="00491C28" w:rsidRPr="00C52EDD">
        <w:rPr>
          <w:b/>
        </w:rPr>
        <w:t>Chol</w:t>
      </w:r>
      <w:proofErr w:type="spellEnd"/>
      <w:r w:rsidR="00491C28" w:rsidRPr="00C52EDD">
        <w:t>) was modified with</w:t>
      </w:r>
      <w:r w:rsidR="00103864" w:rsidRPr="00C52EDD">
        <w:t xml:space="preserve"> an </w:t>
      </w:r>
      <w:proofErr w:type="spellStart"/>
      <w:r w:rsidR="00103864" w:rsidRPr="00C52EDD">
        <w:t>azide</w:t>
      </w:r>
      <w:proofErr w:type="spellEnd"/>
      <w:r w:rsidR="00103864" w:rsidRPr="00C52EDD">
        <w:t xml:space="preserve"> group following a two-</w:t>
      </w:r>
      <w:r w:rsidR="00491C28" w:rsidRPr="00C52EDD">
        <w:t>step approach based on conversion of the alcohol to a mesylate</w:t>
      </w:r>
      <w:r w:rsidRPr="00C52EDD">
        <w:rPr>
          <w:vertAlign w:val="superscript"/>
        </w:rPr>
        <w:t>29</w:t>
      </w:r>
      <w:r w:rsidR="00491C28" w:rsidRPr="00C52EDD">
        <w:t xml:space="preserve"> and S</w:t>
      </w:r>
      <w:r w:rsidR="00491C28" w:rsidRPr="00C52EDD">
        <w:rPr>
          <w:vertAlign w:val="subscript"/>
        </w:rPr>
        <w:t>N</w:t>
      </w:r>
      <w:r w:rsidR="00491C28" w:rsidRPr="00C52EDD">
        <w:t>2 displacement with the azide.</w:t>
      </w:r>
      <w:r w:rsidRPr="00C52EDD">
        <w:rPr>
          <w:vertAlign w:val="superscript"/>
        </w:rPr>
        <w:t>30</w:t>
      </w:r>
      <w:r w:rsidR="00491C28" w:rsidRPr="00C52EDD">
        <w:t xml:space="preserve">  The </w:t>
      </w:r>
      <w:proofErr w:type="spellStart"/>
      <w:r w:rsidR="00491C28" w:rsidRPr="00C52EDD">
        <w:t>azide</w:t>
      </w:r>
      <w:proofErr w:type="spellEnd"/>
      <w:r w:rsidR="00491C28" w:rsidRPr="00C52EDD">
        <w:t>-functionalized hydrophobic unit an</w:t>
      </w:r>
      <w:r w:rsidR="006F6AD9" w:rsidRPr="00C52EDD">
        <w:t>d the alkyne-</w:t>
      </w:r>
      <w:r w:rsidR="00491C28" w:rsidRPr="00C52EDD">
        <w:t xml:space="preserve">modified </w:t>
      </w:r>
      <w:proofErr w:type="spellStart"/>
      <w:r w:rsidR="00491C28" w:rsidRPr="00C52EDD">
        <w:t>dendron</w:t>
      </w:r>
      <w:proofErr w:type="spellEnd"/>
      <w:r w:rsidR="00491C28" w:rsidRPr="00C52EDD">
        <w:t xml:space="preserve"> were conjugated via a copper-catalysed ‘click’ reaction.</w:t>
      </w:r>
      <w:r w:rsidR="00103864" w:rsidRPr="00C52EDD">
        <w:t xml:space="preserve"> </w:t>
      </w:r>
      <w:r w:rsidR="00491C28" w:rsidRPr="00C52EDD">
        <w:t xml:space="preserve"> Due to the steric hindrance around the </w:t>
      </w:r>
      <w:proofErr w:type="spellStart"/>
      <w:r w:rsidR="00491C28" w:rsidRPr="00C52EDD">
        <w:t>azide</w:t>
      </w:r>
      <w:proofErr w:type="spellEnd"/>
      <w:r w:rsidR="00491C28" w:rsidRPr="00C52EDD">
        <w:t xml:space="preserve"> group</w:t>
      </w:r>
      <w:r w:rsidR="006F6AD9" w:rsidRPr="00C52EDD">
        <w:t xml:space="preserve"> this</w:t>
      </w:r>
      <w:r w:rsidR="00491C28" w:rsidRPr="00C52EDD">
        <w:t xml:space="preserve"> reaction is slow.  Furthermore, although mass spectroscopy and TLC showed the presence of just one compound, </w:t>
      </w:r>
      <w:r w:rsidR="00491C28" w:rsidRPr="00C52EDD">
        <w:rPr>
          <w:vertAlign w:val="superscript"/>
        </w:rPr>
        <w:t>1</w:t>
      </w:r>
      <w:r w:rsidR="00491C28" w:rsidRPr="00C52EDD">
        <w:t xml:space="preserve">H NMR spectra exhibited extra signals around the </w:t>
      </w:r>
      <w:proofErr w:type="spellStart"/>
      <w:r w:rsidR="00491C28" w:rsidRPr="00C52EDD">
        <w:t>triazole</w:t>
      </w:r>
      <w:proofErr w:type="spellEnd"/>
      <w:r w:rsidR="00491C28" w:rsidRPr="00C52EDD">
        <w:t xml:space="preserve"> proton chemical shift. </w:t>
      </w:r>
      <w:r w:rsidR="00103864" w:rsidRPr="00C52EDD">
        <w:t xml:space="preserve"> </w:t>
      </w:r>
      <w:r w:rsidR="00491C28" w:rsidRPr="00C52EDD">
        <w:t xml:space="preserve"> Thi</w:t>
      </w:r>
      <w:r w:rsidR="009A2CE6" w:rsidRPr="00C52EDD">
        <w:t xml:space="preserve">s was also true for the </w:t>
      </w:r>
      <w:proofErr w:type="spellStart"/>
      <w:r w:rsidR="009A2CE6" w:rsidRPr="00C52EDD">
        <w:t>Boc-dep</w:t>
      </w:r>
      <w:r w:rsidR="00491C28" w:rsidRPr="00C52EDD">
        <w:t>rotected</w:t>
      </w:r>
      <w:proofErr w:type="spellEnd"/>
      <w:r w:rsidR="00491C28" w:rsidRPr="00C52EDD">
        <w:t xml:space="preserve"> product, formed by treatment with </w:t>
      </w:r>
      <w:proofErr w:type="spellStart"/>
      <w:r w:rsidR="00491C28" w:rsidRPr="00C52EDD">
        <w:t>HCl</w:t>
      </w:r>
      <w:proofErr w:type="spellEnd"/>
      <w:r w:rsidR="00491C28" w:rsidRPr="00C52EDD">
        <w:t xml:space="preserve"> in methanol.  </w:t>
      </w:r>
      <w:r w:rsidR="00103864" w:rsidRPr="00C52EDD">
        <w:t>Most likely the</w:t>
      </w:r>
      <w:r w:rsidR="00491C28" w:rsidRPr="00C52EDD">
        <w:t xml:space="preserve"> extra NMR peaks originate because the </w:t>
      </w:r>
      <w:proofErr w:type="spellStart"/>
      <w:r w:rsidR="00491C28" w:rsidRPr="00C52EDD">
        <w:t>triazole</w:t>
      </w:r>
      <w:proofErr w:type="spellEnd"/>
      <w:r w:rsidR="00491C28" w:rsidRPr="00C52EDD">
        <w:t xml:space="preserve"> is directly attached to the cholesterol and</w:t>
      </w:r>
      <w:r w:rsidR="00103864" w:rsidRPr="00C52EDD">
        <w:t xml:space="preserve"> steric hindrance generates</w:t>
      </w:r>
      <w:r w:rsidR="00491C28" w:rsidRPr="00C52EDD">
        <w:t xml:space="preserve"> differe</w:t>
      </w:r>
      <w:r w:rsidR="00103864" w:rsidRPr="00C52EDD">
        <w:t>nt conformational isomers that do not readily interconvert.</w:t>
      </w:r>
    </w:p>
    <w:p w14:paraId="208E126A" w14:textId="38E62A2B" w:rsidR="00BB74BE" w:rsidRPr="00C52EDD" w:rsidRDefault="00491C28" w:rsidP="00BB74BE">
      <w:pPr>
        <w:pStyle w:val="RSCB02ArticleText"/>
        <w:ind w:firstLine="284"/>
      </w:pPr>
      <w:r w:rsidRPr="00C52EDD">
        <w:t xml:space="preserve">This observation therefore encouraged us to modify </w:t>
      </w:r>
      <w:r w:rsidR="00BB74BE" w:rsidRPr="00C52EDD">
        <w:t>the initial design by adding a</w:t>
      </w:r>
      <w:r w:rsidRPr="00C52EDD">
        <w:t xml:space="preserve"> small </w:t>
      </w:r>
      <w:proofErr w:type="spellStart"/>
      <w:r w:rsidRPr="00C52EDD">
        <w:t>spacer</w:t>
      </w:r>
      <w:proofErr w:type="spellEnd"/>
      <w:r w:rsidRPr="00C52EDD">
        <w:t xml:space="preserve"> between the cholesterol and the </w:t>
      </w:r>
      <w:proofErr w:type="spellStart"/>
      <w:r w:rsidRPr="00C52EDD">
        <w:t>triazole</w:t>
      </w:r>
      <w:proofErr w:type="spellEnd"/>
      <w:r w:rsidRPr="00C52EDD">
        <w:t xml:space="preserve"> in the hope of limiting steric hindrance and enabling greater conformational mobility.  The synthesis of new target compound </w:t>
      </w:r>
      <w:r w:rsidRPr="00C52EDD">
        <w:rPr>
          <w:b/>
        </w:rPr>
        <w:t>Chol-S-G1</w:t>
      </w:r>
      <w:r w:rsidRPr="00C52EDD">
        <w:t xml:space="preserve"> was similar to that described above for </w:t>
      </w:r>
      <w:r w:rsidRPr="00C52EDD">
        <w:rPr>
          <w:b/>
        </w:rPr>
        <w:t>Chol-G1</w:t>
      </w:r>
      <w:r w:rsidRPr="00C52EDD">
        <w:t>. The key difference was the incorporation of an additiona</w:t>
      </w:r>
      <w:r w:rsidR="00BB74BE" w:rsidRPr="00C52EDD">
        <w:t xml:space="preserve">l spacer in the </w:t>
      </w:r>
      <w:proofErr w:type="spellStart"/>
      <w:r w:rsidR="00BB74BE" w:rsidRPr="00C52EDD">
        <w:t>azide</w:t>
      </w:r>
      <w:proofErr w:type="spellEnd"/>
      <w:r w:rsidR="00BB74BE" w:rsidRPr="00C52EDD">
        <w:t xml:space="preserve"> precursor.</w:t>
      </w:r>
      <w:r w:rsidR="00D27249" w:rsidRPr="00C52EDD">
        <w:rPr>
          <w:vertAlign w:val="superscript"/>
        </w:rPr>
        <w:t>31</w:t>
      </w:r>
      <w:r w:rsidRPr="00C52EDD">
        <w:t xml:space="preserve">  </w:t>
      </w:r>
      <w:r w:rsidRPr="00C52EDD">
        <w:rPr>
          <w:lang w:val="en-US"/>
        </w:rPr>
        <w:t xml:space="preserve">Once again a </w:t>
      </w:r>
      <w:r w:rsidR="00BB74BE" w:rsidRPr="00C52EDD">
        <w:rPr>
          <w:lang w:val="en-US"/>
        </w:rPr>
        <w:t>‘</w:t>
      </w:r>
      <w:r w:rsidRPr="00C52EDD">
        <w:rPr>
          <w:lang w:val="en-US"/>
        </w:rPr>
        <w:t>click</w:t>
      </w:r>
      <w:r w:rsidR="00BB74BE" w:rsidRPr="00C52EDD">
        <w:rPr>
          <w:lang w:val="en-US"/>
        </w:rPr>
        <w:t>’</w:t>
      </w:r>
      <w:r w:rsidRPr="00C52EDD">
        <w:rPr>
          <w:lang w:val="en-US"/>
        </w:rPr>
        <w:t xml:space="preserve"> reaction between the </w:t>
      </w:r>
      <w:proofErr w:type="spellStart"/>
      <w:r w:rsidRPr="00C52EDD">
        <w:rPr>
          <w:lang w:val="en-US"/>
        </w:rPr>
        <w:t>azide</w:t>
      </w:r>
      <w:proofErr w:type="spellEnd"/>
      <w:r w:rsidRPr="00C52EDD">
        <w:rPr>
          <w:b/>
          <w:lang w:val="en-US"/>
        </w:rPr>
        <w:t xml:space="preserve"> </w:t>
      </w:r>
      <w:r w:rsidRPr="00C52EDD">
        <w:rPr>
          <w:lang w:val="en-US"/>
        </w:rPr>
        <w:t xml:space="preserve">and the </w:t>
      </w:r>
      <w:proofErr w:type="spellStart"/>
      <w:r w:rsidRPr="00C52EDD">
        <w:rPr>
          <w:lang w:val="en-US"/>
        </w:rPr>
        <w:t>dendron</w:t>
      </w:r>
      <w:proofErr w:type="spellEnd"/>
      <w:r w:rsidRPr="00C52EDD">
        <w:rPr>
          <w:lang w:val="en-US"/>
        </w:rPr>
        <w:t xml:space="preserve"> alkyne, followed by </w:t>
      </w:r>
      <w:proofErr w:type="spellStart"/>
      <w:r w:rsidRPr="00C52EDD">
        <w:rPr>
          <w:lang w:val="en-US"/>
        </w:rPr>
        <w:t>Boc</w:t>
      </w:r>
      <w:proofErr w:type="spellEnd"/>
      <w:r w:rsidRPr="00C52EDD">
        <w:rPr>
          <w:lang w:val="en-US"/>
        </w:rPr>
        <w:t xml:space="preserve"> </w:t>
      </w:r>
      <w:proofErr w:type="spellStart"/>
      <w:r w:rsidRPr="00C52EDD">
        <w:rPr>
          <w:lang w:val="en-US"/>
        </w:rPr>
        <w:t>deprotection</w:t>
      </w:r>
      <w:proofErr w:type="spellEnd"/>
      <w:r w:rsidRPr="00C52EDD">
        <w:rPr>
          <w:lang w:val="en-US"/>
        </w:rPr>
        <w:t xml:space="preserve"> with </w:t>
      </w:r>
      <w:proofErr w:type="spellStart"/>
      <w:r w:rsidRPr="00C52EDD">
        <w:rPr>
          <w:lang w:val="en-US"/>
        </w:rPr>
        <w:t>HCl</w:t>
      </w:r>
      <w:proofErr w:type="spellEnd"/>
      <w:r w:rsidRPr="00C52EDD">
        <w:rPr>
          <w:lang w:val="en-US"/>
        </w:rPr>
        <w:t xml:space="preserve"> gas allowed the formation of the target compound </w:t>
      </w:r>
      <w:r w:rsidRPr="00C52EDD">
        <w:rPr>
          <w:b/>
          <w:lang w:val="en-US"/>
        </w:rPr>
        <w:t>Chol-S-G1</w:t>
      </w:r>
      <w:r w:rsidRPr="00C52EDD">
        <w:rPr>
          <w:lang w:val="en-US"/>
        </w:rPr>
        <w:t>.</w:t>
      </w:r>
      <w:r w:rsidR="00BB74BE" w:rsidRPr="00C52EDD">
        <w:rPr>
          <w:lang w:val="en-US"/>
        </w:rPr>
        <w:t xml:space="preserve"> </w:t>
      </w:r>
      <w:r w:rsidRPr="00C52EDD">
        <w:rPr>
          <w:lang w:val="en-US"/>
        </w:rPr>
        <w:t xml:space="preserve"> In this case the </w:t>
      </w:r>
      <w:r w:rsidR="00BB74BE" w:rsidRPr="00C52EDD">
        <w:rPr>
          <w:lang w:val="en-US"/>
        </w:rPr>
        <w:t>‘</w:t>
      </w:r>
      <w:r w:rsidRPr="00C52EDD">
        <w:rPr>
          <w:lang w:val="en-US"/>
        </w:rPr>
        <w:t>click</w:t>
      </w:r>
      <w:r w:rsidR="00BB74BE" w:rsidRPr="00C52EDD">
        <w:rPr>
          <w:lang w:val="en-US"/>
        </w:rPr>
        <w:t>’</w:t>
      </w:r>
      <w:r w:rsidRPr="00C52EDD">
        <w:rPr>
          <w:lang w:val="en-US"/>
        </w:rPr>
        <w:t xml:space="preserve"> reaction was significantly faster and bett</w:t>
      </w:r>
      <w:r w:rsidR="00843158" w:rsidRPr="00C52EDD">
        <w:rPr>
          <w:lang w:val="en-US"/>
        </w:rPr>
        <w:t>er yields were obtained. Furthermore,</w:t>
      </w:r>
      <w:r w:rsidRPr="00C52EDD">
        <w:rPr>
          <w:lang w:val="en-US"/>
        </w:rPr>
        <w:t xml:space="preserve"> a clear </w:t>
      </w:r>
      <w:r w:rsidRPr="00C52EDD">
        <w:rPr>
          <w:vertAlign w:val="superscript"/>
          <w:lang w:val="en-US"/>
        </w:rPr>
        <w:t>1</w:t>
      </w:r>
      <w:r w:rsidRPr="00C52EDD">
        <w:rPr>
          <w:lang w:val="en-US"/>
        </w:rPr>
        <w:t xml:space="preserve">H NMR </w:t>
      </w:r>
      <w:r w:rsidR="00843158" w:rsidRPr="00C52EDD">
        <w:rPr>
          <w:lang w:val="en-US"/>
        </w:rPr>
        <w:t>spectrum</w:t>
      </w:r>
      <w:r w:rsidRPr="00C52EDD">
        <w:rPr>
          <w:lang w:val="en-US"/>
        </w:rPr>
        <w:t xml:space="preserve"> was obtained with just one signal for the </w:t>
      </w:r>
      <w:proofErr w:type="spellStart"/>
      <w:r w:rsidRPr="00C52EDD">
        <w:rPr>
          <w:lang w:val="en-US"/>
        </w:rPr>
        <w:t>triazole</w:t>
      </w:r>
      <w:proofErr w:type="spellEnd"/>
      <w:r w:rsidRPr="00C52EDD">
        <w:rPr>
          <w:lang w:val="en-US"/>
        </w:rPr>
        <w:t xml:space="preserve"> proton.</w:t>
      </w:r>
      <w:r w:rsidR="00BB74BE" w:rsidRPr="00C52EDD">
        <w:rPr>
          <w:lang w:val="en-US"/>
        </w:rPr>
        <w:t xml:space="preserve">  These observations indicate that the use of a spacer does indeed alleviate the steric hindrance within </w:t>
      </w:r>
      <w:r w:rsidR="00BB74BE" w:rsidRPr="00C52EDD">
        <w:rPr>
          <w:b/>
          <w:lang w:val="en-US"/>
        </w:rPr>
        <w:t>Chol-G1</w:t>
      </w:r>
      <w:r w:rsidR="00BB74BE" w:rsidRPr="00C52EDD">
        <w:rPr>
          <w:lang w:val="en-US"/>
        </w:rPr>
        <w:t xml:space="preserve">.  </w:t>
      </w:r>
      <w:r w:rsidRPr="00C52EDD">
        <w:t xml:space="preserve">Although </w:t>
      </w:r>
      <w:r w:rsidRPr="00C52EDD">
        <w:rPr>
          <w:b/>
        </w:rPr>
        <w:t>Chol-G1</w:t>
      </w:r>
      <w:r w:rsidRPr="00C52EDD">
        <w:t xml:space="preserve"> showed</w:t>
      </w:r>
      <w:r w:rsidR="00BB74BE" w:rsidRPr="00C52EDD">
        <w:t xml:space="preserve"> limitations,</w:t>
      </w:r>
      <w:r w:rsidRPr="00C52EDD">
        <w:t xml:space="preserve"> both </w:t>
      </w:r>
      <w:r w:rsidR="00832938" w:rsidRPr="00C52EDD">
        <w:t>compounds were tested</w:t>
      </w:r>
      <w:r w:rsidRPr="00C52EDD">
        <w:t>.</w:t>
      </w:r>
      <w:r w:rsidR="00832938" w:rsidRPr="00C52EDD">
        <w:t xml:space="preserve">  D</w:t>
      </w:r>
      <w:r w:rsidRPr="00C52EDD">
        <w:t xml:space="preserve">ata are compared to published data for </w:t>
      </w:r>
      <w:r w:rsidRPr="00C52EDD">
        <w:rPr>
          <w:b/>
        </w:rPr>
        <w:t>C</w:t>
      </w:r>
      <w:r w:rsidRPr="00C52EDD">
        <w:rPr>
          <w:b/>
          <w:vertAlign w:val="subscript"/>
        </w:rPr>
        <w:t>22</w:t>
      </w:r>
      <w:r w:rsidRPr="00C52EDD">
        <w:rPr>
          <w:b/>
        </w:rPr>
        <w:t>-G1</w:t>
      </w:r>
      <w:r w:rsidRPr="00C52EDD">
        <w:t xml:space="preserve"> in order to fully understand the impact of modification of the hydrophobic unit. </w:t>
      </w:r>
    </w:p>
    <w:p w14:paraId="05652861" w14:textId="77777777" w:rsidR="00BB74BE" w:rsidRPr="00C52EDD" w:rsidRDefault="00BB74BE" w:rsidP="00BB74BE">
      <w:pPr>
        <w:pStyle w:val="RSCB02ArticleText"/>
        <w:ind w:firstLine="284"/>
      </w:pPr>
    </w:p>
    <w:p w14:paraId="14CAC9BD" w14:textId="77777777" w:rsidR="00BB74BE" w:rsidRPr="00C52EDD" w:rsidRDefault="00D7607F" w:rsidP="00BB74BE">
      <w:pPr>
        <w:pStyle w:val="RSCB06BHeadingSub-Section"/>
      </w:pPr>
      <w:r w:rsidRPr="00C52EDD">
        <w:t xml:space="preserve">Self-assembly of </w:t>
      </w:r>
      <w:proofErr w:type="spellStart"/>
      <w:r w:rsidRPr="00C52EDD">
        <w:t>SAMul</w:t>
      </w:r>
      <w:proofErr w:type="spellEnd"/>
      <w:r w:rsidRPr="00C52EDD">
        <w:t xml:space="preserve"> l</w:t>
      </w:r>
      <w:r w:rsidR="00BB74BE" w:rsidRPr="00C52EDD">
        <w:t>igands</w:t>
      </w:r>
    </w:p>
    <w:p w14:paraId="42AA097D" w14:textId="5ADF8D89" w:rsidR="00491C28" w:rsidRPr="00C52EDD" w:rsidRDefault="00491C28" w:rsidP="00491C28">
      <w:pPr>
        <w:pStyle w:val="RSCB02ArticleText"/>
        <w:rPr>
          <w:bCs/>
          <w:lang w:val="en-US"/>
        </w:rPr>
      </w:pPr>
      <w:r w:rsidRPr="00C52EDD">
        <w:t>Nile Red assays</w:t>
      </w:r>
      <w:r w:rsidR="00D27249" w:rsidRPr="00C52EDD">
        <w:rPr>
          <w:vertAlign w:val="superscript"/>
        </w:rPr>
        <w:t>32</w:t>
      </w:r>
      <w:r w:rsidRPr="00C52EDD">
        <w:t xml:space="preserve"> were employed to determine the critical aggregation concentrations (CACs) of both ligands.  In PBS buffer (pH 7.5), Nile Red solubilisation occurred above </w:t>
      </w:r>
      <w:r w:rsidRPr="00C52EDD">
        <w:rPr>
          <w:bCs/>
          <w:lang w:val="en-US"/>
        </w:rPr>
        <w:t xml:space="preserve">(8.5 ± 0.2) </w:t>
      </w:r>
      <w:proofErr w:type="spellStart"/>
      <w:r w:rsidRPr="00C52EDD">
        <w:rPr>
          <w:bCs/>
          <w:lang w:val="en-US"/>
        </w:rPr>
        <w:t>μM</w:t>
      </w:r>
      <w:proofErr w:type="spellEnd"/>
      <w:r w:rsidRPr="00C52EDD">
        <w:rPr>
          <w:bCs/>
          <w:lang w:val="en-US"/>
        </w:rPr>
        <w:t xml:space="preserve"> for </w:t>
      </w:r>
      <w:r w:rsidRPr="00C52EDD">
        <w:rPr>
          <w:b/>
          <w:bCs/>
          <w:lang w:val="en-US"/>
        </w:rPr>
        <w:t>Chol-G1</w:t>
      </w:r>
      <w:r w:rsidRPr="00C52EDD">
        <w:rPr>
          <w:bCs/>
          <w:lang w:val="en-US"/>
        </w:rPr>
        <w:t xml:space="preserve"> and (6.6 ± 0.3) </w:t>
      </w:r>
      <w:proofErr w:type="spellStart"/>
      <w:r w:rsidRPr="00C52EDD">
        <w:rPr>
          <w:bCs/>
          <w:lang w:val="en-US"/>
        </w:rPr>
        <w:t>μM</w:t>
      </w:r>
      <w:proofErr w:type="spellEnd"/>
      <w:r w:rsidRPr="00C52EDD">
        <w:rPr>
          <w:bCs/>
          <w:lang w:val="en-US"/>
        </w:rPr>
        <w:t xml:space="preserve"> for </w:t>
      </w:r>
      <w:r w:rsidRPr="00C52EDD">
        <w:rPr>
          <w:b/>
          <w:bCs/>
          <w:lang w:val="en-US"/>
        </w:rPr>
        <w:t>Chol-S-G1</w:t>
      </w:r>
      <w:r w:rsidRPr="00C52EDD">
        <w:rPr>
          <w:bCs/>
          <w:lang w:val="en-US"/>
        </w:rPr>
        <w:t xml:space="preserve">. These values can be regarded as the CACs.  This might suggest that </w:t>
      </w:r>
      <w:r w:rsidRPr="00C52EDD">
        <w:rPr>
          <w:b/>
          <w:bCs/>
          <w:lang w:val="en-US"/>
        </w:rPr>
        <w:t>Chol-S-G1</w:t>
      </w:r>
      <w:r w:rsidRPr="00C52EDD">
        <w:rPr>
          <w:bCs/>
          <w:lang w:val="en-US"/>
        </w:rPr>
        <w:t xml:space="preserve"> is the slightly more effective self-assembling system. Both compounds had higher CACs than </w:t>
      </w:r>
      <w:r w:rsidRPr="00C52EDD">
        <w:rPr>
          <w:b/>
          <w:bCs/>
          <w:lang w:val="en-US"/>
        </w:rPr>
        <w:t>C</w:t>
      </w:r>
      <w:r w:rsidRPr="00C52EDD">
        <w:rPr>
          <w:b/>
          <w:bCs/>
          <w:vertAlign w:val="subscript"/>
          <w:lang w:val="en-US"/>
        </w:rPr>
        <w:t>22</w:t>
      </w:r>
      <w:r w:rsidRPr="00C52EDD">
        <w:rPr>
          <w:b/>
          <w:bCs/>
          <w:lang w:val="en-US"/>
        </w:rPr>
        <w:t>-G1</w:t>
      </w:r>
      <w:r w:rsidRPr="00C52EDD">
        <w:rPr>
          <w:bCs/>
          <w:lang w:val="en-US"/>
        </w:rPr>
        <w:t xml:space="preserve"> analogue (4.0 </w:t>
      </w:r>
      <w:r w:rsidRPr="00C52EDD">
        <w:rPr>
          <w:rFonts w:ascii="Symbol" w:hAnsi="Symbol"/>
          <w:bCs/>
          <w:lang w:val="en-US"/>
        </w:rPr>
        <w:t></w:t>
      </w:r>
      <w:r w:rsidRPr="00C52EDD">
        <w:rPr>
          <w:bCs/>
          <w:lang w:val="en-US"/>
        </w:rPr>
        <w:t xml:space="preserve">M). These data were further confirmed by Isothermal Titration Calorimetry (ITC) experiments, which yielded CAC values of 8.1 </w:t>
      </w:r>
      <w:r w:rsidRPr="00C52EDD">
        <w:rPr>
          <w:rFonts w:ascii="Symbol" w:hAnsi="Symbol"/>
          <w:bCs/>
          <w:lang w:val="en-US"/>
        </w:rPr>
        <w:t></w:t>
      </w:r>
      <w:r w:rsidRPr="00C52EDD">
        <w:rPr>
          <w:bCs/>
          <w:lang w:val="en-US"/>
        </w:rPr>
        <w:t xml:space="preserve">M and 5.9 </w:t>
      </w:r>
      <w:r w:rsidRPr="00C52EDD">
        <w:rPr>
          <w:rFonts w:ascii="Symbol" w:hAnsi="Symbol"/>
          <w:bCs/>
          <w:lang w:val="en-US"/>
        </w:rPr>
        <w:t></w:t>
      </w:r>
      <w:r w:rsidRPr="00C52EDD">
        <w:rPr>
          <w:bCs/>
          <w:lang w:val="en-US"/>
        </w:rPr>
        <w:t xml:space="preserve">M for the </w:t>
      </w:r>
      <w:r w:rsidRPr="00C52EDD">
        <w:rPr>
          <w:b/>
          <w:bCs/>
          <w:lang w:val="en-US"/>
        </w:rPr>
        <w:t>Chol-S-G1</w:t>
      </w:r>
      <w:r w:rsidRPr="00C52EDD">
        <w:rPr>
          <w:bCs/>
          <w:lang w:val="en-US"/>
        </w:rPr>
        <w:t xml:space="preserve"> and the </w:t>
      </w:r>
      <w:r w:rsidRPr="00C52EDD">
        <w:rPr>
          <w:b/>
          <w:bCs/>
          <w:lang w:val="en-US"/>
        </w:rPr>
        <w:t>C</w:t>
      </w:r>
      <w:r w:rsidRPr="00C52EDD">
        <w:rPr>
          <w:b/>
          <w:bCs/>
          <w:vertAlign w:val="subscript"/>
          <w:lang w:val="en-US"/>
        </w:rPr>
        <w:t>22</w:t>
      </w:r>
      <w:r w:rsidRPr="00C52EDD">
        <w:rPr>
          <w:b/>
          <w:bCs/>
          <w:lang w:val="en-US"/>
        </w:rPr>
        <w:t>-G1</w:t>
      </w:r>
      <w:r w:rsidRPr="00C52EDD">
        <w:rPr>
          <w:bCs/>
          <w:lang w:val="en-US"/>
        </w:rPr>
        <w:t xml:space="preserve"> systems, respectively (see ESI for details). </w:t>
      </w:r>
      <w:r w:rsidR="00E43988" w:rsidRPr="00C52EDD">
        <w:rPr>
          <w:bCs/>
          <w:lang w:val="en-US"/>
        </w:rPr>
        <w:t>However, all of</w:t>
      </w:r>
      <w:r w:rsidRPr="00C52EDD">
        <w:rPr>
          <w:bCs/>
          <w:lang w:val="en-US"/>
        </w:rPr>
        <w:t xml:space="preserve"> the obtained</w:t>
      </w:r>
      <w:r w:rsidR="00E43988" w:rsidRPr="00C52EDD">
        <w:rPr>
          <w:bCs/>
          <w:lang w:val="en-US"/>
        </w:rPr>
        <w:t xml:space="preserve"> values </w:t>
      </w:r>
      <w:r w:rsidRPr="00C52EDD">
        <w:rPr>
          <w:bCs/>
          <w:lang w:val="en-US"/>
        </w:rPr>
        <w:t xml:space="preserve">are below 10 </w:t>
      </w:r>
      <w:r w:rsidRPr="00C52EDD">
        <w:rPr>
          <w:rFonts w:ascii="Symbol" w:hAnsi="Symbol"/>
          <w:bCs/>
          <w:lang w:val="en-US"/>
        </w:rPr>
        <w:t></w:t>
      </w:r>
      <w:r w:rsidRPr="00C52EDD">
        <w:rPr>
          <w:bCs/>
          <w:lang w:val="en-US"/>
        </w:rPr>
        <w:t>M</w:t>
      </w:r>
      <w:r w:rsidR="00E43988" w:rsidRPr="00C52EDD">
        <w:rPr>
          <w:bCs/>
          <w:lang w:val="en-US"/>
        </w:rPr>
        <w:t>, which is suitable</w:t>
      </w:r>
      <w:r w:rsidRPr="00C52EDD">
        <w:rPr>
          <w:bCs/>
          <w:lang w:val="en-US"/>
        </w:rPr>
        <w:t xml:space="preserve"> for the proposed application</w:t>
      </w:r>
      <w:r w:rsidR="00E43988" w:rsidRPr="00C52EDD">
        <w:rPr>
          <w:bCs/>
          <w:lang w:val="en-US"/>
        </w:rPr>
        <w:t xml:space="preserve"> of heparin rescue</w:t>
      </w:r>
      <w:r w:rsidRPr="00C52EDD">
        <w:rPr>
          <w:bCs/>
          <w:lang w:val="en-US"/>
        </w:rPr>
        <w:t>.</w:t>
      </w:r>
    </w:p>
    <w:p w14:paraId="103AD23C" w14:textId="02F476E9" w:rsidR="00491C28" w:rsidRPr="00C52EDD" w:rsidRDefault="00491C28" w:rsidP="00E43988">
      <w:pPr>
        <w:pStyle w:val="RSCB02ArticleText"/>
        <w:ind w:firstLine="284"/>
        <w:rPr>
          <w:bCs/>
          <w:lang w:val="en-US"/>
        </w:rPr>
      </w:pPr>
      <w:r w:rsidRPr="00C52EDD">
        <w:rPr>
          <w:bCs/>
          <w:lang w:val="en-US"/>
        </w:rPr>
        <w:t xml:space="preserve">The self-assembly of </w:t>
      </w:r>
      <w:r w:rsidRPr="00C52EDD">
        <w:rPr>
          <w:b/>
          <w:bCs/>
          <w:lang w:val="en-US"/>
        </w:rPr>
        <w:t>Chol-G1</w:t>
      </w:r>
      <w:r w:rsidRPr="00C52EDD">
        <w:rPr>
          <w:bCs/>
          <w:lang w:val="en-US"/>
        </w:rPr>
        <w:t xml:space="preserve"> and </w:t>
      </w:r>
      <w:r w:rsidRPr="00C52EDD">
        <w:rPr>
          <w:b/>
          <w:bCs/>
          <w:lang w:val="en-US"/>
        </w:rPr>
        <w:t xml:space="preserve">Chol-S-G1 </w:t>
      </w:r>
      <w:r w:rsidRPr="00C52EDD">
        <w:rPr>
          <w:bCs/>
          <w:lang w:val="en-US"/>
        </w:rPr>
        <w:t xml:space="preserve">was also assessed by </w:t>
      </w:r>
      <w:r w:rsidR="00E43988" w:rsidRPr="00C52EDD">
        <w:rPr>
          <w:bCs/>
          <w:lang w:val="en-US"/>
        </w:rPr>
        <w:t>transmission electron microscopy (TEM)</w:t>
      </w:r>
      <w:r w:rsidRPr="00C52EDD">
        <w:rPr>
          <w:bCs/>
          <w:lang w:val="en-US"/>
        </w:rPr>
        <w:t xml:space="preserve">.  Solutions of the compounds in water were placed on a copper grid, </w:t>
      </w:r>
      <w:r w:rsidRPr="00C52EDD">
        <w:rPr>
          <w:bCs/>
          <w:lang w:val="en-US"/>
        </w:rPr>
        <w:lastRenderedPageBreak/>
        <w:t>allowed to evaporate, and negatively stained with uranyl acet</w:t>
      </w:r>
      <w:r w:rsidR="00E43988" w:rsidRPr="00C52EDD">
        <w:rPr>
          <w:bCs/>
          <w:lang w:val="en-US"/>
        </w:rPr>
        <w:t>ate. TEM images</w:t>
      </w:r>
      <w:r w:rsidR="00EF19C1" w:rsidRPr="00C52EDD">
        <w:rPr>
          <w:bCs/>
          <w:lang w:val="en-US"/>
        </w:rPr>
        <w:t xml:space="preserve"> (Fig. 2)</w:t>
      </w:r>
      <w:r w:rsidR="00E43988" w:rsidRPr="00C52EDD">
        <w:rPr>
          <w:bCs/>
          <w:lang w:val="en-US"/>
        </w:rPr>
        <w:t xml:space="preserve"> </w:t>
      </w:r>
      <w:r w:rsidRPr="00C52EDD">
        <w:rPr>
          <w:bCs/>
          <w:lang w:val="en-US"/>
        </w:rPr>
        <w:t>re</w:t>
      </w:r>
      <w:r w:rsidR="00E43988" w:rsidRPr="00C52EDD">
        <w:rPr>
          <w:bCs/>
          <w:lang w:val="en-US"/>
        </w:rPr>
        <w:t xml:space="preserve">vealed the presence of </w:t>
      </w:r>
      <w:r w:rsidRPr="00C52EDD">
        <w:rPr>
          <w:bCs/>
          <w:lang w:val="en-US"/>
        </w:rPr>
        <w:t>regular spherical aggregates ca.</w:t>
      </w:r>
      <w:r w:rsidR="00E43988" w:rsidRPr="00C52EDD">
        <w:rPr>
          <w:bCs/>
          <w:lang w:val="en-US"/>
        </w:rPr>
        <w:t xml:space="preserve"> 10</w:t>
      </w:r>
      <w:r w:rsidRPr="00C52EDD">
        <w:rPr>
          <w:bCs/>
          <w:lang w:val="en-US"/>
        </w:rPr>
        <w:t xml:space="preserve"> nm in diameter</w:t>
      </w:r>
      <w:r w:rsidR="00E43988" w:rsidRPr="00C52EDD">
        <w:rPr>
          <w:bCs/>
          <w:lang w:val="en-US"/>
        </w:rPr>
        <w:t xml:space="preserve"> consistent with self-assembly into micellar systems.  </w:t>
      </w:r>
      <w:r w:rsidR="0033563F" w:rsidRPr="00C52EDD">
        <w:rPr>
          <w:bCs/>
          <w:lang w:val="en-US"/>
        </w:rPr>
        <w:t>Computer simulations</w:t>
      </w:r>
      <w:r w:rsidR="00E43988" w:rsidRPr="00C52EDD">
        <w:rPr>
          <w:bCs/>
          <w:lang w:val="en-US"/>
        </w:rPr>
        <w:t xml:space="preserve"> (see </w:t>
      </w:r>
      <w:r w:rsidR="00FB142D" w:rsidRPr="00C52EDD">
        <w:rPr>
          <w:noProof/>
          <w:lang w:eastAsia="en-GB"/>
        </w:rPr>
        <w:drawing>
          <wp:anchor distT="0" distB="0" distL="114300" distR="114300" simplePos="0" relativeHeight="251652608" behindDoc="0" locked="0" layoutInCell="1" allowOverlap="1" wp14:anchorId="0D5B2430" wp14:editId="5F05581A">
            <wp:simplePos x="0" y="0"/>
            <wp:positionH relativeFrom="column">
              <wp:posOffset>312420</wp:posOffset>
            </wp:positionH>
            <wp:positionV relativeFrom="paragraph">
              <wp:posOffset>815975</wp:posOffset>
            </wp:positionV>
            <wp:extent cx="2524125" cy="1895475"/>
            <wp:effectExtent l="0" t="0" r="9525" b="952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43988" w:rsidRPr="00C52EDD">
        <w:rPr>
          <w:bCs/>
          <w:lang w:val="en-US"/>
        </w:rPr>
        <w:t>below) support this.</w:t>
      </w:r>
    </w:p>
    <w:p w14:paraId="3BA008C3" w14:textId="696C8342" w:rsidR="00491C28" w:rsidRPr="00C52EDD" w:rsidRDefault="00491C28" w:rsidP="00E43988">
      <w:pPr>
        <w:pStyle w:val="RSCI01FigureSchemeChartwithbottombar"/>
        <w:rPr>
          <w:lang w:val="en-US"/>
        </w:rPr>
      </w:pPr>
      <w:r w:rsidRPr="00C52EDD">
        <w:rPr>
          <w:lang w:val="en-US"/>
        </w:rPr>
        <w:t>Fi</w:t>
      </w:r>
      <w:r w:rsidR="00E43988" w:rsidRPr="00C52EDD">
        <w:rPr>
          <w:lang w:val="en-US"/>
        </w:rPr>
        <w:t>gure 2</w:t>
      </w:r>
      <w:r w:rsidRPr="00C52EDD">
        <w:rPr>
          <w:lang w:val="en-US"/>
        </w:rPr>
        <w:t xml:space="preserve">. TEM image of </w:t>
      </w:r>
      <w:r w:rsidRPr="00C52EDD">
        <w:rPr>
          <w:b/>
          <w:lang w:val="en-US"/>
        </w:rPr>
        <w:t>Chol-S-G1</w:t>
      </w:r>
      <w:r w:rsidRPr="00C52EDD">
        <w:rPr>
          <w:lang w:val="en-US"/>
        </w:rPr>
        <w:t xml:space="preserve"> dried from aqueous solution indicating the formation of self-assembled micellar nanostructures.</w:t>
      </w:r>
    </w:p>
    <w:p w14:paraId="057CE6D4" w14:textId="6FA1CD12" w:rsidR="00491C28" w:rsidRPr="00C52EDD" w:rsidRDefault="00491C28" w:rsidP="00E43988">
      <w:pPr>
        <w:pStyle w:val="RSCB02ArticleText"/>
        <w:ind w:firstLine="284"/>
        <w:rPr>
          <w:bCs/>
          <w:lang w:val="en-US"/>
        </w:rPr>
      </w:pPr>
      <w:r w:rsidRPr="00C52EDD">
        <w:rPr>
          <w:bCs/>
          <w:lang w:val="en-US"/>
        </w:rPr>
        <w:t>Dynamic light scattering (DLS) was in broad agreement with the observations from electron m</w:t>
      </w:r>
      <w:r w:rsidR="00E43988" w:rsidRPr="00C52EDD">
        <w:rPr>
          <w:bCs/>
          <w:lang w:val="en-US"/>
        </w:rPr>
        <w:t xml:space="preserve">icroscopy.  As we have </w:t>
      </w:r>
      <w:r w:rsidRPr="00C52EDD">
        <w:rPr>
          <w:bCs/>
          <w:lang w:val="en-US"/>
        </w:rPr>
        <w:t>previously</w:t>
      </w:r>
      <w:r w:rsidR="00E43988" w:rsidRPr="00C52EDD">
        <w:rPr>
          <w:bCs/>
          <w:lang w:val="en-US"/>
        </w:rPr>
        <w:t xml:space="preserve"> observed</w:t>
      </w:r>
      <w:r w:rsidRPr="00C52EDD">
        <w:rPr>
          <w:bCs/>
          <w:lang w:val="en-US"/>
        </w:rPr>
        <w:t xml:space="preserve"> for this class of system</w:t>
      </w:r>
      <w:r w:rsidR="009E48CD" w:rsidRPr="00C52EDD">
        <w:rPr>
          <w:bCs/>
          <w:lang w:val="en-US"/>
        </w:rPr>
        <w:t>s</w:t>
      </w:r>
      <w:proofErr w:type="gramStart"/>
      <w:r w:rsidR="009E48CD" w:rsidRPr="00C52EDD">
        <w:rPr>
          <w:bCs/>
          <w:lang w:val="en-US"/>
        </w:rPr>
        <w:t>,</w:t>
      </w:r>
      <w:r w:rsidR="009E48CD" w:rsidRPr="00C52EDD">
        <w:rPr>
          <w:bCs/>
          <w:vertAlign w:val="superscript"/>
          <w:lang w:val="en-US"/>
        </w:rPr>
        <w:t>16b,18b</w:t>
      </w:r>
      <w:proofErr w:type="gramEnd"/>
      <w:r w:rsidRPr="00C52EDD">
        <w:rPr>
          <w:bCs/>
          <w:lang w:val="en-US"/>
        </w:rPr>
        <w:t xml:space="preserve"> the intensity distribution indicated both smaller (&lt;10 nm) and larger (&gt;100 nm) nanostructures.  However, when correcting for the number of nanostructures in the volume distribution, the smaller nanostructures are clearly dominant. The sizes of these are </w:t>
      </w:r>
      <w:r w:rsidR="00917CC2" w:rsidRPr="00C52EDD">
        <w:rPr>
          <w:bCs/>
          <w:lang w:val="en-US"/>
        </w:rPr>
        <w:t>(</w:t>
      </w:r>
      <w:r w:rsidRPr="00C52EDD">
        <w:rPr>
          <w:bCs/>
          <w:lang w:val="en-US"/>
        </w:rPr>
        <w:t>7.9</w:t>
      </w:r>
      <w:r w:rsidR="00917CC2" w:rsidRPr="00C52EDD">
        <w:rPr>
          <w:bCs/>
          <w:lang w:val="en-US"/>
        </w:rPr>
        <w:t xml:space="preserve"> </w:t>
      </w:r>
      <w:r w:rsidRPr="00C52EDD">
        <w:rPr>
          <w:rFonts w:ascii="Constantia" w:hAnsi="Constantia"/>
          <w:bCs/>
          <w:lang w:val="en-US"/>
        </w:rPr>
        <w:t>±</w:t>
      </w:r>
      <w:r w:rsidR="00917CC2" w:rsidRPr="00C52EDD">
        <w:rPr>
          <w:rFonts w:ascii="Constantia" w:hAnsi="Constantia"/>
          <w:bCs/>
          <w:lang w:val="en-US"/>
        </w:rPr>
        <w:t xml:space="preserve"> </w:t>
      </w:r>
      <w:r w:rsidRPr="00C52EDD">
        <w:rPr>
          <w:bCs/>
          <w:lang w:val="en-US"/>
        </w:rPr>
        <w:t>0.2</w:t>
      </w:r>
      <w:r w:rsidR="00917CC2" w:rsidRPr="00C52EDD">
        <w:rPr>
          <w:bCs/>
          <w:lang w:val="en-US"/>
        </w:rPr>
        <w:t>)</w:t>
      </w:r>
      <w:r w:rsidRPr="00C52EDD">
        <w:rPr>
          <w:bCs/>
          <w:lang w:val="en-US"/>
        </w:rPr>
        <w:t xml:space="preserve"> nm for </w:t>
      </w:r>
      <w:r w:rsidRPr="00C52EDD">
        <w:rPr>
          <w:b/>
          <w:bCs/>
          <w:lang w:val="en-US"/>
        </w:rPr>
        <w:t>Chol-G1</w:t>
      </w:r>
      <w:r w:rsidRPr="00C52EDD">
        <w:rPr>
          <w:bCs/>
          <w:lang w:val="en-US"/>
        </w:rPr>
        <w:t xml:space="preserve"> and </w:t>
      </w:r>
      <w:r w:rsidR="00917CC2" w:rsidRPr="00C52EDD">
        <w:rPr>
          <w:bCs/>
          <w:lang w:val="en-US"/>
        </w:rPr>
        <w:t>(</w:t>
      </w:r>
      <w:r w:rsidRPr="00C52EDD">
        <w:rPr>
          <w:bCs/>
          <w:lang w:val="en-US"/>
        </w:rPr>
        <w:t>7.5</w:t>
      </w:r>
      <w:r w:rsidR="00917CC2" w:rsidRPr="00C52EDD">
        <w:rPr>
          <w:bCs/>
          <w:lang w:val="en-US"/>
        </w:rPr>
        <w:t xml:space="preserve"> </w:t>
      </w:r>
      <w:r w:rsidRPr="00C52EDD">
        <w:rPr>
          <w:rFonts w:ascii="Constantia" w:hAnsi="Constantia"/>
          <w:bCs/>
          <w:lang w:val="en-US"/>
        </w:rPr>
        <w:t>±</w:t>
      </w:r>
      <w:r w:rsidR="00917CC2" w:rsidRPr="00C52EDD">
        <w:rPr>
          <w:rFonts w:ascii="Constantia" w:hAnsi="Constantia"/>
          <w:bCs/>
          <w:lang w:val="en-US"/>
        </w:rPr>
        <w:t xml:space="preserve"> </w:t>
      </w:r>
      <w:r w:rsidRPr="00C52EDD">
        <w:rPr>
          <w:bCs/>
          <w:lang w:val="en-US"/>
        </w:rPr>
        <w:t>0.2</w:t>
      </w:r>
      <w:r w:rsidR="00917CC2" w:rsidRPr="00C52EDD">
        <w:rPr>
          <w:bCs/>
          <w:lang w:val="en-US"/>
        </w:rPr>
        <w:t>)</w:t>
      </w:r>
      <w:r w:rsidRPr="00C52EDD">
        <w:rPr>
          <w:bCs/>
          <w:lang w:val="en-US"/>
        </w:rPr>
        <w:t xml:space="preserve"> nm for </w:t>
      </w:r>
      <w:r w:rsidRPr="00C52EDD">
        <w:rPr>
          <w:b/>
          <w:bCs/>
          <w:lang w:val="en-US"/>
        </w:rPr>
        <w:t>Chol-S-G1</w:t>
      </w:r>
      <w:r w:rsidRPr="00C52EDD">
        <w:rPr>
          <w:bCs/>
          <w:lang w:val="en-US"/>
        </w:rPr>
        <w:t>.  Clearly these are similar in size, although the system incorporating the spacer unit gives slightly smaller assemblies</w:t>
      </w:r>
      <w:r w:rsidR="00E43988" w:rsidRPr="00C52EDD">
        <w:rPr>
          <w:bCs/>
          <w:lang w:val="en-US"/>
        </w:rPr>
        <w:t>,</w:t>
      </w:r>
      <w:r w:rsidRPr="00C52EDD">
        <w:rPr>
          <w:bCs/>
          <w:lang w:val="en-US"/>
        </w:rPr>
        <w:t xml:space="preserve"> which might suggest more effective packing, in </w:t>
      </w:r>
      <w:r w:rsidR="00E43988" w:rsidRPr="00C52EDD">
        <w:rPr>
          <w:bCs/>
          <w:lang w:val="en-US"/>
        </w:rPr>
        <w:t>agreement with the lower CA</w:t>
      </w:r>
      <w:r w:rsidRPr="00C52EDD">
        <w:rPr>
          <w:bCs/>
          <w:lang w:val="en-US"/>
        </w:rPr>
        <w:t>C value</w:t>
      </w:r>
      <w:r w:rsidR="00E43988" w:rsidRPr="00C52EDD">
        <w:rPr>
          <w:bCs/>
          <w:lang w:val="en-US"/>
        </w:rPr>
        <w:t xml:space="preserve"> for </w:t>
      </w:r>
      <w:r w:rsidR="00E43988" w:rsidRPr="00C52EDD">
        <w:rPr>
          <w:b/>
          <w:bCs/>
          <w:lang w:val="en-US"/>
        </w:rPr>
        <w:t>Chol-S-G1</w:t>
      </w:r>
      <w:r w:rsidRPr="00C52EDD">
        <w:rPr>
          <w:bCs/>
          <w:lang w:val="en-US"/>
        </w:rPr>
        <w:t>.</w:t>
      </w:r>
    </w:p>
    <w:p w14:paraId="23AFF928" w14:textId="36FF781F" w:rsidR="00E43988" w:rsidRPr="00C52EDD" w:rsidRDefault="00E43988" w:rsidP="00E43988">
      <w:pPr>
        <w:pStyle w:val="RSCB02ArticleText"/>
        <w:ind w:firstLine="284"/>
        <w:rPr>
          <w:bCs/>
          <w:lang w:val="en-US"/>
        </w:rPr>
      </w:pPr>
    </w:p>
    <w:p w14:paraId="30F63877" w14:textId="52D05337" w:rsidR="00E43988" w:rsidRPr="00C52EDD" w:rsidRDefault="00D7607F" w:rsidP="00E43988">
      <w:pPr>
        <w:pStyle w:val="RSCB06BHeadingSub-Section"/>
        <w:rPr>
          <w:lang w:val="en-US"/>
        </w:rPr>
      </w:pPr>
      <w:r w:rsidRPr="00C52EDD">
        <w:rPr>
          <w:lang w:val="en-US"/>
        </w:rPr>
        <w:t>Heparin binding s</w:t>
      </w:r>
      <w:r w:rsidR="00E43988" w:rsidRPr="00C52EDD">
        <w:rPr>
          <w:lang w:val="en-US"/>
        </w:rPr>
        <w:t>tudies</w:t>
      </w:r>
    </w:p>
    <w:p w14:paraId="70E10B43" w14:textId="128020FD" w:rsidR="00491C28" w:rsidRPr="00C52EDD" w:rsidRDefault="00491C28" w:rsidP="00491C28">
      <w:pPr>
        <w:pStyle w:val="RSCB02ArticleText"/>
        <w:rPr>
          <w:bCs/>
          <w:lang w:val="en-US"/>
        </w:rPr>
      </w:pPr>
      <w:r w:rsidRPr="00C52EDD">
        <w:rPr>
          <w:bCs/>
          <w:lang w:val="en-US"/>
        </w:rPr>
        <w:t>In order to monitor solution-phase heparin binding, a Mallard Blue (</w:t>
      </w:r>
      <w:proofErr w:type="spellStart"/>
      <w:r w:rsidRPr="00C52EDD">
        <w:rPr>
          <w:bCs/>
          <w:lang w:val="en-US"/>
        </w:rPr>
        <w:t>MalB</w:t>
      </w:r>
      <w:proofErr w:type="spellEnd"/>
      <w:r w:rsidRPr="00C52EDD">
        <w:rPr>
          <w:bCs/>
          <w:lang w:val="en-US"/>
        </w:rPr>
        <w:t>) displacement assay was employed.</w:t>
      </w:r>
      <w:r w:rsidR="00D27249" w:rsidRPr="00C52EDD">
        <w:rPr>
          <w:vertAlign w:val="superscript"/>
        </w:rPr>
        <w:t>33</w:t>
      </w:r>
      <w:r w:rsidRPr="00C52EDD">
        <w:rPr>
          <w:lang w:val="en-US"/>
        </w:rPr>
        <w:t xml:space="preserve">   </w:t>
      </w:r>
      <w:proofErr w:type="gramStart"/>
      <w:r w:rsidRPr="00C52EDD">
        <w:rPr>
          <w:lang w:val="en-US"/>
        </w:rPr>
        <w:t>This</w:t>
      </w:r>
      <w:proofErr w:type="gramEnd"/>
      <w:r w:rsidRPr="00C52EDD">
        <w:rPr>
          <w:lang w:val="en-US"/>
        </w:rPr>
        <w:t xml:space="preserve"> simple competition assay provides good</w:t>
      </w:r>
      <w:r w:rsidR="00E43988" w:rsidRPr="00C52EDD">
        <w:rPr>
          <w:lang w:val="en-US"/>
        </w:rPr>
        <w:t xml:space="preserve"> preliminary</w:t>
      </w:r>
      <w:r w:rsidRPr="00C52EDD">
        <w:rPr>
          <w:lang w:val="en-US"/>
        </w:rPr>
        <w:t xml:space="preserve"> insight into h</w:t>
      </w:r>
      <w:r w:rsidR="00E43988" w:rsidRPr="00C52EDD">
        <w:rPr>
          <w:lang w:val="en-US"/>
        </w:rPr>
        <w:t>eparin binding</w:t>
      </w:r>
      <w:r w:rsidRPr="00C52EDD">
        <w:rPr>
          <w:lang w:val="en-US"/>
        </w:rPr>
        <w:t>.  The results</w:t>
      </w:r>
      <w:r w:rsidRPr="00C52EDD">
        <w:rPr>
          <w:bCs/>
          <w:lang w:val="en-US"/>
        </w:rPr>
        <w:t xml:space="preserve"> from the </w:t>
      </w:r>
      <w:proofErr w:type="spellStart"/>
      <w:r w:rsidRPr="00C52EDD">
        <w:rPr>
          <w:bCs/>
          <w:lang w:val="en-US"/>
        </w:rPr>
        <w:t>MalB</w:t>
      </w:r>
      <w:proofErr w:type="spellEnd"/>
      <w:r w:rsidRPr="00C52EDD">
        <w:rPr>
          <w:bCs/>
          <w:lang w:val="en-US"/>
        </w:rPr>
        <w:t xml:space="preserve"> assay</w:t>
      </w:r>
      <w:r w:rsidR="00F0300F" w:rsidRPr="00C52EDD">
        <w:rPr>
          <w:bCs/>
          <w:lang w:val="en-US"/>
        </w:rPr>
        <w:t xml:space="preserve"> (Table 1)</w:t>
      </w:r>
      <w:r w:rsidRPr="00C52EDD">
        <w:rPr>
          <w:bCs/>
          <w:lang w:val="en-US"/>
        </w:rPr>
        <w:t xml:space="preserve"> are reported in terms of the effective concentration required to displace half of the </w:t>
      </w:r>
      <w:proofErr w:type="spellStart"/>
      <w:r w:rsidRPr="00C52EDD">
        <w:rPr>
          <w:bCs/>
          <w:lang w:val="en-US"/>
        </w:rPr>
        <w:t>MalB</w:t>
      </w:r>
      <w:proofErr w:type="spellEnd"/>
      <w:r w:rsidRPr="00C52EDD">
        <w:rPr>
          <w:bCs/>
          <w:lang w:val="en-US"/>
        </w:rPr>
        <w:t xml:space="preserve"> from its complex with heparin (EC</w:t>
      </w:r>
      <w:r w:rsidRPr="00C52EDD">
        <w:rPr>
          <w:bCs/>
          <w:vertAlign w:val="subscript"/>
          <w:lang w:val="en-US"/>
        </w:rPr>
        <w:t>50</w:t>
      </w:r>
      <w:r w:rsidRPr="00C52EDD">
        <w:rPr>
          <w:bCs/>
          <w:lang w:val="en-US"/>
        </w:rPr>
        <w:t>), the charge excess of cationic binder relative to anionic heparin at this point (CE</w:t>
      </w:r>
      <w:r w:rsidRPr="00C52EDD">
        <w:rPr>
          <w:bCs/>
          <w:vertAlign w:val="subscript"/>
          <w:lang w:val="en-US"/>
        </w:rPr>
        <w:t>50</w:t>
      </w:r>
      <w:r w:rsidRPr="00C52EDD">
        <w:rPr>
          <w:bCs/>
          <w:lang w:val="en-US"/>
        </w:rPr>
        <w:t xml:space="preserve">) and the effective dose of the binder (in mg per 100 international units [IU] of heparin).  It should be noted that only 30-40% of heparin is constituted by the </w:t>
      </w:r>
      <w:proofErr w:type="spellStart"/>
      <w:r w:rsidRPr="00C52EDD">
        <w:rPr>
          <w:bCs/>
          <w:lang w:val="en-US"/>
        </w:rPr>
        <w:t>pentasaccharide</w:t>
      </w:r>
      <w:proofErr w:type="spellEnd"/>
      <w:r w:rsidRPr="00C52EDD">
        <w:rPr>
          <w:bCs/>
          <w:lang w:val="en-US"/>
        </w:rPr>
        <w:t xml:space="preserve"> sequence associated with activity.  As such, the heparin concentrations refer to the total concentration of anionic disaccharide, irrespective of activity, while the dose refers only to the clinically active heparin in the sample.  We benchmarked the data against the performance in the assay of </w:t>
      </w:r>
      <w:r w:rsidRPr="00C52EDD">
        <w:rPr>
          <w:b/>
          <w:bCs/>
          <w:lang w:val="en-US"/>
        </w:rPr>
        <w:t>C</w:t>
      </w:r>
      <w:r w:rsidRPr="00C52EDD">
        <w:rPr>
          <w:b/>
          <w:bCs/>
          <w:vertAlign w:val="subscript"/>
          <w:lang w:val="en-US"/>
        </w:rPr>
        <w:t>22</w:t>
      </w:r>
      <w:r w:rsidRPr="00C52EDD">
        <w:rPr>
          <w:b/>
          <w:bCs/>
          <w:lang w:val="en-US"/>
        </w:rPr>
        <w:t>-G1</w:t>
      </w:r>
      <w:r w:rsidRPr="00C52EDD">
        <w:rPr>
          <w:bCs/>
          <w:lang w:val="en-US"/>
        </w:rPr>
        <w:t xml:space="preserve"> (our best previous heparin binder) and protamine (the clinically applied heparin binder).</w:t>
      </w:r>
    </w:p>
    <w:p w14:paraId="047A07F9" w14:textId="3E12764A" w:rsidR="00EF19C1" w:rsidRPr="00C52EDD" w:rsidRDefault="00EF19C1" w:rsidP="00EF19C1">
      <w:pPr>
        <w:pStyle w:val="RSCB02ArticleText"/>
        <w:ind w:firstLine="284"/>
        <w:rPr>
          <w:bCs/>
          <w:lang w:val="en-US"/>
        </w:rPr>
      </w:pPr>
      <w:r w:rsidRPr="00C52EDD">
        <w:t>As indicated in Table 1, for heparin binding in aqueous buffer (</w:t>
      </w:r>
      <w:proofErr w:type="spellStart"/>
      <w:r w:rsidRPr="00C52EDD">
        <w:t>Tris-HCl</w:t>
      </w:r>
      <w:proofErr w:type="spellEnd"/>
      <w:r w:rsidRPr="00C52EDD">
        <w:t xml:space="preserve">, 10 </w:t>
      </w:r>
      <w:proofErr w:type="spellStart"/>
      <w:r w:rsidRPr="00C52EDD">
        <w:t>mM</w:t>
      </w:r>
      <w:proofErr w:type="spellEnd"/>
      <w:r w:rsidRPr="00C52EDD">
        <w:t>, pH 7.4) in the presence of physiological salt concentrations (</w:t>
      </w:r>
      <w:proofErr w:type="spellStart"/>
      <w:r w:rsidRPr="00C52EDD">
        <w:t>NaCl</w:t>
      </w:r>
      <w:proofErr w:type="spellEnd"/>
      <w:r w:rsidRPr="00C52EDD">
        <w:t xml:space="preserve">, 150 </w:t>
      </w:r>
      <w:proofErr w:type="spellStart"/>
      <w:r w:rsidRPr="00C52EDD">
        <w:t>mM</w:t>
      </w:r>
      <w:proofErr w:type="spellEnd"/>
      <w:r w:rsidRPr="00C52EDD">
        <w:t xml:space="preserve">), both </w:t>
      </w:r>
      <w:r w:rsidRPr="00C52EDD">
        <w:rPr>
          <w:b/>
        </w:rPr>
        <w:t>Chol-G1</w:t>
      </w:r>
      <w:r w:rsidRPr="00C52EDD">
        <w:t xml:space="preserve"> and </w:t>
      </w:r>
      <w:r w:rsidRPr="00C52EDD">
        <w:rPr>
          <w:b/>
        </w:rPr>
        <w:t>Chol-S-G1</w:t>
      </w:r>
      <w:r w:rsidRPr="00C52EDD">
        <w:t xml:space="preserve"> showed effective heparin binding, with EC</w:t>
      </w:r>
      <w:r w:rsidRPr="00C52EDD">
        <w:rPr>
          <w:vertAlign w:val="subscript"/>
        </w:rPr>
        <w:t>50</w:t>
      </w:r>
      <w:r w:rsidRPr="00C52EDD">
        <w:t xml:space="preserve"> values of (26.0 </w:t>
      </w:r>
      <w:r w:rsidRPr="00C52EDD">
        <w:rPr>
          <w:rFonts w:ascii="Constantia" w:hAnsi="Constantia"/>
        </w:rPr>
        <w:t>±</w:t>
      </w:r>
      <w:r w:rsidRPr="00C52EDD">
        <w:t xml:space="preserve"> 2.0) and (21.2 </w:t>
      </w:r>
      <w:r w:rsidRPr="00C52EDD">
        <w:rPr>
          <w:rFonts w:ascii="Constantia" w:hAnsi="Constantia"/>
        </w:rPr>
        <w:t>±</w:t>
      </w:r>
      <w:r w:rsidRPr="00C52EDD">
        <w:t xml:space="preserve"> 0.5) </w:t>
      </w:r>
      <w:r w:rsidRPr="00C52EDD">
        <w:rPr>
          <w:rFonts w:ascii="Symbol" w:hAnsi="Symbol"/>
        </w:rPr>
        <w:t></w:t>
      </w:r>
      <w:r w:rsidRPr="00C52EDD">
        <w:t>M respectively.  In the absence of self-</w:t>
      </w:r>
      <w:r w:rsidRPr="00C52EDD">
        <w:t xml:space="preserve">assembly, such ligands are incapable of binding heparin at these low concentrations, and this can therefore clearly be classified as a </w:t>
      </w:r>
      <w:proofErr w:type="spellStart"/>
      <w:r w:rsidRPr="00C52EDD">
        <w:t>SAMul</w:t>
      </w:r>
      <w:proofErr w:type="spellEnd"/>
      <w:r w:rsidRPr="00C52EDD">
        <w:t xml:space="preserve"> binding effect, in which self-assembly is an essential prerequisite for effective multivalent binding.  However, both </w:t>
      </w:r>
      <w:r w:rsidRPr="00C52EDD">
        <w:rPr>
          <w:b/>
        </w:rPr>
        <w:t>Chol-G1</w:t>
      </w:r>
      <w:r w:rsidRPr="00C52EDD">
        <w:t xml:space="preserve"> and </w:t>
      </w:r>
      <w:r w:rsidRPr="00C52EDD">
        <w:rPr>
          <w:b/>
        </w:rPr>
        <w:t>Chol-S-G1</w:t>
      </w:r>
      <w:r w:rsidRPr="00C52EDD">
        <w:t xml:space="preserve"> were significantly less effective heparin binders than </w:t>
      </w:r>
      <w:r w:rsidRPr="00C52EDD">
        <w:rPr>
          <w:b/>
        </w:rPr>
        <w:t>C</w:t>
      </w:r>
      <w:r w:rsidRPr="00C52EDD">
        <w:rPr>
          <w:b/>
          <w:vertAlign w:val="subscript"/>
        </w:rPr>
        <w:t>22</w:t>
      </w:r>
      <w:r w:rsidRPr="00C52EDD">
        <w:rPr>
          <w:b/>
        </w:rPr>
        <w:t>-G1</w:t>
      </w:r>
      <w:r w:rsidRPr="00C52EDD">
        <w:t xml:space="preserve"> (7.5 </w:t>
      </w:r>
      <w:r w:rsidRPr="00C52EDD">
        <w:rPr>
          <w:rFonts w:ascii="Constantia" w:hAnsi="Constantia"/>
        </w:rPr>
        <w:t>±</w:t>
      </w:r>
      <w:r w:rsidRPr="00C52EDD">
        <w:t xml:space="preserve"> 1.2 </w:t>
      </w:r>
      <w:r w:rsidRPr="00C52EDD">
        <w:rPr>
          <w:rFonts w:ascii="Symbol" w:hAnsi="Symbol"/>
        </w:rPr>
        <w:t></w:t>
      </w:r>
      <w:r w:rsidRPr="00C52EDD">
        <w:t xml:space="preserve">M) or the clinical agent protamine (2.3 </w:t>
      </w:r>
      <w:r w:rsidRPr="00C52EDD">
        <w:rPr>
          <w:rFonts w:ascii="Constantia" w:hAnsi="Constantia"/>
        </w:rPr>
        <w:t>±</w:t>
      </w:r>
      <w:r w:rsidRPr="00C52EDD">
        <w:t xml:space="preserve"> 0.2 </w:t>
      </w:r>
      <w:r w:rsidRPr="00C52EDD">
        <w:rPr>
          <w:rFonts w:ascii="Symbol" w:hAnsi="Symbol"/>
        </w:rPr>
        <w:t></w:t>
      </w:r>
      <w:r w:rsidRPr="00C52EDD">
        <w:t xml:space="preserve">M).  It should be noted that protamine has many more charges per mole than the synthetic binders, and a fairer comparison between protamine and the </w:t>
      </w:r>
      <w:proofErr w:type="spellStart"/>
      <w:r w:rsidRPr="00C52EDD">
        <w:t>SAMul</w:t>
      </w:r>
      <w:proofErr w:type="spellEnd"/>
      <w:r w:rsidRPr="00C52EDD">
        <w:t xml:space="preserve"> systems is in terms of the CE</w:t>
      </w:r>
      <w:r w:rsidRPr="00C52EDD">
        <w:rPr>
          <w:vertAlign w:val="subscript"/>
        </w:rPr>
        <w:t>50</w:t>
      </w:r>
      <w:r w:rsidRPr="00C52EDD">
        <w:t xml:space="preserve"> values which reflect the amount of cationic charge required to bind anionic heparin.  These CE</w:t>
      </w:r>
      <w:r w:rsidRPr="00C52EDD">
        <w:rPr>
          <w:vertAlign w:val="subscript"/>
        </w:rPr>
        <w:t>50</w:t>
      </w:r>
      <w:r w:rsidR="00346108" w:rsidRPr="00C52EDD">
        <w:t xml:space="preserve"> values are 0.96, 0.79</w:t>
      </w:r>
      <w:r w:rsidRPr="00C52EDD">
        <w:t xml:space="preserve">, 0.28 and 0.52 for </w:t>
      </w:r>
      <w:r w:rsidRPr="00C52EDD">
        <w:rPr>
          <w:b/>
        </w:rPr>
        <w:t>Chol-G1</w:t>
      </w:r>
      <w:r w:rsidRPr="00C52EDD">
        <w:t xml:space="preserve">, </w:t>
      </w:r>
      <w:r w:rsidRPr="00C52EDD">
        <w:rPr>
          <w:b/>
        </w:rPr>
        <w:t>Chol-S-G1</w:t>
      </w:r>
      <w:r w:rsidRPr="00C52EDD">
        <w:t xml:space="preserve">, </w:t>
      </w:r>
      <w:r w:rsidRPr="00C52EDD">
        <w:rPr>
          <w:b/>
        </w:rPr>
        <w:t>C</w:t>
      </w:r>
      <w:r w:rsidRPr="00C52EDD">
        <w:rPr>
          <w:b/>
          <w:vertAlign w:val="subscript"/>
        </w:rPr>
        <w:t>22</w:t>
      </w:r>
      <w:r w:rsidRPr="00C52EDD">
        <w:rPr>
          <w:b/>
        </w:rPr>
        <w:t>-G1</w:t>
      </w:r>
      <w:r w:rsidRPr="00C52EDD">
        <w:t xml:space="preserve"> and protamine respectively.  Therefore, under these conditions, it is clear that </w:t>
      </w:r>
      <w:r w:rsidRPr="00C52EDD">
        <w:rPr>
          <w:b/>
        </w:rPr>
        <w:t>C</w:t>
      </w:r>
      <w:r w:rsidRPr="00C52EDD">
        <w:rPr>
          <w:b/>
          <w:vertAlign w:val="subscript"/>
        </w:rPr>
        <w:t>22</w:t>
      </w:r>
      <w:r w:rsidRPr="00C52EDD">
        <w:rPr>
          <w:b/>
        </w:rPr>
        <w:t>-G1</w:t>
      </w:r>
      <w:r w:rsidRPr="00C52EDD">
        <w:t xml:space="preserve"> is the most effective heparin binder in terms of using its charge, outperforming protamine, while the two new cholesterol-modified derivatives are somewhat less effective.  This reflects the observation that </w:t>
      </w:r>
      <w:r w:rsidRPr="00C52EDD">
        <w:rPr>
          <w:b/>
        </w:rPr>
        <w:t>C</w:t>
      </w:r>
      <w:r w:rsidRPr="00C52EDD">
        <w:rPr>
          <w:b/>
          <w:vertAlign w:val="subscript"/>
        </w:rPr>
        <w:t>22</w:t>
      </w:r>
      <w:r w:rsidRPr="00C52EDD">
        <w:rPr>
          <w:b/>
        </w:rPr>
        <w:t>-G1</w:t>
      </w:r>
      <w:r w:rsidRPr="00C52EDD">
        <w:t xml:space="preserve"> </w:t>
      </w:r>
      <w:r w:rsidR="00C91CC3" w:rsidRPr="00C52EDD">
        <w:t xml:space="preserve">is </w:t>
      </w:r>
      <w:r w:rsidRPr="00C52EDD">
        <w:t>a highly effective self-assembling systems, with a low CAC.</w:t>
      </w:r>
    </w:p>
    <w:p w14:paraId="58908E08" w14:textId="779AECE6" w:rsidR="00491C28" w:rsidRPr="00C52EDD" w:rsidRDefault="00491C28" w:rsidP="00F0300F">
      <w:pPr>
        <w:pStyle w:val="RSCT01TableTitlewithtopbar"/>
        <w:rPr>
          <w:lang w:val="en-US"/>
        </w:rPr>
      </w:pPr>
      <w:r w:rsidRPr="00C52EDD">
        <w:rPr>
          <w:lang w:val="en-US"/>
        </w:rPr>
        <w:t xml:space="preserve">Table 1: Heparin binding data from </w:t>
      </w:r>
      <w:proofErr w:type="spellStart"/>
      <w:r w:rsidRPr="00C52EDD">
        <w:rPr>
          <w:lang w:val="en-US"/>
        </w:rPr>
        <w:t>MalB</w:t>
      </w:r>
      <w:proofErr w:type="spellEnd"/>
      <w:r w:rsidRPr="00C52EDD">
        <w:rPr>
          <w:lang w:val="en-US"/>
        </w:rPr>
        <w:t xml:space="preserve"> assay in buffer TRIS-</w:t>
      </w:r>
      <w:proofErr w:type="spellStart"/>
      <w:r w:rsidRPr="00C52EDD">
        <w:rPr>
          <w:lang w:val="en-US"/>
        </w:rPr>
        <w:t>HCl</w:t>
      </w:r>
      <w:proofErr w:type="spellEnd"/>
      <w:r w:rsidRPr="00C52EDD">
        <w:rPr>
          <w:lang w:val="en-US"/>
        </w:rPr>
        <w:t xml:space="preserve"> 10 </w:t>
      </w:r>
      <w:proofErr w:type="spellStart"/>
      <w:r w:rsidRPr="00C52EDD">
        <w:rPr>
          <w:lang w:val="en-US"/>
        </w:rPr>
        <w:t>mM</w:t>
      </w:r>
      <w:proofErr w:type="spellEnd"/>
      <w:r w:rsidRPr="00C52EDD">
        <w:rPr>
          <w:lang w:val="en-US"/>
        </w:rPr>
        <w:t xml:space="preserve"> and </w:t>
      </w:r>
      <w:proofErr w:type="spellStart"/>
      <w:r w:rsidRPr="00C52EDD">
        <w:rPr>
          <w:lang w:val="en-US"/>
        </w:rPr>
        <w:t>NaCl</w:t>
      </w:r>
      <w:proofErr w:type="spellEnd"/>
      <w:r w:rsidRPr="00C52EDD">
        <w:rPr>
          <w:lang w:val="en-US"/>
        </w:rPr>
        <w:t xml:space="preserve"> 150 </w:t>
      </w:r>
      <w:proofErr w:type="spellStart"/>
      <w:r w:rsidRPr="00C52EDD">
        <w:rPr>
          <w:lang w:val="en-US"/>
        </w:rPr>
        <w:t>mM</w:t>
      </w:r>
      <w:r w:rsidR="00F0300F" w:rsidRPr="00C52EDD">
        <w:rPr>
          <w:lang w:val="en-US"/>
        </w:rPr>
        <w:t>.</w:t>
      </w:r>
      <w:proofErr w:type="spellEnd"/>
      <w:r w:rsidR="00F0300F" w:rsidRPr="00C52EDD">
        <w:rPr>
          <w:lang w:val="en-US"/>
        </w:rPr>
        <w:t xml:space="preserve"> </w:t>
      </w:r>
    </w:p>
    <w:tbl>
      <w:tblPr>
        <w:tblStyle w:val="GridTable1Light1"/>
        <w:tblW w:w="0" w:type="auto"/>
        <w:tblLook w:val="04A0" w:firstRow="1" w:lastRow="0" w:firstColumn="1" w:lastColumn="0" w:noHBand="0" w:noVBand="1"/>
      </w:tblPr>
      <w:tblGrid>
        <w:gridCol w:w="1196"/>
        <w:gridCol w:w="1196"/>
        <w:gridCol w:w="1196"/>
        <w:gridCol w:w="1197"/>
      </w:tblGrid>
      <w:tr w:rsidR="00491C28" w:rsidRPr="00C52EDD" w14:paraId="74CEA963" w14:textId="77777777" w:rsidTr="00F030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6" w:type="dxa"/>
          </w:tcPr>
          <w:p w14:paraId="3CA5BA0C" w14:textId="77777777" w:rsidR="00491C28" w:rsidRPr="00C52EDD" w:rsidRDefault="00491C28" w:rsidP="00F0300F">
            <w:pPr>
              <w:pStyle w:val="RSCT03TableBody"/>
              <w:rPr>
                <w:lang w:val="en-US"/>
              </w:rPr>
            </w:pPr>
            <w:r w:rsidRPr="00C52EDD">
              <w:rPr>
                <w:lang w:val="en-US"/>
              </w:rPr>
              <w:t>Compound</w:t>
            </w:r>
          </w:p>
        </w:tc>
        <w:tc>
          <w:tcPr>
            <w:tcW w:w="1196" w:type="dxa"/>
          </w:tcPr>
          <w:p w14:paraId="3CDF42D7" w14:textId="77777777" w:rsidR="00491C28" w:rsidRPr="00C52EDD" w:rsidRDefault="00491C28" w:rsidP="00F0300F">
            <w:pPr>
              <w:pStyle w:val="RSCT03TableBody"/>
              <w:cnfStyle w:val="100000000000" w:firstRow="1" w:lastRow="0" w:firstColumn="0" w:lastColumn="0" w:oddVBand="0" w:evenVBand="0" w:oddHBand="0" w:evenHBand="0" w:firstRowFirstColumn="0" w:firstRowLastColumn="0" w:lastRowFirstColumn="0" w:lastRowLastColumn="0"/>
              <w:rPr>
                <w:lang w:val="en-US"/>
              </w:rPr>
            </w:pPr>
            <w:r w:rsidRPr="00C52EDD">
              <w:rPr>
                <w:lang w:val="en-US"/>
              </w:rPr>
              <w:t>EC</w:t>
            </w:r>
            <w:r w:rsidRPr="00C52EDD">
              <w:rPr>
                <w:vertAlign w:val="subscript"/>
                <w:lang w:val="en-US"/>
              </w:rPr>
              <w:t>50</w:t>
            </w:r>
            <w:r w:rsidR="00F0300F" w:rsidRPr="00C52EDD">
              <w:rPr>
                <w:vertAlign w:val="superscript"/>
                <w:lang w:val="en-US"/>
              </w:rPr>
              <w:t>a</w:t>
            </w:r>
            <w:r w:rsidRPr="00C52EDD">
              <w:rPr>
                <w:lang w:val="en-US"/>
              </w:rPr>
              <w:t xml:space="preserve"> (</w:t>
            </w:r>
            <w:r w:rsidRPr="00C52EDD">
              <w:rPr>
                <w:rFonts w:ascii="Symbol" w:hAnsi="Symbol"/>
                <w:lang w:val="en-US"/>
              </w:rPr>
              <w:t></w:t>
            </w:r>
            <w:r w:rsidRPr="00C52EDD">
              <w:rPr>
                <w:lang w:val="en-US"/>
              </w:rPr>
              <w:t>M)</w:t>
            </w:r>
          </w:p>
        </w:tc>
        <w:tc>
          <w:tcPr>
            <w:tcW w:w="1196" w:type="dxa"/>
          </w:tcPr>
          <w:p w14:paraId="5C13FBD5" w14:textId="77777777" w:rsidR="00491C28" w:rsidRPr="00C52EDD" w:rsidRDefault="00491C28" w:rsidP="00F0300F">
            <w:pPr>
              <w:pStyle w:val="RSCT03TableBody"/>
              <w:cnfStyle w:val="100000000000" w:firstRow="1" w:lastRow="0" w:firstColumn="0" w:lastColumn="0" w:oddVBand="0" w:evenVBand="0" w:oddHBand="0" w:evenHBand="0" w:firstRowFirstColumn="0" w:firstRowLastColumn="0" w:lastRowFirstColumn="0" w:lastRowLastColumn="0"/>
              <w:rPr>
                <w:vertAlign w:val="superscript"/>
                <w:lang w:val="en-US"/>
              </w:rPr>
            </w:pPr>
            <w:r w:rsidRPr="00C52EDD">
              <w:rPr>
                <w:lang w:val="en-US"/>
              </w:rPr>
              <w:t>CE</w:t>
            </w:r>
            <w:r w:rsidRPr="00C52EDD">
              <w:rPr>
                <w:vertAlign w:val="subscript"/>
                <w:lang w:val="en-US"/>
              </w:rPr>
              <w:t>50</w:t>
            </w:r>
            <w:r w:rsidR="00F0300F" w:rsidRPr="00C52EDD">
              <w:rPr>
                <w:vertAlign w:val="superscript"/>
                <w:lang w:val="en-US"/>
              </w:rPr>
              <w:t>b</w:t>
            </w:r>
          </w:p>
        </w:tc>
        <w:tc>
          <w:tcPr>
            <w:tcW w:w="1197" w:type="dxa"/>
          </w:tcPr>
          <w:p w14:paraId="05B11065" w14:textId="77777777" w:rsidR="00491C28" w:rsidRPr="00C52EDD" w:rsidRDefault="00491C28" w:rsidP="00F0300F">
            <w:pPr>
              <w:pStyle w:val="RSCT03TableBody"/>
              <w:cnfStyle w:val="100000000000" w:firstRow="1" w:lastRow="0" w:firstColumn="0" w:lastColumn="0" w:oddVBand="0" w:evenVBand="0" w:oddHBand="0" w:evenHBand="0" w:firstRowFirstColumn="0" w:firstRowLastColumn="0" w:lastRowFirstColumn="0" w:lastRowLastColumn="0"/>
              <w:rPr>
                <w:lang w:val="en-US"/>
              </w:rPr>
            </w:pPr>
            <w:proofErr w:type="spellStart"/>
            <w:r w:rsidRPr="00C52EDD">
              <w:rPr>
                <w:lang w:val="en-US"/>
              </w:rPr>
              <w:t>Dose</w:t>
            </w:r>
            <w:r w:rsidR="00F0300F" w:rsidRPr="00C52EDD">
              <w:rPr>
                <w:vertAlign w:val="superscript"/>
                <w:lang w:val="en-US"/>
              </w:rPr>
              <w:t>c</w:t>
            </w:r>
            <w:proofErr w:type="spellEnd"/>
            <w:r w:rsidRPr="00C52EDD">
              <w:rPr>
                <w:lang w:val="en-US"/>
              </w:rPr>
              <w:t xml:space="preserve"> mg/100IU</w:t>
            </w:r>
          </w:p>
        </w:tc>
      </w:tr>
      <w:tr w:rsidR="00491C28" w:rsidRPr="00C52EDD" w14:paraId="4B66EBFE" w14:textId="77777777" w:rsidTr="00F0300F">
        <w:tc>
          <w:tcPr>
            <w:cnfStyle w:val="001000000000" w:firstRow="0" w:lastRow="0" w:firstColumn="1" w:lastColumn="0" w:oddVBand="0" w:evenVBand="0" w:oddHBand="0" w:evenHBand="0" w:firstRowFirstColumn="0" w:firstRowLastColumn="0" w:lastRowFirstColumn="0" w:lastRowLastColumn="0"/>
            <w:tcW w:w="1196" w:type="dxa"/>
          </w:tcPr>
          <w:p w14:paraId="37452BBC" w14:textId="77777777" w:rsidR="00491C28" w:rsidRPr="00C52EDD" w:rsidRDefault="00491C28" w:rsidP="00F0300F">
            <w:pPr>
              <w:pStyle w:val="RSCT03TableBody"/>
              <w:rPr>
                <w:b w:val="0"/>
                <w:lang w:val="en-US"/>
              </w:rPr>
            </w:pPr>
            <w:r w:rsidRPr="00C52EDD">
              <w:rPr>
                <w:b w:val="0"/>
                <w:lang w:val="en-US"/>
              </w:rPr>
              <w:t>Chol-G1</w:t>
            </w:r>
          </w:p>
        </w:tc>
        <w:tc>
          <w:tcPr>
            <w:tcW w:w="1196" w:type="dxa"/>
          </w:tcPr>
          <w:p w14:paraId="73AB8D02" w14:textId="77777777" w:rsidR="00491C28" w:rsidRPr="00C52EDD" w:rsidRDefault="00491C28" w:rsidP="00F0300F">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C52EDD">
              <w:rPr>
                <w:rFonts w:eastAsia="Calibri"/>
                <w:color w:val="000000"/>
                <w:kern w:val="24"/>
                <w:lang w:val="en-US" w:eastAsia="es-ES"/>
              </w:rPr>
              <w:t>26</w:t>
            </w:r>
            <w:r w:rsidR="00F0300F" w:rsidRPr="00C52EDD">
              <w:rPr>
                <w:rFonts w:eastAsia="Calibri"/>
                <w:color w:val="000000"/>
                <w:kern w:val="24"/>
                <w:lang w:val="en-US" w:eastAsia="es-ES"/>
              </w:rPr>
              <w:t>.0</w:t>
            </w:r>
            <w:r w:rsidRPr="00C52EDD">
              <w:rPr>
                <w:rFonts w:eastAsia="Calibri"/>
                <w:color w:val="000000"/>
                <w:kern w:val="24"/>
                <w:lang w:val="en-US" w:eastAsia="es-ES"/>
              </w:rPr>
              <w:t xml:space="preserve"> ± 2</w:t>
            </w:r>
            <w:r w:rsidR="00F0300F" w:rsidRPr="00C52EDD">
              <w:rPr>
                <w:rFonts w:eastAsia="Calibri"/>
                <w:color w:val="000000"/>
                <w:kern w:val="24"/>
                <w:lang w:val="en-US" w:eastAsia="es-ES"/>
              </w:rPr>
              <w:t>.0</w:t>
            </w:r>
          </w:p>
        </w:tc>
        <w:tc>
          <w:tcPr>
            <w:tcW w:w="1196" w:type="dxa"/>
          </w:tcPr>
          <w:p w14:paraId="174D6B08" w14:textId="77777777" w:rsidR="00491C28" w:rsidRPr="00C52EDD" w:rsidRDefault="00491C28" w:rsidP="00F0300F">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C52EDD">
              <w:rPr>
                <w:rFonts w:eastAsia="Calibri"/>
                <w:color w:val="000000"/>
                <w:kern w:val="24"/>
                <w:lang w:val="en-US" w:eastAsia="es-ES"/>
              </w:rPr>
              <w:t>0.96 ± 0.07</w:t>
            </w:r>
          </w:p>
        </w:tc>
        <w:tc>
          <w:tcPr>
            <w:tcW w:w="1197" w:type="dxa"/>
          </w:tcPr>
          <w:p w14:paraId="100FDB90" w14:textId="77777777" w:rsidR="00491C28" w:rsidRPr="00C52EDD" w:rsidRDefault="00491C28" w:rsidP="00F0300F">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C52EDD">
              <w:rPr>
                <w:rFonts w:eastAsia="Calibri"/>
                <w:color w:val="000000"/>
                <w:kern w:val="24"/>
                <w:lang w:val="en-US" w:eastAsia="es-ES"/>
              </w:rPr>
              <w:t>0.80 ± 0.06</w:t>
            </w:r>
          </w:p>
        </w:tc>
      </w:tr>
      <w:tr w:rsidR="00491C28" w:rsidRPr="00C52EDD" w14:paraId="01A51C8A" w14:textId="77777777" w:rsidTr="00F0300F">
        <w:tc>
          <w:tcPr>
            <w:cnfStyle w:val="001000000000" w:firstRow="0" w:lastRow="0" w:firstColumn="1" w:lastColumn="0" w:oddVBand="0" w:evenVBand="0" w:oddHBand="0" w:evenHBand="0" w:firstRowFirstColumn="0" w:firstRowLastColumn="0" w:lastRowFirstColumn="0" w:lastRowLastColumn="0"/>
            <w:tcW w:w="1196" w:type="dxa"/>
          </w:tcPr>
          <w:p w14:paraId="46785075" w14:textId="77777777" w:rsidR="00491C28" w:rsidRPr="00C52EDD" w:rsidRDefault="00491C28" w:rsidP="00F0300F">
            <w:pPr>
              <w:pStyle w:val="RSCT03TableBody"/>
              <w:rPr>
                <w:b w:val="0"/>
                <w:lang w:val="en-US"/>
              </w:rPr>
            </w:pPr>
            <w:r w:rsidRPr="00C52EDD">
              <w:rPr>
                <w:b w:val="0"/>
                <w:lang w:val="en-US"/>
              </w:rPr>
              <w:t>Chol-S-G1</w:t>
            </w:r>
          </w:p>
        </w:tc>
        <w:tc>
          <w:tcPr>
            <w:tcW w:w="1196" w:type="dxa"/>
          </w:tcPr>
          <w:p w14:paraId="10B36289" w14:textId="77777777" w:rsidR="00491C28" w:rsidRPr="00C52EDD" w:rsidRDefault="00631413" w:rsidP="00F0300F">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C52EDD">
              <w:rPr>
                <w:rFonts w:eastAsia="Calibri"/>
                <w:color w:val="000000"/>
                <w:kern w:val="24"/>
                <w:lang w:val="en-US" w:eastAsia="es-ES"/>
              </w:rPr>
              <w:t>19.3</w:t>
            </w:r>
            <w:r w:rsidR="00491C28" w:rsidRPr="00C52EDD">
              <w:rPr>
                <w:rFonts w:eastAsia="Calibri"/>
                <w:color w:val="000000"/>
                <w:kern w:val="24"/>
                <w:lang w:val="en-US" w:eastAsia="es-ES"/>
              </w:rPr>
              <w:t xml:space="preserve"> ± 0.5</w:t>
            </w:r>
          </w:p>
        </w:tc>
        <w:tc>
          <w:tcPr>
            <w:tcW w:w="1196" w:type="dxa"/>
          </w:tcPr>
          <w:p w14:paraId="4CD7E6EE" w14:textId="77777777" w:rsidR="00491C28" w:rsidRPr="00C52EDD" w:rsidRDefault="00491C28" w:rsidP="00F0300F">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C52EDD">
              <w:rPr>
                <w:rFonts w:eastAsia="Calibri"/>
                <w:color w:val="000000"/>
                <w:kern w:val="24"/>
                <w:lang w:val="en-US" w:eastAsia="es-ES"/>
              </w:rPr>
              <w:t>0.79 ± 0.02</w:t>
            </w:r>
          </w:p>
        </w:tc>
        <w:tc>
          <w:tcPr>
            <w:tcW w:w="1197" w:type="dxa"/>
          </w:tcPr>
          <w:p w14:paraId="11C3050A" w14:textId="77777777" w:rsidR="00491C28" w:rsidRPr="00C52EDD" w:rsidRDefault="00631413" w:rsidP="00F0300F">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C52EDD">
              <w:rPr>
                <w:rFonts w:eastAsia="Calibri"/>
                <w:color w:val="000000"/>
                <w:kern w:val="24"/>
                <w:lang w:val="en-US" w:eastAsia="es-ES"/>
              </w:rPr>
              <w:t>0.66</w:t>
            </w:r>
            <w:r w:rsidR="00491C28" w:rsidRPr="00C52EDD">
              <w:rPr>
                <w:rFonts w:eastAsia="Calibri"/>
                <w:color w:val="000000"/>
                <w:kern w:val="24"/>
                <w:lang w:val="en-US" w:eastAsia="es-ES"/>
              </w:rPr>
              <w:t xml:space="preserve"> ± 0.02</w:t>
            </w:r>
          </w:p>
        </w:tc>
      </w:tr>
      <w:tr w:rsidR="00491C28" w:rsidRPr="00C52EDD" w14:paraId="137EAF92" w14:textId="77777777" w:rsidTr="00F0300F">
        <w:tc>
          <w:tcPr>
            <w:cnfStyle w:val="001000000000" w:firstRow="0" w:lastRow="0" w:firstColumn="1" w:lastColumn="0" w:oddVBand="0" w:evenVBand="0" w:oddHBand="0" w:evenHBand="0" w:firstRowFirstColumn="0" w:firstRowLastColumn="0" w:lastRowFirstColumn="0" w:lastRowLastColumn="0"/>
            <w:tcW w:w="1196" w:type="dxa"/>
          </w:tcPr>
          <w:p w14:paraId="36448DAF" w14:textId="77777777" w:rsidR="00491C28" w:rsidRPr="00C52EDD" w:rsidRDefault="00491C28" w:rsidP="00F0300F">
            <w:pPr>
              <w:pStyle w:val="RSCT03TableBody"/>
              <w:rPr>
                <w:b w:val="0"/>
                <w:lang w:val="en-US"/>
              </w:rPr>
            </w:pPr>
            <w:r w:rsidRPr="00C52EDD">
              <w:rPr>
                <w:b w:val="0"/>
                <w:lang w:val="en-US"/>
              </w:rPr>
              <w:t>C</w:t>
            </w:r>
            <w:r w:rsidRPr="00C52EDD">
              <w:rPr>
                <w:b w:val="0"/>
                <w:vertAlign w:val="subscript"/>
                <w:lang w:val="en-US"/>
              </w:rPr>
              <w:t>22</w:t>
            </w:r>
            <w:r w:rsidRPr="00C52EDD">
              <w:rPr>
                <w:b w:val="0"/>
                <w:lang w:val="en-US"/>
              </w:rPr>
              <w:t>-G1</w:t>
            </w:r>
          </w:p>
        </w:tc>
        <w:tc>
          <w:tcPr>
            <w:tcW w:w="1196" w:type="dxa"/>
          </w:tcPr>
          <w:p w14:paraId="7EFC4B36" w14:textId="77777777" w:rsidR="00491C28" w:rsidRPr="00C52EDD" w:rsidRDefault="00491C28" w:rsidP="00F0300F">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C52EDD">
              <w:rPr>
                <w:rFonts w:eastAsia="Calibri"/>
                <w:color w:val="000000"/>
                <w:kern w:val="24"/>
                <w:lang w:val="en-US" w:eastAsia="es-ES"/>
              </w:rPr>
              <w:t>7.5 ± 1.2</w:t>
            </w:r>
          </w:p>
        </w:tc>
        <w:tc>
          <w:tcPr>
            <w:tcW w:w="1196" w:type="dxa"/>
          </w:tcPr>
          <w:p w14:paraId="2FDE5DB7" w14:textId="77777777" w:rsidR="00491C28" w:rsidRPr="00C52EDD" w:rsidRDefault="00491C28" w:rsidP="00F0300F">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C52EDD">
              <w:rPr>
                <w:rFonts w:eastAsia="Calibri"/>
                <w:color w:val="000000"/>
                <w:kern w:val="24"/>
                <w:lang w:val="en-US" w:eastAsia="es-ES"/>
              </w:rPr>
              <w:t>0.28 ± 0.05</w:t>
            </w:r>
          </w:p>
        </w:tc>
        <w:tc>
          <w:tcPr>
            <w:tcW w:w="1197" w:type="dxa"/>
          </w:tcPr>
          <w:p w14:paraId="00BDFC24" w14:textId="77777777" w:rsidR="00491C28" w:rsidRPr="00C52EDD" w:rsidRDefault="00491C28" w:rsidP="00F0300F">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C52EDD">
              <w:rPr>
                <w:rFonts w:eastAsia="Calibri"/>
                <w:color w:val="000000"/>
                <w:kern w:val="24"/>
                <w:lang w:val="en-US" w:eastAsia="es-ES"/>
              </w:rPr>
              <w:t>0.23 ± 0.04</w:t>
            </w:r>
          </w:p>
        </w:tc>
      </w:tr>
      <w:tr w:rsidR="00491C28" w:rsidRPr="00C52EDD" w14:paraId="551462C9" w14:textId="77777777" w:rsidTr="00F0300F">
        <w:tc>
          <w:tcPr>
            <w:cnfStyle w:val="001000000000" w:firstRow="0" w:lastRow="0" w:firstColumn="1" w:lastColumn="0" w:oddVBand="0" w:evenVBand="0" w:oddHBand="0" w:evenHBand="0" w:firstRowFirstColumn="0" w:firstRowLastColumn="0" w:lastRowFirstColumn="0" w:lastRowLastColumn="0"/>
            <w:tcW w:w="1196" w:type="dxa"/>
          </w:tcPr>
          <w:p w14:paraId="7E223A3F" w14:textId="77777777" w:rsidR="00491C28" w:rsidRPr="00C52EDD" w:rsidRDefault="00491C28" w:rsidP="00F0300F">
            <w:pPr>
              <w:pStyle w:val="RSCT03TableBody"/>
              <w:rPr>
                <w:lang w:val="en-US"/>
              </w:rPr>
            </w:pPr>
            <w:r w:rsidRPr="00C52EDD">
              <w:rPr>
                <w:b w:val="0"/>
                <w:lang w:val="en-US"/>
              </w:rPr>
              <w:t>Protamine</w:t>
            </w:r>
          </w:p>
        </w:tc>
        <w:tc>
          <w:tcPr>
            <w:tcW w:w="1196" w:type="dxa"/>
          </w:tcPr>
          <w:p w14:paraId="02216FCD" w14:textId="77777777" w:rsidR="00491C28" w:rsidRPr="00C52EDD" w:rsidRDefault="00491C28" w:rsidP="00F0300F">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C52EDD">
              <w:rPr>
                <w:rFonts w:eastAsia="Calibri"/>
                <w:color w:val="000000"/>
                <w:kern w:val="24"/>
                <w:lang w:val="en-US" w:eastAsia="es-ES"/>
              </w:rPr>
              <w:t>2.3 ± 0.2</w:t>
            </w:r>
          </w:p>
        </w:tc>
        <w:tc>
          <w:tcPr>
            <w:tcW w:w="1196" w:type="dxa"/>
          </w:tcPr>
          <w:p w14:paraId="57CAAC5D" w14:textId="77777777" w:rsidR="00491C28" w:rsidRPr="00C52EDD" w:rsidRDefault="00491C28" w:rsidP="00F0300F">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C52EDD">
              <w:rPr>
                <w:rFonts w:eastAsia="Calibri"/>
                <w:color w:val="000000"/>
                <w:kern w:val="24"/>
                <w:lang w:val="en-US" w:eastAsia="es-ES"/>
              </w:rPr>
              <w:t>0.52 ± 0.05</w:t>
            </w:r>
          </w:p>
        </w:tc>
        <w:tc>
          <w:tcPr>
            <w:tcW w:w="1197" w:type="dxa"/>
          </w:tcPr>
          <w:p w14:paraId="15436207" w14:textId="77777777" w:rsidR="00491C28" w:rsidRPr="00C52EDD" w:rsidRDefault="00491C28" w:rsidP="00F0300F">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C52EDD">
              <w:rPr>
                <w:rFonts w:eastAsia="Calibri"/>
                <w:color w:val="000000"/>
                <w:kern w:val="24"/>
                <w:lang w:val="en-US" w:eastAsia="es-ES"/>
              </w:rPr>
              <w:t>0.32 ± 0.03</w:t>
            </w:r>
          </w:p>
        </w:tc>
      </w:tr>
    </w:tbl>
    <w:p w14:paraId="0A1E945C" w14:textId="01B0007A" w:rsidR="00491C28" w:rsidRPr="00C52EDD" w:rsidRDefault="00972FCE" w:rsidP="00F0300F">
      <w:pPr>
        <w:pStyle w:val="RSCT04TableFootnotewithbottombar"/>
        <w:rPr>
          <w:lang w:val="en-US"/>
        </w:rPr>
      </w:pPr>
      <w:r w:rsidRPr="00C52EDD">
        <w:rPr>
          <w:noProof/>
        </w:rPr>
        <w:drawing>
          <wp:anchor distT="0" distB="0" distL="114300" distR="114300" simplePos="0" relativeHeight="251655680" behindDoc="0" locked="0" layoutInCell="1" allowOverlap="1" wp14:anchorId="06B88271" wp14:editId="25767515">
            <wp:simplePos x="0" y="0"/>
            <wp:positionH relativeFrom="column">
              <wp:posOffset>342265</wp:posOffset>
            </wp:positionH>
            <wp:positionV relativeFrom="paragraph">
              <wp:posOffset>722630</wp:posOffset>
            </wp:positionV>
            <wp:extent cx="2524125" cy="1895475"/>
            <wp:effectExtent l="0" t="0" r="9525" b="9525"/>
            <wp:wrapTopAndBottom/>
            <wp:docPr id="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roofErr w:type="gramStart"/>
      <w:r w:rsidR="00F0300F" w:rsidRPr="00C52EDD">
        <w:rPr>
          <w:lang w:val="en-US"/>
        </w:rPr>
        <w:t>a</w:t>
      </w:r>
      <w:proofErr w:type="gramEnd"/>
      <w:r w:rsidR="00F0300F" w:rsidRPr="00C52EDD">
        <w:rPr>
          <w:lang w:val="en-US"/>
        </w:rPr>
        <w:t xml:space="preserve">: the effective concentration required to displace half of the </w:t>
      </w:r>
      <w:proofErr w:type="spellStart"/>
      <w:r w:rsidR="00F0300F" w:rsidRPr="00C52EDD">
        <w:rPr>
          <w:lang w:val="en-US"/>
        </w:rPr>
        <w:t>MalB</w:t>
      </w:r>
      <w:proofErr w:type="spellEnd"/>
      <w:r w:rsidR="00F0300F" w:rsidRPr="00C52EDD">
        <w:rPr>
          <w:lang w:val="en-US"/>
        </w:rPr>
        <w:t xml:space="preserve"> from its complex with heparin (EC</w:t>
      </w:r>
      <w:r w:rsidR="00F0300F" w:rsidRPr="00C52EDD">
        <w:rPr>
          <w:vertAlign w:val="subscript"/>
          <w:lang w:val="en-US"/>
        </w:rPr>
        <w:t>50</w:t>
      </w:r>
      <w:r w:rsidR="00F0300F" w:rsidRPr="00C52EDD">
        <w:rPr>
          <w:lang w:val="en-US"/>
        </w:rPr>
        <w:t>); b: the charge excess of cationic binder relative to anionic heparin at this point (CE</w:t>
      </w:r>
      <w:r w:rsidR="00F0300F" w:rsidRPr="00C52EDD">
        <w:rPr>
          <w:vertAlign w:val="subscript"/>
          <w:lang w:val="en-US"/>
        </w:rPr>
        <w:t>50</w:t>
      </w:r>
      <w:r w:rsidR="00F0300F" w:rsidRPr="00C52EDD">
        <w:rPr>
          <w:lang w:val="en-US"/>
        </w:rPr>
        <w:t xml:space="preserve">); c: and the effective dose of the binder (in mg per 100 international units [IU] of heparin).  </w:t>
      </w:r>
    </w:p>
    <w:p w14:paraId="3C97C168" w14:textId="0DE6B412" w:rsidR="00832938" w:rsidRPr="00C52EDD" w:rsidRDefault="00EF19C1" w:rsidP="00EF19C1">
      <w:pPr>
        <w:pStyle w:val="RSCI01FigureSchemeChartwithbottombar"/>
        <w:rPr>
          <w:lang w:val="en-US"/>
        </w:rPr>
      </w:pPr>
      <w:r w:rsidRPr="00C52EDD">
        <w:rPr>
          <w:lang w:val="en-US"/>
        </w:rPr>
        <w:t>Figure 3</w:t>
      </w:r>
      <w:r w:rsidR="00491C28" w:rsidRPr="00C52EDD">
        <w:rPr>
          <w:lang w:val="en-US"/>
        </w:rPr>
        <w:t xml:space="preserve">. TEM image of </w:t>
      </w:r>
      <w:r w:rsidR="00491C28" w:rsidRPr="00C52EDD">
        <w:rPr>
          <w:b/>
          <w:lang w:val="en-US"/>
        </w:rPr>
        <w:t>Chol-S-G1</w:t>
      </w:r>
      <w:r w:rsidR="00491C28" w:rsidRPr="00C52EDD">
        <w:rPr>
          <w:lang w:val="en-US"/>
        </w:rPr>
        <w:t xml:space="preserve"> in the presence of heparin dried from aqueous solution indicating the formation of self-assembled micelles that form close packed hierarchically </w:t>
      </w:r>
      <w:proofErr w:type="spellStart"/>
      <w:r w:rsidR="00491C28" w:rsidRPr="00C52EDD">
        <w:rPr>
          <w:lang w:val="en-US"/>
        </w:rPr>
        <w:t>organised</w:t>
      </w:r>
      <w:proofErr w:type="spellEnd"/>
      <w:r w:rsidR="00491C28" w:rsidRPr="00C52EDD">
        <w:rPr>
          <w:lang w:val="en-US"/>
        </w:rPr>
        <w:t xml:space="preserve"> nanoscale aggregates.</w:t>
      </w:r>
    </w:p>
    <w:p w14:paraId="0035173D" w14:textId="77777777" w:rsidR="00832938" w:rsidRPr="00C52EDD" w:rsidRDefault="00832938" w:rsidP="00EF19C1">
      <w:pPr>
        <w:pStyle w:val="RSCB02ArticleText"/>
        <w:ind w:firstLine="284"/>
        <w:rPr>
          <w:vertAlign w:val="superscript"/>
        </w:rPr>
      </w:pPr>
      <w:r w:rsidRPr="00C52EDD">
        <w:t xml:space="preserve">Further to the </w:t>
      </w:r>
      <w:proofErr w:type="spellStart"/>
      <w:r w:rsidRPr="00C52EDD">
        <w:t>MalB</w:t>
      </w:r>
      <w:proofErr w:type="spellEnd"/>
      <w:r w:rsidRPr="00C52EDD">
        <w:t xml:space="preserve"> assay, TEM studies on samples of </w:t>
      </w:r>
      <w:r w:rsidRPr="00C52EDD">
        <w:rPr>
          <w:b/>
        </w:rPr>
        <w:t>Chol-G1</w:t>
      </w:r>
      <w:r w:rsidRPr="00C52EDD">
        <w:t xml:space="preserve"> and </w:t>
      </w:r>
      <w:r w:rsidRPr="00C52EDD">
        <w:rPr>
          <w:b/>
        </w:rPr>
        <w:t>Chol-S-G1</w:t>
      </w:r>
      <w:r w:rsidRPr="00C52EDD">
        <w:t xml:space="preserve"> in the presence of heparin demonstrated that the </w:t>
      </w:r>
      <w:proofErr w:type="spellStart"/>
      <w:r w:rsidRPr="00C52EDD">
        <w:t>SAMul</w:t>
      </w:r>
      <w:proofErr w:type="spellEnd"/>
      <w:r w:rsidRPr="00C52EDD">
        <w:t xml:space="preserve"> assemblies remain intact and are not disrupted by heparin binding.  Indeed, the cationic self-assembled micelles cluster together in a close packed manner with the </w:t>
      </w:r>
      <w:proofErr w:type="spellStart"/>
      <w:r w:rsidRPr="00C52EDD">
        <w:t>polyanionic</w:t>
      </w:r>
      <w:proofErr w:type="spellEnd"/>
      <w:r w:rsidRPr="00C52EDD">
        <w:t xml:space="preserve"> heparin (Fig. 3).  Similar images have been observed by us previously for cationic </w:t>
      </w:r>
      <w:proofErr w:type="spellStart"/>
      <w:r w:rsidRPr="00C52EDD">
        <w:t>SAMul</w:t>
      </w:r>
      <w:proofErr w:type="spellEnd"/>
      <w:r w:rsidRPr="00C52EDD">
        <w:t xml:space="preserve"> micelles binding to heparin and the packing of spherical cationic micelles and linear anionic polymers has been structurally characterised using small angle X-ray scattering methods.</w:t>
      </w:r>
      <w:r w:rsidRPr="00C52EDD">
        <w:rPr>
          <w:vertAlign w:val="superscript"/>
        </w:rPr>
        <w:t>34</w:t>
      </w:r>
    </w:p>
    <w:p w14:paraId="08CC3DF5" w14:textId="09E26FC0" w:rsidR="00491C28" w:rsidRPr="00C52EDD" w:rsidRDefault="00491C28" w:rsidP="00EF19C1">
      <w:pPr>
        <w:pStyle w:val="RSCB02ArticleText"/>
        <w:ind w:firstLine="284"/>
        <w:rPr>
          <w:bCs/>
          <w:lang w:val="en-US"/>
        </w:rPr>
      </w:pPr>
      <w:r w:rsidRPr="00C52EDD">
        <w:rPr>
          <w:bCs/>
          <w:lang w:val="en-US"/>
        </w:rPr>
        <w:lastRenderedPageBreak/>
        <w:t xml:space="preserve">The assays were then performed under more biologically relevant conditions in human serum. Serum is </w:t>
      </w:r>
      <w:proofErr w:type="spellStart"/>
      <w:r w:rsidRPr="00C52EDD">
        <w:rPr>
          <w:bCs/>
          <w:lang w:val="en-US"/>
        </w:rPr>
        <w:t>electrolytically</w:t>
      </w:r>
      <w:proofErr w:type="spellEnd"/>
      <w:r w:rsidRPr="00C52EDD">
        <w:rPr>
          <w:bCs/>
          <w:lang w:val="en-US"/>
        </w:rPr>
        <w:t xml:space="preserve"> rich and contains all of the proteins (except those involved in blood clotting), antigens, antibodies and hormones that routinely appear in blood.  The translation of any system for use </w:t>
      </w:r>
      <w:r w:rsidRPr="00C52EDD">
        <w:rPr>
          <w:bCs/>
          <w:i/>
          <w:lang w:val="en-US"/>
        </w:rPr>
        <w:t>in vivo</w:t>
      </w:r>
      <w:r w:rsidRPr="00C52EDD">
        <w:rPr>
          <w:bCs/>
          <w:lang w:val="en-US"/>
        </w:rPr>
        <w:t xml:space="preserve"> requires effective performance in serum. The assay was performe</w:t>
      </w:r>
      <w:r w:rsidR="00937149" w:rsidRPr="00C52EDD">
        <w:rPr>
          <w:bCs/>
          <w:lang w:val="en-US"/>
        </w:rPr>
        <w:t>d using the same conditions as</w:t>
      </w:r>
      <w:r w:rsidRPr="00C52EDD">
        <w:rPr>
          <w:bCs/>
          <w:lang w:val="en-US"/>
        </w:rPr>
        <w:t xml:space="preserve"> before, but the heparin was delivered in 100 % human serum instead of </w:t>
      </w:r>
      <w:proofErr w:type="spellStart"/>
      <w:r w:rsidRPr="00C52EDD">
        <w:rPr>
          <w:bCs/>
          <w:lang w:val="en-US"/>
        </w:rPr>
        <w:t>Tris-HCl</w:t>
      </w:r>
      <w:proofErr w:type="spellEnd"/>
      <w:r w:rsidRPr="00C52EDD">
        <w:rPr>
          <w:bCs/>
          <w:lang w:val="en-US"/>
        </w:rPr>
        <w:t>.</w:t>
      </w:r>
      <w:r w:rsidR="00E5697E" w:rsidRPr="00C52EDD">
        <w:rPr>
          <w:bCs/>
          <w:lang w:val="en-US"/>
        </w:rPr>
        <w:t xml:space="preserve">  In this study we </w:t>
      </w:r>
      <w:proofErr w:type="spellStart"/>
      <w:r w:rsidR="00E5697E" w:rsidRPr="00C52EDD">
        <w:rPr>
          <w:bCs/>
          <w:lang w:val="en-US"/>
        </w:rPr>
        <w:t>focussed</w:t>
      </w:r>
      <w:proofErr w:type="spellEnd"/>
      <w:r w:rsidR="00E5697E" w:rsidRPr="00C52EDD">
        <w:rPr>
          <w:bCs/>
          <w:lang w:val="en-US"/>
        </w:rPr>
        <w:t xml:space="preserve"> on </w:t>
      </w:r>
      <w:r w:rsidR="00E5697E" w:rsidRPr="00C52EDD">
        <w:rPr>
          <w:b/>
          <w:bCs/>
          <w:lang w:val="en-US"/>
        </w:rPr>
        <w:t>Chol-S-G1</w:t>
      </w:r>
      <w:r w:rsidR="00E5697E" w:rsidRPr="00C52EDD">
        <w:rPr>
          <w:bCs/>
          <w:lang w:val="en-US"/>
        </w:rPr>
        <w:t xml:space="preserve"> as the more effective, ‘lead’ binding system.</w:t>
      </w:r>
    </w:p>
    <w:p w14:paraId="1E718BB1" w14:textId="4EE5DF42" w:rsidR="00491C28" w:rsidRPr="00C52EDD" w:rsidRDefault="00615C52" w:rsidP="00937149">
      <w:pPr>
        <w:pStyle w:val="RSCT01TableTitlewithtopbar"/>
        <w:rPr>
          <w:lang w:val="en-US"/>
        </w:rPr>
      </w:pPr>
      <w:r w:rsidRPr="00C52EDD">
        <w:rPr>
          <w:bCs/>
          <w:noProof/>
        </w:rPr>
        <w:drawing>
          <wp:anchor distT="0" distB="0" distL="114300" distR="114300" simplePos="0" relativeHeight="251657728" behindDoc="0" locked="0" layoutInCell="1" allowOverlap="1" wp14:anchorId="5A4CDBBF" wp14:editId="2A961488">
            <wp:simplePos x="0" y="0"/>
            <wp:positionH relativeFrom="column">
              <wp:posOffset>3360420</wp:posOffset>
            </wp:positionH>
            <wp:positionV relativeFrom="paragraph">
              <wp:posOffset>191770</wp:posOffset>
            </wp:positionV>
            <wp:extent cx="3044825" cy="2096135"/>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w.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44825" cy="2096135"/>
                    </a:xfrm>
                    <a:prstGeom prst="rect">
                      <a:avLst/>
                    </a:prstGeom>
                  </pic:spPr>
                </pic:pic>
              </a:graphicData>
            </a:graphic>
            <wp14:sizeRelH relativeFrom="page">
              <wp14:pctWidth>0</wp14:pctWidth>
            </wp14:sizeRelH>
            <wp14:sizeRelV relativeFrom="page">
              <wp14:pctHeight>0</wp14:pctHeight>
            </wp14:sizeRelV>
          </wp:anchor>
        </w:drawing>
      </w:r>
      <w:r w:rsidR="00491C28" w:rsidRPr="00C52EDD">
        <w:rPr>
          <w:lang w:val="en-US"/>
        </w:rPr>
        <w:t xml:space="preserve">Table 2: Heparin binding data from </w:t>
      </w:r>
      <w:proofErr w:type="spellStart"/>
      <w:r w:rsidR="00491C28" w:rsidRPr="00C52EDD">
        <w:rPr>
          <w:lang w:val="en-US"/>
        </w:rPr>
        <w:t>MalB</w:t>
      </w:r>
      <w:proofErr w:type="spellEnd"/>
      <w:r w:rsidR="00491C28" w:rsidRPr="00C52EDD">
        <w:rPr>
          <w:lang w:val="en-US"/>
        </w:rPr>
        <w:t xml:space="preserve"> assay with heparin delivered in 100% human serum.</w:t>
      </w:r>
    </w:p>
    <w:tbl>
      <w:tblPr>
        <w:tblStyle w:val="GridTable1Light1"/>
        <w:tblW w:w="0" w:type="auto"/>
        <w:tblLook w:val="04A0" w:firstRow="1" w:lastRow="0" w:firstColumn="1" w:lastColumn="0" w:noHBand="0" w:noVBand="1"/>
      </w:tblPr>
      <w:tblGrid>
        <w:gridCol w:w="1196"/>
        <w:gridCol w:w="1196"/>
        <w:gridCol w:w="1196"/>
        <w:gridCol w:w="1197"/>
      </w:tblGrid>
      <w:tr w:rsidR="00491C28" w:rsidRPr="00C52EDD" w14:paraId="03DEA39C" w14:textId="77777777" w:rsidTr="009371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6" w:type="dxa"/>
          </w:tcPr>
          <w:p w14:paraId="0508B4CF" w14:textId="77777777" w:rsidR="00491C28" w:rsidRPr="00C52EDD" w:rsidRDefault="00491C28" w:rsidP="00937149">
            <w:pPr>
              <w:pStyle w:val="RSCT03TableBody"/>
              <w:rPr>
                <w:lang w:val="en-US"/>
              </w:rPr>
            </w:pPr>
            <w:r w:rsidRPr="00C52EDD">
              <w:rPr>
                <w:lang w:val="en-US"/>
              </w:rPr>
              <w:t>Compound</w:t>
            </w:r>
          </w:p>
        </w:tc>
        <w:tc>
          <w:tcPr>
            <w:tcW w:w="1196" w:type="dxa"/>
          </w:tcPr>
          <w:p w14:paraId="3A0D22D2" w14:textId="77777777" w:rsidR="00491C28" w:rsidRPr="00C52EDD" w:rsidRDefault="00491C28" w:rsidP="00937149">
            <w:pPr>
              <w:pStyle w:val="RSCT03TableBody"/>
              <w:cnfStyle w:val="100000000000" w:firstRow="1" w:lastRow="0" w:firstColumn="0" w:lastColumn="0" w:oddVBand="0" w:evenVBand="0" w:oddHBand="0" w:evenHBand="0" w:firstRowFirstColumn="0" w:firstRowLastColumn="0" w:lastRowFirstColumn="0" w:lastRowLastColumn="0"/>
              <w:rPr>
                <w:lang w:val="en-US"/>
              </w:rPr>
            </w:pPr>
            <w:r w:rsidRPr="00C52EDD">
              <w:rPr>
                <w:lang w:val="en-US"/>
              </w:rPr>
              <w:t>EC</w:t>
            </w:r>
            <w:r w:rsidRPr="00C52EDD">
              <w:rPr>
                <w:vertAlign w:val="subscript"/>
                <w:lang w:val="en-US"/>
              </w:rPr>
              <w:t>50</w:t>
            </w:r>
            <w:r w:rsidR="00937149" w:rsidRPr="00C52EDD">
              <w:rPr>
                <w:vertAlign w:val="superscript"/>
                <w:lang w:val="en-US"/>
              </w:rPr>
              <w:t>a</w:t>
            </w:r>
            <w:r w:rsidRPr="00C52EDD">
              <w:rPr>
                <w:lang w:val="en-US"/>
              </w:rPr>
              <w:t xml:space="preserve"> (</w:t>
            </w:r>
            <w:r w:rsidRPr="00C52EDD">
              <w:rPr>
                <w:rFonts w:ascii="Symbol" w:hAnsi="Symbol"/>
                <w:lang w:val="en-US"/>
              </w:rPr>
              <w:t></w:t>
            </w:r>
            <w:r w:rsidRPr="00C52EDD">
              <w:rPr>
                <w:lang w:val="en-US"/>
              </w:rPr>
              <w:t>M)</w:t>
            </w:r>
          </w:p>
        </w:tc>
        <w:tc>
          <w:tcPr>
            <w:tcW w:w="1196" w:type="dxa"/>
          </w:tcPr>
          <w:p w14:paraId="24FD9FEB" w14:textId="77777777" w:rsidR="00491C28" w:rsidRPr="00C52EDD" w:rsidRDefault="00491C28" w:rsidP="00937149">
            <w:pPr>
              <w:pStyle w:val="RSCT03TableBody"/>
              <w:cnfStyle w:val="100000000000" w:firstRow="1" w:lastRow="0" w:firstColumn="0" w:lastColumn="0" w:oddVBand="0" w:evenVBand="0" w:oddHBand="0" w:evenHBand="0" w:firstRowFirstColumn="0" w:firstRowLastColumn="0" w:lastRowFirstColumn="0" w:lastRowLastColumn="0"/>
              <w:rPr>
                <w:vertAlign w:val="superscript"/>
                <w:lang w:val="en-US"/>
              </w:rPr>
            </w:pPr>
            <w:r w:rsidRPr="00C52EDD">
              <w:rPr>
                <w:lang w:val="en-US"/>
              </w:rPr>
              <w:t>CE</w:t>
            </w:r>
            <w:r w:rsidRPr="00C52EDD">
              <w:rPr>
                <w:vertAlign w:val="subscript"/>
                <w:lang w:val="en-US"/>
              </w:rPr>
              <w:t>50</w:t>
            </w:r>
            <w:r w:rsidR="00937149" w:rsidRPr="00C52EDD">
              <w:rPr>
                <w:vertAlign w:val="superscript"/>
                <w:lang w:val="en-US"/>
              </w:rPr>
              <w:t>b</w:t>
            </w:r>
          </w:p>
        </w:tc>
        <w:tc>
          <w:tcPr>
            <w:tcW w:w="1197" w:type="dxa"/>
          </w:tcPr>
          <w:p w14:paraId="30ECB4BE" w14:textId="77777777" w:rsidR="00491C28" w:rsidRPr="00C52EDD" w:rsidRDefault="00491C28" w:rsidP="00937149">
            <w:pPr>
              <w:pStyle w:val="RSCT03TableBody"/>
              <w:cnfStyle w:val="100000000000" w:firstRow="1" w:lastRow="0" w:firstColumn="0" w:lastColumn="0" w:oddVBand="0" w:evenVBand="0" w:oddHBand="0" w:evenHBand="0" w:firstRowFirstColumn="0" w:firstRowLastColumn="0" w:lastRowFirstColumn="0" w:lastRowLastColumn="0"/>
              <w:rPr>
                <w:lang w:val="en-US"/>
              </w:rPr>
            </w:pPr>
            <w:proofErr w:type="spellStart"/>
            <w:r w:rsidRPr="00C52EDD">
              <w:rPr>
                <w:lang w:val="en-US"/>
              </w:rPr>
              <w:t>Dose</w:t>
            </w:r>
            <w:r w:rsidR="00937149" w:rsidRPr="00C52EDD">
              <w:rPr>
                <w:vertAlign w:val="superscript"/>
                <w:lang w:val="en-US"/>
              </w:rPr>
              <w:t>c</w:t>
            </w:r>
            <w:proofErr w:type="spellEnd"/>
            <w:r w:rsidRPr="00C52EDD">
              <w:rPr>
                <w:lang w:val="en-US"/>
              </w:rPr>
              <w:t xml:space="preserve"> mg/100IU</w:t>
            </w:r>
          </w:p>
        </w:tc>
      </w:tr>
      <w:tr w:rsidR="001C726B" w:rsidRPr="00C52EDD" w14:paraId="7518A1E9" w14:textId="77777777" w:rsidTr="00937149">
        <w:tc>
          <w:tcPr>
            <w:cnfStyle w:val="001000000000" w:firstRow="0" w:lastRow="0" w:firstColumn="1" w:lastColumn="0" w:oddVBand="0" w:evenVBand="0" w:oddHBand="0" w:evenHBand="0" w:firstRowFirstColumn="0" w:firstRowLastColumn="0" w:lastRowFirstColumn="0" w:lastRowLastColumn="0"/>
            <w:tcW w:w="1196" w:type="dxa"/>
          </w:tcPr>
          <w:p w14:paraId="090EFD20" w14:textId="0FCF12BC" w:rsidR="001C726B" w:rsidRPr="00C52EDD" w:rsidRDefault="001C726B" w:rsidP="00937149">
            <w:pPr>
              <w:pStyle w:val="RSCT03TableBody"/>
              <w:rPr>
                <w:b w:val="0"/>
                <w:lang w:val="en-US"/>
              </w:rPr>
            </w:pPr>
            <w:r w:rsidRPr="00C52EDD">
              <w:rPr>
                <w:b w:val="0"/>
                <w:lang w:val="en-US"/>
              </w:rPr>
              <w:t>Chol-G1</w:t>
            </w:r>
          </w:p>
        </w:tc>
        <w:tc>
          <w:tcPr>
            <w:tcW w:w="1196" w:type="dxa"/>
          </w:tcPr>
          <w:p w14:paraId="1F11731E" w14:textId="36A68B61" w:rsidR="001C726B" w:rsidRPr="00C52EDD" w:rsidRDefault="001C726B" w:rsidP="00937149">
            <w:pPr>
              <w:pStyle w:val="RSCT03TableBody"/>
              <w:cnfStyle w:val="000000000000" w:firstRow="0" w:lastRow="0" w:firstColumn="0" w:lastColumn="0" w:oddVBand="0" w:evenVBand="0" w:oddHBand="0" w:evenHBand="0" w:firstRowFirstColumn="0" w:firstRowLastColumn="0" w:lastRowFirstColumn="0" w:lastRowLastColumn="0"/>
              <w:rPr>
                <w:rFonts w:eastAsia="Calibri"/>
                <w:color w:val="000000"/>
                <w:kern w:val="24"/>
                <w:lang w:eastAsia="es-ES"/>
              </w:rPr>
            </w:pPr>
            <w:r w:rsidRPr="00C52EDD">
              <w:rPr>
                <w:rFonts w:eastAsia="Calibri"/>
                <w:color w:val="000000"/>
                <w:kern w:val="24"/>
                <w:lang w:eastAsia="es-ES"/>
              </w:rPr>
              <w:t xml:space="preserve">31 </w:t>
            </w:r>
            <w:r w:rsidRPr="00C52EDD">
              <w:rPr>
                <w:rFonts w:eastAsia="Calibri" w:cstheme="minorHAnsi"/>
                <w:color w:val="000000"/>
                <w:kern w:val="24"/>
                <w:lang w:eastAsia="es-ES"/>
              </w:rPr>
              <w:t>±</w:t>
            </w:r>
            <w:r w:rsidRPr="00C52EDD">
              <w:rPr>
                <w:rFonts w:eastAsia="Calibri"/>
                <w:color w:val="000000"/>
                <w:kern w:val="24"/>
                <w:lang w:eastAsia="es-ES"/>
              </w:rPr>
              <w:t xml:space="preserve"> 2</w:t>
            </w:r>
          </w:p>
        </w:tc>
        <w:tc>
          <w:tcPr>
            <w:tcW w:w="1196" w:type="dxa"/>
          </w:tcPr>
          <w:p w14:paraId="7B7A0C1A" w14:textId="13896E89" w:rsidR="001C726B" w:rsidRPr="00C52EDD" w:rsidRDefault="001C726B" w:rsidP="00937149">
            <w:pPr>
              <w:pStyle w:val="RSCT03TableBody"/>
              <w:cnfStyle w:val="000000000000" w:firstRow="0" w:lastRow="0" w:firstColumn="0" w:lastColumn="0" w:oddVBand="0" w:evenVBand="0" w:oddHBand="0" w:evenHBand="0" w:firstRowFirstColumn="0" w:firstRowLastColumn="0" w:lastRowFirstColumn="0" w:lastRowLastColumn="0"/>
              <w:rPr>
                <w:rFonts w:eastAsia="Calibri"/>
                <w:color w:val="000000"/>
                <w:kern w:val="24"/>
                <w:lang w:val="en-US" w:eastAsia="es-ES"/>
              </w:rPr>
            </w:pPr>
            <w:r w:rsidRPr="00C52EDD">
              <w:rPr>
                <w:rFonts w:eastAsia="Calibri"/>
                <w:color w:val="000000"/>
                <w:kern w:val="24"/>
                <w:lang w:val="en-US" w:eastAsia="es-ES"/>
              </w:rPr>
              <w:t xml:space="preserve">1.14 </w:t>
            </w:r>
            <w:r w:rsidRPr="00C52EDD">
              <w:rPr>
                <w:rFonts w:eastAsia="Calibri" w:cstheme="minorHAnsi"/>
                <w:color w:val="000000"/>
                <w:kern w:val="24"/>
                <w:lang w:val="en-US" w:eastAsia="es-ES"/>
              </w:rPr>
              <w:t>±</w:t>
            </w:r>
            <w:r w:rsidRPr="00C52EDD">
              <w:rPr>
                <w:rFonts w:eastAsia="Calibri"/>
                <w:color w:val="000000"/>
                <w:kern w:val="24"/>
                <w:lang w:val="en-US" w:eastAsia="es-ES"/>
              </w:rPr>
              <w:t xml:space="preserve"> 0.05</w:t>
            </w:r>
          </w:p>
        </w:tc>
        <w:tc>
          <w:tcPr>
            <w:tcW w:w="1197" w:type="dxa"/>
          </w:tcPr>
          <w:p w14:paraId="142F4938" w14:textId="5909A195" w:rsidR="001C726B" w:rsidRPr="00C52EDD" w:rsidRDefault="001C726B" w:rsidP="00937149">
            <w:pPr>
              <w:pStyle w:val="RSCT03TableBody"/>
              <w:cnfStyle w:val="000000000000" w:firstRow="0" w:lastRow="0" w:firstColumn="0" w:lastColumn="0" w:oddVBand="0" w:evenVBand="0" w:oddHBand="0" w:evenHBand="0" w:firstRowFirstColumn="0" w:firstRowLastColumn="0" w:lastRowFirstColumn="0" w:lastRowLastColumn="0"/>
              <w:rPr>
                <w:rFonts w:eastAsia="Calibri"/>
                <w:color w:val="000000"/>
                <w:kern w:val="24"/>
                <w:lang w:val="en-US" w:eastAsia="es-ES"/>
              </w:rPr>
            </w:pPr>
            <w:r w:rsidRPr="00C52EDD">
              <w:rPr>
                <w:rFonts w:eastAsia="Calibri"/>
                <w:color w:val="000000"/>
                <w:kern w:val="24"/>
                <w:lang w:val="en-US" w:eastAsia="es-ES"/>
              </w:rPr>
              <w:t xml:space="preserve">0.96 </w:t>
            </w:r>
            <w:r w:rsidRPr="00C52EDD">
              <w:rPr>
                <w:rFonts w:eastAsia="Calibri" w:cstheme="minorHAnsi"/>
                <w:color w:val="000000"/>
                <w:kern w:val="24"/>
                <w:lang w:val="en-US" w:eastAsia="es-ES"/>
              </w:rPr>
              <w:t>±</w:t>
            </w:r>
            <w:r w:rsidRPr="00C52EDD">
              <w:rPr>
                <w:rFonts w:eastAsia="Calibri"/>
                <w:color w:val="000000"/>
                <w:kern w:val="24"/>
                <w:lang w:val="en-US" w:eastAsia="es-ES"/>
              </w:rPr>
              <w:t xml:space="preserve"> 0.05</w:t>
            </w:r>
          </w:p>
        </w:tc>
      </w:tr>
      <w:tr w:rsidR="00491C28" w:rsidRPr="00C52EDD" w14:paraId="396260A6" w14:textId="77777777" w:rsidTr="00937149">
        <w:tc>
          <w:tcPr>
            <w:cnfStyle w:val="001000000000" w:firstRow="0" w:lastRow="0" w:firstColumn="1" w:lastColumn="0" w:oddVBand="0" w:evenVBand="0" w:oddHBand="0" w:evenHBand="0" w:firstRowFirstColumn="0" w:firstRowLastColumn="0" w:lastRowFirstColumn="0" w:lastRowLastColumn="0"/>
            <w:tcW w:w="1196" w:type="dxa"/>
          </w:tcPr>
          <w:p w14:paraId="0F374F32" w14:textId="77777777" w:rsidR="00491C28" w:rsidRPr="00C52EDD" w:rsidRDefault="00491C28" w:rsidP="00937149">
            <w:pPr>
              <w:pStyle w:val="RSCT03TableBody"/>
              <w:rPr>
                <w:b w:val="0"/>
                <w:lang w:val="en-US"/>
              </w:rPr>
            </w:pPr>
            <w:r w:rsidRPr="00C52EDD">
              <w:rPr>
                <w:b w:val="0"/>
                <w:lang w:val="en-US"/>
              </w:rPr>
              <w:t>Chol-S-G1</w:t>
            </w:r>
          </w:p>
        </w:tc>
        <w:tc>
          <w:tcPr>
            <w:tcW w:w="1196" w:type="dxa"/>
          </w:tcPr>
          <w:p w14:paraId="57E5FB7E" w14:textId="77777777" w:rsidR="00491C28" w:rsidRPr="00C52EDD" w:rsidRDefault="00576E49" w:rsidP="00937149">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C52EDD">
              <w:rPr>
                <w:rFonts w:eastAsia="Calibri"/>
                <w:color w:val="000000"/>
                <w:kern w:val="24"/>
                <w:lang w:eastAsia="es-ES"/>
              </w:rPr>
              <w:t>19</w:t>
            </w:r>
            <w:r w:rsidR="00491C28" w:rsidRPr="00C52EDD">
              <w:rPr>
                <w:rFonts w:eastAsia="Calibri"/>
                <w:color w:val="000000"/>
                <w:kern w:val="24"/>
                <w:lang w:eastAsia="es-ES"/>
              </w:rPr>
              <w:t xml:space="preserve"> </w:t>
            </w:r>
            <w:r w:rsidR="00491C28" w:rsidRPr="00C52EDD">
              <w:rPr>
                <w:rFonts w:eastAsia="Calibri"/>
                <w:color w:val="000000"/>
                <w:kern w:val="24"/>
                <w:lang w:val="en-US" w:eastAsia="es-ES"/>
              </w:rPr>
              <w:t>± 2</w:t>
            </w:r>
          </w:p>
        </w:tc>
        <w:tc>
          <w:tcPr>
            <w:tcW w:w="1196" w:type="dxa"/>
          </w:tcPr>
          <w:p w14:paraId="2CEDF1CF" w14:textId="77777777" w:rsidR="00491C28" w:rsidRPr="00C52EDD" w:rsidRDefault="00A844F6" w:rsidP="00937149">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C52EDD">
              <w:rPr>
                <w:rFonts w:eastAsia="Calibri"/>
                <w:color w:val="000000"/>
                <w:kern w:val="24"/>
                <w:lang w:val="en-US" w:eastAsia="es-ES"/>
              </w:rPr>
              <w:t>0.69</w:t>
            </w:r>
            <w:r w:rsidR="00491C28" w:rsidRPr="00C52EDD">
              <w:rPr>
                <w:rFonts w:eastAsia="Calibri"/>
                <w:color w:val="000000"/>
                <w:kern w:val="24"/>
                <w:lang w:val="en-US" w:eastAsia="es-ES"/>
              </w:rPr>
              <w:t xml:space="preserve"> ± 0.07</w:t>
            </w:r>
          </w:p>
        </w:tc>
        <w:tc>
          <w:tcPr>
            <w:tcW w:w="1197" w:type="dxa"/>
          </w:tcPr>
          <w:p w14:paraId="3F624E4B" w14:textId="77777777" w:rsidR="00491C28" w:rsidRPr="00C52EDD" w:rsidRDefault="00576E49" w:rsidP="00937149">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C52EDD">
              <w:rPr>
                <w:rFonts w:eastAsia="Calibri"/>
                <w:color w:val="000000"/>
                <w:kern w:val="24"/>
                <w:lang w:val="en-US" w:eastAsia="es-ES"/>
              </w:rPr>
              <w:t>0.63 ± 0.07</w:t>
            </w:r>
          </w:p>
        </w:tc>
      </w:tr>
      <w:tr w:rsidR="00491C28" w:rsidRPr="00C52EDD" w14:paraId="0E3BB7E8" w14:textId="77777777" w:rsidTr="00937149">
        <w:tc>
          <w:tcPr>
            <w:cnfStyle w:val="001000000000" w:firstRow="0" w:lastRow="0" w:firstColumn="1" w:lastColumn="0" w:oddVBand="0" w:evenVBand="0" w:oddHBand="0" w:evenHBand="0" w:firstRowFirstColumn="0" w:firstRowLastColumn="0" w:lastRowFirstColumn="0" w:lastRowLastColumn="0"/>
            <w:tcW w:w="1196" w:type="dxa"/>
          </w:tcPr>
          <w:p w14:paraId="0E228C23" w14:textId="77777777" w:rsidR="00491C28" w:rsidRPr="00C52EDD" w:rsidRDefault="00491C28" w:rsidP="00937149">
            <w:pPr>
              <w:pStyle w:val="RSCT03TableBody"/>
              <w:rPr>
                <w:b w:val="0"/>
                <w:lang w:val="en-US"/>
              </w:rPr>
            </w:pPr>
            <w:r w:rsidRPr="00C52EDD">
              <w:rPr>
                <w:b w:val="0"/>
                <w:lang w:val="en-US"/>
              </w:rPr>
              <w:t>C</w:t>
            </w:r>
            <w:r w:rsidRPr="00C52EDD">
              <w:rPr>
                <w:b w:val="0"/>
                <w:vertAlign w:val="subscript"/>
                <w:lang w:val="en-US"/>
              </w:rPr>
              <w:t>22</w:t>
            </w:r>
            <w:r w:rsidRPr="00C52EDD">
              <w:rPr>
                <w:b w:val="0"/>
                <w:lang w:val="en-US"/>
              </w:rPr>
              <w:t>-G1</w:t>
            </w:r>
          </w:p>
        </w:tc>
        <w:tc>
          <w:tcPr>
            <w:tcW w:w="1196" w:type="dxa"/>
          </w:tcPr>
          <w:p w14:paraId="5E66C74C" w14:textId="77777777" w:rsidR="00491C28" w:rsidRPr="00C52EDD" w:rsidRDefault="00491C28" w:rsidP="00937149">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C52EDD">
              <w:rPr>
                <w:rFonts w:eastAsia="Calibri"/>
                <w:color w:val="000000"/>
                <w:kern w:val="24"/>
                <w:lang w:eastAsia="es-ES"/>
              </w:rPr>
              <w:t>26</w:t>
            </w:r>
            <w:r w:rsidRPr="00C52EDD">
              <w:rPr>
                <w:rFonts w:eastAsia="Calibri"/>
                <w:color w:val="000000"/>
                <w:kern w:val="24"/>
                <w:lang w:val="en-US" w:eastAsia="es-ES"/>
              </w:rPr>
              <w:t xml:space="preserve"> ± 2</w:t>
            </w:r>
          </w:p>
        </w:tc>
        <w:tc>
          <w:tcPr>
            <w:tcW w:w="1196" w:type="dxa"/>
          </w:tcPr>
          <w:p w14:paraId="27F88B5F" w14:textId="77777777" w:rsidR="00491C28" w:rsidRPr="00C52EDD" w:rsidRDefault="00491C28" w:rsidP="00937149">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C52EDD">
              <w:rPr>
                <w:rFonts w:eastAsia="Calibri"/>
                <w:color w:val="000000"/>
                <w:kern w:val="24"/>
                <w:lang w:val="en-US" w:eastAsia="es-ES"/>
              </w:rPr>
              <w:t>0.96 ± 0.06</w:t>
            </w:r>
          </w:p>
        </w:tc>
        <w:tc>
          <w:tcPr>
            <w:tcW w:w="1197" w:type="dxa"/>
          </w:tcPr>
          <w:p w14:paraId="05079069" w14:textId="77777777" w:rsidR="00491C28" w:rsidRPr="00C52EDD" w:rsidRDefault="00491C28" w:rsidP="00937149">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C52EDD">
              <w:rPr>
                <w:rFonts w:eastAsia="Calibri"/>
                <w:color w:val="000000"/>
                <w:kern w:val="24"/>
                <w:lang w:val="en-US" w:eastAsia="es-ES"/>
              </w:rPr>
              <w:t>0.79 ± 0.05</w:t>
            </w:r>
          </w:p>
        </w:tc>
      </w:tr>
      <w:tr w:rsidR="00491C28" w:rsidRPr="00C52EDD" w14:paraId="675233D7" w14:textId="77777777" w:rsidTr="00937149">
        <w:tc>
          <w:tcPr>
            <w:cnfStyle w:val="001000000000" w:firstRow="0" w:lastRow="0" w:firstColumn="1" w:lastColumn="0" w:oddVBand="0" w:evenVBand="0" w:oddHBand="0" w:evenHBand="0" w:firstRowFirstColumn="0" w:firstRowLastColumn="0" w:lastRowFirstColumn="0" w:lastRowLastColumn="0"/>
            <w:tcW w:w="1196" w:type="dxa"/>
          </w:tcPr>
          <w:p w14:paraId="240AF5C2" w14:textId="77777777" w:rsidR="00491C28" w:rsidRPr="00C52EDD" w:rsidRDefault="00491C28" w:rsidP="00937149">
            <w:pPr>
              <w:pStyle w:val="RSCT03TableBody"/>
              <w:rPr>
                <w:b w:val="0"/>
                <w:lang w:val="en-US"/>
              </w:rPr>
            </w:pPr>
            <w:r w:rsidRPr="00C52EDD">
              <w:rPr>
                <w:b w:val="0"/>
                <w:lang w:val="en-US"/>
              </w:rPr>
              <w:t>Protamine</w:t>
            </w:r>
          </w:p>
        </w:tc>
        <w:tc>
          <w:tcPr>
            <w:tcW w:w="1196" w:type="dxa"/>
          </w:tcPr>
          <w:p w14:paraId="5382C8F9" w14:textId="77777777" w:rsidR="00491C28" w:rsidRPr="00C52EDD" w:rsidRDefault="00491C28" w:rsidP="00937149">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C52EDD">
              <w:rPr>
                <w:rFonts w:eastAsia="Calibri"/>
                <w:color w:val="000000"/>
                <w:kern w:val="24"/>
                <w:lang w:val="en-US" w:eastAsia="es-ES"/>
              </w:rPr>
              <w:t>3.5 ± 0.1</w:t>
            </w:r>
          </w:p>
        </w:tc>
        <w:tc>
          <w:tcPr>
            <w:tcW w:w="1196" w:type="dxa"/>
          </w:tcPr>
          <w:p w14:paraId="5B64ECD2" w14:textId="77777777" w:rsidR="00491C28" w:rsidRPr="00C52EDD" w:rsidRDefault="00491C28" w:rsidP="00937149">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C52EDD">
              <w:rPr>
                <w:rFonts w:eastAsia="Calibri"/>
                <w:color w:val="000000"/>
                <w:kern w:val="24"/>
                <w:lang w:val="en-US" w:eastAsia="es-ES"/>
              </w:rPr>
              <w:t>0.79 ± 0.03</w:t>
            </w:r>
          </w:p>
        </w:tc>
        <w:tc>
          <w:tcPr>
            <w:tcW w:w="1197" w:type="dxa"/>
          </w:tcPr>
          <w:p w14:paraId="49DE1180" w14:textId="77777777" w:rsidR="00491C28" w:rsidRPr="00C52EDD" w:rsidRDefault="00491C28" w:rsidP="00937149">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C52EDD">
              <w:rPr>
                <w:rFonts w:eastAsia="Calibri"/>
                <w:color w:val="000000"/>
                <w:kern w:val="24"/>
                <w:lang w:val="en-US" w:eastAsia="es-ES"/>
              </w:rPr>
              <w:t>0.21 ± 0.01</w:t>
            </w:r>
          </w:p>
        </w:tc>
      </w:tr>
    </w:tbl>
    <w:p w14:paraId="579B9EDD" w14:textId="77777777" w:rsidR="00491C28" w:rsidRPr="00C52EDD" w:rsidRDefault="00937149" w:rsidP="00937149">
      <w:pPr>
        <w:pStyle w:val="RSCT04TableFootnotewithbottombar"/>
        <w:rPr>
          <w:bCs/>
          <w:lang w:val="en-US"/>
        </w:rPr>
      </w:pPr>
      <w:proofErr w:type="gramStart"/>
      <w:r w:rsidRPr="00C52EDD">
        <w:rPr>
          <w:lang w:val="en-US"/>
        </w:rPr>
        <w:t>a</w:t>
      </w:r>
      <w:proofErr w:type="gramEnd"/>
      <w:r w:rsidRPr="00C52EDD">
        <w:rPr>
          <w:lang w:val="en-US"/>
        </w:rPr>
        <w:t xml:space="preserve">: the effective concentration required to displace half of the </w:t>
      </w:r>
      <w:proofErr w:type="spellStart"/>
      <w:r w:rsidRPr="00C52EDD">
        <w:rPr>
          <w:lang w:val="en-US"/>
        </w:rPr>
        <w:t>MalB</w:t>
      </w:r>
      <w:proofErr w:type="spellEnd"/>
      <w:r w:rsidRPr="00C52EDD">
        <w:rPr>
          <w:lang w:val="en-US"/>
        </w:rPr>
        <w:t xml:space="preserve"> from its complex with heparin (EC</w:t>
      </w:r>
      <w:r w:rsidRPr="00C52EDD">
        <w:rPr>
          <w:vertAlign w:val="subscript"/>
          <w:lang w:val="en-US"/>
        </w:rPr>
        <w:t>50</w:t>
      </w:r>
      <w:r w:rsidRPr="00C52EDD">
        <w:rPr>
          <w:lang w:val="en-US"/>
        </w:rPr>
        <w:t>); b: the charge excess of cationic binder relative to anionic heparin at this point (CE</w:t>
      </w:r>
      <w:r w:rsidRPr="00C52EDD">
        <w:rPr>
          <w:vertAlign w:val="subscript"/>
          <w:lang w:val="en-US"/>
        </w:rPr>
        <w:t>50</w:t>
      </w:r>
      <w:r w:rsidRPr="00C52EDD">
        <w:rPr>
          <w:lang w:val="en-US"/>
        </w:rPr>
        <w:t>); c: and the effective dose of the binder (in mg per 100 international units [IU] of heparin).</w:t>
      </w:r>
    </w:p>
    <w:p w14:paraId="082A635F" w14:textId="0BFC7A67" w:rsidR="00937149" w:rsidRPr="00C52EDD" w:rsidRDefault="00491C28" w:rsidP="00937149">
      <w:pPr>
        <w:pStyle w:val="RSCB02ArticleText"/>
        <w:ind w:firstLine="284"/>
        <w:rPr>
          <w:bCs/>
          <w:lang w:val="en-US"/>
        </w:rPr>
      </w:pPr>
      <w:r w:rsidRPr="00C52EDD">
        <w:rPr>
          <w:bCs/>
          <w:lang w:val="en-US"/>
        </w:rPr>
        <w:t>Table 2 indicates that the CE</w:t>
      </w:r>
      <w:r w:rsidRPr="00C52EDD">
        <w:rPr>
          <w:bCs/>
          <w:vertAlign w:val="subscript"/>
          <w:lang w:val="en-US"/>
        </w:rPr>
        <w:t>50</w:t>
      </w:r>
      <w:r w:rsidR="001D5A2E" w:rsidRPr="00C52EDD">
        <w:rPr>
          <w:bCs/>
          <w:lang w:val="en-US"/>
        </w:rPr>
        <w:t xml:space="preserve"> value</w:t>
      </w:r>
      <w:r w:rsidRPr="00C52EDD">
        <w:rPr>
          <w:bCs/>
          <w:lang w:val="en-US"/>
        </w:rPr>
        <w:t xml:space="preserve"> of </w:t>
      </w:r>
      <w:r w:rsidRPr="00C52EDD">
        <w:rPr>
          <w:b/>
          <w:bCs/>
          <w:lang w:val="en-US"/>
        </w:rPr>
        <w:t>Chol-S-G1</w:t>
      </w:r>
      <w:r w:rsidRPr="00C52EDD">
        <w:rPr>
          <w:bCs/>
          <w:lang w:val="en-US"/>
        </w:rPr>
        <w:t xml:space="preserve"> w</w:t>
      </w:r>
      <w:r w:rsidR="00E5697E" w:rsidRPr="00C52EDD">
        <w:rPr>
          <w:bCs/>
          <w:lang w:val="en-US"/>
        </w:rPr>
        <w:t xml:space="preserve">as </w:t>
      </w:r>
      <w:proofErr w:type="gramStart"/>
      <w:r w:rsidR="00E5697E" w:rsidRPr="00C52EDD">
        <w:rPr>
          <w:bCs/>
          <w:lang w:val="en-US"/>
        </w:rPr>
        <w:t>0.69</w:t>
      </w:r>
      <w:r w:rsidRPr="00C52EDD">
        <w:rPr>
          <w:bCs/>
          <w:lang w:val="en-US"/>
        </w:rPr>
        <w:t xml:space="preserve">  In</w:t>
      </w:r>
      <w:proofErr w:type="gramEnd"/>
      <w:r w:rsidRPr="00C52EDD">
        <w:rPr>
          <w:bCs/>
          <w:lang w:val="en-US"/>
        </w:rPr>
        <w:t xml:space="preserve"> contrast, the CE</w:t>
      </w:r>
      <w:r w:rsidRPr="00C52EDD">
        <w:rPr>
          <w:bCs/>
          <w:vertAlign w:val="subscript"/>
          <w:lang w:val="en-US"/>
        </w:rPr>
        <w:t>50</w:t>
      </w:r>
      <w:r w:rsidRPr="00C52EDD">
        <w:rPr>
          <w:bCs/>
          <w:lang w:val="en-US"/>
        </w:rPr>
        <w:t xml:space="preserve"> of </w:t>
      </w:r>
      <w:r w:rsidRPr="00C52EDD">
        <w:rPr>
          <w:b/>
          <w:bCs/>
          <w:lang w:val="en-US"/>
        </w:rPr>
        <w:t>C</w:t>
      </w:r>
      <w:r w:rsidRPr="00C52EDD">
        <w:rPr>
          <w:b/>
          <w:bCs/>
          <w:vertAlign w:val="subscript"/>
          <w:lang w:val="en-US"/>
        </w:rPr>
        <w:t>22</w:t>
      </w:r>
      <w:r w:rsidRPr="00C52EDD">
        <w:rPr>
          <w:b/>
          <w:bCs/>
          <w:lang w:val="en-US"/>
        </w:rPr>
        <w:t>-G1</w:t>
      </w:r>
      <w:r w:rsidR="006F6AD9" w:rsidRPr="00C52EDD">
        <w:rPr>
          <w:bCs/>
          <w:lang w:val="en-US"/>
        </w:rPr>
        <w:t xml:space="preserve"> was</w:t>
      </w:r>
      <w:r w:rsidRPr="00C52EDD">
        <w:rPr>
          <w:bCs/>
          <w:lang w:val="en-US"/>
        </w:rPr>
        <w:t xml:space="preserve"> 0.96.  Therefore in serum, </w:t>
      </w:r>
      <w:r w:rsidRPr="00C52EDD">
        <w:rPr>
          <w:b/>
          <w:bCs/>
          <w:lang w:val="en-US"/>
        </w:rPr>
        <w:t>Chol-S-G1</w:t>
      </w:r>
      <w:r w:rsidRPr="00C52EDD">
        <w:rPr>
          <w:bCs/>
          <w:lang w:val="en-US"/>
        </w:rPr>
        <w:t xml:space="preserve"> significantly outperform </w:t>
      </w:r>
      <w:r w:rsidRPr="00C52EDD">
        <w:rPr>
          <w:b/>
          <w:bCs/>
          <w:lang w:val="en-US"/>
        </w:rPr>
        <w:t>C</w:t>
      </w:r>
      <w:r w:rsidRPr="00C52EDD">
        <w:rPr>
          <w:b/>
          <w:bCs/>
          <w:vertAlign w:val="subscript"/>
          <w:lang w:val="en-US"/>
        </w:rPr>
        <w:t>22</w:t>
      </w:r>
      <w:r w:rsidRPr="00C52EDD">
        <w:rPr>
          <w:b/>
          <w:bCs/>
          <w:lang w:val="en-US"/>
        </w:rPr>
        <w:t>-G1</w:t>
      </w:r>
      <w:r w:rsidR="006F6AD9" w:rsidRPr="00C52EDD">
        <w:rPr>
          <w:bCs/>
          <w:lang w:val="en-US"/>
        </w:rPr>
        <w:t xml:space="preserve"> as</w:t>
      </w:r>
      <w:r w:rsidR="001D5A2E" w:rsidRPr="00C52EDD">
        <w:rPr>
          <w:bCs/>
          <w:lang w:val="en-US"/>
        </w:rPr>
        <w:t xml:space="preserve"> a</w:t>
      </w:r>
      <w:r w:rsidR="006F6AD9" w:rsidRPr="00C52EDD">
        <w:rPr>
          <w:bCs/>
          <w:lang w:val="en-US"/>
        </w:rPr>
        <w:t xml:space="preserve"> heparin binders</w:t>
      </w:r>
      <w:r w:rsidR="00262F63" w:rsidRPr="00C52EDD">
        <w:rPr>
          <w:bCs/>
          <w:lang w:val="en-US"/>
        </w:rPr>
        <w:t>.</w:t>
      </w:r>
      <w:r w:rsidRPr="00C52EDD">
        <w:rPr>
          <w:bCs/>
          <w:lang w:val="en-US"/>
        </w:rPr>
        <w:t xml:space="preserve">  Furthermore, protamine has a CE</w:t>
      </w:r>
      <w:r w:rsidRPr="00C52EDD">
        <w:rPr>
          <w:bCs/>
          <w:vertAlign w:val="subscript"/>
          <w:lang w:val="en-US"/>
        </w:rPr>
        <w:t>50</w:t>
      </w:r>
      <w:r w:rsidRPr="00C52EDD">
        <w:rPr>
          <w:bCs/>
          <w:lang w:val="en-US"/>
        </w:rPr>
        <w:t xml:space="preserve"> value of 0.79 in the human serum assay.  This suggests that in these more highly competitive conditions, </w:t>
      </w:r>
      <w:r w:rsidRPr="00C52EDD">
        <w:rPr>
          <w:b/>
          <w:bCs/>
          <w:lang w:val="en-US"/>
        </w:rPr>
        <w:t>Chol-S-G1</w:t>
      </w:r>
      <w:r w:rsidRPr="00C52EDD">
        <w:rPr>
          <w:bCs/>
          <w:lang w:val="en-US"/>
        </w:rPr>
        <w:t xml:space="preserve"> is particularly effective for heparin binding,</w:t>
      </w:r>
      <w:r w:rsidR="00937149" w:rsidRPr="00C52EDD">
        <w:rPr>
          <w:bCs/>
          <w:lang w:val="en-US"/>
        </w:rPr>
        <w:t xml:space="preserve"> in terms of the way it uses charge</w:t>
      </w:r>
      <w:r w:rsidRPr="00C52EDD">
        <w:rPr>
          <w:bCs/>
          <w:lang w:val="en-US"/>
        </w:rPr>
        <w:t xml:space="preserve"> and, in contrast to </w:t>
      </w:r>
      <w:r w:rsidRPr="00C52EDD">
        <w:rPr>
          <w:b/>
          <w:bCs/>
          <w:lang w:val="en-US"/>
        </w:rPr>
        <w:t>C</w:t>
      </w:r>
      <w:r w:rsidRPr="00C52EDD">
        <w:rPr>
          <w:b/>
          <w:bCs/>
          <w:vertAlign w:val="subscript"/>
          <w:lang w:val="en-US"/>
        </w:rPr>
        <w:t>22</w:t>
      </w:r>
      <w:r w:rsidRPr="00C52EDD">
        <w:rPr>
          <w:b/>
          <w:bCs/>
          <w:lang w:val="en-US"/>
        </w:rPr>
        <w:t>-G1</w:t>
      </w:r>
      <w:r w:rsidRPr="00C52EDD">
        <w:rPr>
          <w:bCs/>
          <w:lang w:val="en-US"/>
        </w:rPr>
        <w:t>, our previous bes</w:t>
      </w:r>
      <w:r w:rsidR="001D5A2E" w:rsidRPr="00C52EDD">
        <w:rPr>
          <w:bCs/>
          <w:lang w:val="en-US"/>
        </w:rPr>
        <w:t xml:space="preserve">t heparin binder, </w:t>
      </w:r>
      <w:r w:rsidRPr="00C52EDD">
        <w:rPr>
          <w:bCs/>
          <w:lang w:val="en-US"/>
        </w:rPr>
        <w:t>outperforms the current clinical agent</w:t>
      </w:r>
      <w:r w:rsidR="00937149" w:rsidRPr="00C52EDD">
        <w:rPr>
          <w:bCs/>
          <w:lang w:val="en-US"/>
        </w:rPr>
        <w:t>, protamine</w:t>
      </w:r>
      <w:r w:rsidRPr="00C52EDD">
        <w:rPr>
          <w:bCs/>
          <w:lang w:val="en-US"/>
        </w:rPr>
        <w:t xml:space="preserve">.  </w:t>
      </w:r>
      <w:r w:rsidR="00DC1710" w:rsidRPr="00C52EDD">
        <w:rPr>
          <w:bCs/>
          <w:lang w:val="en-US"/>
        </w:rPr>
        <w:t xml:space="preserve">Conversely, </w:t>
      </w:r>
      <w:r w:rsidR="00DC1710" w:rsidRPr="00C52EDD">
        <w:rPr>
          <w:b/>
          <w:bCs/>
          <w:lang w:val="en-US"/>
        </w:rPr>
        <w:t>Chol-G1</w:t>
      </w:r>
      <w:r w:rsidR="00DC1710" w:rsidRPr="00C52EDD">
        <w:rPr>
          <w:bCs/>
          <w:lang w:val="en-US"/>
        </w:rPr>
        <w:t xml:space="preserve">, like </w:t>
      </w:r>
      <w:r w:rsidR="00DC1710" w:rsidRPr="00C52EDD">
        <w:rPr>
          <w:b/>
          <w:bCs/>
          <w:lang w:val="en-US"/>
        </w:rPr>
        <w:t>C</w:t>
      </w:r>
      <w:r w:rsidR="00DC1710" w:rsidRPr="00C52EDD">
        <w:rPr>
          <w:b/>
          <w:bCs/>
          <w:vertAlign w:val="subscript"/>
          <w:lang w:val="en-US"/>
        </w:rPr>
        <w:t>22</w:t>
      </w:r>
      <w:r w:rsidR="00DC1710" w:rsidRPr="00C52EDD">
        <w:rPr>
          <w:b/>
          <w:bCs/>
          <w:lang w:val="en-US"/>
        </w:rPr>
        <w:t xml:space="preserve">-G1 </w:t>
      </w:r>
      <w:r w:rsidR="00DC1710" w:rsidRPr="00C52EDD">
        <w:rPr>
          <w:bCs/>
          <w:lang w:val="en-US"/>
        </w:rPr>
        <w:t xml:space="preserve">is adversely affected by the presence of serum, which may reflect the fact that it assembles less effectively than </w:t>
      </w:r>
      <w:r w:rsidR="00DC1710" w:rsidRPr="00C52EDD">
        <w:rPr>
          <w:b/>
          <w:bCs/>
          <w:lang w:val="en-US"/>
        </w:rPr>
        <w:t>Chol-S-G1</w:t>
      </w:r>
      <w:r w:rsidR="00DC1710" w:rsidRPr="00C52EDD">
        <w:rPr>
          <w:bCs/>
          <w:lang w:val="en-US"/>
        </w:rPr>
        <w:t xml:space="preserve">.  As a result, we did not study </w:t>
      </w:r>
      <w:r w:rsidR="00DC1710" w:rsidRPr="00C52EDD">
        <w:rPr>
          <w:b/>
          <w:bCs/>
          <w:lang w:val="en-US"/>
        </w:rPr>
        <w:t>Chol-G1</w:t>
      </w:r>
      <w:r w:rsidR="00DC1710" w:rsidRPr="00C52EDD">
        <w:rPr>
          <w:bCs/>
          <w:lang w:val="en-US"/>
        </w:rPr>
        <w:t xml:space="preserve"> further.</w:t>
      </w:r>
      <w:r w:rsidR="00615C52" w:rsidRPr="00C52EDD">
        <w:rPr>
          <w:bCs/>
          <w:lang w:val="en-US"/>
        </w:rPr>
        <w:t xml:space="preserve">  In summary, the performance of </w:t>
      </w:r>
      <w:r w:rsidR="00615C52" w:rsidRPr="00C52EDD">
        <w:rPr>
          <w:b/>
          <w:bCs/>
          <w:lang w:val="en-US"/>
        </w:rPr>
        <w:t>Chol-S-G1</w:t>
      </w:r>
      <w:r w:rsidR="00615C52" w:rsidRPr="00C52EDD">
        <w:rPr>
          <w:bCs/>
          <w:lang w:val="en-US"/>
        </w:rPr>
        <w:t xml:space="preserve"> in this competition assay is very promising for heparin binding in </w:t>
      </w:r>
      <w:proofErr w:type="spellStart"/>
      <w:r w:rsidR="00615C52" w:rsidRPr="00C52EDD">
        <w:rPr>
          <w:bCs/>
          <w:lang w:val="en-US"/>
        </w:rPr>
        <w:t>biorelevant</w:t>
      </w:r>
      <w:proofErr w:type="spellEnd"/>
      <w:r w:rsidR="00615C52" w:rsidRPr="00C52EDD">
        <w:rPr>
          <w:bCs/>
          <w:lang w:val="en-US"/>
        </w:rPr>
        <w:t xml:space="preserve"> conditions.</w:t>
      </w:r>
    </w:p>
    <w:p w14:paraId="5D32FA3E" w14:textId="77777777" w:rsidR="00491C28" w:rsidRPr="00C52EDD" w:rsidRDefault="00491C28" w:rsidP="00937149">
      <w:pPr>
        <w:pStyle w:val="RSCB02ArticleText"/>
        <w:ind w:firstLine="284"/>
        <w:rPr>
          <w:bCs/>
          <w:lang w:val="en-US"/>
        </w:rPr>
      </w:pPr>
      <w:r w:rsidRPr="00C52EDD">
        <w:rPr>
          <w:bCs/>
          <w:lang w:val="en-US"/>
        </w:rPr>
        <w:t>As noted in th</w:t>
      </w:r>
      <w:r w:rsidR="006F6AD9" w:rsidRPr="00C52EDD">
        <w:rPr>
          <w:bCs/>
          <w:lang w:val="en-US"/>
        </w:rPr>
        <w:t xml:space="preserve">e introduction, </w:t>
      </w:r>
      <w:r w:rsidRPr="00C52EDD">
        <w:rPr>
          <w:bCs/>
          <w:lang w:val="en-US"/>
        </w:rPr>
        <w:t xml:space="preserve">the self-assembly of </w:t>
      </w:r>
      <w:r w:rsidRPr="00C52EDD">
        <w:rPr>
          <w:b/>
          <w:bCs/>
          <w:lang w:val="en-US"/>
        </w:rPr>
        <w:t>C</w:t>
      </w:r>
      <w:r w:rsidRPr="00C52EDD">
        <w:rPr>
          <w:b/>
          <w:bCs/>
          <w:vertAlign w:val="subscript"/>
          <w:lang w:val="en-US"/>
        </w:rPr>
        <w:t>22</w:t>
      </w:r>
      <w:r w:rsidRPr="00C52EDD">
        <w:rPr>
          <w:b/>
          <w:bCs/>
          <w:lang w:val="en-US"/>
        </w:rPr>
        <w:t>-G1</w:t>
      </w:r>
      <w:r w:rsidR="00937149" w:rsidRPr="00C52EDD">
        <w:rPr>
          <w:bCs/>
          <w:lang w:val="en-US"/>
        </w:rPr>
        <w:t xml:space="preserve"> may be</w:t>
      </w:r>
      <w:r w:rsidRPr="00C52EDD">
        <w:rPr>
          <w:bCs/>
          <w:lang w:val="en-US"/>
        </w:rPr>
        <w:t xml:space="preserve"> disrupted as a result of interactions between the hydropho</w:t>
      </w:r>
      <w:r w:rsidR="006F6AD9" w:rsidRPr="00C52EDD">
        <w:rPr>
          <w:bCs/>
          <w:lang w:val="en-US"/>
        </w:rPr>
        <w:t>bic chain and serum albumins.  T</w:t>
      </w:r>
      <w:r w:rsidRPr="00C52EDD">
        <w:rPr>
          <w:bCs/>
          <w:lang w:val="en-US"/>
        </w:rPr>
        <w:t xml:space="preserve">he observed results lead us to suggest that the </w:t>
      </w:r>
      <w:r w:rsidRPr="00C52EDD">
        <w:rPr>
          <w:b/>
          <w:bCs/>
          <w:lang w:val="en-US"/>
        </w:rPr>
        <w:t>Chol-S-G1</w:t>
      </w:r>
      <w:r w:rsidRPr="00C52EDD">
        <w:rPr>
          <w:bCs/>
          <w:lang w:val="en-US"/>
        </w:rPr>
        <w:t xml:space="preserve"> </w:t>
      </w:r>
      <w:proofErr w:type="spellStart"/>
      <w:r w:rsidRPr="00C52EDD">
        <w:rPr>
          <w:bCs/>
          <w:lang w:val="en-US"/>
        </w:rPr>
        <w:t>SAMul</w:t>
      </w:r>
      <w:proofErr w:type="spellEnd"/>
      <w:r w:rsidRPr="00C52EDD">
        <w:rPr>
          <w:bCs/>
          <w:lang w:val="en-US"/>
        </w:rPr>
        <w:t xml:space="preserve"> nanostructures are less disrupted by the presence of human serum and hence maintain their ability to bind heparin with high affinity.  </w:t>
      </w:r>
      <w:r w:rsidR="00262F63" w:rsidRPr="00C52EDD">
        <w:rPr>
          <w:bCs/>
          <w:lang w:val="en-US"/>
        </w:rPr>
        <w:t>We</w:t>
      </w:r>
      <w:r w:rsidR="00937149" w:rsidRPr="00C52EDD">
        <w:rPr>
          <w:bCs/>
          <w:lang w:val="en-US"/>
        </w:rPr>
        <w:t xml:space="preserve"> </w:t>
      </w:r>
      <w:proofErr w:type="spellStart"/>
      <w:r w:rsidR="00937149" w:rsidRPr="00C52EDD">
        <w:rPr>
          <w:bCs/>
          <w:lang w:val="en-US"/>
        </w:rPr>
        <w:t>characterise</w:t>
      </w:r>
      <w:proofErr w:type="spellEnd"/>
      <w:r w:rsidR="00937149" w:rsidRPr="00C52EDD">
        <w:rPr>
          <w:bCs/>
          <w:lang w:val="en-US"/>
        </w:rPr>
        <w:t xml:space="preserve"> these processes further in the sections below.</w:t>
      </w:r>
    </w:p>
    <w:p w14:paraId="07B70859" w14:textId="77777777" w:rsidR="00937149" w:rsidRPr="00C52EDD" w:rsidRDefault="00937149" w:rsidP="00937149">
      <w:pPr>
        <w:pStyle w:val="RSCB02ArticleText"/>
        <w:ind w:firstLine="284"/>
        <w:rPr>
          <w:bCs/>
          <w:lang w:val="en-US"/>
        </w:rPr>
      </w:pPr>
    </w:p>
    <w:p w14:paraId="13C8006C" w14:textId="77777777" w:rsidR="00937149" w:rsidRPr="00C52EDD" w:rsidRDefault="00491C28" w:rsidP="00937149">
      <w:pPr>
        <w:pStyle w:val="RSCB06BHeadingSub-Section"/>
        <w:rPr>
          <w:lang w:val="en-US"/>
        </w:rPr>
      </w:pPr>
      <w:r w:rsidRPr="00C52EDD">
        <w:rPr>
          <w:lang w:val="en-US"/>
        </w:rPr>
        <w:t>I</w:t>
      </w:r>
      <w:r w:rsidR="00937149" w:rsidRPr="00C52EDD">
        <w:rPr>
          <w:lang w:val="en-US"/>
        </w:rPr>
        <w:t xml:space="preserve">sothermal </w:t>
      </w:r>
      <w:r w:rsidR="00D7607F" w:rsidRPr="00C52EDD">
        <w:rPr>
          <w:lang w:val="en-US"/>
        </w:rPr>
        <w:t>t</w:t>
      </w:r>
      <w:r w:rsidR="00937149" w:rsidRPr="00C52EDD">
        <w:rPr>
          <w:lang w:val="en-US"/>
        </w:rPr>
        <w:t xml:space="preserve">itration </w:t>
      </w:r>
      <w:r w:rsidR="00D7607F" w:rsidRPr="00C52EDD">
        <w:rPr>
          <w:lang w:val="en-US"/>
        </w:rPr>
        <w:t>c</w:t>
      </w:r>
      <w:r w:rsidR="00937149" w:rsidRPr="00C52EDD">
        <w:rPr>
          <w:lang w:val="en-US"/>
        </w:rPr>
        <w:t>alorimetry (ITC)</w:t>
      </w:r>
      <w:r w:rsidRPr="00C52EDD">
        <w:rPr>
          <w:lang w:val="en-US"/>
        </w:rPr>
        <w:t xml:space="preserve"> experiments</w:t>
      </w:r>
    </w:p>
    <w:p w14:paraId="7AC4EAA6" w14:textId="77777777" w:rsidR="00491C28" w:rsidRPr="00C52EDD" w:rsidRDefault="008771F7" w:rsidP="00491C28">
      <w:pPr>
        <w:pStyle w:val="RSCB02ArticleText"/>
        <w:rPr>
          <w:lang w:val="en-US"/>
        </w:rPr>
      </w:pPr>
      <w:r w:rsidRPr="00C52EDD">
        <w:rPr>
          <w:lang w:val="en-US"/>
        </w:rPr>
        <w:t>We went on to probe the</w:t>
      </w:r>
      <w:r w:rsidR="00491C28" w:rsidRPr="00C52EDD">
        <w:rPr>
          <w:lang w:val="en-US"/>
        </w:rPr>
        <w:t xml:space="preserve"> heparin binding by </w:t>
      </w:r>
      <w:r w:rsidR="00491C28" w:rsidRPr="00C52EDD">
        <w:rPr>
          <w:b/>
        </w:rPr>
        <w:t>Chol-S-G1</w:t>
      </w:r>
      <w:r w:rsidR="00491C28" w:rsidRPr="00C52EDD">
        <w:t xml:space="preserve"> and </w:t>
      </w:r>
      <w:r w:rsidR="00491C28" w:rsidRPr="00C52EDD">
        <w:rPr>
          <w:b/>
        </w:rPr>
        <w:t>C</w:t>
      </w:r>
      <w:r w:rsidR="00491C28" w:rsidRPr="00C52EDD">
        <w:rPr>
          <w:b/>
          <w:vertAlign w:val="subscript"/>
        </w:rPr>
        <w:t>22</w:t>
      </w:r>
      <w:r w:rsidR="00491C28" w:rsidRPr="00C52EDD">
        <w:rPr>
          <w:b/>
        </w:rPr>
        <w:t>-G1</w:t>
      </w:r>
      <w:r w:rsidR="00491C28" w:rsidRPr="00C52EDD">
        <w:rPr>
          <w:lang w:val="en-US"/>
        </w:rPr>
        <w:t xml:space="preserve"> </w:t>
      </w:r>
      <w:r w:rsidRPr="00C52EDD">
        <w:rPr>
          <w:lang w:val="en-US"/>
        </w:rPr>
        <w:t>in more detail</w:t>
      </w:r>
      <w:r w:rsidR="00491C28" w:rsidRPr="00C52EDD">
        <w:rPr>
          <w:lang w:val="en-US"/>
        </w:rPr>
        <w:t xml:space="preserve"> by</w:t>
      </w:r>
      <w:r w:rsidRPr="00C52EDD">
        <w:rPr>
          <w:lang w:val="en-US"/>
        </w:rPr>
        <w:t xml:space="preserve"> isothermal titration calorimetry</w:t>
      </w:r>
      <w:r w:rsidR="00491C28" w:rsidRPr="00C52EDD">
        <w:rPr>
          <w:lang w:val="en-US"/>
        </w:rPr>
        <w:t xml:space="preserve"> </w:t>
      </w:r>
      <w:r w:rsidRPr="00C52EDD">
        <w:rPr>
          <w:lang w:val="en-US"/>
        </w:rPr>
        <w:t>(</w:t>
      </w:r>
      <w:r w:rsidR="00491C28" w:rsidRPr="00C52EDD">
        <w:rPr>
          <w:lang w:val="en-US"/>
        </w:rPr>
        <w:t>ITC</w:t>
      </w:r>
      <w:r w:rsidRPr="00C52EDD">
        <w:rPr>
          <w:lang w:val="en-US"/>
        </w:rPr>
        <w:t>, see ESI)</w:t>
      </w:r>
      <w:r w:rsidR="00491C28" w:rsidRPr="00C52EDD">
        <w:rPr>
          <w:lang w:val="en-US"/>
        </w:rPr>
        <w:t>.</w:t>
      </w:r>
      <w:r w:rsidR="00491C28" w:rsidRPr="00C52EDD">
        <w:t xml:space="preserve"> </w:t>
      </w:r>
      <w:r w:rsidR="00491C28" w:rsidRPr="00C52EDD">
        <w:rPr>
          <w:lang w:val="en-US"/>
        </w:rPr>
        <w:t xml:space="preserve">ITC was performed above </w:t>
      </w:r>
      <w:r w:rsidRPr="00C52EDD">
        <w:rPr>
          <w:lang w:val="en-US"/>
        </w:rPr>
        <w:t>the</w:t>
      </w:r>
      <w:r w:rsidR="00491C28" w:rsidRPr="00C52EDD">
        <w:rPr>
          <w:lang w:val="en-US"/>
        </w:rPr>
        <w:t xml:space="preserve"> CAC</w:t>
      </w:r>
      <w:r w:rsidRPr="00C52EDD">
        <w:rPr>
          <w:lang w:val="en-US"/>
        </w:rPr>
        <w:t xml:space="preserve"> value to avoid complications</w:t>
      </w:r>
      <w:r w:rsidR="00491C28" w:rsidRPr="00C52EDD">
        <w:rPr>
          <w:lang w:val="en-US"/>
        </w:rPr>
        <w:t xml:space="preserve"> arising from </w:t>
      </w:r>
      <w:proofErr w:type="spellStart"/>
      <w:r w:rsidR="00491C28" w:rsidRPr="00C52EDD">
        <w:rPr>
          <w:lang w:val="en-US"/>
        </w:rPr>
        <w:t>demicellisation</w:t>
      </w:r>
      <w:proofErr w:type="spellEnd"/>
      <w:r w:rsidR="00491C28" w:rsidRPr="00C52EDD">
        <w:rPr>
          <w:lang w:val="en-US"/>
        </w:rPr>
        <w:t xml:space="preserve"> process energetics. ITC measurements confirmed the results obtained from </w:t>
      </w:r>
      <w:proofErr w:type="spellStart"/>
      <w:r w:rsidR="00491C28" w:rsidRPr="00C52EDD">
        <w:rPr>
          <w:bCs/>
          <w:lang w:val="en-US"/>
        </w:rPr>
        <w:t>MalB</w:t>
      </w:r>
      <w:proofErr w:type="spellEnd"/>
      <w:r w:rsidR="00491C28" w:rsidRPr="00C52EDD">
        <w:rPr>
          <w:bCs/>
          <w:lang w:val="en-US"/>
        </w:rPr>
        <w:t xml:space="preserve"> displacement assays, according to which</w:t>
      </w:r>
      <w:r w:rsidR="00491C28" w:rsidRPr="00C52EDD">
        <w:rPr>
          <w:lang w:val="en-US"/>
        </w:rPr>
        <w:t xml:space="preserve"> the </w:t>
      </w:r>
      <w:r w:rsidR="00491C28" w:rsidRPr="00C52EDD">
        <w:rPr>
          <w:b/>
        </w:rPr>
        <w:t>C</w:t>
      </w:r>
      <w:r w:rsidR="00491C28" w:rsidRPr="00C52EDD">
        <w:rPr>
          <w:b/>
          <w:vertAlign w:val="subscript"/>
        </w:rPr>
        <w:t>22</w:t>
      </w:r>
      <w:r w:rsidR="00491C28" w:rsidRPr="00C52EDD">
        <w:rPr>
          <w:b/>
        </w:rPr>
        <w:t xml:space="preserve">-G1 </w:t>
      </w:r>
      <w:r w:rsidR="00491C28" w:rsidRPr="00C52EDD">
        <w:t>micelles</w:t>
      </w:r>
      <w:r w:rsidRPr="00C52EDD">
        <w:rPr>
          <w:lang w:val="en-US"/>
        </w:rPr>
        <w:t xml:space="preserve"> gave the best </w:t>
      </w:r>
      <w:proofErr w:type="spellStart"/>
      <w:r w:rsidRPr="00C52EDD">
        <w:rPr>
          <w:lang w:val="en-US"/>
        </w:rPr>
        <w:t>polyanion</w:t>
      </w:r>
      <w:proofErr w:type="spellEnd"/>
      <w:r w:rsidRPr="00C52EDD">
        <w:rPr>
          <w:lang w:val="en-US"/>
        </w:rPr>
        <w:t xml:space="preserve"> binding</w:t>
      </w:r>
      <w:r w:rsidR="00787EB6" w:rsidRPr="00C52EDD">
        <w:rPr>
          <w:lang w:val="en-US"/>
        </w:rPr>
        <w:t xml:space="preserve"> (Fig.</w:t>
      </w:r>
      <w:r w:rsidRPr="00C52EDD">
        <w:rPr>
          <w:lang w:val="en-US"/>
        </w:rPr>
        <w:t xml:space="preserve"> 4) in buffered conditions.  S</w:t>
      </w:r>
      <w:r w:rsidR="00491C28" w:rsidRPr="00C52EDD">
        <w:rPr>
          <w:lang w:val="en-US"/>
        </w:rPr>
        <w:t>mall differences</w:t>
      </w:r>
      <w:r w:rsidR="00D01692" w:rsidRPr="00C52EDD">
        <w:rPr>
          <w:lang w:val="en-US"/>
        </w:rPr>
        <w:t xml:space="preserve"> (ca. 1.9 kJ/</w:t>
      </w:r>
      <w:proofErr w:type="spellStart"/>
      <w:r w:rsidR="00D01692" w:rsidRPr="00C52EDD">
        <w:rPr>
          <w:lang w:val="en-US"/>
        </w:rPr>
        <w:t>mol</w:t>
      </w:r>
      <w:proofErr w:type="spellEnd"/>
      <w:r w:rsidR="00D01692" w:rsidRPr="00C52EDD">
        <w:rPr>
          <w:lang w:val="en-US"/>
        </w:rPr>
        <w:t>)</w:t>
      </w:r>
      <w:r w:rsidR="00491C28" w:rsidRPr="00C52EDD">
        <w:rPr>
          <w:lang w:val="en-US"/>
        </w:rPr>
        <w:t xml:space="preserve"> were detected between the binding free energies of </w:t>
      </w:r>
      <w:r w:rsidR="00491C28" w:rsidRPr="00C52EDD">
        <w:rPr>
          <w:b/>
        </w:rPr>
        <w:t>C</w:t>
      </w:r>
      <w:r w:rsidR="00491C28" w:rsidRPr="00C52EDD">
        <w:rPr>
          <w:b/>
          <w:vertAlign w:val="subscript"/>
        </w:rPr>
        <w:t>22</w:t>
      </w:r>
      <w:r w:rsidR="00491C28" w:rsidRPr="00C52EDD">
        <w:rPr>
          <w:b/>
        </w:rPr>
        <w:t xml:space="preserve">-G1 </w:t>
      </w:r>
      <w:r w:rsidR="00491C28" w:rsidRPr="00C52EDD">
        <w:rPr>
          <w:lang w:val="en-US"/>
        </w:rPr>
        <w:t>(</w:t>
      </w:r>
      <w:r w:rsidR="00491C28" w:rsidRPr="00C52EDD">
        <w:rPr>
          <w:rFonts w:ascii="Symbol" w:hAnsi="Symbol"/>
          <w:lang w:val="en-US"/>
        </w:rPr>
        <w:t></w:t>
      </w:r>
      <w:r w:rsidR="00491C28" w:rsidRPr="00C52EDD">
        <w:rPr>
          <w:i/>
          <w:lang w:val="en-US"/>
        </w:rPr>
        <w:t>G</w:t>
      </w:r>
      <w:r w:rsidR="00491C28" w:rsidRPr="00C52EDD">
        <w:rPr>
          <w:vertAlign w:val="subscript"/>
          <w:lang w:val="en-US"/>
        </w:rPr>
        <w:t>obs</w:t>
      </w:r>
      <w:r w:rsidR="00491C28" w:rsidRPr="00C52EDD">
        <w:rPr>
          <w:lang w:val="en-US"/>
        </w:rPr>
        <w:t xml:space="preserve"> = -32.73 kJ/</w:t>
      </w:r>
      <w:proofErr w:type="spellStart"/>
      <w:r w:rsidR="00491C28" w:rsidRPr="00C52EDD">
        <w:rPr>
          <w:lang w:val="en-US"/>
        </w:rPr>
        <w:t>mol</w:t>
      </w:r>
      <w:proofErr w:type="spellEnd"/>
      <w:r w:rsidR="00491C28" w:rsidRPr="00C52EDD">
        <w:rPr>
          <w:lang w:val="en-US"/>
        </w:rPr>
        <w:t xml:space="preserve">) and </w:t>
      </w:r>
      <w:r w:rsidR="00491C28" w:rsidRPr="00C52EDD">
        <w:rPr>
          <w:b/>
        </w:rPr>
        <w:t>Chol-</w:t>
      </w:r>
      <w:r w:rsidR="00491C28" w:rsidRPr="00C52EDD">
        <w:rPr>
          <w:b/>
        </w:rPr>
        <w:t>S-G1</w:t>
      </w:r>
      <w:r w:rsidR="00491C28" w:rsidRPr="00C52EDD">
        <w:t xml:space="preserve"> </w:t>
      </w:r>
      <w:r w:rsidR="00491C28" w:rsidRPr="00C52EDD">
        <w:rPr>
          <w:lang w:val="en-US"/>
        </w:rPr>
        <w:t>(</w:t>
      </w:r>
      <w:r w:rsidR="00491C28" w:rsidRPr="00C52EDD">
        <w:rPr>
          <w:rFonts w:ascii="Symbol" w:hAnsi="Symbol"/>
          <w:lang w:val="en-US"/>
        </w:rPr>
        <w:t></w:t>
      </w:r>
      <w:r w:rsidR="00491C28" w:rsidRPr="00C52EDD">
        <w:rPr>
          <w:i/>
          <w:lang w:val="en-US"/>
        </w:rPr>
        <w:t>G</w:t>
      </w:r>
      <w:r w:rsidR="00491C28" w:rsidRPr="00C52EDD">
        <w:rPr>
          <w:vertAlign w:val="subscript"/>
          <w:lang w:val="en-US"/>
        </w:rPr>
        <w:t>obs</w:t>
      </w:r>
      <w:r w:rsidR="00491C28" w:rsidRPr="00C52EDD">
        <w:rPr>
          <w:lang w:val="en-US"/>
        </w:rPr>
        <w:t xml:space="preserve"> = -30.85 kJ/</w:t>
      </w:r>
      <w:proofErr w:type="spellStart"/>
      <w:r w:rsidR="00491C28" w:rsidRPr="00C52EDD">
        <w:rPr>
          <w:lang w:val="en-US"/>
        </w:rPr>
        <w:t>mol</w:t>
      </w:r>
      <w:proofErr w:type="spellEnd"/>
      <w:r w:rsidR="00491C28" w:rsidRPr="00C52EDD">
        <w:rPr>
          <w:lang w:val="en-US"/>
        </w:rPr>
        <w:t>)</w:t>
      </w:r>
      <w:r w:rsidRPr="00C52EDD">
        <w:rPr>
          <w:lang w:val="en-US"/>
        </w:rPr>
        <w:t xml:space="preserve">, consistent with the small differences in affinity suggested from the </w:t>
      </w:r>
      <w:proofErr w:type="spellStart"/>
      <w:r w:rsidRPr="00C52EDD">
        <w:rPr>
          <w:lang w:val="en-US"/>
        </w:rPr>
        <w:t>MalB</w:t>
      </w:r>
      <w:proofErr w:type="spellEnd"/>
      <w:r w:rsidRPr="00C52EDD">
        <w:rPr>
          <w:lang w:val="en-US"/>
        </w:rPr>
        <w:t xml:space="preserve"> competition assay (Table 1)</w:t>
      </w:r>
      <w:r w:rsidR="00206658" w:rsidRPr="00C52EDD">
        <w:rPr>
          <w:lang w:val="en-US"/>
        </w:rPr>
        <w:t xml:space="preserve">. For both </w:t>
      </w:r>
      <w:r w:rsidR="00206658" w:rsidRPr="00C52EDD">
        <w:rPr>
          <w:b/>
          <w:lang w:val="en-US"/>
        </w:rPr>
        <w:t>C</w:t>
      </w:r>
      <w:r w:rsidR="00206658" w:rsidRPr="00C52EDD">
        <w:rPr>
          <w:b/>
          <w:vertAlign w:val="subscript"/>
          <w:lang w:val="en-US"/>
        </w:rPr>
        <w:t>22</w:t>
      </w:r>
      <w:r w:rsidR="00206658" w:rsidRPr="00C52EDD">
        <w:rPr>
          <w:b/>
          <w:lang w:val="en-US"/>
        </w:rPr>
        <w:t>-G1</w:t>
      </w:r>
      <w:r w:rsidR="00206658" w:rsidRPr="00C52EDD">
        <w:rPr>
          <w:lang w:val="en-US"/>
        </w:rPr>
        <w:t xml:space="preserve"> and </w:t>
      </w:r>
      <w:r w:rsidR="00206658" w:rsidRPr="00C52EDD">
        <w:rPr>
          <w:b/>
          <w:lang w:val="en-US"/>
        </w:rPr>
        <w:t>Chol-S-G1</w:t>
      </w:r>
      <w:r w:rsidR="00491C28" w:rsidRPr="00C52EDD">
        <w:rPr>
          <w:lang w:val="en-US"/>
        </w:rPr>
        <w:t xml:space="preserve">, binding was </w:t>
      </w:r>
      <w:proofErr w:type="spellStart"/>
      <w:r w:rsidR="00491C28" w:rsidRPr="00C52EDD">
        <w:rPr>
          <w:lang w:val="en-US"/>
        </w:rPr>
        <w:t>enthalpically</w:t>
      </w:r>
      <w:proofErr w:type="spellEnd"/>
      <w:r w:rsidR="00491C28" w:rsidRPr="00C52EDD">
        <w:rPr>
          <w:lang w:val="en-US"/>
        </w:rPr>
        <w:t xml:space="preserve"> favored, as a result of high-affinity electrostatic interactions between</w:t>
      </w:r>
      <w:r w:rsidR="00787EB6" w:rsidRPr="00C52EDD">
        <w:rPr>
          <w:lang w:val="en-US"/>
        </w:rPr>
        <w:t xml:space="preserve"> the</w:t>
      </w:r>
      <w:r w:rsidR="00491C28" w:rsidRPr="00C52EDD">
        <w:rPr>
          <w:lang w:val="en-US"/>
        </w:rPr>
        <w:t xml:space="preserve"> negative charges of heparin and the </w:t>
      </w:r>
      <w:proofErr w:type="spellStart"/>
      <w:r w:rsidR="00491C28" w:rsidRPr="00C52EDD">
        <w:rPr>
          <w:lang w:val="en-US"/>
        </w:rPr>
        <w:t>SAMul</w:t>
      </w:r>
      <w:proofErr w:type="spellEnd"/>
      <w:r w:rsidR="00491C28" w:rsidRPr="00C52EDD">
        <w:rPr>
          <w:lang w:val="en-US"/>
        </w:rPr>
        <w:t xml:space="preserve"> cationic surface,</w:t>
      </w:r>
      <w:r w:rsidR="00787EB6" w:rsidRPr="00C52EDD">
        <w:rPr>
          <w:lang w:val="en-US"/>
        </w:rPr>
        <w:t xml:space="preserve"> with</w:t>
      </w:r>
      <w:r w:rsidR="00491C28" w:rsidRPr="00C52EDD">
        <w:rPr>
          <w:lang w:val="en-US"/>
        </w:rPr>
        <w:t xml:space="preserve"> </w:t>
      </w:r>
      <w:r w:rsidR="00491C28" w:rsidRPr="00C52EDD">
        <w:rPr>
          <w:rFonts w:ascii="Symbol" w:hAnsi="Symbol"/>
          <w:lang w:val="en-US"/>
        </w:rPr>
        <w:t></w:t>
      </w:r>
      <w:r w:rsidR="00491C28" w:rsidRPr="00C52EDD">
        <w:rPr>
          <w:i/>
          <w:lang w:val="en-US"/>
        </w:rPr>
        <w:t>H</w:t>
      </w:r>
      <w:r w:rsidR="00491C28" w:rsidRPr="00C52EDD">
        <w:rPr>
          <w:vertAlign w:val="subscript"/>
          <w:lang w:val="en-US"/>
        </w:rPr>
        <w:t>obs</w:t>
      </w:r>
      <w:r w:rsidR="00491C28" w:rsidRPr="00C52EDD">
        <w:rPr>
          <w:lang w:val="en-US"/>
        </w:rPr>
        <w:t xml:space="preserve"> values of -21.18 kJ/</w:t>
      </w:r>
      <w:proofErr w:type="spellStart"/>
      <w:r w:rsidR="00491C28" w:rsidRPr="00C52EDD">
        <w:rPr>
          <w:lang w:val="en-US"/>
        </w:rPr>
        <w:t>mol</w:t>
      </w:r>
      <w:proofErr w:type="spellEnd"/>
      <w:r w:rsidR="00491C28" w:rsidRPr="00C52EDD">
        <w:rPr>
          <w:lang w:val="en-US"/>
        </w:rPr>
        <w:t xml:space="preserve"> and -20.71 kJ/</w:t>
      </w:r>
      <w:proofErr w:type="spellStart"/>
      <w:r w:rsidR="00491C28" w:rsidRPr="00C52EDD">
        <w:rPr>
          <w:lang w:val="en-US"/>
        </w:rPr>
        <w:t>mol</w:t>
      </w:r>
      <w:proofErr w:type="spellEnd"/>
      <w:r w:rsidR="00491C28" w:rsidRPr="00C52EDD">
        <w:rPr>
          <w:lang w:val="en-US"/>
        </w:rPr>
        <w:t xml:space="preserve"> for </w:t>
      </w:r>
      <w:r w:rsidR="00491C28" w:rsidRPr="00C52EDD">
        <w:rPr>
          <w:b/>
        </w:rPr>
        <w:t>C</w:t>
      </w:r>
      <w:r w:rsidR="00491C28" w:rsidRPr="00C52EDD">
        <w:rPr>
          <w:b/>
          <w:vertAlign w:val="subscript"/>
        </w:rPr>
        <w:t>22</w:t>
      </w:r>
      <w:r w:rsidR="00491C28" w:rsidRPr="00C52EDD">
        <w:rPr>
          <w:b/>
        </w:rPr>
        <w:t>-G1</w:t>
      </w:r>
      <w:r w:rsidR="00491C28" w:rsidRPr="00C52EDD">
        <w:rPr>
          <w:lang w:val="en-US"/>
        </w:rPr>
        <w:t xml:space="preserve"> </w:t>
      </w:r>
      <w:r w:rsidR="00491C28" w:rsidRPr="00C52EDD">
        <w:t>and</w:t>
      </w:r>
      <w:r w:rsidR="00491C28" w:rsidRPr="00C52EDD">
        <w:rPr>
          <w:b/>
        </w:rPr>
        <w:t xml:space="preserve"> Chol-S-G1</w:t>
      </w:r>
      <w:r w:rsidR="00491C28" w:rsidRPr="00C52EDD">
        <w:t>,</w:t>
      </w:r>
      <w:r w:rsidR="00491C28" w:rsidRPr="00C52EDD">
        <w:rPr>
          <w:b/>
        </w:rPr>
        <w:t xml:space="preserve"> </w:t>
      </w:r>
      <w:r w:rsidR="00491C28" w:rsidRPr="00C52EDD">
        <w:t>respectively</w:t>
      </w:r>
      <w:r w:rsidR="00491C28" w:rsidRPr="00C52EDD">
        <w:rPr>
          <w:lang w:val="en-US"/>
        </w:rPr>
        <w:t xml:space="preserve">. </w:t>
      </w:r>
      <w:r w:rsidR="00787EB6" w:rsidRPr="00C52EDD">
        <w:rPr>
          <w:lang w:val="en-US"/>
        </w:rPr>
        <w:t xml:space="preserve"> </w:t>
      </w:r>
      <w:r w:rsidR="00491C28" w:rsidRPr="00C52EDD">
        <w:rPr>
          <w:lang w:val="en-US"/>
        </w:rPr>
        <w:t>As a result of the release of water and ions from the both charged surfaces upon binding, the entropic contribution (-</w:t>
      </w:r>
      <w:proofErr w:type="spellStart"/>
      <w:r w:rsidR="00491C28" w:rsidRPr="00C52EDD">
        <w:rPr>
          <w:lang w:val="en-US"/>
        </w:rPr>
        <w:t>T</w:t>
      </w:r>
      <w:r w:rsidR="00491C28" w:rsidRPr="00C52EDD">
        <w:rPr>
          <w:rFonts w:ascii="Symbol" w:hAnsi="Symbol"/>
          <w:lang w:val="en-US"/>
        </w:rPr>
        <w:t></w:t>
      </w:r>
      <w:r w:rsidR="00491C28" w:rsidRPr="00C52EDD">
        <w:rPr>
          <w:i/>
          <w:lang w:val="en-US"/>
        </w:rPr>
        <w:t>S</w:t>
      </w:r>
      <w:r w:rsidR="00491C28" w:rsidRPr="00C52EDD">
        <w:rPr>
          <w:vertAlign w:val="subscript"/>
          <w:lang w:val="en-US"/>
        </w:rPr>
        <w:t>obs</w:t>
      </w:r>
      <w:proofErr w:type="spellEnd"/>
      <w:r w:rsidR="00491C28" w:rsidRPr="00C52EDD">
        <w:rPr>
          <w:lang w:val="en-US"/>
        </w:rPr>
        <w:t>) also favored binding (-</w:t>
      </w:r>
      <w:proofErr w:type="spellStart"/>
      <w:r w:rsidR="00491C28" w:rsidRPr="00C52EDD">
        <w:rPr>
          <w:lang w:val="en-US"/>
        </w:rPr>
        <w:t>T</w:t>
      </w:r>
      <w:r w:rsidR="00491C28" w:rsidRPr="00C52EDD">
        <w:rPr>
          <w:rFonts w:ascii="Symbol" w:hAnsi="Symbol"/>
          <w:lang w:val="en-US"/>
        </w:rPr>
        <w:t></w:t>
      </w:r>
      <w:r w:rsidR="00491C28" w:rsidRPr="00C52EDD">
        <w:rPr>
          <w:i/>
          <w:lang w:val="en-US"/>
        </w:rPr>
        <w:t>S</w:t>
      </w:r>
      <w:r w:rsidR="00491C28" w:rsidRPr="00C52EDD">
        <w:rPr>
          <w:vertAlign w:val="subscript"/>
          <w:lang w:val="en-US"/>
        </w:rPr>
        <w:t>obs</w:t>
      </w:r>
      <w:proofErr w:type="spellEnd"/>
      <w:r w:rsidR="00491C28" w:rsidRPr="00C52EDD">
        <w:rPr>
          <w:lang w:val="en-US"/>
        </w:rPr>
        <w:t xml:space="preserve"> = -11.55 kJ/</w:t>
      </w:r>
      <w:proofErr w:type="spellStart"/>
      <w:r w:rsidR="00491C28" w:rsidRPr="00C52EDD">
        <w:rPr>
          <w:lang w:val="en-US"/>
        </w:rPr>
        <w:t>mol</w:t>
      </w:r>
      <w:proofErr w:type="spellEnd"/>
      <w:r w:rsidR="00491C28" w:rsidRPr="00C52EDD">
        <w:rPr>
          <w:lang w:val="en-US"/>
        </w:rPr>
        <w:t xml:space="preserve"> for </w:t>
      </w:r>
      <w:r w:rsidR="00491C28" w:rsidRPr="00C52EDD">
        <w:rPr>
          <w:b/>
          <w:lang w:val="en-US"/>
        </w:rPr>
        <w:t>C</w:t>
      </w:r>
      <w:r w:rsidR="00491C28" w:rsidRPr="00C52EDD">
        <w:rPr>
          <w:b/>
          <w:vertAlign w:val="subscript"/>
          <w:lang w:val="en-US"/>
        </w:rPr>
        <w:t>22</w:t>
      </w:r>
      <w:r w:rsidR="00491C28" w:rsidRPr="00C52EDD">
        <w:rPr>
          <w:b/>
          <w:lang w:val="en-US"/>
        </w:rPr>
        <w:t>-G1</w:t>
      </w:r>
      <w:r w:rsidR="00491C28" w:rsidRPr="00C52EDD">
        <w:rPr>
          <w:lang w:val="en-US"/>
        </w:rPr>
        <w:t xml:space="preserve"> and -</w:t>
      </w:r>
      <w:proofErr w:type="spellStart"/>
      <w:r w:rsidR="00491C28" w:rsidRPr="00C52EDD">
        <w:rPr>
          <w:lang w:val="en-US"/>
        </w:rPr>
        <w:t>T</w:t>
      </w:r>
      <w:r w:rsidR="00491C28" w:rsidRPr="00C52EDD">
        <w:rPr>
          <w:rFonts w:ascii="Symbol" w:hAnsi="Symbol"/>
          <w:lang w:val="en-US"/>
        </w:rPr>
        <w:t></w:t>
      </w:r>
      <w:r w:rsidR="00491C28" w:rsidRPr="00C52EDD">
        <w:rPr>
          <w:i/>
          <w:lang w:val="en-US"/>
        </w:rPr>
        <w:t>S</w:t>
      </w:r>
      <w:r w:rsidR="00491C28" w:rsidRPr="00C52EDD">
        <w:rPr>
          <w:vertAlign w:val="subscript"/>
          <w:lang w:val="en-US"/>
        </w:rPr>
        <w:t>obs</w:t>
      </w:r>
      <w:proofErr w:type="spellEnd"/>
      <w:r w:rsidR="00787EB6" w:rsidRPr="00C52EDD">
        <w:rPr>
          <w:lang w:val="en-US"/>
        </w:rPr>
        <w:t xml:space="preserve"> = -10.14 kJ</w:t>
      </w:r>
      <w:r w:rsidR="00491C28" w:rsidRPr="00C52EDD">
        <w:rPr>
          <w:lang w:val="en-US"/>
        </w:rPr>
        <w:t>/</w:t>
      </w:r>
      <w:proofErr w:type="spellStart"/>
      <w:r w:rsidR="00491C28" w:rsidRPr="00C52EDD">
        <w:rPr>
          <w:lang w:val="en-US"/>
        </w:rPr>
        <w:t>mol</w:t>
      </w:r>
      <w:proofErr w:type="spellEnd"/>
      <w:r w:rsidR="00491C28" w:rsidRPr="00C52EDD">
        <w:rPr>
          <w:lang w:val="en-US"/>
        </w:rPr>
        <w:t xml:space="preserve"> for </w:t>
      </w:r>
      <w:r w:rsidR="00491C28" w:rsidRPr="00C52EDD">
        <w:rPr>
          <w:b/>
          <w:lang w:val="en-US"/>
        </w:rPr>
        <w:t>Chol-S-G1</w:t>
      </w:r>
      <w:r w:rsidR="00491C28" w:rsidRPr="00C52EDD">
        <w:rPr>
          <w:lang w:val="en-US"/>
        </w:rPr>
        <w:t>, respectively).</w:t>
      </w:r>
    </w:p>
    <w:p w14:paraId="6F6AE414" w14:textId="77777777" w:rsidR="00491C28" w:rsidRPr="00C52EDD" w:rsidRDefault="00787EB6" w:rsidP="00787EB6">
      <w:pPr>
        <w:pStyle w:val="RSCI01FigureSchemeChartwithbottombar"/>
        <w:rPr>
          <w:lang w:val="en-US"/>
        </w:rPr>
      </w:pPr>
      <w:r w:rsidRPr="00C52EDD">
        <w:rPr>
          <w:lang w:val="en-US"/>
        </w:rPr>
        <w:t>Figure 4</w:t>
      </w:r>
      <w:r w:rsidR="00491C28" w:rsidRPr="00C52EDD">
        <w:rPr>
          <w:lang w:val="en-US"/>
        </w:rPr>
        <w:t xml:space="preserve">. (Upper panel) ITC traces for the titration of </w:t>
      </w:r>
      <w:r w:rsidR="00491C28" w:rsidRPr="00C52EDD">
        <w:rPr>
          <w:b/>
          <w:lang w:val="en-US"/>
        </w:rPr>
        <w:t>C</w:t>
      </w:r>
      <w:r w:rsidR="00491C28" w:rsidRPr="00C52EDD">
        <w:rPr>
          <w:b/>
          <w:vertAlign w:val="subscript"/>
          <w:lang w:val="en-US"/>
        </w:rPr>
        <w:t>22</w:t>
      </w:r>
      <w:r w:rsidR="00491C28" w:rsidRPr="00C52EDD">
        <w:rPr>
          <w:b/>
          <w:lang w:val="en-US"/>
        </w:rPr>
        <w:t>-G1</w:t>
      </w:r>
      <w:r w:rsidR="00491C28" w:rsidRPr="00C52EDD">
        <w:rPr>
          <w:lang w:val="en-US"/>
        </w:rPr>
        <w:t xml:space="preserve"> (left) and </w:t>
      </w:r>
      <w:r w:rsidR="00491C28" w:rsidRPr="00C52EDD">
        <w:rPr>
          <w:b/>
          <w:lang w:val="en-US"/>
        </w:rPr>
        <w:t>Chol-S-G1</w:t>
      </w:r>
      <w:r w:rsidR="00491C28" w:rsidRPr="00C52EDD">
        <w:rPr>
          <w:lang w:val="en-US"/>
        </w:rPr>
        <w:t xml:space="preserve"> (right) with heparin in absence (squares) or presence (triangles) of 500 </w:t>
      </w:r>
      <w:r w:rsidR="00491C28" w:rsidRPr="00C52EDD">
        <w:rPr>
          <w:rFonts w:ascii="Symbol" w:hAnsi="Symbol"/>
          <w:lang w:val="en-US"/>
        </w:rPr>
        <w:t></w:t>
      </w:r>
      <w:r w:rsidR="00491C28" w:rsidRPr="00C52EDD">
        <w:rPr>
          <w:lang w:val="en-US"/>
        </w:rPr>
        <w:t xml:space="preserve">M of HSA. (Insets show the measured heat power vs. time elapsed during each </w:t>
      </w:r>
      <w:proofErr w:type="spellStart"/>
      <w:r w:rsidR="00491C28" w:rsidRPr="00C52EDD">
        <w:rPr>
          <w:lang w:val="en-US"/>
        </w:rPr>
        <w:t>SAMul</w:t>
      </w:r>
      <w:proofErr w:type="spellEnd"/>
      <w:r w:rsidR="00491C28" w:rsidRPr="00C52EDD">
        <w:rPr>
          <w:lang w:val="en-US"/>
        </w:rPr>
        <w:t xml:space="preserve">/heparin binding in the absence of HSA as an example). (Bottom panel) Summary of thermodynamic data extracted from ITC for the binding of </w:t>
      </w:r>
      <w:r w:rsidR="00491C28" w:rsidRPr="00C52EDD">
        <w:rPr>
          <w:b/>
          <w:lang w:val="en-US"/>
        </w:rPr>
        <w:t>C</w:t>
      </w:r>
      <w:r w:rsidR="00491C28" w:rsidRPr="00C52EDD">
        <w:rPr>
          <w:b/>
          <w:vertAlign w:val="subscript"/>
          <w:lang w:val="en-US"/>
        </w:rPr>
        <w:t>22</w:t>
      </w:r>
      <w:r w:rsidR="00491C28" w:rsidRPr="00C52EDD">
        <w:rPr>
          <w:b/>
          <w:lang w:val="en-US"/>
        </w:rPr>
        <w:t>-G1</w:t>
      </w:r>
      <w:r w:rsidR="00491C28" w:rsidRPr="00C52EDD">
        <w:rPr>
          <w:lang w:val="en-US"/>
        </w:rPr>
        <w:t xml:space="preserve"> (left) and </w:t>
      </w:r>
      <w:r w:rsidR="00491C28" w:rsidRPr="00C52EDD">
        <w:rPr>
          <w:b/>
          <w:lang w:val="en-US"/>
        </w:rPr>
        <w:t>Chol-S-G1</w:t>
      </w:r>
      <w:r w:rsidR="00491C28" w:rsidRPr="00C52EDD">
        <w:rPr>
          <w:lang w:val="en-US"/>
        </w:rPr>
        <w:t xml:space="preserve"> (right) </w:t>
      </w:r>
      <w:proofErr w:type="spellStart"/>
      <w:r w:rsidR="00491C28" w:rsidRPr="00C52EDD">
        <w:rPr>
          <w:lang w:val="en-US"/>
        </w:rPr>
        <w:t>nanosystems</w:t>
      </w:r>
      <w:proofErr w:type="spellEnd"/>
      <w:r w:rsidR="00491C28" w:rsidRPr="00C52EDD">
        <w:rPr>
          <w:lang w:val="en-US"/>
        </w:rPr>
        <w:t xml:space="preserve"> to heparin in absence (filled bars) or presence (patterned bars) of 500 </w:t>
      </w:r>
      <w:r w:rsidR="00491C28" w:rsidRPr="00C52EDD">
        <w:rPr>
          <w:rFonts w:ascii="Symbol" w:hAnsi="Symbol"/>
          <w:lang w:val="en-US"/>
        </w:rPr>
        <w:t></w:t>
      </w:r>
      <w:r w:rsidR="00491C28" w:rsidRPr="00C52EDD">
        <w:rPr>
          <w:lang w:val="en-US"/>
        </w:rPr>
        <w:t>M of HSA.</w:t>
      </w:r>
    </w:p>
    <w:p w14:paraId="72BCC42E" w14:textId="606E5C87" w:rsidR="00491C28" w:rsidRPr="00C52EDD" w:rsidRDefault="00787EB6" w:rsidP="00787EB6">
      <w:pPr>
        <w:pStyle w:val="RSCB02ArticleText"/>
        <w:ind w:firstLine="284"/>
        <w:rPr>
          <w:bCs/>
          <w:szCs w:val="19"/>
          <w:lang w:val="en-US"/>
        </w:rPr>
      </w:pPr>
      <w:r w:rsidRPr="00C52EDD">
        <w:rPr>
          <w:bCs/>
          <w:szCs w:val="19"/>
          <w:lang w:val="en-US"/>
        </w:rPr>
        <w:t>Previously, to</w:t>
      </w:r>
      <w:r w:rsidR="00491C28" w:rsidRPr="00C52EDD">
        <w:rPr>
          <w:bCs/>
          <w:szCs w:val="19"/>
          <w:lang w:val="en-US"/>
        </w:rPr>
        <w:t xml:space="preserve"> explain the different behavior of </w:t>
      </w:r>
      <w:r w:rsidR="00491C28" w:rsidRPr="00C52EDD">
        <w:rPr>
          <w:b/>
          <w:bCs/>
          <w:szCs w:val="19"/>
          <w:lang w:val="en-US"/>
        </w:rPr>
        <w:t>C</w:t>
      </w:r>
      <w:r w:rsidR="00491C28" w:rsidRPr="00C52EDD">
        <w:rPr>
          <w:b/>
          <w:bCs/>
          <w:szCs w:val="19"/>
          <w:vertAlign w:val="subscript"/>
          <w:lang w:val="en-US"/>
        </w:rPr>
        <w:t>22</w:t>
      </w:r>
      <w:r w:rsidR="00491C28" w:rsidRPr="00C52EDD">
        <w:rPr>
          <w:b/>
          <w:bCs/>
          <w:szCs w:val="19"/>
          <w:lang w:val="en-US"/>
        </w:rPr>
        <w:t>-G1</w:t>
      </w:r>
      <w:r w:rsidR="00491C28" w:rsidRPr="00C52EDD">
        <w:rPr>
          <w:bCs/>
          <w:szCs w:val="19"/>
          <w:lang w:val="en-US"/>
        </w:rPr>
        <w:t xml:space="preserve"> and </w:t>
      </w:r>
      <w:r w:rsidR="00491C28" w:rsidRPr="00C52EDD">
        <w:rPr>
          <w:b/>
          <w:bCs/>
          <w:szCs w:val="19"/>
          <w:lang w:val="en-US"/>
        </w:rPr>
        <w:t>Chol-S-G1</w:t>
      </w:r>
      <w:r w:rsidR="00491C28" w:rsidRPr="00C52EDD">
        <w:rPr>
          <w:bCs/>
          <w:szCs w:val="19"/>
          <w:lang w:val="en-US"/>
        </w:rPr>
        <w:t xml:space="preserve"> in binding heparin in serum, we hypothesized that the linear alkyl derivative </w:t>
      </w:r>
      <w:r w:rsidR="00491C28" w:rsidRPr="00C52EDD">
        <w:rPr>
          <w:b/>
          <w:bCs/>
          <w:szCs w:val="19"/>
          <w:lang w:val="en-US"/>
        </w:rPr>
        <w:t>C</w:t>
      </w:r>
      <w:r w:rsidR="00491C28" w:rsidRPr="00C52EDD">
        <w:rPr>
          <w:b/>
          <w:bCs/>
          <w:szCs w:val="19"/>
          <w:vertAlign w:val="subscript"/>
          <w:lang w:val="en-US"/>
        </w:rPr>
        <w:t>22</w:t>
      </w:r>
      <w:r w:rsidR="00491C28" w:rsidRPr="00C52EDD">
        <w:rPr>
          <w:b/>
          <w:bCs/>
          <w:szCs w:val="19"/>
          <w:lang w:val="en-US"/>
        </w:rPr>
        <w:t>-G1</w:t>
      </w:r>
      <w:r w:rsidR="00491C28" w:rsidRPr="00C52EDD">
        <w:rPr>
          <w:bCs/>
          <w:szCs w:val="19"/>
          <w:lang w:val="en-US"/>
        </w:rPr>
        <w:t xml:space="preserve"> is more prone to interact wit</w:t>
      </w:r>
      <w:r w:rsidR="008933E6" w:rsidRPr="00C52EDD">
        <w:rPr>
          <w:bCs/>
          <w:szCs w:val="19"/>
          <w:lang w:val="en-US"/>
        </w:rPr>
        <w:t xml:space="preserve">h serum proteins than the </w:t>
      </w:r>
      <w:r w:rsidR="008933E6" w:rsidRPr="00C52EDD">
        <w:rPr>
          <w:b/>
          <w:bCs/>
          <w:szCs w:val="19"/>
          <w:lang w:val="en-US"/>
        </w:rPr>
        <w:t>Chol-S-G1</w:t>
      </w:r>
      <w:r w:rsidR="008933E6" w:rsidRPr="00C52EDD">
        <w:rPr>
          <w:bCs/>
          <w:szCs w:val="19"/>
          <w:lang w:val="en-US"/>
        </w:rPr>
        <w:t xml:space="preserve"> as a result of interactions between the alkyl chain and hydrophobic protein binding sites</w:t>
      </w:r>
      <w:r w:rsidR="00005A8D" w:rsidRPr="00C52EDD">
        <w:rPr>
          <w:bCs/>
          <w:szCs w:val="19"/>
          <w:lang w:val="en-US"/>
        </w:rPr>
        <w:t>. Since human serum is a</w:t>
      </w:r>
      <w:r w:rsidR="00491C28" w:rsidRPr="00C52EDD">
        <w:rPr>
          <w:bCs/>
          <w:szCs w:val="19"/>
          <w:lang w:val="en-US"/>
        </w:rPr>
        <w:t xml:space="preserve"> complex system, and its employment in calorimetric studies is extremely challenging, we reasoned that Human Serum Albumin (HSA), the most abundant protein in human plasma, could be an effective surrogate system for investigating competitive effects i</w:t>
      </w:r>
      <w:r w:rsidRPr="00C52EDD">
        <w:rPr>
          <w:bCs/>
          <w:szCs w:val="19"/>
          <w:lang w:val="en-US"/>
        </w:rPr>
        <w:t xml:space="preserve">n heparin binding of our </w:t>
      </w:r>
      <w:proofErr w:type="spellStart"/>
      <w:r w:rsidRPr="00C52EDD">
        <w:rPr>
          <w:bCs/>
          <w:szCs w:val="19"/>
          <w:lang w:val="en-US"/>
        </w:rPr>
        <w:t>SAMuls</w:t>
      </w:r>
      <w:proofErr w:type="spellEnd"/>
      <w:r w:rsidR="00491C28" w:rsidRPr="00C52EDD">
        <w:rPr>
          <w:bCs/>
          <w:szCs w:val="19"/>
          <w:lang w:val="en-US"/>
        </w:rPr>
        <w:t>. Accordingly, we repeated the same ITC</w:t>
      </w:r>
      <w:r w:rsidRPr="00C52EDD">
        <w:rPr>
          <w:bCs/>
          <w:szCs w:val="19"/>
          <w:lang w:val="en-US"/>
        </w:rPr>
        <w:t xml:space="preserve"> experiments described above, but</w:t>
      </w:r>
      <w:r w:rsidR="00491C28" w:rsidRPr="00C52EDD">
        <w:rPr>
          <w:bCs/>
          <w:szCs w:val="19"/>
          <w:lang w:val="en-US"/>
        </w:rPr>
        <w:t xml:space="preserve"> in the presence of 500 </w:t>
      </w:r>
      <w:r w:rsidR="00491C28" w:rsidRPr="00C52EDD">
        <w:rPr>
          <w:rFonts w:ascii="Symbol" w:hAnsi="Symbol"/>
          <w:bCs/>
          <w:szCs w:val="19"/>
          <w:lang w:val="en-US"/>
        </w:rPr>
        <w:t></w:t>
      </w:r>
      <w:r w:rsidR="00491C28" w:rsidRPr="00C52EDD">
        <w:rPr>
          <w:bCs/>
          <w:szCs w:val="19"/>
          <w:lang w:val="en-US"/>
        </w:rPr>
        <w:t xml:space="preserve">M of HSA </w:t>
      </w:r>
      <w:r w:rsidRPr="00C52EDD">
        <w:rPr>
          <w:bCs/>
          <w:szCs w:val="19"/>
          <w:lang w:val="en-US"/>
        </w:rPr>
        <w:t>(Fig. 4</w:t>
      </w:r>
      <w:r w:rsidR="00491C28" w:rsidRPr="00C52EDD">
        <w:rPr>
          <w:bCs/>
          <w:szCs w:val="19"/>
          <w:lang w:val="en-US"/>
        </w:rPr>
        <w:t xml:space="preserve">). </w:t>
      </w:r>
    </w:p>
    <w:p w14:paraId="4EBF0EB9" w14:textId="77777777" w:rsidR="00491C28" w:rsidRPr="00C52EDD" w:rsidRDefault="008933E6" w:rsidP="008933E6">
      <w:pPr>
        <w:pStyle w:val="RSCB02ArticleText"/>
        <w:ind w:firstLine="284"/>
        <w:rPr>
          <w:bCs/>
          <w:lang w:val="en-US"/>
        </w:rPr>
      </w:pPr>
      <w:r w:rsidRPr="00C52EDD">
        <w:rPr>
          <w:bCs/>
          <w:lang w:val="en-US"/>
        </w:rPr>
        <w:t>In the presence of HSA,</w:t>
      </w:r>
      <w:r w:rsidRPr="00C52EDD">
        <w:rPr>
          <w:b/>
          <w:bCs/>
          <w:lang w:val="en-US"/>
        </w:rPr>
        <w:t xml:space="preserve"> </w:t>
      </w:r>
      <w:r w:rsidR="00491C28" w:rsidRPr="00C52EDD">
        <w:rPr>
          <w:b/>
          <w:bCs/>
          <w:lang w:val="en-US"/>
        </w:rPr>
        <w:t>Chol-S-G1</w:t>
      </w:r>
      <w:r w:rsidRPr="00C52EDD">
        <w:rPr>
          <w:bCs/>
          <w:lang w:val="en-US"/>
        </w:rPr>
        <w:t xml:space="preserve"> had</w:t>
      </w:r>
      <w:r w:rsidR="00491C28" w:rsidRPr="00C52EDD">
        <w:rPr>
          <w:bCs/>
          <w:lang w:val="en-US"/>
        </w:rPr>
        <w:t xml:space="preserve"> the</w:t>
      </w:r>
      <w:r w:rsidRPr="00C52EDD">
        <w:rPr>
          <w:bCs/>
          <w:lang w:val="en-US"/>
        </w:rPr>
        <w:t xml:space="preserve"> same</w:t>
      </w:r>
      <w:r w:rsidR="00491C28" w:rsidRPr="00C52EDD">
        <w:rPr>
          <w:bCs/>
          <w:lang w:val="en-US"/>
        </w:rPr>
        <w:t xml:space="preserve"> binding performance exhibited in the assay in the absence of the serum protein: HSA did not significantly interfere in heparin binding and, indeed, very small differences were found in the corresponding interaction thermodynamics with the </w:t>
      </w:r>
      <w:proofErr w:type="spellStart"/>
      <w:r w:rsidR="00491C28" w:rsidRPr="00C52EDD">
        <w:rPr>
          <w:bCs/>
          <w:lang w:val="en-US"/>
        </w:rPr>
        <w:t>polyanion</w:t>
      </w:r>
      <w:proofErr w:type="spellEnd"/>
      <w:r w:rsidR="00491C28" w:rsidRPr="00C52EDD">
        <w:rPr>
          <w:bCs/>
          <w:lang w:val="en-US"/>
        </w:rPr>
        <w:t xml:space="preserve"> </w:t>
      </w:r>
      <w:r w:rsidR="00491C28" w:rsidRPr="00C52EDD">
        <w:rPr>
          <w:lang w:val="en-US"/>
        </w:rPr>
        <w:t>(</w:t>
      </w:r>
      <w:r w:rsidR="00491C28" w:rsidRPr="00C52EDD">
        <w:rPr>
          <w:rFonts w:ascii="Symbol" w:hAnsi="Symbol"/>
          <w:lang w:val="en-US"/>
        </w:rPr>
        <w:t></w:t>
      </w:r>
      <w:r w:rsidR="00491C28" w:rsidRPr="00C52EDD">
        <w:rPr>
          <w:i/>
          <w:lang w:val="en-US"/>
        </w:rPr>
        <w:t>G</w:t>
      </w:r>
      <w:r w:rsidR="00491C28" w:rsidRPr="00C52EDD">
        <w:rPr>
          <w:vertAlign w:val="subscript"/>
          <w:lang w:val="en-US"/>
        </w:rPr>
        <w:t>obs</w:t>
      </w:r>
      <w:r w:rsidR="00491C28" w:rsidRPr="00C52EDD">
        <w:rPr>
          <w:lang w:val="en-US"/>
        </w:rPr>
        <w:t xml:space="preserve"> = -30.72 kJ/</w:t>
      </w:r>
      <w:proofErr w:type="spellStart"/>
      <w:r w:rsidR="00491C28" w:rsidRPr="00C52EDD">
        <w:rPr>
          <w:lang w:val="en-US"/>
        </w:rPr>
        <w:t>mol</w:t>
      </w:r>
      <w:proofErr w:type="spellEnd"/>
      <w:r w:rsidR="00491C28" w:rsidRPr="00C52EDD">
        <w:rPr>
          <w:lang w:val="en-US"/>
        </w:rPr>
        <w:t xml:space="preserve">; </w:t>
      </w:r>
      <w:r w:rsidR="00491C28" w:rsidRPr="00C52EDD">
        <w:rPr>
          <w:rFonts w:ascii="Symbol" w:hAnsi="Symbol"/>
          <w:lang w:val="en-US"/>
        </w:rPr>
        <w:t></w:t>
      </w:r>
      <w:r w:rsidR="00491C28" w:rsidRPr="00C52EDD">
        <w:rPr>
          <w:i/>
          <w:lang w:val="en-US"/>
        </w:rPr>
        <w:t>H</w:t>
      </w:r>
      <w:r w:rsidR="00491C28" w:rsidRPr="00C52EDD">
        <w:rPr>
          <w:vertAlign w:val="subscript"/>
          <w:lang w:val="en-US"/>
        </w:rPr>
        <w:t>obs</w:t>
      </w:r>
      <w:r w:rsidR="00491C28" w:rsidRPr="00C52EDD">
        <w:rPr>
          <w:lang w:val="en-US"/>
        </w:rPr>
        <w:t xml:space="preserve"> = -20.35 kJ/</w:t>
      </w:r>
      <w:proofErr w:type="spellStart"/>
      <w:r w:rsidR="00491C28" w:rsidRPr="00C52EDD">
        <w:rPr>
          <w:lang w:val="en-US"/>
        </w:rPr>
        <w:t>mol</w:t>
      </w:r>
      <w:proofErr w:type="spellEnd"/>
      <w:r w:rsidR="00491C28" w:rsidRPr="00C52EDD">
        <w:rPr>
          <w:lang w:val="en-US"/>
        </w:rPr>
        <w:t>; -</w:t>
      </w:r>
      <w:proofErr w:type="spellStart"/>
      <w:r w:rsidR="00491C28" w:rsidRPr="00C52EDD">
        <w:rPr>
          <w:lang w:val="en-US"/>
        </w:rPr>
        <w:t>T</w:t>
      </w:r>
      <w:r w:rsidR="00491C28" w:rsidRPr="00C52EDD">
        <w:rPr>
          <w:rFonts w:ascii="Symbol" w:hAnsi="Symbol"/>
          <w:lang w:val="en-US"/>
        </w:rPr>
        <w:t></w:t>
      </w:r>
      <w:r w:rsidR="00491C28" w:rsidRPr="00C52EDD">
        <w:rPr>
          <w:i/>
          <w:lang w:val="en-US"/>
        </w:rPr>
        <w:t>S</w:t>
      </w:r>
      <w:r w:rsidR="00491C28" w:rsidRPr="00C52EDD">
        <w:rPr>
          <w:vertAlign w:val="subscript"/>
          <w:lang w:val="en-US"/>
        </w:rPr>
        <w:t>obs</w:t>
      </w:r>
      <w:proofErr w:type="spellEnd"/>
      <w:r w:rsidR="00491C28" w:rsidRPr="00C52EDD">
        <w:rPr>
          <w:lang w:val="en-US"/>
        </w:rPr>
        <w:t xml:space="preserve"> = -10.37 kJ/</w:t>
      </w:r>
      <w:proofErr w:type="spellStart"/>
      <w:r w:rsidR="00491C28" w:rsidRPr="00C52EDD">
        <w:rPr>
          <w:lang w:val="en-US"/>
        </w:rPr>
        <w:t>mol</w:t>
      </w:r>
      <w:proofErr w:type="spellEnd"/>
      <w:r w:rsidR="00D01692" w:rsidRPr="00C52EDD">
        <w:rPr>
          <w:lang w:val="en-US"/>
        </w:rPr>
        <w:t xml:space="preserve"> – i.e. </w:t>
      </w:r>
      <w:r w:rsidR="00D01692" w:rsidRPr="00C52EDD">
        <w:rPr>
          <w:rFonts w:ascii="Symbol" w:hAnsi="Symbol"/>
          <w:lang w:val="en-US"/>
        </w:rPr>
        <w:t></w:t>
      </w:r>
      <w:r w:rsidR="00D01692" w:rsidRPr="00C52EDD">
        <w:rPr>
          <w:lang w:val="en-US"/>
        </w:rPr>
        <w:t>(</w:t>
      </w:r>
      <w:r w:rsidR="00D01692" w:rsidRPr="00C52EDD">
        <w:rPr>
          <w:rFonts w:ascii="Symbol" w:hAnsi="Symbol"/>
          <w:lang w:val="en-US"/>
        </w:rPr>
        <w:t></w:t>
      </w:r>
      <w:r w:rsidR="00D01692" w:rsidRPr="00C52EDD">
        <w:rPr>
          <w:i/>
          <w:lang w:val="en-US"/>
        </w:rPr>
        <w:t>G</w:t>
      </w:r>
      <w:r w:rsidR="00D01692" w:rsidRPr="00C52EDD">
        <w:rPr>
          <w:lang w:val="en-US"/>
        </w:rPr>
        <w:t>) = 0.13 kJ/</w:t>
      </w:r>
      <w:proofErr w:type="spellStart"/>
      <w:r w:rsidR="00D01692" w:rsidRPr="00C52EDD">
        <w:rPr>
          <w:lang w:val="en-US"/>
        </w:rPr>
        <w:t>mol</w:t>
      </w:r>
      <w:proofErr w:type="spellEnd"/>
      <w:r w:rsidR="00D01692" w:rsidRPr="00C52EDD">
        <w:rPr>
          <w:lang w:val="en-US"/>
        </w:rPr>
        <w:t xml:space="preserve">, </w:t>
      </w:r>
      <w:r w:rsidR="00D01692" w:rsidRPr="00C52EDD">
        <w:rPr>
          <w:rFonts w:ascii="Symbol" w:hAnsi="Symbol"/>
          <w:lang w:val="en-US"/>
        </w:rPr>
        <w:t></w:t>
      </w:r>
      <w:r w:rsidR="00D01692" w:rsidRPr="00C52EDD">
        <w:rPr>
          <w:lang w:val="en-US"/>
        </w:rPr>
        <w:t>(</w:t>
      </w:r>
      <w:r w:rsidR="00D01692" w:rsidRPr="00C52EDD">
        <w:rPr>
          <w:rFonts w:ascii="Symbol" w:hAnsi="Symbol"/>
          <w:lang w:val="en-US"/>
        </w:rPr>
        <w:t></w:t>
      </w:r>
      <w:r w:rsidR="00D01692" w:rsidRPr="00C52EDD">
        <w:rPr>
          <w:i/>
          <w:lang w:val="en-US"/>
        </w:rPr>
        <w:t>H</w:t>
      </w:r>
      <w:r w:rsidR="00D01692" w:rsidRPr="00C52EDD">
        <w:rPr>
          <w:lang w:val="en-US"/>
        </w:rPr>
        <w:t>) = 0.36 kJ/</w:t>
      </w:r>
      <w:proofErr w:type="spellStart"/>
      <w:r w:rsidR="00D01692" w:rsidRPr="00C52EDD">
        <w:rPr>
          <w:lang w:val="en-US"/>
        </w:rPr>
        <w:t>mol</w:t>
      </w:r>
      <w:proofErr w:type="spellEnd"/>
      <w:r w:rsidR="00D01692" w:rsidRPr="00C52EDD">
        <w:rPr>
          <w:lang w:val="en-US"/>
        </w:rPr>
        <w:t xml:space="preserve"> and </w:t>
      </w:r>
      <w:r w:rsidR="00D01692" w:rsidRPr="00C52EDD">
        <w:rPr>
          <w:rFonts w:ascii="Symbol" w:hAnsi="Symbol"/>
          <w:lang w:val="en-US"/>
        </w:rPr>
        <w:t></w:t>
      </w:r>
      <w:r w:rsidR="00D01692" w:rsidRPr="00C52EDD">
        <w:rPr>
          <w:lang w:val="en-US"/>
        </w:rPr>
        <w:t>(T</w:t>
      </w:r>
      <w:r w:rsidR="00D01692" w:rsidRPr="00C52EDD">
        <w:rPr>
          <w:rFonts w:ascii="Symbol" w:hAnsi="Symbol"/>
          <w:lang w:val="en-US"/>
        </w:rPr>
        <w:t></w:t>
      </w:r>
      <w:r w:rsidR="00D01692" w:rsidRPr="00C52EDD">
        <w:rPr>
          <w:i/>
          <w:lang w:val="en-US"/>
        </w:rPr>
        <w:t>S</w:t>
      </w:r>
      <w:r w:rsidR="00D01692" w:rsidRPr="00C52EDD">
        <w:rPr>
          <w:lang w:val="en-US"/>
        </w:rPr>
        <w:t>) = 0.23 kJ/</w:t>
      </w:r>
      <w:proofErr w:type="spellStart"/>
      <w:r w:rsidR="00D01692" w:rsidRPr="00C52EDD">
        <w:rPr>
          <w:lang w:val="en-US"/>
        </w:rPr>
        <w:t>mol</w:t>
      </w:r>
      <w:proofErr w:type="spellEnd"/>
      <w:r w:rsidR="00491C28" w:rsidRPr="00C52EDD">
        <w:rPr>
          <w:lang w:val="en-US"/>
        </w:rPr>
        <w:t xml:space="preserve">). </w:t>
      </w:r>
      <w:r w:rsidR="00D01692" w:rsidRPr="00C52EDD">
        <w:rPr>
          <w:lang w:val="en-US"/>
        </w:rPr>
        <w:t xml:space="preserve"> </w:t>
      </w:r>
      <w:r w:rsidR="00491C28" w:rsidRPr="00C52EDD">
        <w:rPr>
          <w:lang w:val="en-US"/>
        </w:rPr>
        <w:t>On the other hand, and in agreement with the dye displacement assay,</w:t>
      </w:r>
      <w:r w:rsidRPr="00C52EDD">
        <w:rPr>
          <w:lang w:val="en-US"/>
        </w:rPr>
        <w:t xml:space="preserve"> the binding of</w:t>
      </w:r>
      <w:r w:rsidR="00491C28" w:rsidRPr="00C52EDD">
        <w:rPr>
          <w:lang w:val="en-US"/>
        </w:rPr>
        <w:t xml:space="preserve"> </w:t>
      </w:r>
      <w:r w:rsidR="00491C28" w:rsidRPr="00C52EDD">
        <w:rPr>
          <w:b/>
          <w:lang w:val="en-US"/>
        </w:rPr>
        <w:t>C</w:t>
      </w:r>
      <w:r w:rsidR="00491C28" w:rsidRPr="00C52EDD">
        <w:rPr>
          <w:b/>
          <w:vertAlign w:val="subscript"/>
          <w:lang w:val="en-US"/>
        </w:rPr>
        <w:t>22</w:t>
      </w:r>
      <w:r w:rsidR="00491C28" w:rsidRPr="00C52EDD">
        <w:rPr>
          <w:b/>
          <w:lang w:val="en-US"/>
        </w:rPr>
        <w:t>-G1</w:t>
      </w:r>
      <w:r w:rsidRPr="00C52EDD">
        <w:rPr>
          <w:lang w:val="en-US"/>
        </w:rPr>
        <w:t xml:space="preserve"> to heparin</w:t>
      </w:r>
      <w:r w:rsidR="00491C28" w:rsidRPr="00C52EDD">
        <w:rPr>
          <w:lang w:val="en-US"/>
        </w:rPr>
        <w:t xml:space="preserve"> was affected by the presence of the </w:t>
      </w:r>
      <w:r w:rsidRPr="00C52EDD">
        <w:rPr>
          <w:lang w:val="en-US"/>
        </w:rPr>
        <w:t>HSA</w:t>
      </w:r>
      <w:r w:rsidR="00491C28" w:rsidRPr="00C52EDD">
        <w:rPr>
          <w:lang w:val="en-US"/>
        </w:rPr>
        <w:t xml:space="preserve"> in solution: in this case, both the </w:t>
      </w:r>
      <w:proofErr w:type="spellStart"/>
      <w:r w:rsidR="00491C28" w:rsidRPr="00C52EDD">
        <w:rPr>
          <w:lang w:val="en-US"/>
        </w:rPr>
        <w:t>enthalpic</w:t>
      </w:r>
      <w:proofErr w:type="spellEnd"/>
      <w:r w:rsidR="00491C28" w:rsidRPr="00C52EDD">
        <w:rPr>
          <w:lang w:val="en-US"/>
        </w:rPr>
        <w:t xml:space="preserve"> (</w:t>
      </w:r>
      <w:r w:rsidR="00491C28" w:rsidRPr="00C52EDD">
        <w:rPr>
          <w:rFonts w:ascii="Symbol" w:hAnsi="Symbol"/>
          <w:lang w:val="en-US"/>
        </w:rPr>
        <w:t></w:t>
      </w:r>
      <w:r w:rsidR="00491C28" w:rsidRPr="00C52EDD">
        <w:rPr>
          <w:i/>
          <w:lang w:val="en-US"/>
        </w:rPr>
        <w:t>H</w:t>
      </w:r>
      <w:r w:rsidR="00491C28" w:rsidRPr="00C52EDD">
        <w:rPr>
          <w:vertAlign w:val="subscript"/>
          <w:lang w:val="en-US"/>
        </w:rPr>
        <w:t>obs</w:t>
      </w:r>
      <w:r w:rsidR="00491C28" w:rsidRPr="00C52EDD">
        <w:rPr>
          <w:lang w:val="en-US"/>
        </w:rPr>
        <w:t xml:space="preserve"> = -20.03 kJ/</w:t>
      </w:r>
      <w:proofErr w:type="spellStart"/>
      <w:r w:rsidR="00491C28" w:rsidRPr="00C52EDD">
        <w:rPr>
          <w:lang w:val="en-US"/>
        </w:rPr>
        <w:t>mol</w:t>
      </w:r>
      <w:proofErr w:type="spellEnd"/>
      <w:r w:rsidR="00491C28" w:rsidRPr="00C52EDD">
        <w:rPr>
          <w:lang w:val="en-US"/>
        </w:rPr>
        <w:t xml:space="preserve">) and the entropic </w:t>
      </w:r>
      <w:r w:rsidR="00D01692" w:rsidRPr="00C52EDD">
        <w:rPr>
          <w:lang w:val="en-US"/>
        </w:rPr>
        <w:t>(</w:t>
      </w:r>
      <w:r w:rsidR="00491C28" w:rsidRPr="00C52EDD">
        <w:rPr>
          <w:lang w:val="en-US"/>
        </w:rPr>
        <w:t>-</w:t>
      </w:r>
      <w:proofErr w:type="spellStart"/>
      <w:r w:rsidR="00491C28" w:rsidRPr="00C52EDD">
        <w:rPr>
          <w:lang w:val="en-US"/>
        </w:rPr>
        <w:t>T</w:t>
      </w:r>
      <w:r w:rsidR="00491C28" w:rsidRPr="00C52EDD">
        <w:rPr>
          <w:rFonts w:ascii="Symbol" w:hAnsi="Symbol"/>
          <w:lang w:val="en-US"/>
        </w:rPr>
        <w:t></w:t>
      </w:r>
      <w:r w:rsidRPr="00C52EDD">
        <w:rPr>
          <w:i/>
          <w:lang w:val="en-US"/>
        </w:rPr>
        <w:t>S</w:t>
      </w:r>
      <w:r w:rsidR="00491C28" w:rsidRPr="00C52EDD">
        <w:rPr>
          <w:vertAlign w:val="subscript"/>
          <w:lang w:val="en-US"/>
        </w:rPr>
        <w:t>obs</w:t>
      </w:r>
      <w:proofErr w:type="spellEnd"/>
      <w:r w:rsidR="00491C28" w:rsidRPr="00C52EDD">
        <w:rPr>
          <w:lang w:val="en-US"/>
        </w:rPr>
        <w:t xml:space="preserve"> = -9.53 kJ/</w:t>
      </w:r>
      <w:proofErr w:type="spellStart"/>
      <w:r w:rsidR="00491C28" w:rsidRPr="00C52EDD">
        <w:rPr>
          <w:lang w:val="en-US"/>
        </w:rPr>
        <w:t>mol</w:t>
      </w:r>
      <w:proofErr w:type="spellEnd"/>
      <w:r w:rsidR="00491C28" w:rsidRPr="00C52EDD">
        <w:rPr>
          <w:lang w:val="en-US"/>
        </w:rPr>
        <w:t>) contributions were</w:t>
      </w:r>
      <w:r w:rsidRPr="00C52EDD">
        <w:rPr>
          <w:lang w:val="en-US"/>
        </w:rPr>
        <w:t xml:space="preserve"> less favorable.  Comparing these values with those measured in the absence of HSA,</w:t>
      </w:r>
      <w:r w:rsidR="00D01692" w:rsidRPr="00C52EDD">
        <w:rPr>
          <w:lang w:val="en-US"/>
        </w:rPr>
        <w:t xml:space="preserve"> gives values of</w:t>
      </w:r>
      <w:r w:rsidRPr="00C52EDD">
        <w:rPr>
          <w:lang w:val="en-US"/>
        </w:rPr>
        <w:t xml:space="preserve"> </w:t>
      </w:r>
      <w:proofErr w:type="gramStart"/>
      <w:r w:rsidRPr="00C52EDD">
        <w:rPr>
          <w:rFonts w:ascii="Symbol" w:hAnsi="Symbol"/>
          <w:lang w:val="en-US"/>
        </w:rPr>
        <w:t></w:t>
      </w:r>
      <w:r w:rsidR="00D01692" w:rsidRPr="00C52EDD">
        <w:rPr>
          <w:lang w:val="en-US"/>
        </w:rPr>
        <w:t>(</w:t>
      </w:r>
      <w:proofErr w:type="gramEnd"/>
      <w:r w:rsidRPr="00C52EDD">
        <w:rPr>
          <w:rFonts w:ascii="Symbol" w:hAnsi="Symbol"/>
          <w:lang w:val="en-US"/>
        </w:rPr>
        <w:t></w:t>
      </w:r>
      <w:r w:rsidRPr="00C52EDD">
        <w:rPr>
          <w:i/>
          <w:lang w:val="en-US"/>
        </w:rPr>
        <w:t>H</w:t>
      </w:r>
      <w:r w:rsidR="00D01692" w:rsidRPr="00C52EDD">
        <w:rPr>
          <w:lang w:val="en-US"/>
        </w:rPr>
        <w:t>)</w:t>
      </w:r>
      <w:r w:rsidRPr="00C52EDD">
        <w:rPr>
          <w:lang w:val="en-US"/>
        </w:rPr>
        <w:t xml:space="preserve"> = 1.15 kJ/</w:t>
      </w:r>
      <w:proofErr w:type="spellStart"/>
      <w:r w:rsidRPr="00C52EDD">
        <w:rPr>
          <w:lang w:val="en-US"/>
        </w:rPr>
        <w:t>mol</w:t>
      </w:r>
      <w:proofErr w:type="spellEnd"/>
      <w:r w:rsidRPr="00C52EDD">
        <w:rPr>
          <w:lang w:val="en-US"/>
        </w:rPr>
        <w:t xml:space="preserve"> and </w:t>
      </w:r>
      <w:r w:rsidRPr="00C52EDD">
        <w:rPr>
          <w:rFonts w:ascii="Symbol" w:hAnsi="Symbol"/>
          <w:lang w:val="en-US"/>
        </w:rPr>
        <w:t></w:t>
      </w:r>
      <w:r w:rsidR="00D01692" w:rsidRPr="00C52EDD">
        <w:rPr>
          <w:lang w:val="en-US"/>
        </w:rPr>
        <w:t>(</w:t>
      </w:r>
      <w:r w:rsidRPr="00C52EDD">
        <w:rPr>
          <w:lang w:val="en-US"/>
        </w:rPr>
        <w:t>T</w:t>
      </w:r>
      <w:r w:rsidRPr="00C52EDD">
        <w:rPr>
          <w:rFonts w:ascii="Symbol" w:hAnsi="Symbol"/>
          <w:lang w:val="en-US"/>
        </w:rPr>
        <w:t></w:t>
      </w:r>
      <w:r w:rsidRPr="00C52EDD">
        <w:rPr>
          <w:i/>
          <w:lang w:val="en-US"/>
        </w:rPr>
        <w:t>S</w:t>
      </w:r>
      <w:r w:rsidR="00D01692" w:rsidRPr="00C52EDD">
        <w:rPr>
          <w:lang w:val="en-US"/>
        </w:rPr>
        <w:t>)</w:t>
      </w:r>
      <w:r w:rsidRPr="00C52EDD">
        <w:rPr>
          <w:lang w:val="en-US"/>
        </w:rPr>
        <w:t xml:space="preserve"> = 2.02 kJ/mol</w:t>
      </w:r>
      <w:r w:rsidR="00491C28" w:rsidRPr="00C52EDD">
        <w:rPr>
          <w:lang w:val="en-US"/>
        </w:rPr>
        <w:t xml:space="preserve">. Consequently, the overall binding free energy </w:t>
      </w:r>
      <w:r w:rsidRPr="00C52EDD">
        <w:rPr>
          <w:lang w:val="en-US"/>
        </w:rPr>
        <w:lastRenderedPageBreak/>
        <w:t>was</w:t>
      </w:r>
      <w:r w:rsidR="00491C28" w:rsidRPr="00C52EDD">
        <w:rPr>
          <w:lang w:val="en-US"/>
        </w:rPr>
        <w:t xml:space="preserve"> </w:t>
      </w:r>
      <w:r w:rsidRPr="00C52EDD">
        <w:rPr>
          <w:lang w:val="en-US"/>
        </w:rPr>
        <w:t xml:space="preserve">significantly </w:t>
      </w:r>
      <w:r w:rsidR="00491C28" w:rsidRPr="00C52EDD">
        <w:rPr>
          <w:lang w:val="en-US"/>
        </w:rPr>
        <w:t>less effective</w:t>
      </w:r>
      <w:r w:rsidRPr="00C52EDD">
        <w:rPr>
          <w:lang w:val="en-US"/>
        </w:rPr>
        <w:t xml:space="preserve"> in the presence of HSA,</w:t>
      </w:r>
      <w:r w:rsidR="00491C28" w:rsidRPr="00C52EDD">
        <w:rPr>
          <w:lang w:val="en-US"/>
        </w:rPr>
        <w:t xml:space="preserve"> with a </w:t>
      </w:r>
      <w:r w:rsidR="00491C28" w:rsidRPr="00C52EDD">
        <w:rPr>
          <w:rFonts w:ascii="Symbol" w:hAnsi="Symbol"/>
          <w:lang w:val="en-US"/>
        </w:rPr>
        <w:t></w:t>
      </w:r>
      <w:r w:rsidR="00491C28" w:rsidRPr="00C52EDD">
        <w:rPr>
          <w:i/>
          <w:lang w:val="en-US"/>
        </w:rPr>
        <w:t>G</w:t>
      </w:r>
      <w:r w:rsidR="00491C28" w:rsidRPr="00C52EDD">
        <w:rPr>
          <w:vertAlign w:val="subscript"/>
          <w:lang w:val="en-US"/>
        </w:rPr>
        <w:t>obs</w:t>
      </w:r>
      <w:r w:rsidR="00491C28" w:rsidRPr="00C52EDD">
        <w:rPr>
          <w:lang w:val="en-US"/>
        </w:rPr>
        <w:t xml:space="preserve"> value of -29.56 kJ</w:t>
      </w:r>
      <w:r w:rsidRPr="00C52EDD">
        <w:rPr>
          <w:lang w:val="en-US"/>
        </w:rPr>
        <w:t>/</w:t>
      </w:r>
      <w:proofErr w:type="spellStart"/>
      <w:r w:rsidRPr="00C52EDD">
        <w:rPr>
          <w:lang w:val="en-US"/>
        </w:rPr>
        <w:t>mol</w:t>
      </w:r>
      <w:proofErr w:type="spellEnd"/>
      <w:r w:rsidRPr="00C52EDD">
        <w:rPr>
          <w:lang w:val="en-US"/>
        </w:rPr>
        <w:t xml:space="preserve"> (</w:t>
      </w:r>
      <w:r w:rsidRPr="00C52EDD">
        <w:rPr>
          <w:rFonts w:ascii="Symbol" w:hAnsi="Symbol"/>
          <w:lang w:val="en-US"/>
        </w:rPr>
        <w:t></w:t>
      </w:r>
      <w:r w:rsidR="00D01692" w:rsidRPr="00C52EDD">
        <w:rPr>
          <w:lang w:val="en-US"/>
        </w:rPr>
        <w:t>(</w:t>
      </w:r>
      <w:r w:rsidRPr="00C52EDD">
        <w:rPr>
          <w:rFonts w:ascii="Symbol" w:hAnsi="Symbol"/>
          <w:lang w:val="en-US"/>
        </w:rPr>
        <w:t></w:t>
      </w:r>
      <w:r w:rsidRPr="00C52EDD">
        <w:rPr>
          <w:i/>
          <w:lang w:val="en-US"/>
        </w:rPr>
        <w:t>G</w:t>
      </w:r>
      <w:r w:rsidR="00D01692" w:rsidRPr="00C52EDD">
        <w:rPr>
          <w:lang w:val="en-US"/>
        </w:rPr>
        <w:t>)</w:t>
      </w:r>
      <w:r w:rsidRPr="00C52EDD">
        <w:rPr>
          <w:lang w:val="en-US"/>
        </w:rPr>
        <w:t xml:space="preserve"> = 3.17 kJ/</w:t>
      </w:r>
      <w:proofErr w:type="spellStart"/>
      <w:r w:rsidRPr="00C52EDD">
        <w:rPr>
          <w:lang w:val="en-US"/>
        </w:rPr>
        <w:t>mol</w:t>
      </w:r>
      <w:proofErr w:type="spellEnd"/>
      <w:r w:rsidRPr="00C52EDD">
        <w:rPr>
          <w:lang w:val="en-US"/>
        </w:rPr>
        <w:t>).</w:t>
      </w:r>
    </w:p>
    <w:p w14:paraId="4C501743" w14:textId="5C3E8E93" w:rsidR="00832938" w:rsidRPr="00C52EDD" w:rsidRDefault="00832938" w:rsidP="00491C28">
      <w:pPr>
        <w:pStyle w:val="RSCB02ArticleText"/>
        <w:rPr>
          <w:bCs/>
          <w:lang w:val="en-US"/>
        </w:rPr>
      </w:pPr>
    </w:p>
    <w:p w14:paraId="52747D57" w14:textId="77777777" w:rsidR="008933E6" w:rsidRPr="00C52EDD" w:rsidRDefault="00D7607F" w:rsidP="008933E6">
      <w:pPr>
        <w:pStyle w:val="RSCB06BHeadingSub-Section"/>
        <w:rPr>
          <w:i/>
          <w:lang w:val="en-US"/>
        </w:rPr>
      </w:pPr>
      <w:r w:rsidRPr="00C52EDD">
        <w:rPr>
          <w:lang w:val="en-US"/>
        </w:rPr>
        <w:t>Degradation a</w:t>
      </w:r>
      <w:r w:rsidR="00491C28" w:rsidRPr="00C52EDD">
        <w:rPr>
          <w:lang w:val="en-US"/>
        </w:rPr>
        <w:t>ssays</w:t>
      </w:r>
    </w:p>
    <w:p w14:paraId="59F9567C" w14:textId="66796CA2" w:rsidR="00056C22" w:rsidRPr="00C52EDD" w:rsidRDefault="00615C52" w:rsidP="00491C28">
      <w:pPr>
        <w:pStyle w:val="RSCB02ArticleText"/>
        <w:rPr>
          <w:noProof/>
          <w:lang w:val="en-US" w:eastAsia="es-ES"/>
        </w:rPr>
      </w:pPr>
      <w:r w:rsidRPr="00C52EDD">
        <w:rPr>
          <w:noProof/>
          <w:szCs w:val="24"/>
          <w:lang w:eastAsia="en-GB"/>
        </w:rPr>
        <w:drawing>
          <wp:anchor distT="0" distB="0" distL="114300" distR="114300" simplePos="0" relativeHeight="251661824" behindDoc="0" locked="0" layoutInCell="1" allowOverlap="1" wp14:anchorId="29BBEF66" wp14:editId="3BE7C854">
            <wp:simplePos x="0" y="0"/>
            <wp:positionH relativeFrom="column">
              <wp:posOffset>12700</wp:posOffset>
            </wp:positionH>
            <wp:positionV relativeFrom="paragraph">
              <wp:posOffset>2213610</wp:posOffset>
            </wp:positionV>
            <wp:extent cx="3168015" cy="1724660"/>
            <wp:effectExtent l="0" t="0" r="0" b="8890"/>
            <wp:wrapTopAndBottom/>
            <wp:docPr id="3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r="2499"/>
                    <a:stretch>
                      <a:fillRect/>
                    </a:stretch>
                  </pic:blipFill>
                  <pic:spPr bwMode="auto">
                    <a:xfrm>
                      <a:off x="0" y="0"/>
                      <a:ext cx="3168015" cy="17246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91C28" w:rsidRPr="00C52EDD">
        <w:rPr>
          <w:bCs/>
          <w:lang w:val="en-US"/>
        </w:rPr>
        <w:t xml:space="preserve">Given the ability of </w:t>
      </w:r>
      <w:r w:rsidR="00491C28" w:rsidRPr="00C52EDD">
        <w:rPr>
          <w:b/>
          <w:bCs/>
          <w:lang w:val="en-US"/>
        </w:rPr>
        <w:t xml:space="preserve">Chol-S-G1 </w:t>
      </w:r>
      <w:r w:rsidR="00491C28" w:rsidRPr="00C52EDD">
        <w:rPr>
          <w:bCs/>
          <w:lang w:val="en-US"/>
        </w:rPr>
        <w:t>to outperform protamine in our heparin binding assay</w:t>
      </w:r>
      <w:r w:rsidR="0091683B" w:rsidRPr="00C52EDD">
        <w:rPr>
          <w:bCs/>
          <w:lang w:val="en-US"/>
        </w:rPr>
        <w:t xml:space="preserve"> in the presence of serum</w:t>
      </w:r>
      <w:r w:rsidR="00491C28" w:rsidRPr="00C52EDD">
        <w:rPr>
          <w:bCs/>
          <w:lang w:val="en-US"/>
        </w:rPr>
        <w:t>, we went on to test some of the key pharmacokinetic parameters.  Firstly, we considered th</w:t>
      </w:r>
      <w:r w:rsidR="00746A96" w:rsidRPr="00C52EDD">
        <w:rPr>
          <w:bCs/>
          <w:lang w:val="en-US"/>
        </w:rPr>
        <w:t>e degradation</w:t>
      </w:r>
      <w:r w:rsidR="00491C28" w:rsidRPr="00C52EDD">
        <w:rPr>
          <w:bCs/>
          <w:lang w:val="en-US"/>
        </w:rPr>
        <w:t xml:space="preserve">.  Ideally, nanostructures used for intervention </w:t>
      </w:r>
      <w:r w:rsidR="00491C28" w:rsidRPr="00C52EDD">
        <w:rPr>
          <w:bCs/>
          <w:i/>
          <w:lang w:val="en-US"/>
        </w:rPr>
        <w:t>in vivo</w:t>
      </w:r>
      <w:r w:rsidR="00491C28" w:rsidRPr="00C52EDD">
        <w:rPr>
          <w:bCs/>
          <w:lang w:val="en-US"/>
        </w:rPr>
        <w:t xml:space="preserve"> should be degradable to avoid </w:t>
      </w:r>
      <w:proofErr w:type="spellStart"/>
      <w:r w:rsidR="00491C28" w:rsidRPr="00C52EDD">
        <w:rPr>
          <w:bCs/>
          <w:lang w:val="en-US"/>
        </w:rPr>
        <w:t>biopersistence</w:t>
      </w:r>
      <w:proofErr w:type="spellEnd"/>
      <w:r w:rsidR="00491C28" w:rsidRPr="00C52EDD">
        <w:rPr>
          <w:bCs/>
          <w:lang w:val="en-US"/>
        </w:rPr>
        <w:t xml:space="preserve"> and hence reduce the chance of off-target or longer-term toxicity effects.</w:t>
      </w:r>
      <w:r w:rsidR="00491C28" w:rsidRPr="00C52EDD">
        <w:t xml:space="preserve">  For </w:t>
      </w:r>
      <w:r w:rsidR="00491C28" w:rsidRPr="00C52EDD">
        <w:rPr>
          <w:noProof/>
          <w:lang w:val="en-US" w:eastAsia="es-ES"/>
        </w:rPr>
        <w:t>this reason, an ester bond was intentionally included in the linker between the hydrophobic unit and the hydrophilic amine ligands. The ester bond can be degraded under biological conditions of pH,</w:t>
      </w:r>
      <w:r w:rsidR="00D34C14" w:rsidRPr="00C52EDD">
        <w:rPr>
          <w:noProof/>
          <w:vertAlign w:val="superscript"/>
          <w:lang w:val="en-US" w:eastAsia="es-ES"/>
        </w:rPr>
        <w:t>15,35</w:t>
      </w:r>
      <w:r w:rsidR="00491C28" w:rsidRPr="00C52EDD">
        <w:rPr>
          <w:noProof/>
          <w:lang w:val="en-US" w:eastAsia="es-ES"/>
        </w:rPr>
        <w:t xml:space="preserve"> or</w:t>
      </w:r>
      <w:r w:rsidR="00D34C14" w:rsidRPr="00C52EDD">
        <w:rPr>
          <w:noProof/>
          <w:lang w:val="en-US" w:eastAsia="es-ES"/>
        </w:rPr>
        <w:t xml:space="preserve"> potentially</w:t>
      </w:r>
      <w:r w:rsidR="00491C28" w:rsidRPr="00C52EDD">
        <w:rPr>
          <w:noProof/>
          <w:lang w:val="en-US" w:eastAsia="es-ES"/>
        </w:rPr>
        <w:t xml:space="preserve"> by the presence of enzymes</w:t>
      </w:r>
      <w:r w:rsidR="0091683B" w:rsidRPr="00C52EDD">
        <w:rPr>
          <w:noProof/>
          <w:lang w:val="en-US" w:eastAsia="es-ES"/>
        </w:rPr>
        <w:t>.</w:t>
      </w:r>
      <w:r w:rsidR="00491C28" w:rsidRPr="00C52EDD">
        <w:rPr>
          <w:noProof/>
          <w:lang w:val="en-US" w:eastAsia="es-ES"/>
        </w:rPr>
        <w:t xml:space="preserve">  In this way, the SAMul binding effect is temporary, and can be switched off by degradation, which the</w:t>
      </w:r>
      <w:r w:rsidR="0091683B" w:rsidRPr="00C52EDD">
        <w:rPr>
          <w:noProof/>
          <w:lang w:val="en-US" w:eastAsia="es-ES"/>
        </w:rPr>
        <w:t>n induces disassembly of the na</w:t>
      </w:r>
      <w:r w:rsidR="00491C28" w:rsidRPr="00C52EDD">
        <w:rPr>
          <w:noProof/>
          <w:lang w:val="en-US" w:eastAsia="es-ES"/>
        </w:rPr>
        <w:t>n</w:t>
      </w:r>
      <w:r w:rsidR="0091683B" w:rsidRPr="00C52EDD">
        <w:rPr>
          <w:noProof/>
          <w:lang w:val="en-US" w:eastAsia="es-ES"/>
        </w:rPr>
        <w:t>o</w:t>
      </w:r>
      <w:r w:rsidR="00491C28" w:rsidRPr="00C52EDD">
        <w:rPr>
          <w:noProof/>
          <w:lang w:val="en-US" w:eastAsia="es-ES"/>
        </w:rPr>
        <w:t>structures and hence loss of the high-affinity multivalent binding</w:t>
      </w:r>
      <w:r w:rsidR="0091683B" w:rsidRPr="00C52EDD">
        <w:rPr>
          <w:noProof/>
          <w:lang w:val="en-US" w:eastAsia="es-ES"/>
        </w:rPr>
        <w:t>.</w:t>
      </w:r>
    </w:p>
    <w:p w14:paraId="4D77B1C1" w14:textId="2AE28058" w:rsidR="00056C22" w:rsidRPr="00C52EDD" w:rsidRDefault="005D15E0" w:rsidP="005D15E0">
      <w:pPr>
        <w:pStyle w:val="RSCI01FigureSchemeChartwithbottombar"/>
        <w:rPr>
          <w:noProof/>
          <w:lang w:val="en-US" w:eastAsia="es-ES"/>
        </w:rPr>
      </w:pPr>
      <w:r w:rsidRPr="00C52EDD">
        <w:rPr>
          <w:noProof/>
          <w:lang w:val="en-US" w:eastAsia="es-ES"/>
        </w:rPr>
        <w:t xml:space="preserve">Figure 5.  </w:t>
      </w:r>
      <w:r w:rsidR="00056C22" w:rsidRPr="00C52EDD">
        <w:rPr>
          <w:noProof/>
          <w:lang w:val="en-US" w:eastAsia="es-ES"/>
        </w:rPr>
        <w:t>Structures of compounds and degradation products and masses o</w:t>
      </w:r>
      <w:r w:rsidRPr="00C52EDD">
        <w:rPr>
          <w:noProof/>
          <w:lang w:val="en-US" w:eastAsia="es-ES"/>
        </w:rPr>
        <w:t xml:space="preserve">f resulting ions.  </w:t>
      </w:r>
      <w:r w:rsidR="00056C22" w:rsidRPr="00C52EDD">
        <w:rPr>
          <w:noProof/>
          <w:lang w:val="en-US" w:eastAsia="es-ES"/>
        </w:rPr>
        <w:t xml:space="preserve">Mass spectra of </w:t>
      </w:r>
      <w:r w:rsidR="00056C22" w:rsidRPr="00C52EDD">
        <w:rPr>
          <w:b/>
          <w:noProof/>
          <w:lang w:val="en-US" w:eastAsia="es-ES"/>
        </w:rPr>
        <w:t>Chol-S-G1</w:t>
      </w:r>
      <w:r w:rsidR="00056C22" w:rsidRPr="00C52EDD">
        <w:rPr>
          <w:noProof/>
          <w:lang w:val="en-US" w:eastAsia="es-ES"/>
        </w:rPr>
        <w:t xml:space="preserve"> at the start of the assay and after incubatuon at 25°C for 24 h and 72 h, respectively.</w:t>
      </w:r>
    </w:p>
    <w:p w14:paraId="03EB29BC" w14:textId="77777777" w:rsidR="0091683B" w:rsidRPr="00C52EDD" w:rsidRDefault="0091683B" w:rsidP="00D01692">
      <w:pPr>
        <w:pStyle w:val="RSCB02ArticleText"/>
        <w:ind w:firstLine="284"/>
        <w:rPr>
          <w:noProof/>
          <w:lang w:val="en-US" w:eastAsia="es-ES"/>
        </w:rPr>
      </w:pPr>
      <w:r w:rsidRPr="00C52EDD">
        <w:rPr>
          <w:noProof/>
          <w:lang w:val="en-US" w:eastAsia="es-ES"/>
        </w:rPr>
        <w:t>T</w:t>
      </w:r>
      <w:r w:rsidR="00491C28" w:rsidRPr="00C52EDD">
        <w:rPr>
          <w:noProof/>
          <w:lang w:val="en-US" w:eastAsia="es-ES"/>
        </w:rPr>
        <w:t>o confirm whether the present binders underwent the desired degradation, a mass spectrometric study was carried out</w:t>
      </w:r>
      <w:r w:rsidR="002D3773" w:rsidRPr="00C52EDD">
        <w:rPr>
          <w:noProof/>
          <w:lang w:val="en-US" w:eastAsia="es-ES"/>
        </w:rPr>
        <w:t xml:space="preserve"> (Fig. 5)</w:t>
      </w:r>
      <w:r w:rsidR="00491C28" w:rsidRPr="00C52EDD">
        <w:rPr>
          <w:noProof/>
          <w:lang w:val="en-US" w:eastAsia="es-ES"/>
        </w:rPr>
        <w:t>. The SAMul systems wer</w:t>
      </w:r>
      <w:r w:rsidRPr="00C52EDD">
        <w:rPr>
          <w:noProof/>
          <w:lang w:val="en-US" w:eastAsia="es-ES"/>
        </w:rPr>
        <w:t>e dissolved in buffer</w:t>
      </w:r>
      <w:r w:rsidR="00491C28" w:rsidRPr="00C52EDD">
        <w:rPr>
          <w:noProof/>
          <w:lang w:val="en-US" w:eastAsia="es-ES"/>
        </w:rPr>
        <w:t xml:space="preserve"> at pH = </w:t>
      </w:r>
      <w:r w:rsidR="00491C28" w:rsidRPr="00C52EDD">
        <w:rPr>
          <w:noProof/>
          <w:lang w:val="en-US" w:eastAsia="es-ES"/>
        </w:rPr>
        <w:t xml:space="preserve">7.5 in the presence of Gly-Ala dipeptide as internal standard. Mass spectra were obtained at </w:t>
      </w:r>
      <w:r w:rsidRPr="00C52EDD">
        <w:rPr>
          <w:noProof/>
          <w:lang w:val="en-US" w:eastAsia="es-ES"/>
        </w:rPr>
        <w:t>0 h and after incubation at 25</w:t>
      </w:r>
      <w:r w:rsidRPr="00C52EDD">
        <w:rPr>
          <w:rFonts w:cstheme="minorHAnsi"/>
          <w:noProof/>
          <w:lang w:val="en-US" w:eastAsia="es-ES"/>
        </w:rPr>
        <w:t>°</w:t>
      </w:r>
      <w:r w:rsidR="00491C28" w:rsidRPr="00C52EDD">
        <w:rPr>
          <w:noProof/>
          <w:lang w:val="en-US" w:eastAsia="es-ES"/>
        </w:rPr>
        <w:t xml:space="preserve">C for 24 and 72 h.  For </w:t>
      </w:r>
      <w:r w:rsidR="00491C28" w:rsidRPr="00C52EDD">
        <w:rPr>
          <w:b/>
          <w:noProof/>
          <w:lang w:val="en-US" w:eastAsia="es-ES"/>
        </w:rPr>
        <w:t>Chol-</w:t>
      </w:r>
      <w:r w:rsidR="005D15E0" w:rsidRPr="00C52EDD">
        <w:rPr>
          <w:b/>
          <w:noProof/>
          <w:lang w:val="en-US" w:eastAsia="es-ES"/>
        </w:rPr>
        <w:t>S-</w:t>
      </w:r>
      <w:r w:rsidR="00491C28" w:rsidRPr="00C52EDD">
        <w:rPr>
          <w:b/>
          <w:noProof/>
          <w:lang w:val="en-US" w:eastAsia="es-ES"/>
        </w:rPr>
        <w:t>G1</w:t>
      </w:r>
      <w:r w:rsidR="00491C28" w:rsidRPr="00C52EDD">
        <w:rPr>
          <w:noProof/>
          <w:lang w:val="en-US" w:eastAsia="es-ES"/>
        </w:rPr>
        <w:t xml:space="preserve"> at time = 0 h, the molecular ions for the intact compound were mostly detected (</w:t>
      </w:r>
      <w:r w:rsidR="00491C28" w:rsidRPr="00C52EDD">
        <w:rPr>
          <w:i/>
          <w:noProof/>
          <w:lang w:val="en-US" w:eastAsia="es-ES"/>
        </w:rPr>
        <w:t>m/z</w:t>
      </w:r>
      <w:r w:rsidR="005D15E0" w:rsidRPr="00C52EDD">
        <w:rPr>
          <w:noProof/>
          <w:lang w:val="en-US" w:eastAsia="es-ES"/>
        </w:rPr>
        <w:t xml:space="preserve"> = 514</w:t>
      </w:r>
      <w:r w:rsidR="00491C28" w:rsidRPr="00C52EDD">
        <w:rPr>
          <w:noProof/>
          <w:lang w:val="en-US" w:eastAsia="es-ES"/>
        </w:rPr>
        <w:t xml:space="preserve"> [M+2H]</w:t>
      </w:r>
      <w:r w:rsidR="00491C28" w:rsidRPr="00C52EDD">
        <w:rPr>
          <w:noProof/>
          <w:vertAlign w:val="superscript"/>
          <w:lang w:val="en-US" w:eastAsia="es-ES"/>
        </w:rPr>
        <w:t>2+</w:t>
      </w:r>
      <w:r w:rsidR="005D15E0" w:rsidRPr="00C52EDD">
        <w:rPr>
          <w:noProof/>
          <w:lang w:val="en-US" w:eastAsia="es-ES"/>
        </w:rPr>
        <w:t xml:space="preserve"> and 343</w:t>
      </w:r>
      <w:r w:rsidR="00491C28" w:rsidRPr="00C52EDD">
        <w:rPr>
          <w:noProof/>
          <w:lang w:val="en-US" w:eastAsia="es-ES"/>
        </w:rPr>
        <w:t xml:space="preserve"> [M+3H]</w:t>
      </w:r>
      <w:r w:rsidR="00491C28" w:rsidRPr="00C52EDD">
        <w:rPr>
          <w:noProof/>
          <w:vertAlign w:val="superscript"/>
          <w:lang w:val="en-US" w:eastAsia="es-ES"/>
        </w:rPr>
        <w:t>3+</w:t>
      </w:r>
      <w:r w:rsidR="00491C28" w:rsidRPr="00C52EDD">
        <w:rPr>
          <w:noProof/>
          <w:lang w:val="en-US" w:eastAsia="es-ES"/>
        </w:rPr>
        <w:t xml:space="preserve">) alongside very small quantities of degradation products.  After incubation for 24 h, ester hydrolysis products were dominant (alcohol, </w:t>
      </w:r>
      <w:r w:rsidR="00491C28" w:rsidRPr="00C52EDD">
        <w:rPr>
          <w:i/>
          <w:noProof/>
          <w:lang w:val="en-US" w:eastAsia="es-ES"/>
        </w:rPr>
        <w:t>m/z</w:t>
      </w:r>
      <w:r w:rsidR="005D15E0" w:rsidRPr="00C52EDD">
        <w:rPr>
          <w:noProof/>
          <w:lang w:val="en-US" w:eastAsia="es-ES"/>
        </w:rPr>
        <w:t xml:space="preserve"> = 569</w:t>
      </w:r>
      <w:r w:rsidR="00491C28" w:rsidRPr="00C52EDD">
        <w:rPr>
          <w:noProof/>
          <w:lang w:val="en-US" w:eastAsia="es-ES"/>
        </w:rPr>
        <w:t xml:space="preserve"> [X+H]</w:t>
      </w:r>
      <w:r w:rsidR="00491C28" w:rsidRPr="00C52EDD">
        <w:rPr>
          <w:noProof/>
          <w:vertAlign w:val="superscript"/>
          <w:lang w:val="en-US" w:eastAsia="es-ES"/>
        </w:rPr>
        <w:t>+</w:t>
      </w:r>
      <w:r w:rsidR="005D15E0" w:rsidRPr="00C52EDD">
        <w:rPr>
          <w:noProof/>
          <w:lang w:val="en-US" w:eastAsia="es-ES"/>
        </w:rPr>
        <w:t xml:space="preserve"> and 591</w:t>
      </w:r>
      <w:r w:rsidR="00491C28" w:rsidRPr="00C52EDD">
        <w:rPr>
          <w:noProof/>
          <w:lang w:val="en-US" w:eastAsia="es-ES"/>
        </w:rPr>
        <w:t xml:space="preserve"> [X+Na]</w:t>
      </w:r>
      <w:r w:rsidR="00491C28" w:rsidRPr="00C52EDD">
        <w:rPr>
          <w:noProof/>
          <w:vertAlign w:val="superscript"/>
          <w:lang w:val="en-US" w:eastAsia="es-ES"/>
        </w:rPr>
        <w:t>+</w:t>
      </w:r>
      <w:r w:rsidR="00491C28" w:rsidRPr="00C52EDD">
        <w:rPr>
          <w:noProof/>
          <w:lang w:val="en-US" w:eastAsia="es-ES"/>
        </w:rPr>
        <w:t xml:space="preserve">; and </w:t>
      </w:r>
      <w:r w:rsidR="005D15E0" w:rsidRPr="00C52EDD">
        <w:rPr>
          <w:noProof/>
          <w:lang w:val="en-US" w:eastAsia="es-ES"/>
        </w:rPr>
        <w:t xml:space="preserve">decarboxylated </w:t>
      </w:r>
      <w:r w:rsidR="00491C28" w:rsidRPr="00C52EDD">
        <w:rPr>
          <w:noProof/>
          <w:lang w:val="en-US" w:eastAsia="es-ES"/>
        </w:rPr>
        <w:t xml:space="preserve">acid dendron, </w:t>
      </w:r>
      <w:r w:rsidR="00491C28" w:rsidRPr="00C52EDD">
        <w:rPr>
          <w:i/>
          <w:noProof/>
          <w:lang w:val="en-US" w:eastAsia="es-ES"/>
        </w:rPr>
        <w:t>m/z</w:t>
      </w:r>
      <w:r w:rsidR="00491C28" w:rsidRPr="00C52EDD">
        <w:rPr>
          <w:noProof/>
          <w:lang w:val="en-US" w:eastAsia="es-ES"/>
        </w:rPr>
        <w:t xml:space="preserve"> = 433 [Y+H]</w:t>
      </w:r>
      <w:r w:rsidR="00491C28" w:rsidRPr="00C52EDD">
        <w:rPr>
          <w:noProof/>
          <w:vertAlign w:val="superscript"/>
          <w:lang w:val="en-US" w:eastAsia="es-ES"/>
        </w:rPr>
        <w:t>+</w:t>
      </w:r>
      <w:r w:rsidR="00491C28" w:rsidRPr="00C52EDD">
        <w:rPr>
          <w:noProof/>
          <w:lang w:val="en-US" w:eastAsia="es-ES"/>
        </w:rPr>
        <w:t xml:space="preserve"> and 217 [Y+2H]</w:t>
      </w:r>
      <w:r w:rsidR="00491C28" w:rsidRPr="00C52EDD">
        <w:rPr>
          <w:noProof/>
          <w:vertAlign w:val="superscript"/>
          <w:lang w:val="en-US" w:eastAsia="es-ES"/>
        </w:rPr>
        <w:t>2+</w:t>
      </w:r>
      <w:r w:rsidR="00491C28" w:rsidRPr="00C52EDD">
        <w:rPr>
          <w:noProof/>
          <w:lang w:val="en-US" w:eastAsia="es-ES"/>
        </w:rPr>
        <w:t xml:space="preserve">), although the molecular ion for the intact dendron was still observed.  This is in contrast to the previously reported degradation of </w:t>
      </w:r>
      <w:r w:rsidR="00491C28" w:rsidRPr="00C52EDD">
        <w:rPr>
          <w:b/>
          <w:noProof/>
          <w:lang w:val="en-US" w:eastAsia="es-ES"/>
        </w:rPr>
        <w:t>C</w:t>
      </w:r>
      <w:r w:rsidR="00491C28" w:rsidRPr="00C52EDD">
        <w:rPr>
          <w:b/>
          <w:noProof/>
          <w:vertAlign w:val="subscript"/>
          <w:lang w:val="en-US" w:eastAsia="es-ES"/>
        </w:rPr>
        <w:t>22</w:t>
      </w:r>
      <w:r w:rsidR="00491C28" w:rsidRPr="00C52EDD">
        <w:rPr>
          <w:b/>
          <w:noProof/>
          <w:lang w:val="en-US" w:eastAsia="es-ES"/>
        </w:rPr>
        <w:t>-G1</w:t>
      </w:r>
      <w:r w:rsidR="00491C28" w:rsidRPr="00C52EDD">
        <w:rPr>
          <w:noProof/>
          <w:lang w:val="en-US" w:eastAsia="es-ES"/>
        </w:rPr>
        <w:t xml:space="preserve"> where no intact molecular ion was o</w:t>
      </w:r>
      <w:r w:rsidRPr="00C52EDD">
        <w:rPr>
          <w:noProof/>
          <w:lang w:val="en-US" w:eastAsia="es-ES"/>
        </w:rPr>
        <w:t xml:space="preserve">bserved after 24 h.  This </w:t>
      </w:r>
      <w:r w:rsidR="00491C28" w:rsidRPr="00C52EDD">
        <w:rPr>
          <w:noProof/>
          <w:lang w:val="en-US" w:eastAsia="es-ES"/>
        </w:rPr>
        <w:t>suggest</w:t>
      </w:r>
      <w:r w:rsidRPr="00C52EDD">
        <w:rPr>
          <w:noProof/>
          <w:lang w:val="en-US" w:eastAsia="es-ES"/>
        </w:rPr>
        <w:t>s</w:t>
      </w:r>
      <w:r w:rsidR="00491C28" w:rsidRPr="00C52EDD">
        <w:rPr>
          <w:noProof/>
          <w:lang w:val="en-US" w:eastAsia="es-ES"/>
        </w:rPr>
        <w:t xml:space="preserve"> that</w:t>
      </w:r>
      <w:r w:rsidRPr="00C52EDD">
        <w:rPr>
          <w:noProof/>
          <w:lang w:val="en-US" w:eastAsia="es-ES"/>
        </w:rPr>
        <w:t xml:space="preserve"> the degradation of</w:t>
      </w:r>
      <w:r w:rsidR="00491C28" w:rsidRPr="00C52EDD">
        <w:rPr>
          <w:noProof/>
          <w:lang w:val="en-US" w:eastAsia="es-ES"/>
        </w:rPr>
        <w:t xml:space="preserve"> </w:t>
      </w:r>
      <w:r w:rsidR="00491C28" w:rsidRPr="00C52EDD">
        <w:rPr>
          <w:b/>
          <w:noProof/>
          <w:lang w:val="en-US" w:eastAsia="es-ES"/>
        </w:rPr>
        <w:t>Chol-</w:t>
      </w:r>
      <w:r w:rsidR="0015180C" w:rsidRPr="00C52EDD">
        <w:rPr>
          <w:b/>
          <w:noProof/>
          <w:lang w:val="en-US" w:eastAsia="es-ES"/>
        </w:rPr>
        <w:t>S-</w:t>
      </w:r>
      <w:r w:rsidR="00491C28" w:rsidRPr="00C52EDD">
        <w:rPr>
          <w:b/>
          <w:noProof/>
          <w:lang w:val="en-US" w:eastAsia="es-ES"/>
        </w:rPr>
        <w:t>G1</w:t>
      </w:r>
      <w:r w:rsidR="00491C28" w:rsidRPr="00C52EDD">
        <w:rPr>
          <w:noProof/>
          <w:lang w:val="en-US" w:eastAsia="es-ES"/>
        </w:rPr>
        <w:t xml:space="preserve"> is slower than that of </w:t>
      </w:r>
      <w:r w:rsidR="00491C28" w:rsidRPr="00C52EDD">
        <w:rPr>
          <w:b/>
          <w:noProof/>
          <w:lang w:val="en-US" w:eastAsia="es-ES"/>
        </w:rPr>
        <w:t>C</w:t>
      </w:r>
      <w:r w:rsidR="00491C28" w:rsidRPr="00C52EDD">
        <w:rPr>
          <w:b/>
          <w:noProof/>
          <w:vertAlign w:val="subscript"/>
          <w:lang w:val="en-US" w:eastAsia="es-ES"/>
        </w:rPr>
        <w:t>22</w:t>
      </w:r>
      <w:r w:rsidR="00491C28" w:rsidRPr="00C52EDD">
        <w:rPr>
          <w:b/>
          <w:noProof/>
          <w:lang w:val="en-US" w:eastAsia="es-ES"/>
        </w:rPr>
        <w:t>-G1</w:t>
      </w:r>
      <w:r w:rsidR="00491C28" w:rsidRPr="00C52EDD">
        <w:rPr>
          <w:noProof/>
          <w:lang w:val="en-US" w:eastAsia="es-ES"/>
        </w:rPr>
        <w:t>.  After incubation for 72 h, the molecular ion associa</w:t>
      </w:r>
      <w:r w:rsidRPr="00C52EDD">
        <w:rPr>
          <w:noProof/>
          <w:lang w:val="en-US" w:eastAsia="es-ES"/>
        </w:rPr>
        <w:t xml:space="preserve">ted with intact </w:t>
      </w:r>
      <w:r w:rsidRPr="00C52EDD">
        <w:rPr>
          <w:b/>
          <w:noProof/>
          <w:lang w:val="en-US" w:eastAsia="es-ES"/>
        </w:rPr>
        <w:t>Chol-</w:t>
      </w:r>
      <w:r w:rsidR="0015180C" w:rsidRPr="00C52EDD">
        <w:rPr>
          <w:b/>
          <w:noProof/>
          <w:lang w:val="en-US" w:eastAsia="es-ES"/>
        </w:rPr>
        <w:t>S-</w:t>
      </w:r>
      <w:r w:rsidRPr="00C52EDD">
        <w:rPr>
          <w:b/>
          <w:noProof/>
          <w:lang w:val="en-US" w:eastAsia="es-ES"/>
        </w:rPr>
        <w:t>G1</w:t>
      </w:r>
      <w:r w:rsidR="00491C28" w:rsidRPr="00C52EDD">
        <w:rPr>
          <w:noProof/>
          <w:lang w:val="en-US" w:eastAsia="es-ES"/>
        </w:rPr>
        <w:t xml:space="preserve"> was no longer observed.  The same degradation pathway was observed for </w:t>
      </w:r>
      <w:r w:rsidR="0015180C" w:rsidRPr="00C52EDD">
        <w:rPr>
          <w:b/>
          <w:noProof/>
          <w:lang w:val="en-US" w:eastAsia="es-ES"/>
        </w:rPr>
        <w:t>Chol</w:t>
      </w:r>
      <w:r w:rsidR="00491C28" w:rsidRPr="00C52EDD">
        <w:rPr>
          <w:b/>
          <w:noProof/>
          <w:lang w:val="en-US" w:eastAsia="es-ES"/>
        </w:rPr>
        <w:t>-G1</w:t>
      </w:r>
      <w:r w:rsidR="00491C28" w:rsidRPr="00C52EDD">
        <w:rPr>
          <w:noProof/>
          <w:lang w:val="en-US" w:eastAsia="es-ES"/>
        </w:rPr>
        <w:t xml:space="preserve"> in the mass spectrometry assay</w:t>
      </w:r>
      <w:r w:rsidR="0015180C" w:rsidRPr="00C52EDD">
        <w:rPr>
          <w:noProof/>
          <w:lang w:val="en-US" w:eastAsia="es-ES"/>
        </w:rPr>
        <w:t xml:space="preserve"> (see ESI)</w:t>
      </w:r>
      <w:r w:rsidR="00491C28" w:rsidRPr="00C52EDD">
        <w:rPr>
          <w:noProof/>
          <w:lang w:val="en-US" w:eastAsia="es-ES"/>
        </w:rPr>
        <w:t xml:space="preserve">.  </w:t>
      </w:r>
    </w:p>
    <w:p w14:paraId="6FACC4FF" w14:textId="50B761E1" w:rsidR="00491C28" w:rsidRPr="00C52EDD" w:rsidRDefault="00832938" w:rsidP="0091683B">
      <w:pPr>
        <w:pStyle w:val="RSCB02ArticleText"/>
        <w:ind w:firstLine="284"/>
        <w:rPr>
          <w:noProof/>
          <w:lang w:val="en-US" w:eastAsia="es-ES"/>
        </w:rPr>
      </w:pPr>
      <w:r w:rsidRPr="00C52EDD">
        <w:rPr>
          <w:noProof/>
          <w:lang w:eastAsia="en-GB"/>
        </w:rPr>
        <w:drawing>
          <wp:anchor distT="0" distB="0" distL="114300" distR="114300" simplePos="0" relativeHeight="251659776" behindDoc="0" locked="0" layoutInCell="1" allowOverlap="1" wp14:anchorId="7343C224" wp14:editId="42899BA1">
            <wp:simplePos x="0" y="0"/>
            <wp:positionH relativeFrom="column">
              <wp:posOffset>3709670</wp:posOffset>
            </wp:positionH>
            <wp:positionV relativeFrom="paragraph">
              <wp:posOffset>-2694305</wp:posOffset>
            </wp:positionV>
            <wp:extent cx="2432050" cy="1588770"/>
            <wp:effectExtent l="0" t="0" r="6350" b="0"/>
            <wp:wrapTopAndBottom/>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2050" cy="15887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52EDD">
        <w:rPr>
          <w:noProof/>
          <w:lang w:eastAsia="en-GB"/>
        </w:rPr>
        <w:drawing>
          <wp:anchor distT="0" distB="0" distL="114300" distR="114300" simplePos="0" relativeHeight="251662848" behindDoc="0" locked="0" layoutInCell="1" allowOverlap="1" wp14:anchorId="75A06D6E" wp14:editId="7252EAC2">
            <wp:simplePos x="0" y="0"/>
            <wp:positionH relativeFrom="column">
              <wp:posOffset>13335</wp:posOffset>
            </wp:positionH>
            <wp:positionV relativeFrom="paragraph">
              <wp:posOffset>-3434080</wp:posOffset>
            </wp:positionV>
            <wp:extent cx="3168015" cy="3147060"/>
            <wp:effectExtent l="0" t="0" r="0" b="0"/>
            <wp:wrapTopAndBottom/>
            <wp:docPr id="4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68015" cy="31470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1683B" w:rsidRPr="00C52EDD">
        <w:rPr>
          <w:noProof/>
          <w:lang w:val="en-US" w:eastAsia="es-ES"/>
        </w:rPr>
        <w:t>T</w:t>
      </w:r>
      <w:r w:rsidR="00491C28" w:rsidRPr="00C52EDD">
        <w:rPr>
          <w:noProof/>
          <w:lang w:val="en-US" w:eastAsia="es-ES"/>
        </w:rPr>
        <w:t xml:space="preserve">o demonstrate that degradation of the ligand led to disassembly of the self-assembled nanostructures we performed a Nile Red assay over time for our favoured system, </w:t>
      </w:r>
      <w:r w:rsidR="00491C28" w:rsidRPr="00C52EDD">
        <w:rPr>
          <w:b/>
          <w:noProof/>
          <w:lang w:val="en-US" w:eastAsia="es-ES"/>
        </w:rPr>
        <w:t>Chol-S-G1</w:t>
      </w:r>
      <w:r w:rsidR="002D3773" w:rsidRPr="00C52EDD">
        <w:rPr>
          <w:b/>
          <w:noProof/>
          <w:lang w:val="en-US" w:eastAsia="es-ES"/>
        </w:rPr>
        <w:t xml:space="preserve"> </w:t>
      </w:r>
      <w:r w:rsidR="002D3773" w:rsidRPr="00C52EDD">
        <w:rPr>
          <w:noProof/>
          <w:lang w:val="en-US" w:eastAsia="es-ES"/>
        </w:rPr>
        <w:t>(Fig. 6)</w:t>
      </w:r>
      <w:r w:rsidR="00491C28" w:rsidRPr="00C52EDD">
        <w:rPr>
          <w:noProof/>
          <w:lang w:val="en-US" w:eastAsia="es-ES"/>
        </w:rPr>
        <w:t xml:space="preserve">.  We incubated </w:t>
      </w:r>
      <w:r w:rsidR="00491C28" w:rsidRPr="00C52EDD">
        <w:rPr>
          <w:b/>
          <w:noProof/>
          <w:lang w:val="en-US" w:eastAsia="es-ES"/>
        </w:rPr>
        <w:t>Chol-S-G1</w:t>
      </w:r>
      <w:r w:rsidR="00491C28" w:rsidRPr="00C52EDD">
        <w:rPr>
          <w:noProof/>
          <w:lang w:val="en-US" w:eastAsia="es-ES"/>
        </w:rPr>
        <w:t xml:space="preserve"> in PBS buffer, in the presenc</w:t>
      </w:r>
      <w:r w:rsidR="0091683B" w:rsidRPr="00C52EDD">
        <w:rPr>
          <w:noProof/>
          <w:lang w:val="en-US" w:eastAsia="es-ES"/>
        </w:rPr>
        <w:t>e of Nile Red, and monitored</w:t>
      </w:r>
      <w:r w:rsidR="00491C28" w:rsidRPr="00C52EDD">
        <w:rPr>
          <w:noProof/>
          <w:lang w:val="en-US" w:eastAsia="es-ES"/>
        </w:rPr>
        <w:t xml:space="preserve"> fluorescence i</w:t>
      </w:r>
      <w:r w:rsidR="0091683B" w:rsidRPr="00C52EDD">
        <w:rPr>
          <w:noProof/>
          <w:lang w:val="en-US" w:eastAsia="es-ES"/>
        </w:rPr>
        <w:t xml:space="preserve">ntensity over time.  After </w:t>
      </w:r>
      <w:r w:rsidR="00491C28" w:rsidRPr="00C52EDD">
        <w:rPr>
          <w:noProof/>
          <w:lang w:val="en-US" w:eastAsia="es-ES"/>
        </w:rPr>
        <w:t>incubation</w:t>
      </w:r>
      <w:r w:rsidR="0091683B" w:rsidRPr="00C52EDD">
        <w:rPr>
          <w:noProof/>
          <w:lang w:val="en-US" w:eastAsia="es-ES"/>
        </w:rPr>
        <w:t xml:space="preserve"> for 24 h</w:t>
      </w:r>
      <w:r w:rsidR="00491C28" w:rsidRPr="00C52EDD">
        <w:rPr>
          <w:noProof/>
          <w:lang w:val="en-US" w:eastAsia="es-ES"/>
        </w:rPr>
        <w:t xml:space="preserve"> at room temperature, the fluorescence intensity had fallen to around 50% of its starting intensity, indicating that the self-assembled nanostructures were indeed being disrupted as a result of ligand degradation.    Once again, in comparison with </w:t>
      </w:r>
      <w:r w:rsidR="00491C28" w:rsidRPr="00C52EDD">
        <w:rPr>
          <w:b/>
          <w:noProof/>
          <w:lang w:val="en-US" w:eastAsia="es-ES"/>
        </w:rPr>
        <w:t>C</w:t>
      </w:r>
      <w:r w:rsidR="00491C28" w:rsidRPr="00C52EDD">
        <w:rPr>
          <w:b/>
          <w:noProof/>
          <w:vertAlign w:val="subscript"/>
          <w:lang w:val="en-US" w:eastAsia="es-ES"/>
        </w:rPr>
        <w:t>22</w:t>
      </w:r>
      <w:r w:rsidR="00491C28" w:rsidRPr="00C52EDD">
        <w:rPr>
          <w:b/>
          <w:noProof/>
          <w:lang w:val="en-US" w:eastAsia="es-ES"/>
        </w:rPr>
        <w:t>-G1</w:t>
      </w:r>
      <w:r w:rsidR="00491C28" w:rsidRPr="00C52EDD">
        <w:rPr>
          <w:noProof/>
          <w:lang w:val="en-US" w:eastAsia="es-ES"/>
        </w:rPr>
        <w:t xml:space="preserve"> the degradation and disassembly of </w:t>
      </w:r>
      <w:r w:rsidR="00491C28" w:rsidRPr="00C52EDD">
        <w:rPr>
          <w:b/>
          <w:noProof/>
          <w:lang w:val="en-US" w:eastAsia="es-ES"/>
        </w:rPr>
        <w:t>Chol-S-G1</w:t>
      </w:r>
      <w:r w:rsidR="00491C28" w:rsidRPr="00C52EDD">
        <w:rPr>
          <w:noProof/>
          <w:lang w:val="en-US" w:eastAsia="es-ES"/>
        </w:rPr>
        <w:t xml:space="preserve"> is</w:t>
      </w:r>
      <w:r w:rsidR="0091683B" w:rsidRPr="00C52EDD">
        <w:rPr>
          <w:noProof/>
          <w:lang w:val="en-US" w:eastAsia="es-ES"/>
        </w:rPr>
        <w:t xml:space="preserve"> very</w:t>
      </w:r>
      <w:r w:rsidR="00491C28" w:rsidRPr="00C52EDD">
        <w:rPr>
          <w:noProof/>
          <w:lang w:val="en-US" w:eastAsia="es-ES"/>
        </w:rPr>
        <w:t xml:space="preserve"> s</w:t>
      </w:r>
      <w:r w:rsidR="0091683B" w:rsidRPr="00C52EDD">
        <w:rPr>
          <w:noProof/>
          <w:lang w:val="en-US" w:eastAsia="es-ES"/>
        </w:rPr>
        <w:t>ignificantly slower.  This</w:t>
      </w:r>
      <w:r w:rsidR="00491C28" w:rsidRPr="00C52EDD">
        <w:rPr>
          <w:noProof/>
          <w:lang w:val="en-US" w:eastAsia="es-ES"/>
        </w:rPr>
        <w:t xml:space="preserve"> suggest</w:t>
      </w:r>
      <w:r w:rsidR="0091683B" w:rsidRPr="00C52EDD">
        <w:rPr>
          <w:noProof/>
          <w:lang w:val="en-US" w:eastAsia="es-ES"/>
        </w:rPr>
        <w:t>s</w:t>
      </w:r>
      <w:r w:rsidR="00491C28" w:rsidRPr="00C52EDD">
        <w:rPr>
          <w:noProof/>
          <w:lang w:val="en-US" w:eastAsia="es-ES"/>
        </w:rPr>
        <w:t xml:space="preserve"> that the cholesterol-based micelles are kinetically more stable than those based on </w:t>
      </w:r>
      <w:r w:rsidR="00491C28" w:rsidRPr="00C52EDD">
        <w:rPr>
          <w:b/>
          <w:noProof/>
          <w:lang w:val="en-US" w:eastAsia="es-ES"/>
        </w:rPr>
        <w:t>C</w:t>
      </w:r>
      <w:r w:rsidR="00491C28" w:rsidRPr="00C52EDD">
        <w:rPr>
          <w:b/>
          <w:noProof/>
          <w:vertAlign w:val="subscript"/>
          <w:lang w:val="en-US" w:eastAsia="es-ES"/>
        </w:rPr>
        <w:t>22</w:t>
      </w:r>
      <w:r w:rsidR="00491C28" w:rsidRPr="00C52EDD">
        <w:rPr>
          <w:b/>
          <w:noProof/>
          <w:lang w:val="en-US" w:eastAsia="es-ES"/>
        </w:rPr>
        <w:t>-G1</w:t>
      </w:r>
      <w:r w:rsidR="00491C28" w:rsidRPr="00C52EDD">
        <w:rPr>
          <w:noProof/>
          <w:lang w:val="en-US" w:eastAsia="es-ES"/>
        </w:rPr>
        <w:t xml:space="preserve">, and hence less susceptible to degradation.  This would also agree with the observation above that </w:t>
      </w:r>
      <w:r w:rsidR="00491C28" w:rsidRPr="00C52EDD">
        <w:rPr>
          <w:b/>
          <w:noProof/>
          <w:lang w:val="en-US" w:eastAsia="es-ES"/>
        </w:rPr>
        <w:t>Chol-G1</w:t>
      </w:r>
      <w:r w:rsidR="00491C28" w:rsidRPr="00C52EDD">
        <w:rPr>
          <w:noProof/>
          <w:lang w:val="en-US" w:eastAsia="es-ES"/>
        </w:rPr>
        <w:t xml:space="preserve"> and </w:t>
      </w:r>
      <w:r w:rsidR="00491C28" w:rsidRPr="00C52EDD">
        <w:rPr>
          <w:b/>
          <w:noProof/>
          <w:lang w:val="en-US" w:eastAsia="es-ES"/>
        </w:rPr>
        <w:t>Chol-S-G1</w:t>
      </w:r>
      <w:r w:rsidR="00491C28" w:rsidRPr="00C52EDD">
        <w:rPr>
          <w:noProof/>
          <w:lang w:val="en-US" w:eastAsia="es-ES"/>
        </w:rPr>
        <w:t xml:space="preserve"> are less disrupted by serum and better able to retain their multivalent binding – kinet</w:t>
      </w:r>
      <w:r w:rsidR="0091683B" w:rsidRPr="00C52EDD">
        <w:rPr>
          <w:noProof/>
          <w:lang w:val="en-US" w:eastAsia="es-ES"/>
        </w:rPr>
        <w:t>ic stabilisation</w:t>
      </w:r>
      <w:r w:rsidR="00491C28" w:rsidRPr="00C52EDD">
        <w:rPr>
          <w:noProof/>
          <w:lang w:val="en-US" w:eastAsia="es-ES"/>
        </w:rPr>
        <w:t xml:space="preserve"> will limit the impact of competitive influences.</w:t>
      </w:r>
    </w:p>
    <w:p w14:paraId="520E5136" w14:textId="4D3BDF88" w:rsidR="005D15E0" w:rsidRPr="00C52EDD" w:rsidRDefault="005D15E0" w:rsidP="005D15E0">
      <w:pPr>
        <w:pStyle w:val="RSCI01FigureSchemeChartwithbottombar"/>
        <w:rPr>
          <w:noProof/>
          <w:lang w:val="en-US" w:eastAsia="es-ES"/>
        </w:rPr>
      </w:pPr>
      <w:r w:rsidRPr="00C52EDD">
        <w:rPr>
          <w:noProof/>
          <w:lang w:val="en-US" w:eastAsia="es-ES"/>
        </w:rPr>
        <w:t xml:space="preserve">Figure 6.  Degradation-induced disassembly of self-assembled nanostructures based on </w:t>
      </w:r>
      <w:r w:rsidRPr="00C52EDD">
        <w:rPr>
          <w:b/>
          <w:noProof/>
          <w:lang w:val="en-US" w:eastAsia="es-ES"/>
        </w:rPr>
        <w:t>Chol-S-G1</w:t>
      </w:r>
      <w:r w:rsidRPr="00C52EDD">
        <w:rPr>
          <w:noProof/>
          <w:lang w:val="en-US" w:eastAsia="es-ES"/>
        </w:rPr>
        <w:t xml:space="preserve"> as monitored via Nile Red assay.</w:t>
      </w:r>
    </w:p>
    <w:p w14:paraId="7F6193F1" w14:textId="0852F7BA" w:rsidR="00D7607F" w:rsidRPr="00C52EDD" w:rsidRDefault="00491C28" w:rsidP="00615C52">
      <w:pPr>
        <w:pStyle w:val="RSCB02ArticleText"/>
        <w:ind w:firstLine="284"/>
        <w:rPr>
          <w:noProof/>
          <w:lang w:val="en-US" w:eastAsia="es-ES"/>
        </w:rPr>
      </w:pPr>
      <w:r w:rsidRPr="00C52EDD">
        <w:rPr>
          <w:noProof/>
          <w:lang w:val="en-US" w:eastAsia="es-ES"/>
        </w:rPr>
        <w:t xml:space="preserve">The degradation of </w:t>
      </w:r>
      <w:r w:rsidR="005D15E0" w:rsidRPr="00C52EDD">
        <w:rPr>
          <w:b/>
          <w:noProof/>
          <w:lang w:val="en-US" w:eastAsia="es-ES"/>
        </w:rPr>
        <w:t xml:space="preserve">Chol-S-G1 </w:t>
      </w:r>
      <w:r w:rsidRPr="00C52EDD">
        <w:rPr>
          <w:noProof/>
          <w:lang w:val="en-US" w:eastAsia="es-ES"/>
        </w:rPr>
        <w:t>remains potentially pharmaceutically useful.  In particular, incubating the samples at 37</w:t>
      </w:r>
      <w:r w:rsidRPr="00C52EDD">
        <w:rPr>
          <w:rFonts w:ascii="Calibri" w:hAnsi="Calibri" w:cs="Calibri"/>
          <w:noProof/>
          <w:lang w:val="en-US" w:eastAsia="es-ES"/>
        </w:rPr>
        <w:t>°</w:t>
      </w:r>
      <w:r w:rsidRPr="00C52EDD">
        <w:rPr>
          <w:noProof/>
          <w:lang w:val="en-US" w:eastAsia="es-ES"/>
        </w:rPr>
        <w:t>C led to more rapid disruption of the self-assembled nanostructures</w:t>
      </w:r>
      <w:r w:rsidR="0091683B" w:rsidRPr="00C52EDD">
        <w:rPr>
          <w:noProof/>
          <w:lang w:val="en-US" w:eastAsia="es-ES"/>
        </w:rPr>
        <w:t xml:space="preserve"> – such that excess heparin binder could be readily degraded</w:t>
      </w:r>
      <w:r w:rsidRPr="00C52EDD">
        <w:rPr>
          <w:noProof/>
          <w:lang w:val="en-US" w:eastAsia="es-ES"/>
        </w:rPr>
        <w:t>.</w:t>
      </w:r>
      <w:r w:rsidR="0091683B" w:rsidRPr="00C52EDD">
        <w:rPr>
          <w:noProof/>
          <w:lang w:val="en-US" w:eastAsia="es-ES"/>
        </w:rPr>
        <w:t xml:space="preserve">  We have previously shown that once bound to heparin, the degradation of this family of compounds is inhibited,</w:t>
      </w:r>
      <w:r w:rsidR="00D34C14" w:rsidRPr="00C52EDD">
        <w:rPr>
          <w:noProof/>
          <w:vertAlign w:val="superscript"/>
          <w:lang w:val="en-US" w:eastAsia="es-ES"/>
        </w:rPr>
        <w:t>20</w:t>
      </w:r>
      <w:r w:rsidR="0091683B" w:rsidRPr="00C52EDD">
        <w:rPr>
          <w:noProof/>
          <w:lang w:val="en-US" w:eastAsia="es-ES"/>
        </w:rPr>
        <w:t xml:space="preserve"> meaning that in clinical use, the intact complex is stable an</w:t>
      </w:r>
      <w:r w:rsidR="00D34C14" w:rsidRPr="00C52EDD">
        <w:rPr>
          <w:noProof/>
          <w:lang w:val="en-US" w:eastAsia="es-ES"/>
        </w:rPr>
        <w:t>d could potentially be excreted.</w:t>
      </w:r>
      <w:r w:rsidR="0091683B" w:rsidRPr="00C52EDD">
        <w:rPr>
          <w:noProof/>
          <w:lang w:val="en-US" w:eastAsia="es-ES"/>
        </w:rPr>
        <w:t xml:space="preserve">  </w:t>
      </w:r>
    </w:p>
    <w:p w14:paraId="71F64D38" w14:textId="77777777" w:rsidR="00615C52" w:rsidRPr="00C52EDD" w:rsidRDefault="00615C52" w:rsidP="00615C52">
      <w:pPr>
        <w:pStyle w:val="RSCB02ArticleText"/>
        <w:ind w:firstLine="284"/>
        <w:rPr>
          <w:noProof/>
          <w:lang w:val="en-US" w:eastAsia="es-ES"/>
        </w:rPr>
      </w:pPr>
    </w:p>
    <w:p w14:paraId="5D758E58" w14:textId="61EA8670" w:rsidR="00D7607F" w:rsidRPr="00C52EDD" w:rsidRDefault="00D7607F" w:rsidP="00D7607F">
      <w:pPr>
        <w:pStyle w:val="RSCB06BHeadingSub-Section"/>
      </w:pPr>
      <w:r w:rsidRPr="00C52EDD">
        <w:lastRenderedPageBreak/>
        <w:t>Determination of micelle stability by computer simulation</w:t>
      </w:r>
    </w:p>
    <w:p w14:paraId="01E2A14F" w14:textId="66E8960C" w:rsidR="00D7607F" w:rsidRPr="00C52EDD" w:rsidRDefault="00615C52" w:rsidP="00D7607F">
      <w:pPr>
        <w:pStyle w:val="RSCB02ArticleText"/>
        <w:rPr>
          <w:lang w:val="en-US"/>
        </w:rPr>
      </w:pPr>
      <w:r w:rsidRPr="00C52EDD">
        <w:rPr>
          <w:noProof/>
          <w:lang w:eastAsia="en-GB"/>
        </w:rPr>
        <w:drawing>
          <wp:anchor distT="0" distB="0" distL="114300" distR="114300" simplePos="0" relativeHeight="251664896" behindDoc="0" locked="0" layoutInCell="1" allowOverlap="1" wp14:anchorId="6DEFD8F8" wp14:editId="1CF7CBF7">
            <wp:simplePos x="0" y="0"/>
            <wp:positionH relativeFrom="column">
              <wp:posOffset>17780</wp:posOffset>
            </wp:positionH>
            <wp:positionV relativeFrom="paragraph">
              <wp:posOffset>2188210</wp:posOffset>
            </wp:positionV>
            <wp:extent cx="3044825" cy="3539490"/>
            <wp:effectExtent l="0" t="0" r="3175" b="381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z.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44825" cy="3539490"/>
                    </a:xfrm>
                    <a:prstGeom prst="rect">
                      <a:avLst/>
                    </a:prstGeom>
                  </pic:spPr>
                </pic:pic>
              </a:graphicData>
            </a:graphic>
            <wp14:sizeRelH relativeFrom="page">
              <wp14:pctWidth>0</wp14:pctWidth>
            </wp14:sizeRelH>
            <wp14:sizeRelV relativeFrom="page">
              <wp14:pctHeight>0</wp14:pctHeight>
            </wp14:sizeRelV>
          </wp:anchor>
        </w:drawing>
      </w:r>
      <w:r w:rsidR="00D7607F" w:rsidRPr="00C52EDD">
        <w:t xml:space="preserve">To support the hypothesis </w:t>
      </w:r>
      <w:r w:rsidR="00C76CB3" w:rsidRPr="00C52EDD">
        <w:t>that</w:t>
      </w:r>
      <w:r w:rsidR="00D7607F" w:rsidRPr="00C52EDD">
        <w:t xml:space="preserve"> the micelles formed by </w:t>
      </w:r>
      <w:r w:rsidR="00D7607F" w:rsidRPr="00C52EDD">
        <w:rPr>
          <w:b/>
        </w:rPr>
        <w:t>Chol-S-G1</w:t>
      </w:r>
      <w:r w:rsidR="00D7607F" w:rsidRPr="00C52EDD">
        <w:t xml:space="preserve"> and </w:t>
      </w:r>
      <w:r w:rsidR="00D7607F" w:rsidRPr="00C52EDD">
        <w:rPr>
          <w:b/>
        </w:rPr>
        <w:t>C</w:t>
      </w:r>
      <w:r w:rsidR="00D7607F" w:rsidRPr="00C52EDD">
        <w:rPr>
          <w:b/>
          <w:vertAlign w:val="subscript"/>
        </w:rPr>
        <w:t>22</w:t>
      </w:r>
      <w:r w:rsidR="00D7607F" w:rsidRPr="00C52EDD">
        <w:rPr>
          <w:b/>
        </w:rPr>
        <w:t>-G1</w:t>
      </w:r>
      <w:r w:rsidR="00C76CB3" w:rsidRPr="00C52EDD">
        <w:t xml:space="preserve"> had different stabilities</w:t>
      </w:r>
      <w:r w:rsidR="008F529F" w:rsidRPr="00C52EDD">
        <w:t xml:space="preserve"> and</w:t>
      </w:r>
      <w:r w:rsidR="00C76CB3" w:rsidRPr="00C52EDD">
        <w:t xml:space="preserve"> to</w:t>
      </w:r>
      <w:r w:rsidR="008F529F" w:rsidRPr="00C52EDD">
        <w:t xml:space="preserve"> gain further insight into the</w:t>
      </w:r>
      <w:r w:rsidR="00BD144E" w:rsidRPr="00C52EDD">
        <w:t>ir</w:t>
      </w:r>
      <w:r w:rsidR="008F529F" w:rsidRPr="00C52EDD">
        <w:t xml:space="preserve"> kinetic stability,</w:t>
      </w:r>
      <w:r w:rsidR="00D7607F" w:rsidRPr="00C52EDD">
        <w:t xml:space="preserve"> </w:t>
      </w:r>
      <w:r w:rsidR="00D7607F" w:rsidRPr="00C52EDD">
        <w:rPr>
          <w:lang w:val="en-US"/>
        </w:rPr>
        <w:t xml:space="preserve">constant-force steered molecular dynamic simulations (CF-SMD) were performed. </w:t>
      </w:r>
      <w:r w:rsidR="00B55959" w:rsidRPr="00C52EDD">
        <w:rPr>
          <w:lang w:val="en-US"/>
        </w:rPr>
        <w:t xml:space="preserve"> </w:t>
      </w:r>
      <w:r w:rsidR="00D7607F" w:rsidRPr="00C52EDD">
        <w:rPr>
          <w:lang w:val="en-US"/>
        </w:rPr>
        <w:t xml:space="preserve">Precisely, we evaluated the reaction opposed by each micelle to a force applied to pull out one of their respective monomers. </w:t>
      </w:r>
      <w:r w:rsidR="00B55959" w:rsidRPr="00C52EDD">
        <w:rPr>
          <w:lang w:val="en-US"/>
        </w:rPr>
        <w:t xml:space="preserve"> </w:t>
      </w:r>
      <w:r w:rsidR="00D7607F" w:rsidRPr="00C52EDD">
        <w:rPr>
          <w:lang w:val="en-US"/>
        </w:rPr>
        <w:t xml:space="preserve">During each simulation, a constant force vector was applied in order to increase the distance between the center of mass of the micelle and the center of mass of a selected </w:t>
      </w:r>
      <w:proofErr w:type="spellStart"/>
      <w:r w:rsidR="00D7607F" w:rsidRPr="00C52EDD">
        <w:rPr>
          <w:lang w:val="en-US"/>
        </w:rPr>
        <w:t>SAMul</w:t>
      </w:r>
      <w:proofErr w:type="spellEnd"/>
      <w:r w:rsidR="00D7607F" w:rsidRPr="00C52EDD">
        <w:rPr>
          <w:lang w:val="en-US"/>
        </w:rPr>
        <w:t xml:space="preserve"> head. </w:t>
      </w:r>
      <w:r w:rsidR="00B55959" w:rsidRPr="00C52EDD">
        <w:rPr>
          <w:lang w:val="en-US"/>
        </w:rPr>
        <w:t xml:space="preserve"> </w:t>
      </w:r>
      <w:r w:rsidR="00D7607F" w:rsidRPr="00C52EDD">
        <w:rPr>
          <w:lang w:val="en-US"/>
        </w:rPr>
        <w:t>The force, constant</w:t>
      </w:r>
      <w:r w:rsidR="00B55959" w:rsidRPr="00C52EDD">
        <w:rPr>
          <w:lang w:val="en-US"/>
        </w:rPr>
        <w:t xml:space="preserve"> was varied in</w:t>
      </w:r>
      <w:r w:rsidR="00D7607F" w:rsidRPr="00C52EDD">
        <w:rPr>
          <w:lang w:val="en-US"/>
        </w:rPr>
        <w:t xml:space="preserve"> different simulations, and the MD runs </w:t>
      </w:r>
      <w:r w:rsidR="00B55959" w:rsidRPr="00C52EDD">
        <w:rPr>
          <w:lang w:val="en-US"/>
        </w:rPr>
        <w:t>were continued</w:t>
      </w:r>
      <w:r w:rsidR="00D7607F" w:rsidRPr="00C52EDD">
        <w:rPr>
          <w:lang w:val="en-US"/>
        </w:rPr>
        <w:t xml:space="preserve"> until an equilibrium distance was reached for each specific applied force. </w:t>
      </w:r>
      <w:r w:rsidR="00B55959" w:rsidRPr="00C52EDD">
        <w:rPr>
          <w:lang w:val="en-US"/>
        </w:rPr>
        <w:t xml:space="preserve"> </w:t>
      </w:r>
      <w:r w:rsidR="00D7607F" w:rsidRPr="00C52EDD">
        <w:rPr>
          <w:lang w:val="en-US"/>
        </w:rPr>
        <w:t xml:space="preserve">In order to avoid any bias, we repeated every simulation three times for both micelle type, selecting a different </w:t>
      </w:r>
      <w:proofErr w:type="spellStart"/>
      <w:r w:rsidR="00D7607F" w:rsidRPr="00C52EDD">
        <w:rPr>
          <w:lang w:val="en-US"/>
        </w:rPr>
        <w:t>SAMul</w:t>
      </w:r>
      <w:proofErr w:type="spellEnd"/>
      <w:r w:rsidR="00D7607F" w:rsidRPr="00C52EDD">
        <w:rPr>
          <w:lang w:val="en-US"/>
        </w:rPr>
        <w:t xml:space="preserve"> unit from each micelle.</w:t>
      </w:r>
    </w:p>
    <w:p w14:paraId="6E531748" w14:textId="07AD32D3" w:rsidR="00D7607F" w:rsidRPr="00C52EDD" w:rsidRDefault="00D7607F" w:rsidP="00A10FAD">
      <w:pPr>
        <w:pStyle w:val="RSCI01FigureSchemeChartwithbottombar"/>
        <w:rPr>
          <w:rStyle w:val="06CHeading"/>
          <w:rFonts w:asciiTheme="minorHAnsi" w:hAnsiTheme="minorHAnsi"/>
          <w:b w:val="0"/>
          <w:smallCaps w:val="0"/>
          <w:color w:val="4F81BD" w:themeColor="accent1"/>
          <w:lang w:val="en-US"/>
        </w:rPr>
      </w:pPr>
      <w:r w:rsidRPr="00C52EDD">
        <w:rPr>
          <w:lang w:val="en-US"/>
        </w:rPr>
        <w:t>Figure_</w:t>
      </w:r>
      <w:r w:rsidR="00A10FAD" w:rsidRPr="00C52EDD">
        <w:rPr>
          <w:lang w:val="en-US"/>
        </w:rPr>
        <w:t>7</w:t>
      </w:r>
      <w:r w:rsidRPr="00C52EDD">
        <w:rPr>
          <w:lang w:val="en-US"/>
        </w:rPr>
        <w:t xml:space="preserve">. (Upper panel) Distance between the micelle center of mass (COM) and </w:t>
      </w:r>
      <w:proofErr w:type="gramStart"/>
      <w:r w:rsidRPr="00C52EDD">
        <w:rPr>
          <w:lang w:val="en-US"/>
        </w:rPr>
        <w:t>the  COM</w:t>
      </w:r>
      <w:proofErr w:type="gramEnd"/>
      <w:r w:rsidRPr="00C52EDD">
        <w:rPr>
          <w:lang w:val="en-US"/>
        </w:rPr>
        <w:t xml:space="preserve"> of the </w:t>
      </w:r>
      <w:proofErr w:type="spellStart"/>
      <w:r w:rsidRPr="00C52EDD">
        <w:rPr>
          <w:lang w:val="en-US"/>
        </w:rPr>
        <w:t>SAMul</w:t>
      </w:r>
      <w:proofErr w:type="spellEnd"/>
      <w:r w:rsidRPr="00C52EDD">
        <w:rPr>
          <w:lang w:val="en-US"/>
        </w:rPr>
        <w:t xml:space="preserve"> head selected for pullout over simulation time during a set CF-SMD experiments. Force values applied during different CF-SMD simulation are indicated in the la</w:t>
      </w:r>
      <w:r w:rsidR="00954C76" w:rsidRPr="00C52EDD">
        <w:rPr>
          <w:lang w:val="en-US"/>
        </w:rPr>
        <w:t>bel (see text for more details),</w:t>
      </w:r>
      <w:r w:rsidRPr="00C52EDD">
        <w:rPr>
          <w:lang w:val="en-US"/>
        </w:rPr>
        <w:t xml:space="preserve"> varying the applied force. (Lower panel) CF-SMD s</w:t>
      </w:r>
      <w:r w:rsidR="00954C76" w:rsidRPr="00C52EDD">
        <w:rPr>
          <w:lang w:val="en-US"/>
        </w:rPr>
        <w:t xml:space="preserve">napshots of </w:t>
      </w:r>
      <w:r w:rsidRPr="00C52EDD">
        <w:rPr>
          <w:b/>
          <w:lang w:val="en-US"/>
        </w:rPr>
        <w:t>C</w:t>
      </w:r>
      <w:r w:rsidRPr="00C52EDD">
        <w:rPr>
          <w:b/>
          <w:vertAlign w:val="subscript"/>
          <w:lang w:val="en-US"/>
        </w:rPr>
        <w:t>22</w:t>
      </w:r>
      <w:r w:rsidRPr="00C52EDD">
        <w:rPr>
          <w:b/>
          <w:lang w:val="en-US"/>
        </w:rPr>
        <w:t>-G1</w:t>
      </w:r>
      <w:r w:rsidRPr="00C52EDD">
        <w:rPr>
          <w:lang w:val="en-US"/>
        </w:rPr>
        <w:t xml:space="preserve"> (upper row) and </w:t>
      </w:r>
      <w:r w:rsidRPr="00C52EDD">
        <w:rPr>
          <w:b/>
          <w:lang w:val="en-US"/>
        </w:rPr>
        <w:t>Chol-S-G1</w:t>
      </w:r>
      <w:r w:rsidRPr="00C52EDD">
        <w:rPr>
          <w:lang w:val="en-US"/>
        </w:rPr>
        <w:t xml:space="preserve"> (lower row) systems under a pull</w:t>
      </w:r>
      <w:r w:rsidR="00954C76" w:rsidRPr="00C52EDD">
        <w:rPr>
          <w:lang w:val="en-US"/>
        </w:rPr>
        <w:t>ing force of 1.6 kcal</w:t>
      </w:r>
      <w:proofErr w:type="gramStart"/>
      <w:r w:rsidR="00954C76" w:rsidRPr="00C52EDD">
        <w:rPr>
          <w:lang w:val="en-US"/>
        </w:rPr>
        <w:t>/(</w:t>
      </w:r>
      <w:proofErr w:type="spellStart"/>
      <w:proofErr w:type="gramEnd"/>
      <w:r w:rsidR="00954C76" w:rsidRPr="00C52EDD">
        <w:rPr>
          <w:lang w:val="en-US"/>
        </w:rPr>
        <w:t>mol</w:t>
      </w:r>
      <w:proofErr w:type="spellEnd"/>
      <w:r w:rsidR="00954C76" w:rsidRPr="00C52EDD">
        <w:rPr>
          <w:lang w:val="en-US"/>
        </w:rPr>
        <w:t xml:space="preserve"> Å</w:t>
      </w:r>
      <w:r w:rsidRPr="00C52EDD">
        <w:rPr>
          <w:lang w:val="en-US"/>
        </w:rPr>
        <w:t xml:space="preserve">) at three representative times. In each micelle, monomers are represented by their van der Waals radius, and colored as follows: the hydrophobic core of </w:t>
      </w:r>
      <w:r w:rsidRPr="00C52EDD">
        <w:rPr>
          <w:b/>
          <w:lang w:val="en-US"/>
        </w:rPr>
        <w:t>C</w:t>
      </w:r>
      <w:r w:rsidRPr="00C52EDD">
        <w:rPr>
          <w:b/>
          <w:vertAlign w:val="subscript"/>
          <w:lang w:val="en-US"/>
        </w:rPr>
        <w:t>22</w:t>
      </w:r>
      <w:r w:rsidRPr="00C52EDD">
        <w:rPr>
          <w:b/>
          <w:lang w:val="en-US"/>
        </w:rPr>
        <w:t>-G1</w:t>
      </w:r>
      <w:r w:rsidRPr="00C52EDD">
        <w:rPr>
          <w:lang w:val="en-US"/>
        </w:rPr>
        <w:t xml:space="preserve"> is portrayed in blue, the hydrophobic core of </w:t>
      </w:r>
      <w:r w:rsidRPr="00C52EDD">
        <w:rPr>
          <w:b/>
          <w:lang w:val="en-US"/>
        </w:rPr>
        <w:t>Chol-S-G1</w:t>
      </w:r>
      <w:r w:rsidRPr="00C52EDD">
        <w:rPr>
          <w:lang w:val="en-US"/>
        </w:rPr>
        <w:t xml:space="preserve"> is in purple, </w:t>
      </w:r>
      <w:proofErr w:type="gramStart"/>
      <w:r w:rsidRPr="00C52EDD">
        <w:rPr>
          <w:lang w:val="en-US"/>
        </w:rPr>
        <w:t>the</w:t>
      </w:r>
      <w:proofErr w:type="gramEnd"/>
      <w:r w:rsidRPr="00C52EDD">
        <w:rPr>
          <w:lang w:val="en-US"/>
        </w:rPr>
        <w:t xml:space="preserve"> head portions of both </w:t>
      </w:r>
      <w:proofErr w:type="spellStart"/>
      <w:r w:rsidRPr="00C52EDD">
        <w:rPr>
          <w:lang w:val="en-US"/>
        </w:rPr>
        <w:t>SAMuls</w:t>
      </w:r>
      <w:proofErr w:type="spellEnd"/>
      <w:r w:rsidRPr="00C52EDD">
        <w:rPr>
          <w:lang w:val="en-US"/>
        </w:rPr>
        <w:t xml:space="preserve"> are portrayed in grey, while the pullout monomers are highlighted in red and orange for the </w:t>
      </w:r>
      <w:r w:rsidRPr="00C52EDD">
        <w:rPr>
          <w:b/>
          <w:lang w:val="en-US"/>
        </w:rPr>
        <w:t>C</w:t>
      </w:r>
      <w:r w:rsidRPr="00C52EDD">
        <w:rPr>
          <w:b/>
          <w:vertAlign w:val="subscript"/>
          <w:lang w:val="en-US"/>
        </w:rPr>
        <w:t>22</w:t>
      </w:r>
      <w:r w:rsidRPr="00C52EDD">
        <w:rPr>
          <w:b/>
          <w:lang w:val="en-US"/>
        </w:rPr>
        <w:t>-G1</w:t>
      </w:r>
      <w:r w:rsidRPr="00C52EDD">
        <w:rPr>
          <w:lang w:val="en-US"/>
        </w:rPr>
        <w:t xml:space="preserve"> and </w:t>
      </w:r>
      <w:r w:rsidRPr="00C52EDD">
        <w:rPr>
          <w:b/>
          <w:lang w:val="en-US"/>
        </w:rPr>
        <w:t>Chol-S-G1</w:t>
      </w:r>
      <w:r w:rsidRPr="00C52EDD">
        <w:rPr>
          <w:lang w:val="en-US"/>
        </w:rPr>
        <w:t xml:space="preserve"> systems, respectively. Na</w:t>
      </w:r>
      <w:r w:rsidRPr="00C52EDD">
        <w:rPr>
          <w:vertAlign w:val="superscript"/>
          <w:lang w:val="en-US"/>
        </w:rPr>
        <w:t>+</w:t>
      </w:r>
      <w:r w:rsidRPr="00C52EDD">
        <w:rPr>
          <w:lang w:val="en-US"/>
        </w:rPr>
        <w:t xml:space="preserve"> and Cl</w:t>
      </w:r>
      <w:r w:rsidRPr="00C52EDD">
        <w:rPr>
          <w:vertAlign w:val="superscript"/>
          <w:lang w:val="en-US"/>
        </w:rPr>
        <w:t>-</w:t>
      </w:r>
      <w:r w:rsidRPr="00C52EDD">
        <w:rPr>
          <w:lang w:val="en-US"/>
        </w:rPr>
        <w:t xml:space="preserve"> ions are represented as purple and green transparent spheres, respectively, while water is represented by a transparent </w:t>
      </w:r>
      <w:r w:rsidR="00954C76" w:rsidRPr="00C52EDD">
        <w:rPr>
          <w:lang w:val="en-US"/>
        </w:rPr>
        <w:t>gre</w:t>
      </w:r>
      <w:r w:rsidRPr="00C52EDD">
        <w:rPr>
          <w:lang w:val="en-US"/>
        </w:rPr>
        <w:t>y field.</w:t>
      </w:r>
    </w:p>
    <w:p w14:paraId="04B11F39" w14:textId="77777777" w:rsidR="00D7607F" w:rsidRPr="00C52EDD" w:rsidRDefault="00B55959" w:rsidP="00B55959">
      <w:pPr>
        <w:pStyle w:val="RSCB02ArticleText"/>
        <w:ind w:firstLine="284"/>
        <w:rPr>
          <w:rFonts w:cs="Lucida Grande"/>
          <w:vertAlign w:val="superscript"/>
          <w:lang w:val="en-US"/>
        </w:rPr>
      </w:pPr>
      <w:r w:rsidRPr="00C52EDD">
        <w:rPr>
          <w:lang w:val="en-US"/>
        </w:rPr>
        <w:t>A</w:t>
      </w:r>
      <w:r w:rsidR="004C2FE8" w:rsidRPr="00C52EDD">
        <w:rPr>
          <w:lang w:val="en-US"/>
        </w:rPr>
        <w:t>s show</w:t>
      </w:r>
      <w:r w:rsidRPr="00C52EDD">
        <w:rPr>
          <w:lang w:val="en-US"/>
        </w:rPr>
        <w:t>n in the upper panel of Figure 7</w:t>
      </w:r>
      <w:r w:rsidR="004C2FE8" w:rsidRPr="00C52EDD">
        <w:rPr>
          <w:lang w:val="en-US"/>
        </w:rPr>
        <w:t xml:space="preserve">, all simulations collectively confirmed the underlying hypothesis of a lower stability of the </w:t>
      </w:r>
      <w:r w:rsidR="004C2FE8" w:rsidRPr="00C52EDD">
        <w:rPr>
          <w:b/>
          <w:lang w:val="en-US"/>
        </w:rPr>
        <w:t>C</w:t>
      </w:r>
      <w:r w:rsidR="004C2FE8" w:rsidRPr="00C52EDD">
        <w:rPr>
          <w:b/>
          <w:vertAlign w:val="subscript"/>
          <w:lang w:val="en-US"/>
        </w:rPr>
        <w:t>22</w:t>
      </w:r>
      <w:r w:rsidR="004C2FE8" w:rsidRPr="00C52EDD">
        <w:rPr>
          <w:b/>
          <w:lang w:val="en-US"/>
        </w:rPr>
        <w:t xml:space="preserve">-G1 </w:t>
      </w:r>
      <w:r w:rsidR="004C2FE8" w:rsidRPr="00C52EDD">
        <w:rPr>
          <w:lang w:val="en-US"/>
        </w:rPr>
        <w:t xml:space="preserve">micelle </w:t>
      </w:r>
      <w:r w:rsidR="007850D1" w:rsidRPr="00C52EDD">
        <w:rPr>
          <w:lang w:val="en-US"/>
        </w:rPr>
        <w:t>compared with</w:t>
      </w:r>
      <w:r w:rsidR="004C2FE8" w:rsidRPr="00C52EDD">
        <w:rPr>
          <w:lang w:val="en-US"/>
        </w:rPr>
        <w:t xml:space="preserve"> </w:t>
      </w:r>
      <w:r w:rsidR="007850D1" w:rsidRPr="00C52EDD">
        <w:rPr>
          <w:b/>
          <w:lang w:val="en-US"/>
        </w:rPr>
        <w:t>Chol-S-G1</w:t>
      </w:r>
      <w:r w:rsidR="004C2FE8" w:rsidRPr="00C52EDD">
        <w:rPr>
          <w:lang w:val="en-US"/>
        </w:rPr>
        <w:t>. Indeed, from the blue set of curves in the to</w:t>
      </w:r>
      <w:r w:rsidR="007850D1" w:rsidRPr="00C52EDD">
        <w:rPr>
          <w:lang w:val="en-US"/>
        </w:rPr>
        <w:t>p panel of Figure 7,</w:t>
      </w:r>
      <w:r w:rsidR="004C2FE8" w:rsidRPr="00C52EDD">
        <w:rPr>
          <w:lang w:val="en-US"/>
        </w:rPr>
        <w:t xml:space="preserve"> it can be readily seen that, even at the lowest pullout force applied (1.0 kcal/</w:t>
      </w:r>
      <w:proofErr w:type="spellStart"/>
      <w:r w:rsidR="004C2FE8" w:rsidRPr="00C52EDD">
        <w:rPr>
          <w:lang w:val="en-US"/>
        </w:rPr>
        <w:t>mol</w:t>
      </w:r>
      <w:proofErr w:type="spellEnd"/>
      <w:r w:rsidR="004C2FE8" w:rsidRPr="00C52EDD">
        <w:rPr>
          <w:lang w:val="en-US"/>
        </w:rPr>
        <w:t xml:space="preserve"> </w:t>
      </w:r>
      <w:r w:rsidR="004C2FE8" w:rsidRPr="00C52EDD">
        <w:rPr>
          <w:rFonts w:cs="Lucida Grande"/>
          <w:lang w:val="en-US"/>
        </w:rPr>
        <w:t>Å</w:t>
      </w:r>
      <w:r w:rsidR="004C2FE8" w:rsidRPr="00C52EDD">
        <w:rPr>
          <w:lang w:val="en-US"/>
        </w:rPr>
        <w:t xml:space="preserve">), a </w:t>
      </w:r>
      <w:r w:rsidR="004C2FE8" w:rsidRPr="00C52EDD">
        <w:rPr>
          <w:b/>
          <w:lang w:val="en-US"/>
        </w:rPr>
        <w:t>C</w:t>
      </w:r>
      <w:r w:rsidR="004C2FE8" w:rsidRPr="00C52EDD">
        <w:rPr>
          <w:b/>
          <w:vertAlign w:val="subscript"/>
          <w:lang w:val="en-US"/>
        </w:rPr>
        <w:t>22</w:t>
      </w:r>
      <w:r w:rsidR="004C2FE8" w:rsidRPr="00C52EDD">
        <w:rPr>
          <w:b/>
          <w:lang w:val="en-US"/>
        </w:rPr>
        <w:t xml:space="preserve">-G1 </w:t>
      </w:r>
      <w:proofErr w:type="spellStart"/>
      <w:r w:rsidR="004C2FE8" w:rsidRPr="00C52EDD">
        <w:rPr>
          <w:lang w:val="en-US"/>
        </w:rPr>
        <w:t>SAMul</w:t>
      </w:r>
      <w:proofErr w:type="spellEnd"/>
      <w:r w:rsidR="004C2FE8" w:rsidRPr="00C52EDD">
        <w:rPr>
          <w:lang w:val="en-US"/>
        </w:rPr>
        <w:t xml:space="preserve"> monomer can</w:t>
      </w:r>
      <w:r w:rsidR="007850D1" w:rsidRPr="00C52EDD">
        <w:rPr>
          <w:lang w:val="en-US"/>
        </w:rPr>
        <w:t xml:space="preserve"> already</w:t>
      </w:r>
      <w:r w:rsidR="004C2FE8" w:rsidRPr="00C52EDD">
        <w:rPr>
          <w:lang w:val="en-US"/>
        </w:rPr>
        <w:t xml:space="preserve"> be extracted from its </w:t>
      </w:r>
      <w:r w:rsidR="007850D1" w:rsidRPr="00C52EDD">
        <w:rPr>
          <w:lang w:val="en-US"/>
        </w:rPr>
        <w:t>micelle</w:t>
      </w:r>
      <w:r w:rsidR="004C2FE8" w:rsidRPr="00C52EDD">
        <w:rPr>
          <w:lang w:val="en-US"/>
        </w:rPr>
        <w:t xml:space="preserve"> at an early stage of the simulation.</w:t>
      </w:r>
      <w:r w:rsidR="007850D1" w:rsidRPr="00C52EDD">
        <w:rPr>
          <w:lang w:val="en-US"/>
        </w:rPr>
        <w:t xml:space="preserve"> In contrast</w:t>
      </w:r>
      <w:r w:rsidR="004C2FE8" w:rsidRPr="00C52EDD">
        <w:rPr>
          <w:lang w:val="en-US"/>
        </w:rPr>
        <w:t xml:space="preserve">, a substantially higher force must be exerted to extract a </w:t>
      </w:r>
      <w:r w:rsidR="004C2FE8" w:rsidRPr="00C52EDD">
        <w:rPr>
          <w:b/>
          <w:lang w:val="en-US"/>
        </w:rPr>
        <w:t>Chol-S-G1</w:t>
      </w:r>
      <w:r w:rsidR="004C2FE8" w:rsidRPr="00C52EDD">
        <w:rPr>
          <w:lang w:val="en-US"/>
        </w:rPr>
        <w:t xml:space="preserve"> monomer from the corresponding self-assembled </w:t>
      </w:r>
      <w:proofErr w:type="spellStart"/>
      <w:r w:rsidR="004C2FE8" w:rsidRPr="00C52EDD">
        <w:rPr>
          <w:lang w:val="en-US"/>
        </w:rPr>
        <w:t>nanomicelle</w:t>
      </w:r>
      <w:proofErr w:type="spellEnd"/>
      <w:r w:rsidR="004C2FE8" w:rsidRPr="00C52EDD">
        <w:rPr>
          <w:lang w:val="en-US"/>
        </w:rPr>
        <w:t xml:space="preserve"> (1.6 kcal/</w:t>
      </w:r>
      <w:proofErr w:type="spellStart"/>
      <w:r w:rsidR="004C2FE8" w:rsidRPr="00C52EDD">
        <w:rPr>
          <w:lang w:val="en-US"/>
        </w:rPr>
        <w:t>mol</w:t>
      </w:r>
      <w:proofErr w:type="spellEnd"/>
      <w:r w:rsidR="004C2FE8" w:rsidRPr="00C52EDD">
        <w:rPr>
          <w:lang w:val="en-US"/>
        </w:rPr>
        <w:t xml:space="preserve"> </w:t>
      </w:r>
      <w:r w:rsidR="004C2FE8" w:rsidRPr="00C52EDD">
        <w:rPr>
          <w:rFonts w:cs="Lucida Grande"/>
          <w:lang w:val="en-US"/>
        </w:rPr>
        <w:t>Å</w:t>
      </w:r>
      <w:r w:rsidR="007850D1" w:rsidRPr="00C52EDD">
        <w:rPr>
          <w:rFonts w:cs="Lucida Grande"/>
          <w:lang w:val="en-US"/>
        </w:rPr>
        <w:t>, pink set of curves).  N</w:t>
      </w:r>
      <w:r w:rsidR="004C2FE8" w:rsidRPr="00C52EDD">
        <w:rPr>
          <w:rFonts w:cs="Lucida Grande"/>
          <w:lang w:val="en-US"/>
        </w:rPr>
        <w:t xml:space="preserve">o monomer </w:t>
      </w:r>
      <w:r w:rsidR="004C2FE8" w:rsidRPr="00C52EDD">
        <w:rPr>
          <w:rFonts w:cs="Lucida Grande"/>
          <w:lang w:val="en-US"/>
        </w:rPr>
        <w:t>pullo</w:t>
      </w:r>
      <w:r w:rsidR="007850D1" w:rsidRPr="00C52EDD">
        <w:rPr>
          <w:rFonts w:cs="Lucida Grande"/>
          <w:lang w:val="en-US"/>
        </w:rPr>
        <w:t>ut can be achieved when</w:t>
      </w:r>
      <w:r w:rsidR="004C2FE8" w:rsidRPr="00C52EDD">
        <w:rPr>
          <w:rFonts w:cs="Lucida Grande"/>
          <w:lang w:val="en-US"/>
        </w:rPr>
        <w:t xml:space="preserve"> </w:t>
      </w:r>
      <w:r w:rsidR="007850D1" w:rsidRPr="00C52EDD">
        <w:rPr>
          <w:rFonts w:cs="Lucida Grande"/>
          <w:lang w:val="en-US"/>
        </w:rPr>
        <w:t xml:space="preserve">lower </w:t>
      </w:r>
      <w:r w:rsidR="004C2FE8" w:rsidRPr="00C52EDD">
        <w:rPr>
          <w:rFonts w:cs="Lucida Grande"/>
          <w:lang w:val="en-US"/>
        </w:rPr>
        <w:t>forces</w:t>
      </w:r>
      <w:r w:rsidR="007850D1" w:rsidRPr="00C52EDD">
        <w:rPr>
          <w:rFonts w:cs="Lucida Grande"/>
          <w:lang w:val="en-US"/>
        </w:rPr>
        <w:t xml:space="preserve"> are</w:t>
      </w:r>
      <w:r w:rsidR="004C2FE8" w:rsidRPr="00C52EDD">
        <w:rPr>
          <w:rFonts w:cs="Lucida Grande"/>
          <w:lang w:val="en-US"/>
        </w:rPr>
        <w:t xml:space="preserve"> appl</w:t>
      </w:r>
      <w:r w:rsidR="00B7158F" w:rsidRPr="00C52EDD">
        <w:rPr>
          <w:rFonts w:cs="Lucida Grande"/>
          <w:lang w:val="en-US"/>
        </w:rPr>
        <w:t>ied.  The lower panel in Figure 7</w:t>
      </w:r>
      <w:r w:rsidR="004C2FE8" w:rsidRPr="00C52EDD">
        <w:rPr>
          <w:rFonts w:cs="Lucida Grande"/>
          <w:lang w:val="en-US"/>
        </w:rPr>
        <w:t xml:space="preserve"> shows three CF-SMD snapshots of the monomer pullout process from the </w:t>
      </w:r>
      <w:r w:rsidR="004C2FE8" w:rsidRPr="00C52EDD">
        <w:rPr>
          <w:rFonts w:cs="Lucida Grande"/>
          <w:b/>
          <w:lang w:val="en-US"/>
        </w:rPr>
        <w:t>C</w:t>
      </w:r>
      <w:r w:rsidR="004C2FE8" w:rsidRPr="00C52EDD">
        <w:rPr>
          <w:rFonts w:cs="Lucida Grande"/>
          <w:b/>
          <w:vertAlign w:val="subscript"/>
          <w:lang w:val="en-US"/>
        </w:rPr>
        <w:t>22</w:t>
      </w:r>
      <w:r w:rsidR="004C2FE8" w:rsidRPr="00C52EDD">
        <w:rPr>
          <w:rFonts w:cs="Lucida Grande"/>
          <w:b/>
          <w:lang w:val="en-US"/>
        </w:rPr>
        <w:t>-G1</w:t>
      </w:r>
      <w:r w:rsidR="004C2FE8" w:rsidRPr="00C52EDD">
        <w:rPr>
          <w:rFonts w:cs="Lucida Grande"/>
          <w:lang w:val="en-US"/>
        </w:rPr>
        <w:t xml:space="preserve"> and </w:t>
      </w:r>
      <w:r w:rsidR="004C2FE8" w:rsidRPr="00C52EDD">
        <w:rPr>
          <w:rFonts w:cs="Lucida Grande"/>
          <w:b/>
          <w:lang w:val="en-US"/>
        </w:rPr>
        <w:t>Chol-S-G1</w:t>
      </w:r>
      <w:r w:rsidR="004C2FE8" w:rsidRPr="00C52EDD">
        <w:rPr>
          <w:rFonts w:cs="Lucida Grande"/>
          <w:lang w:val="en-US"/>
        </w:rPr>
        <w:t xml:space="preserve"> micelles at the highest force applied and at different simulation times.</w:t>
      </w:r>
      <w:r w:rsidR="00B7158F" w:rsidRPr="00C52EDD">
        <w:rPr>
          <w:rFonts w:cs="Lucida Grande"/>
          <w:lang w:val="en-US"/>
        </w:rPr>
        <w:t xml:space="preserve"> </w:t>
      </w:r>
      <w:r w:rsidR="004C2FE8" w:rsidRPr="00C52EDD">
        <w:rPr>
          <w:rFonts w:cs="Lucida Grande"/>
          <w:lang w:val="en-US"/>
        </w:rPr>
        <w:t xml:space="preserve"> As we can see from these images, the</w:t>
      </w:r>
      <w:r w:rsidR="004C2FE8" w:rsidRPr="00C52EDD">
        <w:rPr>
          <w:rFonts w:cs="Lucida Grande"/>
          <w:b/>
          <w:lang w:val="en-US"/>
        </w:rPr>
        <w:t xml:space="preserve"> C</w:t>
      </w:r>
      <w:r w:rsidR="004C2FE8" w:rsidRPr="00C52EDD">
        <w:rPr>
          <w:rFonts w:cs="Lucida Grande"/>
          <w:b/>
          <w:vertAlign w:val="subscript"/>
          <w:lang w:val="en-US"/>
        </w:rPr>
        <w:t>22</w:t>
      </w:r>
      <w:r w:rsidR="004C2FE8" w:rsidRPr="00C52EDD">
        <w:rPr>
          <w:rFonts w:cs="Lucida Grande"/>
          <w:b/>
          <w:lang w:val="en-US"/>
        </w:rPr>
        <w:t>-G1</w:t>
      </w:r>
      <w:r w:rsidR="004C2FE8" w:rsidRPr="00C52EDD">
        <w:rPr>
          <w:rFonts w:cs="Lucida Grande"/>
          <w:lang w:val="en-US"/>
        </w:rPr>
        <w:t xml:space="preserve"> monomer is completely extracted from its micelles after 0.7 ns of CF-SMD (upper row) while, at the same simulation time, the</w:t>
      </w:r>
      <w:r w:rsidR="004C2FE8" w:rsidRPr="00C52EDD">
        <w:rPr>
          <w:rFonts w:cs="Lucida Grande"/>
          <w:b/>
          <w:lang w:val="en-US"/>
        </w:rPr>
        <w:t xml:space="preserve"> Chol-S-G1</w:t>
      </w:r>
      <w:r w:rsidR="004C2FE8" w:rsidRPr="00C52EDD">
        <w:rPr>
          <w:rFonts w:cs="Lucida Grande"/>
          <w:lang w:val="en-US"/>
        </w:rPr>
        <w:t xml:space="preserve"> monomer is still well inserted within the corresponding micellar structure.</w:t>
      </w:r>
      <w:r w:rsidR="00CF6018" w:rsidRPr="00C52EDD">
        <w:rPr>
          <w:rFonts w:cs="Lucida Grande"/>
          <w:lang w:val="en-US"/>
        </w:rPr>
        <w:t xml:space="preserve">  This clearly indicates a greater kinetic stability of the micelles using cholesterol as a hydrophobic unit.  </w:t>
      </w:r>
    </w:p>
    <w:p w14:paraId="1A076DB4" w14:textId="77777777" w:rsidR="004C2FE8" w:rsidRPr="00C52EDD" w:rsidRDefault="004C2FE8" w:rsidP="00D7607F">
      <w:pPr>
        <w:pStyle w:val="RSCB02ArticleText"/>
        <w:rPr>
          <w:noProof/>
          <w:lang w:val="en-US" w:eastAsia="es-ES"/>
        </w:rPr>
      </w:pPr>
    </w:p>
    <w:p w14:paraId="2A085B5F" w14:textId="77777777" w:rsidR="00D7607F" w:rsidRPr="00C52EDD" w:rsidRDefault="00D7607F" w:rsidP="00D7607F">
      <w:pPr>
        <w:pStyle w:val="RSCB06BHeadingSub-Section"/>
        <w:rPr>
          <w:noProof/>
          <w:lang w:val="en-US" w:eastAsia="es-ES"/>
        </w:rPr>
      </w:pPr>
      <w:r w:rsidRPr="00C52EDD">
        <w:rPr>
          <w:noProof/>
          <w:lang w:val="en-US" w:eastAsia="es-ES"/>
        </w:rPr>
        <w:t>Toxicity Assays</w:t>
      </w:r>
    </w:p>
    <w:p w14:paraId="1DA62235" w14:textId="3285D827" w:rsidR="00491C28" w:rsidRPr="00C52EDD" w:rsidRDefault="005323D1" w:rsidP="00491C28">
      <w:pPr>
        <w:pStyle w:val="RSCB02ArticleText"/>
      </w:pPr>
      <w:r w:rsidRPr="00C52EDD">
        <w:rPr>
          <w:noProof/>
          <w:lang w:eastAsia="en-GB"/>
        </w:rPr>
        <w:drawing>
          <wp:anchor distT="0" distB="0" distL="114300" distR="114300" simplePos="0" relativeHeight="251673600" behindDoc="0" locked="0" layoutInCell="1" allowOverlap="1" wp14:anchorId="7A02B32E" wp14:editId="54A0D775">
            <wp:simplePos x="0" y="0"/>
            <wp:positionH relativeFrom="column">
              <wp:posOffset>17145</wp:posOffset>
            </wp:positionH>
            <wp:positionV relativeFrom="paragraph">
              <wp:posOffset>1570355</wp:posOffset>
            </wp:positionV>
            <wp:extent cx="3136900" cy="1847850"/>
            <wp:effectExtent l="0" t="0" r="635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t="11170"/>
                    <a:stretch>
                      <a:fillRect/>
                    </a:stretch>
                  </pic:blipFill>
                  <pic:spPr bwMode="auto">
                    <a:xfrm>
                      <a:off x="0" y="0"/>
                      <a:ext cx="3136900" cy="18478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52EDD">
        <w:rPr>
          <w:noProof/>
          <w:lang w:val="en-US" w:eastAsia="es-ES"/>
        </w:rPr>
        <w:t>Finally, w</w:t>
      </w:r>
      <w:r w:rsidR="00491C28" w:rsidRPr="00C52EDD">
        <w:rPr>
          <w:noProof/>
          <w:lang w:val="en-US" w:eastAsia="es-ES"/>
        </w:rPr>
        <w:t>e determined the toxicity of these compounds in cell viability assays.  Specifically we performed MTT assays,</w:t>
      </w:r>
      <w:r w:rsidR="00D34C14" w:rsidRPr="00C52EDD">
        <w:rPr>
          <w:noProof/>
          <w:vertAlign w:val="superscript"/>
          <w:lang w:val="en-US" w:eastAsia="es-ES"/>
        </w:rPr>
        <w:t>36</w:t>
      </w:r>
      <w:r w:rsidR="00491C28" w:rsidRPr="00C52EDD">
        <w:rPr>
          <w:noProof/>
          <w:lang w:val="en-US" w:eastAsia="es-ES"/>
        </w:rPr>
        <w:t xml:space="preserve"> a colorimetric assay based on the ability of cells to reduce a soluble yellow tetrazolium salt to bue formazan crystals.  This assay was performed using human hepatoblastoma cells (</w:t>
      </w:r>
      <w:r w:rsidR="00491C28" w:rsidRPr="00C52EDD">
        <w:t xml:space="preserve">Hep3B, ATCC HB-8064).  Cells were exposed to the </w:t>
      </w:r>
      <w:proofErr w:type="spellStart"/>
      <w:r w:rsidR="00491C28" w:rsidRPr="00C52EDD">
        <w:t>SAMul</w:t>
      </w:r>
      <w:proofErr w:type="spellEnd"/>
      <w:r w:rsidR="00491C28" w:rsidRPr="00C52EDD">
        <w:t xml:space="preserve"> systems for 24 h in complete MEM (Minimum Essential Medium) with FBS (</w:t>
      </w:r>
      <w:proofErr w:type="spellStart"/>
      <w:r w:rsidR="00491C28" w:rsidRPr="00C52EDD">
        <w:t>Fetal</w:t>
      </w:r>
      <w:proofErr w:type="spellEnd"/>
      <w:r w:rsidR="00491C28" w:rsidRPr="00C52EDD">
        <w:t xml:space="preserve"> Bovine Serum). The MTT dye was added for the last 4 h of incubation and absorbance was detected at 570 nm. </w:t>
      </w:r>
    </w:p>
    <w:p w14:paraId="097B04CD" w14:textId="77777777" w:rsidR="00491C28" w:rsidRPr="00C52EDD" w:rsidRDefault="00491C28" w:rsidP="0091683B">
      <w:pPr>
        <w:pStyle w:val="RSCI01FigureSchemeChartwithbottombar"/>
      </w:pPr>
      <w:r w:rsidRPr="00C52EDD">
        <w:rPr>
          <w:rStyle w:val="hps"/>
        </w:rPr>
        <w:t xml:space="preserve">Figure </w:t>
      </w:r>
      <w:r w:rsidR="00200D7B" w:rsidRPr="00C52EDD">
        <w:rPr>
          <w:rStyle w:val="hps"/>
        </w:rPr>
        <w:t>8</w:t>
      </w:r>
      <w:r w:rsidRPr="00C52EDD">
        <w:rPr>
          <w:rStyle w:val="hps"/>
        </w:rPr>
        <w:t xml:space="preserve">. Percentage of cell viability in the presence of </w:t>
      </w:r>
      <w:r w:rsidRPr="00C52EDD">
        <w:rPr>
          <w:rStyle w:val="hps"/>
          <w:b/>
        </w:rPr>
        <w:t>C</w:t>
      </w:r>
      <w:r w:rsidRPr="00C52EDD">
        <w:rPr>
          <w:rStyle w:val="hps"/>
          <w:b/>
          <w:vertAlign w:val="subscript"/>
        </w:rPr>
        <w:t>22</w:t>
      </w:r>
      <w:r w:rsidRPr="00C52EDD">
        <w:rPr>
          <w:rStyle w:val="hps"/>
          <w:b/>
        </w:rPr>
        <w:t>-G1</w:t>
      </w:r>
      <w:r w:rsidRPr="00C52EDD">
        <w:rPr>
          <w:rStyle w:val="hps"/>
        </w:rPr>
        <w:t xml:space="preserve">, </w:t>
      </w:r>
      <w:r w:rsidRPr="00C52EDD">
        <w:rPr>
          <w:rStyle w:val="hps"/>
          <w:b/>
        </w:rPr>
        <w:t>Chol-S-G1</w:t>
      </w:r>
      <w:r w:rsidRPr="00C52EDD">
        <w:rPr>
          <w:rStyle w:val="hps"/>
        </w:rPr>
        <w:t xml:space="preserve"> and </w:t>
      </w:r>
      <w:r w:rsidRPr="00C52EDD">
        <w:rPr>
          <w:rStyle w:val="hps"/>
          <w:b/>
        </w:rPr>
        <w:t>Chol-G1</w:t>
      </w:r>
      <w:r w:rsidRPr="00C52EDD">
        <w:rPr>
          <w:rStyle w:val="hps"/>
        </w:rPr>
        <w:t xml:space="preserve"> at a range of different concentrations.  Open bars are the optimised assays in the presence of FBS throughout. Shaded bars are performed in the absence of FBS for the first 3 hours, but this had adverse effects on cell viability even in the absence of the </w:t>
      </w:r>
      <w:proofErr w:type="spellStart"/>
      <w:r w:rsidRPr="00C52EDD">
        <w:rPr>
          <w:rStyle w:val="hps"/>
        </w:rPr>
        <w:t>SAMul</w:t>
      </w:r>
      <w:proofErr w:type="spellEnd"/>
      <w:r w:rsidRPr="00C52EDD">
        <w:rPr>
          <w:rStyle w:val="hps"/>
        </w:rPr>
        <w:t xml:space="preserve"> system (see ‘blank’ control).</w:t>
      </w:r>
    </w:p>
    <w:p w14:paraId="48897728" w14:textId="55A8E223" w:rsidR="00FB142D" w:rsidRPr="00C52EDD" w:rsidRDefault="00491C28" w:rsidP="00FB142D">
      <w:pPr>
        <w:pStyle w:val="RSCB02ArticleText"/>
        <w:ind w:firstLine="284"/>
      </w:pPr>
      <w:r w:rsidRPr="00C52EDD">
        <w:t xml:space="preserve">Interestingly, compound </w:t>
      </w:r>
      <w:r w:rsidRPr="00C52EDD">
        <w:rPr>
          <w:b/>
        </w:rPr>
        <w:t>C</w:t>
      </w:r>
      <w:r w:rsidRPr="00C52EDD">
        <w:rPr>
          <w:b/>
          <w:vertAlign w:val="subscript"/>
        </w:rPr>
        <w:t>22</w:t>
      </w:r>
      <w:r w:rsidRPr="00C52EDD">
        <w:rPr>
          <w:b/>
        </w:rPr>
        <w:t>-G1</w:t>
      </w:r>
      <w:r w:rsidRPr="00C52EDD">
        <w:t xml:space="preserve"> showed significantly higher toxicity than </w:t>
      </w:r>
      <w:r w:rsidR="00780325" w:rsidRPr="00C52EDD">
        <w:t xml:space="preserve">the </w:t>
      </w:r>
      <w:r w:rsidRPr="00C52EDD">
        <w:t xml:space="preserve">cholesterol derivatives.   </w:t>
      </w:r>
      <w:r w:rsidR="00780325" w:rsidRPr="00C52EDD">
        <w:t xml:space="preserve">For </w:t>
      </w:r>
      <w:r w:rsidR="00780325" w:rsidRPr="00C52EDD">
        <w:rPr>
          <w:b/>
        </w:rPr>
        <w:t>C</w:t>
      </w:r>
      <w:r w:rsidR="00780325" w:rsidRPr="00C52EDD">
        <w:rPr>
          <w:b/>
          <w:vertAlign w:val="subscript"/>
        </w:rPr>
        <w:t>22</w:t>
      </w:r>
      <w:r w:rsidR="00780325" w:rsidRPr="00C52EDD">
        <w:rPr>
          <w:b/>
        </w:rPr>
        <w:t>-G1</w:t>
      </w:r>
      <w:r w:rsidR="00780325" w:rsidRPr="00C52EDD">
        <w:t>, o</w:t>
      </w:r>
      <w:r w:rsidRPr="00C52EDD">
        <w:t xml:space="preserve">nce the dose exceeded 20 </w:t>
      </w:r>
      <w:r w:rsidRPr="00C52EDD">
        <w:rPr>
          <w:rFonts w:ascii="Symbol" w:hAnsi="Symbol"/>
        </w:rPr>
        <w:t></w:t>
      </w:r>
      <w:r w:rsidRPr="00C52EDD">
        <w:t>g/mL, cell viability fell below 80%.  However,</w:t>
      </w:r>
      <w:r w:rsidR="00780325" w:rsidRPr="00C52EDD">
        <w:t xml:space="preserve"> for</w:t>
      </w:r>
      <w:r w:rsidRPr="00C52EDD">
        <w:t xml:space="preserve"> </w:t>
      </w:r>
      <w:r w:rsidRPr="00C52EDD">
        <w:rPr>
          <w:b/>
        </w:rPr>
        <w:t>Chol-G1</w:t>
      </w:r>
      <w:r w:rsidRPr="00C52EDD">
        <w:t xml:space="preserve"> and </w:t>
      </w:r>
      <w:r w:rsidRPr="00C52EDD">
        <w:rPr>
          <w:b/>
        </w:rPr>
        <w:t>Chol-S-G1</w:t>
      </w:r>
      <w:r w:rsidR="00780325" w:rsidRPr="00C52EDD">
        <w:t xml:space="preserve"> the cell viability remained</w:t>
      </w:r>
      <w:r w:rsidRPr="00C52EDD">
        <w:t xml:space="preserve"> above 80% up to concentrations of 30 </w:t>
      </w:r>
      <w:r w:rsidRPr="00C52EDD">
        <w:rPr>
          <w:rFonts w:ascii="Symbol" w:hAnsi="Symbol"/>
        </w:rPr>
        <w:t></w:t>
      </w:r>
      <w:r w:rsidRPr="00C52EDD">
        <w:t xml:space="preserve">g/mL and 50 </w:t>
      </w:r>
      <w:r w:rsidRPr="00C52EDD">
        <w:rPr>
          <w:rFonts w:ascii="Symbol" w:hAnsi="Symbol"/>
        </w:rPr>
        <w:t></w:t>
      </w:r>
      <w:r w:rsidRPr="00C52EDD">
        <w:t xml:space="preserve">g/mL respectively.  In the case of </w:t>
      </w:r>
      <w:r w:rsidRPr="00C52EDD">
        <w:rPr>
          <w:b/>
        </w:rPr>
        <w:t>Chol-S-G1</w:t>
      </w:r>
      <w:r w:rsidRPr="00C52EDD">
        <w:t xml:space="preserve"> this is a practically useful level – indeed cells were completely unaffected up to concentrations of 40 </w:t>
      </w:r>
      <w:r w:rsidRPr="00C52EDD">
        <w:rPr>
          <w:rFonts w:ascii="Symbol" w:hAnsi="Symbol"/>
        </w:rPr>
        <w:t></w:t>
      </w:r>
      <w:r w:rsidRPr="00C52EDD">
        <w:t>g/</w:t>
      </w:r>
      <w:proofErr w:type="spellStart"/>
      <w:r w:rsidRPr="00C52EDD">
        <w:t>mL.</w:t>
      </w:r>
      <w:proofErr w:type="spellEnd"/>
      <w:r w:rsidRPr="00C52EDD">
        <w:t xml:space="preserve">  We suggest that the flexible carbon chain in the relatively unstable </w:t>
      </w:r>
      <w:r w:rsidRPr="00C52EDD">
        <w:rPr>
          <w:b/>
        </w:rPr>
        <w:t>C</w:t>
      </w:r>
      <w:r w:rsidRPr="00C52EDD">
        <w:rPr>
          <w:b/>
          <w:vertAlign w:val="subscript"/>
        </w:rPr>
        <w:t>22</w:t>
      </w:r>
      <w:r w:rsidRPr="00C52EDD">
        <w:rPr>
          <w:b/>
        </w:rPr>
        <w:t>-G1</w:t>
      </w:r>
      <w:r w:rsidRPr="00C52EDD">
        <w:t xml:space="preserve"> assemblies, is subsequently able to insert into cell membranes, disrupting normal cell behaviour and causing cell death.  The greater stability of </w:t>
      </w:r>
      <w:r w:rsidRPr="00C52EDD">
        <w:rPr>
          <w:b/>
        </w:rPr>
        <w:t>Chol-S-G1</w:t>
      </w:r>
      <w:r w:rsidRPr="00C52EDD">
        <w:t xml:space="preserve"> assemblies in highly competitive conditions (see </w:t>
      </w:r>
      <w:r w:rsidR="00780325" w:rsidRPr="00C52EDD">
        <w:t xml:space="preserve">discussions </w:t>
      </w:r>
      <w:r w:rsidRPr="00C52EDD">
        <w:t>above) mean this system is less able to</w:t>
      </w:r>
      <w:r w:rsidR="00780325" w:rsidRPr="00C52EDD">
        <w:t xml:space="preserve"> disassemble</w:t>
      </w:r>
      <w:r w:rsidR="0003288F" w:rsidRPr="00C52EDD">
        <w:t xml:space="preserve"> disrupt cell membranes. </w:t>
      </w:r>
    </w:p>
    <w:p w14:paraId="2E431DD8" w14:textId="77777777" w:rsidR="00E61949" w:rsidRPr="00C52EDD" w:rsidRDefault="00180ABE" w:rsidP="00AF4737">
      <w:pPr>
        <w:pStyle w:val="RSCB04AHeadingSection"/>
      </w:pPr>
      <w:r w:rsidRPr="00C52EDD">
        <w:t>Conclusions</w:t>
      </w:r>
    </w:p>
    <w:p w14:paraId="5FDCADAD" w14:textId="33AEE5A4" w:rsidR="005A7471" w:rsidRPr="00C52EDD" w:rsidRDefault="005A7471" w:rsidP="00B07AEA">
      <w:pPr>
        <w:pStyle w:val="RSCB02ArticleText"/>
      </w:pPr>
      <w:r w:rsidRPr="00C52EDD">
        <w:lastRenderedPageBreak/>
        <w:t xml:space="preserve">Two new </w:t>
      </w:r>
      <w:r w:rsidR="00CB2105" w:rsidRPr="00C52EDD">
        <w:t xml:space="preserve">potential </w:t>
      </w:r>
      <w:r w:rsidRPr="00C52EDD">
        <w:t>heparin rescue agents</w:t>
      </w:r>
      <w:r w:rsidRPr="00C52EDD">
        <w:rPr>
          <w:b/>
        </w:rPr>
        <w:t>, Chol-G1 and Chol-S-G1</w:t>
      </w:r>
      <w:r w:rsidRPr="00C52EDD">
        <w:t xml:space="preserve">, were designed, synthesized and fully characterized. Both self-assemble in water at low concentrations.  In the presence of buffer and electrolyte, these new binders were less effective than </w:t>
      </w:r>
      <w:r w:rsidRPr="00C52EDD">
        <w:rPr>
          <w:b/>
        </w:rPr>
        <w:t>C</w:t>
      </w:r>
      <w:r w:rsidRPr="00C52EDD">
        <w:rPr>
          <w:b/>
          <w:vertAlign w:val="subscript"/>
        </w:rPr>
        <w:t>22</w:t>
      </w:r>
      <w:r w:rsidRPr="00C52EDD">
        <w:rPr>
          <w:b/>
        </w:rPr>
        <w:t>-G1</w:t>
      </w:r>
      <w:r w:rsidRPr="00C52EDD">
        <w:t xml:space="preserve"> and protamine, having higher EC</w:t>
      </w:r>
      <w:r w:rsidRPr="00C52EDD">
        <w:rPr>
          <w:vertAlign w:val="subscript"/>
        </w:rPr>
        <w:t>50</w:t>
      </w:r>
      <w:r w:rsidRPr="00C52EDD">
        <w:t xml:space="preserve"> values in the </w:t>
      </w:r>
      <w:proofErr w:type="spellStart"/>
      <w:r w:rsidRPr="00C52EDD">
        <w:t>MalB</w:t>
      </w:r>
      <w:proofErr w:type="spellEnd"/>
      <w:r w:rsidRPr="00C52EDD">
        <w:t xml:space="preserve"> displacement assay. However in assays containing human serum, </w:t>
      </w:r>
      <w:r w:rsidRPr="00C52EDD">
        <w:rPr>
          <w:b/>
        </w:rPr>
        <w:t>Chol-S-G1</w:t>
      </w:r>
      <w:r w:rsidR="0015180C" w:rsidRPr="00C52EDD">
        <w:t xml:space="preserve"> was</w:t>
      </w:r>
      <w:r w:rsidRPr="00C52EDD">
        <w:t xml:space="preserve"> much more effective than </w:t>
      </w:r>
      <w:r w:rsidRPr="00C52EDD">
        <w:rPr>
          <w:b/>
        </w:rPr>
        <w:t>C</w:t>
      </w:r>
      <w:r w:rsidRPr="00C52EDD">
        <w:rPr>
          <w:b/>
          <w:vertAlign w:val="subscript"/>
        </w:rPr>
        <w:t>22</w:t>
      </w:r>
      <w:r w:rsidRPr="00C52EDD">
        <w:rPr>
          <w:b/>
        </w:rPr>
        <w:t xml:space="preserve">-G1 </w:t>
      </w:r>
      <w:r w:rsidRPr="00C52EDD">
        <w:t>and even more effective than clinically used protamine.</w:t>
      </w:r>
      <w:r w:rsidR="00E00129" w:rsidRPr="00C52EDD">
        <w:t xml:space="preserve">  ITC demonstrated that the presence of human serum albumin significantly adversely affected the binding thermodyna</w:t>
      </w:r>
      <w:r w:rsidR="00E4755A" w:rsidRPr="00C52EDD">
        <w:t>m</w:t>
      </w:r>
      <w:r w:rsidR="00E00129" w:rsidRPr="00C52EDD">
        <w:t xml:space="preserve">ics of </w:t>
      </w:r>
      <w:r w:rsidR="00E00129" w:rsidRPr="00C52EDD">
        <w:rPr>
          <w:b/>
        </w:rPr>
        <w:t>C</w:t>
      </w:r>
      <w:r w:rsidR="00E00129" w:rsidRPr="00C52EDD">
        <w:rPr>
          <w:b/>
          <w:vertAlign w:val="subscript"/>
        </w:rPr>
        <w:t>22</w:t>
      </w:r>
      <w:r w:rsidR="00E00129" w:rsidRPr="00C52EDD">
        <w:rPr>
          <w:b/>
        </w:rPr>
        <w:t xml:space="preserve">-G1 </w:t>
      </w:r>
      <w:r w:rsidR="00E00129" w:rsidRPr="00C52EDD">
        <w:t xml:space="preserve">towards heparin, but not those of </w:t>
      </w:r>
      <w:r w:rsidR="00E00129" w:rsidRPr="00C52EDD">
        <w:rPr>
          <w:b/>
        </w:rPr>
        <w:t>Chol-S-G1</w:t>
      </w:r>
      <w:r w:rsidR="00E00129" w:rsidRPr="00C52EDD">
        <w:t>.</w:t>
      </w:r>
      <w:r w:rsidRPr="00C52EDD">
        <w:t xml:space="preserve">  The </w:t>
      </w:r>
      <w:proofErr w:type="spellStart"/>
      <w:r w:rsidRPr="00C52EDD">
        <w:t>SAMul</w:t>
      </w:r>
      <w:proofErr w:type="spellEnd"/>
      <w:r w:rsidRPr="00C52EDD">
        <w:t xml:space="preserve"> nanostructures with cholesterol as the hydrophobic unit </w:t>
      </w:r>
      <w:r w:rsidR="00E00129" w:rsidRPr="00C52EDD">
        <w:t xml:space="preserve">thus </w:t>
      </w:r>
      <w:r w:rsidRPr="00C52EDD">
        <w:t>appear to be less disrupted in the presence of serum proteins</w:t>
      </w:r>
      <w:r w:rsidR="00E00129" w:rsidRPr="00C52EDD">
        <w:t>, favouring multivalent recognition</w:t>
      </w:r>
      <w:r w:rsidRPr="00C52EDD">
        <w:t xml:space="preserve">.  Mass spectrometry confirmed that degradation of both </w:t>
      </w:r>
      <w:r w:rsidRPr="00C52EDD">
        <w:rPr>
          <w:b/>
        </w:rPr>
        <w:t xml:space="preserve">Chol-S-G1 </w:t>
      </w:r>
      <w:r w:rsidR="0015180C" w:rsidRPr="00C52EDD">
        <w:t>(and</w:t>
      </w:r>
      <w:r w:rsidR="0015180C" w:rsidRPr="00C52EDD">
        <w:rPr>
          <w:b/>
        </w:rPr>
        <w:t xml:space="preserve"> Chol-G1) </w:t>
      </w:r>
      <w:r w:rsidRPr="00C52EDD">
        <w:t>occurred through hydrolysis of the ester link between the hydrophobic and hydrophilic unit, switching off the multivale</w:t>
      </w:r>
      <w:r w:rsidR="00346108" w:rsidRPr="00C52EDD">
        <w:t>nt binding properties</w:t>
      </w:r>
      <w:r w:rsidRPr="00C52EDD">
        <w:t xml:space="preserve"> of the self-assembled system.</w:t>
      </w:r>
      <w:r w:rsidR="00E00129" w:rsidRPr="00C52EDD">
        <w:t xml:space="preserve">  Molecular simulation methods indicated that removal of one </w:t>
      </w:r>
      <w:proofErr w:type="spellStart"/>
      <w:r w:rsidR="00E00129" w:rsidRPr="00C52EDD">
        <w:t>amphiphile</w:t>
      </w:r>
      <w:proofErr w:type="spellEnd"/>
      <w:r w:rsidR="00E00129" w:rsidRPr="00C52EDD">
        <w:t xml:space="preserve"> from the micelle was significantly easier for </w:t>
      </w:r>
      <w:r w:rsidR="00E00129" w:rsidRPr="00C52EDD">
        <w:rPr>
          <w:b/>
        </w:rPr>
        <w:t>C</w:t>
      </w:r>
      <w:r w:rsidR="00E00129" w:rsidRPr="00C52EDD">
        <w:rPr>
          <w:b/>
          <w:vertAlign w:val="subscript"/>
        </w:rPr>
        <w:t>22</w:t>
      </w:r>
      <w:r w:rsidR="00E00129" w:rsidRPr="00C52EDD">
        <w:rPr>
          <w:b/>
        </w:rPr>
        <w:t>-G1</w:t>
      </w:r>
      <w:r w:rsidR="00E00129" w:rsidRPr="00C52EDD">
        <w:t xml:space="preserve"> than for </w:t>
      </w:r>
      <w:r w:rsidR="00E00129" w:rsidRPr="00C52EDD">
        <w:rPr>
          <w:b/>
        </w:rPr>
        <w:t>Chol-S-G1</w:t>
      </w:r>
      <w:r w:rsidR="00E00129" w:rsidRPr="00C52EDD">
        <w:t>, confirming the greater stability of the latter nanostructures.</w:t>
      </w:r>
      <w:r w:rsidRPr="00C52EDD">
        <w:t xml:space="preserve">  Finally, both cholesterol-based compounds showed significantly lower toxicity to human cells than </w:t>
      </w:r>
      <w:r w:rsidRPr="00C52EDD">
        <w:rPr>
          <w:b/>
        </w:rPr>
        <w:t>C</w:t>
      </w:r>
      <w:r w:rsidRPr="00C52EDD">
        <w:rPr>
          <w:b/>
          <w:vertAlign w:val="subscript"/>
        </w:rPr>
        <w:t>22</w:t>
      </w:r>
      <w:r w:rsidRPr="00C52EDD">
        <w:rPr>
          <w:b/>
        </w:rPr>
        <w:t>-G1</w:t>
      </w:r>
      <w:r w:rsidRPr="00C52EDD">
        <w:t xml:space="preserve">, with </w:t>
      </w:r>
      <w:r w:rsidRPr="00C52EDD">
        <w:rPr>
          <w:b/>
        </w:rPr>
        <w:t xml:space="preserve">Chol-S-G1 </w:t>
      </w:r>
      <w:r w:rsidRPr="00C52EDD">
        <w:t xml:space="preserve">showing no evidence of toxicity up to 40 </w:t>
      </w:r>
      <w:r w:rsidRPr="00C52EDD">
        <w:rPr>
          <w:rFonts w:ascii="Symbol" w:hAnsi="Symbol"/>
        </w:rPr>
        <w:t></w:t>
      </w:r>
      <w:r w:rsidRPr="00C52EDD">
        <w:t>g/mL</w:t>
      </w:r>
      <w:r w:rsidR="00E00129" w:rsidRPr="00C52EDD">
        <w:t xml:space="preserve"> – we </w:t>
      </w:r>
      <w:r w:rsidR="0015180C" w:rsidRPr="00C52EDD">
        <w:t>suggest</w:t>
      </w:r>
      <w:r w:rsidR="00B07AEA" w:rsidRPr="00C52EDD">
        <w:t xml:space="preserve"> that the</w:t>
      </w:r>
      <w:r w:rsidR="00E00129" w:rsidRPr="00C52EDD">
        <w:t xml:space="preserve"> </w:t>
      </w:r>
      <w:r w:rsidR="00E00129" w:rsidRPr="00C52EDD">
        <w:rPr>
          <w:b/>
        </w:rPr>
        <w:t>C</w:t>
      </w:r>
      <w:r w:rsidR="00E00129" w:rsidRPr="00C52EDD">
        <w:rPr>
          <w:b/>
          <w:vertAlign w:val="subscript"/>
        </w:rPr>
        <w:t>22</w:t>
      </w:r>
      <w:r w:rsidR="00E00129" w:rsidRPr="00C52EDD">
        <w:rPr>
          <w:b/>
        </w:rPr>
        <w:t>-G1</w:t>
      </w:r>
      <w:r w:rsidR="00E00129" w:rsidRPr="00C52EDD">
        <w:t xml:space="preserve"> </w:t>
      </w:r>
      <w:r w:rsidR="00B07AEA" w:rsidRPr="00C52EDD">
        <w:t xml:space="preserve">can insert into human cell membranes and induce cell death, whereas the more stable </w:t>
      </w:r>
      <w:r w:rsidR="00B07AEA" w:rsidRPr="00C52EDD">
        <w:rPr>
          <w:b/>
        </w:rPr>
        <w:t>Chol-S-G1</w:t>
      </w:r>
      <w:r w:rsidR="00B07AEA" w:rsidRPr="00C52EDD">
        <w:t xml:space="preserve"> assemblies are much better tolerated.  </w:t>
      </w:r>
      <w:r w:rsidRPr="00C52EDD">
        <w:t>In summary,</w:t>
      </w:r>
      <w:r w:rsidR="00B07AEA" w:rsidRPr="00C52EDD">
        <w:t xml:space="preserve"> as demonstrated using this combined experimental and computational study,</w:t>
      </w:r>
      <w:r w:rsidRPr="00C52EDD">
        <w:t xml:space="preserve"> simple hydrophobic modification</w:t>
      </w:r>
      <w:r w:rsidR="00B07AEA" w:rsidRPr="00C52EDD">
        <w:t xml:space="preserve"> of </w:t>
      </w:r>
      <w:proofErr w:type="spellStart"/>
      <w:r w:rsidR="00B07AEA" w:rsidRPr="00C52EDD">
        <w:t>SAMul</w:t>
      </w:r>
      <w:proofErr w:type="spellEnd"/>
      <w:r w:rsidR="00B07AEA" w:rsidRPr="00C52EDD">
        <w:t xml:space="preserve"> </w:t>
      </w:r>
      <w:proofErr w:type="spellStart"/>
      <w:r w:rsidR="00B07AEA" w:rsidRPr="00C52EDD">
        <w:t>nanosystems</w:t>
      </w:r>
      <w:proofErr w:type="spellEnd"/>
      <w:r w:rsidR="00B07AEA" w:rsidRPr="00C52EDD">
        <w:t xml:space="preserve"> can </w:t>
      </w:r>
      <w:r w:rsidRPr="00C52EDD">
        <w:t>significantly enhance resistance to serum</w:t>
      </w:r>
      <w:r w:rsidR="00B07AEA" w:rsidRPr="00C52EDD">
        <w:t>, improving multivalent binding performance in these highly competitive conditions</w:t>
      </w:r>
      <w:r w:rsidRPr="00C52EDD">
        <w:t xml:space="preserve"> and lower</w:t>
      </w:r>
      <w:r w:rsidR="00B07AEA" w:rsidRPr="00C52EDD">
        <w:t>ing</w:t>
      </w:r>
      <w:r w:rsidRPr="00C52EDD">
        <w:t xml:space="preserve"> the</w:t>
      </w:r>
      <w:r w:rsidR="00B07AEA" w:rsidRPr="00C52EDD">
        <w:t>ir</w:t>
      </w:r>
      <w:r w:rsidRPr="00C52EDD">
        <w:t xml:space="preserve"> toxicity.  This approach is therefore a simple and powerful way of optimising self-assembled systems for intervention in biomedical processes, such as heparin rescue.</w:t>
      </w:r>
    </w:p>
    <w:p w14:paraId="2FFFA741" w14:textId="77777777" w:rsidR="00C9557D" w:rsidRPr="00C52EDD" w:rsidRDefault="00C9557D" w:rsidP="005A7471">
      <w:pPr>
        <w:pStyle w:val="RSCB04AHeadingSection"/>
      </w:pPr>
      <w:r w:rsidRPr="00C52EDD">
        <w:t>Conflict</w:t>
      </w:r>
      <w:r w:rsidR="00F05C18" w:rsidRPr="00C52EDD">
        <w:t>s</w:t>
      </w:r>
      <w:r w:rsidRPr="00C52EDD">
        <w:t xml:space="preserve"> of interest</w:t>
      </w:r>
    </w:p>
    <w:p w14:paraId="7DC0478B" w14:textId="77777777" w:rsidR="00A05364" w:rsidRPr="00C52EDD" w:rsidRDefault="00A05364" w:rsidP="00A05364">
      <w:pPr>
        <w:rPr>
          <w:rFonts w:cs="Times New Roman"/>
          <w:w w:val="108"/>
          <w:sz w:val="18"/>
          <w:szCs w:val="18"/>
        </w:rPr>
      </w:pPr>
      <w:r w:rsidRPr="00C52EDD">
        <w:rPr>
          <w:rFonts w:cs="Times New Roman"/>
          <w:w w:val="108"/>
          <w:sz w:val="18"/>
          <w:szCs w:val="18"/>
        </w:rPr>
        <w:t>Th</w:t>
      </w:r>
      <w:r w:rsidR="00E52040" w:rsidRPr="00C52EDD">
        <w:rPr>
          <w:rFonts w:cs="Times New Roman"/>
          <w:w w:val="108"/>
          <w:sz w:val="18"/>
          <w:szCs w:val="18"/>
        </w:rPr>
        <w:t>ere are no conflicts to declare</w:t>
      </w:r>
      <w:r w:rsidRPr="00C52EDD">
        <w:rPr>
          <w:rFonts w:cs="Times New Roman"/>
          <w:w w:val="108"/>
          <w:sz w:val="18"/>
          <w:szCs w:val="18"/>
        </w:rPr>
        <w:t>.</w:t>
      </w:r>
    </w:p>
    <w:p w14:paraId="5485A504" w14:textId="77777777" w:rsidR="00FA2DA2" w:rsidRPr="00C52EDD" w:rsidRDefault="00FA2DA2" w:rsidP="00FA2DA2">
      <w:pPr>
        <w:pStyle w:val="RSCB04AHeadingSection"/>
      </w:pPr>
      <w:r w:rsidRPr="00C52EDD">
        <w:t>Acknowledgements</w:t>
      </w:r>
    </w:p>
    <w:p w14:paraId="26187EAB" w14:textId="2FCC87B0" w:rsidR="005A7471" w:rsidRPr="00C52EDD" w:rsidRDefault="00F55963" w:rsidP="005A7471">
      <w:pPr>
        <w:pStyle w:val="RSCB02ArticleText"/>
      </w:pPr>
      <w:r w:rsidRPr="00C52EDD">
        <w:t xml:space="preserve">M.T.‐S. thanks the Ministry of Education, Culture and Sport of Spain for an FPU fellowship and mobility grant. ACR was funded by Marie Curie IEF 628757. </w:t>
      </w:r>
      <w:r w:rsidR="005A7471" w:rsidRPr="00C52EDD">
        <w:t>The financial support of the Italian Association for Cancer Research (AIRC IG IG17413 to SP) is gratefully acknowledged.</w:t>
      </w:r>
      <w:r w:rsidR="00116103" w:rsidRPr="00C52EDD">
        <w:t xml:space="preserve">  </w:t>
      </w:r>
      <w:r w:rsidR="00116103" w:rsidRPr="00C52EDD">
        <w:rPr>
          <w:rStyle w:val="Strong"/>
          <w:b w:val="0"/>
        </w:rPr>
        <w:t xml:space="preserve">This article/publication includes work from COST Action CA 17140 "Cancer </w:t>
      </w:r>
      <w:proofErr w:type="spellStart"/>
      <w:r w:rsidR="00116103" w:rsidRPr="00C52EDD">
        <w:rPr>
          <w:rStyle w:val="Strong"/>
          <w:b w:val="0"/>
        </w:rPr>
        <w:t>Nanomedicine</w:t>
      </w:r>
      <w:proofErr w:type="spellEnd"/>
      <w:r w:rsidR="00116103" w:rsidRPr="00C52EDD">
        <w:rPr>
          <w:rStyle w:val="Strong"/>
          <w:b w:val="0"/>
        </w:rPr>
        <w:t xml:space="preserve"> from the Bench to the Bedside" supported by COST (European Cooperation in Science and Technology).</w:t>
      </w:r>
    </w:p>
    <w:p w14:paraId="14C03566" w14:textId="77777777" w:rsidR="00D010E8" w:rsidRPr="00C52EDD" w:rsidRDefault="00E61949" w:rsidP="00EF6BD4">
      <w:pPr>
        <w:pStyle w:val="RSCB04AHeadingSection"/>
      </w:pPr>
      <w:r w:rsidRPr="00C52EDD">
        <w:t>Notes and references</w:t>
      </w:r>
    </w:p>
    <w:p w14:paraId="2CCD4447" w14:textId="7F011E1C" w:rsidR="005D2D0D" w:rsidRPr="00C52EDD" w:rsidRDefault="005D2D0D" w:rsidP="00534FAF">
      <w:pPr>
        <w:pStyle w:val="RSCR02References"/>
      </w:pPr>
      <w:r w:rsidRPr="00C52EDD">
        <w:t xml:space="preserve">D. L. </w:t>
      </w:r>
      <w:proofErr w:type="spellStart"/>
      <w:r w:rsidRPr="00C52EDD">
        <w:t>Rabenstein</w:t>
      </w:r>
      <w:proofErr w:type="spellEnd"/>
      <w:r w:rsidRPr="00C52EDD">
        <w:t xml:space="preserve">, </w:t>
      </w:r>
      <w:r w:rsidRPr="00C52EDD">
        <w:rPr>
          <w:i/>
        </w:rPr>
        <w:t>Nat. Prod. Rep.</w:t>
      </w:r>
      <w:r w:rsidR="00422CC0" w:rsidRPr="00C52EDD">
        <w:t>,</w:t>
      </w:r>
      <w:r w:rsidRPr="00C52EDD">
        <w:t xml:space="preserve"> 2002, </w:t>
      </w:r>
      <w:r w:rsidRPr="00C52EDD">
        <w:rPr>
          <w:b/>
        </w:rPr>
        <w:t>19</w:t>
      </w:r>
      <w:r w:rsidRPr="00C52EDD">
        <w:t>, 312-331.</w:t>
      </w:r>
      <w:r w:rsidRPr="00C52EDD">
        <w:rPr>
          <w:lang w:val="it-IT"/>
        </w:rPr>
        <w:t xml:space="preserve"> </w:t>
      </w:r>
    </w:p>
    <w:p w14:paraId="59C11070" w14:textId="7C34A408" w:rsidR="00D27249" w:rsidRPr="00C52EDD" w:rsidRDefault="00121CC8" w:rsidP="00534FAF">
      <w:pPr>
        <w:pStyle w:val="RSCR02References"/>
      </w:pPr>
      <w:r w:rsidRPr="00C52EDD">
        <w:rPr>
          <w:lang w:val="it-IT"/>
        </w:rPr>
        <w:t>(</w:t>
      </w:r>
      <w:r w:rsidRPr="00C52EDD">
        <w:rPr>
          <w:i/>
          <w:lang w:val="it-IT"/>
        </w:rPr>
        <w:t>a</w:t>
      </w:r>
      <w:r w:rsidRPr="00C52EDD">
        <w:rPr>
          <w:lang w:val="it-IT"/>
        </w:rPr>
        <w:t>) R. Barbucci, A. Magnani, S. Lamponi</w:t>
      </w:r>
      <w:r w:rsidR="005D2D0D" w:rsidRPr="00C52EDD">
        <w:rPr>
          <w:lang w:val="it-IT"/>
        </w:rPr>
        <w:t xml:space="preserve"> and</w:t>
      </w:r>
      <w:r w:rsidRPr="00C52EDD">
        <w:rPr>
          <w:lang w:val="it-IT"/>
        </w:rPr>
        <w:t xml:space="preserve"> A. Albanese, </w:t>
      </w:r>
      <w:r w:rsidRPr="00C52EDD">
        <w:rPr>
          <w:i/>
          <w:lang w:val="it-IT"/>
        </w:rPr>
        <w:t xml:space="preserve">Polym. </w:t>
      </w:r>
      <w:r w:rsidRPr="00C52EDD">
        <w:rPr>
          <w:i/>
        </w:rPr>
        <w:t>Adv. Technol.</w:t>
      </w:r>
      <w:r w:rsidR="00422CC0" w:rsidRPr="00C52EDD">
        <w:t>,</w:t>
      </w:r>
      <w:r w:rsidRPr="00C52EDD">
        <w:t xml:space="preserve"> 1996, </w:t>
      </w:r>
      <w:r w:rsidRPr="00C52EDD">
        <w:rPr>
          <w:b/>
        </w:rPr>
        <w:t>7</w:t>
      </w:r>
      <w:r w:rsidRPr="00C52EDD">
        <w:t xml:space="preserve">, 675-685. </w:t>
      </w:r>
      <w:r w:rsidR="005D2D0D" w:rsidRPr="00C52EDD">
        <w:t>(</w:t>
      </w:r>
      <w:r w:rsidR="005D2D0D" w:rsidRPr="00C52EDD">
        <w:rPr>
          <w:i/>
        </w:rPr>
        <w:t>b</w:t>
      </w:r>
      <w:r w:rsidRPr="00C52EDD">
        <w:t xml:space="preserve">) S. </w:t>
      </w:r>
      <w:proofErr w:type="spellStart"/>
      <w:r w:rsidRPr="00C52EDD">
        <w:t>Middeldorp</w:t>
      </w:r>
      <w:proofErr w:type="spellEnd"/>
      <w:r w:rsidRPr="00C52EDD">
        <w:t xml:space="preserve">, </w:t>
      </w:r>
      <w:proofErr w:type="spellStart"/>
      <w:r w:rsidRPr="00C52EDD">
        <w:rPr>
          <w:i/>
        </w:rPr>
        <w:t>Thromb</w:t>
      </w:r>
      <w:proofErr w:type="spellEnd"/>
      <w:r w:rsidRPr="00C52EDD">
        <w:rPr>
          <w:i/>
        </w:rPr>
        <w:t>. Res.</w:t>
      </w:r>
      <w:r w:rsidR="00422CC0" w:rsidRPr="00C52EDD">
        <w:t>,</w:t>
      </w:r>
      <w:r w:rsidRPr="00C52EDD">
        <w:t xml:space="preserve"> 2008, </w:t>
      </w:r>
      <w:r w:rsidRPr="00C52EDD">
        <w:rPr>
          <w:b/>
        </w:rPr>
        <w:t>122</w:t>
      </w:r>
      <w:r w:rsidRPr="00C52EDD">
        <w:t>, 753-762.</w:t>
      </w:r>
    </w:p>
    <w:p w14:paraId="5EA07ED0" w14:textId="742C2BC6" w:rsidR="00D27249" w:rsidRPr="00C52EDD" w:rsidRDefault="00CD776B" w:rsidP="00534FAF">
      <w:pPr>
        <w:pStyle w:val="RSCR02References"/>
      </w:pPr>
      <w:r w:rsidRPr="00C52EDD">
        <w:t>(</w:t>
      </w:r>
      <w:r w:rsidRPr="00C52EDD">
        <w:rPr>
          <w:i/>
        </w:rPr>
        <w:t>a</w:t>
      </w:r>
      <w:r w:rsidRPr="00C52EDD">
        <w:t xml:space="preserve">) </w:t>
      </w:r>
      <w:r w:rsidR="00121CC8" w:rsidRPr="00C52EDD">
        <w:t xml:space="preserve">R. </w:t>
      </w:r>
      <w:proofErr w:type="spellStart"/>
      <w:r w:rsidR="00121CC8" w:rsidRPr="00C52EDD">
        <w:t>Balhorn</w:t>
      </w:r>
      <w:proofErr w:type="spellEnd"/>
      <w:r w:rsidR="00121CC8" w:rsidRPr="00C52EDD">
        <w:t xml:space="preserve">, </w:t>
      </w:r>
      <w:r w:rsidR="00121CC8" w:rsidRPr="00C52EDD">
        <w:rPr>
          <w:i/>
          <w:iCs/>
        </w:rPr>
        <w:t>Genome Biol</w:t>
      </w:r>
      <w:r w:rsidR="00121CC8" w:rsidRPr="00C52EDD">
        <w:rPr>
          <w:iCs/>
        </w:rPr>
        <w:t>.</w:t>
      </w:r>
      <w:r w:rsidR="00422CC0" w:rsidRPr="00C52EDD">
        <w:rPr>
          <w:iCs/>
        </w:rPr>
        <w:t>,</w:t>
      </w:r>
      <w:r w:rsidR="00121CC8" w:rsidRPr="00C52EDD">
        <w:rPr>
          <w:iCs/>
        </w:rPr>
        <w:t xml:space="preserve"> 2007, </w:t>
      </w:r>
      <w:r w:rsidR="00121CC8" w:rsidRPr="00C52EDD">
        <w:rPr>
          <w:b/>
        </w:rPr>
        <w:t>8</w:t>
      </w:r>
      <w:r w:rsidR="00121CC8" w:rsidRPr="00C52EDD">
        <w:t>, 227</w:t>
      </w:r>
      <w:r w:rsidRPr="00C52EDD">
        <w:t>. (</w:t>
      </w:r>
      <w:r w:rsidRPr="00C52EDD">
        <w:rPr>
          <w:i/>
        </w:rPr>
        <w:t>b</w:t>
      </w:r>
      <w:r w:rsidRPr="00C52EDD">
        <w:t xml:space="preserve">) S. Schulman and N. R. </w:t>
      </w:r>
      <w:proofErr w:type="spellStart"/>
      <w:r w:rsidRPr="00C52EDD">
        <w:t>Bijsterveld</w:t>
      </w:r>
      <w:proofErr w:type="spellEnd"/>
      <w:r w:rsidRPr="00C52EDD">
        <w:t xml:space="preserve">, </w:t>
      </w:r>
      <w:proofErr w:type="spellStart"/>
      <w:r w:rsidRPr="00C52EDD">
        <w:rPr>
          <w:i/>
        </w:rPr>
        <w:t>Transfus</w:t>
      </w:r>
      <w:proofErr w:type="spellEnd"/>
      <w:r w:rsidRPr="00C52EDD">
        <w:rPr>
          <w:i/>
        </w:rPr>
        <w:t>. Med. Rev.</w:t>
      </w:r>
      <w:r w:rsidRPr="00C52EDD">
        <w:t xml:space="preserve">, 2007, </w:t>
      </w:r>
      <w:r w:rsidRPr="00C52EDD">
        <w:rPr>
          <w:b/>
        </w:rPr>
        <w:t>21</w:t>
      </w:r>
      <w:r w:rsidRPr="00C52EDD">
        <w:t>, 37-48.</w:t>
      </w:r>
    </w:p>
    <w:p w14:paraId="4E2DE181" w14:textId="62B3E295" w:rsidR="00D27249" w:rsidRPr="00C52EDD" w:rsidRDefault="00121CC8" w:rsidP="00534FAF">
      <w:pPr>
        <w:pStyle w:val="RSCR02References"/>
      </w:pPr>
      <w:r w:rsidRPr="00C52EDD">
        <w:t>(</w:t>
      </w:r>
      <w:proofErr w:type="gramStart"/>
      <w:r w:rsidRPr="00C52EDD">
        <w:rPr>
          <w:i/>
        </w:rPr>
        <w:t>a</w:t>
      </w:r>
      <w:proofErr w:type="gramEnd"/>
      <w:r w:rsidRPr="00C52EDD">
        <w:t xml:space="preserve">) M. </w:t>
      </w:r>
      <w:proofErr w:type="spellStart"/>
      <w:r w:rsidRPr="00C52EDD">
        <w:t>Nybo</w:t>
      </w:r>
      <w:proofErr w:type="spellEnd"/>
      <w:r w:rsidRPr="00C52EDD">
        <w:t xml:space="preserve"> and J. S. Madsen, </w:t>
      </w:r>
      <w:r w:rsidRPr="00C52EDD">
        <w:rPr>
          <w:i/>
          <w:iCs/>
        </w:rPr>
        <w:t xml:space="preserve">Basic </w:t>
      </w:r>
      <w:proofErr w:type="spellStart"/>
      <w:r w:rsidRPr="00C52EDD">
        <w:rPr>
          <w:i/>
          <w:iCs/>
        </w:rPr>
        <w:t>Clin</w:t>
      </w:r>
      <w:proofErr w:type="spellEnd"/>
      <w:r w:rsidRPr="00C52EDD">
        <w:rPr>
          <w:i/>
          <w:iCs/>
        </w:rPr>
        <w:t xml:space="preserve">. </w:t>
      </w:r>
      <w:proofErr w:type="spellStart"/>
      <w:proofErr w:type="gramStart"/>
      <w:r w:rsidRPr="00C52EDD">
        <w:rPr>
          <w:i/>
          <w:iCs/>
        </w:rPr>
        <w:t>Pharmacol</w:t>
      </w:r>
      <w:proofErr w:type="spellEnd"/>
      <w:r w:rsidRPr="00C52EDD">
        <w:rPr>
          <w:i/>
          <w:iCs/>
        </w:rPr>
        <w:t>.</w:t>
      </w:r>
      <w:r w:rsidR="00422CC0" w:rsidRPr="00C52EDD">
        <w:rPr>
          <w:iCs/>
        </w:rPr>
        <w:t>,</w:t>
      </w:r>
      <w:proofErr w:type="gramEnd"/>
      <w:r w:rsidRPr="00C52EDD">
        <w:rPr>
          <w:iCs/>
        </w:rPr>
        <w:t xml:space="preserve"> 2008, </w:t>
      </w:r>
      <w:r w:rsidRPr="00C52EDD">
        <w:rPr>
          <w:b/>
        </w:rPr>
        <w:t>103</w:t>
      </w:r>
      <w:r w:rsidRPr="00C52EDD">
        <w:t>, 192-196. (</w:t>
      </w:r>
      <w:r w:rsidRPr="00C52EDD">
        <w:rPr>
          <w:i/>
        </w:rPr>
        <w:t>b</w:t>
      </w:r>
      <w:r w:rsidRPr="00C52EDD">
        <w:t xml:space="preserve">) Y.-Q. Chu, L.-J. </w:t>
      </w:r>
      <w:proofErr w:type="spellStart"/>
      <w:proofErr w:type="gramStart"/>
      <w:r w:rsidRPr="00C52EDD">
        <w:t>Cai</w:t>
      </w:r>
      <w:proofErr w:type="spellEnd"/>
      <w:proofErr w:type="gramEnd"/>
      <w:r w:rsidRPr="00C52EDD">
        <w:t xml:space="preserve">, D.-C. Jiang, D. </w:t>
      </w:r>
      <w:proofErr w:type="spellStart"/>
      <w:r w:rsidRPr="00C52EDD">
        <w:t>Jia</w:t>
      </w:r>
      <w:proofErr w:type="spellEnd"/>
      <w:r w:rsidRPr="00C52EDD">
        <w:t>, S.-Y. Yan and Y.-Q. Wan</w:t>
      </w:r>
      <w:r w:rsidR="00422CC0" w:rsidRPr="00C52EDD">
        <w:t xml:space="preserve">g, </w:t>
      </w:r>
      <w:proofErr w:type="spellStart"/>
      <w:r w:rsidRPr="00C52EDD">
        <w:rPr>
          <w:i/>
        </w:rPr>
        <w:t>Clin</w:t>
      </w:r>
      <w:proofErr w:type="spellEnd"/>
      <w:r w:rsidRPr="00C52EDD">
        <w:rPr>
          <w:i/>
        </w:rPr>
        <w:t xml:space="preserve">. </w:t>
      </w:r>
      <w:proofErr w:type="spellStart"/>
      <w:proofErr w:type="gramStart"/>
      <w:r w:rsidRPr="00C52EDD">
        <w:rPr>
          <w:i/>
        </w:rPr>
        <w:t>Ther</w:t>
      </w:r>
      <w:proofErr w:type="spellEnd"/>
      <w:r w:rsidRPr="00C52EDD">
        <w:rPr>
          <w:i/>
        </w:rPr>
        <w:t>.</w:t>
      </w:r>
      <w:r w:rsidR="00422CC0" w:rsidRPr="00C52EDD">
        <w:t>,</w:t>
      </w:r>
      <w:proofErr w:type="gramEnd"/>
      <w:r w:rsidRPr="00C52EDD">
        <w:t xml:space="preserve"> 2010, </w:t>
      </w:r>
      <w:r w:rsidRPr="00C52EDD">
        <w:rPr>
          <w:b/>
        </w:rPr>
        <w:t>32</w:t>
      </w:r>
      <w:r w:rsidRPr="00C52EDD">
        <w:t>, 1729-1732. (</w:t>
      </w:r>
      <w:r w:rsidRPr="00C52EDD">
        <w:rPr>
          <w:i/>
        </w:rPr>
        <w:t>c</w:t>
      </w:r>
      <w:r w:rsidRPr="00C52EDD">
        <w:t xml:space="preserve">) C. E. Mahan, </w:t>
      </w:r>
      <w:r w:rsidRPr="00C52EDD">
        <w:rPr>
          <w:i/>
        </w:rPr>
        <w:t>J. Thrombosis Thrombolysis</w:t>
      </w:r>
      <w:r w:rsidRPr="00C52EDD">
        <w:t xml:space="preserve">, 2014, </w:t>
      </w:r>
      <w:r w:rsidRPr="00C52EDD">
        <w:rPr>
          <w:b/>
        </w:rPr>
        <w:t>37</w:t>
      </w:r>
      <w:r w:rsidRPr="00C52EDD">
        <w:t>, 271-278. (</w:t>
      </w:r>
      <w:proofErr w:type="gramStart"/>
      <w:r w:rsidRPr="00C52EDD">
        <w:rPr>
          <w:i/>
        </w:rPr>
        <w:t>d</w:t>
      </w:r>
      <w:proofErr w:type="gramEnd"/>
      <w:r w:rsidRPr="00C52EDD">
        <w:t xml:space="preserve">) E. </w:t>
      </w:r>
      <w:proofErr w:type="spellStart"/>
      <w:r w:rsidRPr="00C52EDD">
        <w:t>Sokolowska</w:t>
      </w:r>
      <w:proofErr w:type="spellEnd"/>
      <w:r w:rsidRPr="00C52EDD">
        <w:t xml:space="preserve">, B. </w:t>
      </w:r>
      <w:proofErr w:type="spellStart"/>
      <w:r w:rsidRPr="00C52EDD">
        <w:t>Kalaska</w:t>
      </w:r>
      <w:proofErr w:type="spellEnd"/>
      <w:r w:rsidRPr="00C52EDD">
        <w:t xml:space="preserve">, J. </w:t>
      </w:r>
      <w:proofErr w:type="spellStart"/>
      <w:r w:rsidRPr="00C52EDD">
        <w:t>Miklosz</w:t>
      </w:r>
      <w:proofErr w:type="spellEnd"/>
      <w:r w:rsidRPr="00C52EDD">
        <w:t xml:space="preserve"> and A. </w:t>
      </w:r>
      <w:proofErr w:type="spellStart"/>
      <w:r w:rsidRPr="00C52EDD">
        <w:t>Mogielnicki</w:t>
      </w:r>
      <w:proofErr w:type="spellEnd"/>
      <w:r w:rsidRPr="00C52EDD">
        <w:t xml:space="preserve">, </w:t>
      </w:r>
      <w:r w:rsidRPr="00C52EDD">
        <w:rPr>
          <w:i/>
        </w:rPr>
        <w:t xml:space="preserve">Exp. </w:t>
      </w:r>
      <w:proofErr w:type="spellStart"/>
      <w:r w:rsidRPr="00C52EDD">
        <w:rPr>
          <w:i/>
        </w:rPr>
        <w:t>Opin</w:t>
      </w:r>
      <w:proofErr w:type="spellEnd"/>
      <w:r w:rsidRPr="00C52EDD">
        <w:rPr>
          <w:i/>
        </w:rPr>
        <w:t xml:space="preserve">. Drug </w:t>
      </w:r>
      <w:proofErr w:type="spellStart"/>
      <w:r w:rsidRPr="00C52EDD">
        <w:rPr>
          <w:i/>
        </w:rPr>
        <w:t>Metab</w:t>
      </w:r>
      <w:proofErr w:type="spellEnd"/>
      <w:r w:rsidRPr="00C52EDD">
        <w:rPr>
          <w:i/>
        </w:rPr>
        <w:t xml:space="preserve">. </w:t>
      </w:r>
      <w:proofErr w:type="spellStart"/>
      <w:proofErr w:type="gramStart"/>
      <w:r w:rsidRPr="00C52EDD">
        <w:rPr>
          <w:i/>
        </w:rPr>
        <w:t>Toxicol</w:t>
      </w:r>
      <w:proofErr w:type="spellEnd"/>
      <w:r w:rsidRPr="00C52EDD">
        <w:rPr>
          <w:i/>
        </w:rPr>
        <w:t>.</w:t>
      </w:r>
      <w:r w:rsidRPr="00C52EDD">
        <w:t>,</w:t>
      </w:r>
      <w:proofErr w:type="gramEnd"/>
      <w:r w:rsidRPr="00C52EDD">
        <w:t xml:space="preserve"> 2016, </w:t>
      </w:r>
      <w:r w:rsidRPr="00C52EDD">
        <w:rPr>
          <w:b/>
        </w:rPr>
        <w:t>12</w:t>
      </w:r>
      <w:r w:rsidRPr="00C52EDD">
        <w:t>, 897-909.</w:t>
      </w:r>
    </w:p>
    <w:p w14:paraId="5130F9F0" w14:textId="18B3C8F6" w:rsidR="00D27249" w:rsidRPr="00C52EDD" w:rsidRDefault="00BF0768" w:rsidP="00534FAF">
      <w:pPr>
        <w:pStyle w:val="RSCR02References"/>
      </w:pPr>
      <w:r w:rsidRPr="00C52EDD">
        <w:t>(</w:t>
      </w:r>
      <w:proofErr w:type="gramStart"/>
      <w:r w:rsidRPr="00C52EDD">
        <w:rPr>
          <w:i/>
        </w:rPr>
        <w:t>a</w:t>
      </w:r>
      <w:proofErr w:type="gramEnd"/>
      <w:r w:rsidRPr="00C52EDD">
        <w:t>)</w:t>
      </w:r>
      <w:r w:rsidR="00121CC8" w:rsidRPr="00C52EDD">
        <w:t xml:space="preserve"> C. </w:t>
      </w:r>
      <w:proofErr w:type="spellStart"/>
      <w:r w:rsidR="00121CC8" w:rsidRPr="00C52EDD">
        <w:t>Hermans</w:t>
      </w:r>
      <w:proofErr w:type="spellEnd"/>
      <w:r w:rsidR="00121CC8" w:rsidRPr="00C52EDD">
        <w:t xml:space="preserve"> and D. </w:t>
      </w:r>
      <w:proofErr w:type="spellStart"/>
      <w:r w:rsidR="00121CC8" w:rsidRPr="00C52EDD">
        <w:t>Claeys</w:t>
      </w:r>
      <w:proofErr w:type="spellEnd"/>
      <w:r w:rsidR="00121CC8" w:rsidRPr="00C52EDD">
        <w:t xml:space="preserve">, </w:t>
      </w:r>
      <w:proofErr w:type="spellStart"/>
      <w:r w:rsidR="00121CC8" w:rsidRPr="00C52EDD">
        <w:rPr>
          <w:i/>
        </w:rPr>
        <w:t>Curr</w:t>
      </w:r>
      <w:proofErr w:type="spellEnd"/>
      <w:r w:rsidR="00121CC8" w:rsidRPr="00C52EDD">
        <w:rPr>
          <w:i/>
        </w:rPr>
        <w:t xml:space="preserve">. Med. </w:t>
      </w:r>
      <w:r w:rsidR="00422CC0" w:rsidRPr="00C52EDD">
        <w:rPr>
          <w:i/>
        </w:rPr>
        <w:t xml:space="preserve">Res. </w:t>
      </w:r>
      <w:proofErr w:type="spellStart"/>
      <w:r w:rsidR="00422CC0" w:rsidRPr="00C52EDD">
        <w:rPr>
          <w:i/>
        </w:rPr>
        <w:t>Opin</w:t>
      </w:r>
      <w:proofErr w:type="spellEnd"/>
      <w:r w:rsidR="00422CC0" w:rsidRPr="00C52EDD">
        <w:rPr>
          <w:i/>
        </w:rPr>
        <w:t>.</w:t>
      </w:r>
      <w:r w:rsidR="00422CC0" w:rsidRPr="00C52EDD">
        <w:t>,</w:t>
      </w:r>
      <w:r w:rsidR="00121CC8" w:rsidRPr="00C52EDD">
        <w:t xml:space="preserve"> 2006, </w:t>
      </w:r>
      <w:r w:rsidR="00121CC8" w:rsidRPr="00C52EDD">
        <w:rPr>
          <w:b/>
        </w:rPr>
        <w:t>22</w:t>
      </w:r>
      <w:r w:rsidR="00121CC8" w:rsidRPr="00C52EDD">
        <w:t>, 471-481</w:t>
      </w:r>
      <w:r w:rsidRPr="00C52EDD">
        <w:t>. (</w:t>
      </w:r>
      <w:r w:rsidRPr="00C52EDD">
        <w:rPr>
          <w:i/>
        </w:rPr>
        <w:t>b</w:t>
      </w:r>
      <w:r w:rsidRPr="00C52EDD">
        <w:t xml:space="preserve">) Z. </w:t>
      </w:r>
      <w:proofErr w:type="spellStart"/>
      <w:r w:rsidRPr="00C52EDD">
        <w:t>Jia</w:t>
      </w:r>
      <w:proofErr w:type="spellEnd"/>
      <w:r w:rsidRPr="00C52EDD">
        <w:t xml:space="preserve">, G. Tian, Y. Ren, Z. Sun, W. Lu and X. </w:t>
      </w:r>
      <w:proofErr w:type="spellStart"/>
      <w:r w:rsidRPr="00C52EDD">
        <w:t>Hou</w:t>
      </w:r>
      <w:proofErr w:type="spellEnd"/>
      <w:r w:rsidRPr="00C52EDD">
        <w:t xml:space="preserve">, </w:t>
      </w:r>
      <w:r w:rsidRPr="00C52EDD">
        <w:rPr>
          <w:i/>
        </w:rPr>
        <w:t>J. Trans. Med.</w:t>
      </w:r>
      <w:r w:rsidRPr="00C52EDD">
        <w:t xml:space="preserve">, 2015, </w:t>
      </w:r>
      <w:r w:rsidRPr="00C52EDD">
        <w:rPr>
          <w:b/>
        </w:rPr>
        <w:t>13</w:t>
      </w:r>
      <w:r w:rsidRPr="00C52EDD">
        <w:t>, 45.</w:t>
      </w:r>
    </w:p>
    <w:p w14:paraId="5EF1517D" w14:textId="77777777" w:rsidR="00D27249" w:rsidRPr="00C52EDD" w:rsidRDefault="005B2D18" w:rsidP="00534FAF">
      <w:pPr>
        <w:pStyle w:val="RSCR02References"/>
      </w:pPr>
      <w:r w:rsidRPr="00C52EDD">
        <w:t>(</w:t>
      </w:r>
      <w:r w:rsidRPr="00C52EDD">
        <w:rPr>
          <w:i/>
        </w:rPr>
        <w:t>a</w:t>
      </w:r>
      <w:r w:rsidRPr="00C52EDD">
        <w:t xml:space="preserve">) </w:t>
      </w:r>
      <w:r w:rsidR="00685FB1" w:rsidRPr="00C52EDD">
        <w:t>S. M. Bromf</w:t>
      </w:r>
      <w:r w:rsidR="00BA615B" w:rsidRPr="00C52EDD">
        <w:t xml:space="preserve">ield, E. Wilde and D. K. Smith, </w:t>
      </w:r>
      <w:r w:rsidR="00BA615B" w:rsidRPr="00C52EDD">
        <w:rPr>
          <w:i/>
        </w:rPr>
        <w:t>Chem. Soc. Rev.</w:t>
      </w:r>
      <w:r w:rsidR="00BA615B" w:rsidRPr="00C52EDD">
        <w:t>, 2013, 42, 9184-9195.</w:t>
      </w:r>
      <w:r w:rsidRPr="00C52EDD">
        <w:t xml:space="preserve"> (</w:t>
      </w:r>
      <w:r w:rsidRPr="00C52EDD">
        <w:rPr>
          <w:i/>
        </w:rPr>
        <w:t>b</w:t>
      </w:r>
      <w:r w:rsidRPr="00C52EDD">
        <w:t xml:space="preserve">) R. J. Weiss, J. D. </w:t>
      </w:r>
      <w:proofErr w:type="spellStart"/>
      <w:r w:rsidRPr="00C52EDD">
        <w:t>Esko</w:t>
      </w:r>
      <w:proofErr w:type="spellEnd"/>
      <w:r w:rsidRPr="00C52EDD">
        <w:t xml:space="preserve"> and Y. Tor, </w:t>
      </w:r>
      <w:r w:rsidRPr="00C52EDD">
        <w:rPr>
          <w:i/>
        </w:rPr>
        <w:t xml:space="preserve">Org. </w:t>
      </w:r>
      <w:proofErr w:type="spellStart"/>
      <w:r w:rsidRPr="00C52EDD">
        <w:rPr>
          <w:i/>
        </w:rPr>
        <w:t>Biomol</w:t>
      </w:r>
      <w:proofErr w:type="spellEnd"/>
      <w:r w:rsidRPr="00C52EDD">
        <w:rPr>
          <w:i/>
        </w:rPr>
        <w:t>. Chem.</w:t>
      </w:r>
      <w:r w:rsidRPr="00C52EDD">
        <w:t xml:space="preserve">, 2017, </w:t>
      </w:r>
      <w:r w:rsidRPr="00C52EDD">
        <w:rPr>
          <w:b/>
        </w:rPr>
        <w:t>15</w:t>
      </w:r>
      <w:r w:rsidRPr="00C52EDD">
        <w:t>, 5656-5668.</w:t>
      </w:r>
    </w:p>
    <w:p w14:paraId="6AD0186D" w14:textId="1A170210" w:rsidR="00D27249" w:rsidRPr="00C52EDD" w:rsidRDefault="00326FEB" w:rsidP="00534FAF">
      <w:pPr>
        <w:pStyle w:val="RSCR02References"/>
      </w:pPr>
      <w:r w:rsidRPr="00C52EDD">
        <w:t>(</w:t>
      </w:r>
      <w:r w:rsidRPr="00C52EDD">
        <w:rPr>
          <w:i/>
        </w:rPr>
        <w:t>a</w:t>
      </w:r>
      <w:r w:rsidRPr="00C52EDD">
        <w:t xml:space="preserve">) W. A. Weiss, J. S. Gilman, A. J. </w:t>
      </w:r>
      <w:proofErr w:type="spellStart"/>
      <w:r w:rsidRPr="00C52EDD">
        <w:t>Catenacci</w:t>
      </w:r>
      <w:proofErr w:type="spellEnd"/>
      <w:r w:rsidRPr="00C52EDD">
        <w:t xml:space="preserve"> and A. E. </w:t>
      </w:r>
      <w:proofErr w:type="spellStart"/>
      <w:r w:rsidRPr="00C52EDD">
        <w:t>Osterberg</w:t>
      </w:r>
      <w:proofErr w:type="spellEnd"/>
      <w:r w:rsidRPr="00C52EDD">
        <w:rPr>
          <w:i/>
        </w:rPr>
        <w:t>, J. Am. Med. Assoc.</w:t>
      </w:r>
      <w:r w:rsidR="00422CC0" w:rsidRPr="00C52EDD">
        <w:t>,</w:t>
      </w:r>
      <w:r w:rsidRPr="00C52EDD">
        <w:t xml:space="preserve"> 1958, </w:t>
      </w:r>
      <w:r w:rsidRPr="00C52EDD">
        <w:rPr>
          <w:b/>
        </w:rPr>
        <w:t>166</w:t>
      </w:r>
      <w:r w:rsidRPr="00C52EDD">
        <w:t>, 603-607. (</w:t>
      </w:r>
      <w:r w:rsidRPr="00C52EDD">
        <w:rPr>
          <w:i/>
        </w:rPr>
        <w:t>b</w:t>
      </w:r>
      <w:r w:rsidRPr="00C52EDD">
        <w:t xml:space="preserve">) C. W. </w:t>
      </w:r>
      <w:proofErr w:type="spellStart"/>
      <w:r w:rsidRPr="00C52EDD">
        <w:t>Lillehei</w:t>
      </w:r>
      <w:proofErr w:type="spellEnd"/>
      <w:r w:rsidRPr="00C52EDD">
        <w:t xml:space="preserve">, L. P. Stems, D. M. Long and D. </w:t>
      </w:r>
      <w:proofErr w:type="spellStart"/>
      <w:r w:rsidRPr="00C52EDD">
        <w:t>Lepley</w:t>
      </w:r>
      <w:proofErr w:type="spellEnd"/>
      <w:r w:rsidRPr="00C52EDD">
        <w:t xml:space="preserve">, </w:t>
      </w:r>
      <w:r w:rsidRPr="00C52EDD">
        <w:rPr>
          <w:i/>
        </w:rPr>
        <w:t>Ann. Surg.</w:t>
      </w:r>
      <w:r w:rsidR="00422CC0" w:rsidRPr="00C52EDD">
        <w:t>,</w:t>
      </w:r>
      <w:r w:rsidRPr="00C52EDD">
        <w:t xml:space="preserve"> 1960, </w:t>
      </w:r>
      <w:r w:rsidRPr="00C52EDD">
        <w:rPr>
          <w:b/>
        </w:rPr>
        <w:t>151</w:t>
      </w:r>
      <w:r w:rsidRPr="00C52EDD">
        <w:t>, 11-16. (</w:t>
      </w:r>
      <w:r w:rsidRPr="00C52EDD">
        <w:rPr>
          <w:i/>
        </w:rPr>
        <w:t>c</w:t>
      </w:r>
      <w:r w:rsidRPr="00C52EDD">
        <w:t xml:space="preserve">) G. </w:t>
      </w:r>
      <w:proofErr w:type="spellStart"/>
      <w:r w:rsidRPr="00C52EDD">
        <w:t>Montalescot</w:t>
      </w:r>
      <w:proofErr w:type="spellEnd"/>
      <w:r w:rsidRPr="00C52EDD">
        <w:t xml:space="preserve">, W. M. </w:t>
      </w:r>
      <w:proofErr w:type="spellStart"/>
      <w:r w:rsidRPr="00C52EDD">
        <w:t>Zapol</w:t>
      </w:r>
      <w:proofErr w:type="spellEnd"/>
      <w:r w:rsidRPr="00C52EDD">
        <w:t xml:space="preserve">, A. </w:t>
      </w:r>
      <w:proofErr w:type="spellStart"/>
      <w:r w:rsidRPr="00C52EDD">
        <w:t>Carvalho</w:t>
      </w:r>
      <w:proofErr w:type="spellEnd"/>
      <w:r w:rsidRPr="00C52EDD">
        <w:t xml:space="preserve">, D. R. Robinson, A. Torres and E. Lowenstein, </w:t>
      </w:r>
      <w:r w:rsidRPr="00C52EDD">
        <w:rPr>
          <w:i/>
        </w:rPr>
        <w:t>Circulation</w:t>
      </w:r>
      <w:r w:rsidR="00422CC0" w:rsidRPr="00C52EDD">
        <w:t>,</w:t>
      </w:r>
      <w:r w:rsidRPr="00C52EDD">
        <w:t xml:space="preserve"> 1990, </w:t>
      </w:r>
      <w:r w:rsidRPr="00C52EDD">
        <w:rPr>
          <w:b/>
        </w:rPr>
        <w:t>82</w:t>
      </w:r>
      <w:r w:rsidRPr="00C52EDD">
        <w:t>, 1754-1764. (</w:t>
      </w:r>
      <w:r w:rsidRPr="00C52EDD">
        <w:rPr>
          <w:i/>
        </w:rPr>
        <w:t>d</w:t>
      </w:r>
      <w:r w:rsidRPr="00C52EDD">
        <w:t xml:space="preserve">) M. </w:t>
      </w:r>
      <w:proofErr w:type="spellStart"/>
      <w:r w:rsidRPr="00C52EDD">
        <w:t>Kikura</w:t>
      </w:r>
      <w:proofErr w:type="spellEnd"/>
      <w:r w:rsidRPr="00C52EDD">
        <w:t xml:space="preserve">, M. K Lee and J. H. Levy, </w:t>
      </w:r>
      <w:proofErr w:type="spellStart"/>
      <w:r w:rsidRPr="00C52EDD">
        <w:rPr>
          <w:i/>
        </w:rPr>
        <w:t>Anesth</w:t>
      </w:r>
      <w:proofErr w:type="spellEnd"/>
      <w:r w:rsidRPr="00C52EDD">
        <w:rPr>
          <w:i/>
        </w:rPr>
        <w:t xml:space="preserve">. </w:t>
      </w:r>
      <w:proofErr w:type="spellStart"/>
      <w:proofErr w:type="gramStart"/>
      <w:r w:rsidRPr="00C52EDD">
        <w:rPr>
          <w:i/>
        </w:rPr>
        <w:t>Analg</w:t>
      </w:r>
      <w:proofErr w:type="spellEnd"/>
      <w:r w:rsidRPr="00C52EDD">
        <w:t>.</w:t>
      </w:r>
      <w:r w:rsidR="00422CC0" w:rsidRPr="00C52EDD">
        <w:t>,</w:t>
      </w:r>
      <w:proofErr w:type="gramEnd"/>
      <w:r w:rsidRPr="00C52EDD">
        <w:t xml:space="preserve"> 1996, </w:t>
      </w:r>
      <w:r w:rsidRPr="00C52EDD">
        <w:rPr>
          <w:b/>
        </w:rPr>
        <w:t>83</w:t>
      </w:r>
      <w:r w:rsidRPr="00C52EDD">
        <w:t>, 223-227.</w:t>
      </w:r>
    </w:p>
    <w:p w14:paraId="4C45FCA4" w14:textId="29E392C1" w:rsidR="00D27249" w:rsidRPr="00C52EDD" w:rsidRDefault="00E11140" w:rsidP="00534FAF">
      <w:pPr>
        <w:pStyle w:val="RSCR02References"/>
      </w:pPr>
      <w:r w:rsidRPr="00C52EDD">
        <w:t>(</w:t>
      </w:r>
      <w:r w:rsidRPr="00C52EDD">
        <w:rPr>
          <w:i/>
        </w:rPr>
        <w:t>a</w:t>
      </w:r>
      <w:r w:rsidRPr="00C52EDD">
        <w:t xml:space="preserve">) </w:t>
      </w:r>
      <w:r w:rsidR="00326FEB" w:rsidRPr="00C52EDD">
        <w:t xml:space="preserve">W. Sun, H. </w:t>
      </w:r>
      <w:proofErr w:type="spellStart"/>
      <w:r w:rsidR="00326FEB" w:rsidRPr="00C52EDD">
        <w:t>Bandmann</w:t>
      </w:r>
      <w:proofErr w:type="spellEnd"/>
      <w:r w:rsidR="00326FEB" w:rsidRPr="00C52EDD">
        <w:t xml:space="preserve"> and T. Schrader, </w:t>
      </w:r>
      <w:r w:rsidR="00326FEB" w:rsidRPr="00C52EDD">
        <w:rPr>
          <w:i/>
        </w:rPr>
        <w:t>Chem. Eur. J.</w:t>
      </w:r>
      <w:r w:rsidR="00422CC0" w:rsidRPr="00C52EDD">
        <w:t>,</w:t>
      </w:r>
      <w:r w:rsidR="00326FEB" w:rsidRPr="00C52EDD">
        <w:t xml:space="preserve"> 2007, </w:t>
      </w:r>
      <w:r w:rsidR="00326FEB" w:rsidRPr="00C52EDD">
        <w:rPr>
          <w:b/>
        </w:rPr>
        <w:t>13</w:t>
      </w:r>
      <w:r w:rsidR="00326FEB" w:rsidRPr="00C52EDD">
        <w:t>, 7701-7707</w:t>
      </w:r>
      <w:r w:rsidRPr="00C52EDD">
        <w:t>.</w:t>
      </w:r>
      <w:r w:rsidR="00326FEB" w:rsidRPr="00C52EDD">
        <w:t xml:space="preserve"> (</w:t>
      </w:r>
      <w:r w:rsidRPr="00C52EDD">
        <w:rPr>
          <w:i/>
        </w:rPr>
        <w:t>b</w:t>
      </w:r>
      <w:r w:rsidR="00326FEB" w:rsidRPr="00C52EDD">
        <w:t xml:space="preserve">) K. Kaminski, M. </w:t>
      </w:r>
      <w:proofErr w:type="spellStart"/>
      <w:r w:rsidR="00326FEB" w:rsidRPr="00C52EDD">
        <w:t>Plonka</w:t>
      </w:r>
      <w:proofErr w:type="spellEnd"/>
      <w:r w:rsidR="00326FEB" w:rsidRPr="00C52EDD">
        <w:t xml:space="preserve">, J. </w:t>
      </w:r>
      <w:proofErr w:type="spellStart"/>
      <w:r w:rsidR="00326FEB" w:rsidRPr="00C52EDD">
        <w:t>Ciejka</w:t>
      </w:r>
      <w:proofErr w:type="spellEnd"/>
      <w:r w:rsidR="00326FEB" w:rsidRPr="00C52EDD">
        <w:t xml:space="preserve">, K. </w:t>
      </w:r>
      <w:proofErr w:type="spellStart"/>
      <w:r w:rsidR="00326FEB" w:rsidRPr="00C52EDD">
        <w:t>Szczubialka</w:t>
      </w:r>
      <w:proofErr w:type="spellEnd"/>
      <w:r w:rsidR="00326FEB" w:rsidRPr="00C52EDD">
        <w:t xml:space="preserve">, M. </w:t>
      </w:r>
      <w:proofErr w:type="spellStart"/>
      <w:r w:rsidR="00326FEB" w:rsidRPr="00C52EDD">
        <w:t>Nowakowska</w:t>
      </w:r>
      <w:proofErr w:type="spellEnd"/>
      <w:r w:rsidR="00326FEB" w:rsidRPr="00C52EDD">
        <w:t xml:space="preserve">, B. </w:t>
      </w:r>
      <w:proofErr w:type="spellStart"/>
      <w:r w:rsidR="00326FEB" w:rsidRPr="00C52EDD">
        <w:t>Lorkowska</w:t>
      </w:r>
      <w:proofErr w:type="spellEnd"/>
      <w:r w:rsidR="00326FEB" w:rsidRPr="00C52EDD">
        <w:t xml:space="preserve">, T. </w:t>
      </w:r>
      <w:proofErr w:type="spellStart"/>
      <w:r w:rsidR="00326FEB" w:rsidRPr="00C52EDD">
        <w:t>Korbut</w:t>
      </w:r>
      <w:proofErr w:type="spellEnd"/>
      <w:r w:rsidR="00326FEB" w:rsidRPr="00C52EDD">
        <w:t xml:space="preserve"> and R, </w:t>
      </w:r>
      <w:proofErr w:type="spellStart"/>
      <w:r w:rsidR="00326FEB" w:rsidRPr="00C52EDD">
        <w:t>Lach</w:t>
      </w:r>
      <w:proofErr w:type="spellEnd"/>
      <w:r w:rsidR="00326FEB" w:rsidRPr="00C52EDD">
        <w:t xml:space="preserve">, </w:t>
      </w:r>
      <w:r w:rsidR="00326FEB" w:rsidRPr="00C52EDD">
        <w:rPr>
          <w:i/>
        </w:rPr>
        <w:t>J. Med. Chem.</w:t>
      </w:r>
      <w:r w:rsidR="00422CC0" w:rsidRPr="00C52EDD">
        <w:t>,</w:t>
      </w:r>
      <w:r w:rsidR="00326FEB" w:rsidRPr="00C52EDD">
        <w:t xml:space="preserve"> 2011, </w:t>
      </w:r>
      <w:r w:rsidR="00326FEB" w:rsidRPr="00C52EDD">
        <w:rPr>
          <w:b/>
        </w:rPr>
        <w:t>54</w:t>
      </w:r>
      <w:r w:rsidR="00326FEB" w:rsidRPr="00C52EDD">
        <w:t>, 6586-6596. (</w:t>
      </w:r>
      <w:r w:rsidRPr="00C52EDD">
        <w:rPr>
          <w:i/>
        </w:rPr>
        <w:t>c</w:t>
      </w:r>
      <w:r w:rsidR="00326FEB" w:rsidRPr="00C52EDD">
        <w:t xml:space="preserve">) B. </w:t>
      </w:r>
      <w:proofErr w:type="spellStart"/>
      <w:r w:rsidR="00326FEB" w:rsidRPr="00C52EDD">
        <w:t>Kalanska</w:t>
      </w:r>
      <w:proofErr w:type="spellEnd"/>
      <w:r w:rsidR="00326FEB" w:rsidRPr="00C52EDD">
        <w:t xml:space="preserve">, E. </w:t>
      </w:r>
      <w:proofErr w:type="spellStart"/>
      <w:r w:rsidR="00326FEB" w:rsidRPr="00C52EDD">
        <w:t>Sokolowska</w:t>
      </w:r>
      <w:proofErr w:type="spellEnd"/>
      <w:r w:rsidR="00326FEB" w:rsidRPr="00C52EDD">
        <w:t xml:space="preserve">, K. Kaminski, K. </w:t>
      </w:r>
      <w:proofErr w:type="spellStart"/>
      <w:r w:rsidR="00326FEB" w:rsidRPr="00C52EDD">
        <w:t>Szczubialka</w:t>
      </w:r>
      <w:proofErr w:type="spellEnd"/>
      <w:r w:rsidR="00326FEB" w:rsidRPr="00C52EDD">
        <w:t xml:space="preserve">, K. </w:t>
      </w:r>
      <w:proofErr w:type="spellStart"/>
      <w:r w:rsidR="00326FEB" w:rsidRPr="00C52EDD">
        <w:t>Kramkowski</w:t>
      </w:r>
      <w:proofErr w:type="spellEnd"/>
      <w:r w:rsidR="00326FEB" w:rsidRPr="00C52EDD">
        <w:t xml:space="preserve">, A. </w:t>
      </w:r>
      <w:proofErr w:type="spellStart"/>
      <w:r w:rsidR="00326FEB" w:rsidRPr="00C52EDD">
        <w:t>Mogielnicki</w:t>
      </w:r>
      <w:proofErr w:type="spellEnd"/>
      <w:r w:rsidR="00326FEB" w:rsidRPr="00C52EDD">
        <w:t xml:space="preserve">, M. </w:t>
      </w:r>
      <w:proofErr w:type="spellStart"/>
      <w:r w:rsidR="00326FEB" w:rsidRPr="00C52EDD">
        <w:t>Nowakowska</w:t>
      </w:r>
      <w:proofErr w:type="spellEnd"/>
      <w:r w:rsidR="00326FEB" w:rsidRPr="00C52EDD">
        <w:t xml:space="preserve"> and W. </w:t>
      </w:r>
      <w:proofErr w:type="spellStart"/>
      <w:r w:rsidR="00326FEB" w:rsidRPr="00C52EDD">
        <w:t>Buczko</w:t>
      </w:r>
      <w:proofErr w:type="spellEnd"/>
      <w:r w:rsidR="00326FEB" w:rsidRPr="00C52EDD">
        <w:t xml:space="preserve">, </w:t>
      </w:r>
      <w:r w:rsidR="00326FEB" w:rsidRPr="00C52EDD">
        <w:rPr>
          <w:i/>
        </w:rPr>
        <w:t xml:space="preserve">Eur. J. </w:t>
      </w:r>
      <w:proofErr w:type="spellStart"/>
      <w:r w:rsidR="00326FEB" w:rsidRPr="00C52EDD">
        <w:rPr>
          <w:i/>
        </w:rPr>
        <w:t>Pharmacol</w:t>
      </w:r>
      <w:proofErr w:type="spellEnd"/>
      <w:r w:rsidR="00326FEB" w:rsidRPr="00C52EDD">
        <w:rPr>
          <w:i/>
        </w:rPr>
        <w:t>.</w:t>
      </w:r>
      <w:r w:rsidR="00422CC0" w:rsidRPr="00C52EDD">
        <w:t>,</w:t>
      </w:r>
      <w:r w:rsidR="00326FEB" w:rsidRPr="00C52EDD">
        <w:t xml:space="preserve"> 2012, </w:t>
      </w:r>
      <w:r w:rsidR="00326FEB" w:rsidRPr="00C52EDD">
        <w:rPr>
          <w:b/>
        </w:rPr>
        <w:t>686</w:t>
      </w:r>
      <w:r w:rsidR="00326FEB" w:rsidRPr="00C52EDD">
        <w:t>, 81-89</w:t>
      </w:r>
      <w:r w:rsidRPr="00C52EDD">
        <w:t>.</w:t>
      </w:r>
      <w:r w:rsidR="0052625D" w:rsidRPr="00C52EDD">
        <w:t xml:space="preserve"> (</w:t>
      </w:r>
      <w:r w:rsidR="0052625D" w:rsidRPr="00C52EDD">
        <w:rPr>
          <w:i/>
        </w:rPr>
        <w:t>d</w:t>
      </w:r>
      <w:r w:rsidR="0052625D" w:rsidRPr="00C52EDD">
        <w:t xml:space="preserve">) B. </w:t>
      </w:r>
      <w:proofErr w:type="spellStart"/>
      <w:r w:rsidR="0052625D" w:rsidRPr="00C52EDD">
        <w:t>Kalaska</w:t>
      </w:r>
      <w:proofErr w:type="spellEnd"/>
      <w:r w:rsidR="0052625D" w:rsidRPr="00C52EDD">
        <w:t xml:space="preserve">, J. </w:t>
      </w:r>
      <w:proofErr w:type="spellStart"/>
      <w:r w:rsidR="0052625D" w:rsidRPr="00C52EDD">
        <w:t>Miklosz</w:t>
      </w:r>
      <w:proofErr w:type="spellEnd"/>
      <w:r w:rsidR="0052625D" w:rsidRPr="00C52EDD">
        <w:t xml:space="preserve">, K. Kaminski, B. </w:t>
      </w:r>
      <w:proofErr w:type="spellStart"/>
      <w:r w:rsidR="0052625D" w:rsidRPr="00C52EDD">
        <w:t>Musielak</w:t>
      </w:r>
      <w:proofErr w:type="spellEnd"/>
      <w:r w:rsidR="0052625D" w:rsidRPr="00C52EDD">
        <w:t xml:space="preserve">, S. I. </w:t>
      </w:r>
      <w:proofErr w:type="spellStart"/>
      <w:r w:rsidR="0052625D" w:rsidRPr="00C52EDD">
        <w:t>Yusa</w:t>
      </w:r>
      <w:proofErr w:type="spellEnd"/>
      <w:r w:rsidR="0052625D" w:rsidRPr="00C52EDD">
        <w:t xml:space="preserve">, D. </w:t>
      </w:r>
      <w:proofErr w:type="spellStart"/>
      <w:r w:rsidR="0052625D" w:rsidRPr="00C52EDD">
        <w:t>Pawlak</w:t>
      </w:r>
      <w:proofErr w:type="spellEnd"/>
      <w:r w:rsidR="0052625D" w:rsidRPr="00C52EDD">
        <w:t xml:space="preserve">, M. </w:t>
      </w:r>
      <w:proofErr w:type="spellStart"/>
      <w:r w:rsidR="0052625D" w:rsidRPr="00C52EDD">
        <w:t>Nowakowska</w:t>
      </w:r>
      <w:proofErr w:type="spellEnd"/>
      <w:r w:rsidR="0052625D" w:rsidRPr="00C52EDD">
        <w:t xml:space="preserve">, K. </w:t>
      </w:r>
      <w:proofErr w:type="spellStart"/>
      <w:r w:rsidR="0052625D" w:rsidRPr="00C52EDD">
        <w:t>Szczubialka</w:t>
      </w:r>
      <w:proofErr w:type="spellEnd"/>
      <w:r w:rsidR="0052625D" w:rsidRPr="00C52EDD">
        <w:t xml:space="preserve"> and A. </w:t>
      </w:r>
      <w:proofErr w:type="spellStart"/>
      <w:r w:rsidR="0052625D" w:rsidRPr="00C52EDD">
        <w:t>Mogielnicki</w:t>
      </w:r>
      <w:proofErr w:type="spellEnd"/>
      <w:r w:rsidR="0052625D" w:rsidRPr="00C52EDD">
        <w:t xml:space="preserve">, </w:t>
      </w:r>
      <w:r w:rsidR="0052625D" w:rsidRPr="00C52EDD">
        <w:rPr>
          <w:i/>
        </w:rPr>
        <w:t>RSC Adv.</w:t>
      </w:r>
      <w:r w:rsidR="00422CC0" w:rsidRPr="00C52EDD">
        <w:t>,</w:t>
      </w:r>
      <w:r w:rsidR="0052625D" w:rsidRPr="00C52EDD">
        <w:t xml:space="preserve"> 2019, </w:t>
      </w:r>
      <w:r w:rsidR="0052625D" w:rsidRPr="00C52EDD">
        <w:rPr>
          <w:b/>
        </w:rPr>
        <w:t>9</w:t>
      </w:r>
      <w:r w:rsidR="0052625D" w:rsidRPr="00C52EDD">
        <w:t>, 3020-3029.</w:t>
      </w:r>
    </w:p>
    <w:p w14:paraId="33FA00E9" w14:textId="77777777" w:rsidR="00D27249" w:rsidRPr="00C52EDD" w:rsidRDefault="00E4755A" w:rsidP="00534FAF">
      <w:pPr>
        <w:pStyle w:val="RSCR02References"/>
      </w:pPr>
      <w:r w:rsidRPr="00C52EDD">
        <w:t xml:space="preserve">H. </w:t>
      </w:r>
      <w:proofErr w:type="spellStart"/>
      <w:r w:rsidRPr="00C52EDD">
        <w:t>Lv</w:t>
      </w:r>
      <w:proofErr w:type="spellEnd"/>
      <w:r w:rsidRPr="00C52EDD">
        <w:t xml:space="preserve">, S. Zhang, B. Wang, S. Cui and J. Yan, </w:t>
      </w:r>
      <w:r w:rsidRPr="00C52EDD">
        <w:rPr>
          <w:i/>
        </w:rPr>
        <w:t>J. Controlled Rel.</w:t>
      </w:r>
      <w:r w:rsidRPr="00C52EDD">
        <w:t xml:space="preserve">, 2006, </w:t>
      </w:r>
      <w:r w:rsidRPr="00C52EDD">
        <w:rPr>
          <w:b/>
        </w:rPr>
        <w:t>114</w:t>
      </w:r>
      <w:r w:rsidRPr="00C52EDD">
        <w:t>, 100-109.</w:t>
      </w:r>
    </w:p>
    <w:p w14:paraId="1901C29D" w14:textId="1EACB256" w:rsidR="00D27249" w:rsidRPr="00C52EDD" w:rsidRDefault="00AA33C1" w:rsidP="00534FAF">
      <w:pPr>
        <w:pStyle w:val="RSCR02References"/>
      </w:pPr>
      <w:r w:rsidRPr="00C52EDD">
        <w:t>(</w:t>
      </w:r>
      <w:proofErr w:type="gramStart"/>
      <w:r w:rsidRPr="00C52EDD">
        <w:rPr>
          <w:i/>
        </w:rPr>
        <w:t>a</w:t>
      </w:r>
      <w:proofErr w:type="gramEnd"/>
      <w:r w:rsidRPr="00C52EDD">
        <w:t xml:space="preserve">) M. D. Klein, R. A. </w:t>
      </w:r>
      <w:proofErr w:type="spellStart"/>
      <w:r w:rsidRPr="00C52EDD">
        <w:t>Drongowski</w:t>
      </w:r>
      <w:proofErr w:type="spellEnd"/>
      <w:r w:rsidRPr="00C52EDD">
        <w:t xml:space="preserve">, R. J. </w:t>
      </w:r>
      <w:proofErr w:type="spellStart"/>
      <w:r w:rsidRPr="00C52EDD">
        <w:t>Linhardt</w:t>
      </w:r>
      <w:proofErr w:type="spellEnd"/>
      <w:r w:rsidRPr="00C52EDD">
        <w:t xml:space="preserve"> and R. S. Langer, </w:t>
      </w:r>
      <w:r w:rsidRPr="00C52EDD">
        <w:rPr>
          <w:i/>
        </w:rPr>
        <w:t xml:space="preserve">Anal. </w:t>
      </w:r>
      <w:proofErr w:type="spellStart"/>
      <w:proofErr w:type="gramStart"/>
      <w:r w:rsidRPr="00C52EDD">
        <w:rPr>
          <w:i/>
        </w:rPr>
        <w:t>Biochem</w:t>
      </w:r>
      <w:proofErr w:type="spellEnd"/>
      <w:r w:rsidRPr="00C52EDD">
        <w:rPr>
          <w:i/>
        </w:rPr>
        <w:t>.</w:t>
      </w:r>
      <w:r w:rsidR="00422CC0" w:rsidRPr="00C52EDD">
        <w:t>,</w:t>
      </w:r>
      <w:proofErr w:type="gramEnd"/>
      <w:r w:rsidRPr="00C52EDD">
        <w:t xml:space="preserve"> 1982, </w:t>
      </w:r>
      <w:r w:rsidRPr="00C52EDD">
        <w:rPr>
          <w:b/>
        </w:rPr>
        <w:t>124</w:t>
      </w:r>
      <w:r w:rsidRPr="00C52EDD">
        <w:t>, 59-64. (</w:t>
      </w:r>
      <w:proofErr w:type="gramStart"/>
      <w:r w:rsidRPr="00C52EDD">
        <w:rPr>
          <w:i/>
        </w:rPr>
        <w:t>b</w:t>
      </w:r>
      <w:proofErr w:type="gramEnd"/>
      <w:r w:rsidRPr="00C52EDD">
        <w:t xml:space="preserve">) Q. C. Jiao, Q. Liu, C. Sun and H. He, </w:t>
      </w:r>
      <w:proofErr w:type="spellStart"/>
      <w:r w:rsidRPr="00C52EDD">
        <w:rPr>
          <w:i/>
        </w:rPr>
        <w:t>Talanta</w:t>
      </w:r>
      <w:proofErr w:type="spellEnd"/>
      <w:r w:rsidR="00422CC0" w:rsidRPr="00C52EDD">
        <w:t>,</w:t>
      </w:r>
      <w:r w:rsidRPr="00C52EDD">
        <w:t xml:space="preserve"> 1999, </w:t>
      </w:r>
      <w:r w:rsidRPr="00C52EDD">
        <w:rPr>
          <w:b/>
        </w:rPr>
        <w:t>48</w:t>
      </w:r>
      <w:r w:rsidRPr="00C52EDD">
        <w:t>, 1095-1101</w:t>
      </w:r>
    </w:p>
    <w:p w14:paraId="7393BDF3" w14:textId="70577F1B" w:rsidR="00D27249" w:rsidRPr="00C52EDD" w:rsidRDefault="00E11140" w:rsidP="00534FAF">
      <w:pPr>
        <w:pStyle w:val="RSCR02References"/>
      </w:pPr>
      <w:r w:rsidRPr="00C52EDD">
        <w:t>(</w:t>
      </w:r>
      <w:r w:rsidRPr="00C52EDD">
        <w:rPr>
          <w:i/>
        </w:rPr>
        <w:t>a</w:t>
      </w:r>
      <w:r w:rsidRPr="00C52EDD">
        <w:t xml:space="preserve">) </w:t>
      </w:r>
      <w:r w:rsidR="008B2EED" w:rsidRPr="00C52EDD">
        <w:t xml:space="preserve">Z. L. </w:t>
      </w:r>
      <w:proofErr w:type="spellStart"/>
      <w:r w:rsidR="008B2EED" w:rsidRPr="00C52EDD">
        <w:t>Zhong</w:t>
      </w:r>
      <w:proofErr w:type="spellEnd"/>
      <w:r w:rsidR="008B2EED" w:rsidRPr="00C52EDD">
        <w:t xml:space="preserve"> and E. V. </w:t>
      </w:r>
      <w:proofErr w:type="spellStart"/>
      <w:r w:rsidR="008B2EED" w:rsidRPr="00C52EDD">
        <w:t>Anslyn</w:t>
      </w:r>
      <w:proofErr w:type="spellEnd"/>
      <w:r w:rsidR="008B2EED" w:rsidRPr="00C52EDD">
        <w:t xml:space="preserve">, </w:t>
      </w:r>
      <w:r w:rsidR="008B2EED" w:rsidRPr="00C52EDD">
        <w:rPr>
          <w:i/>
        </w:rPr>
        <w:t>J. Am. Chem. Soc.</w:t>
      </w:r>
      <w:r w:rsidR="00422CC0" w:rsidRPr="00C52EDD">
        <w:t>,</w:t>
      </w:r>
      <w:r w:rsidR="008B2EED" w:rsidRPr="00C52EDD">
        <w:t xml:space="preserve"> 2002, </w:t>
      </w:r>
      <w:r w:rsidR="008B2EED" w:rsidRPr="00C52EDD">
        <w:rPr>
          <w:b/>
        </w:rPr>
        <w:t>124</w:t>
      </w:r>
      <w:r w:rsidR="008B2EED" w:rsidRPr="00C52EDD">
        <w:t>, 9014-9015</w:t>
      </w:r>
      <w:r w:rsidRPr="00C52EDD">
        <w:t>. (</w:t>
      </w:r>
      <w:r w:rsidR="006143D1" w:rsidRPr="00C52EDD">
        <w:rPr>
          <w:i/>
        </w:rPr>
        <w:t>b</w:t>
      </w:r>
      <w:r w:rsidRPr="00C52EDD">
        <w:t>)</w:t>
      </w:r>
      <w:r w:rsidR="008B2EED" w:rsidRPr="00C52EDD">
        <w:t xml:space="preserve"> </w:t>
      </w:r>
      <w:r w:rsidR="004202E2" w:rsidRPr="00C52EDD">
        <w:t xml:space="preserve">S. Choi, D, J. Clements, V. </w:t>
      </w:r>
      <w:proofErr w:type="spellStart"/>
      <w:r w:rsidR="004202E2" w:rsidRPr="00C52EDD">
        <w:t>Pophristic</w:t>
      </w:r>
      <w:proofErr w:type="spellEnd"/>
      <w:r w:rsidR="004202E2" w:rsidRPr="00C52EDD">
        <w:t xml:space="preserve">, I. Ivanov, S. </w:t>
      </w:r>
      <w:proofErr w:type="spellStart"/>
      <w:r w:rsidR="004202E2" w:rsidRPr="00C52EDD">
        <w:t>Vemparala</w:t>
      </w:r>
      <w:proofErr w:type="spellEnd"/>
      <w:r w:rsidR="004202E2" w:rsidRPr="00C52EDD">
        <w:t xml:space="preserve">, J. S. Bennett, M. L. Klein, J. D. Winkle and W. F. </w:t>
      </w:r>
      <w:proofErr w:type="spellStart"/>
      <w:r w:rsidR="004202E2" w:rsidRPr="00C52EDD">
        <w:t>DeGrado</w:t>
      </w:r>
      <w:proofErr w:type="spellEnd"/>
      <w:r w:rsidR="004202E2" w:rsidRPr="00C52EDD">
        <w:rPr>
          <w:i/>
        </w:rPr>
        <w:t xml:space="preserve">, </w:t>
      </w:r>
      <w:proofErr w:type="spellStart"/>
      <w:r w:rsidR="004202E2" w:rsidRPr="00C52EDD">
        <w:rPr>
          <w:i/>
        </w:rPr>
        <w:t>Angew</w:t>
      </w:r>
      <w:proofErr w:type="spellEnd"/>
      <w:r w:rsidR="004202E2" w:rsidRPr="00C52EDD">
        <w:rPr>
          <w:i/>
        </w:rPr>
        <w:t xml:space="preserve">. </w:t>
      </w:r>
      <w:r w:rsidR="004202E2" w:rsidRPr="00C52EDD">
        <w:rPr>
          <w:i/>
          <w:lang w:val="it-IT"/>
        </w:rPr>
        <w:t>Chem. Int. Ed.</w:t>
      </w:r>
      <w:r w:rsidR="00422CC0" w:rsidRPr="00C52EDD">
        <w:rPr>
          <w:lang w:val="it-IT"/>
        </w:rPr>
        <w:t>,</w:t>
      </w:r>
      <w:r w:rsidR="004202E2" w:rsidRPr="00C52EDD">
        <w:rPr>
          <w:lang w:val="it-IT"/>
        </w:rPr>
        <w:t xml:space="preserve"> 2005, </w:t>
      </w:r>
      <w:r w:rsidR="004202E2" w:rsidRPr="00C52EDD">
        <w:rPr>
          <w:b/>
          <w:lang w:val="it-IT"/>
        </w:rPr>
        <w:t>44</w:t>
      </w:r>
      <w:r w:rsidR="004202E2" w:rsidRPr="00C52EDD">
        <w:rPr>
          <w:lang w:val="it-IT"/>
        </w:rPr>
        <w:t>, 6685-6689</w:t>
      </w:r>
      <w:r w:rsidR="006143D1" w:rsidRPr="00C52EDD">
        <w:rPr>
          <w:lang w:val="it-IT"/>
        </w:rPr>
        <w:t>. (</w:t>
      </w:r>
      <w:r w:rsidR="006143D1" w:rsidRPr="00C52EDD">
        <w:rPr>
          <w:i/>
          <w:lang w:val="it-IT"/>
        </w:rPr>
        <w:t>c</w:t>
      </w:r>
      <w:r w:rsidRPr="00C52EDD">
        <w:rPr>
          <w:lang w:val="it-IT"/>
        </w:rPr>
        <w:t>)</w:t>
      </w:r>
      <w:r w:rsidR="004202E2" w:rsidRPr="00C52EDD">
        <w:rPr>
          <w:lang w:val="it-IT"/>
        </w:rPr>
        <w:t xml:space="preserve"> T. Mecca, G. M. L. Consoli, C. Geraci, R. La Spina and F. Cunsolo, </w:t>
      </w:r>
      <w:r w:rsidR="004202E2" w:rsidRPr="00C52EDD">
        <w:rPr>
          <w:i/>
          <w:lang w:val="it-IT"/>
        </w:rPr>
        <w:t xml:space="preserve">Org. </w:t>
      </w:r>
      <w:proofErr w:type="spellStart"/>
      <w:r w:rsidR="004202E2" w:rsidRPr="00C52EDD">
        <w:rPr>
          <w:i/>
        </w:rPr>
        <w:t>Biomol</w:t>
      </w:r>
      <w:proofErr w:type="spellEnd"/>
      <w:r w:rsidR="004202E2" w:rsidRPr="00C52EDD">
        <w:rPr>
          <w:i/>
        </w:rPr>
        <w:t>. Chem.</w:t>
      </w:r>
      <w:r w:rsidR="00422CC0" w:rsidRPr="00C52EDD">
        <w:t>,</w:t>
      </w:r>
      <w:r w:rsidR="004202E2" w:rsidRPr="00C52EDD">
        <w:t xml:space="preserve"> 2006, </w:t>
      </w:r>
      <w:r w:rsidR="004202E2" w:rsidRPr="00C52EDD">
        <w:rPr>
          <w:b/>
        </w:rPr>
        <w:t>4</w:t>
      </w:r>
      <w:r w:rsidR="004202E2" w:rsidRPr="00C52EDD">
        <w:t>, 3763-3768</w:t>
      </w:r>
      <w:r w:rsidRPr="00C52EDD">
        <w:t>. (</w:t>
      </w:r>
      <w:r w:rsidR="006143D1" w:rsidRPr="00C52EDD">
        <w:rPr>
          <w:i/>
        </w:rPr>
        <w:t>d</w:t>
      </w:r>
      <w:r w:rsidRPr="00C52EDD">
        <w:t>)</w:t>
      </w:r>
      <w:r w:rsidR="004202E2" w:rsidRPr="00C52EDD">
        <w:t xml:space="preserve"> M. </w:t>
      </w:r>
      <w:proofErr w:type="spellStart"/>
      <w:r w:rsidR="004202E2" w:rsidRPr="00C52EDD">
        <w:t>Schuksz</w:t>
      </w:r>
      <w:proofErr w:type="spellEnd"/>
      <w:r w:rsidR="004202E2" w:rsidRPr="00C52EDD">
        <w:t xml:space="preserve">, M. M. </w:t>
      </w:r>
      <w:proofErr w:type="spellStart"/>
      <w:r w:rsidR="004202E2" w:rsidRPr="00C52EDD">
        <w:t>Fuster</w:t>
      </w:r>
      <w:proofErr w:type="spellEnd"/>
      <w:r w:rsidR="004202E2" w:rsidRPr="00C52EDD">
        <w:t xml:space="preserve">, J. R. Brown, B. E. Crawford, D. P. Ditto, R. Lawrence, C. A. Glass, L. Wang, Y. Tor and J. D. </w:t>
      </w:r>
      <w:proofErr w:type="spellStart"/>
      <w:r w:rsidR="004202E2" w:rsidRPr="00C52EDD">
        <w:t>Esko</w:t>
      </w:r>
      <w:proofErr w:type="spellEnd"/>
      <w:r w:rsidR="004202E2" w:rsidRPr="00C52EDD">
        <w:rPr>
          <w:i/>
        </w:rPr>
        <w:t xml:space="preserve">, </w:t>
      </w:r>
      <w:r w:rsidR="004202E2" w:rsidRPr="00C52EDD">
        <w:rPr>
          <w:rStyle w:val="apple-converted-space"/>
          <w:rFonts w:cs="Arial"/>
          <w:i/>
          <w:color w:val="222222"/>
          <w:shd w:val="clear" w:color="auto" w:fill="FFFFFF"/>
        </w:rPr>
        <w:t> </w:t>
      </w:r>
      <w:r w:rsidR="004202E2" w:rsidRPr="00C52EDD">
        <w:rPr>
          <w:rFonts w:cs="Arial"/>
          <w:i/>
          <w:shd w:val="clear" w:color="auto" w:fill="FFFFFF"/>
        </w:rPr>
        <w:t>Proc. Natl. Acad. Sci.</w:t>
      </w:r>
      <w:r w:rsidR="004202E2" w:rsidRPr="00C52EDD">
        <w:rPr>
          <w:i/>
        </w:rPr>
        <w:t xml:space="preserve"> USA</w:t>
      </w:r>
      <w:r w:rsidR="00422CC0" w:rsidRPr="00C52EDD">
        <w:t>,</w:t>
      </w:r>
      <w:r w:rsidR="004202E2" w:rsidRPr="00C52EDD">
        <w:t xml:space="preserve"> 2008, </w:t>
      </w:r>
      <w:r w:rsidR="004202E2" w:rsidRPr="00C52EDD">
        <w:rPr>
          <w:b/>
        </w:rPr>
        <w:t>105</w:t>
      </w:r>
      <w:r w:rsidR="004202E2" w:rsidRPr="00C52EDD">
        <w:t>, 13075-13080</w:t>
      </w:r>
      <w:r w:rsidRPr="00C52EDD">
        <w:t>. (</w:t>
      </w:r>
      <w:r w:rsidR="006143D1" w:rsidRPr="00C52EDD">
        <w:rPr>
          <w:i/>
        </w:rPr>
        <w:t>e</w:t>
      </w:r>
      <w:r w:rsidRPr="00C52EDD">
        <w:t>)</w:t>
      </w:r>
      <w:r w:rsidR="008B2EED" w:rsidRPr="00C52EDD">
        <w:t xml:space="preserve"> </w:t>
      </w:r>
      <w:r w:rsidR="00FE26C3" w:rsidRPr="00C52EDD">
        <w:t xml:space="preserve">R. J. Weiss, P. L. S. M. </w:t>
      </w:r>
      <w:proofErr w:type="spellStart"/>
      <w:r w:rsidR="00FE26C3" w:rsidRPr="00C52EDD">
        <w:t>Gordts</w:t>
      </w:r>
      <w:proofErr w:type="spellEnd"/>
      <w:r w:rsidR="00FE26C3" w:rsidRPr="00C52EDD">
        <w:t xml:space="preserve">, D. Le, D. Xu, J. D. </w:t>
      </w:r>
      <w:proofErr w:type="spellStart"/>
      <w:r w:rsidR="00FE26C3" w:rsidRPr="00C52EDD">
        <w:t>Esko</w:t>
      </w:r>
      <w:proofErr w:type="spellEnd"/>
      <w:r w:rsidR="00FE26C3" w:rsidRPr="00C52EDD">
        <w:t xml:space="preserve"> and Y. Tor, </w:t>
      </w:r>
      <w:r w:rsidR="00FE26C3" w:rsidRPr="00C52EDD">
        <w:rPr>
          <w:i/>
        </w:rPr>
        <w:t>Chem. Sci.</w:t>
      </w:r>
      <w:r w:rsidR="00FE26C3" w:rsidRPr="00C52EDD">
        <w:t xml:space="preserve">, 2015, </w:t>
      </w:r>
      <w:r w:rsidR="00FE26C3" w:rsidRPr="00C52EDD">
        <w:rPr>
          <w:b/>
        </w:rPr>
        <w:t>6</w:t>
      </w:r>
      <w:r w:rsidR="00FE26C3" w:rsidRPr="00C52EDD">
        <w:t>, 5984-5993.</w:t>
      </w:r>
      <w:r w:rsidR="007A5EA5" w:rsidRPr="00C52EDD">
        <w:t xml:space="preserve"> (</w:t>
      </w:r>
      <w:r w:rsidR="007A5EA5" w:rsidRPr="00C52EDD">
        <w:rPr>
          <w:i/>
        </w:rPr>
        <w:t>f</w:t>
      </w:r>
      <w:r w:rsidR="007A5EA5" w:rsidRPr="00C52EDD">
        <w:t xml:space="preserve">) Y. Ding, L. Shi and H. Wei, </w:t>
      </w:r>
      <w:r w:rsidR="007A5EA5" w:rsidRPr="00C52EDD">
        <w:rPr>
          <w:i/>
        </w:rPr>
        <w:t>Chem. Sci.</w:t>
      </w:r>
      <w:r w:rsidR="007A5EA5" w:rsidRPr="00C52EDD">
        <w:t xml:space="preserve">, 2015, </w:t>
      </w:r>
      <w:r w:rsidR="007A5EA5" w:rsidRPr="00C52EDD">
        <w:rPr>
          <w:b/>
        </w:rPr>
        <w:t>6</w:t>
      </w:r>
      <w:r w:rsidR="007A5EA5" w:rsidRPr="00C52EDD">
        <w:t>, 6361-6366.</w:t>
      </w:r>
      <w:r w:rsidR="006143D1" w:rsidRPr="00C52EDD">
        <w:t xml:space="preserve"> (</w:t>
      </w:r>
      <w:r w:rsidR="007A5EA5" w:rsidRPr="00C52EDD">
        <w:rPr>
          <w:i/>
        </w:rPr>
        <w:t>g</w:t>
      </w:r>
      <w:r w:rsidR="006143D1" w:rsidRPr="00C52EDD">
        <w:t xml:space="preserve">) S. </w:t>
      </w:r>
      <w:proofErr w:type="spellStart"/>
      <w:r w:rsidR="006143D1" w:rsidRPr="00C52EDD">
        <w:t>Valimaki</w:t>
      </w:r>
      <w:proofErr w:type="spellEnd"/>
      <w:r w:rsidR="006143D1" w:rsidRPr="00C52EDD">
        <w:t xml:space="preserve">, N. K. </w:t>
      </w:r>
      <w:proofErr w:type="spellStart"/>
      <w:r w:rsidR="006143D1" w:rsidRPr="00C52EDD">
        <w:t>Beyeh</w:t>
      </w:r>
      <w:proofErr w:type="spellEnd"/>
      <w:r w:rsidR="006143D1" w:rsidRPr="00C52EDD">
        <w:t xml:space="preserve">, V. </w:t>
      </w:r>
      <w:proofErr w:type="spellStart"/>
      <w:r w:rsidR="006143D1" w:rsidRPr="00C52EDD">
        <w:t>Linko</w:t>
      </w:r>
      <w:proofErr w:type="spellEnd"/>
      <w:r w:rsidR="006143D1" w:rsidRPr="00C52EDD">
        <w:t xml:space="preserve">, R. H. A. </w:t>
      </w:r>
      <w:proofErr w:type="spellStart"/>
      <w:r w:rsidR="006143D1" w:rsidRPr="00C52EDD">
        <w:t>Ras</w:t>
      </w:r>
      <w:proofErr w:type="spellEnd"/>
      <w:r w:rsidR="006143D1" w:rsidRPr="00C52EDD">
        <w:t xml:space="preserve"> and M. A. </w:t>
      </w:r>
      <w:proofErr w:type="spellStart"/>
      <w:r w:rsidR="006143D1" w:rsidRPr="00C52EDD">
        <w:t>Kostiainen</w:t>
      </w:r>
      <w:proofErr w:type="spellEnd"/>
      <w:r w:rsidR="006143D1" w:rsidRPr="00C52EDD">
        <w:t xml:space="preserve">, </w:t>
      </w:r>
      <w:r w:rsidR="006143D1" w:rsidRPr="00C52EDD">
        <w:rPr>
          <w:i/>
        </w:rPr>
        <w:t>Nanoscale</w:t>
      </w:r>
      <w:r w:rsidR="006143D1" w:rsidRPr="00C52EDD">
        <w:t xml:space="preserve">, 2018, </w:t>
      </w:r>
      <w:r w:rsidR="006143D1" w:rsidRPr="00C52EDD">
        <w:rPr>
          <w:b/>
        </w:rPr>
        <w:t>10</w:t>
      </w:r>
      <w:r w:rsidR="006143D1" w:rsidRPr="00C52EDD">
        <w:t>, 14022-14030.</w:t>
      </w:r>
    </w:p>
    <w:p w14:paraId="05EB06F8" w14:textId="645DF271" w:rsidR="00D27249" w:rsidRPr="00C52EDD" w:rsidRDefault="006143D1" w:rsidP="00534FAF">
      <w:pPr>
        <w:pStyle w:val="RSCR02References"/>
      </w:pPr>
      <w:r w:rsidRPr="00C52EDD">
        <w:t>(</w:t>
      </w:r>
      <w:r w:rsidRPr="00C52EDD">
        <w:rPr>
          <w:i/>
        </w:rPr>
        <w:t>a</w:t>
      </w:r>
      <w:r w:rsidRPr="00C52EDD">
        <w:t xml:space="preserve">) A. T. Wright, Z. L. </w:t>
      </w:r>
      <w:proofErr w:type="spellStart"/>
      <w:r w:rsidRPr="00C52EDD">
        <w:t>Zhong</w:t>
      </w:r>
      <w:proofErr w:type="spellEnd"/>
      <w:r w:rsidRPr="00C52EDD">
        <w:t xml:space="preserve"> and E. V. </w:t>
      </w:r>
      <w:proofErr w:type="spellStart"/>
      <w:r w:rsidRPr="00C52EDD">
        <w:t>Anslyn</w:t>
      </w:r>
      <w:proofErr w:type="spellEnd"/>
      <w:r w:rsidRPr="00C52EDD">
        <w:t xml:space="preserve">, </w:t>
      </w:r>
      <w:proofErr w:type="spellStart"/>
      <w:r w:rsidRPr="00C52EDD">
        <w:rPr>
          <w:i/>
        </w:rPr>
        <w:t>Angew</w:t>
      </w:r>
      <w:proofErr w:type="spellEnd"/>
      <w:r w:rsidRPr="00C52EDD">
        <w:rPr>
          <w:i/>
        </w:rPr>
        <w:t>. Chem. Int. Ed.</w:t>
      </w:r>
      <w:r w:rsidR="00422CC0" w:rsidRPr="00C52EDD">
        <w:t>,</w:t>
      </w:r>
      <w:r w:rsidRPr="00C52EDD">
        <w:t xml:space="preserve"> 2005, </w:t>
      </w:r>
      <w:r w:rsidRPr="00C52EDD">
        <w:rPr>
          <w:b/>
        </w:rPr>
        <w:t>44</w:t>
      </w:r>
      <w:r w:rsidRPr="00C52EDD">
        <w:t xml:space="preserve">, 5679-5682. </w:t>
      </w:r>
      <w:r w:rsidR="00E11140" w:rsidRPr="00C52EDD">
        <w:t>(</w:t>
      </w:r>
      <w:r w:rsidRPr="00C52EDD">
        <w:rPr>
          <w:i/>
        </w:rPr>
        <w:t>b</w:t>
      </w:r>
      <w:r w:rsidR="00E11140" w:rsidRPr="00C52EDD">
        <w:t xml:space="preserve">) S. L. Wang and Y. T. Chang, </w:t>
      </w:r>
      <w:r w:rsidR="00E11140" w:rsidRPr="00C52EDD">
        <w:rPr>
          <w:i/>
        </w:rPr>
        <w:t xml:space="preserve">Chem. </w:t>
      </w:r>
      <w:proofErr w:type="spellStart"/>
      <w:r w:rsidR="00E11140" w:rsidRPr="00C52EDD">
        <w:rPr>
          <w:i/>
        </w:rPr>
        <w:t>Commun</w:t>
      </w:r>
      <w:proofErr w:type="spellEnd"/>
      <w:r w:rsidR="00E11140" w:rsidRPr="00C52EDD">
        <w:rPr>
          <w:i/>
        </w:rPr>
        <w:t>.</w:t>
      </w:r>
      <w:r w:rsidR="00422CC0" w:rsidRPr="00C52EDD">
        <w:t>,</w:t>
      </w:r>
      <w:r w:rsidR="00E11140" w:rsidRPr="00C52EDD">
        <w:t xml:space="preserve"> 2008, 1173-1175 </w:t>
      </w:r>
      <w:r w:rsidR="00326FEB" w:rsidRPr="00C52EDD">
        <w:t>(</w:t>
      </w:r>
      <w:r w:rsidRPr="00C52EDD">
        <w:rPr>
          <w:i/>
        </w:rPr>
        <w:t>c</w:t>
      </w:r>
      <w:r w:rsidR="00326FEB" w:rsidRPr="00C52EDD">
        <w:t xml:space="preserve">) R. E. McAllister, </w:t>
      </w:r>
      <w:r w:rsidR="00326FEB" w:rsidRPr="00C52EDD">
        <w:rPr>
          <w:i/>
        </w:rPr>
        <w:t>Circulation</w:t>
      </w:r>
      <w:r w:rsidR="00422CC0" w:rsidRPr="00C52EDD">
        <w:t>,</w:t>
      </w:r>
      <w:r w:rsidR="00326FEB" w:rsidRPr="00C52EDD">
        <w:t xml:space="preserve"> 2010, </w:t>
      </w:r>
      <w:r w:rsidR="00326FEB" w:rsidRPr="00C52EDD">
        <w:rPr>
          <w:b/>
        </w:rPr>
        <w:t>122</w:t>
      </w:r>
      <w:r w:rsidR="00326FEB" w:rsidRPr="00C52EDD">
        <w:t>, A17322. (</w:t>
      </w:r>
      <w:r w:rsidRPr="00C52EDD">
        <w:rPr>
          <w:i/>
        </w:rPr>
        <w:t>d</w:t>
      </w:r>
      <w:r w:rsidR="00326FEB" w:rsidRPr="00C52EDD">
        <w:t xml:space="preserve">) J. </w:t>
      </w:r>
      <w:proofErr w:type="spellStart"/>
      <w:r w:rsidR="00326FEB" w:rsidRPr="00C52EDD">
        <w:t>Kuziej</w:t>
      </w:r>
      <w:proofErr w:type="spellEnd"/>
      <w:r w:rsidR="00326FEB" w:rsidRPr="00C52EDD">
        <w:t xml:space="preserve">, E. </w:t>
      </w:r>
      <w:proofErr w:type="spellStart"/>
      <w:r w:rsidR="00326FEB" w:rsidRPr="00C52EDD">
        <w:t>Litinas</w:t>
      </w:r>
      <w:proofErr w:type="spellEnd"/>
      <w:r w:rsidR="00326FEB" w:rsidRPr="00C52EDD">
        <w:t xml:space="preserve">, D. A. </w:t>
      </w:r>
      <w:proofErr w:type="spellStart"/>
      <w:r w:rsidR="00326FEB" w:rsidRPr="00C52EDD">
        <w:t>Hoppensteadt</w:t>
      </w:r>
      <w:proofErr w:type="spellEnd"/>
      <w:r w:rsidR="00326FEB" w:rsidRPr="00C52EDD">
        <w:t xml:space="preserve">, D. Liu, J. M. </w:t>
      </w:r>
      <w:proofErr w:type="spellStart"/>
      <w:r w:rsidR="00326FEB" w:rsidRPr="00C52EDD">
        <w:t>Walenga</w:t>
      </w:r>
      <w:proofErr w:type="spellEnd"/>
      <w:r w:rsidR="00326FEB" w:rsidRPr="00C52EDD">
        <w:t xml:space="preserve">, J. Fareed and W. </w:t>
      </w:r>
      <w:proofErr w:type="spellStart"/>
      <w:r w:rsidR="00326FEB" w:rsidRPr="00C52EDD">
        <w:t>Jeske</w:t>
      </w:r>
      <w:proofErr w:type="spellEnd"/>
      <w:r w:rsidR="00326FEB" w:rsidRPr="00C52EDD">
        <w:rPr>
          <w:i/>
        </w:rPr>
        <w:t xml:space="preserve">, </w:t>
      </w:r>
      <w:proofErr w:type="spellStart"/>
      <w:r w:rsidR="00326FEB" w:rsidRPr="00C52EDD">
        <w:rPr>
          <w:i/>
        </w:rPr>
        <w:t>Clin</w:t>
      </w:r>
      <w:proofErr w:type="spellEnd"/>
      <w:r w:rsidR="00326FEB" w:rsidRPr="00C52EDD">
        <w:rPr>
          <w:i/>
        </w:rPr>
        <w:t xml:space="preserve">. Appl. </w:t>
      </w:r>
      <w:proofErr w:type="spellStart"/>
      <w:r w:rsidR="00326FEB" w:rsidRPr="00C52EDD">
        <w:rPr>
          <w:i/>
        </w:rPr>
        <w:t>Thromb</w:t>
      </w:r>
      <w:proofErr w:type="spellEnd"/>
      <w:r w:rsidR="00326FEB" w:rsidRPr="00C52EDD">
        <w:rPr>
          <w:i/>
        </w:rPr>
        <w:t xml:space="preserve">. </w:t>
      </w:r>
      <w:proofErr w:type="spellStart"/>
      <w:proofErr w:type="gramStart"/>
      <w:r w:rsidR="00326FEB" w:rsidRPr="00C52EDD">
        <w:rPr>
          <w:i/>
        </w:rPr>
        <w:t>Hemost</w:t>
      </w:r>
      <w:proofErr w:type="spellEnd"/>
      <w:r w:rsidR="00326FEB" w:rsidRPr="00C52EDD">
        <w:rPr>
          <w:i/>
        </w:rPr>
        <w:t>.</w:t>
      </w:r>
      <w:r w:rsidR="00422CC0" w:rsidRPr="00C52EDD">
        <w:t>,</w:t>
      </w:r>
      <w:proofErr w:type="gramEnd"/>
      <w:r w:rsidR="00326FEB" w:rsidRPr="00C52EDD">
        <w:t xml:space="preserve"> 2010, </w:t>
      </w:r>
      <w:r w:rsidR="00326FEB" w:rsidRPr="00C52EDD">
        <w:rPr>
          <w:b/>
        </w:rPr>
        <w:t>16</w:t>
      </w:r>
      <w:r w:rsidR="00326FEB" w:rsidRPr="00C52EDD">
        <w:t xml:space="preserve">, 377-386.  </w:t>
      </w:r>
      <w:r w:rsidR="008B2EED" w:rsidRPr="00C52EDD">
        <w:t>(</w:t>
      </w:r>
      <w:r w:rsidRPr="00C52EDD">
        <w:rPr>
          <w:i/>
        </w:rPr>
        <w:t>e</w:t>
      </w:r>
      <w:r w:rsidR="008B2EED" w:rsidRPr="00C52EDD">
        <w:t xml:space="preserve">) S. M. Bromfield, A. Barnard, P. </w:t>
      </w:r>
      <w:proofErr w:type="spellStart"/>
      <w:r w:rsidR="008B2EED" w:rsidRPr="00C52EDD">
        <w:t>Pos</w:t>
      </w:r>
      <w:r w:rsidRPr="00C52EDD">
        <w:t>occo</w:t>
      </w:r>
      <w:proofErr w:type="spellEnd"/>
      <w:r w:rsidRPr="00C52EDD">
        <w:t xml:space="preserve">, M. </w:t>
      </w:r>
      <w:proofErr w:type="spellStart"/>
      <w:r w:rsidRPr="00C52EDD">
        <w:t>Fermeglia</w:t>
      </w:r>
      <w:proofErr w:type="spellEnd"/>
      <w:r w:rsidRPr="00C52EDD">
        <w:t xml:space="preserve">, S. </w:t>
      </w:r>
      <w:proofErr w:type="spellStart"/>
      <w:r w:rsidRPr="00C52EDD">
        <w:t>Pricl</w:t>
      </w:r>
      <w:proofErr w:type="spellEnd"/>
      <w:r w:rsidRPr="00C52EDD">
        <w:t xml:space="preserve"> and</w:t>
      </w:r>
      <w:r w:rsidR="008B2EED" w:rsidRPr="00C52EDD">
        <w:t xml:space="preserve"> D. K. Smith, </w:t>
      </w:r>
      <w:r w:rsidR="008B2EED" w:rsidRPr="00C52EDD">
        <w:rPr>
          <w:i/>
        </w:rPr>
        <w:t>J. Am. Chem. Soc.</w:t>
      </w:r>
      <w:r w:rsidR="008B2EED" w:rsidRPr="00C52EDD">
        <w:t>, 2013,</w:t>
      </w:r>
      <w:r w:rsidR="008B2EED" w:rsidRPr="00C52EDD">
        <w:rPr>
          <w:b/>
        </w:rPr>
        <w:t xml:space="preserve"> 135</w:t>
      </w:r>
      <w:r w:rsidR="008B2EED" w:rsidRPr="00C52EDD">
        <w:t>, 2911-2914</w:t>
      </w:r>
      <w:r w:rsidR="00430B72" w:rsidRPr="00C52EDD">
        <w:t>.</w:t>
      </w:r>
      <w:r w:rsidR="00B05C70" w:rsidRPr="00C52EDD">
        <w:t xml:space="preserve"> (</w:t>
      </w:r>
      <w:r w:rsidR="00B05C70" w:rsidRPr="00C52EDD">
        <w:rPr>
          <w:i/>
        </w:rPr>
        <w:t>f</w:t>
      </w:r>
      <w:r w:rsidR="00B05C70" w:rsidRPr="00C52EDD">
        <w:t xml:space="preserve">) J. P. </w:t>
      </w:r>
      <w:proofErr w:type="spellStart"/>
      <w:r w:rsidR="00B05C70" w:rsidRPr="00C52EDD">
        <w:t>Francoia</w:t>
      </w:r>
      <w:proofErr w:type="spellEnd"/>
      <w:r w:rsidR="00B05C70" w:rsidRPr="00C52EDD">
        <w:t xml:space="preserve">, R. Pascal and L. Vial, </w:t>
      </w:r>
      <w:r w:rsidR="00B05C70" w:rsidRPr="00C52EDD">
        <w:rPr>
          <w:i/>
        </w:rPr>
        <w:t xml:space="preserve">Chem. </w:t>
      </w:r>
      <w:proofErr w:type="spellStart"/>
      <w:r w:rsidR="00B05C70" w:rsidRPr="00C52EDD">
        <w:rPr>
          <w:i/>
        </w:rPr>
        <w:t>Commun</w:t>
      </w:r>
      <w:proofErr w:type="spellEnd"/>
      <w:r w:rsidR="00B05C70" w:rsidRPr="00C52EDD">
        <w:rPr>
          <w:i/>
        </w:rPr>
        <w:t>.</w:t>
      </w:r>
      <w:r w:rsidR="00B05C70" w:rsidRPr="00C52EDD">
        <w:t xml:space="preserve">, 2015, </w:t>
      </w:r>
      <w:r w:rsidR="00B05C70" w:rsidRPr="00C52EDD">
        <w:rPr>
          <w:b/>
        </w:rPr>
        <w:t>51</w:t>
      </w:r>
      <w:r w:rsidR="00B05C70" w:rsidRPr="00C52EDD">
        <w:t>, 1953-1956.</w:t>
      </w:r>
      <w:r w:rsidR="0010641F" w:rsidRPr="00C52EDD">
        <w:t xml:space="preserve"> (</w:t>
      </w:r>
      <w:r w:rsidR="00B05C70" w:rsidRPr="00C52EDD">
        <w:rPr>
          <w:i/>
        </w:rPr>
        <w:t>g</w:t>
      </w:r>
      <w:r w:rsidR="0010641F" w:rsidRPr="00C52EDD">
        <w:t xml:space="preserve">) C. W. Chan and D. K. Smith, </w:t>
      </w:r>
      <w:r w:rsidR="0010641F" w:rsidRPr="00C52EDD">
        <w:rPr>
          <w:i/>
        </w:rPr>
        <w:t xml:space="preserve">Chem. </w:t>
      </w:r>
      <w:proofErr w:type="spellStart"/>
      <w:r w:rsidR="0010641F" w:rsidRPr="00C52EDD">
        <w:rPr>
          <w:i/>
        </w:rPr>
        <w:t>Commun</w:t>
      </w:r>
      <w:proofErr w:type="spellEnd"/>
      <w:r w:rsidR="0010641F" w:rsidRPr="00C52EDD">
        <w:rPr>
          <w:i/>
        </w:rPr>
        <w:t>.</w:t>
      </w:r>
      <w:r w:rsidR="0010641F" w:rsidRPr="00C52EDD">
        <w:t xml:space="preserve">, 2016, </w:t>
      </w:r>
      <w:r w:rsidR="0010641F" w:rsidRPr="00C52EDD">
        <w:rPr>
          <w:b/>
        </w:rPr>
        <w:t>52</w:t>
      </w:r>
      <w:r w:rsidR="0010641F" w:rsidRPr="00C52EDD">
        <w:t xml:space="preserve">, 3785-3788. </w:t>
      </w:r>
      <w:r w:rsidR="00430B72" w:rsidRPr="00C52EDD">
        <w:t>(</w:t>
      </w:r>
      <w:r w:rsidR="00B05C70" w:rsidRPr="00C52EDD">
        <w:rPr>
          <w:i/>
        </w:rPr>
        <w:t>h</w:t>
      </w:r>
      <w:r w:rsidR="00430B72" w:rsidRPr="00C52EDD">
        <w:t xml:space="preserve">) U. </w:t>
      </w:r>
      <w:proofErr w:type="spellStart"/>
      <w:r w:rsidR="00430B72" w:rsidRPr="00C52EDD">
        <w:t>Warttinger</w:t>
      </w:r>
      <w:proofErr w:type="spellEnd"/>
      <w:r w:rsidR="00430B72" w:rsidRPr="00C52EDD">
        <w:t xml:space="preserve">, C. Giese, J. </w:t>
      </w:r>
      <w:proofErr w:type="spellStart"/>
      <w:r w:rsidR="00430B72" w:rsidRPr="00C52EDD">
        <w:t>Harenberg</w:t>
      </w:r>
      <w:proofErr w:type="spellEnd"/>
      <w:r w:rsidR="00430B72" w:rsidRPr="00C52EDD">
        <w:t xml:space="preserve">, E. </w:t>
      </w:r>
      <w:proofErr w:type="spellStart"/>
      <w:r w:rsidR="00430B72" w:rsidRPr="00C52EDD">
        <w:t>Holmer</w:t>
      </w:r>
      <w:proofErr w:type="spellEnd"/>
      <w:r w:rsidR="00430B72" w:rsidRPr="00C52EDD">
        <w:t xml:space="preserve"> and R. </w:t>
      </w:r>
      <w:proofErr w:type="spellStart"/>
      <w:r w:rsidR="00430B72" w:rsidRPr="00C52EDD">
        <w:t>Krämer</w:t>
      </w:r>
      <w:proofErr w:type="spellEnd"/>
      <w:r w:rsidR="00430B72" w:rsidRPr="00C52EDD">
        <w:t xml:space="preserve">, </w:t>
      </w:r>
      <w:r w:rsidR="00430B72" w:rsidRPr="00C52EDD">
        <w:rPr>
          <w:i/>
        </w:rPr>
        <w:t xml:space="preserve">Anal. </w:t>
      </w:r>
      <w:proofErr w:type="spellStart"/>
      <w:r w:rsidR="00430B72" w:rsidRPr="00C52EDD">
        <w:rPr>
          <w:i/>
        </w:rPr>
        <w:t>Bioanal</w:t>
      </w:r>
      <w:proofErr w:type="spellEnd"/>
      <w:r w:rsidR="00430B72" w:rsidRPr="00C52EDD">
        <w:rPr>
          <w:i/>
        </w:rPr>
        <w:t>. Chem.</w:t>
      </w:r>
      <w:r w:rsidR="00430B72" w:rsidRPr="00C52EDD">
        <w:t xml:space="preserve">, 2016, </w:t>
      </w:r>
      <w:r w:rsidR="00430B72" w:rsidRPr="00C52EDD">
        <w:rPr>
          <w:b/>
        </w:rPr>
        <w:t>408</w:t>
      </w:r>
      <w:r w:rsidR="00430B72" w:rsidRPr="00C52EDD">
        <w:t>, 8241-8251.</w:t>
      </w:r>
    </w:p>
    <w:p w14:paraId="24771CF4" w14:textId="77777777" w:rsidR="00D27249" w:rsidRPr="00C52EDD" w:rsidRDefault="00685FB1" w:rsidP="00534FAF">
      <w:pPr>
        <w:pStyle w:val="RSCR02References"/>
      </w:pPr>
      <w:r w:rsidRPr="00C52EDD">
        <w:t>(</w:t>
      </w:r>
      <w:proofErr w:type="gramStart"/>
      <w:r w:rsidRPr="00C52EDD">
        <w:rPr>
          <w:i/>
        </w:rPr>
        <w:t>a</w:t>
      </w:r>
      <w:proofErr w:type="gramEnd"/>
      <w:r w:rsidRPr="00C52EDD">
        <w:t xml:space="preserve">) A. Barnard and D. K. Smith, </w:t>
      </w:r>
      <w:proofErr w:type="spellStart"/>
      <w:r w:rsidRPr="00C52EDD">
        <w:rPr>
          <w:i/>
        </w:rPr>
        <w:t>Angew</w:t>
      </w:r>
      <w:proofErr w:type="spellEnd"/>
      <w:r w:rsidRPr="00C52EDD">
        <w:rPr>
          <w:i/>
        </w:rPr>
        <w:t>. Chem. Int. Ed.</w:t>
      </w:r>
      <w:r w:rsidRPr="00C52EDD">
        <w:t xml:space="preserve">, 2012, </w:t>
      </w:r>
      <w:r w:rsidRPr="00C52EDD">
        <w:rPr>
          <w:b/>
        </w:rPr>
        <w:t>51</w:t>
      </w:r>
      <w:r w:rsidRPr="00C52EDD">
        <w:t>, 6572-6581. (</w:t>
      </w:r>
      <w:r w:rsidRPr="00C52EDD">
        <w:rPr>
          <w:i/>
        </w:rPr>
        <w:t>b</w:t>
      </w:r>
      <w:r w:rsidRPr="00C52EDD">
        <w:t xml:space="preserve">) K. </w:t>
      </w:r>
      <w:proofErr w:type="spellStart"/>
      <w:r w:rsidRPr="00C52EDD">
        <w:t>Petkau</w:t>
      </w:r>
      <w:proofErr w:type="spellEnd"/>
      <w:r w:rsidRPr="00C52EDD">
        <w:t xml:space="preserve">-Milroy and L. </w:t>
      </w:r>
      <w:proofErr w:type="spellStart"/>
      <w:r w:rsidRPr="00C52EDD">
        <w:t>Brunsveld</w:t>
      </w:r>
      <w:proofErr w:type="spellEnd"/>
      <w:r w:rsidRPr="00C52EDD">
        <w:t xml:space="preserve">, </w:t>
      </w:r>
      <w:r w:rsidRPr="00C52EDD">
        <w:rPr>
          <w:i/>
        </w:rPr>
        <w:t xml:space="preserve">Org. </w:t>
      </w:r>
      <w:proofErr w:type="spellStart"/>
      <w:r w:rsidRPr="00C52EDD">
        <w:rPr>
          <w:i/>
        </w:rPr>
        <w:t>Biomol</w:t>
      </w:r>
      <w:proofErr w:type="spellEnd"/>
      <w:r w:rsidRPr="00C52EDD">
        <w:rPr>
          <w:i/>
        </w:rPr>
        <w:t>. Chem.</w:t>
      </w:r>
      <w:r w:rsidRPr="00C52EDD">
        <w:t xml:space="preserve">, 2013, </w:t>
      </w:r>
      <w:r w:rsidRPr="00C52EDD">
        <w:rPr>
          <w:b/>
        </w:rPr>
        <w:t>11</w:t>
      </w:r>
      <w:r w:rsidRPr="00C52EDD">
        <w:t>, 219-232. (</w:t>
      </w:r>
      <w:r w:rsidRPr="00C52EDD">
        <w:rPr>
          <w:i/>
        </w:rPr>
        <w:t>c</w:t>
      </w:r>
      <w:r w:rsidRPr="00C52EDD">
        <w:t xml:space="preserve">) E. </w:t>
      </w:r>
      <w:proofErr w:type="spellStart"/>
      <w:r w:rsidRPr="00C52EDD">
        <w:t>Bartolami</w:t>
      </w:r>
      <w:proofErr w:type="spellEnd"/>
      <w:r w:rsidRPr="00C52EDD">
        <w:t xml:space="preserve">, C. Bouillon, P. </w:t>
      </w:r>
      <w:proofErr w:type="spellStart"/>
      <w:r w:rsidRPr="00C52EDD">
        <w:t>Dumy</w:t>
      </w:r>
      <w:proofErr w:type="spellEnd"/>
      <w:r w:rsidRPr="00C52EDD">
        <w:t xml:space="preserve"> and S. Ulrich, </w:t>
      </w:r>
      <w:r w:rsidRPr="00C52EDD">
        <w:rPr>
          <w:i/>
        </w:rPr>
        <w:t xml:space="preserve">Chem. </w:t>
      </w:r>
      <w:proofErr w:type="spellStart"/>
      <w:r w:rsidRPr="00C52EDD">
        <w:rPr>
          <w:i/>
        </w:rPr>
        <w:t>Commun</w:t>
      </w:r>
      <w:proofErr w:type="spellEnd"/>
      <w:r w:rsidRPr="00C52EDD">
        <w:rPr>
          <w:i/>
        </w:rPr>
        <w:t>.</w:t>
      </w:r>
      <w:r w:rsidRPr="00C52EDD">
        <w:t xml:space="preserve">, 2016, </w:t>
      </w:r>
      <w:r w:rsidRPr="00C52EDD">
        <w:rPr>
          <w:b/>
        </w:rPr>
        <w:t>52</w:t>
      </w:r>
      <w:r w:rsidRPr="00C52EDD">
        <w:t>, 4257-4273.</w:t>
      </w:r>
      <w:r w:rsidR="003A266D" w:rsidRPr="00C52EDD">
        <w:t xml:space="preserve"> (</w:t>
      </w:r>
      <w:r w:rsidR="003A266D" w:rsidRPr="00C52EDD">
        <w:rPr>
          <w:i/>
        </w:rPr>
        <w:t>d</w:t>
      </w:r>
      <w:r w:rsidR="003A266D" w:rsidRPr="00C52EDD">
        <w:t xml:space="preserve">) D. K. Smith, </w:t>
      </w:r>
      <w:r w:rsidR="003A266D" w:rsidRPr="00C52EDD">
        <w:rPr>
          <w:i/>
        </w:rPr>
        <w:t xml:space="preserve">Chem. </w:t>
      </w:r>
      <w:proofErr w:type="spellStart"/>
      <w:r w:rsidR="003A266D" w:rsidRPr="00C52EDD">
        <w:rPr>
          <w:i/>
        </w:rPr>
        <w:t>Commun</w:t>
      </w:r>
      <w:proofErr w:type="spellEnd"/>
      <w:r w:rsidR="003A266D" w:rsidRPr="00C52EDD">
        <w:rPr>
          <w:i/>
        </w:rPr>
        <w:t>.</w:t>
      </w:r>
      <w:r w:rsidR="003A266D" w:rsidRPr="00C52EDD">
        <w:t xml:space="preserve">, 2018, </w:t>
      </w:r>
      <w:r w:rsidR="003A266D" w:rsidRPr="00C52EDD">
        <w:rPr>
          <w:b/>
        </w:rPr>
        <w:t>54</w:t>
      </w:r>
      <w:r w:rsidR="003A266D" w:rsidRPr="00C52EDD">
        <w:t>, 4743-4760.</w:t>
      </w:r>
    </w:p>
    <w:p w14:paraId="089E93B6" w14:textId="77777777" w:rsidR="00D27249" w:rsidRPr="00C52EDD" w:rsidRDefault="00AA33C1" w:rsidP="00534FAF">
      <w:pPr>
        <w:pStyle w:val="RSCR02References"/>
      </w:pPr>
      <w:r w:rsidRPr="00C52EDD">
        <w:lastRenderedPageBreak/>
        <w:t xml:space="preserve">P. </w:t>
      </w:r>
      <w:proofErr w:type="spellStart"/>
      <w:r w:rsidRPr="00C52EDD">
        <w:t>Posocco</w:t>
      </w:r>
      <w:proofErr w:type="spellEnd"/>
      <w:r w:rsidRPr="00C52EDD">
        <w:t xml:space="preserve">, S. </w:t>
      </w:r>
      <w:proofErr w:type="spellStart"/>
      <w:r w:rsidRPr="00C52EDD">
        <w:t>Pricl</w:t>
      </w:r>
      <w:proofErr w:type="spellEnd"/>
      <w:r w:rsidRPr="00C52EDD">
        <w:t xml:space="preserve">, S. Jones, A. Barnard and D. K. Smith, </w:t>
      </w:r>
      <w:r w:rsidRPr="00C52EDD">
        <w:rPr>
          <w:i/>
        </w:rPr>
        <w:t>Chem. Sci.</w:t>
      </w:r>
      <w:r w:rsidRPr="00C52EDD">
        <w:t xml:space="preserve">, 2010, </w:t>
      </w:r>
      <w:r w:rsidRPr="00C52EDD">
        <w:rPr>
          <w:b/>
        </w:rPr>
        <w:t>1</w:t>
      </w:r>
      <w:r w:rsidRPr="00C52EDD">
        <w:t>, 393-404.</w:t>
      </w:r>
    </w:p>
    <w:p w14:paraId="46956324" w14:textId="77777777" w:rsidR="00D27249" w:rsidRPr="00C52EDD" w:rsidRDefault="00AA33C1" w:rsidP="00534FAF">
      <w:pPr>
        <w:pStyle w:val="RSCR02References"/>
      </w:pPr>
      <w:r w:rsidRPr="00C52EDD">
        <w:t xml:space="preserve">A. Barnard, P. </w:t>
      </w:r>
      <w:proofErr w:type="spellStart"/>
      <w:r w:rsidRPr="00C52EDD">
        <w:t>Posocco</w:t>
      </w:r>
      <w:proofErr w:type="spellEnd"/>
      <w:r w:rsidRPr="00C52EDD">
        <w:t xml:space="preserve">, S. </w:t>
      </w:r>
      <w:proofErr w:type="spellStart"/>
      <w:r w:rsidRPr="00C52EDD">
        <w:t>Pricl</w:t>
      </w:r>
      <w:proofErr w:type="spellEnd"/>
      <w:r w:rsidRPr="00C52EDD">
        <w:t xml:space="preserve">, M. Calderon, R. Haag, M. E. Hwang, V. W. T. Shum, D. W. Pack and D. K. Smith, </w:t>
      </w:r>
      <w:r w:rsidRPr="00C52EDD">
        <w:rPr>
          <w:i/>
        </w:rPr>
        <w:t>J. Am. Chem. Soc.</w:t>
      </w:r>
      <w:r w:rsidRPr="00C52EDD">
        <w:t xml:space="preserve">, 2011, </w:t>
      </w:r>
      <w:r w:rsidRPr="00C52EDD">
        <w:rPr>
          <w:b/>
        </w:rPr>
        <w:t>133</w:t>
      </w:r>
      <w:r w:rsidRPr="00C52EDD">
        <w:t>, 20288–20300.</w:t>
      </w:r>
    </w:p>
    <w:p w14:paraId="6C09347E" w14:textId="77777777" w:rsidR="00D27249" w:rsidRPr="00C52EDD" w:rsidRDefault="0091078B" w:rsidP="00534FAF">
      <w:pPr>
        <w:pStyle w:val="RSCR02References"/>
      </w:pPr>
      <w:r w:rsidRPr="00C52EDD">
        <w:t>(</w:t>
      </w:r>
      <w:r w:rsidRPr="00C52EDD">
        <w:rPr>
          <w:i/>
        </w:rPr>
        <w:t>a</w:t>
      </w:r>
      <w:r w:rsidRPr="00C52EDD">
        <w:t xml:space="preserve">) S. M. Bromfield and D. K. Smith, </w:t>
      </w:r>
      <w:r w:rsidRPr="00C52EDD">
        <w:rPr>
          <w:i/>
        </w:rPr>
        <w:t>J. Am. Chem. Soc.</w:t>
      </w:r>
      <w:r w:rsidRPr="00C52EDD">
        <w:t xml:space="preserve">, 2015, </w:t>
      </w:r>
      <w:r w:rsidRPr="00C52EDD">
        <w:rPr>
          <w:b/>
        </w:rPr>
        <w:t>137</w:t>
      </w:r>
      <w:r w:rsidRPr="00C52EDD">
        <w:t>, 10056-10059. (</w:t>
      </w:r>
      <w:r w:rsidRPr="00C52EDD">
        <w:rPr>
          <w:i/>
        </w:rPr>
        <w:t>b</w:t>
      </w:r>
      <w:r w:rsidRPr="00C52EDD">
        <w:t xml:space="preserve">) B. </w:t>
      </w:r>
      <w:proofErr w:type="spellStart"/>
      <w:r w:rsidRPr="00C52EDD">
        <w:t>Albanyan</w:t>
      </w:r>
      <w:proofErr w:type="spellEnd"/>
      <w:r w:rsidRPr="00C52EDD">
        <w:t xml:space="preserve">, E. </w:t>
      </w:r>
      <w:proofErr w:type="spellStart"/>
      <w:r w:rsidRPr="00C52EDD">
        <w:t>Laurini</w:t>
      </w:r>
      <w:proofErr w:type="spellEnd"/>
      <w:r w:rsidRPr="00C52EDD">
        <w:t xml:space="preserve">, P. </w:t>
      </w:r>
      <w:proofErr w:type="spellStart"/>
      <w:r w:rsidRPr="00C52EDD">
        <w:t>Posocco</w:t>
      </w:r>
      <w:proofErr w:type="spellEnd"/>
      <w:r w:rsidRPr="00C52EDD">
        <w:t xml:space="preserve">, S. </w:t>
      </w:r>
      <w:proofErr w:type="spellStart"/>
      <w:r w:rsidRPr="00C52EDD">
        <w:t>Pricl</w:t>
      </w:r>
      <w:proofErr w:type="spellEnd"/>
      <w:r w:rsidRPr="00C52EDD">
        <w:t xml:space="preserve"> and D. K. Smith, </w:t>
      </w:r>
      <w:r w:rsidRPr="00C52EDD">
        <w:rPr>
          <w:i/>
        </w:rPr>
        <w:t>Chem. Eur. J.</w:t>
      </w:r>
      <w:r w:rsidRPr="00C52EDD">
        <w:t xml:space="preserve">, 2017, </w:t>
      </w:r>
      <w:r w:rsidRPr="00C52EDD">
        <w:rPr>
          <w:b/>
        </w:rPr>
        <w:t>23</w:t>
      </w:r>
      <w:r w:rsidRPr="00C52EDD">
        <w:t>, 6391-6397.</w:t>
      </w:r>
    </w:p>
    <w:p w14:paraId="382FAC80" w14:textId="77777777" w:rsidR="00D27249" w:rsidRPr="00C52EDD" w:rsidRDefault="0091078B" w:rsidP="00534FAF">
      <w:pPr>
        <w:pStyle w:val="RSCR02References"/>
      </w:pPr>
      <w:r w:rsidRPr="00C52EDD">
        <w:t xml:space="preserve">L. Fechner, B. </w:t>
      </w:r>
      <w:proofErr w:type="spellStart"/>
      <w:r w:rsidRPr="00C52EDD">
        <w:t>Albanyan</w:t>
      </w:r>
      <w:proofErr w:type="spellEnd"/>
      <w:r w:rsidRPr="00C52EDD">
        <w:t xml:space="preserve">, V. M. P. Vieira, E. </w:t>
      </w:r>
      <w:proofErr w:type="spellStart"/>
      <w:r w:rsidRPr="00C52EDD">
        <w:t>Laurini</w:t>
      </w:r>
      <w:proofErr w:type="spellEnd"/>
      <w:r w:rsidRPr="00C52EDD">
        <w:t xml:space="preserve">, P. </w:t>
      </w:r>
      <w:proofErr w:type="spellStart"/>
      <w:r w:rsidRPr="00C52EDD">
        <w:t>Posocco</w:t>
      </w:r>
      <w:proofErr w:type="spellEnd"/>
      <w:r w:rsidRPr="00C52EDD">
        <w:t xml:space="preserve">, S. </w:t>
      </w:r>
      <w:proofErr w:type="spellStart"/>
      <w:r w:rsidRPr="00C52EDD">
        <w:t>Pricl</w:t>
      </w:r>
      <w:proofErr w:type="spellEnd"/>
      <w:r w:rsidRPr="00C52EDD">
        <w:t xml:space="preserve"> and D. K. Smith, </w:t>
      </w:r>
      <w:r w:rsidRPr="00C52EDD">
        <w:rPr>
          <w:i/>
        </w:rPr>
        <w:t>Chem. Sci.</w:t>
      </w:r>
      <w:r w:rsidRPr="00C52EDD">
        <w:t xml:space="preserve">, 2016, </w:t>
      </w:r>
      <w:r w:rsidRPr="00C52EDD">
        <w:rPr>
          <w:b/>
        </w:rPr>
        <w:t>7</w:t>
      </w:r>
      <w:r w:rsidRPr="00C52EDD">
        <w:t>, 4653-4659.</w:t>
      </w:r>
    </w:p>
    <w:p w14:paraId="17F9858A" w14:textId="77777777" w:rsidR="00D27249" w:rsidRPr="00C52EDD" w:rsidRDefault="00CE6542" w:rsidP="00534FAF">
      <w:pPr>
        <w:pStyle w:val="RSCR02References"/>
      </w:pPr>
      <w:r w:rsidRPr="00C52EDD">
        <w:t>(</w:t>
      </w:r>
      <w:r w:rsidR="0091078B" w:rsidRPr="00C52EDD">
        <w:rPr>
          <w:i/>
        </w:rPr>
        <w:t>a</w:t>
      </w:r>
      <w:r w:rsidRPr="00C52EDD">
        <w:t xml:space="preserve">) C. W. Chan, E. </w:t>
      </w:r>
      <w:proofErr w:type="spellStart"/>
      <w:r w:rsidRPr="00C52EDD">
        <w:t>Laurini</w:t>
      </w:r>
      <w:proofErr w:type="spellEnd"/>
      <w:r w:rsidRPr="00C52EDD">
        <w:t xml:space="preserve">, P. </w:t>
      </w:r>
      <w:proofErr w:type="spellStart"/>
      <w:r w:rsidRPr="00C52EDD">
        <w:t>Posocco</w:t>
      </w:r>
      <w:proofErr w:type="spellEnd"/>
      <w:r w:rsidRPr="00C52EDD">
        <w:t xml:space="preserve">, S. </w:t>
      </w:r>
      <w:proofErr w:type="spellStart"/>
      <w:r w:rsidRPr="00C52EDD">
        <w:t>Pricl</w:t>
      </w:r>
      <w:proofErr w:type="spellEnd"/>
      <w:r w:rsidRPr="00C52EDD">
        <w:t xml:space="preserve"> and D. K. Smith, </w:t>
      </w:r>
      <w:r w:rsidRPr="00C52EDD">
        <w:rPr>
          <w:i/>
        </w:rPr>
        <w:t xml:space="preserve">Chem. </w:t>
      </w:r>
      <w:proofErr w:type="spellStart"/>
      <w:r w:rsidRPr="00C52EDD">
        <w:rPr>
          <w:i/>
        </w:rPr>
        <w:t>Commun</w:t>
      </w:r>
      <w:proofErr w:type="spellEnd"/>
      <w:r w:rsidRPr="00C52EDD">
        <w:rPr>
          <w:i/>
        </w:rPr>
        <w:t>.</w:t>
      </w:r>
      <w:r w:rsidRPr="00C52EDD">
        <w:t xml:space="preserve">, 2016, </w:t>
      </w:r>
      <w:r w:rsidRPr="00C52EDD">
        <w:rPr>
          <w:b/>
        </w:rPr>
        <w:t>52</w:t>
      </w:r>
      <w:r w:rsidRPr="00C52EDD">
        <w:t>, 10540-10543. (</w:t>
      </w:r>
      <w:r w:rsidR="0091078B" w:rsidRPr="00C52EDD">
        <w:rPr>
          <w:i/>
        </w:rPr>
        <w:t>b</w:t>
      </w:r>
      <w:r w:rsidRPr="00C52EDD">
        <w:t xml:space="preserve">) K. A. </w:t>
      </w:r>
      <w:proofErr w:type="spellStart"/>
      <w:r w:rsidRPr="00C52EDD">
        <w:t>Thornalley</w:t>
      </w:r>
      <w:proofErr w:type="spellEnd"/>
      <w:r w:rsidRPr="00C52EDD">
        <w:t xml:space="preserve">, E. </w:t>
      </w:r>
      <w:proofErr w:type="spellStart"/>
      <w:r w:rsidRPr="00C52EDD">
        <w:t>Laurini</w:t>
      </w:r>
      <w:proofErr w:type="spellEnd"/>
      <w:r w:rsidRPr="00C52EDD">
        <w:t xml:space="preserve">, S. </w:t>
      </w:r>
      <w:proofErr w:type="spellStart"/>
      <w:r w:rsidRPr="00C52EDD">
        <w:t>Pricl</w:t>
      </w:r>
      <w:proofErr w:type="spellEnd"/>
      <w:r w:rsidRPr="00C52EDD">
        <w:t xml:space="preserve"> and D. K. Smith, </w:t>
      </w:r>
      <w:proofErr w:type="spellStart"/>
      <w:r w:rsidRPr="00C52EDD">
        <w:rPr>
          <w:i/>
        </w:rPr>
        <w:t>Angew</w:t>
      </w:r>
      <w:proofErr w:type="spellEnd"/>
      <w:r w:rsidRPr="00C52EDD">
        <w:rPr>
          <w:i/>
        </w:rPr>
        <w:t>. Chem. Int. Ed.</w:t>
      </w:r>
      <w:r w:rsidRPr="00C52EDD">
        <w:t xml:space="preserve">, 2018, </w:t>
      </w:r>
      <w:r w:rsidRPr="00C52EDD">
        <w:rPr>
          <w:b/>
        </w:rPr>
        <w:t>57</w:t>
      </w:r>
      <w:r w:rsidRPr="00C52EDD">
        <w:t>, 8530-8534.</w:t>
      </w:r>
    </w:p>
    <w:p w14:paraId="5A84CD35" w14:textId="77777777" w:rsidR="004D6F92" w:rsidRPr="00C52EDD" w:rsidRDefault="004D6F92" w:rsidP="00534FAF">
      <w:pPr>
        <w:pStyle w:val="RSCR02References"/>
      </w:pPr>
      <w:r w:rsidRPr="00C52EDD">
        <w:t>(</w:t>
      </w:r>
      <w:r w:rsidRPr="00C52EDD">
        <w:rPr>
          <w:i/>
        </w:rPr>
        <w:t>a</w:t>
      </w:r>
      <w:r w:rsidRPr="00C52EDD">
        <w:t xml:space="preserve">) K. </w:t>
      </w:r>
      <w:proofErr w:type="spellStart"/>
      <w:r w:rsidRPr="00C52EDD">
        <w:t>Rajangam</w:t>
      </w:r>
      <w:proofErr w:type="spellEnd"/>
      <w:r w:rsidRPr="00C52EDD">
        <w:t xml:space="preserve">, H. A. </w:t>
      </w:r>
      <w:proofErr w:type="spellStart"/>
      <w:r w:rsidRPr="00C52EDD">
        <w:t>Behanna</w:t>
      </w:r>
      <w:proofErr w:type="spellEnd"/>
      <w:r w:rsidRPr="00C52EDD">
        <w:t xml:space="preserve">, M. J. Hui, X. Han, J. F. </w:t>
      </w:r>
      <w:proofErr w:type="spellStart"/>
      <w:r w:rsidRPr="00C52EDD">
        <w:t>Hulvat</w:t>
      </w:r>
      <w:proofErr w:type="spellEnd"/>
      <w:r w:rsidRPr="00C52EDD">
        <w:t xml:space="preserve">, J. W. </w:t>
      </w:r>
      <w:proofErr w:type="spellStart"/>
      <w:r w:rsidRPr="00C52EDD">
        <w:t>Lomasney</w:t>
      </w:r>
      <w:proofErr w:type="spellEnd"/>
      <w:r w:rsidRPr="00C52EDD">
        <w:t xml:space="preserve"> and S. I. </w:t>
      </w:r>
      <w:proofErr w:type="spellStart"/>
      <w:r w:rsidRPr="00C52EDD">
        <w:t>Stupp</w:t>
      </w:r>
      <w:proofErr w:type="spellEnd"/>
      <w:r w:rsidRPr="00C52EDD">
        <w:t xml:space="preserve">, </w:t>
      </w:r>
      <w:r w:rsidRPr="00C52EDD">
        <w:rPr>
          <w:i/>
        </w:rPr>
        <w:t>Nano Lett.</w:t>
      </w:r>
      <w:r w:rsidRPr="00C52EDD">
        <w:t xml:space="preserve">, 2006, </w:t>
      </w:r>
      <w:r w:rsidRPr="00C52EDD">
        <w:rPr>
          <w:b/>
        </w:rPr>
        <w:t>6</w:t>
      </w:r>
      <w:r w:rsidRPr="00C52EDD">
        <w:t>, 2086-2090. (</w:t>
      </w:r>
      <w:r w:rsidRPr="00C52EDD">
        <w:rPr>
          <w:i/>
        </w:rPr>
        <w:t>b</w:t>
      </w:r>
      <w:r w:rsidRPr="00C52EDD">
        <w:t xml:space="preserve">) G. L. Montalvo, Y. Zhang, T. M. Young, M. J. Costanzo, K. B. Freeman, J. Wang, D. J. Clements, E. </w:t>
      </w:r>
      <w:proofErr w:type="spellStart"/>
      <w:r w:rsidRPr="00C52EDD">
        <w:t>Magavern</w:t>
      </w:r>
      <w:proofErr w:type="spellEnd"/>
      <w:r w:rsidRPr="00C52EDD">
        <w:t xml:space="preserve">, R. W.  </w:t>
      </w:r>
      <w:proofErr w:type="spellStart"/>
      <w:r w:rsidRPr="00C52EDD">
        <w:t>Kavash</w:t>
      </w:r>
      <w:proofErr w:type="spellEnd"/>
      <w:r w:rsidRPr="00C52EDD">
        <w:t xml:space="preserve">, R. W. Scott, D. H. Liu and W. F. </w:t>
      </w:r>
      <w:proofErr w:type="spellStart"/>
      <w:r w:rsidRPr="00C52EDD">
        <w:t>DeGrado</w:t>
      </w:r>
      <w:proofErr w:type="spellEnd"/>
      <w:r w:rsidRPr="00C52EDD">
        <w:t xml:space="preserve">, </w:t>
      </w:r>
      <w:r w:rsidRPr="00C52EDD">
        <w:rPr>
          <w:i/>
        </w:rPr>
        <w:t>ACS Chem. Biol.</w:t>
      </w:r>
      <w:r w:rsidRPr="00C52EDD">
        <w:t>, 2014,</w:t>
      </w:r>
      <w:r w:rsidRPr="00C52EDD">
        <w:rPr>
          <w:b/>
        </w:rPr>
        <w:t xml:space="preserve"> 9</w:t>
      </w:r>
      <w:r w:rsidRPr="00C52EDD">
        <w:t>, 967-975. (</w:t>
      </w:r>
      <w:r w:rsidRPr="00C52EDD">
        <w:rPr>
          <w:i/>
        </w:rPr>
        <w:t>c</w:t>
      </w:r>
      <w:r w:rsidRPr="00C52EDD">
        <w:t xml:space="preserve">) T. Noguchi, B. Roy, D. Yoshihara, J. Sakamoto, T. Yamamoto and S. </w:t>
      </w:r>
      <w:proofErr w:type="spellStart"/>
      <w:r w:rsidRPr="00C52EDD">
        <w:t>Shinkai</w:t>
      </w:r>
      <w:proofErr w:type="spellEnd"/>
      <w:r w:rsidRPr="00C52EDD">
        <w:t xml:space="preserve">, </w:t>
      </w:r>
      <w:proofErr w:type="spellStart"/>
      <w:r w:rsidRPr="00C52EDD">
        <w:rPr>
          <w:i/>
        </w:rPr>
        <w:t>Angew</w:t>
      </w:r>
      <w:proofErr w:type="spellEnd"/>
      <w:r w:rsidRPr="00C52EDD">
        <w:rPr>
          <w:i/>
        </w:rPr>
        <w:t>. Chem. Int. Ed.,</w:t>
      </w:r>
      <w:r w:rsidRPr="00C52EDD">
        <w:t xml:space="preserve"> 2016, </w:t>
      </w:r>
      <w:r w:rsidRPr="00C52EDD">
        <w:rPr>
          <w:b/>
        </w:rPr>
        <w:t>55</w:t>
      </w:r>
      <w:r w:rsidRPr="00C52EDD">
        <w:t>, 5708-5712.</w:t>
      </w:r>
      <w:r w:rsidR="00C61283" w:rsidRPr="00C52EDD">
        <w:t xml:space="preserve"> (</w:t>
      </w:r>
      <w:r w:rsidR="00C61283" w:rsidRPr="00C52EDD">
        <w:rPr>
          <w:i/>
        </w:rPr>
        <w:t>d</w:t>
      </w:r>
      <w:r w:rsidR="00C61283" w:rsidRPr="00C52EDD">
        <w:t xml:space="preserve">) H. Y. Cheong, M. </w:t>
      </w:r>
      <w:proofErr w:type="spellStart"/>
      <w:r w:rsidR="00C61283" w:rsidRPr="00C52EDD">
        <w:t>Groner</w:t>
      </w:r>
      <w:proofErr w:type="spellEnd"/>
      <w:r w:rsidR="00C61283" w:rsidRPr="00C52EDD">
        <w:t xml:space="preserve">, K. Hong, B. Lynch, W. R. Hollingsworth, Z. </w:t>
      </w:r>
      <w:proofErr w:type="spellStart"/>
      <w:r w:rsidR="00C61283" w:rsidRPr="00C52EDD">
        <w:t>Polonskaya</w:t>
      </w:r>
      <w:proofErr w:type="spellEnd"/>
      <w:r w:rsidR="00C61283" w:rsidRPr="00C52EDD">
        <w:t xml:space="preserve">, J.-K. Rhee, M. M. </w:t>
      </w:r>
      <w:proofErr w:type="spellStart"/>
      <w:r w:rsidR="00C61283" w:rsidRPr="00C52EDD">
        <w:t>Baksh</w:t>
      </w:r>
      <w:proofErr w:type="spellEnd"/>
      <w:r w:rsidR="00C61283" w:rsidRPr="00C52EDD">
        <w:t xml:space="preserve">, M. G. Finn, A. J. Gale and A. K. </w:t>
      </w:r>
      <w:proofErr w:type="spellStart"/>
      <w:r w:rsidR="00C61283" w:rsidRPr="00C52EDD">
        <w:t>Udit</w:t>
      </w:r>
      <w:proofErr w:type="spellEnd"/>
      <w:r w:rsidR="00C61283" w:rsidRPr="00C52EDD">
        <w:t xml:space="preserve">, </w:t>
      </w:r>
      <w:proofErr w:type="spellStart"/>
      <w:r w:rsidR="00C61283" w:rsidRPr="00C52EDD">
        <w:rPr>
          <w:i/>
        </w:rPr>
        <w:t>Biomacromolecules</w:t>
      </w:r>
      <w:proofErr w:type="spellEnd"/>
      <w:r w:rsidR="00C61283" w:rsidRPr="00C52EDD">
        <w:t xml:space="preserve">, 2017, </w:t>
      </w:r>
      <w:r w:rsidR="00C61283" w:rsidRPr="00C52EDD">
        <w:rPr>
          <w:b/>
        </w:rPr>
        <w:t>18</w:t>
      </w:r>
      <w:r w:rsidR="00C61283" w:rsidRPr="00C52EDD">
        <w:t>, 4113-4120.</w:t>
      </w:r>
      <w:r w:rsidRPr="00C52EDD">
        <w:t xml:space="preserve"> </w:t>
      </w:r>
    </w:p>
    <w:p w14:paraId="33C14E6F" w14:textId="77777777" w:rsidR="00D27249" w:rsidRPr="00C52EDD" w:rsidRDefault="002F4B2A" w:rsidP="00534FAF">
      <w:pPr>
        <w:pStyle w:val="RSCR02References"/>
      </w:pPr>
      <w:r w:rsidRPr="00C52EDD">
        <w:t xml:space="preserve">S. M. Bromfield, P. </w:t>
      </w:r>
      <w:proofErr w:type="spellStart"/>
      <w:r w:rsidRPr="00C52EDD">
        <w:t>Posocco</w:t>
      </w:r>
      <w:proofErr w:type="spellEnd"/>
      <w:r w:rsidRPr="00C52EDD">
        <w:t xml:space="preserve">, C. W. Chan, M. Calderon, S. E. </w:t>
      </w:r>
      <w:proofErr w:type="spellStart"/>
      <w:r w:rsidRPr="00C52EDD">
        <w:t>Guimond</w:t>
      </w:r>
      <w:proofErr w:type="spellEnd"/>
      <w:r w:rsidRPr="00C52EDD">
        <w:t xml:space="preserve">, J. E. Turnbull, S. </w:t>
      </w:r>
      <w:proofErr w:type="spellStart"/>
      <w:r w:rsidRPr="00C52EDD">
        <w:t>Pricl</w:t>
      </w:r>
      <w:proofErr w:type="spellEnd"/>
      <w:r w:rsidRPr="00C52EDD">
        <w:t xml:space="preserve"> and D. K. Smith, </w:t>
      </w:r>
      <w:r w:rsidRPr="00C52EDD">
        <w:rPr>
          <w:i/>
        </w:rPr>
        <w:t>Chem. Sci.</w:t>
      </w:r>
      <w:r w:rsidRPr="00C52EDD">
        <w:t xml:space="preserve">, 2014, </w:t>
      </w:r>
      <w:r w:rsidRPr="00C52EDD">
        <w:rPr>
          <w:b/>
        </w:rPr>
        <w:t>5</w:t>
      </w:r>
      <w:r w:rsidRPr="00C52EDD">
        <w:t>, 1484-1492</w:t>
      </w:r>
    </w:p>
    <w:p w14:paraId="19EACC8C" w14:textId="77777777" w:rsidR="00D27249" w:rsidRPr="00C52EDD" w:rsidRDefault="005F2834" w:rsidP="00534FAF">
      <w:pPr>
        <w:pStyle w:val="RSCR02References"/>
      </w:pPr>
      <w:r w:rsidRPr="00C52EDD">
        <w:t>(</w:t>
      </w:r>
      <w:r w:rsidRPr="00C52EDD">
        <w:rPr>
          <w:i/>
        </w:rPr>
        <w:t>a</w:t>
      </w:r>
      <w:r w:rsidRPr="00C52EDD">
        <w:t xml:space="preserve">) </w:t>
      </w:r>
      <w:r w:rsidR="001B659C" w:rsidRPr="00C52EDD">
        <w:t xml:space="preserve">S. Kim, Y. Shi, J. Y. Kim, K. Park and J.-X. Cheng, </w:t>
      </w:r>
      <w:r w:rsidR="001B659C" w:rsidRPr="00C52EDD">
        <w:rPr>
          <w:i/>
        </w:rPr>
        <w:t xml:space="preserve">Exp. </w:t>
      </w:r>
      <w:proofErr w:type="spellStart"/>
      <w:r w:rsidR="001B659C" w:rsidRPr="00C52EDD">
        <w:rPr>
          <w:i/>
        </w:rPr>
        <w:t>Opin</w:t>
      </w:r>
      <w:proofErr w:type="spellEnd"/>
      <w:r w:rsidR="001B659C" w:rsidRPr="00C52EDD">
        <w:rPr>
          <w:i/>
        </w:rPr>
        <w:t xml:space="preserve">. Drug </w:t>
      </w:r>
      <w:proofErr w:type="spellStart"/>
      <w:proofErr w:type="gramStart"/>
      <w:r w:rsidR="001B659C" w:rsidRPr="00C52EDD">
        <w:rPr>
          <w:i/>
        </w:rPr>
        <w:t>Deliv</w:t>
      </w:r>
      <w:proofErr w:type="spellEnd"/>
      <w:r w:rsidR="001B659C" w:rsidRPr="00C52EDD">
        <w:rPr>
          <w:i/>
        </w:rPr>
        <w:t>.</w:t>
      </w:r>
      <w:r w:rsidR="001B659C" w:rsidRPr="00C52EDD">
        <w:t>,</w:t>
      </w:r>
      <w:proofErr w:type="gramEnd"/>
      <w:r w:rsidR="001B659C" w:rsidRPr="00C52EDD">
        <w:t xml:space="preserve"> 2010, </w:t>
      </w:r>
      <w:r w:rsidR="001B659C" w:rsidRPr="00C52EDD">
        <w:rPr>
          <w:b/>
        </w:rPr>
        <w:t>7</w:t>
      </w:r>
      <w:r w:rsidR="001B659C" w:rsidRPr="00C52EDD">
        <w:t>, 49-62.</w:t>
      </w:r>
      <w:r w:rsidR="00623974" w:rsidRPr="00C52EDD">
        <w:t xml:space="preserve"> (</w:t>
      </w:r>
      <w:r w:rsidR="00623974" w:rsidRPr="00C52EDD">
        <w:rPr>
          <w:i/>
        </w:rPr>
        <w:t>b</w:t>
      </w:r>
      <w:r w:rsidR="00623974" w:rsidRPr="00C52EDD">
        <w:t xml:space="preserve">) Y. Lu, E. Zhang, J. Yang, Z. Cao, </w:t>
      </w:r>
      <w:r w:rsidR="00623974" w:rsidRPr="00C52EDD">
        <w:rPr>
          <w:i/>
        </w:rPr>
        <w:t>Nano Res.</w:t>
      </w:r>
      <w:r w:rsidR="00623974" w:rsidRPr="00C52EDD">
        <w:t xml:space="preserve">, 2018, </w:t>
      </w:r>
      <w:r w:rsidR="00623974" w:rsidRPr="00C52EDD">
        <w:rPr>
          <w:b/>
        </w:rPr>
        <w:t>11</w:t>
      </w:r>
      <w:r w:rsidR="00623974" w:rsidRPr="00C52EDD">
        <w:t>, 4985-4998.</w:t>
      </w:r>
    </w:p>
    <w:p w14:paraId="5FB5D0A1" w14:textId="77777777" w:rsidR="00D27249" w:rsidRPr="00C52EDD" w:rsidRDefault="005F2834" w:rsidP="00534FAF">
      <w:pPr>
        <w:pStyle w:val="RSCR02References"/>
      </w:pPr>
      <w:r w:rsidRPr="00C52EDD">
        <w:t>(</w:t>
      </w:r>
      <w:r w:rsidRPr="00C52EDD">
        <w:rPr>
          <w:i/>
        </w:rPr>
        <w:t>a</w:t>
      </w:r>
      <w:r w:rsidRPr="00C52EDD">
        <w:t xml:space="preserve">) J. Lu, S. C. Owen, M. </w:t>
      </w:r>
      <w:proofErr w:type="spellStart"/>
      <w:r w:rsidRPr="00C52EDD">
        <w:t>Shoichet</w:t>
      </w:r>
      <w:proofErr w:type="spellEnd"/>
      <w:r w:rsidRPr="00C52EDD">
        <w:t xml:space="preserve">, </w:t>
      </w:r>
      <w:r w:rsidRPr="00C52EDD">
        <w:rPr>
          <w:i/>
        </w:rPr>
        <w:t>Macromolecules</w:t>
      </w:r>
      <w:r w:rsidRPr="00C52EDD">
        <w:t xml:space="preserve">, 2011, </w:t>
      </w:r>
      <w:r w:rsidRPr="00C52EDD">
        <w:rPr>
          <w:b/>
        </w:rPr>
        <w:t>44</w:t>
      </w:r>
      <w:r w:rsidRPr="00C52EDD">
        <w:t>, 6002-6008.</w:t>
      </w:r>
      <w:r w:rsidR="00BB5E15" w:rsidRPr="00C52EDD">
        <w:t xml:space="preserve"> (</w:t>
      </w:r>
      <w:proofErr w:type="gramStart"/>
      <w:r w:rsidR="00BB5E15" w:rsidRPr="00C52EDD">
        <w:rPr>
          <w:i/>
        </w:rPr>
        <w:t>b</w:t>
      </w:r>
      <w:proofErr w:type="gramEnd"/>
      <w:r w:rsidR="00BB5E15" w:rsidRPr="00C52EDD">
        <w:t xml:space="preserve">) S. C. Owen, D. P. Y. Chan and M. S. </w:t>
      </w:r>
      <w:proofErr w:type="spellStart"/>
      <w:r w:rsidR="00BB5E15" w:rsidRPr="00C52EDD">
        <w:t>Shoichet</w:t>
      </w:r>
      <w:proofErr w:type="spellEnd"/>
      <w:r w:rsidR="00BB5E15" w:rsidRPr="00C52EDD">
        <w:t xml:space="preserve">, </w:t>
      </w:r>
      <w:r w:rsidR="00BB5E15" w:rsidRPr="00C52EDD">
        <w:rPr>
          <w:i/>
        </w:rPr>
        <w:t>Nano Today</w:t>
      </w:r>
      <w:r w:rsidR="00BB5E15" w:rsidRPr="00C52EDD">
        <w:t xml:space="preserve">, 2012, </w:t>
      </w:r>
      <w:r w:rsidR="00BB5E15" w:rsidRPr="00C52EDD">
        <w:rPr>
          <w:b/>
        </w:rPr>
        <w:t>7</w:t>
      </w:r>
      <w:r w:rsidR="00BB5E15" w:rsidRPr="00C52EDD">
        <w:t>, 53-65.</w:t>
      </w:r>
      <w:r w:rsidR="009216EF" w:rsidRPr="00C52EDD">
        <w:t xml:space="preserve"> (</w:t>
      </w:r>
      <w:r w:rsidR="00BB5E15" w:rsidRPr="00C52EDD">
        <w:rPr>
          <w:i/>
        </w:rPr>
        <w:t>c</w:t>
      </w:r>
      <w:r w:rsidR="009216EF" w:rsidRPr="00C52EDD">
        <w:t xml:space="preserve">) W. Zhou, C. Li, Z. Wang, W. Zhang and J. Liu, </w:t>
      </w:r>
      <w:r w:rsidR="009216EF" w:rsidRPr="00C52EDD">
        <w:rPr>
          <w:i/>
        </w:rPr>
        <w:t>J. Nanoparticle Res.</w:t>
      </w:r>
      <w:r w:rsidR="009216EF" w:rsidRPr="00C52EDD">
        <w:t xml:space="preserve">, 2016, </w:t>
      </w:r>
      <w:r w:rsidR="009216EF" w:rsidRPr="00C52EDD">
        <w:rPr>
          <w:b/>
        </w:rPr>
        <w:t>18</w:t>
      </w:r>
      <w:r w:rsidR="009216EF" w:rsidRPr="00C52EDD">
        <w:t>, 275.</w:t>
      </w:r>
    </w:p>
    <w:p w14:paraId="5D118C0D" w14:textId="77777777" w:rsidR="00D27249" w:rsidRPr="00C52EDD" w:rsidRDefault="00936E98" w:rsidP="00534FAF">
      <w:pPr>
        <w:pStyle w:val="RSCR02References"/>
      </w:pPr>
      <w:r w:rsidRPr="00C52EDD">
        <w:t>(</w:t>
      </w:r>
      <w:r w:rsidRPr="00C52EDD">
        <w:rPr>
          <w:i/>
        </w:rPr>
        <w:t>a</w:t>
      </w:r>
      <w:r w:rsidRPr="00C52EDD">
        <w:t xml:space="preserve">) A. B. E. </w:t>
      </w:r>
      <w:proofErr w:type="spellStart"/>
      <w:r w:rsidRPr="00C52EDD">
        <w:t>Attia</w:t>
      </w:r>
      <w:proofErr w:type="spellEnd"/>
      <w:r w:rsidRPr="00C52EDD">
        <w:t xml:space="preserve">, Z. Y. Ong, J. L. Hedrick, P. P. Lee, P. L. R. </w:t>
      </w:r>
      <w:proofErr w:type="spellStart"/>
      <w:r w:rsidRPr="00C52EDD">
        <w:t>Ee</w:t>
      </w:r>
      <w:proofErr w:type="spellEnd"/>
      <w:r w:rsidRPr="00C52EDD">
        <w:t xml:space="preserve">, P. T. Hammond and Y.-Y. Yang, </w:t>
      </w:r>
      <w:proofErr w:type="spellStart"/>
      <w:r w:rsidRPr="00C52EDD">
        <w:rPr>
          <w:i/>
        </w:rPr>
        <w:t>Curr</w:t>
      </w:r>
      <w:proofErr w:type="spellEnd"/>
      <w:r w:rsidRPr="00C52EDD">
        <w:rPr>
          <w:i/>
        </w:rPr>
        <w:t xml:space="preserve">. </w:t>
      </w:r>
      <w:proofErr w:type="spellStart"/>
      <w:r w:rsidRPr="00C52EDD">
        <w:rPr>
          <w:i/>
        </w:rPr>
        <w:t>Opin</w:t>
      </w:r>
      <w:proofErr w:type="spellEnd"/>
      <w:r w:rsidRPr="00C52EDD">
        <w:rPr>
          <w:i/>
        </w:rPr>
        <w:t>. Coll. Interface Sci.</w:t>
      </w:r>
      <w:r w:rsidRPr="00C52EDD">
        <w:t xml:space="preserve">, 2011, </w:t>
      </w:r>
      <w:r w:rsidRPr="00C52EDD">
        <w:rPr>
          <w:b/>
        </w:rPr>
        <w:t>16</w:t>
      </w:r>
      <w:r w:rsidRPr="00C52EDD">
        <w:t>, 182-194. (</w:t>
      </w:r>
      <w:r w:rsidRPr="00C52EDD">
        <w:rPr>
          <w:i/>
        </w:rPr>
        <w:t>b</w:t>
      </w:r>
      <w:r w:rsidRPr="00C52EDD">
        <w:t xml:space="preserve">) </w:t>
      </w:r>
      <w:r w:rsidR="002329EF" w:rsidRPr="00C52EDD">
        <w:t xml:space="preserve">Z. Ahmad, A. Shah, M. </w:t>
      </w:r>
      <w:proofErr w:type="spellStart"/>
      <w:r w:rsidR="002329EF" w:rsidRPr="00C52EDD">
        <w:t>Siddiq</w:t>
      </w:r>
      <w:proofErr w:type="spellEnd"/>
      <w:r w:rsidR="002329EF" w:rsidRPr="00C52EDD">
        <w:t xml:space="preserve"> and H.-B. </w:t>
      </w:r>
      <w:proofErr w:type="spellStart"/>
      <w:r w:rsidR="002329EF" w:rsidRPr="00C52EDD">
        <w:t>Kraatz</w:t>
      </w:r>
      <w:proofErr w:type="spellEnd"/>
      <w:r w:rsidR="002329EF" w:rsidRPr="00C52EDD">
        <w:t xml:space="preserve">, </w:t>
      </w:r>
      <w:r w:rsidR="002329EF" w:rsidRPr="00C52EDD">
        <w:rPr>
          <w:i/>
        </w:rPr>
        <w:t>RSC Adv.</w:t>
      </w:r>
      <w:r w:rsidR="002329EF" w:rsidRPr="00C52EDD">
        <w:t xml:space="preserve">, 2014, </w:t>
      </w:r>
      <w:r w:rsidR="002329EF" w:rsidRPr="00C52EDD">
        <w:rPr>
          <w:b/>
        </w:rPr>
        <w:t>4</w:t>
      </w:r>
      <w:r w:rsidR="002329EF" w:rsidRPr="00C52EDD">
        <w:t>, 17028-17038.</w:t>
      </w:r>
    </w:p>
    <w:p w14:paraId="0536A738" w14:textId="77777777" w:rsidR="00D27249" w:rsidRPr="00C52EDD" w:rsidRDefault="00750AF9" w:rsidP="00534FAF">
      <w:pPr>
        <w:pStyle w:val="RSCR02References"/>
      </w:pPr>
      <w:r w:rsidRPr="00C52EDD">
        <w:t>(</w:t>
      </w:r>
      <w:r w:rsidRPr="00C52EDD">
        <w:rPr>
          <w:i/>
        </w:rPr>
        <w:t>a</w:t>
      </w:r>
      <w:r w:rsidRPr="00C52EDD">
        <w:t xml:space="preserve">) </w:t>
      </w:r>
      <w:r w:rsidR="00F04B64" w:rsidRPr="00C52EDD">
        <w:t xml:space="preserve">J. </w:t>
      </w:r>
      <w:proofErr w:type="spellStart"/>
      <w:r w:rsidR="00F04B64" w:rsidRPr="00C52EDD">
        <w:t>Logie</w:t>
      </w:r>
      <w:proofErr w:type="spellEnd"/>
      <w:r w:rsidR="00F04B64" w:rsidRPr="00C52EDD">
        <w:t xml:space="preserve">, S. C. Owen, C. K. McLaughlin and M. S. </w:t>
      </w:r>
      <w:proofErr w:type="spellStart"/>
      <w:r w:rsidR="00F04B64" w:rsidRPr="00C52EDD">
        <w:t>Shoichet</w:t>
      </w:r>
      <w:proofErr w:type="spellEnd"/>
      <w:r w:rsidR="00F04B64" w:rsidRPr="00C52EDD">
        <w:t xml:space="preserve">, </w:t>
      </w:r>
      <w:r w:rsidR="00F04B64" w:rsidRPr="00C52EDD">
        <w:rPr>
          <w:i/>
        </w:rPr>
        <w:t>Chem. Mater.</w:t>
      </w:r>
      <w:r w:rsidR="00F04B64" w:rsidRPr="00C52EDD">
        <w:t xml:space="preserve">, 2014, </w:t>
      </w:r>
      <w:r w:rsidR="00F04B64" w:rsidRPr="00C52EDD">
        <w:rPr>
          <w:b/>
        </w:rPr>
        <w:t>26</w:t>
      </w:r>
      <w:r w:rsidR="00F04B64" w:rsidRPr="00C52EDD">
        <w:t>, 2847-2855.</w:t>
      </w:r>
      <w:r w:rsidRPr="00C52EDD">
        <w:t xml:space="preserve"> (</w:t>
      </w:r>
      <w:r w:rsidRPr="00C52EDD">
        <w:rPr>
          <w:i/>
        </w:rPr>
        <w:t>b</w:t>
      </w:r>
      <w:r w:rsidRPr="00C52EDD">
        <w:t xml:space="preserve">) H.-j. Hsu, Y. Han, M. Cheong, P. </w:t>
      </w:r>
      <w:proofErr w:type="spellStart"/>
      <w:r w:rsidRPr="00C52EDD">
        <w:t>Kral</w:t>
      </w:r>
      <w:proofErr w:type="spellEnd"/>
      <w:r w:rsidRPr="00C52EDD">
        <w:t xml:space="preserve"> and S. Hong, </w:t>
      </w:r>
      <w:proofErr w:type="spellStart"/>
      <w:r w:rsidRPr="00C52EDD">
        <w:rPr>
          <w:i/>
        </w:rPr>
        <w:t>Nanomedicine</w:t>
      </w:r>
      <w:proofErr w:type="spellEnd"/>
      <w:r w:rsidRPr="00C52EDD">
        <w:rPr>
          <w:i/>
        </w:rPr>
        <w:t xml:space="preserve"> – </w:t>
      </w:r>
      <w:proofErr w:type="spellStart"/>
      <w:r w:rsidRPr="00C52EDD">
        <w:rPr>
          <w:i/>
        </w:rPr>
        <w:t>Nanotechnol</w:t>
      </w:r>
      <w:proofErr w:type="spellEnd"/>
      <w:r w:rsidRPr="00C52EDD">
        <w:rPr>
          <w:i/>
        </w:rPr>
        <w:t>. Biol. Med.</w:t>
      </w:r>
      <w:r w:rsidRPr="00C52EDD">
        <w:t xml:space="preserve">, 2018, </w:t>
      </w:r>
      <w:r w:rsidRPr="00C52EDD">
        <w:rPr>
          <w:b/>
        </w:rPr>
        <w:t>14</w:t>
      </w:r>
      <w:r w:rsidRPr="00C52EDD">
        <w:t>, 1879-1889.</w:t>
      </w:r>
    </w:p>
    <w:p w14:paraId="1CB9B051" w14:textId="77777777" w:rsidR="00D27249" w:rsidRPr="00C52EDD" w:rsidRDefault="0067043B" w:rsidP="00534FAF">
      <w:pPr>
        <w:pStyle w:val="RSCR02References"/>
      </w:pPr>
      <w:r w:rsidRPr="00C52EDD">
        <w:t>(</w:t>
      </w:r>
      <w:proofErr w:type="gramStart"/>
      <w:r w:rsidRPr="00C52EDD">
        <w:rPr>
          <w:i/>
        </w:rPr>
        <w:t>a</w:t>
      </w:r>
      <w:proofErr w:type="gramEnd"/>
      <w:r w:rsidRPr="00C52EDD">
        <w:t xml:space="preserve">) C. Kirby, J. Clarke, G. </w:t>
      </w:r>
      <w:proofErr w:type="spellStart"/>
      <w:r w:rsidRPr="00C52EDD">
        <w:t>Gregoriadis</w:t>
      </w:r>
      <w:proofErr w:type="spellEnd"/>
      <w:r w:rsidRPr="00C52EDD">
        <w:t xml:space="preserve">, </w:t>
      </w:r>
      <w:proofErr w:type="spellStart"/>
      <w:r w:rsidRPr="00C52EDD">
        <w:rPr>
          <w:i/>
        </w:rPr>
        <w:t>Biochem</w:t>
      </w:r>
      <w:proofErr w:type="spellEnd"/>
      <w:r w:rsidRPr="00C52EDD">
        <w:rPr>
          <w:i/>
        </w:rPr>
        <w:t>. J.</w:t>
      </w:r>
      <w:r w:rsidRPr="00C52EDD">
        <w:t xml:space="preserve">, 1980, </w:t>
      </w:r>
      <w:r w:rsidRPr="00C52EDD">
        <w:rPr>
          <w:b/>
        </w:rPr>
        <w:t>186</w:t>
      </w:r>
      <w:r w:rsidRPr="00C52EDD">
        <w:t>, 591-598.</w:t>
      </w:r>
      <w:r w:rsidR="00E44223" w:rsidRPr="00C52EDD">
        <w:t xml:space="preserve"> H. Yin, H. C. Kang, K. M. Huh and Y. H. Bae, </w:t>
      </w:r>
      <w:r w:rsidR="00E44223" w:rsidRPr="00C52EDD">
        <w:rPr>
          <w:i/>
        </w:rPr>
        <w:t>Coll. Surf. B</w:t>
      </w:r>
      <w:r w:rsidR="00E44223" w:rsidRPr="00C52EDD">
        <w:t xml:space="preserve">, 2014, </w:t>
      </w:r>
      <w:r w:rsidR="00E44223" w:rsidRPr="00C52EDD">
        <w:rPr>
          <w:b/>
        </w:rPr>
        <w:t>116</w:t>
      </w:r>
      <w:r w:rsidR="00E44223" w:rsidRPr="00C52EDD">
        <w:t>, 128-137.</w:t>
      </w:r>
    </w:p>
    <w:p w14:paraId="1AADC3E8" w14:textId="77777777" w:rsidR="00D27249" w:rsidRPr="00C52EDD" w:rsidRDefault="00B6483E" w:rsidP="00B6483E">
      <w:pPr>
        <w:pStyle w:val="RSCR02References"/>
      </w:pPr>
      <w:r w:rsidRPr="00C52EDD">
        <w:t xml:space="preserve">E. R. Gillies and J. M. J. </w:t>
      </w:r>
      <w:proofErr w:type="spellStart"/>
      <w:r w:rsidRPr="00C52EDD">
        <w:t>Frechet</w:t>
      </w:r>
      <w:proofErr w:type="spellEnd"/>
      <w:r w:rsidRPr="00C52EDD">
        <w:t xml:space="preserve">, </w:t>
      </w:r>
      <w:r w:rsidRPr="00C52EDD">
        <w:rPr>
          <w:i/>
        </w:rPr>
        <w:t>J. Am. Chem. Soc.</w:t>
      </w:r>
      <w:r w:rsidRPr="00C52EDD">
        <w:t xml:space="preserve">, 2002, </w:t>
      </w:r>
      <w:r w:rsidRPr="00C52EDD">
        <w:rPr>
          <w:b/>
        </w:rPr>
        <w:t>124</w:t>
      </w:r>
      <w:r w:rsidRPr="00C52EDD">
        <w:t>, 14137-14146</w:t>
      </w:r>
    </w:p>
    <w:p w14:paraId="174162C4" w14:textId="6B2610A8" w:rsidR="00D27249" w:rsidRPr="00C52EDD" w:rsidRDefault="00B6483E" w:rsidP="00B6483E">
      <w:pPr>
        <w:pStyle w:val="RSCR02References"/>
      </w:pPr>
      <w:r w:rsidRPr="00C52EDD">
        <w:t xml:space="preserve">M. </w:t>
      </w:r>
      <w:proofErr w:type="spellStart"/>
      <w:r w:rsidRPr="00C52EDD">
        <w:t>Pittelkow</w:t>
      </w:r>
      <w:proofErr w:type="spellEnd"/>
      <w:r w:rsidRPr="00C52EDD">
        <w:t xml:space="preserve">, R. Lewinsky and J. B. Christensen, </w:t>
      </w:r>
      <w:r w:rsidRPr="00C52EDD">
        <w:rPr>
          <w:i/>
        </w:rPr>
        <w:t>Synthesis</w:t>
      </w:r>
      <w:r w:rsidR="00EE4D35" w:rsidRPr="00C52EDD">
        <w:t>,</w:t>
      </w:r>
      <w:r w:rsidRPr="00C52EDD">
        <w:t xml:space="preserve"> 2002, 2195-2202</w:t>
      </w:r>
    </w:p>
    <w:p w14:paraId="4276B79E" w14:textId="77777777" w:rsidR="00D27249" w:rsidRPr="00C52EDD" w:rsidRDefault="00EA61F9" w:rsidP="00534FAF">
      <w:pPr>
        <w:pStyle w:val="RSCR02References"/>
      </w:pPr>
      <w:r w:rsidRPr="00C52EDD">
        <w:t xml:space="preserve">D. J. Welsh, S. P. Jones and D. K. Smith, </w:t>
      </w:r>
      <w:proofErr w:type="spellStart"/>
      <w:r w:rsidRPr="00C52EDD">
        <w:rPr>
          <w:i/>
        </w:rPr>
        <w:t>Angew</w:t>
      </w:r>
      <w:proofErr w:type="spellEnd"/>
      <w:r w:rsidRPr="00C52EDD">
        <w:rPr>
          <w:i/>
        </w:rPr>
        <w:t>. Chem. Int. Ed.</w:t>
      </w:r>
      <w:r w:rsidR="00061C5B" w:rsidRPr="00C52EDD">
        <w:t>,</w:t>
      </w:r>
      <w:r w:rsidRPr="00C52EDD">
        <w:t xml:space="preserve"> 2009, </w:t>
      </w:r>
      <w:r w:rsidRPr="00C52EDD">
        <w:rPr>
          <w:b/>
        </w:rPr>
        <w:t>48</w:t>
      </w:r>
      <w:r w:rsidRPr="00C52EDD">
        <w:t>, 4047-4051.</w:t>
      </w:r>
    </w:p>
    <w:p w14:paraId="5F6F0E00" w14:textId="77777777" w:rsidR="00D27249" w:rsidRPr="00C52EDD" w:rsidRDefault="00B6483E" w:rsidP="007E1227">
      <w:pPr>
        <w:pStyle w:val="RSCR02References"/>
      </w:pPr>
      <w:r w:rsidRPr="00C52EDD">
        <w:rPr>
          <w:lang w:val="it-IT"/>
        </w:rPr>
        <w:t xml:space="preserve">D. Alberti, A. Toppino, S. Geninatti Crich, C. Meraldi, C. Prandi, N. Protti, S. Bortolussi, S. Altieri, S. Aime and A. Deagostino, </w:t>
      </w:r>
      <w:r w:rsidRPr="00C52EDD">
        <w:rPr>
          <w:i/>
          <w:lang w:val="it-IT"/>
        </w:rPr>
        <w:t xml:space="preserve">Org. </w:t>
      </w:r>
      <w:proofErr w:type="spellStart"/>
      <w:r w:rsidRPr="00C52EDD">
        <w:rPr>
          <w:i/>
        </w:rPr>
        <w:t>Biomol</w:t>
      </w:r>
      <w:proofErr w:type="spellEnd"/>
      <w:r w:rsidRPr="00C52EDD">
        <w:rPr>
          <w:i/>
        </w:rPr>
        <w:t>. Chem.</w:t>
      </w:r>
      <w:r w:rsidRPr="00C52EDD">
        <w:t xml:space="preserve">, 2014, </w:t>
      </w:r>
      <w:r w:rsidRPr="00C52EDD">
        <w:rPr>
          <w:b/>
        </w:rPr>
        <w:t>12</w:t>
      </w:r>
      <w:r w:rsidRPr="00C52EDD">
        <w:t>, 2457-2467.</w:t>
      </w:r>
    </w:p>
    <w:p w14:paraId="4278FB87" w14:textId="77777777" w:rsidR="00B6483E" w:rsidRPr="00C52EDD" w:rsidRDefault="00B6483E" w:rsidP="007E1227">
      <w:pPr>
        <w:pStyle w:val="RSCR02References"/>
      </w:pPr>
      <w:r w:rsidRPr="00C52EDD">
        <w:t xml:space="preserve">D. </w:t>
      </w:r>
      <w:proofErr w:type="spellStart"/>
      <w:r w:rsidRPr="00C52EDD">
        <w:t>Izhaky</w:t>
      </w:r>
      <w:proofErr w:type="spellEnd"/>
      <w:r w:rsidRPr="00C52EDD">
        <w:t xml:space="preserve"> and L. </w:t>
      </w:r>
      <w:proofErr w:type="spellStart"/>
      <w:r w:rsidRPr="00C52EDD">
        <w:t>Addadi</w:t>
      </w:r>
      <w:proofErr w:type="spellEnd"/>
      <w:r w:rsidRPr="00C52EDD">
        <w:t xml:space="preserve">, </w:t>
      </w:r>
      <w:r w:rsidRPr="00C52EDD">
        <w:rPr>
          <w:i/>
        </w:rPr>
        <w:t>Chem. Eur. J.</w:t>
      </w:r>
      <w:r w:rsidRPr="00C52EDD">
        <w:t xml:space="preserve">, 2000, </w:t>
      </w:r>
      <w:r w:rsidRPr="00C52EDD">
        <w:rPr>
          <w:b/>
        </w:rPr>
        <w:t>6</w:t>
      </w:r>
      <w:r w:rsidRPr="00C52EDD">
        <w:t>, 869-874</w:t>
      </w:r>
    </w:p>
    <w:p w14:paraId="3656489A" w14:textId="77777777" w:rsidR="00D27249" w:rsidRPr="00C52EDD" w:rsidRDefault="00061C5B" w:rsidP="00061C5B">
      <w:pPr>
        <w:pStyle w:val="RSCR02References"/>
      </w:pPr>
      <w:r w:rsidRPr="00C52EDD">
        <w:t xml:space="preserve">S. P. Jones, N. P. </w:t>
      </w:r>
      <w:proofErr w:type="spellStart"/>
      <w:r w:rsidRPr="00C52EDD">
        <w:t>Gabrielson</w:t>
      </w:r>
      <w:proofErr w:type="spellEnd"/>
      <w:r w:rsidRPr="00C52EDD">
        <w:t xml:space="preserve">, D. W. Pack and D. K. Smith, </w:t>
      </w:r>
      <w:r w:rsidRPr="00C52EDD">
        <w:rPr>
          <w:i/>
        </w:rPr>
        <w:t xml:space="preserve">Chem. </w:t>
      </w:r>
      <w:proofErr w:type="spellStart"/>
      <w:r w:rsidRPr="00C52EDD">
        <w:rPr>
          <w:i/>
        </w:rPr>
        <w:t>Commun</w:t>
      </w:r>
      <w:proofErr w:type="spellEnd"/>
      <w:r w:rsidRPr="00C52EDD">
        <w:rPr>
          <w:i/>
        </w:rPr>
        <w:t>.</w:t>
      </w:r>
      <w:r w:rsidRPr="00C52EDD">
        <w:t>, 2008, 4700-4702.</w:t>
      </w:r>
    </w:p>
    <w:p w14:paraId="272C1EA1" w14:textId="466F871B" w:rsidR="00D27249" w:rsidRPr="00C52EDD" w:rsidRDefault="00D51267" w:rsidP="00534FAF">
      <w:pPr>
        <w:pStyle w:val="RSCR02References"/>
      </w:pPr>
      <w:r w:rsidRPr="00C52EDD">
        <w:rPr>
          <w:lang w:val="fr-FR"/>
        </w:rPr>
        <w:t xml:space="preserve">M. C. A. Stuart, J. C. van de Pas and J. B. F. N. </w:t>
      </w:r>
      <w:proofErr w:type="spellStart"/>
      <w:r w:rsidRPr="00C52EDD">
        <w:rPr>
          <w:lang w:val="fr-FR"/>
        </w:rPr>
        <w:t>Engberts</w:t>
      </w:r>
      <w:proofErr w:type="spellEnd"/>
      <w:r w:rsidRPr="00C52EDD">
        <w:rPr>
          <w:lang w:val="fr-FR"/>
        </w:rPr>
        <w:t xml:space="preserve">, </w:t>
      </w:r>
      <w:r w:rsidRPr="00C52EDD">
        <w:rPr>
          <w:i/>
          <w:lang w:val="fr-FR"/>
        </w:rPr>
        <w:t xml:space="preserve">J. Phys. </w:t>
      </w:r>
      <w:proofErr w:type="spellStart"/>
      <w:r w:rsidRPr="00C52EDD">
        <w:rPr>
          <w:i/>
          <w:lang w:val="fr-FR"/>
        </w:rPr>
        <w:t>Org</w:t>
      </w:r>
      <w:proofErr w:type="spellEnd"/>
      <w:r w:rsidRPr="00C52EDD">
        <w:rPr>
          <w:i/>
          <w:lang w:val="fr-FR"/>
        </w:rPr>
        <w:t xml:space="preserve">. </w:t>
      </w:r>
      <w:r w:rsidRPr="00C52EDD">
        <w:rPr>
          <w:i/>
        </w:rPr>
        <w:t>Chem.</w:t>
      </w:r>
      <w:r w:rsidR="00EE4D35" w:rsidRPr="00C52EDD">
        <w:t>,</w:t>
      </w:r>
      <w:r w:rsidRPr="00C52EDD">
        <w:t xml:space="preserve"> 2005, </w:t>
      </w:r>
      <w:r w:rsidRPr="00C52EDD">
        <w:rPr>
          <w:b/>
        </w:rPr>
        <w:t>18</w:t>
      </w:r>
      <w:r w:rsidRPr="00C52EDD">
        <w:t>, 929-934.</w:t>
      </w:r>
    </w:p>
    <w:p w14:paraId="629FC26E" w14:textId="77777777" w:rsidR="00D27249" w:rsidRPr="00C52EDD" w:rsidRDefault="00DA58B1" w:rsidP="00534FAF">
      <w:pPr>
        <w:pStyle w:val="RSCR02References"/>
      </w:pPr>
      <w:r w:rsidRPr="00C52EDD">
        <w:t xml:space="preserve">S. M. Bromfield, P. </w:t>
      </w:r>
      <w:proofErr w:type="spellStart"/>
      <w:r w:rsidRPr="00C52EDD">
        <w:t>Posocco</w:t>
      </w:r>
      <w:proofErr w:type="spellEnd"/>
      <w:r w:rsidRPr="00C52EDD">
        <w:t xml:space="preserve">, M. </w:t>
      </w:r>
      <w:proofErr w:type="spellStart"/>
      <w:r w:rsidRPr="00C52EDD">
        <w:t>Fermeglia</w:t>
      </w:r>
      <w:proofErr w:type="spellEnd"/>
      <w:r w:rsidRPr="00C52EDD">
        <w:t xml:space="preserve">, S. </w:t>
      </w:r>
      <w:proofErr w:type="spellStart"/>
      <w:r w:rsidRPr="00C52EDD">
        <w:t>Pricl</w:t>
      </w:r>
      <w:proofErr w:type="spellEnd"/>
      <w:r w:rsidRPr="00C52EDD">
        <w:t>, J. Rodríguez-</w:t>
      </w:r>
      <w:proofErr w:type="spellStart"/>
      <w:r w:rsidRPr="00C52EDD">
        <w:t>López</w:t>
      </w:r>
      <w:proofErr w:type="spellEnd"/>
      <w:r w:rsidRPr="00C52EDD">
        <w:t xml:space="preserve"> and D. K. Smith, </w:t>
      </w:r>
      <w:r w:rsidRPr="00C52EDD">
        <w:rPr>
          <w:i/>
        </w:rPr>
        <w:t xml:space="preserve">Chem. </w:t>
      </w:r>
      <w:proofErr w:type="spellStart"/>
      <w:r w:rsidRPr="00C52EDD">
        <w:rPr>
          <w:i/>
          <w:lang w:val="es-ES"/>
        </w:rPr>
        <w:t>Commun</w:t>
      </w:r>
      <w:proofErr w:type="spellEnd"/>
      <w:r w:rsidRPr="00C52EDD">
        <w:rPr>
          <w:i/>
          <w:lang w:val="es-ES"/>
        </w:rPr>
        <w:t>.</w:t>
      </w:r>
      <w:r w:rsidRPr="00C52EDD">
        <w:rPr>
          <w:lang w:val="es-ES"/>
        </w:rPr>
        <w:t xml:space="preserve">, 2013, </w:t>
      </w:r>
      <w:r w:rsidRPr="00C52EDD">
        <w:rPr>
          <w:b/>
          <w:lang w:val="es-ES"/>
        </w:rPr>
        <w:t>49</w:t>
      </w:r>
      <w:r w:rsidRPr="00C52EDD">
        <w:rPr>
          <w:lang w:val="es-ES"/>
        </w:rPr>
        <w:t>, 4830-4832</w:t>
      </w:r>
    </w:p>
    <w:p w14:paraId="25F2DBCA" w14:textId="392F5B0F" w:rsidR="000D0614" w:rsidRPr="00C52EDD" w:rsidRDefault="000D0614" w:rsidP="00534FAF">
      <w:pPr>
        <w:pStyle w:val="RSCR02References"/>
      </w:pPr>
      <w:r w:rsidRPr="00C52EDD">
        <w:t xml:space="preserve">V. M. P. Vieira, V. </w:t>
      </w:r>
      <w:proofErr w:type="spellStart"/>
      <w:r w:rsidRPr="00C52EDD">
        <w:t>Liljeström</w:t>
      </w:r>
      <w:proofErr w:type="spellEnd"/>
      <w:r w:rsidRPr="00C52EDD">
        <w:t xml:space="preserve">, P. </w:t>
      </w:r>
      <w:proofErr w:type="spellStart"/>
      <w:r w:rsidRPr="00C52EDD">
        <w:t>Posocco</w:t>
      </w:r>
      <w:proofErr w:type="spellEnd"/>
      <w:r w:rsidRPr="00C52EDD">
        <w:t xml:space="preserve">, E. </w:t>
      </w:r>
      <w:proofErr w:type="spellStart"/>
      <w:r w:rsidRPr="00C52EDD">
        <w:t>Laurini</w:t>
      </w:r>
      <w:proofErr w:type="spellEnd"/>
      <w:r w:rsidRPr="00C52EDD">
        <w:t xml:space="preserve">, S. </w:t>
      </w:r>
      <w:proofErr w:type="spellStart"/>
      <w:r w:rsidRPr="00C52EDD">
        <w:t>Pricl</w:t>
      </w:r>
      <w:proofErr w:type="spellEnd"/>
      <w:r w:rsidRPr="00C52EDD">
        <w:t xml:space="preserve">, M. A. </w:t>
      </w:r>
      <w:proofErr w:type="spellStart"/>
      <w:r w:rsidRPr="00C52EDD">
        <w:t>Kostiainen</w:t>
      </w:r>
      <w:proofErr w:type="spellEnd"/>
      <w:r w:rsidRPr="00C52EDD">
        <w:t xml:space="preserve"> and D. K. Smith, </w:t>
      </w:r>
      <w:r w:rsidRPr="00C52EDD">
        <w:rPr>
          <w:i/>
        </w:rPr>
        <w:t>J. Mater. Chem. B</w:t>
      </w:r>
      <w:r w:rsidRPr="00C52EDD">
        <w:t xml:space="preserve">, 2017, </w:t>
      </w:r>
      <w:r w:rsidRPr="00C52EDD">
        <w:rPr>
          <w:b/>
        </w:rPr>
        <w:t>5</w:t>
      </w:r>
      <w:r w:rsidRPr="00C52EDD">
        <w:t>, 341-347</w:t>
      </w:r>
      <w:r w:rsidR="001D7800" w:rsidRPr="00C52EDD">
        <w:t>.</w:t>
      </w:r>
    </w:p>
    <w:p w14:paraId="68C52A62" w14:textId="43C923A8" w:rsidR="00D34C14" w:rsidRPr="00C52EDD" w:rsidRDefault="00D34C14" w:rsidP="00534FAF">
      <w:pPr>
        <w:pStyle w:val="RSCR02References"/>
      </w:pPr>
      <w:r w:rsidRPr="00C52EDD">
        <w:t xml:space="preserve">E. R. Gillies, E. Dy. J. M. J. </w:t>
      </w:r>
      <w:proofErr w:type="spellStart"/>
      <w:r w:rsidRPr="00C52EDD">
        <w:t>Fr</w:t>
      </w:r>
      <w:r w:rsidRPr="00C52EDD">
        <w:rPr>
          <w:rFonts w:cstheme="minorHAnsi"/>
        </w:rPr>
        <w:t>é</w:t>
      </w:r>
      <w:r w:rsidRPr="00C52EDD">
        <w:t>chet</w:t>
      </w:r>
      <w:proofErr w:type="spellEnd"/>
      <w:r w:rsidRPr="00C52EDD">
        <w:t xml:space="preserve">, and F. C. </w:t>
      </w:r>
      <w:proofErr w:type="spellStart"/>
      <w:r w:rsidRPr="00C52EDD">
        <w:t>Szoka</w:t>
      </w:r>
      <w:proofErr w:type="spellEnd"/>
      <w:r w:rsidRPr="00C52EDD">
        <w:t xml:space="preserve">, </w:t>
      </w:r>
      <w:r w:rsidRPr="00C52EDD">
        <w:rPr>
          <w:i/>
        </w:rPr>
        <w:t>Mol. Pharmaceutics</w:t>
      </w:r>
      <w:r w:rsidRPr="00C52EDD">
        <w:t xml:space="preserve">, 2005, </w:t>
      </w:r>
      <w:r w:rsidRPr="00C52EDD">
        <w:rPr>
          <w:b/>
        </w:rPr>
        <w:t>2</w:t>
      </w:r>
      <w:r w:rsidRPr="00C52EDD">
        <w:t>, 129-138.</w:t>
      </w:r>
    </w:p>
    <w:p w14:paraId="70E6A873" w14:textId="77777777" w:rsidR="001D7800" w:rsidRPr="00C52EDD" w:rsidRDefault="001D7800" w:rsidP="001D7800">
      <w:pPr>
        <w:pStyle w:val="RSCR02References"/>
      </w:pPr>
      <w:r w:rsidRPr="00C52EDD">
        <w:t xml:space="preserve">T. </w:t>
      </w:r>
      <w:proofErr w:type="spellStart"/>
      <w:r w:rsidRPr="00C52EDD">
        <w:t>Mosmann</w:t>
      </w:r>
      <w:proofErr w:type="spellEnd"/>
      <w:r w:rsidRPr="00C52EDD">
        <w:t xml:space="preserve">, </w:t>
      </w:r>
      <w:r w:rsidRPr="00C52EDD">
        <w:rPr>
          <w:i/>
        </w:rPr>
        <w:t xml:space="preserve">J. </w:t>
      </w:r>
      <w:proofErr w:type="spellStart"/>
      <w:r w:rsidRPr="00C52EDD">
        <w:rPr>
          <w:i/>
        </w:rPr>
        <w:t>Immunol</w:t>
      </w:r>
      <w:proofErr w:type="spellEnd"/>
      <w:r w:rsidRPr="00C52EDD">
        <w:rPr>
          <w:i/>
        </w:rPr>
        <w:t>. Methods</w:t>
      </w:r>
      <w:r w:rsidRPr="00C52EDD">
        <w:t xml:space="preserve">, 1983, </w:t>
      </w:r>
      <w:r w:rsidRPr="00C52EDD">
        <w:rPr>
          <w:b/>
        </w:rPr>
        <w:t>65</w:t>
      </w:r>
      <w:r w:rsidRPr="00C52EDD">
        <w:t>, 55-63</w:t>
      </w:r>
    </w:p>
    <w:p w14:paraId="5BD93C56" w14:textId="77777777" w:rsidR="00D27249" w:rsidRPr="00C52EDD" w:rsidRDefault="00D27249" w:rsidP="0003288F">
      <w:pPr>
        <w:pStyle w:val="RSCR02References"/>
        <w:numPr>
          <w:ilvl w:val="0"/>
          <w:numId w:val="0"/>
        </w:numPr>
      </w:pPr>
    </w:p>
    <w:p w14:paraId="37EC931F" w14:textId="77777777" w:rsidR="00632049" w:rsidRPr="00C52EDD" w:rsidRDefault="00632049" w:rsidP="0003288F">
      <w:pPr>
        <w:pStyle w:val="RSCR02References"/>
        <w:numPr>
          <w:ilvl w:val="0"/>
          <w:numId w:val="0"/>
        </w:numPr>
      </w:pPr>
    </w:p>
    <w:p w14:paraId="09D4EAFA" w14:textId="77777777" w:rsidR="00632049" w:rsidRPr="00C52EDD" w:rsidRDefault="00632049" w:rsidP="0003288F">
      <w:pPr>
        <w:pStyle w:val="RSCR02References"/>
        <w:numPr>
          <w:ilvl w:val="0"/>
          <w:numId w:val="0"/>
        </w:numPr>
      </w:pPr>
    </w:p>
    <w:p w14:paraId="48471CB6" w14:textId="77777777" w:rsidR="00632049" w:rsidRPr="00C52EDD" w:rsidRDefault="00632049" w:rsidP="0003288F">
      <w:pPr>
        <w:pStyle w:val="RSCR02References"/>
        <w:numPr>
          <w:ilvl w:val="0"/>
          <w:numId w:val="0"/>
        </w:numPr>
      </w:pPr>
    </w:p>
    <w:p w14:paraId="6B254C2E" w14:textId="77777777" w:rsidR="00632049" w:rsidRPr="00C52EDD" w:rsidRDefault="00632049" w:rsidP="00632049">
      <w:pPr>
        <w:pStyle w:val="RSCR02References"/>
        <w:numPr>
          <w:ilvl w:val="0"/>
          <w:numId w:val="0"/>
        </w:numPr>
        <w:ind w:left="284"/>
        <w:rPr>
          <w:rFonts w:eastAsia="AdvMYR4"/>
        </w:rPr>
      </w:pPr>
    </w:p>
    <w:p w14:paraId="10E8674A" w14:textId="77777777" w:rsidR="00632049" w:rsidRPr="00C52EDD" w:rsidRDefault="00632049" w:rsidP="00632049">
      <w:pPr>
        <w:pStyle w:val="RSCR02References"/>
        <w:numPr>
          <w:ilvl w:val="0"/>
          <w:numId w:val="0"/>
        </w:numPr>
        <w:ind w:left="284"/>
        <w:rPr>
          <w:rFonts w:eastAsia="AdvMYR4"/>
        </w:rPr>
      </w:pPr>
    </w:p>
    <w:p w14:paraId="3ECF4EFC" w14:textId="77777777" w:rsidR="00632049" w:rsidRPr="00C52EDD" w:rsidRDefault="00632049" w:rsidP="00632049">
      <w:pPr>
        <w:pStyle w:val="RSCR02References"/>
        <w:numPr>
          <w:ilvl w:val="0"/>
          <w:numId w:val="0"/>
        </w:numPr>
        <w:ind w:left="284"/>
        <w:rPr>
          <w:rFonts w:eastAsia="AdvMYR4"/>
        </w:rPr>
      </w:pPr>
    </w:p>
    <w:p w14:paraId="3215EFDE" w14:textId="77777777" w:rsidR="00632049" w:rsidRPr="00C52EDD" w:rsidRDefault="00632049" w:rsidP="00632049">
      <w:pPr>
        <w:pStyle w:val="RSCR02References"/>
        <w:numPr>
          <w:ilvl w:val="0"/>
          <w:numId w:val="0"/>
        </w:numPr>
        <w:ind w:left="284"/>
        <w:rPr>
          <w:rFonts w:eastAsia="AdvMYR4"/>
        </w:rPr>
      </w:pPr>
    </w:p>
    <w:p w14:paraId="0E9FD4B8" w14:textId="77777777" w:rsidR="00632049" w:rsidRPr="00C52EDD" w:rsidRDefault="00632049" w:rsidP="00632049">
      <w:pPr>
        <w:pStyle w:val="RSCR02References"/>
        <w:numPr>
          <w:ilvl w:val="0"/>
          <w:numId w:val="0"/>
        </w:numPr>
        <w:ind w:left="284"/>
        <w:rPr>
          <w:rFonts w:eastAsia="AdvMYR4"/>
        </w:rPr>
      </w:pPr>
    </w:p>
    <w:p w14:paraId="24B04BBF" w14:textId="77777777" w:rsidR="00632049" w:rsidRPr="00C52EDD" w:rsidRDefault="00632049" w:rsidP="00632049">
      <w:pPr>
        <w:pStyle w:val="RSCR02References"/>
        <w:numPr>
          <w:ilvl w:val="0"/>
          <w:numId w:val="0"/>
        </w:numPr>
        <w:ind w:left="284"/>
        <w:rPr>
          <w:rFonts w:eastAsia="AdvMYR4"/>
        </w:rPr>
      </w:pPr>
    </w:p>
    <w:p w14:paraId="1A569B02" w14:textId="77777777" w:rsidR="00632049" w:rsidRPr="00C52EDD" w:rsidRDefault="00632049" w:rsidP="00632049">
      <w:pPr>
        <w:pStyle w:val="RSCR02References"/>
        <w:numPr>
          <w:ilvl w:val="0"/>
          <w:numId w:val="0"/>
        </w:numPr>
        <w:ind w:left="284"/>
        <w:rPr>
          <w:rFonts w:eastAsia="AdvMYR4"/>
        </w:rPr>
      </w:pPr>
    </w:p>
    <w:p w14:paraId="07854D2F" w14:textId="77777777" w:rsidR="00632049" w:rsidRPr="00C52EDD" w:rsidRDefault="00632049" w:rsidP="00632049">
      <w:pPr>
        <w:pStyle w:val="RSCR02References"/>
        <w:numPr>
          <w:ilvl w:val="0"/>
          <w:numId w:val="0"/>
        </w:numPr>
        <w:ind w:left="284"/>
        <w:rPr>
          <w:rFonts w:eastAsia="AdvMYR4"/>
        </w:rPr>
      </w:pPr>
    </w:p>
    <w:p w14:paraId="1FEEB30E" w14:textId="77777777" w:rsidR="00632049" w:rsidRPr="00C52EDD" w:rsidRDefault="00632049" w:rsidP="00632049">
      <w:pPr>
        <w:pStyle w:val="RSCR02References"/>
        <w:numPr>
          <w:ilvl w:val="0"/>
          <w:numId w:val="0"/>
        </w:numPr>
        <w:ind w:left="284"/>
        <w:rPr>
          <w:rFonts w:eastAsia="AdvMYR4"/>
        </w:rPr>
      </w:pPr>
    </w:p>
    <w:p w14:paraId="2357F5A8" w14:textId="77777777" w:rsidR="00632049" w:rsidRPr="00C52EDD" w:rsidRDefault="00632049" w:rsidP="00632049">
      <w:pPr>
        <w:pStyle w:val="RSCR02References"/>
        <w:numPr>
          <w:ilvl w:val="0"/>
          <w:numId w:val="0"/>
        </w:numPr>
        <w:ind w:left="284"/>
        <w:rPr>
          <w:rFonts w:eastAsia="AdvMYR4"/>
        </w:rPr>
      </w:pPr>
    </w:p>
    <w:p w14:paraId="0077F225" w14:textId="77777777" w:rsidR="00632049" w:rsidRPr="00C52EDD" w:rsidRDefault="00632049" w:rsidP="00632049">
      <w:pPr>
        <w:pStyle w:val="RSCR02References"/>
        <w:numPr>
          <w:ilvl w:val="0"/>
          <w:numId w:val="0"/>
        </w:numPr>
        <w:ind w:left="284"/>
        <w:rPr>
          <w:rFonts w:eastAsia="AdvMYR4"/>
        </w:rPr>
      </w:pPr>
    </w:p>
    <w:p w14:paraId="14912D31" w14:textId="77777777" w:rsidR="00632049" w:rsidRPr="00C52EDD" w:rsidRDefault="00632049" w:rsidP="00632049">
      <w:pPr>
        <w:pStyle w:val="RSCR02References"/>
        <w:numPr>
          <w:ilvl w:val="0"/>
          <w:numId w:val="0"/>
        </w:numPr>
        <w:ind w:left="284"/>
        <w:rPr>
          <w:rFonts w:eastAsia="AdvMYR4"/>
        </w:rPr>
      </w:pPr>
    </w:p>
    <w:p w14:paraId="207F69AD" w14:textId="77777777" w:rsidR="00632049" w:rsidRPr="00C52EDD" w:rsidRDefault="00632049" w:rsidP="00632049">
      <w:pPr>
        <w:pStyle w:val="RSCR02References"/>
        <w:numPr>
          <w:ilvl w:val="0"/>
          <w:numId w:val="0"/>
        </w:numPr>
        <w:ind w:left="284"/>
        <w:rPr>
          <w:rFonts w:eastAsia="AdvMYR4"/>
        </w:rPr>
      </w:pPr>
    </w:p>
    <w:p w14:paraId="5305CBA7" w14:textId="77777777" w:rsidR="00632049" w:rsidRPr="00C52EDD" w:rsidRDefault="00632049" w:rsidP="00632049">
      <w:pPr>
        <w:pStyle w:val="RSCR02References"/>
        <w:numPr>
          <w:ilvl w:val="0"/>
          <w:numId w:val="0"/>
        </w:numPr>
        <w:ind w:left="284"/>
        <w:rPr>
          <w:rFonts w:eastAsia="AdvMYR4"/>
        </w:rPr>
      </w:pPr>
    </w:p>
    <w:p w14:paraId="2062B7E6" w14:textId="77777777" w:rsidR="00632049" w:rsidRPr="00C52EDD" w:rsidRDefault="00632049" w:rsidP="00632049">
      <w:pPr>
        <w:pStyle w:val="RSCR02References"/>
        <w:numPr>
          <w:ilvl w:val="0"/>
          <w:numId w:val="0"/>
        </w:numPr>
        <w:ind w:left="284"/>
        <w:rPr>
          <w:rFonts w:eastAsia="AdvMYR4"/>
        </w:rPr>
      </w:pPr>
    </w:p>
    <w:p w14:paraId="0635B5D8" w14:textId="77777777" w:rsidR="00632049" w:rsidRPr="00C52EDD" w:rsidRDefault="00632049" w:rsidP="00632049">
      <w:pPr>
        <w:pStyle w:val="RSCR02References"/>
        <w:numPr>
          <w:ilvl w:val="0"/>
          <w:numId w:val="0"/>
        </w:numPr>
        <w:ind w:left="284"/>
        <w:rPr>
          <w:rFonts w:eastAsia="AdvMYR4"/>
        </w:rPr>
      </w:pPr>
    </w:p>
    <w:p w14:paraId="558DD74A" w14:textId="77777777" w:rsidR="00632049" w:rsidRPr="00C52EDD" w:rsidRDefault="00632049" w:rsidP="00632049">
      <w:pPr>
        <w:pStyle w:val="RSCR02References"/>
        <w:numPr>
          <w:ilvl w:val="0"/>
          <w:numId w:val="0"/>
        </w:numPr>
        <w:ind w:left="284"/>
        <w:rPr>
          <w:rFonts w:eastAsia="AdvMYR4"/>
        </w:rPr>
      </w:pPr>
    </w:p>
    <w:p w14:paraId="3D891816" w14:textId="77777777" w:rsidR="00632049" w:rsidRPr="00C52EDD" w:rsidRDefault="00632049" w:rsidP="00632049">
      <w:pPr>
        <w:pStyle w:val="RSCR02References"/>
        <w:numPr>
          <w:ilvl w:val="0"/>
          <w:numId w:val="0"/>
        </w:numPr>
        <w:ind w:left="284"/>
        <w:rPr>
          <w:rFonts w:eastAsia="AdvMYR4"/>
        </w:rPr>
      </w:pPr>
    </w:p>
    <w:p w14:paraId="4F6DD48A" w14:textId="77777777" w:rsidR="00632049" w:rsidRPr="00C52EDD" w:rsidRDefault="00632049" w:rsidP="00632049">
      <w:pPr>
        <w:pStyle w:val="RSCR02References"/>
        <w:numPr>
          <w:ilvl w:val="0"/>
          <w:numId w:val="0"/>
        </w:numPr>
        <w:ind w:left="284"/>
        <w:rPr>
          <w:rFonts w:eastAsia="AdvMYR4"/>
        </w:rPr>
      </w:pPr>
    </w:p>
    <w:p w14:paraId="437F9616" w14:textId="77777777" w:rsidR="00632049" w:rsidRPr="00C52EDD" w:rsidRDefault="00632049" w:rsidP="00632049">
      <w:pPr>
        <w:pStyle w:val="RSCR02References"/>
        <w:numPr>
          <w:ilvl w:val="0"/>
          <w:numId w:val="0"/>
        </w:numPr>
        <w:ind w:left="284"/>
        <w:rPr>
          <w:rFonts w:eastAsia="AdvMYR4"/>
        </w:rPr>
      </w:pPr>
    </w:p>
    <w:p w14:paraId="10ADAFAC" w14:textId="77777777" w:rsidR="00632049" w:rsidRPr="00C52EDD" w:rsidRDefault="00632049" w:rsidP="00632049">
      <w:pPr>
        <w:pStyle w:val="RSCR02References"/>
        <w:numPr>
          <w:ilvl w:val="0"/>
          <w:numId w:val="0"/>
        </w:numPr>
        <w:ind w:left="284"/>
        <w:rPr>
          <w:rFonts w:eastAsia="AdvMYR4"/>
        </w:rPr>
      </w:pPr>
    </w:p>
    <w:p w14:paraId="72391F9D" w14:textId="77777777" w:rsidR="00632049" w:rsidRPr="00C52EDD" w:rsidRDefault="00632049" w:rsidP="00632049">
      <w:pPr>
        <w:pStyle w:val="RSCR02References"/>
        <w:numPr>
          <w:ilvl w:val="0"/>
          <w:numId w:val="0"/>
        </w:numPr>
        <w:ind w:left="284"/>
        <w:rPr>
          <w:rFonts w:eastAsia="AdvMYR4"/>
        </w:rPr>
      </w:pPr>
    </w:p>
    <w:p w14:paraId="147ECAD7" w14:textId="77777777" w:rsidR="00632049" w:rsidRPr="00C52EDD" w:rsidRDefault="00632049" w:rsidP="00632049">
      <w:pPr>
        <w:pStyle w:val="RSCR02References"/>
        <w:numPr>
          <w:ilvl w:val="0"/>
          <w:numId w:val="0"/>
        </w:numPr>
        <w:ind w:left="284"/>
        <w:rPr>
          <w:rFonts w:eastAsia="AdvMYR4"/>
        </w:rPr>
      </w:pPr>
    </w:p>
    <w:p w14:paraId="5F3856DF" w14:textId="77777777" w:rsidR="00632049" w:rsidRPr="00C52EDD" w:rsidRDefault="00632049" w:rsidP="00632049">
      <w:pPr>
        <w:pStyle w:val="RSCR02References"/>
        <w:numPr>
          <w:ilvl w:val="0"/>
          <w:numId w:val="0"/>
        </w:numPr>
        <w:ind w:left="284"/>
        <w:rPr>
          <w:rFonts w:eastAsia="AdvMYR4"/>
        </w:rPr>
      </w:pPr>
    </w:p>
    <w:p w14:paraId="0F698EC5" w14:textId="77777777" w:rsidR="00632049" w:rsidRPr="00C52EDD" w:rsidRDefault="00632049" w:rsidP="00632049">
      <w:pPr>
        <w:pStyle w:val="RSCR02References"/>
        <w:numPr>
          <w:ilvl w:val="0"/>
          <w:numId w:val="0"/>
        </w:numPr>
        <w:ind w:left="284"/>
        <w:rPr>
          <w:rFonts w:eastAsia="AdvMYR4"/>
        </w:rPr>
      </w:pPr>
    </w:p>
    <w:p w14:paraId="5F96C24E" w14:textId="77777777" w:rsidR="00632049" w:rsidRPr="00C52EDD" w:rsidRDefault="00632049" w:rsidP="00632049">
      <w:pPr>
        <w:pStyle w:val="RSCR02References"/>
        <w:numPr>
          <w:ilvl w:val="0"/>
          <w:numId w:val="0"/>
        </w:numPr>
        <w:ind w:left="284"/>
        <w:rPr>
          <w:rFonts w:eastAsia="AdvMYR4"/>
        </w:rPr>
      </w:pPr>
    </w:p>
    <w:p w14:paraId="35A900A7" w14:textId="77777777" w:rsidR="00632049" w:rsidRPr="00C52EDD" w:rsidRDefault="00632049" w:rsidP="00632049">
      <w:pPr>
        <w:pStyle w:val="RSCR02References"/>
        <w:numPr>
          <w:ilvl w:val="0"/>
          <w:numId w:val="0"/>
        </w:numPr>
        <w:ind w:left="284"/>
        <w:rPr>
          <w:rFonts w:eastAsia="AdvMYR4"/>
        </w:rPr>
      </w:pPr>
    </w:p>
    <w:p w14:paraId="2F8AEA19" w14:textId="77777777" w:rsidR="00632049" w:rsidRPr="00C52EDD" w:rsidRDefault="00632049" w:rsidP="00632049">
      <w:pPr>
        <w:pStyle w:val="RSCR02References"/>
        <w:numPr>
          <w:ilvl w:val="0"/>
          <w:numId w:val="0"/>
        </w:numPr>
        <w:ind w:left="284"/>
        <w:rPr>
          <w:rFonts w:eastAsia="AdvMYR4"/>
        </w:rPr>
      </w:pPr>
    </w:p>
    <w:p w14:paraId="7F439C57" w14:textId="77777777" w:rsidR="00632049" w:rsidRPr="00C52EDD" w:rsidRDefault="00632049" w:rsidP="00632049">
      <w:pPr>
        <w:pStyle w:val="RSCR02References"/>
        <w:numPr>
          <w:ilvl w:val="0"/>
          <w:numId w:val="0"/>
        </w:numPr>
        <w:ind w:left="284"/>
        <w:rPr>
          <w:rFonts w:eastAsia="AdvMYR4"/>
        </w:rPr>
      </w:pPr>
    </w:p>
    <w:p w14:paraId="5FD1BEF3" w14:textId="77777777" w:rsidR="00632049" w:rsidRPr="00C52EDD" w:rsidRDefault="00632049" w:rsidP="00632049">
      <w:pPr>
        <w:pStyle w:val="RSCR02References"/>
        <w:numPr>
          <w:ilvl w:val="0"/>
          <w:numId w:val="0"/>
        </w:numPr>
        <w:ind w:left="284"/>
        <w:rPr>
          <w:rFonts w:eastAsia="AdvMYR4"/>
        </w:rPr>
      </w:pPr>
    </w:p>
    <w:p w14:paraId="0C97482C" w14:textId="77777777" w:rsidR="00632049" w:rsidRPr="00C52EDD" w:rsidRDefault="00632049" w:rsidP="00632049">
      <w:pPr>
        <w:pStyle w:val="RSCR02References"/>
        <w:numPr>
          <w:ilvl w:val="0"/>
          <w:numId w:val="0"/>
        </w:numPr>
        <w:ind w:left="284"/>
        <w:rPr>
          <w:rFonts w:eastAsia="AdvMYR4"/>
        </w:rPr>
      </w:pPr>
    </w:p>
    <w:p w14:paraId="22B875EF" w14:textId="77777777" w:rsidR="00632049" w:rsidRPr="00C52EDD" w:rsidRDefault="00632049" w:rsidP="00632049">
      <w:pPr>
        <w:pStyle w:val="RSCR02References"/>
        <w:numPr>
          <w:ilvl w:val="0"/>
          <w:numId w:val="0"/>
        </w:numPr>
        <w:ind w:left="284"/>
        <w:rPr>
          <w:rFonts w:eastAsia="AdvMYR4"/>
        </w:rPr>
      </w:pPr>
    </w:p>
    <w:p w14:paraId="19912346" w14:textId="77777777" w:rsidR="00632049" w:rsidRPr="00C52EDD" w:rsidRDefault="00632049" w:rsidP="00632049">
      <w:pPr>
        <w:pStyle w:val="RSCR02References"/>
        <w:numPr>
          <w:ilvl w:val="0"/>
          <w:numId w:val="0"/>
        </w:numPr>
        <w:ind w:left="284"/>
        <w:rPr>
          <w:rFonts w:eastAsia="AdvMYR4"/>
        </w:rPr>
      </w:pPr>
    </w:p>
    <w:p w14:paraId="7002F8E9" w14:textId="77777777" w:rsidR="00632049" w:rsidRPr="00C52EDD" w:rsidRDefault="00632049" w:rsidP="00632049">
      <w:pPr>
        <w:pStyle w:val="RSCR02References"/>
        <w:numPr>
          <w:ilvl w:val="0"/>
          <w:numId w:val="0"/>
        </w:numPr>
        <w:ind w:left="284"/>
        <w:rPr>
          <w:rFonts w:eastAsia="AdvMYR4"/>
        </w:rPr>
      </w:pPr>
    </w:p>
    <w:p w14:paraId="3D140399" w14:textId="77777777" w:rsidR="00632049" w:rsidRPr="00C52EDD" w:rsidRDefault="00632049" w:rsidP="00632049">
      <w:pPr>
        <w:pStyle w:val="RSCR02References"/>
        <w:numPr>
          <w:ilvl w:val="0"/>
          <w:numId w:val="0"/>
        </w:numPr>
        <w:ind w:left="284"/>
        <w:rPr>
          <w:rFonts w:eastAsia="AdvMYR4"/>
        </w:rPr>
      </w:pPr>
    </w:p>
    <w:p w14:paraId="43DACF49" w14:textId="77777777" w:rsidR="00632049" w:rsidRPr="00C52EDD" w:rsidRDefault="00632049" w:rsidP="00632049">
      <w:pPr>
        <w:pStyle w:val="RSCR02References"/>
        <w:numPr>
          <w:ilvl w:val="0"/>
          <w:numId w:val="0"/>
        </w:numPr>
        <w:ind w:left="284"/>
        <w:rPr>
          <w:rFonts w:eastAsia="AdvMYR4"/>
        </w:rPr>
      </w:pPr>
    </w:p>
    <w:p w14:paraId="3C4F0108" w14:textId="77777777" w:rsidR="00632049" w:rsidRPr="00C52EDD" w:rsidRDefault="00632049" w:rsidP="00632049">
      <w:pPr>
        <w:pStyle w:val="RSCR02References"/>
        <w:numPr>
          <w:ilvl w:val="0"/>
          <w:numId w:val="0"/>
        </w:numPr>
        <w:ind w:left="284"/>
        <w:rPr>
          <w:rFonts w:eastAsia="AdvMYR4"/>
        </w:rPr>
      </w:pPr>
    </w:p>
    <w:p w14:paraId="3DE75DC2" w14:textId="77777777" w:rsidR="00632049" w:rsidRPr="00C52EDD" w:rsidRDefault="00632049" w:rsidP="00632049">
      <w:pPr>
        <w:pStyle w:val="RSCR02References"/>
        <w:numPr>
          <w:ilvl w:val="0"/>
          <w:numId w:val="0"/>
        </w:numPr>
        <w:ind w:left="284"/>
        <w:rPr>
          <w:rFonts w:eastAsia="AdvMYR4"/>
        </w:rPr>
      </w:pPr>
    </w:p>
    <w:p w14:paraId="7004AAC0" w14:textId="77777777" w:rsidR="00632049" w:rsidRPr="00C52EDD" w:rsidRDefault="00632049" w:rsidP="00632049">
      <w:pPr>
        <w:pStyle w:val="RSCR02References"/>
        <w:numPr>
          <w:ilvl w:val="0"/>
          <w:numId w:val="0"/>
        </w:numPr>
        <w:ind w:left="284"/>
        <w:rPr>
          <w:rFonts w:eastAsia="AdvMYR4"/>
        </w:rPr>
      </w:pPr>
    </w:p>
    <w:p w14:paraId="7E176854" w14:textId="77777777" w:rsidR="00632049" w:rsidRPr="00C52EDD" w:rsidRDefault="00632049" w:rsidP="00632049">
      <w:pPr>
        <w:pStyle w:val="RSCR02References"/>
        <w:numPr>
          <w:ilvl w:val="0"/>
          <w:numId w:val="0"/>
        </w:numPr>
        <w:ind w:left="284"/>
        <w:rPr>
          <w:rFonts w:eastAsia="AdvMYR4"/>
        </w:rPr>
      </w:pPr>
    </w:p>
    <w:p w14:paraId="630A63F6" w14:textId="77777777" w:rsidR="00632049" w:rsidRPr="00C52EDD" w:rsidRDefault="00632049" w:rsidP="00632049">
      <w:pPr>
        <w:pStyle w:val="RSCR02References"/>
        <w:numPr>
          <w:ilvl w:val="0"/>
          <w:numId w:val="0"/>
        </w:numPr>
        <w:ind w:left="284"/>
        <w:rPr>
          <w:rFonts w:eastAsia="AdvMYR4"/>
        </w:rPr>
      </w:pPr>
    </w:p>
    <w:p w14:paraId="20A9C18A" w14:textId="77777777" w:rsidR="00632049" w:rsidRPr="00C52EDD" w:rsidRDefault="00632049" w:rsidP="00632049">
      <w:pPr>
        <w:pStyle w:val="RSCR02References"/>
        <w:numPr>
          <w:ilvl w:val="0"/>
          <w:numId w:val="0"/>
        </w:numPr>
        <w:ind w:left="284"/>
        <w:rPr>
          <w:rFonts w:eastAsia="AdvMYR4"/>
        </w:rPr>
      </w:pPr>
    </w:p>
    <w:p w14:paraId="2B729790" w14:textId="77777777" w:rsidR="00632049" w:rsidRPr="00C52EDD" w:rsidRDefault="00632049" w:rsidP="00632049">
      <w:pPr>
        <w:pStyle w:val="RSCR02References"/>
        <w:numPr>
          <w:ilvl w:val="0"/>
          <w:numId w:val="0"/>
        </w:numPr>
        <w:ind w:left="284"/>
        <w:rPr>
          <w:rFonts w:eastAsia="AdvMYR4"/>
        </w:rPr>
      </w:pPr>
    </w:p>
    <w:p w14:paraId="662D2D47" w14:textId="77777777" w:rsidR="00632049" w:rsidRPr="00C52EDD" w:rsidRDefault="00632049" w:rsidP="00632049">
      <w:pPr>
        <w:pStyle w:val="RSCR02References"/>
        <w:numPr>
          <w:ilvl w:val="0"/>
          <w:numId w:val="0"/>
        </w:numPr>
        <w:ind w:left="284"/>
        <w:rPr>
          <w:rFonts w:eastAsia="AdvMYR4"/>
        </w:rPr>
      </w:pPr>
    </w:p>
    <w:p w14:paraId="6E2EDEF2" w14:textId="77777777" w:rsidR="00632049" w:rsidRPr="00C52EDD" w:rsidRDefault="00632049" w:rsidP="00632049">
      <w:pPr>
        <w:pStyle w:val="RSCR02References"/>
        <w:numPr>
          <w:ilvl w:val="0"/>
          <w:numId w:val="0"/>
        </w:numPr>
        <w:ind w:left="284"/>
        <w:rPr>
          <w:rFonts w:eastAsia="AdvMYR4"/>
        </w:rPr>
      </w:pPr>
    </w:p>
    <w:p w14:paraId="172BE82C" w14:textId="77777777" w:rsidR="00632049" w:rsidRPr="00C52EDD" w:rsidRDefault="00632049" w:rsidP="00632049">
      <w:pPr>
        <w:pStyle w:val="RSCR02References"/>
        <w:numPr>
          <w:ilvl w:val="0"/>
          <w:numId w:val="0"/>
        </w:numPr>
        <w:ind w:left="284"/>
        <w:rPr>
          <w:rFonts w:eastAsia="AdvMYR4"/>
        </w:rPr>
      </w:pPr>
    </w:p>
    <w:p w14:paraId="0A769603" w14:textId="77777777" w:rsidR="00632049" w:rsidRPr="00C52EDD" w:rsidRDefault="00632049" w:rsidP="00632049">
      <w:pPr>
        <w:pStyle w:val="RSCR02References"/>
        <w:numPr>
          <w:ilvl w:val="0"/>
          <w:numId w:val="0"/>
        </w:numPr>
        <w:ind w:left="284"/>
        <w:rPr>
          <w:rFonts w:eastAsia="AdvMYR4"/>
        </w:rPr>
      </w:pPr>
    </w:p>
    <w:p w14:paraId="0265A325" w14:textId="77777777" w:rsidR="00632049" w:rsidRPr="00C52EDD" w:rsidRDefault="00632049" w:rsidP="00632049">
      <w:pPr>
        <w:pStyle w:val="RSCR02References"/>
        <w:numPr>
          <w:ilvl w:val="0"/>
          <w:numId w:val="0"/>
        </w:numPr>
        <w:ind w:left="284"/>
        <w:rPr>
          <w:rFonts w:eastAsia="AdvMYR4"/>
        </w:rPr>
      </w:pPr>
    </w:p>
    <w:p w14:paraId="103082CF" w14:textId="77777777" w:rsidR="00632049" w:rsidRPr="00C52EDD" w:rsidRDefault="00632049" w:rsidP="00632049">
      <w:pPr>
        <w:pStyle w:val="RSCR02References"/>
        <w:numPr>
          <w:ilvl w:val="0"/>
          <w:numId w:val="0"/>
        </w:numPr>
        <w:ind w:left="284"/>
        <w:rPr>
          <w:rFonts w:eastAsia="AdvMYR4"/>
        </w:rPr>
      </w:pPr>
    </w:p>
    <w:p w14:paraId="3016F3CD" w14:textId="77777777" w:rsidR="00632049" w:rsidRPr="00C52EDD" w:rsidRDefault="00632049" w:rsidP="00632049">
      <w:pPr>
        <w:pStyle w:val="RSCR02References"/>
        <w:numPr>
          <w:ilvl w:val="0"/>
          <w:numId w:val="0"/>
        </w:numPr>
        <w:ind w:left="284"/>
        <w:rPr>
          <w:rFonts w:eastAsia="AdvMYR4"/>
        </w:rPr>
      </w:pPr>
    </w:p>
    <w:p w14:paraId="7B93DD94" w14:textId="77777777" w:rsidR="00632049" w:rsidRPr="00C52EDD" w:rsidRDefault="00632049" w:rsidP="00632049">
      <w:pPr>
        <w:pStyle w:val="RSCR02References"/>
        <w:numPr>
          <w:ilvl w:val="0"/>
          <w:numId w:val="0"/>
        </w:numPr>
        <w:ind w:left="284"/>
        <w:rPr>
          <w:rFonts w:eastAsia="AdvMYR4"/>
        </w:rPr>
      </w:pPr>
    </w:p>
    <w:p w14:paraId="72A87C5C" w14:textId="77777777" w:rsidR="00632049" w:rsidRPr="00C52EDD" w:rsidRDefault="00632049" w:rsidP="00632049">
      <w:pPr>
        <w:pStyle w:val="RSCR02References"/>
        <w:numPr>
          <w:ilvl w:val="0"/>
          <w:numId w:val="0"/>
        </w:numPr>
        <w:ind w:left="284"/>
        <w:rPr>
          <w:rFonts w:eastAsia="AdvMYR4"/>
        </w:rPr>
      </w:pPr>
    </w:p>
    <w:p w14:paraId="44B7D087" w14:textId="77777777" w:rsidR="00632049" w:rsidRPr="00C52EDD" w:rsidRDefault="00632049" w:rsidP="00632049">
      <w:pPr>
        <w:pStyle w:val="RSCR02References"/>
        <w:numPr>
          <w:ilvl w:val="0"/>
          <w:numId w:val="0"/>
        </w:numPr>
        <w:ind w:left="284"/>
        <w:rPr>
          <w:rFonts w:eastAsia="AdvMYR4"/>
        </w:rPr>
      </w:pPr>
    </w:p>
    <w:p w14:paraId="5AC7B5AA" w14:textId="77777777" w:rsidR="00632049" w:rsidRPr="00C52EDD" w:rsidRDefault="00632049" w:rsidP="00632049">
      <w:pPr>
        <w:pStyle w:val="RSCR02References"/>
        <w:numPr>
          <w:ilvl w:val="0"/>
          <w:numId w:val="0"/>
        </w:numPr>
        <w:ind w:left="284"/>
        <w:rPr>
          <w:rFonts w:eastAsia="AdvMYR4"/>
        </w:rPr>
      </w:pPr>
    </w:p>
    <w:p w14:paraId="3A9126CE" w14:textId="77777777" w:rsidR="00632049" w:rsidRPr="00C52EDD" w:rsidRDefault="00632049" w:rsidP="00632049">
      <w:pPr>
        <w:pStyle w:val="RSCR02References"/>
        <w:numPr>
          <w:ilvl w:val="0"/>
          <w:numId w:val="0"/>
        </w:numPr>
        <w:ind w:left="284"/>
        <w:rPr>
          <w:rFonts w:eastAsia="AdvMYR4"/>
        </w:rPr>
      </w:pPr>
    </w:p>
    <w:p w14:paraId="6D8A83D3" w14:textId="77777777" w:rsidR="00632049" w:rsidRPr="00C52EDD" w:rsidRDefault="00632049" w:rsidP="00632049">
      <w:pPr>
        <w:pStyle w:val="RSCR02References"/>
        <w:numPr>
          <w:ilvl w:val="0"/>
          <w:numId w:val="0"/>
        </w:numPr>
        <w:ind w:left="284"/>
        <w:rPr>
          <w:rFonts w:eastAsia="AdvMYR4"/>
        </w:rPr>
      </w:pPr>
    </w:p>
    <w:p w14:paraId="75F0316E" w14:textId="77777777" w:rsidR="00632049" w:rsidRPr="00C52EDD" w:rsidRDefault="00632049" w:rsidP="00632049">
      <w:pPr>
        <w:pStyle w:val="RSCR02References"/>
        <w:numPr>
          <w:ilvl w:val="0"/>
          <w:numId w:val="0"/>
        </w:numPr>
        <w:ind w:left="284"/>
        <w:rPr>
          <w:rFonts w:eastAsia="AdvMYR4"/>
        </w:rPr>
      </w:pPr>
    </w:p>
    <w:p w14:paraId="1AA54BDD" w14:textId="77777777" w:rsidR="00632049" w:rsidRPr="00C52EDD" w:rsidRDefault="00632049" w:rsidP="00632049">
      <w:pPr>
        <w:pStyle w:val="RSCR02References"/>
        <w:numPr>
          <w:ilvl w:val="0"/>
          <w:numId w:val="0"/>
        </w:numPr>
        <w:ind w:left="284"/>
        <w:rPr>
          <w:rFonts w:eastAsia="AdvMYR4"/>
        </w:rPr>
      </w:pPr>
    </w:p>
    <w:p w14:paraId="525C1D59" w14:textId="77777777" w:rsidR="00632049" w:rsidRPr="00C52EDD" w:rsidRDefault="00632049" w:rsidP="00632049">
      <w:pPr>
        <w:pStyle w:val="RSCR02References"/>
        <w:numPr>
          <w:ilvl w:val="0"/>
          <w:numId w:val="0"/>
        </w:numPr>
        <w:ind w:left="284"/>
        <w:rPr>
          <w:rFonts w:eastAsia="AdvMYR4"/>
        </w:rPr>
      </w:pPr>
    </w:p>
    <w:p w14:paraId="32DEC4C9" w14:textId="77777777" w:rsidR="00632049" w:rsidRPr="00C52EDD" w:rsidRDefault="00632049" w:rsidP="00632049">
      <w:pPr>
        <w:pStyle w:val="RSCR02References"/>
        <w:numPr>
          <w:ilvl w:val="0"/>
          <w:numId w:val="0"/>
        </w:numPr>
        <w:ind w:left="284"/>
        <w:rPr>
          <w:rFonts w:eastAsia="AdvMYR4"/>
        </w:rPr>
      </w:pPr>
    </w:p>
    <w:p w14:paraId="27302A9D" w14:textId="77777777" w:rsidR="00632049" w:rsidRPr="00C52EDD" w:rsidRDefault="00632049" w:rsidP="00632049">
      <w:pPr>
        <w:pStyle w:val="RSCR02References"/>
        <w:numPr>
          <w:ilvl w:val="0"/>
          <w:numId w:val="0"/>
        </w:numPr>
        <w:ind w:left="284"/>
        <w:rPr>
          <w:rFonts w:eastAsia="AdvMYR4"/>
        </w:rPr>
      </w:pPr>
    </w:p>
    <w:p w14:paraId="7DDF8978" w14:textId="77777777" w:rsidR="00632049" w:rsidRPr="00C52EDD" w:rsidRDefault="00632049" w:rsidP="00632049">
      <w:pPr>
        <w:pStyle w:val="RSCR02References"/>
        <w:numPr>
          <w:ilvl w:val="0"/>
          <w:numId w:val="0"/>
        </w:numPr>
        <w:ind w:left="284"/>
        <w:rPr>
          <w:rFonts w:eastAsia="AdvMYR4"/>
        </w:rPr>
      </w:pPr>
    </w:p>
    <w:p w14:paraId="03A9C8E4" w14:textId="77777777" w:rsidR="00632049" w:rsidRPr="00C52EDD" w:rsidRDefault="00632049" w:rsidP="00632049">
      <w:pPr>
        <w:pStyle w:val="RSCR02References"/>
        <w:numPr>
          <w:ilvl w:val="0"/>
          <w:numId w:val="0"/>
        </w:numPr>
        <w:ind w:left="284"/>
        <w:rPr>
          <w:rFonts w:eastAsia="AdvMYR4"/>
        </w:rPr>
      </w:pPr>
    </w:p>
    <w:p w14:paraId="238C95E4" w14:textId="77777777" w:rsidR="00632049" w:rsidRPr="00C52EDD" w:rsidRDefault="00632049" w:rsidP="00632049">
      <w:pPr>
        <w:pStyle w:val="RSCR02References"/>
        <w:numPr>
          <w:ilvl w:val="0"/>
          <w:numId w:val="0"/>
        </w:numPr>
        <w:ind w:left="284"/>
        <w:rPr>
          <w:rFonts w:eastAsia="AdvMYR4"/>
        </w:rPr>
      </w:pPr>
    </w:p>
    <w:p w14:paraId="635F151B" w14:textId="77777777" w:rsidR="00632049" w:rsidRPr="00C52EDD" w:rsidRDefault="00632049" w:rsidP="00632049">
      <w:pPr>
        <w:pStyle w:val="RSCR02References"/>
        <w:numPr>
          <w:ilvl w:val="0"/>
          <w:numId w:val="0"/>
        </w:numPr>
        <w:ind w:left="284"/>
        <w:rPr>
          <w:rFonts w:eastAsia="AdvMYR4"/>
        </w:rPr>
      </w:pPr>
    </w:p>
    <w:p w14:paraId="51B99F60" w14:textId="77777777" w:rsidR="00632049" w:rsidRPr="00C52EDD" w:rsidRDefault="00632049" w:rsidP="00632049">
      <w:pPr>
        <w:pStyle w:val="RSCR02References"/>
        <w:numPr>
          <w:ilvl w:val="0"/>
          <w:numId w:val="0"/>
        </w:numPr>
        <w:ind w:left="284"/>
        <w:rPr>
          <w:rFonts w:eastAsia="AdvMYR4"/>
        </w:rPr>
      </w:pPr>
    </w:p>
    <w:p w14:paraId="5923F54C" w14:textId="77777777" w:rsidR="00632049" w:rsidRPr="00C52EDD" w:rsidRDefault="00632049" w:rsidP="00632049">
      <w:pPr>
        <w:pStyle w:val="RSCR02References"/>
        <w:numPr>
          <w:ilvl w:val="0"/>
          <w:numId w:val="0"/>
        </w:numPr>
        <w:ind w:left="284"/>
        <w:rPr>
          <w:rFonts w:eastAsia="AdvMYR4"/>
        </w:rPr>
      </w:pPr>
    </w:p>
    <w:p w14:paraId="53865321" w14:textId="77777777" w:rsidR="00632049" w:rsidRPr="00C52EDD" w:rsidRDefault="00632049" w:rsidP="00632049">
      <w:pPr>
        <w:pStyle w:val="RSCR02References"/>
        <w:numPr>
          <w:ilvl w:val="0"/>
          <w:numId w:val="0"/>
        </w:numPr>
        <w:ind w:left="284"/>
        <w:rPr>
          <w:rFonts w:eastAsia="AdvMYR4"/>
        </w:rPr>
      </w:pPr>
    </w:p>
    <w:p w14:paraId="632FEFC1" w14:textId="77777777" w:rsidR="00632049" w:rsidRPr="00C52EDD" w:rsidRDefault="00632049" w:rsidP="00632049">
      <w:pPr>
        <w:pStyle w:val="RSCR02References"/>
        <w:numPr>
          <w:ilvl w:val="0"/>
          <w:numId w:val="0"/>
        </w:numPr>
        <w:ind w:left="284"/>
        <w:rPr>
          <w:rFonts w:eastAsia="AdvMYR4"/>
        </w:rPr>
      </w:pPr>
    </w:p>
    <w:p w14:paraId="410DA5FD" w14:textId="77777777" w:rsidR="00632049" w:rsidRPr="00C52EDD" w:rsidRDefault="00632049" w:rsidP="00632049">
      <w:pPr>
        <w:pStyle w:val="RSCR02References"/>
        <w:numPr>
          <w:ilvl w:val="0"/>
          <w:numId w:val="0"/>
        </w:numPr>
        <w:ind w:left="284"/>
        <w:rPr>
          <w:rFonts w:eastAsia="AdvMYR4"/>
        </w:rPr>
      </w:pPr>
    </w:p>
    <w:p w14:paraId="43A5C3CF" w14:textId="77777777" w:rsidR="00632049" w:rsidRPr="00C52EDD" w:rsidRDefault="00632049" w:rsidP="00632049">
      <w:pPr>
        <w:pStyle w:val="RSCR02References"/>
        <w:numPr>
          <w:ilvl w:val="0"/>
          <w:numId w:val="0"/>
        </w:numPr>
        <w:ind w:left="284"/>
        <w:rPr>
          <w:rFonts w:eastAsia="AdvMYR4"/>
        </w:rPr>
      </w:pPr>
    </w:p>
    <w:p w14:paraId="4955C16D" w14:textId="77777777" w:rsidR="00632049" w:rsidRPr="00C52EDD" w:rsidRDefault="00632049" w:rsidP="00632049">
      <w:pPr>
        <w:pStyle w:val="RSCR02References"/>
        <w:numPr>
          <w:ilvl w:val="0"/>
          <w:numId w:val="0"/>
        </w:numPr>
        <w:ind w:left="284"/>
        <w:rPr>
          <w:rFonts w:eastAsia="AdvMYR4"/>
        </w:rPr>
      </w:pPr>
    </w:p>
    <w:p w14:paraId="79EA5BA5" w14:textId="77777777" w:rsidR="00632049" w:rsidRPr="00C52EDD" w:rsidRDefault="00632049" w:rsidP="00632049">
      <w:pPr>
        <w:pStyle w:val="RSCR02References"/>
        <w:numPr>
          <w:ilvl w:val="0"/>
          <w:numId w:val="0"/>
        </w:numPr>
        <w:ind w:left="284"/>
        <w:rPr>
          <w:rFonts w:eastAsia="AdvMYR4"/>
        </w:rPr>
      </w:pPr>
    </w:p>
    <w:p w14:paraId="2ECABC1C" w14:textId="77777777" w:rsidR="00632049" w:rsidRPr="00C52EDD" w:rsidRDefault="00632049" w:rsidP="00632049">
      <w:pPr>
        <w:pStyle w:val="RSCR02References"/>
        <w:numPr>
          <w:ilvl w:val="0"/>
          <w:numId w:val="0"/>
        </w:numPr>
        <w:ind w:left="284"/>
        <w:rPr>
          <w:rFonts w:eastAsia="AdvMYR4"/>
        </w:rPr>
      </w:pPr>
    </w:p>
    <w:p w14:paraId="329F38B1" w14:textId="77777777" w:rsidR="00632049" w:rsidRPr="00C52EDD" w:rsidRDefault="00632049" w:rsidP="00632049">
      <w:pPr>
        <w:pStyle w:val="RSCR02References"/>
        <w:numPr>
          <w:ilvl w:val="0"/>
          <w:numId w:val="0"/>
        </w:numPr>
        <w:ind w:left="284"/>
        <w:rPr>
          <w:rFonts w:eastAsia="AdvMYR4"/>
        </w:rPr>
      </w:pPr>
    </w:p>
    <w:p w14:paraId="214EB2D2" w14:textId="77777777" w:rsidR="00632049" w:rsidRPr="00C52EDD" w:rsidRDefault="00632049" w:rsidP="00632049">
      <w:pPr>
        <w:pStyle w:val="RSCR02References"/>
        <w:numPr>
          <w:ilvl w:val="0"/>
          <w:numId w:val="0"/>
        </w:numPr>
        <w:ind w:left="284"/>
        <w:rPr>
          <w:rFonts w:eastAsia="AdvMYR4"/>
        </w:rPr>
        <w:sectPr w:rsidR="00632049" w:rsidRPr="00C52EDD" w:rsidSect="00514CBA">
          <w:type w:val="continuous"/>
          <w:pgSz w:w="11907" w:h="16840" w:code="9"/>
          <w:pgMar w:top="1009" w:right="851" w:bottom="1758" w:left="851" w:header="851" w:footer="1049" w:gutter="0"/>
          <w:cols w:num="2" w:space="227"/>
          <w:titlePg/>
          <w:docGrid w:linePitch="360"/>
        </w:sectPr>
      </w:pPr>
    </w:p>
    <w:p w14:paraId="632EF7EE" w14:textId="77777777" w:rsidR="00632049" w:rsidRPr="00C52EDD" w:rsidRDefault="00632049" w:rsidP="00632049">
      <w:pPr>
        <w:pStyle w:val="RSCR02References"/>
        <w:numPr>
          <w:ilvl w:val="0"/>
          <w:numId w:val="0"/>
        </w:numPr>
        <w:ind w:left="284"/>
        <w:rPr>
          <w:rFonts w:eastAsia="AdvMYR4"/>
        </w:rPr>
      </w:pPr>
    </w:p>
    <w:p w14:paraId="1BEA56E8" w14:textId="77777777" w:rsidR="00632049" w:rsidRPr="00C52EDD" w:rsidRDefault="00632049" w:rsidP="00632049">
      <w:pPr>
        <w:pStyle w:val="RSCR02References"/>
        <w:numPr>
          <w:ilvl w:val="0"/>
          <w:numId w:val="0"/>
        </w:numPr>
        <w:spacing w:line="360" w:lineRule="auto"/>
        <w:rPr>
          <w:b/>
          <w:sz w:val="28"/>
          <w:szCs w:val="28"/>
        </w:rPr>
      </w:pPr>
    </w:p>
    <w:p w14:paraId="0814B5E9" w14:textId="77777777" w:rsidR="00632049" w:rsidRPr="00C52EDD" w:rsidRDefault="00632049" w:rsidP="00632049">
      <w:pPr>
        <w:pStyle w:val="RSCR02References"/>
        <w:numPr>
          <w:ilvl w:val="0"/>
          <w:numId w:val="0"/>
        </w:numPr>
        <w:spacing w:line="360" w:lineRule="auto"/>
        <w:rPr>
          <w:b/>
          <w:sz w:val="28"/>
          <w:szCs w:val="28"/>
        </w:rPr>
        <w:sectPr w:rsidR="00632049" w:rsidRPr="00C52EDD" w:rsidSect="00514CBA">
          <w:type w:val="continuous"/>
          <w:pgSz w:w="11907" w:h="16840" w:code="9"/>
          <w:pgMar w:top="1009" w:right="851" w:bottom="1758" w:left="851" w:header="851" w:footer="1049" w:gutter="0"/>
          <w:cols w:num="2" w:space="227"/>
          <w:titlePg/>
          <w:docGrid w:linePitch="360"/>
        </w:sectPr>
      </w:pPr>
    </w:p>
    <w:p w14:paraId="1D9364E4" w14:textId="77777777" w:rsidR="00632049" w:rsidRPr="00C52EDD" w:rsidRDefault="00632049" w:rsidP="00632049">
      <w:pPr>
        <w:pStyle w:val="RSCR02References"/>
        <w:numPr>
          <w:ilvl w:val="0"/>
          <w:numId w:val="0"/>
        </w:numPr>
        <w:spacing w:line="360" w:lineRule="auto"/>
        <w:rPr>
          <w:b/>
          <w:sz w:val="28"/>
          <w:szCs w:val="28"/>
        </w:rPr>
      </w:pPr>
    </w:p>
    <w:p w14:paraId="3A924FFA" w14:textId="77777777" w:rsidR="00632049" w:rsidRPr="00C52EDD" w:rsidRDefault="00632049" w:rsidP="00632049">
      <w:pPr>
        <w:pStyle w:val="RSCR02References"/>
        <w:numPr>
          <w:ilvl w:val="0"/>
          <w:numId w:val="0"/>
        </w:numPr>
        <w:spacing w:line="360" w:lineRule="auto"/>
        <w:rPr>
          <w:b/>
          <w:sz w:val="28"/>
          <w:szCs w:val="28"/>
          <w:lang w:eastAsia="zh-HK"/>
        </w:rPr>
      </w:pPr>
      <w:r w:rsidRPr="00C52EDD">
        <w:rPr>
          <w:b/>
          <w:sz w:val="28"/>
          <w:szCs w:val="28"/>
        </w:rPr>
        <w:t>Self-assembled multivalent (</w:t>
      </w:r>
      <w:proofErr w:type="spellStart"/>
      <w:r w:rsidRPr="00C52EDD">
        <w:rPr>
          <w:b/>
          <w:sz w:val="28"/>
          <w:szCs w:val="28"/>
        </w:rPr>
        <w:t>SAMul</w:t>
      </w:r>
      <w:proofErr w:type="spellEnd"/>
      <w:r w:rsidRPr="00C52EDD">
        <w:rPr>
          <w:b/>
          <w:sz w:val="28"/>
          <w:szCs w:val="28"/>
        </w:rPr>
        <w:t>) ligand systems with enhanced stability in the presence of human serum</w:t>
      </w:r>
    </w:p>
    <w:p w14:paraId="1A12F8CC" w14:textId="77777777" w:rsidR="00632049" w:rsidRPr="00C52EDD" w:rsidRDefault="00632049" w:rsidP="00632049">
      <w:pPr>
        <w:pStyle w:val="RSCR02References"/>
        <w:numPr>
          <w:ilvl w:val="0"/>
          <w:numId w:val="0"/>
        </w:numPr>
        <w:spacing w:line="360" w:lineRule="auto"/>
        <w:rPr>
          <w:b/>
          <w:sz w:val="24"/>
          <w:szCs w:val="24"/>
          <w:lang w:eastAsia="zh-HK"/>
        </w:rPr>
      </w:pPr>
    </w:p>
    <w:p w14:paraId="64DF6ED1" w14:textId="77777777" w:rsidR="00632049" w:rsidRPr="00C52EDD" w:rsidRDefault="00632049" w:rsidP="00632049">
      <w:pPr>
        <w:pStyle w:val="RSCR02References"/>
        <w:numPr>
          <w:ilvl w:val="0"/>
          <w:numId w:val="0"/>
        </w:numPr>
        <w:spacing w:line="360" w:lineRule="auto"/>
        <w:rPr>
          <w:sz w:val="24"/>
          <w:szCs w:val="24"/>
          <w:lang w:eastAsia="zh-HK"/>
        </w:rPr>
      </w:pPr>
    </w:p>
    <w:p w14:paraId="6AAB376B" w14:textId="77777777" w:rsidR="00632049" w:rsidRPr="00C52EDD" w:rsidRDefault="00632049" w:rsidP="00632049">
      <w:pPr>
        <w:pStyle w:val="RSCR02References"/>
        <w:numPr>
          <w:ilvl w:val="0"/>
          <w:numId w:val="0"/>
        </w:numPr>
        <w:spacing w:line="360" w:lineRule="auto"/>
        <w:rPr>
          <w:b/>
          <w:sz w:val="24"/>
          <w:szCs w:val="24"/>
        </w:rPr>
      </w:pPr>
      <w:r w:rsidRPr="00C52EDD">
        <w:rPr>
          <w:b/>
          <w:sz w:val="24"/>
          <w:szCs w:val="24"/>
        </w:rPr>
        <w:t>Graphical abstract</w:t>
      </w:r>
    </w:p>
    <w:p w14:paraId="4579E880" w14:textId="77777777" w:rsidR="00632049" w:rsidRPr="00C52EDD" w:rsidRDefault="00632049" w:rsidP="00632049">
      <w:pPr>
        <w:pStyle w:val="RSCR02References"/>
        <w:numPr>
          <w:ilvl w:val="0"/>
          <w:numId w:val="0"/>
        </w:numPr>
        <w:spacing w:line="360" w:lineRule="auto"/>
      </w:pPr>
      <w:r w:rsidRPr="00C52EDD">
        <w:t>Modification of the hydrophobic unit of self-assembled multivalent systems limits their disruption, making them more resistant to human serum.</w:t>
      </w:r>
    </w:p>
    <w:p w14:paraId="70D94E2A" w14:textId="77777777" w:rsidR="00632049" w:rsidRPr="00C52EDD" w:rsidRDefault="00632049" w:rsidP="00632049">
      <w:pPr>
        <w:pStyle w:val="RSCR02References"/>
        <w:numPr>
          <w:ilvl w:val="0"/>
          <w:numId w:val="0"/>
        </w:numPr>
        <w:spacing w:line="360" w:lineRule="auto"/>
        <w:jc w:val="center"/>
        <w:rPr>
          <w:noProof/>
          <w:lang w:eastAsia="en-GB"/>
        </w:rPr>
      </w:pPr>
      <w:r w:rsidRPr="00C52EDD">
        <w:rPr>
          <w:noProof/>
          <w:lang w:eastAsia="en-GB"/>
        </w:rPr>
        <w:drawing>
          <wp:inline distT="0" distB="0" distL="0" distR="0" wp14:anchorId="39768523" wp14:editId="12DE5D32">
            <wp:extent cx="3933962" cy="16839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al Abstrac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65506" cy="1697447"/>
                    </a:xfrm>
                    <a:prstGeom prst="rect">
                      <a:avLst/>
                    </a:prstGeom>
                  </pic:spPr>
                </pic:pic>
              </a:graphicData>
            </a:graphic>
          </wp:inline>
        </w:drawing>
      </w:r>
    </w:p>
    <w:p w14:paraId="5B988F07" w14:textId="77777777" w:rsidR="00632049" w:rsidRPr="00C52EDD" w:rsidRDefault="00632049" w:rsidP="00632049">
      <w:pPr>
        <w:pStyle w:val="RSCR02References"/>
        <w:numPr>
          <w:ilvl w:val="0"/>
          <w:numId w:val="0"/>
        </w:numPr>
        <w:spacing w:line="360" w:lineRule="auto"/>
        <w:jc w:val="center"/>
        <w:rPr>
          <w:noProof/>
          <w:lang w:eastAsia="en-GB"/>
        </w:rPr>
      </w:pPr>
    </w:p>
    <w:p w14:paraId="06B3DD6F" w14:textId="77777777" w:rsidR="00632049" w:rsidRPr="00C14393" w:rsidRDefault="00632049" w:rsidP="00632049">
      <w:pPr>
        <w:pStyle w:val="RSCR02References"/>
        <w:numPr>
          <w:ilvl w:val="0"/>
          <w:numId w:val="0"/>
        </w:numPr>
        <w:spacing w:line="360" w:lineRule="auto"/>
        <w:jc w:val="center"/>
      </w:pPr>
      <w:r w:rsidRPr="00C52EDD">
        <w:t>____________________________________________________________________________________________________________</w:t>
      </w:r>
    </w:p>
    <w:p w14:paraId="3D428F4A" w14:textId="77777777" w:rsidR="00632049" w:rsidRPr="00595EBB" w:rsidRDefault="00632049" w:rsidP="00632049">
      <w:pPr>
        <w:pStyle w:val="RSCR02References"/>
        <w:numPr>
          <w:ilvl w:val="0"/>
          <w:numId w:val="0"/>
        </w:numPr>
        <w:ind w:left="284"/>
        <w:rPr>
          <w:rFonts w:eastAsia="AdvMYR4"/>
        </w:rPr>
      </w:pPr>
    </w:p>
    <w:p w14:paraId="3D7FEAEA" w14:textId="77777777" w:rsidR="00632049" w:rsidRPr="00241ACD" w:rsidRDefault="00632049" w:rsidP="0003288F">
      <w:pPr>
        <w:pStyle w:val="RSCR02References"/>
        <w:numPr>
          <w:ilvl w:val="0"/>
          <w:numId w:val="0"/>
        </w:numPr>
      </w:pPr>
    </w:p>
    <w:sectPr w:rsidR="00632049" w:rsidRPr="00241ACD" w:rsidSect="00632049">
      <w:type w:val="continuous"/>
      <w:pgSz w:w="11907" w:h="16840" w:code="9"/>
      <w:pgMar w:top="1009" w:right="851" w:bottom="1758" w:left="851" w:header="851" w:footer="1049" w:gutter="0"/>
      <w:cols w:space="227"/>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F30368" w16cid:durableId="2083C2A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C860D0" w14:textId="77777777" w:rsidR="00271EA9" w:rsidRDefault="00271EA9" w:rsidP="00E547DB">
      <w:pPr>
        <w:spacing w:after="0" w:line="240" w:lineRule="auto"/>
      </w:pPr>
      <w:r>
        <w:separator/>
      </w:r>
    </w:p>
    <w:p w14:paraId="3B36ED32" w14:textId="77777777" w:rsidR="00271EA9" w:rsidRDefault="00271EA9"/>
    <w:p w14:paraId="453664B7" w14:textId="77777777" w:rsidR="00271EA9" w:rsidRDefault="00271EA9"/>
    <w:p w14:paraId="52C29A3E" w14:textId="77777777" w:rsidR="00271EA9" w:rsidRDefault="00271EA9"/>
    <w:p w14:paraId="0EA42D98" w14:textId="77777777" w:rsidR="00271EA9" w:rsidRDefault="00271EA9"/>
    <w:p w14:paraId="4B75D75E" w14:textId="77777777" w:rsidR="00271EA9" w:rsidRDefault="00271EA9"/>
  </w:endnote>
  <w:endnote w:type="continuationSeparator" w:id="0">
    <w:p w14:paraId="19EA7247" w14:textId="77777777" w:rsidR="00271EA9" w:rsidRDefault="00271EA9" w:rsidP="00E547DB">
      <w:pPr>
        <w:spacing w:after="0" w:line="240" w:lineRule="auto"/>
      </w:pPr>
      <w:r>
        <w:continuationSeparator/>
      </w:r>
    </w:p>
    <w:p w14:paraId="522EC804" w14:textId="77777777" w:rsidR="00271EA9" w:rsidRDefault="00271EA9"/>
    <w:p w14:paraId="67BC111A" w14:textId="77777777" w:rsidR="00271EA9" w:rsidRDefault="00271EA9"/>
    <w:p w14:paraId="34E8EF82" w14:textId="77777777" w:rsidR="00271EA9" w:rsidRDefault="00271EA9"/>
    <w:p w14:paraId="673918A1" w14:textId="77777777" w:rsidR="00271EA9" w:rsidRDefault="00271EA9"/>
    <w:p w14:paraId="1472C07E" w14:textId="77777777" w:rsidR="00271EA9" w:rsidRDefault="00271E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B884D8A3-AA5F-4A80-85EE-B70305A27A08}"/>
    <w:embedBold r:id="rId2" w:fontKey="{EFA30ED9-6529-49CD-A922-52444A5E2873}"/>
    <w:embedItalic r:id="rId3" w:fontKey="{3B0B7E24-7D27-41B2-A447-F4D5D0EA967F}"/>
    <w:embedBoldItalic r:id="rId4" w:fontKey="{EFD6E33F-9F74-4053-ACB9-D2D8CEF8E2F7}"/>
  </w:font>
  <w:font w:name="Tahoma">
    <w:panose1 w:val="020B0604030504040204"/>
    <w:charset w:val="00"/>
    <w:family w:val="swiss"/>
    <w:pitch w:val="variable"/>
    <w:sig w:usb0="E1002EFF" w:usb1="C000605B" w:usb2="00000029" w:usb3="00000000" w:csb0="000101FF" w:csb1="00000000"/>
    <w:embedRegular r:id="rId5" w:fontKey="{19D10C90-4964-4ED2-9664-5D7E1FFA415B}"/>
  </w:font>
  <w:font w:name="MS Mincho">
    <w:altName w:val="ＭＳ 明朝"/>
    <w:panose1 w:val="02020609040205080304"/>
    <w:charset w:val="80"/>
    <w:family w:val="modern"/>
    <w:pitch w:val="fixed"/>
    <w:sig w:usb0="E00002FF" w:usb1="6AC7FDFB" w:usb2="08000012" w:usb3="00000000" w:csb0="0002009F" w:csb1="00000000"/>
  </w:font>
  <w:font w:name="Arno Pro">
    <w:altName w:val="Constantia"/>
    <w:charset w:val="00"/>
    <w:family w:val="roman"/>
    <w:pitch w:val="variable"/>
    <w:sig w:usb0="00000001"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embedRegular r:id="rId6" w:fontKey="{C73BDF61-9843-4BA4-B2BC-169B7FB6E50E}"/>
  </w:font>
  <w:font w:name="Lucida Grande">
    <w:charset w:val="00"/>
    <w:family w:val="auto"/>
    <w:pitch w:val="variable"/>
    <w:sig w:usb0="E1000AEF" w:usb1="5000A1FF" w:usb2="00000000" w:usb3="00000000" w:csb0="000001BF" w:csb1="00000000"/>
  </w:font>
  <w:font w:name="AdvMYR4">
    <w:altName w:val="MS Mincho"/>
    <w:charset w:val="80"/>
    <w:family w:val="auto"/>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4EED291E-854C-46F3-BA19-BFB5638F2A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80F4C" w14:textId="4965C693"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662BFA">
      <w:rPr>
        <w:b/>
        <w:noProof/>
        <w:spacing w:val="10"/>
        <w:sz w:val="16"/>
        <w:szCs w:val="16"/>
      </w:rPr>
      <w:t>8</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96726" w14:textId="24A58A86"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662BFA">
      <w:rPr>
        <w:b/>
        <w:noProof/>
        <w:spacing w:val="10"/>
        <w:sz w:val="16"/>
        <w:szCs w:val="16"/>
      </w:rPr>
      <w:t>9</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57A9C" w14:textId="77777777" w:rsidR="00E70DCE" w:rsidRPr="006602F1" w:rsidRDefault="00514CBA"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65DD73B5" wp14:editId="7BACC2EA">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3A380C7"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5DD73B5"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33A380C7"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EBB9E9" w14:textId="77777777" w:rsidR="00271EA9" w:rsidRDefault="00271EA9" w:rsidP="00E547DB">
      <w:pPr>
        <w:spacing w:after="0" w:line="240" w:lineRule="auto"/>
      </w:pPr>
      <w:r>
        <w:separator/>
      </w:r>
    </w:p>
    <w:p w14:paraId="4D481A87" w14:textId="77777777" w:rsidR="00271EA9" w:rsidRDefault="00271EA9"/>
    <w:p w14:paraId="622E82AF" w14:textId="77777777" w:rsidR="00271EA9" w:rsidRDefault="00271EA9"/>
    <w:p w14:paraId="2D586504" w14:textId="77777777" w:rsidR="00271EA9" w:rsidRDefault="00271EA9"/>
    <w:p w14:paraId="33282471" w14:textId="77777777" w:rsidR="00271EA9" w:rsidRDefault="00271EA9"/>
    <w:p w14:paraId="260AE2A9" w14:textId="77777777" w:rsidR="00271EA9" w:rsidRDefault="00271EA9"/>
  </w:footnote>
  <w:footnote w:type="continuationSeparator" w:id="0">
    <w:p w14:paraId="26BA2979" w14:textId="77777777" w:rsidR="00271EA9" w:rsidRDefault="00271EA9" w:rsidP="00E547DB">
      <w:pPr>
        <w:spacing w:after="0" w:line="240" w:lineRule="auto"/>
      </w:pPr>
      <w:r>
        <w:continuationSeparator/>
      </w:r>
    </w:p>
    <w:p w14:paraId="4ED5CBAA" w14:textId="77777777" w:rsidR="00271EA9" w:rsidRDefault="00271EA9"/>
    <w:p w14:paraId="7AF3283F" w14:textId="77777777" w:rsidR="00271EA9" w:rsidRDefault="00271EA9"/>
    <w:p w14:paraId="5D5C03E1" w14:textId="77777777" w:rsidR="00271EA9" w:rsidRDefault="00271EA9"/>
    <w:p w14:paraId="2E0DA67B" w14:textId="77777777" w:rsidR="00271EA9" w:rsidRDefault="00271EA9"/>
    <w:p w14:paraId="5CB88B0F" w14:textId="77777777" w:rsidR="00271EA9" w:rsidRDefault="00271EA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AFCBB" w14:textId="77777777" w:rsidR="009316A6" w:rsidRPr="00E70DCE" w:rsidRDefault="00514CBA"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41BCBF8B" wp14:editId="010D1A2E">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4EF7D77"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1BCBF8B"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34EF7D77"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6EB212A7" wp14:editId="4082767F">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23FA1B8"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B212A7"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223FA1B8"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F157DD">
      <w:rPr>
        <w:rFonts w:cstheme="minorHAnsi"/>
        <w:b/>
        <w:color w:val="999999"/>
        <w:sz w:val="20"/>
        <w:szCs w:val="20"/>
      </w:rPr>
      <w:t>ARTICLE</w:t>
    </w:r>
    <w:r w:rsidR="0052630A"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869FF" w14:textId="77777777"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6808C5D1" wp14:editId="3399E168">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70BFE9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08C5D1"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70BFE9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31691DA3" wp14:editId="28A2BB4D">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FB26A9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691DA3"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3FB26A9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F157DD">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306A4" w14:textId="77777777" w:rsidR="00180ABE" w:rsidRDefault="00514CBA"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05F83E96" wp14:editId="1F85AA28">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34ADDB7B"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5F83E96"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34ADDB7B"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80ABE">
      <w:rPr>
        <w:b/>
        <w:sz w:val="32"/>
        <w:szCs w:val="32"/>
      </w:rPr>
      <w:tab/>
    </w:r>
  </w:p>
  <w:p w14:paraId="5E5288E9" w14:textId="77777777" w:rsidR="00BA42DD" w:rsidRDefault="00BA42DD" w:rsidP="00180ABE">
    <w:pPr>
      <w:pStyle w:val="Header"/>
      <w:shd w:val="clear" w:color="auto" w:fill="FFFFFF" w:themeFill="background1"/>
      <w:tabs>
        <w:tab w:val="clear" w:pos="4513"/>
        <w:tab w:val="clear" w:pos="9026"/>
        <w:tab w:val="right" w:pos="10205"/>
      </w:tabs>
      <w:spacing w:after="240"/>
      <w:rPr>
        <w:b/>
        <w:sz w:val="32"/>
        <w:szCs w:val="32"/>
      </w:rPr>
    </w:pPr>
  </w:p>
  <w:p w14:paraId="1F5B297D" w14:textId="77777777" w:rsidR="00180ABE" w:rsidRPr="00180ABE" w:rsidRDefault="00B70B18"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6"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7"/>
  </w:num>
  <w:num w:numId="5">
    <w:abstractNumId w:val="6"/>
  </w:num>
  <w:num w:numId="6">
    <w:abstractNumId w:val="1"/>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it-IT"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proofState w:spelling="clean" w:grammar="clean"/>
  <w:stylePaneSortMethod w:val="0000"/>
  <w:defaultTabStop w:val="284"/>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5A0"/>
    <w:rsid w:val="00005A8D"/>
    <w:rsid w:val="00005B8A"/>
    <w:rsid w:val="00022D8A"/>
    <w:rsid w:val="0003288F"/>
    <w:rsid w:val="0003744F"/>
    <w:rsid w:val="00055182"/>
    <w:rsid w:val="00056C22"/>
    <w:rsid w:val="00061C5B"/>
    <w:rsid w:val="000622D1"/>
    <w:rsid w:val="00071E41"/>
    <w:rsid w:val="00073639"/>
    <w:rsid w:val="000800E8"/>
    <w:rsid w:val="00096ABF"/>
    <w:rsid w:val="000A2670"/>
    <w:rsid w:val="000C0A9D"/>
    <w:rsid w:val="000C5056"/>
    <w:rsid w:val="000D0614"/>
    <w:rsid w:val="000D2FAC"/>
    <w:rsid w:val="000D5891"/>
    <w:rsid w:val="000D6963"/>
    <w:rsid w:val="000E7A32"/>
    <w:rsid w:val="000F0959"/>
    <w:rsid w:val="000F3A41"/>
    <w:rsid w:val="001016CD"/>
    <w:rsid w:val="00103864"/>
    <w:rsid w:val="00105AD9"/>
    <w:rsid w:val="0010641F"/>
    <w:rsid w:val="00116103"/>
    <w:rsid w:val="00120227"/>
    <w:rsid w:val="00121CC8"/>
    <w:rsid w:val="00126027"/>
    <w:rsid w:val="001508E9"/>
    <w:rsid w:val="0015180C"/>
    <w:rsid w:val="001633D9"/>
    <w:rsid w:val="00180ABE"/>
    <w:rsid w:val="001923AB"/>
    <w:rsid w:val="001B28E4"/>
    <w:rsid w:val="001B659C"/>
    <w:rsid w:val="001C1EB8"/>
    <w:rsid w:val="001C726B"/>
    <w:rsid w:val="001D5A2E"/>
    <w:rsid w:val="001D7800"/>
    <w:rsid w:val="00200D7B"/>
    <w:rsid w:val="00206658"/>
    <w:rsid w:val="00206A82"/>
    <w:rsid w:val="00214BEC"/>
    <w:rsid w:val="00225ACA"/>
    <w:rsid w:val="002329EF"/>
    <w:rsid w:val="00237C8A"/>
    <w:rsid w:val="0024022C"/>
    <w:rsid w:val="00241ACD"/>
    <w:rsid w:val="00253551"/>
    <w:rsid w:val="00260F88"/>
    <w:rsid w:val="00262F63"/>
    <w:rsid w:val="00270DD5"/>
    <w:rsid w:val="00271235"/>
    <w:rsid w:val="00271EA9"/>
    <w:rsid w:val="00272D6F"/>
    <w:rsid w:val="00276F4B"/>
    <w:rsid w:val="002A136E"/>
    <w:rsid w:val="002A5421"/>
    <w:rsid w:val="002A5D72"/>
    <w:rsid w:val="002C0803"/>
    <w:rsid w:val="002C251C"/>
    <w:rsid w:val="002C3D7C"/>
    <w:rsid w:val="002D3773"/>
    <w:rsid w:val="002E5B1D"/>
    <w:rsid w:val="002F4B2A"/>
    <w:rsid w:val="002F52C3"/>
    <w:rsid w:val="00326FEB"/>
    <w:rsid w:val="0033563F"/>
    <w:rsid w:val="00346108"/>
    <w:rsid w:val="00352029"/>
    <w:rsid w:val="00352AA4"/>
    <w:rsid w:val="00354579"/>
    <w:rsid w:val="00356F00"/>
    <w:rsid w:val="00377481"/>
    <w:rsid w:val="00385965"/>
    <w:rsid w:val="003A266D"/>
    <w:rsid w:val="003A7E95"/>
    <w:rsid w:val="003B739C"/>
    <w:rsid w:val="003C6313"/>
    <w:rsid w:val="003D4ECA"/>
    <w:rsid w:val="003D6715"/>
    <w:rsid w:val="003E55B2"/>
    <w:rsid w:val="003F061B"/>
    <w:rsid w:val="004202E2"/>
    <w:rsid w:val="00422CC0"/>
    <w:rsid w:val="00430B72"/>
    <w:rsid w:val="00431596"/>
    <w:rsid w:val="0043180D"/>
    <w:rsid w:val="004414A5"/>
    <w:rsid w:val="0044700B"/>
    <w:rsid w:val="00467171"/>
    <w:rsid w:val="00467C80"/>
    <w:rsid w:val="00474052"/>
    <w:rsid w:val="004877C8"/>
    <w:rsid w:val="004901D3"/>
    <w:rsid w:val="00491C28"/>
    <w:rsid w:val="004A5E74"/>
    <w:rsid w:val="004A7361"/>
    <w:rsid w:val="004B5EA4"/>
    <w:rsid w:val="004C2FE8"/>
    <w:rsid w:val="004C32CD"/>
    <w:rsid w:val="004C531E"/>
    <w:rsid w:val="004C6C90"/>
    <w:rsid w:val="004D6F92"/>
    <w:rsid w:val="005037CD"/>
    <w:rsid w:val="00504795"/>
    <w:rsid w:val="00514CBA"/>
    <w:rsid w:val="0052625D"/>
    <w:rsid w:val="0052630A"/>
    <w:rsid w:val="0053177A"/>
    <w:rsid w:val="005323D1"/>
    <w:rsid w:val="00533EA1"/>
    <w:rsid w:val="00534FAF"/>
    <w:rsid w:val="00561758"/>
    <w:rsid w:val="00576E49"/>
    <w:rsid w:val="005771C3"/>
    <w:rsid w:val="00577B54"/>
    <w:rsid w:val="00590F6D"/>
    <w:rsid w:val="005A5A6D"/>
    <w:rsid w:val="005A5ED7"/>
    <w:rsid w:val="005A7471"/>
    <w:rsid w:val="005B2D18"/>
    <w:rsid w:val="005C1A41"/>
    <w:rsid w:val="005C4565"/>
    <w:rsid w:val="005D15E0"/>
    <w:rsid w:val="005D2D0D"/>
    <w:rsid w:val="005D7205"/>
    <w:rsid w:val="005E05CD"/>
    <w:rsid w:val="005F2834"/>
    <w:rsid w:val="006143D1"/>
    <w:rsid w:val="0061572F"/>
    <w:rsid w:val="00615C52"/>
    <w:rsid w:val="0061698F"/>
    <w:rsid w:val="00623974"/>
    <w:rsid w:val="00631413"/>
    <w:rsid w:val="00631441"/>
    <w:rsid w:val="00632049"/>
    <w:rsid w:val="00641030"/>
    <w:rsid w:val="00645D52"/>
    <w:rsid w:val="0065133B"/>
    <w:rsid w:val="006556AC"/>
    <w:rsid w:val="006602F1"/>
    <w:rsid w:val="00662BFA"/>
    <w:rsid w:val="0066538E"/>
    <w:rsid w:val="0067043B"/>
    <w:rsid w:val="00670ED4"/>
    <w:rsid w:val="00672928"/>
    <w:rsid w:val="00674A86"/>
    <w:rsid w:val="00685FB1"/>
    <w:rsid w:val="006A69C8"/>
    <w:rsid w:val="006C7EC0"/>
    <w:rsid w:val="006D6163"/>
    <w:rsid w:val="006E58B1"/>
    <w:rsid w:val="006F01C4"/>
    <w:rsid w:val="006F487B"/>
    <w:rsid w:val="006F6AD9"/>
    <w:rsid w:val="006F740B"/>
    <w:rsid w:val="00744A41"/>
    <w:rsid w:val="00746A96"/>
    <w:rsid w:val="00750AF9"/>
    <w:rsid w:val="0075274F"/>
    <w:rsid w:val="00780325"/>
    <w:rsid w:val="00780A41"/>
    <w:rsid w:val="007850D1"/>
    <w:rsid w:val="00787CB8"/>
    <w:rsid w:val="00787EB6"/>
    <w:rsid w:val="00794787"/>
    <w:rsid w:val="007A37D8"/>
    <w:rsid w:val="007A441A"/>
    <w:rsid w:val="007A5EA5"/>
    <w:rsid w:val="007B356E"/>
    <w:rsid w:val="007C3D03"/>
    <w:rsid w:val="007D1EFA"/>
    <w:rsid w:val="007D5FE4"/>
    <w:rsid w:val="007E1227"/>
    <w:rsid w:val="00801B33"/>
    <w:rsid w:val="0081004A"/>
    <w:rsid w:val="008125A0"/>
    <w:rsid w:val="00832938"/>
    <w:rsid w:val="00843158"/>
    <w:rsid w:val="008560DE"/>
    <w:rsid w:val="0086637E"/>
    <w:rsid w:val="008771F7"/>
    <w:rsid w:val="0088525A"/>
    <w:rsid w:val="008933E6"/>
    <w:rsid w:val="008A0D60"/>
    <w:rsid w:val="008B2EED"/>
    <w:rsid w:val="008B3D53"/>
    <w:rsid w:val="008C1387"/>
    <w:rsid w:val="008C682F"/>
    <w:rsid w:val="008E509B"/>
    <w:rsid w:val="008F0A99"/>
    <w:rsid w:val="008F4811"/>
    <w:rsid w:val="008F525A"/>
    <w:rsid w:val="008F529F"/>
    <w:rsid w:val="009026D4"/>
    <w:rsid w:val="0091078B"/>
    <w:rsid w:val="0091683B"/>
    <w:rsid w:val="00917CC2"/>
    <w:rsid w:val="009216EF"/>
    <w:rsid w:val="00923FFB"/>
    <w:rsid w:val="0092763E"/>
    <w:rsid w:val="009316A6"/>
    <w:rsid w:val="00936114"/>
    <w:rsid w:val="00936E98"/>
    <w:rsid w:val="00937149"/>
    <w:rsid w:val="009400E9"/>
    <w:rsid w:val="00946830"/>
    <w:rsid w:val="00954C76"/>
    <w:rsid w:val="00955BE6"/>
    <w:rsid w:val="00962779"/>
    <w:rsid w:val="009654EC"/>
    <w:rsid w:val="00972FCE"/>
    <w:rsid w:val="009737BC"/>
    <w:rsid w:val="00975E4B"/>
    <w:rsid w:val="00976971"/>
    <w:rsid w:val="009918D9"/>
    <w:rsid w:val="009A2CE6"/>
    <w:rsid w:val="009A392D"/>
    <w:rsid w:val="009A7778"/>
    <w:rsid w:val="009D17C3"/>
    <w:rsid w:val="009D47C2"/>
    <w:rsid w:val="009E48CD"/>
    <w:rsid w:val="009E51F8"/>
    <w:rsid w:val="009F2649"/>
    <w:rsid w:val="00A05364"/>
    <w:rsid w:val="00A074D7"/>
    <w:rsid w:val="00A10FAD"/>
    <w:rsid w:val="00A13701"/>
    <w:rsid w:val="00A17D23"/>
    <w:rsid w:val="00A208E1"/>
    <w:rsid w:val="00A521AB"/>
    <w:rsid w:val="00A56CD0"/>
    <w:rsid w:val="00A61D3E"/>
    <w:rsid w:val="00A7643E"/>
    <w:rsid w:val="00A844F6"/>
    <w:rsid w:val="00A9649E"/>
    <w:rsid w:val="00AA1341"/>
    <w:rsid w:val="00AA33C1"/>
    <w:rsid w:val="00AB16D0"/>
    <w:rsid w:val="00AB2C1B"/>
    <w:rsid w:val="00AC3BF2"/>
    <w:rsid w:val="00AD5483"/>
    <w:rsid w:val="00AE0E1B"/>
    <w:rsid w:val="00AF0249"/>
    <w:rsid w:val="00AF150F"/>
    <w:rsid w:val="00AF4737"/>
    <w:rsid w:val="00B0470A"/>
    <w:rsid w:val="00B05C70"/>
    <w:rsid w:val="00B07AEA"/>
    <w:rsid w:val="00B2364D"/>
    <w:rsid w:val="00B44770"/>
    <w:rsid w:val="00B53582"/>
    <w:rsid w:val="00B55959"/>
    <w:rsid w:val="00B6239D"/>
    <w:rsid w:val="00B6483E"/>
    <w:rsid w:val="00B67630"/>
    <w:rsid w:val="00B70B18"/>
    <w:rsid w:val="00B7158F"/>
    <w:rsid w:val="00B722DE"/>
    <w:rsid w:val="00B80DDB"/>
    <w:rsid w:val="00B81EE1"/>
    <w:rsid w:val="00B9392D"/>
    <w:rsid w:val="00B9749F"/>
    <w:rsid w:val="00BA42DD"/>
    <w:rsid w:val="00BA615B"/>
    <w:rsid w:val="00BA761E"/>
    <w:rsid w:val="00BB3FBE"/>
    <w:rsid w:val="00BB5E15"/>
    <w:rsid w:val="00BB74BE"/>
    <w:rsid w:val="00BC603D"/>
    <w:rsid w:val="00BD144E"/>
    <w:rsid w:val="00BF0768"/>
    <w:rsid w:val="00BF3776"/>
    <w:rsid w:val="00C03CE1"/>
    <w:rsid w:val="00C3016F"/>
    <w:rsid w:val="00C31922"/>
    <w:rsid w:val="00C32EDF"/>
    <w:rsid w:val="00C405FD"/>
    <w:rsid w:val="00C42573"/>
    <w:rsid w:val="00C5024A"/>
    <w:rsid w:val="00C50439"/>
    <w:rsid w:val="00C52EDD"/>
    <w:rsid w:val="00C57107"/>
    <w:rsid w:val="00C61283"/>
    <w:rsid w:val="00C62C2D"/>
    <w:rsid w:val="00C76CB3"/>
    <w:rsid w:val="00C91CC3"/>
    <w:rsid w:val="00C9227C"/>
    <w:rsid w:val="00C9557D"/>
    <w:rsid w:val="00CA2740"/>
    <w:rsid w:val="00CB2105"/>
    <w:rsid w:val="00CC0750"/>
    <w:rsid w:val="00CC12E6"/>
    <w:rsid w:val="00CC2E25"/>
    <w:rsid w:val="00CC7C64"/>
    <w:rsid w:val="00CD0B47"/>
    <w:rsid w:val="00CD70F2"/>
    <w:rsid w:val="00CD776B"/>
    <w:rsid w:val="00CE6542"/>
    <w:rsid w:val="00CF5F1A"/>
    <w:rsid w:val="00CF6018"/>
    <w:rsid w:val="00D0043B"/>
    <w:rsid w:val="00D010E8"/>
    <w:rsid w:val="00D01692"/>
    <w:rsid w:val="00D02C04"/>
    <w:rsid w:val="00D138E8"/>
    <w:rsid w:val="00D20259"/>
    <w:rsid w:val="00D208BA"/>
    <w:rsid w:val="00D21668"/>
    <w:rsid w:val="00D216BC"/>
    <w:rsid w:val="00D24F07"/>
    <w:rsid w:val="00D27249"/>
    <w:rsid w:val="00D34C14"/>
    <w:rsid w:val="00D42F8F"/>
    <w:rsid w:val="00D45ADF"/>
    <w:rsid w:val="00D51267"/>
    <w:rsid w:val="00D53E05"/>
    <w:rsid w:val="00D7607F"/>
    <w:rsid w:val="00DA07F1"/>
    <w:rsid w:val="00DA58B1"/>
    <w:rsid w:val="00DB7C22"/>
    <w:rsid w:val="00DC1710"/>
    <w:rsid w:val="00DD06F4"/>
    <w:rsid w:val="00DD500F"/>
    <w:rsid w:val="00DF53E4"/>
    <w:rsid w:val="00E00129"/>
    <w:rsid w:val="00E11140"/>
    <w:rsid w:val="00E1747E"/>
    <w:rsid w:val="00E2136E"/>
    <w:rsid w:val="00E25AF8"/>
    <w:rsid w:val="00E31A6A"/>
    <w:rsid w:val="00E43988"/>
    <w:rsid w:val="00E44223"/>
    <w:rsid w:val="00E46BDF"/>
    <w:rsid w:val="00E4755A"/>
    <w:rsid w:val="00E52040"/>
    <w:rsid w:val="00E547DB"/>
    <w:rsid w:val="00E555BF"/>
    <w:rsid w:val="00E5697E"/>
    <w:rsid w:val="00E61949"/>
    <w:rsid w:val="00E70DCE"/>
    <w:rsid w:val="00E76B6E"/>
    <w:rsid w:val="00E82766"/>
    <w:rsid w:val="00E915EB"/>
    <w:rsid w:val="00EA446A"/>
    <w:rsid w:val="00EA61F9"/>
    <w:rsid w:val="00EA7DC1"/>
    <w:rsid w:val="00EB0340"/>
    <w:rsid w:val="00EB5BA2"/>
    <w:rsid w:val="00EB5C28"/>
    <w:rsid w:val="00ED36CB"/>
    <w:rsid w:val="00EE3AFB"/>
    <w:rsid w:val="00EE4D35"/>
    <w:rsid w:val="00EE63CE"/>
    <w:rsid w:val="00EF0D19"/>
    <w:rsid w:val="00EF1577"/>
    <w:rsid w:val="00EF19C1"/>
    <w:rsid w:val="00EF6BD4"/>
    <w:rsid w:val="00F02A47"/>
    <w:rsid w:val="00F0300F"/>
    <w:rsid w:val="00F03E85"/>
    <w:rsid w:val="00F04B64"/>
    <w:rsid w:val="00F05C18"/>
    <w:rsid w:val="00F07F77"/>
    <w:rsid w:val="00F157DD"/>
    <w:rsid w:val="00F15F90"/>
    <w:rsid w:val="00F21465"/>
    <w:rsid w:val="00F55963"/>
    <w:rsid w:val="00F6065C"/>
    <w:rsid w:val="00F61EB1"/>
    <w:rsid w:val="00F62C8B"/>
    <w:rsid w:val="00F802D4"/>
    <w:rsid w:val="00F91982"/>
    <w:rsid w:val="00FA2DA2"/>
    <w:rsid w:val="00FA311A"/>
    <w:rsid w:val="00FB142D"/>
    <w:rsid w:val="00FB16A8"/>
    <w:rsid w:val="00FC1AAD"/>
    <w:rsid w:val="00FE0FE8"/>
    <w:rsid w:val="00FE26C3"/>
    <w:rsid w:val="00FE60BE"/>
    <w:rsid w:val="00FF56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8161CC"/>
  <w15:docId w15:val="{C4018A35-E7A0-496C-82AD-746753783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paragraph" w:customStyle="1" w:styleId="TAMainText">
    <w:name w:val="TA_Main_Text"/>
    <w:basedOn w:val="Normal"/>
    <w:autoRedefine/>
    <w:rsid w:val="00491C28"/>
    <w:pPr>
      <w:spacing w:after="60" w:line="240" w:lineRule="auto"/>
      <w:jc w:val="both"/>
    </w:pPr>
    <w:rPr>
      <w:rFonts w:ascii="Arno Pro" w:eastAsia="Times New Roman" w:hAnsi="Arno Pro" w:cs="Times New Roman"/>
      <w:kern w:val="21"/>
      <w:sz w:val="19"/>
      <w:szCs w:val="20"/>
    </w:rPr>
  </w:style>
  <w:style w:type="paragraph" w:customStyle="1" w:styleId="TDAcknowledgments">
    <w:name w:val="TD_Acknowledgments"/>
    <w:basedOn w:val="Normal"/>
    <w:next w:val="Normal"/>
    <w:link w:val="TDAcknowledgmentsChar"/>
    <w:autoRedefine/>
    <w:rsid w:val="00491C28"/>
    <w:pPr>
      <w:spacing w:after="0" w:line="240" w:lineRule="auto"/>
      <w:jc w:val="both"/>
    </w:pPr>
    <w:rPr>
      <w:rFonts w:ascii="Arno Pro" w:eastAsia="Times New Roman" w:hAnsi="Arno Pro" w:cs="Times New Roman"/>
      <w:kern w:val="20"/>
      <w:sz w:val="18"/>
      <w:szCs w:val="20"/>
    </w:rPr>
  </w:style>
  <w:style w:type="character" w:customStyle="1" w:styleId="TDAcknowledgmentsChar">
    <w:name w:val="TD_Acknowledgments Char"/>
    <w:link w:val="TDAcknowledgments"/>
    <w:rsid w:val="00491C28"/>
    <w:rPr>
      <w:rFonts w:ascii="Arno Pro" w:eastAsia="Times New Roman" w:hAnsi="Arno Pro" w:cs="Times New Roman"/>
      <w:kern w:val="20"/>
      <w:sz w:val="18"/>
      <w:szCs w:val="20"/>
    </w:rPr>
  </w:style>
  <w:style w:type="paragraph" w:customStyle="1" w:styleId="VDTableTitle">
    <w:name w:val="VD_Table_Title"/>
    <w:basedOn w:val="Normal"/>
    <w:next w:val="Normal"/>
    <w:autoRedefine/>
    <w:rsid w:val="00491C28"/>
    <w:pPr>
      <w:spacing w:after="180" w:line="240" w:lineRule="auto"/>
      <w:jc w:val="both"/>
    </w:pPr>
    <w:rPr>
      <w:rFonts w:ascii="Arno Pro" w:eastAsia="Times New Roman" w:hAnsi="Arno Pro" w:cs="Times New Roman"/>
      <w:b/>
      <w:kern w:val="21"/>
      <w:sz w:val="19"/>
      <w:szCs w:val="19"/>
    </w:rPr>
  </w:style>
  <w:style w:type="paragraph" w:customStyle="1" w:styleId="VAFigureCaption">
    <w:name w:val="VA_Figure_Caption"/>
    <w:basedOn w:val="Normal"/>
    <w:next w:val="Normal"/>
    <w:autoRedefine/>
    <w:rsid w:val="00491C28"/>
    <w:pPr>
      <w:spacing w:before="200" w:after="120" w:line="240" w:lineRule="auto"/>
      <w:jc w:val="both"/>
    </w:pPr>
    <w:rPr>
      <w:rFonts w:ascii="Arno Pro" w:eastAsia="Times New Roman" w:hAnsi="Arno Pro" w:cs="Times New Roman"/>
      <w:kern w:val="20"/>
      <w:sz w:val="18"/>
      <w:szCs w:val="20"/>
    </w:rPr>
  </w:style>
  <w:style w:type="paragraph" w:customStyle="1" w:styleId="TCTableBody">
    <w:name w:val="TC_Table_Body"/>
    <w:basedOn w:val="Normal"/>
    <w:next w:val="Normal"/>
    <w:link w:val="TCTableBodyChar"/>
    <w:autoRedefine/>
    <w:rsid w:val="00491C28"/>
    <w:pPr>
      <w:spacing w:before="20" w:after="60" w:line="240" w:lineRule="auto"/>
      <w:jc w:val="both"/>
    </w:pPr>
    <w:rPr>
      <w:rFonts w:ascii="Arno Pro" w:eastAsia="Times New Roman" w:hAnsi="Arno Pro" w:cs="Times New Roman"/>
      <w:kern w:val="20"/>
      <w:sz w:val="18"/>
      <w:szCs w:val="20"/>
    </w:rPr>
  </w:style>
  <w:style w:type="character" w:customStyle="1" w:styleId="TCTableBodyChar">
    <w:name w:val="TC_Table_Body Char"/>
    <w:link w:val="TCTableBody"/>
    <w:rsid w:val="00491C28"/>
    <w:rPr>
      <w:rFonts w:ascii="Arno Pro" w:eastAsia="Times New Roman" w:hAnsi="Arno Pro" w:cs="Times New Roman"/>
      <w:kern w:val="20"/>
      <w:sz w:val="18"/>
      <w:szCs w:val="20"/>
    </w:rPr>
  </w:style>
  <w:style w:type="character" w:customStyle="1" w:styleId="hps">
    <w:name w:val="hps"/>
    <w:basedOn w:val="DefaultParagraphFont"/>
    <w:rsid w:val="00491C28"/>
  </w:style>
  <w:style w:type="paragraph" w:customStyle="1" w:styleId="BHBriefs">
    <w:name w:val="BH_Briefs"/>
    <w:basedOn w:val="Normal"/>
    <w:next w:val="Normal"/>
    <w:autoRedefine/>
    <w:rsid w:val="005A7471"/>
    <w:pPr>
      <w:spacing w:before="180" w:after="60" w:line="240" w:lineRule="auto"/>
    </w:pPr>
    <w:rPr>
      <w:rFonts w:ascii="Arno Pro" w:eastAsia="Times New Roman" w:hAnsi="Arno Pro" w:cs="Times New Roman"/>
      <w:kern w:val="22"/>
      <w:sz w:val="20"/>
      <w:szCs w:val="20"/>
    </w:rPr>
  </w:style>
  <w:style w:type="table" w:customStyle="1" w:styleId="GridTable1Light1">
    <w:name w:val="Grid Table 1 Light1"/>
    <w:basedOn w:val="TableNormal"/>
    <w:uiPriority w:val="46"/>
    <w:rsid w:val="00F0300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4202E2"/>
  </w:style>
  <w:style w:type="paragraph" w:customStyle="1" w:styleId="Acknowledgements">
    <w:name w:val="Acknowledgements"/>
    <w:basedOn w:val="Normal"/>
    <w:qFormat/>
    <w:rsid w:val="00632049"/>
    <w:pPr>
      <w:spacing w:after="240" w:line="230" w:lineRule="atLeast"/>
      <w:jc w:val="both"/>
    </w:pPr>
    <w:rPr>
      <w:rFonts w:ascii="Arial" w:eastAsia="MS Mincho" w:hAnsi="Arial" w:cs="Times New Roman"/>
      <w:sz w:val="17"/>
      <w:szCs w:val="24"/>
      <w:lang w:val="de-DE" w:eastAsia="ja-JP"/>
    </w:rPr>
  </w:style>
  <w:style w:type="character" w:styleId="CommentReference">
    <w:name w:val="annotation reference"/>
    <w:basedOn w:val="DefaultParagraphFont"/>
    <w:uiPriority w:val="99"/>
    <w:semiHidden/>
    <w:unhideWhenUsed/>
    <w:rsid w:val="00225ACA"/>
    <w:rPr>
      <w:sz w:val="16"/>
      <w:szCs w:val="16"/>
    </w:rPr>
  </w:style>
  <w:style w:type="paragraph" w:styleId="CommentText">
    <w:name w:val="annotation text"/>
    <w:basedOn w:val="Normal"/>
    <w:link w:val="CommentTextChar"/>
    <w:uiPriority w:val="99"/>
    <w:semiHidden/>
    <w:unhideWhenUsed/>
    <w:rsid w:val="00225ACA"/>
    <w:pPr>
      <w:spacing w:line="240" w:lineRule="auto"/>
    </w:pPr>
    <w:rPr>
      <w:sz w:val="20"/>
      <w:szCs w:val="20"/>
    </w:rPr>
  </w:style>
  <w:style w:type="character" w:customStyle="1" w:styleId="CommentTextChar">
    <w:name w:val="Comment Text Char"/>
    <w:basedOn w:val="DefaultParagraphFont"/>
    <w:link w:val="CommentText"/>
    <w:uiPriority w:val="99"/>
    <w:semiHidden/>
    <w:rsid w:val="00225ACA"/>
    <w:rPr>
      <w:sz w:val="20"/>
      <w:szCs w:val="20"/>
    </w:rPr>
  </w:style>
  <w:style w:type="paragraph" w:styleId="CommentSubject">
    <w:name w:val="annotation subject"/>
    <w:basedOn w:val="CommentText"/>
    <w:next w:val="CommentText"/>
    <w:link w:val="CommentSubjectChar"/>
    <w:uiPriority w:val="99"/>
    <w:semiHidden/>
    <w:unhideWhenUsed/>
    <w:rsid w:val="00225ACA"/>
    <w:rPr>
      <w:b/>
      <w:bCs/>
    </w:rPr>
  </w:style>
  <w:style w:type="character" w:customStyle="1" w:styleId="CommentSubjectChar">
    <w:name w:val="Comment Subject Char"/>
    <w:basedOn w:val="CommentTextChar"/>
    <w:link w:val="CommentSubject"/>
    <w:uiPriority w:val="99"/>
    <w:semiHidden/>
    <w:rsid w:val="00225ACA"/>
    <w:rPr>
      <w:b/>
      <w:bCs/>
      <w:sz w:val="20"/>
      <w:szCs w:val="20"/>
    </w:rPr>
  </w:style>
  <w:style w:type="character" w:styleId="Strong">
    <w:name w:val="Strong"/>
    <w:basedOn w:val="DefaultParagraphFont"/>
    <w:uiPriority w:val="22"/>
    <w:qFormat/>
    <w:rsid w:val="00116103"/>
    <w:rPr>
      <w:b/>
      <w:bCs/>
    </w:rPr>
  </w:style>
  <w:style w:type="paragraph" w:styleId="HTMLPreformatted">
    <w:name w:val="HTML Preformatted"/>
    <w:basedOn w:val="Normal"/>
    <w:link w:val="HTMLPreformattedChar"/>
    <w:uiPriority w:val="99"/>
    <w:semiHidden/>
    <w:unhideWhenUsed/>
    <w:rsid w:val="00662B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662BFA"/>
    <w:rPr>
      <w:rFonts w:ascii="Courier New" w:eastAsia="Times New Roman" w:hAnsi="Courier New" w:cs="Courier New"/>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19829286">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smith@york.ac.uk" TargetMode="External"/><Relationship Id="rId13" Type="http://schemas.openxmlformats.org/officeDocument/2006/relationships/footer" Target="footer2.xml"/><Relationship Id="rId18" Type="http://schemas.openxmlformats.org/officeDocument/2006/relationships/image" Target="media/image2.emf"/><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emf"/><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mailto:david.smith@york.ac.uk" TargetMode="External"/><Relationship Id="rId14" Type="http://schemas.openxmlformats.org/officeDocument/2006/relationships/header" Target="header3.xml"/><Relationship Id="rId22" Type="http://schemas.openxmlformats.org/officeDocument/2006/relationships/image" Target="media/image6.emf"/><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49A31-84D3-47A5-86C2-15FE06D05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9</Pages>
  <Words>6060</Words>
  <Characters>34546</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40525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McCallum</dc:creator>
  <cp:keywords/>
  <dc:description/>
  <cp:lastModifiedBy>David</cp:lastModifiedBy>
  <cp:revision>13</cp:revision>
  <cp:lastPrinted>2014-10-09T15:34:00Z</cp:lastPrinted>
  <dcterms:created xsi:type="dcterms:W3CDTF">2019-06-06T15:40:00Z</dcterms:created>
  <dcterms:modified xsi:type="dcterms:W3CDTF">2019-06-17T12:37:00Z</dcterms:modified>
</cp:coreProperties>
</file>