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75558" w14:textId="62F29456" w:rsidR="00BA6DC8" w:rsidRPr="003328C8" w:rsidRDefault="008B5721" w:rsidP="00750071">
      <w:pPr>
        <w:pStyle w:val="Heading"/>
        <w:spacing w:line="360" w:lineRule="auto"/>
        <w:rPr>
          <w:sz w:val="22"/>
          <w:szCs w:val="22"/>
        </w:rPr>
      </w:pPr>
      <w:r>
        <w:rPr>
          <w:rStyle w:val="PageNumber"/>
          <w:sz w:val="22"/>
          <w:szCs w:val="22"/>
        </w:rPr>
        <w:t>S</w:t>
      </w:r>
      <w:r w:rsidR="00052CDA" w:rsidRPr="003328C8">
        <w:rPr>
          <w:rStyle w:val="PageNumber"/>
          <w:sz w:val="22"/>
          <w:szCs w:val="22"/>
        </w:rPr>
        <w:t>tudent and clinician identit</w:t>
      </w:r>
      <w:r>
        <w:rPr>
          <w:rStyle w:val="PageNumber"/>
          <w:sz w:val="22"/>
          <w:szCs w:val="22"/>
        </w:rPr>
        <w:t>ies: How are identities</w:t>
      </w:r>
      <w:r w:rsidR="00052CDA" w:rsidRPr="003328C8">
        <w:rPr>
          <w:rStyle w:val="PageNumber"/>
          <w:sz w:val="22"/>
          <w:szCs w:val="22"/>
        </w:rPr>
        <w:t xml:space="preserve"> construct</w:t>
      </w:r>
      <w:r>
        <w:rPr>
          <w:rStyle w:val="PageNumber"/>
          <w:sz w:val="22"/>
          <w:szCs w:val="22"/>
        </w:rPr>
        <w:t>ed</w:t>
      </w:r>
      <w:r w:rsidR="00052CDA" w:rsidRPr="003328C8">
        <w:rPr>
          <w:rStyle w:val="PageNumber"/>
          <w:sz w:val="22"/>
          <w:szCs w:val="22"/>
        </w:rPr>
        <w:t xml:space="preserve"> in interprofessional narratives</w:t>
      </w:r>
      <w:r>
        <w:rPr>
          <w:rStyle w:val="PageNumber"/>
          <w:sz w:val="22"/>
          <w:szCs w:val="22"/>
        </w:rPr>
        <w:t>?</w:t>
      </w:r>
    </w:p>
    <w:p w14:paraId="4F01CDE3" w14:textId="39980E55" w:rsidR="00BA6DC8" w:rsidRPr="003328C8" w:rsidRDefault="00052CDA">
      <w:pPr>
        <w:pStyle w:val="Body"/>
        <w:spacing w:before="120" w:line="360" w:lineRule="auto"/>
        <w:rPr>
          <w:rFonts w:ascii="Calibri" w:eastAsia="Calibri" w:hAnsi="Calibri" w:cs="Calibri"/>
          <w:sz w:val="22"/>
          <w:szCs w:val="22"/>
        </w:rPr>
      </w:pPr>
      <w:r w:rsidRPr="003328C8">
        <w:rPr>
          <w:rFonts w:ascii="Calibri" w:eastAsia="Calibri" w:hAnsi="Calibri" w:cs="Calibri"/>
          <w:sz w:val="22"/>
          <w:szCs w:val="22"/>
          <w:lang w:val="nl-NL"/>
        </w:rPr>
        <w:t>Charlotte E Rees</w:t>
      </w:r>
      <w:r w:rsidRPr="003328C8">
        <w:rPr>
          <w:rFonts w:ascii="Calibri" w:eastAsia="Calibri" w:hAnsi="Calibri" w:cs="Calibri"/>
          <w:sz w:val="22"/>
          <w:szCs w:val="22"/>
          <w:vertAlign w:val="superscript"/>
        </w:rPr>
        <w:t>1*</w:t>
      </w:r>
      <w:r w:rsidRPr="003328C8">
        <w:rPr>
          <w:rFonts w:ascii="Calibri" w:eastAsia="Calibri" w:hAnsi="Calibri" w:cs="Calibri"/>
          <w:sz w:val="22"/>
          <w:szCs w:val="22"/>
        </w:rPr>
        <w:t>, Fiona Kent</w:t>
      </w:r>
      <w:r w:rsidRPr="003328C8">
        <w:rPr>
          <w:rFonts w:ascii="Calibri" w:eastAsia="Calibri" w:hAnsi="Calibri" w:cs="Calibri"/>
          <w:sz w:val="22"/>
          <w:szCs w:val="22"/>
          <w:vertAlign w:val="superscript"/>
        </w:rPr>
        <w:t>1,</w:t>
      </w:r>
      <w:r w:rsidR="00BC2EFF" w:rsidRPr="003328C8">
        <w:rPr>
          <w:rFonts w:ascii="Calibri" w:eastAsia="Calibri" w:hAnsi="Calibri" w:cs="Calibri"/>
          <w:sz w:val="22"/>
          <w:szCs w:val="22"/>
          <w:vertAlign w:val="superscript"/>
        </w:rPr>
        <w:t xml:space="preserve">2 </w:t>
      </w:r>
      <w:r w:rsidR="00BC2EFF" w:rsidRPr="003328C8">
        <w:rPr>
          <w:rFonts w:ascii="Calibri" w:eastAsia="Calibri" w:hAnsi="Calibri" w:cs="Calibri"/>
          <w:sz w:val="22"/>
          <w:szCs w:val="22"/>
        </w:rPr>
        <w:t xml:space="preserve">&amp; </w:t>
      </w:r>
      <w:r w:rsidR="00C7719F" w:rsidRPr="003328C8">
        <w:rPr>
          <w:rFonts w:ascii="Calibri" w:eastAsia="Calibri" w:hAnsi="Calibri" w:cs="Calibri"/>
          <w:sz w:val="22"/>
          <w:szCs w:val="22"/>
        </w:rPr>
        <w:t>Paul Crampton</w:t>
      </w:r>
      <w:r w:rsidR="00C7719F" w:rsidRPr="003328C8">
        <w:rPr>
          <w:rFonts w:ascii="Calibri" w:eastAsia="Calibri" w:hAnsi="Calibri" w:cs="Calibri"/>
          <w:sz w:val="22"/>
          <w:szCs w:val="22"/>
          <w:vertAlign w:val="superscript"/>
        </w:rPr>
        <w:t>1,</w:t>
      </w:r>
      <w:r w:rsidR="00BC2EFF" w:rsidRPr="003328C8">
        <w:rPr>
          <w:rFonts w:ascii="Calibri" w:eastAsia="Calibri" w:hAnsi="Calibri" w:cs="Calibri"/>
          <w:sz w:val="22"/>
          <w:szCs w:val="22"/>
          <w:vertAlign w:val="superscript"/>
        </w:rPr>
        <w:t>3</w:t>
      </w:r>
      <w:r w:rsidR="00B154B9">
        <w:rPr>
          <w:rFonts w:ascii="Calibri" w:eastAsia="Calibri" w:hAnsi="Calibri" w:cs="Calibri"/>
          <w:sz w:val="22"/>
          <w:szCs w:val="22"/>
          <w:vertAlign w:val="superscript"/>
        </w:rPr>
        <w:t>,4</w:t>
      </w:r>
      <w:r w:rsidR="00C7719F" w:rsidRPr="003328C8">
        <w:rPr>
          <w:rFonts w:ascii="Calibri" w:eastAsia="Calibri" w:hAnsi="Calibri" w:cs="Calibri"/>
          <w:sz w:val="22"/>
          <w:szCs w:val="22"/>
        </w:rPr>
        <w:t xml:space="preserve"> </w:t>
      </w:r>
    </w:p>
    <w:p w14:paraId="13444ACB" w14:textId="77777777" w:rsidR="00BA6DC8" w:rsidRPr="003328C8" w:rsidRDefault="00052CDA">
      <w:pPr>
        <w:pStyle w:val="BodyA"/>
        <w:spacing w:before="120" w:line="360" w:lineRule="auto"/>
        <w:rPr>
          <w:rFonts w:ascii="Calibri" w:eastAsia="Calibri" w:hAnsi="Calibri" w:cs="Calibri"/>
          <w:sz w:val="22"/>
          <w:szCs w:val="22"/>
        </w:rPr>
      </w:pPr>
      <w:r w:rsidRPr="003328C8">
        <w:rPr>
          <w:rFonts w:ascii="Calibri" w:eastAsia="Calibri" w:hAnsi="Calibri" w:cs="Calibri"/>
          <w:sz w:val="22"/>
          <w:szCs w:val="22"/>
          <w:vertAlign w:val="superscript"/>
        </w:rPr>
        <w:t>1</w:t>
      </w:r>
      <w:r w:rsidRPr="003328C8">
        <w:rPr>
          <w:rFonts w:ascii="Calibri" w:eastAsia="Calibri" w:hAnsi="Calibri" w:cs="Calibri"/>
          <w:sz w:val="22"/>
          <w:szCs w:val="22"/>
        </w:rPr>
        <w:t>Monash Centre for Scholarship in Health Education (MCSHE), Faculty of Medicine, Nursing &amp; Health Sciences, Monash University, Melbourne, Australia</w:t>
      </w:r>
    </w:p>
    <w:p w14:paraId="24349B61" w14:textId="0ADF93A1" w:rsidR="00BA6DC8" w:rsidRPr="003328C8" w:rsidRDefault="00BC2EFF">
      <w:pPr>
        <w:pStyle w:val="BodyA"/>
        <w:spacing w:before="120" w:line="360" w:lineRule="auto"/>
        <w:rPr>
          <w:rFonts w:ascii="Calibri" w:eastAsia="Calibri" w:hAnsi="Calibri" w:cs="Calibri"/>
          <w:sz w:val="22"/>
          <w:szCs w:val="22"/>
        </w:rPr>
      </w:pPr>
      <w:r w:rsidRPr="003328C8">
        <w:rPr>
          <w:rFonts w:ascii="Calibri" w:eastAsia="Calibri" w:hAnsi="Calibri" w:cs="Calibri"/>
          <w:sz w:val="22"/>
          <w:szCs w:val="22"/>
          <w:vertAlign w:val="superscript"/>
        </w:rPr>
        <w:t>2</w:t>
      </w:r>
      <w:r w:rsidR="00E121B7">
        <w:rPr>
          <w:rFonts w:ascii="Calibri" w:eastAsia="Calibri" w:hAnsi="Calibri" w:cs="Calibri"/>
          <w:sz w:val="22"/>
          <w:szCs w:val="22"/>
        </w:rPr>
        <w:t>Department of Physiotherapy, F</w:t>
      </w:r>
      <w:r w:rsidR="00052CDA" w:rsidRPr="003328C8">
        <w:rPr>
          <w:rFonts w:ascii="Calibri" w:eastAsia="Calibri" w:hAnsi="Calibri" w:cs="Calibri"/>
          <w:sz w:val="22"/>
          <w:szCs w:val="22"/>
        </w:rPr>
        <w:t xml:space="preserve">aculty of Medicine, Nursing &amp; Health Sciences, Monash University, Melbourne, Australia </w:t>
      </w:r>
    </w:p>
    <w:p w14:paraId="47E43334" w14:textId="288BAD8D" w:rsidR="00BC2EFF" w:rsidRDefault="00BC2EFF" w:rsidP="00BC2EFF">
      <w:pPr>
        <w:pStyle w:val="BodyA"/>
        <w:spacing w:before="120" w:line="360" w:lineRule="auto"/>
        <w:rPr>
          <w:rFonts w:ascii="Calibri" w:eastAsia="Calibri" w:hAnsi="Calibri" w:cs="Calibri"/>
          <w:sz w:val="22"/>
          <w:szCs w:val="22"/>
        </w:rPr>
      </w:pPr>
      <w:r w:rsidRPr="003328C8">
        <w:rPr>
          <w:rFonts w:ascii="Calibri" w:eastAsia="Calibri" w:hAnsi="Calibri" w:cs="Calibri"/>
          <w:sz w:val="22"/>
          <w:szCs w:val="22"/>
          <w:vertAlign w:val="superscript"/>
        </w:rPr>
        <w:t>3</w:t>
      </w:r>
      <w:r w:rsidRPr="003328C8">
        <w:rPr>
          <w:rFonts w:ascii="Calibri" w:eastAsia="Calibri" w:hAnsi="Calibri" w:cs="Calibri"/>
          <w:sz w:val="22"/>
          <w:szCs w:val="22"/>
        </w:rPr>
        <w:t>Research Department of Medical Education, University College London, London, UK</w:t>
      </w:r>
    </w:p>
    <w:p w14:paraId="118DCE12" w14:textId="70847C83" w:rsidR="00B154B9" w:rsidRPr="0055169E" w:rsidRDefault="00B154B9" w:rsidP="00BC2EFF">
      <w:pPr>
        <w:pStyle w:val="BodyA"/>
        <w:spacing w:before="120" w:line="360" w:lineRule="auto"/>
        <w:rPr>
          <w:rFonts w:ascii="Calibri" w:eastAsia="Calibri" w:hAnsi="Calibri" w:cs="Calibri"/>
          <w:sz w:val="22"/>
          <w:szCs w:val="22"/>
          <w:vertAlign w:val="superscript"/>
        </w:rPr>
      </w:pPr>
      <w:r>
        <w:rPr>
          <w:rFonts w:ascii="Calibri" w:eastAsia="Calibri" w:hAnsi="Calibri" w:cs="Calibri"/>
          <w:sz w:val="22"/>
          <w:szCs w:val="22"/>
          <w:vertAlign w:val="superscript"/>
        </w:rPr>
        <w:t>4</w:t>
      </w:r>
      <w:r>
        <w:rPr>
          <w:rFonts w:ascii="Calibri" w:eastAsia="Calibri" w:hAnsi="Calibri" w:cs="Calibri"/>
          <w:sz w:val="22"/>
          <w:szCs w:val="22"/>
        </w:rPr>
        <w:t>Hull York Medical School, York, UK</w:t>
      </w:r>
      <w:r>
        <w:rPr>
          <w:rFonts w:ascii="Calibri" w:eastAsia="Calibri" w:hAnsi="Calibri" w:cs="Calibri"/>
          <w:sz w:val="22"/>
          <w:szCs w:val="22"/>
          <w:vertAlign w:val="superscript"/>
        </w:rPr>
        <w:t xml:space="preserve"> </w:t>
      </w:r>
    </w:p>
    <w:p w14:paraId="0E99D40D" w14:textId="77777777" w:rsidR="00B154B9" w:rsidRPr="003328C8" w:rsidRDefault="00B154B9" w:rsidP="00BC2EFF">
      <w:pPr>
        <w:pStyle w:val="BodyA"/>
        <w:spacing w:before="120" w:line="360" w:lineRule="auto"/>
        <w:rPr>
          <w:rFonts w:ascii="Calibri" w:eastAsia="Calibri" w:hAnsi="Calibri" w:cs="Calibri"/>
          <w:sz w:val="22"/>
          <w:szCs w:val="22"/>
        </w:rPr>
      </w:pPr>
    </w:p>
    <w:p w14:paraId="11398E44" w14:textId="77777777" w:rsidR="00BA6DC8" w:rsidRPr="003328C8" w:rsidRDefault="00BA6DC8">
      <w:pPr>
        <w:pStyle w:val="Body"/>
        <w:spacing w:before="120" w:line="360" w:lineRule="auto"/>
        <w:rPr>
          <w:rFonts w:ascii="Calibri" w:eastAsia="Calibri" w:hAnsi="Calibri" w:cs="Calibri"/>
          <w:sz w:val="22"/>
          <w:szCs w:val="22"/>
        </w:rPr>
      </w:pPr>
    </w:p>
    <w:p w14:paraId="681378C1" w14:textId="77777777" w:rsidR="00BA6DC8" w:rsidRPr="003328C8" w:rsidRDefault="00052CDA">
      <w:pPr>
        <w:pStyle w:val="BodyA"/>
        <w:spacing w:before="120" w:line="360" w:lineRule="auto"/>
        <w:rPr>
          <w:rFonts w:ascii="Calibri" w:eastAsia="Calibri" w:hAnsi="Calibri" w:cs="Calibri"/>
          <w:sz w:val="22"/>
          <w:szCs w:val="22"/>
        </w:rPr>
      </w:pPr>
      <w:r w:rsidRPr="003328C8">
        <w:rPr>
          <w:rFonts w:ascii="Calibri" w:eastAsia="Calibri" w:hAnsi="Calibri" w:cs="Calibri"/>
          <w:sz w:val="22"/>
          <w:szCs w:val="22"/>
        </w:rPr>
        <w:t>*The corresponding author is Professor Charlotte Rees, Monash Centre for Scholarship in Health Education (MCSHE), Monash University, Room 307, 27 Rainforest Walk (Building 15), Clayton Campus, VIC 3800, Australia; Tel +61 3 9905 9995; Email: charlotte.rees@monash.edu</w:t>
      </w:r>
    </w:p>
    <w:p w14:paraId="4E0C6AD7" w14:textId="77777777" w:rsidR="00BA6DC8" w:rsidRPr="00750071" w:rsidRDefault="00052CDA">
      <w:pPr>
        <w:pStyle w:val="Body"/>
        <w:spacing w:before="120" w:line="360" w:lineRule="auto"/>
        <w:rPr>
          <w:sz w:val="22"/>
          <w:szCs w:val="22"/>
        </w:rPr>
      </w:pPr>
      <w:r w:rsidRPr="00750071">
        <w:rPr>
          <w:rFonts w:ascii="Arial Unicode MS" w:hAnsi="Arial Unicode MS"/>
          <w:sz w:val="22"/>
          <w:szCs w:val="22"/>
        </w:rPr>
        <w:br w:type="page"/>
      </w:r>
    </w:p>
    <w:p w14:paraId="4D6B9511" w14:textId="77777777" w:rsidR="00BA6DC8" w:rsidRPr="0055169E" w:rsidRDefault="00052CDA">
      <w:pPr>
        <w:pStyle w:val="Heading2"/>
        <w:spacing w:line="360" w:lineRule="auto"/>
        <w:rPr>
          <w:b/>
          <w:sz w:val="22"/>
          <w:szCs w:val="22"/>
          <w:lang w:val="en-AU"/>
        </w:rPr>
      </w:pPr>
      <w:r w:rsidRPr="0055169E">
        <w:rPr>
          <w:b/>
          <w:sz w:val="22"/>
          <w:szCs w:val="22"/>
          <w:lang w:val="en-AU"/>
        </w:rPr>
        <w:lastRenderedPageBreak/>
        <w:t>Abstract</w:t>
      </w:r>
    </w:p>
    <w:p w14:paraId="33429AA6" w14:textId="4B548B80" w:rsidR="00BA6DC8" w:rsidRPr="003328C8" w:rsidRDefault="00052CDA" w:rsidP="002B32A9">
      <w:pPr>
        <w:spacing w:before="120" w:line="360" w:lineRule="auto"/>
        <w:rPr>
          <w:sz w:val="22"/>
          <w:szCs w:val="22"/>
        </w:rPr>
      </w:pPr>
      <w:r w:rsidRPr="003328C8">
        <w:rPr>
          <w:rFonts w:ascii="Calibri" w:eastAsia="Calibri" w:hAnsi="Calibri" w:cs="Calibri"/>
          <w:b/>
          <w:sz w:val="22"/>
          <w:szCs w:val="22"/>
        </w:rPr>
        <w:t>Introduction</w:t>
      </w:r>
      <w:r w:rsidR="005E4F87" w:rsidRPr="003328C8">
        <w:rPr>
          <w:rFonts w:ascii="Calibri" w:eastAsia="Calibri" w:hAnsi="Calibri" w:cs="Calibri"/>
          <w:sz w:val="22"/>
          <w:szCs w:val="22"/>
        </w:rPr>
        <w:t xml:space="preserve">: Although literature on professional identity formation is increasing in medical education, literature </w:t>
      </w:r>
      <w:r w:rsidR="00534848" w:rsidRPr="003328C8">
        <w:rPr>
          <w:rFonts w:ascii="Calibri" w:eastAsia="Calibri" w:hAnsi="Calibri" w:cs="Calibri"/>
          <w:sz w:val="22"/>
          <w:szCs w:val="22"/>
        </w:rPr>
        <w:t xml:space="preserve">is scant by comparison </w:t>
      </w:r>
      <w:r w:rsidR="005E4F87" w:rsidRPr="003328C8">
        <w:rPr>
          <w:rFonts w:ascii="Calibri" w:eastAsia="Calibri" w:hAnsi="Calibri" w:cs="Calibri"/>
          <w:sz w:val="22"/>
          <w:szCs w:val="22"/>
        </w:rPr>
        <w:t>on student</w:t>
      </w:r>
      <w:r w:rsidR="00916EDB">
        <w:rPr>
          <w:rFonts w:ascii="Calibri" w:eastAsia="Calibri" w:hAnsi="Calibri" w:cs="Calibri"/>
          <w:sz w:val="22"/>
          <w:szCs w:val="22"/>
        </w:rPr>
        <w:t xml:space="preserve"> and </w:t>
      </w:r>
      <w:r w:rsidR="00893306">
        <w:rPr>
          <w:rFonts w:ascii="Calibri" w:eastAsia="Calibri" w:hAnsi="Calibri" w:cs="Calibri"/>
          <w:sz w:val="22"/>
          <w:szCs w:val="22"/>
        </w:rPr>
        <w:t xml:space="preserve">clinician identities within </w:t>
      </w:r>
      <w:r w:rsidR="005E4F87" w:rsidRPr="003328C8">
        <w:rPr>
          <w:rFonts w:ascii="Calibri" w:eastAsia="Calibri" w:hAnsi="Calibri" w:cs="Calibri"/>
          <w:sz w:val="22"/>
          <w:szCs w:val="22"/>
        </w:rPr>
        <w:t xml:space="preserve">interprofessional </w:t>
      </w:r>
      <w:r w:rsidR="00893306">
        <w:rPr>
          <w:rFonts w:ascii="Calibri" w:eastAsia="Calibri" w:hAnsi="Calibri" w:cs="Calibri"/>
          <w:sz w:val="22"/>
          <w:szCs w:val="22"/>
        </w:rPr>
        <w:t>contexts</w:t>
      </w:r>
      <w:r w:rsidR="005E4F87" w:rsidRPr="003328C8">
        <w:rPr>
          <w:rFonts w:ascii="Calibri" w:eastAsia="Calibri" w:hAnsi="Calibri" w:cs="Calibri"/>
          <w:sz w:val="22"/>
          <w:szCs w:val="22"/>
        </w:rPr>
        <w:t xml:space="preserve">.  We </w:t>
      </w:r>
      <w:r w:rsidR="00893306">
        <w:rPr>
          <w:rFonts w:ascii="Calibri" w:eastAsia="Calibri" w:hAnsi="Calibri" w:cs="Calibri"/>
          <w:sz w:val="22"/>
          <w:szCs w:val="22"/>
        </w:rPr>
        <w:t xml:space="preserve">therefore </w:t>
      </w:r>
      <w:r w:rsidR="005E4F87" w:rsidRPr="003328C8">
        <w:rPr>
          <w:rFonts w:ascii="Calibri" w:eastAsia="Calibri" w:hAnsi="Calibri" w:cs="Calibri"/>
          <w:sz w:val="22"/>
          <w:szCs w:val="22"/>
        </w:rPr>
        <w:t xml:space="preserve">adopt a </w:t>
      </w:r>
      <w:r w:rsidR="00893306">
        <w:rPr>
          <w:rFonts w:ascii="Calibri" w:eastAsia="Calibri" w:hAnsi="Calibri" w:cs="Calibri"/>
          <w:sz w:val="22"/>
          <w:szCs w:val="22"/>
        </w:rPr>
        <w:t xml:space="preserve">novel </w:t>
      </w:r>
      <w:r w:rsidR="005E4F87" w:rsidRPr="003328C8">
        <w:rPr>
          <w:rFonts w:ascii="Calibri" w:eastAsia="Calibri" w:hAnsi="Calibri" w:cs="Calibri"/>
          <w:sz w:val="22"/>
          <w:szCs w:val="22"/>
        </w:rPr>
        <w:t>discursive approach to identities</w:t>
      </w:r>
      <w:r w:rsidR="00893306">
        <w:rPr>
          <w:rFonts w:ascii="Calibri" w:eastAsia="Calibri" w:hAnsi="Calibri" w:cs="Calibri"/>
          <w:sz w:val="22"/>
          <w:szCs w:val="22"/>
        </w:rPr>
        <w:t xml:space="preserve"> </w:t>
      </w:r>
      <w:r w:rsidR="005E4F87" w:rsidRPr="003328C8">
        <w:rPr>
          <w:rFonts w:ascii="Calibri" w:eastAsia="Calibri" w:hAnsi="Calibri" w:cs="Calibri"/>
          <w:sz w:val="22"/>
          <w:szCs w:val="22"/>
        </w:rPr>
        <w:t>to explore how soon-to-be</w:t>
      </w:r>
      <w:r w:rsidR="00FB09AC" w:rsidRPr="003328C8">
        <w:rPr>
          <w:rFonts w:ascii="Calibri" w:eastAsia="Calibri" w:hAnsi="Calibri" w:cs="Calibri"/>
          <w:sz w:val="22"/>
          <w:szCs w:val="22"/>
        </w:rPr>
        <w:t>come</w:t>
      </w:r>
      <w:r w:rsidR="005E4F87" w:rsidRPr="003328C8">
        <w:rPr>
          <w:rFonts w:ascii="Calibri" w:eastAsia="Calibri" w:hAnsi="Calibri" w:cs="Calibri"/>
          <w:sz w:val="22"/>
          <w:szCs w:val="22"/>
        </w:rPr>
        <w:t xml:space="preserve"> graduates and workplace-based clinicians construct </w:t>
      </w:r>
      <w:r w:rsidR="00893306">
        <w:rPr>
          <w:rFonts w:ascii="Calibri" w:eastAsia="Calibri" w:hAnsi="Calibri" w:cs="Calibri"/>
          <w:sz w:val="22"/>
          <w:szCs w:val="22"/>
        </w:rPr>
        <w:t xml:space="preserve">their own and others’ </w:t>
      </w:r>
      <w:r w:rsidR="005E4F87" w:rsidRPr="003328C8">
        <w:rPr>
          <w:rFonts w:ascii="Calibri" w:eastAsia="Calibri" w:hAnsi="Calibri" w:cs="Calibri"/>
          <w:sz w:val="22"/>
          <w:szCs w:val="22"/>
        </w:rPr>
        <w:t xml:space="preserve">identities </w:t>
      </w:r>
      <w:r w:rsidR="00893306">
        <w:rPr>
          <w:rFonts w:ascii="Calibri" w:eastAsia="Calibri" w:hAnsi="Calibri" w:cs="Calibri"/>
          <w:sz w:val="22"/>
          <w:szCs w:val="22"/>
        </w:rPr>
        <w:t xml:space="preserve">in </w:t>
      </w:r>
      <w:r w:rsidR="005E4F87" w:rsidRPr="003328C8">
        <w:rPr>
          <w:rFonts w:ascii="Calibri" w:eastAsia="Calibri" w:hAnsi="Calibri" w:cs="Calibri"/>
          <w:sz w:val="22"/>
          <w:szCs w:val="22"/>
        </w:rPr>
        <w:t xml:space="preserve">interprofessional student-clinician (IPSC) </w:t>
      </w:r>
      <w:r w:rsidR="00FB09AC" w:rsidRPr="003328C8">
        <w:rPr>
          <w:rFonts w:ascii="Calibri" w:eastAsia="Calibri" w:hAnsi="Calibri" w:cs="Calibri"/>
          <w:sz w:val="22"/>
          <w:szCs w:val="22"/>
        </w:rPr>
        <w:t>interaction</w:t>
      </w:r>
      <w:r w:rsidR="00893306">
        <w:rPr>
          <w:rFonts w:ascii="Calibri" w:eastAsia="Calibri" w:hAnsi="Calibri" w:cs="Calibri"/>
          <w:sz w:val="22"/>
          <w:szCs w:val="22"/>
        </w:rPr>
        <w:t xml:space="preserve"> narratives</w:t>
      </w:r>
      <w:r w:rsidR="005E4F87" w:rsidRPr="003328C8">
        <w:rPr>
          <w:rFonts w:ascii="Calibri" w:eastAsia="Calibri" w:hAnsi="Calibri" w:cs="Calibri"/>
          <w:sz w:val="22"/>
          <w:szCs w:val="22"/>
        </w:rPr>
        <w:t xml:space="preserve">.  </w:t>
      </w:r>
    </w:p>
    <w:p w14:paraId="1D33943E" w14:textId="66157B2A" w:rsidR="00BA6DC8" w:rsidRPr="003328C8" w:rsidRDefault="00052CDA" w:rsidP="002B32A9">
      <w:pPr>
        <w:spacing w:before="120" w:line="360" w:lineRule="auto"/>
        <w:rPr>
          <w:sz w:val="22"/>
          <w:szCs w:val="22"/>
        </w:rPr>
      </w:pPr>
      <w:r w:rsidRPr="003328C8">
        <w:rPr>
          <w:rFonts w:ascii="Calibri" w:eastAsia="Calibri" w:hAnsi="Calibri" w:cs="Calibri"/>
          <w:b/>
          <w:sz w:val="22"/>
          <w:szCs w:val="22"/>
        </w:rPr>
        <w:t>Methods</w:t>
      </w:r>
      <w:r w:rsidR="005E4F87" w:rsidRPr="003328C8">
        <w:rPr>
          <w:rFonts w:ascii="Calibri" w:eastAsia="Calibri" w:hAnsi="Calibri" w:cs="Calibri"/>
          <w:b/>
          <w:sz w:val="22"/>
          <w:szCs w:val="22"/>
        </w:rPr>
        <w:t>:</w:t>
      </w:r>
      <w:r w:rsidR="005E4F87" w:rsidRPr="003328C8">
        <w:rPr>
          <w:rFonts w:ascii="Calibri" w:eastAsia="Calibri" w:hAnsi="Calibri" w:cs="Calibri"/>
          <w:sz w:val="22"/>
          <w:szCs w:val="22"/>
        </w:rPr>
        <w:t xml:space="preserve">  A qualitative narrative interview study was conducted with 38 students and 23 clinicians representing</w:t>
      </w:r>
      <w:r w:rsidR="00893306">
        <w:rPr>
          <w:rFonts w:ascii="Calibri" w:eastAsia="Calibri" w:hAnsi="Calibri" w:cs="Calibri"/>
          <w:sz w:val="22"/>
          <w:szCs w:val="22"/>
        </w:rPr>
        <w:t>:</w:t>
      </w:r>
      <w:r w:rsidR="005E4F87" w:rsidRPr="003328C8">
        <w:rPr>
          <w:rFonts w:ascii="Calibri" w:eastAsia="Calibri" w:hAnsi="Calibri" w:cs="Calibri"/>
          <w:sz w:val="22"/>
          <w:szCs w:val="22"/>
        </w:rPr>
        <w:t xml:space="preserve"> medicine, midwifery, nursing, occupational therapy</w:t>
      </w:r>
      <w:r w:rsidR="001E392E" w:rsidRPr="003328C8">
        <w:rPr>
          <w:rFonts w:ascii="Calibri" w:eastAsia="Calibri" w:hAnsi="Calibri" w:cs="Calibri"/>
          <w:sz w:val="22"/>
          <w:szCs w:val="22"/>
        </w:rPr>
        <w:t>, paramedicine</w:t>
      </w:r>
      <w:r w:rsidR="005E4F87" w:rsidRPr="003328C8">
        <w:rPr>
          <w:rFonts w:ascii="Calibri" w:eastAsia="Calibri" w:hAnsi="Calibri" w:cs="Calibri"/>
          <w:sz w:val="22"/>
          <w:szCs w:val="22"/>
        </w:rPr>
        <w:t xml:space="preserve"> and physiotherapy.  Through framework analysis, we identified the </w:t>
      </w:r>
      <w:r w:rsidR="00893306">
        <w:rPr>
          <w:rFonts w:ascii="Calibri" w:eastAsia="Calibri" w:hAnsi="Calibri" w:cs="Calibri"/>
          <w:sz w:val="22"/>
          <w:szCs w:val="22"/>
        </w:rPr>
        <w:t xml:space="preserve">breadth of </w:t>
      </w:r>
      <w:r w:rsidR="005E4F87" w:rsidRPr="003328C8">
        <w:rPr>
          <w:rFonts w:ascii="Calibri" w:eastAsia="Calibri" w:hAnsi="Calibri" w:cs="Calibri"/>
          <w:sz w:val="22"/>
          <w:szCs w:val="22"/>
        </w:rPr>
        <w:t>student and clinician identit</w:t>
      </w:r>
      <w:r w:rsidR="00893306">
        <w:rPr>
          <w:rFonts w:ascii="Calibri" w:eastAsia="Calibri" w:hAnsi="Calibri" w:cs="Calibri"/>
          <w:sz w:val="22"/>
          <w:szCs w:val="22"/>
        </w:rPr>
        <w:t>y constructions across</w:t>
      </w:r>
      <w:r w:rsidR="005E4F87" w:rsidRPr="003328C8">
        <w:rPr>
          <w:rFonts w:ascii="Calibri" w:eastAsia="Calibri" w:hAnsi="Calibri" w:cs="Calibri"/>
          <w:sz w:val="22"/>
          <w:szCs w:val="22"/>
        </w:rPr>
        <w:t xml:space="preserve"> 208</w:t>
      </w:r>
      <w:r w:rsidR="00F5213F" w:rsidRPr="003328C8">
        <w:rPr>
          <w:rFonts w:ascii="Calibri" w:eastAsia="Calibri" w:hAnsi="Calibri" w:cs="Calibri"/>
          <w:sz w:val="22"/>
          <w:szCs w:val="22"/>
        </w:rPr>
        <w:t xml:space="preserve"> IPSC interaction narratives</w:t>
      </w:r>
      <w:r w:rsidR="005E4F87" w:rsidRPr="003328C8">
        <w:rPr>
          <w:rFonts w:ascii="Calibri" w:eastAsia="Calibri" w:hAnsi="Calibri" w:cs="Calibri"/>
          <w:sz w:val="22"/>
          <w:szCs w:val="22"/>
        </w:rPr>
        <w:t xml:space="preserve">, plus explored how </w:t>
      </w:r>
      <w:r w:rsidR="00893306">
        <w:rPr>
          <w:rFonts w:ascii="Calibri" w:eastAsia="Calibri" w:hAnsi="Calibri" w:cs="Calibri"/>
          <w:sz w:val="22"/>
          <w:szCs w:val="22"/>
        </w:rPr>
        <w:t xml:space="preserve">common </w:t>
      </w:r>
      <w:r w:rsidR="005E4F87" w:rsidRPr="003328C8">
        <w:rPr>
          <w:rFonts w:ascii="Calibri" w:eastAsia="Calibri" w:hAnsi="Calibri" w:cs="Calibri"/>
          <w:sz w:val="22"/>
          <w:szCs w:val="22"/>
        </w:rPr>
        <w:t xml:space="preserve">constructions differed by narrative and narrator.  Through </w:t>
      </w:r>
      <w:r w:rsidR="00893306">
        <w:rPr>
          <w:rFonts w:ascii="Calibri" w:eastAsia="Calibri" w:hAnsi="Calibri" w:cs="Calibri"/>
          <w:sz w:val="22"/>
          <w:szCs w:val="22"/>
        </w:rPr>
        <w:t xml:space="preserve">in-depth </w:t>
      </w:r>
      <w:r w:rsidR="005E4F87" w:rsidRPr="003328C8">
        <w:rPr>
          <w:rFonts w:ascii="Calibri" w:eastAsia="Calibri" w:hAnsi="Calibri" w:cs="Calibri"/>
          <w:sz w:val="22"/>
          <w:szCs w:val="22"/>
        </w:rPr>
        <w:t xml:space="preserve">positioning analysis, </w:t>
      </w:r>
      <w:r w:rsidR="00894564" w:rsidRPr="003328C8">
        <w:rPr>
          <w:rFonts w:ascii="Calibri" w:eastAsia="Calibri" w:hAnsi="Calibri" w:cs="Calibri"/>
          <w:sz w:val="22"/>
          <w:szCs w:val="22"/>
        </w:rPr>
        <w:t xml:space="preserve">we </w:t>
      </w:r>
      <w:r w:rsidR="00F5213F" w:rsidRPr="003328C8">
        <w:rPr>
          <w:rFonts w:ascii="Calibri" w:eastAsia="Calibri" w:hAnsi="Calibri" w:cs="Calibri"/>
          <w:sz w:val="22"/>
          <w:szCs w:val="22"/>
        </w:rPr>
        <w:t>explored</w:t>
      </w:r>
      <w:r w:rsidR="00894564" w:rsidRPr="003328C8">
        <w:rPr>
          <w:rFonts w:ascii="Calibri" w:eastAsia="Calibri" w:hAnsi="Calibri" w:cs="Calibri"/>
          <w:sz w:val="22"/>
          <w:szCs w:val="22"/>
        </w:rPr>
        <w:t xml:space="preserve"> how </w:t>
      </w:r>
      <w:r w:rsidR="00893306">
        <w:rPr>
          <w:rFonts w:ascii="Calibri" w:eastAsia="Calibri" w:hAnsi="Calibri" w:cs="Calibri"/>
          <w:sz w:val="22"/>
          <w:szCs w:val="22"/>
        </w:rPr>
        <w:t xml:space="preserve">student and clinician </w:t>
      </w:r>
      <w:r w:rsidR="00894564" w:rsidRPr="003328C8">
        <w:rPr>
          <w:rFonts w:ascii="Calibri" w:eastAsia="Calibri" w:hAnsi="Calibri" w:cs="Calibri"/>
          <w:sz w:val="22"/>
          <w:szCs w:val="22"/>
        </w:rPr>
        <w:t xml:space="preserve">identities are discursively positioned within </w:t>
      </w:r>
      <w:r w:rsidR="00893306">
        <w:rPr>
          <w:rFonts w:ascii="Calibri" w:eastAsia="Calibri" w:hAnsi="Calibri" w:cs="Calibri"/>
          <w:sz w:val="22"/>
          <w:szCs w:val="22"/>
        </w:rPr>
        <w:t>two</w:t>
      </w:r>
      <w:r w:rsidR="00894564" w:rsidRPr="003328C8">
        <w:rPr>
          <w:rFonts w:ascii="Calibri" w:eastAsia="Calibri" w:hAnsi="Calibri" w:cs="Calibri"/>
          <w:sz w:val="22"/>
          <w:szCs w:val="22"/>
        </w:rPr>
        <w:t xml:space="preserve"> </w:t>
      </w:r>
      <w:r w:rsidR="00893306">
        <w:rPr>
          <w:rFonts w:ascii="Calibri" w:eastAsia="Calibri" w:hAnsi="Calibri" w:cs="Calibri"/>
          <w:sz w:val="22"/>
          <w:szCs w:val="22"/>
        </w:rPr>
        <w:t xml:space="preserve">selected IPSC </w:t>
      </w:r>
      <w:r w:rsidR="00894564" w:rsidRPr="003328C8">
        <w:rPr>
          <w:rFonts w:ascii="Calibri" w:eastAsia="Calibri" w:hAnsi="Calibri" w:cs="Calibri"/>
          <w:sz w:val="22"/>
          <w:szCs w:val="22"/>
        </w:rPr>
        <w:t>narrative</w:t>
      </w:r>
      <w:r w:rsidR="00893306">
        <w:rPr>
          <w:rFonts w:ascii="Calibri" w:eastAsia="Calibri" w:hAnsi="Calibri" w:cs="Calibri"/>
          <w:sz w:val="22"/>
          <w:szCs w:val="22"/>
        </w:rPr>
        <w:t>s</w:t>
      </w:r>
      <w:r w:rsidR="00894564" w:rsidRPr="003328C8">
        <w:rPr>
          <w:rFonts w:ascii="Calibri" w:eastAsia="Calibri" w:hAnsi="Calibri" w:cs="Calibri"/>
          <w:sz w:val="22"/>
          <w:szCs w:val="22"/>
        </w:rPr>
        <w:t>.</w:t>
      </w:r>
    </w:p>
    <w:p w14:paraId="5ECAE25E" w14:textId="11C41E5B" w:rsidR="00BA6DC8" w:rsidRPr="003328C8" w:rsidRDefault="00052CDA" w:rsidP="002B32A9">
      <w:pPr>
        <w:spacing w:before="120" w:line="360" w:lineRule="auto"/>
        <w:rPr>
          <w:sz w:val="22"/>
          <w:szCs w:val="22"/>
        </w:rPr>
      </w:pPr>
      <w:r w:rsidRPr="003328C8">
        <w:rPr>
          <w:rFonts w:ascii="Calibri" w:eastAsia="Calibri" w:hAnsi="Calibri" w:cs="Calibri"/>
          <w:b/>
          <w:sz w:val="22"/>
          <w:szCs w:val="22"/>
        </w:rPr>
        <w:t>Results</w:t>
      </w:r>
      <w:r w:rsidR="004B65EB" w:rsidRPr="003328C8">
        <w:rPr>
          <w:rFonts w:ascii="Calibri" w:eastAsia="Calibri" w:hAnsi="Calibri" w:cs="Calibri"/>
          <w:b/>
          <w:sz w:val="22"/>
          <w:szCs w:val="22"/>
        </w:rPr>
        <w:t>:</w:t>
      </w:r>
      <w:r w:rsidR="004B65EB" w:rsidRPr="003328C8">
        <w:rPr>
          <w:rFonts w:ascii="Calibri" w:eastAsia="Calibri" w:hAnsi="Calibri" w:cs="Calibri"/>
          <w:sz w:val="22"/>
          <w:szCs w:val="22"/>
        </w:rPr>
        <w:t xml:space="preserve"> We identified eleven common constructions of student identities and </w:t>
      </w:r>
      <w:r w:rsidR="00FA05A1">
        <w:rPr>
          <w:rFonts w:ascii="Calibri" w:eastAsia="Calibri" w:hAnsi="Calibri" w:cs="Calibri"/>
          <w:sz w:val="22"/>
          <w:szCs w:val="22"/>
        </w:rPr>
        <w:t>eight</w:t>
      </w:r>
      <w:r w:rsidR="00FA05A1" w:rsidRPr="003328C8">
        <w:rPr>
          <w:rFonts w:ascii="Calibri" w:eastAsia="Calibri" w:hAnsi="Calibri" w:cs="Calibri"/>
          <w:sz w:val="22"/>
          <w:szCs w:val="22"/>
        </w:rPr>
        <w:t xml:space="preserve"> </w:t>
      </w:r>
      <w:r w:rsidR="004B65EB" w:rsidRPr="003328C8">
        <w:rPr>
          <w:rFonts w:ascii="Calibri" w:eastAsia="Calibri" w:hAnsi="Calibri" w:cs="Calibri"/>
          <w:sz w:val="22"/>
          <w:szCs w:val="22"/>
        </w:rPr>
        <w:t xml:space="preserve">common constructions of clinician identities </w:t>
      </w:r>
      <w:r w:rsidR="00FA05A1">
        <w:rPr>
          <w:rFonts w:ascii="Calibri" w:eastAsia="Calibri" w:hAnsi="Calibri" w:cs="Calibri"/>
          <w:sz w:val="22"/>
          <w:szCs w:val="22"/>
        </w:rPr>
        <w:t>across the 208</w:t>
      </w:r>
      <w:r w:rsidR="004B65EB" w:rsidRPr="003328C8">
        <w:rPr>
          <w:rFonts w:ascii="Calibri" w:eastAsia="Calibri" w:hAnsi="Calibri" w:cs="Calibri"/>
          <w:sz w:val="22"/>
          <w:szCs w:val="22"/>
        </w:rPr>
        <w:t xml:space="preserve"> narratives.</w:t>
      </w:r>
      <w:r w:rsidR="00782F1F" w:rsidRPr="003328C8">
        <w:rPr>
          <w:rFonts w:ascii="Calibri" w:eastAsia="Calibri" w:hAnsi="Calibri" w:cs="Calibri"/>
          <w:sz w:val="22"/>
          <w:szCs w:val="22"/>
        </w:rPr>
        <w:t xml:space="preserve">  We found  differences in identity constructions </w:t>
      </w:r>
      <w:r w:rsidR="008172CB">
        <w:rPr>
          <w:rFonts w:ascii="Calibri" w:eastAsia="Calibri" w:hAnsi="Calibri" w:cs="Calibri"/>
          <w:sz w:val="22"/>
          <w:szCs w:val="22"/>
        </w:rPr>
        <w:t>across</w:t>
      </w:r>
      <w:r w:rsidR="008172CB" w:rsidRPr="003328C8">
        <w:rPr>
          <w:rFonts w:ascii="Calibri" w:eastAsia="Calibri" w:hAnsi="Calibri" w:cs="Calibri"/>
          <w:sz w:val="22"/>
          <w:szCs w:val="22"/>
        </w:rPr>
        <w:t xml:space="preserve"> </w:t>
      </w:r>
      <w:r w:rsidR="00782F1F" w:rsidRPr="003328C8">
        <w:rPr>
          <w:rFonts w:ascii="Calibri" w:eastAsia="Calibri" w:hAnsi="Calibri" w:cs="Calibri"/>
          <w:sz w:val="22"/>
          <w:szCs w:val="22"/>
        </w:rPr>
        <w:t>positively versus negatively evaluated narratives, and</w:t>
      </w:r>
      <w:r w:rsidR="00F2134F">
        <w:rPr>
          <w:rFonts w:ascii="Calibri" w:eastAsia="Calibri" w:hAnsi="Calibri" w:cs="Calibri"/>
          <w:sz w:val="22"/>
          <w:szCs w:val="22"/>
        </w:rPr>
        <w:t xml:space="preserve"> </w:t>
      </w:r>
      <w:r w:rsidR="008172CB">
        <w:rPr>
          <w:rFonts w:ascii="Calibri" w:eastAsia="Calibri" w:hAnsi="Calibri" w:cs="Calibri"/>
          <w:sz w:val="22"/>
          <w:szCs w:val="22"/>
        </w:rPr>
        <w:t>across</w:t>
      </w:r>
      <w:r w:rsidR="008172CB" w:rsidRPr="003328C8">
        <w:rPr>
          <w:rFonts w:ascii="Calibri" w:eastAsia="Calibri" w:hAnsi="Calibri" w:cs="Calibri"/>
          <w:sz w:val="22"/>
          <w:szCs w:val="22"/>
        </w:rPr>
        <w:t xml:space="preserve"> </w:t>
      </w:r>
      <w:r w:rsidR="00782F1F" w:rsidRPr="003328C8">
        <w:rPr>
          <w:rFonts w:ascii="Calibri" w:eastAsia="Calibri" w:hAnsi="Calibri" w:cs="Calibri"/>
          <w:sz w:val="22"/>
          <w:szCs w:val="22"/>
        </w:rPr>
        <w:t>student versus clinician</w:t>
      </w:r>
      <w:r w:rsidR="00F2134F">
        <w:rPr>
          <w:rFonts w:ascii="Calibri" w:eastAsia="Calibri" w:hAnsi="Calibri" w:cs="Calibri"/>
          <w:sz w:val="22"/>
          <w:szCs w:val="22"/>
        </w:rPr>
        <w:t xml:space="preserve"> narrators</w:t>
      </w:r>
      <w:r w:rsidR="00CA64B5" w:rsidRPr="003328C8">
        <w:rPr>
          <w:rFonts w:ascii="Calibri" w:eastAsia="Calibri" w:hAnsi="Calibri" w:cs="Calibri"/>
          <w:sz w:val="22"/>
          <w:szCs w:val="22"/>
        </w:rPr>
        <w:t>,</w:t>
      </w:r>
      <w:r w:rsidR="00782F1F" w:rsidRPr="003328C8">
        <w:rPr>
          <w:rFonts w:ascii="Calibri" w:eastAsia="Calibri" w:hAnsi="Calibri" w:cs="Calibri"/>
          <w:sz w:val="22"/>
          <w:szCs w:val="22"/>
        </w:rPr>
        <w:t xml:space="preserve"> highlighting the rhetorical </w:t>
      </w:r>
      <w:r w:rsidR="00C34240">
        <w:rPr>
          <w:rFonts w:ascii="Calibri" w:eastAsia="Calibri" w:hAnsi="Calibri" w:cs="Calibri"/>
          <w:sz w:val="22"/>
          <w:szCs w:val="22"/>
        </w:rPr>
        <w:t>nature</w:t>
      </w:r>
      <w:r w:rsidR="00782F1F" w:rsidRPr="003328C8">
        <w:rPr>
          <w:rFonts w:ascii="Calibri" w:eastAsia="Calibri" w:hAnsi="Calibri" w:cs="Calibri"/>
          <w:sz w:val="22"/>
          <w:szCs w:val="22"/>
        </w:rPr>
        <w:t xml:space="preserve"> of narratives.  Our in-depth positioning analysis</w:t>
      </w:r>
      <w:r w:rsidR="00CA64B5" w:rsidRPr="003328C8">
        <w:rPr>
          <w:rFonts w:ascii="Calibri" w:eastAsia="Calibri" w:hAnsi="Calibri" w:cs="Calibri"/>
          <w:sz w:val="22"/>
          <w:szCs w:val="22"/>
        </w:rPr>
        <w:t xml:space="preserve"> of </w:t>
      </w:r>
      <w:r w:rsidR="00FA05A1">
        <w:rPr>
          <w:rFonts w:ascii="Calibri" w:eastAsia="Calibri" w:hAnsi="Calibri" w:cs="Calibri"/>
          <w:sz w:val="22"/>
          <w:szCs w:val="22"/>
        </w:rPr>
        <w:t>two</w:t>
      </w:r>
      <w:r w:rsidR="00FA05A1" w:rsidRPr="003328C8">
        <w:rPr>
          <w:rFonts w:ascii="Calibri" w:eastAsia="Calibri" w:hAnsi="Calibri" w:cs="Calibri"/>
          <w:sz w:val="22"/>
          <w:szCs w:val="22"/>
        </w:rPr>
        <w:t xml:space="preserve"> </w:t>
      </w:r>
      <w:r w:rsidR="00CA64B5" w:rsidRPr="003328C8">
        <w:rPr>
          <w:rFonts w:ascii="Calibri" w:eastAsia="Calibri" w:hAnsi="Calibri" w:cs="Calibri"/>
          <w:sz w:val="22"/>
          <w:szCs w:val="22"/>
        </w:rPr>
        <w:t>narrative</w:t>
      </w:r>
      <w:r w:rsidR="00FA05A1">
        <w:rPr>
          <w:rFonts w:ascii="Calibri" w:eastAsia="Calibri" w:hAnsi="Calibri" w:cs="Calibri"/>
          <w:sz w:val="22"/>
          <w:szCs w:val="22"/>
        </w:rPr>
        <w:t>s</w:t>
      </w:r>
      <w:r w:rsidR="00782F1F" w:rsidRPr="003328C8">
        <w:rPr>
          <w:rFonts w:ascii="Calibri" w:eastAsia="Calibri" w:hAnsi="Calibri" w:cs="Calibri"/>
          <w:sz w:val="22"/>
          <w:szCs w:val="22"/>
        </w:rPr>
        <w:t xml:space="preserve"> illustrates how </w:t>
      </w:r>
      <w:r w:rsidR="008172CB">
        <w:rPr>
          <w:rFonts w:ascii="Calibri" w:eastAsia="Calibri" w:hAnsi="Calibri" w:cs="Calibri"/>
          <w:sz w:val="22"/>
          <w:szCs w:val="22"/>
        </w:rPr>
        <w:t xml:space="preserve">one </w:t>
      </w:r>
      <w:r w:rsidR="00FA05A1">
        <w:rPr>
          <w:rFonts w:ascii="Calibri" w:eastAsia="Calibri" w:hAnsi="Calibri" w:cs="Calibri"/>
          <w:sz w:val="22"/>
          <w:szCs w:val="22"/>
        </w:rPr>
        <w:t xml:space="preserve">student and </w:t>
      </w:r>
      <w:r w:rsidR="008172CB">
        <w:rPr>
          <w:rFonts w:ascii="Calibri" w:eastAsia="Calibri" w:hAnsi="Calibri" w:cs="Calibri"/>
          <w:sz w:val="22"/>
          <w:szCs w:val="22"/>
        </w:rPr>
        <w:t xml:space="preserve">one </w:t>
      </w:r>
      <w:r w:rsidR="00FA05A1">
        <w:rPr>
          <w:rFonts w:ascii="Calibri" w:eastAsia="Calibri" w:hAnsi="Calibri" w:cs="Calibri"/>
          <w:sz w:val="22"/>
          <w:szCs w:val="22"/>
        </w:rPr>
        <w:t>clinician</w:t>
      </w:r>
      <w:r w:rsidR="00782F1F" w:rsidRPr="003328C8">
        <w:rPr>
          <w:rFonts w:ascii="Calibri" w:eastAsia="Calibri" w:hAnsi="Calibri" w:cs="Calibri"/>
          <w:sz w:val="22"/>
          <w:szCs w:val="22"/>
        </w:rPr>
        <w:t xml:space="preserve"> </w:t>
      </w:r>
      <w:r w:rsidR="00CA64B5" w:rsidRPr="003328C8">
        <w:rPr>
          <w:rFonts w:ascii="Calibri" w:eastAsia="Calibri" w:hAnsi="Calibri" w:cs="Calibri"/>
          <w:sz w:val="22"/>
          <w:szCs w:val="22"/>
        </w:rPr>
        <w:t xml:space="preserve">discursively position </w:t>
      </w:r>
      <w:r w:rsidR="00FA05A1">
        <w:rPr>
          <w:rFonts w:ascii="Calibri" w:eastAsia="Calibri" w:hAnsi="Calibri" w:cs="Calibri"/>
          <w:sz w:val="22"/>
          <w:szCs w:val="22"/>
        </w:rPr>
        <w:t>theirs and others’</w:t>
      </w:r>
      <w:r w:rsidR="00FA05A1" w:rsidRPr="003328C8">
        <w:rPr>
          <w:rFonts w:ascii="Calibri" w:eastAsia="Calibri" w:hAnsi="Calibri" w:cs="Calibri"/>
          <w:sz w:val="22"/>
          <w:szCs w:val="22"/>
        </w:rPr>
        <w:t xml:space="preserve"> </w:t>
      </w:r>
      <w:r w:rsidR="00CA64B5" w:rsidRPr="003328C8">
        <w:rPr>
          <w:rFonts w:ascii="Calibri" w:eastAsia="Calibri" w:hAnsi="Calibri" w:cs="Calibri"/>
          <w:sz w:val="22"/>
          <w:szCs w:val="22"/>
        </w:rPr>
        <w:t>identities</w:t>
      </w:r>
      <w:r w:rsidR="00FA05A1">
        <w:rPr>
          <w:rFonts w:ascii="Calibri" w:eastAsia="Calibri" w:hAnsi="Calibri" w:cs="Calibri"/>
          <w:sz w:val="22"/>
          <w:szCs w:val="22"/>
        </w:rPr>
        <w:t xml:space="preserve"> during </w:t>
      </w:r>
      <w:r w:rsidR="00EF513C">
        <w:rPr>
          <w:rFonts w:ascii="Calibri" w:eastAsia="Calibri" w:hAnsi="Calibri" w:cs="Calibri"/>
          <w:sz w:val="22"/>
          <w:szCs w:val="22"/>
        </w:rPr>
        <w:t>interprofessional</w:t>
      </w:r>
      <w:r w:rsidR="00FA05A1">
        <w:rPr>
          <w:rFonts w:ascii="Calibri" w:eastAsia="Calibri" w:hAnsi="Calibri" w:cs="Calibri"/>
          <w:sz w:val="22"/>
          <w:szCs w:val="22"/>
        </w:rPr>
        <w:t xml:space="preserve"> </w:t>
      </w:r>
      <w:r w:rsidR="00EF513C">
        <w:rPr>
          <w:rFonts w:ascii="Calibri" w:eastAsia="Calibri" w:hAnsi="Calibri" w:cs="Calibri"/>
          <w:sz w:val="22"/>
          <w:szCs w:val="22"/>
        </w:rPr>
        <w:t>interactions</w:t>
      </w:r>
      <w:r w:rsidR="00CA64B5" w:rsidRPr="003328C8">
        <w:rPr>
          <w:rFonts w:ascii="Calibri" w:eastAsia="Calibri" w:hAnsi="Calibri" w:cs="Calibri"/>
          <w:sz w:val="22"/>
          <w:szCs w:val="22"/>
        </w:rPr>
        <w:t>,</w:t>
      </w:r>
      <w:r w:rsidR="00782F1F" w:rsidRPr="003328C8">
        <w:rPr>
          <w:rFonts w:ascii="Calibri" w:eastAsia="Calibri" w:hAnsi="Calibri" w:cs="Calibri"/>
          <w:sz w:val="22"/>
          <w:szCs w:val="22"/>
        </w:rPr>
        <w:t xml:space="preserve"> </w:t>
      </w:r>
      <w:r w:rsidR="00CA64B5" w:rsidRPr="003328C8">
        <w:rPr>
          <w:rFonts w:ascii="Calibri" w:eastAsia="Calibri" w:hAnsi="Calibri" w:cs="Calibri"/>
          <w:sz w:val="22"/>
          <w:szCs w:val="22"/>
        </w:rPr>
        <w:t xml:space="preserve">and how identities </w:t>
      </w:r>
      <w:r w:rsidR="008172CB">
        <w:rPr>
          <w:rFonts w:ascii="Calibri" w:eastAsia="Calibri" w:hAnsi="Calibri" w:cs="Calibri"/>
          <w:sz w:val="22"/>
          <w:szCs w:val="22"/>
        </w:rPr>
        <w:t>vary depending on narrator</w:t>
      </w:r>
      <w:r w:rsidR="00FA05A1">
        <w:rPr>
          <w:rFonts w:ascii="Calibri" w:eastAsia="Calibri" w:hAnsi="Calibri" w:cs="Calibri"/>
          <w:sz w:val="22"/>
          <w:szCs w:val="22"/>
        </w:rPr>
        <w:t>s</w:t>
      </w:r>
      <w:r w:rsidR="008172CB">
        <w:rPr>
          <w:rFonts w:ascii="Calibri" w:eastAsia="Calibri" w:hAnsi="Calibri" w:cs="Calibri"/>
          <w:sz w:val="22"/>
          <w:szCs w:val="22"/>
        </w:rPr>
        <w:t>’</w:t>
      </w:r>
      <w:r w:rsidR="00FA05A1">
        <w:rPr>
          <w:rFonts w:ascii="Calibri" w:eastAsia="Calibri" w:hAnsi="Calibri" w:cs="Calibri"/>
          <w:sz w:val="22"/>
          <w:szCs w:val="22"/>
        </w:rPr>
        <w:t xml:space="preserve"> evaluation</w:t>
      </w:r>
      <w:r w:rsidR="008172CB">
        <w:rPr>
          <w:rFonts w:ascii="Calibri" w:eastAsia="Calibri" w:hAnsi="Calibri" w:cs="Calibri"/>
          <w:sz w:val="22"/>
          <w:szCs w:val="22"/>
        </w:rPr>
        <w:t>s</w:t>
      </w:r>
      <w:r w:rsidR="00FA05A1">
        <w:rPr>
          <w:rFonts w:ascii="Calibri" w:eastAsia="Calibri" w:hAnsi="Calibri" w:cs="Calibri"/>
          <w:sz w:val="22"/>
          <w:szCs w:val="22"/>
        </w:rPr>
        <w:t xml:space="preserve"> of their stories</w:t>
      </w:r>
      <w:r w:rsidR="00CA64B5" w:rsidRPr="003328C8">
        <w:rPr>
          <w:rFonts w:ascii="Calibri" w:eastAsia="Calibri" w:hAnsi="Calibri" w:cs="Calibri"/>
          <w:sz w:val="22"/>
          <w:szCs w:val="22"/>
        </w:rPr>
        <w:t xml:space="preserve">. </w:t>
      </w:r>
      <w:r w:rsidR="00FA05A1">
        <w:rPr>
          <w:rFonts w:ascii="Calibri" w:eastAsia="Calibri" w:hAnsi="Calibri" w:cs="Calibri"/>
          <w:sz w:val="22"/>
          <w:szCs w:val="22"/>
        </w:rPr>
        <w:t>While both</w:t>
      </w:r>
      <w:r w:rsidR="00CA64B5" w:rsidRPr="003328C8">
        <w:rPr>
          <w:rFonts w:ascii="Calibri" w:eastAsia="Calibri" w:hAnsi="Calibri" w:cs="Calibri"/>
          <w:sz w:val="22"/>
          <w:szCs w:val="22"/>
        </w:rPr>
        <w:t xml:space="preserve"> positioning analys</w:t>
      </w:r>
      <w:r w:rsidR="00FA05A1">
        <w:rPr>
          <w:rFonts w:ascii="Calibri" w:eastAsia="Calibri" w:hAnsi="Calibri" w:cs="Calibri"/>
          <w:sz w:val="22"/>
          <w:szCs w:val="22"/>
        </w:rPr>
        <w:t>e</w:t>
      </w:r>
      <w:r w:rsidR="00CA64B5" w:rsidRPr="003328C8">
        <w:rPr>
          <w:rFonts w:ascii="Calibri" w:eastAsia="Calibri" w:hAnsi="Calibri" w:cs="Calibri"/>
          <w:sz w:val="22"/>
          <w:szCs w:val="22"/>
        </w:rPr>
        <w:t xml:space="preserve">s illustrate how </w:t>
      </w:r>
      <w:r w:rsidR="00FA05A1">
        <w:rPr>
          <w:rFonts w:ascii="Calibri" w:eastAsia="Calibri" w:hAnsi="Calibri" w:cs="Calibri"/>
          <w:sz w:val="22"/>
          <w:szCs w:val="22"/>
        </w:rPr>
        <w:t>narrators’ language serves to</w:t>
      </w:r>
      <w:r w:rsidR="00CA64B5" w:rsidRPr="003328C8">
        <w:rPr>
          <w:rFonts w:ascii="Calibri" w:eastAsia="Calibri" w:hAnsi="Calibri" w:cs="Calibri"/>
          <w:sz w:val="22"/>
          <w:szCs w:val="22"/>
        </w:rPr>
        <w:t xml:space="preserve"> reproduce</w:t>
      </w:r>
      <w:r w:rsidR="00FA05A1">
        <w:rPr>
          <w:rFonts w:ascii="Calibri" w:eastAsia="Calibri" w:hAnsi="Calibri" w:cs="Calibri"/>
          <w:sz w:val="22"/>
          <w:szCs w:val="22"/>
        </w:rPr>
        <w:t xml:space="preserve"> the</w:t>
      </w:r>
      <w:r w:rsidR="00CA64B5" w:rsidRPr="003328C8">
        <w:rPr>
          <w:rFonts w:ascii="Calibri" w:eastAsia="Calibri" w:hAnsi="Calibri" w:cs="Calibri"/>
          <w:sz w:val="22"/>
          <w:szCs w:val="22"/>
        </w:rPr>
        <w:t xml:space="preserve"> </w:t>
      </w:r>
      <w:r w:rsidR="00F5213F" w:rsidRPr="003328C8">
        <w:rPr>
          <w:rFonts w:ascii="Calibri" w:eastAsia="Calibri" w:hAnsi="Calibri" w:cs="Calibri"/>
          <w:sz w:val="22"/>
          <w:szCs w:val="22"/>
        </w:rPr>
        <w:t>common societal discourse</w:t>
      </w:r>
      <w:r w:rsidR="00CA64B5" w:rsidRPr="003328C8">
        <w:rPr>
          <w:rFonts w:ascii="Calibri" w:eastAsia="Calibri" w:hAnsi="Calibri" w:cs="Calibri"/>
          <w:sz w:val="22"/>
          <w:szCs w:val="22"/>
        </w:rPr>
        <w:t xml:space="preserve"> of </w:t>
      </w:r>
      <w:r w:rsidR="00CA64B5" w:rsidRPr="003328C8">
        <w:rPr>
          <w:rFonts w:ascii="Calibri" w:eastAsia="Calibri" w:hAnsi="Calibri" w:cs="Calibri"/>
          <w:i/>
          <w:sz w:val="22"/>
          <w:szCs w:val="22"/>
        </w:rPr>
        <w:t>interprofessional conflict</w:t>
      </w:r>
      <w:r w:rsidR="00FA05A1">
        <w:rPr>
          <w:rFonts w:ascii="Calibri" w:eastAsia="Calibri" w:hAnsi="Calibri" w:cs="Calibri"/>
          <w:sz w:val="22"/>
          <w:szCs w:val="22"/>
        </w:rPr>
        <w:t xml:space="preserve">, </w:t>
      </w:r>
      <w:r w:rsidR="008172CB">
        <w:rPr>
          <w:rFonts w:ascii="Calibri" w:eastAsia="Calibri" w:hAnsi="Calibri" w:cs="Calibri"/>
          <w:sz w:val="22"/>
          <w:szCs w:val="22"/>
        </w:rPr>
        <w:t xml:space="preserve">the clinician narrative also draws on the competing discourse of </w:t>
      </w:r>
      <w:r w:rsidR="008172CB" w:rsidRPr="0055169E">
        <w:rPr>
          <w:rFonts w:ascii="Calibri" w:eastAsia="Calibri" w:hAnsi="Calibri" w:cs="Calibri"/>
          <w:i/>
          <w:sz w:val="22"/>
          <w:szCs w:val="22"/>
        </w:rPr>
        <w:t>interprofessional collaboration</w:t>
      </w:r>
      <w:r w:rsidR="00FB0FCE" w:rsidRPr="003328C8">
        <w:rPr>
          <w:rFonts w:ascii="Calibri" w:eastAsia="Calibri" w:hAnsi="Calibri" w:cs="Calibri"/>
          <w:sz w:val="22"/>
          <w:szCs w:val="22"/>
        </w:rPr>
        <w:t>.</w:t>
      </w:r>
      <w:r w:rsidR="00CA64B5" w:rsidRPr="003328C8">
        <w:rPr>
          <w:rFonts w:ascii="Calibri" w:eastAsia="Calibri" w:hAnsi="Calibri" w:cs="Calibri"/>
          <w:sz w:val="22"/>
          <w:szCs w:val="22"/>
        </w:rPr>
        <w:t xml:space="preserve"> </w:t>
      </w:r>
    </w:p>
    <w:p w14:paraId="285B13CE" w14:textId="2FD9087C" w:rsidR="00BA6DC8" w:rsidRPr="003328C8" w:rsidRDefault="00052CDA" w:rsidP="002B32A9">
      <w:pPr>
        <w:spacing w:before="120" w:line="360" w:lineRule="auto"/>
        <w:rPr>
          <w:sz w:val="22"/>
          <w:szCs w:val="22"/>
        </w:rPr>
      </w:pPr>
      <w:r w:rsidRPr="003328C8">
        <w:rPr>
          <w:rFonts w:ascii="Calibri" w:eastAsia="Calibri" w:hAnsi="Calibri" w:cs="Calibri"/>
          <w:b/>
          <w:sz w:val="22"/>
          <w:szCs w:val="22"/>
        </w:rPr>
        <w:t>Discussion</w:t>
      </w:r>
      <w:r w:rsidR="00534848" w:rsidRPr="003328C8">
        <w:rPr>
          <w:rFonts w:ascii="Calibri" w:eastAsia="Calibri" w:hAnsi="Calibri" w:cs="Calibri"/>
          <w:b/>
          <w:sz w:val="22"/>
          <w:szCs w:val="22"/>
        </w:rPr>
        <w:t>:</w:t>
      </w:r>
      <w:r w:rsidR="00534848" w:rsidRPr="003328C8">
        <w:rPr>
          <w:rFonts w:ascii="Calibri" w:eastAsia="Calibri" w:hAnsi="Calibri" w:cs="Calibri"/>
          <w:sz w:val="22"/>
          <w:szCs w:val="22"/>
        </w:rPr>
        <w:t xml:space="preserve"> Despite some of the identities supporting previous uniprofessional research, our findings illustrate a greater breadth and depth in terms of student</w:t>
      </w:r>
      <w:r w:rsidR="008172CB">
        <w:rPr>
          <w:rFonts w:ascii="Calibri" w:eastAsia="Calibri" w:hAnsi="Calibri" w:cs="Calibri"/>
          <w:sz w:val="22"/>
          <w:szCs w:val="22"/>
        </w:rPr>
        <w:t xml:space="preserve"> and</w:t>
      </w:r>
      <w:r w:rsidR="00534848" w:rsidRPr="003328C8">
        <w:rPr>
          <w:rFonts w:ascii="Calibri" w:eastAsia="Calibri" w:hAnsi="Calibri" w:cs="Calibri"/>
          <w:sz w:val="22"/>
          <w:szCs w:val="22"/>
        </w:rPr>
        <w:t xml:space="preserve"> clinician identities</w:t>
      </w:r>
      <w:r w:rsidR="008172CB">
        <w:rPr>
          <w:rFonts w:ascii="Calibri" w:eastAsia="Calibri" w:hAnsi="Calibri" w:cs="Calibri"/>
          <w:sz w:val="22"/>
          <w:szCs w:val="22"/>
        </w:rPr>
        <w:t xml:space="preserve"> within interprofessional contexts</w:t>
      </w:r>
      <w:r w:rsidR="00534848" w:rsidRPr="003328C8">
        <w:rPr>
          <w:rFonts w:ascii="Calibri" w:eastAsia="Calibri" w:hAnsi="Calibri" w:cs="Calibri"/>
          <w:sz w:val="22"/>
          <w:szCs w:val="22"/>
        </w:rPr>
        <w:t xml:space="preserve">.  </w:t>
      </w:r>
      <w:r w:rsidR="00534848" w:rsidRPr="00A754F0">
        <w:rPr>
          <w:rFonts w:ascii="Calibri" w:eastAsia="Calibri" w:hAnsi="Calibri" w:cs="Calibri"/>
          <w:sz w:val="22"/>
          <w:szCs w:val="22"/>
        </w:rPr>
        <w:t xml:space="preserve">We encourage educators to </w:t>
      </w:r>
      <w:r w:rsidR="003328C8" w:rsidRPr="00A754F0">
        <w:rPr>
          <w:rFonts w:ascii="Calibri" w:eastAsia="Calibri" w:hAnsi="Calibri" w:cs="Calibri"/>
          <w:sz w:val="22"/>
          <w:szCs w:val="22"/>
        </w:rPr>
        <w:t>embed</w:t>
      </w:r>
      <w:r w:rsidR="003328C8" w:rsidRPr="00A754F0">
        <w:rPr>
          <w:rStyle w:val="CommentReference"/>
        </w:rPr>
        <w:t xml:space="preserve"> </w:t>
      </w:r>
      <w:r w:rsidR="00534848" w:rsidRPr="00A754F0">
        <w:rPr>
          <w:rFonts w:ascii="Calibri" w:eastAsia="Calibri" w:hAnsi="Calibri" w:cs="Calibri"/>
          <w:sz w:val="22"/>
          <w:szCs w:val="22"/>
        </w:rPr>
        <w:t xml:space="preserve">identities curricula </w:t>
      </w:r>
      <w:r w:rsidR="003328C8" w:rsidRPr="00A754F0">
        <w:rPr>
          <w:rFonts w:ascii="Calibri" w:eastAsia="Calibri" w:hAnsi="Calibri" w:cs="Calibri"/>
          <w:sz w:val="22"/>
          <w:szCs w:val="22"/>
        </w:rPr>
        <w:t xml:space="preserve">into existing </w:t>
      </w:r>
      <w:r w:rsidR="00146C6A" w:rsidRPr="0055169E">
        <w:rPr>
          <w:rFonts w:ascii="Calibri" w:eastAsia="Calibri" w:hAnsi="Calibri" w:cs="Calibri"/>
          <w:sz w:val="22"/>
          <w:szCs w:val="22"/>
        </w:rPr>
        <w:t xml:space="preserve">workplace learning </w:t>
      </w:r>
      <w:r w:rsidR="00534848" w:rsidRPr="00A754F0">
        <w:rPr>
          <w:rFonts w:ascii="Calibri" w:eastAsia="Calibri" w:hAnsi="Calibri" w:cs="Calibri"/>
          <w:sz w:val="22"/>
          <w:szCs w:val="22"/>
        </w:rPr>
        <w:t xml:space="preserve">for students and clinicians to help them make sense of their developing professional </w:t>
      </w:r>
      <w:r w:rsidR="00534848" w:rsidRPr="00A754F0">
        <w:rPr>
          <w:rFonts w:ascii="Calibri" w:eastAsia="Calibri" w:hAnsi="Calibri" w:cs="Calibri"/>
          <w:i/>
          <w:sz w:val="22"/>
          <w:szCs w:val="22"/>
        </w:rPr>
        <w:t>and</w:t>
      </w:r>
      <w:r w:rsidR="00534848" w:rsidRPr="00A754F0">
        <w:rPr>
          <w:rFonts w:ascii="Calibri" w:eastAsia="Calibri" w:hAnsi="Calibri" w:cs="Calibri"/>
          <w:sz w:val="22"/>
          <w:szCs w:val="22"/>
        </w:rPr>
        <w:t xml:space="preserve"> inteprofessional identities.</w:t>
      </w:r>
      <w:r w:rsidR="000C1CF7">
        <w:rPr>
          <w:rFonts w:ascii="Calibri" w:eastAsia="Calibri" w:hAnsi="Calibri" w:cs="Calibri"/>
          <w:sz w:val="22"/>
          <w:szCs w:val="22"/>
        </w:rPr>
        <w:t xml:space="preserve"> Workplace educators should facilitate meaningful IPSC interactions to promote interprofessional learning and collaboration.</w:t>
      </w:r>
      <w:r w:rsidR="000C1CF7" w:rsidRPr="00F81D84">
        <w:rPr>
          <w:rFonts w:ascii="Calibri" w:eastAsia="Calibri" w:hAnsi="Calibri" w:cs="Calibri"/>
          <w:sz w:val="22"/>
          <w:szCs w:val="22"/>
        </w:rPr>
        <w:t xml:space="preserve">      </w:t>
      </w:r>
    </w:p>
    <w:p w14:paraId="0A2D63E2" w14:textId="77777777" w:rsidR="00F5213F" w:rsidRPr="003328C8" w:rsidRDefault="00F5213F" w:rsidP="002B32A9">
      <w:pPr>
        <w:spacing w:before="120" w:line="360" w:lineRule="auto"/>
        <w:rPr>
          <w:rFonts w:ascii="Calibri" w:eastAsia="Calibri" w:hAnsi="Calibri" w:cs="Calibri"/>
          <w:b/>
          <w:sz w:val="22"/>
          <w:szCs w:val="22"/>
        </w:rPr>
      </w:pPr>
    </w:p>
    <w:p w14:paraId="49138FA4" w14:textId="2CA5D74B" w:rsidR="00BA6DC8" w:rsidRPr="003328C8" w:rsidRDefault="00052CDA" w:rsidP="002B32A9">
      <w:pPr>
        <w:spacing w:before="120" w:line="360" w:lineRule="auto"/>
        <w:rPr>
          <w:sz w:val="22"/>
          <w:szCs w:val="22"/>
        </w:rPr>
      </w:pPr>
      <w:r w:rsidRPr="003328C8">
        <w:rPr>
          <w:rFonts w:ascii="Calibri" w:eastAsia="Calibri" w:hAnsi="Calibri" w:cs="Calibri"/>
          <w:b/>
          <w:sz w:val="22"/>
          <w:szCs w:val="22"/>
        </w:rPr>
        <w:t>Keywords</w:t>
      </w:r>
      <w:r w:rsidR="00534848" w:rsidRPr="003328C8">
        <w:rPr>
          <w:rFonts w:ascii="Calibri" w:eastAsia="Calibri" w:hAnsi="Calibri" w:cs="Calibri"/>
          <w:sz w:val="22"/>
          <w:szCs w:val="22"/>
        </w:rPr>
        <w:t xml:space="preserve">: </w:t>
      </w:r>
      <w:r w:rsidR="00F5213F" w:rsidRPr="003328C8">
        <w:rPr>
          <w:rFonts w:ascii="Calibri" w:eastAsia="Calibri" w:hAnsi="Calibri" w:cs="Calibri"/>
          <w:sz w:val="22"/>
          <w:szCs w:val="22"/>
        </w:rPr>
        <w:t xml:space="preserve">healthcare students; clinicians; </w:t>
      </w:r>
      <w:r w:rsidR="00534848" w:rsidRPr="003328C8">
        <w:rPr>
          <w:rFonts w:ascii="Calibri" w:eastAsia="Calibri" w:hAnsi="Calibri" w:cs="Calibri"/>
          <w:sz w:val="22"/>
          <w:szCs w:val="22"/>
        </w:rPr>
        <w:t xml:space="preserve">interprofessional; identities; </w:t>
      </w:r>
      <w:r w:rsidR="00F5213F" w:rsidRPr="003328C8">
        <w:rPr>
          <w:rFonts w:ascii="Calibri" w:eastAsia="Calibri" w:hAnsi="Calibri" w:cs="Calibri"/>
          <w:sz w:val="22"/>
          <w:szCs w:val="22"/>
        </w:rPr>
        <w:t xml:space="preserve">workplace learning; </w:t>
      </w:r>
      <w:r w:rsidR="00534848" w:rsidRPr="003328C8">
        <w:rPr>
          <w:rFonts w:ascii="Calibri" w:eastAsia="Calibri" w:hAnsi="Calibri" w:cs="Calibri"/>
          <w:sz w:val="22"/>
          <w:szCs w:val="22"/>
        </w:rPr>
        <w:t>narrative</w:t>
      </w:r>
      <w:r w:rsidR="00F5213F" w:rsidRPr="003328C8">
        <w:rPr>
          <w:rFonts w:ascii="Calibri" w:eastAsia="Calibri" w:hAnsi="Calibri" w:cs="Calibri"/>
          <w:sz w:val="22"/>
          <w:szCs w:val="22"/>
        </w:rPr>
        <w:t xml:space="preserve"> </w:t>
      </w:r>
    </w:p>
    <w:p w14:paraId="0756201C" w14:textId="3623B9D3" w:rsidR="00BA6DC8" w:rsidRPr="00750071" w:rsidRDefault="00052CDA" w:rsidP="00750071">
      <w:pPr>
        <w:pStyle w:val="Body"/>
        <w:spacing w:line="360" w:lineRule="auto"/>
        <w:rPr>
          <w:b/>
          <w:sz w:val="22"/>
          <w:szCs w:val="22"/>
        </w:rPr>
      </w:pPr>
      <w:r w:rsidRPr="0055169E">
        <w:rPr>
          <w:rFonts w:ascii="Arial Unicode MS" w:hAnsi="Arial Unicode MS"/>
          <w:sz w:val="22"/>
          <w:szCs w:val="22"/>
          <w:lang w:val="en-AU"/>
        </w:rPr>
        <w:br w:type="page"/>
      </w:r>
      <w:r w:rsidRPr="0055169E">
        <w:rPr>
          <w:rFonts w:ascii="Calibri" w:hAnsi="Calibri"/>
          <w:b/>
          <w:sz w:val="22"/>
          <w:szCs w:val="22"/>
          <w:lang w:val="en-AU"/>
        </w:rPr>
        <w:lastRenderedPageBreak/>
        <w:t>Introduction</w:t>
      </w:r>
    </w:p>
    <w:p w14:paraId="0E1A7697" w14:textId="767218E4" w:rsidR="00BA6DC8" w:rsidRPr="00750071" w:rsidRDefault="008172CB">
      <w:pPr>
        <w:pStyle w:val="BodyA"/>
        <w:spacing w:before="120" w:line="360" w:lineRule="auto"/>
        <w:rPr>
          <w:rFonts w:ascii="Calibri" w:eastAsia="Calibri" w:hAnsi="Calibri" w:cs="Calibri"/>
          <w:sz w:val="22"/>
          <w:szCs w:val="22"/>
        </w:rPr>
      </w:pPr>
      <w:r>
        <w:rPr>
          <w:rFonts w:ascii="Calibri" w:eastAsia="Calibri" w:hAnsi="Calibri" w:cs="Calibri"/>
          <w:sz w:val="22"/>
          <w:szCs w:val="22"/>
        </w:rPr>
        <w:t>Health p</w:t>
      </w:r>
      <w:r w:rsidR="00052CDA" w:rsidRPr="00750071">
        <w:rPr>
          <w:rFonts w:ascii="Calibri" w:eastAsia="Calibri" w:hAnsi="Calibri" w:cs="Calibri"/>
          <w:sz w:val="22"/>
          <w:szCs w:val="22"/>
        </w:rPr>
        <w:t>rofessional identities matter: having a positive identity as a student or clinician can promote individuals’ professionalism, career choices and mental health.</w:t>
      </w:r>
      <w:r w:rsidR="00AD3E85" w:rsidRPr="004F25EF">
        <w:rPr>
          <w:rFonts w:ascii="Calibri" w:eastAsia="Calibri" w:hAnsi="Calibri" w:cs="Calibri"/>
          <w:sz w:val="22"/>
          <w:szCs w:val="22"/>
          <w:vertAlign w:val="superscript"/>
        </w:rPr>
        <w:t>1</w:t>
      </w:r>
      <w:r w:rsidR="00052CDA" w:rsidRPr="00750071">
        <w:rPr>
          <w:rFonts w:ascii="Calibri" w:eastAsia="Calibri" w:hAnsi="Calibri" w:cs="Calibri"/>
          <w:sz w:val="22"/>
          <w:szCs w:val="22"/>
        </w:rPr>
        <w:t xml:space="preserve">  However, overly robust identification with one’s professional identity can lead </w:t>
      </w:r>
      <w:r w:rsidR="00F517B0">
        <w:rPr>
          <w:rFonts w:ascii="Calibri" w:eastAsia="Calibri" w:hAnsi="Calibri" w:cs="Calibri"/>
          <w:sz w:val="22"/>
          <w:szCs w:val="22"/>
        </w:rPr>
        <w:t>to</w:t>
      </w:r>
      <w:r w:rsidR="00592521">
        <w:rPr>
          <w:rFonts w:ascii="Calibri" w:eastAsia="Calibri" w:hAnsi="Calibri" w:cs="Calibri"/>
          <w:sz w:val="22"/>
          <w:szCs w:val="22"/>
        </w:rPr>
        <w:t xml:space="preserve"> develop</w:t>
      </w:r>
      <w:r w:rsidR="00656F75">
        <w:rPr>
          <w:rFonts w:ascii="Calibri" w:eastAsia="Calibri" w:hAnsi="Calibri" w:cs="Calibri"/>
          <w:sz w:val="22"/>
          <w:szCs w:val="22"/>
        </w:rPr>
        <w:t>ing</w:t>
      </w:r>
      <w:r w:rsidR="00592521">
        <w:rPr>
          <w:rFonts w:ascii="Calibri" w:eastAsia="Calibri" w:hAnsi="Calibri" w:cs="Calibri"/>
          <w:sz w:val="22"/>
          <w:szCs w:val="22"/>
        </w:rPr>
        <w:t xml:space="preserve"> a </w:t>
      </w:r>
      <w:r w:rsidR="00052CDA" w:rsidRPr="00592521">
        <w:rPr>
          <w:rFonts w:ascii="Calibri" w:eastAsia="Calibri" w:hAnsi="Calibri" w:cs="Calibri"/>
          <w:i/>
          <w:sz w:val="22"/>
          <w:szCs w:val="22"/>
        </w:rPr>
        <w:t>the</w:t>
      </w:r>
      <w:r w:rsidR="00592521" w:rsidRPr="00592521">
        <w:rPr>
          <w:rFonts w:ascii="Calibri" w:eastAsia="Calibri" w:hAnsi="Calibri" w:cs="Calibri"/>
          <w:i/>
          <w:sz w:val="22"/>
          <w:szCs w:val="22"/>
        </w:rPr>
        <w:t>m and us</w:t>
      </w:r>
      <w:r w:rsidR="00052CDA" w:rsidRPr="00750071">
        <w:rPr>
          <w:rFonts w:ascii="Calibri" w:eastAsia="Calibri" w:hAnsi="Calibri" w:cs="Calibri"/>
          <w:sz w:val="22"/>
          <w:szCs w:val="22"/>
        </w:rPr>
        <w:t xml:space="preserve"> stance </w:t>
      </w:r>
      <w:r w:rsidR="00656F75">
        <w:rPr>
          <w:rFonts w:ascii="Calibri" w:eastAsia="Calibri" w:hAnsi="Calibri" w:cs="Calibri"/>
          <w:sz w:val="22"/>
          <w:szCs w:val="22"/>
        </w:rPr>
        <w:t>and thus</w:t>
      </w:r>
      <w:r w:rsidR="00052CDA" w:rsidRPr="00750071">
        <w:rPr>
          <w:rFonts w:ascii="Calibri" w:eastAsia="Calibri" w:hAnsi="Calibri" w:cs="Calibri"/>
          <w:sz w:val="22"/>
          <w:szCs w:val="22"/>
        </w:rPr>
        <w:t xml:space="preserve"> negative attitudes towards professional out-groups</w:t>
      </w:r>
      <w:r w:rsidR="00AD3E85">
        <w:rPr>
          <w:rFonts w:ascii="Calibri" w:eastAsia="Calibri" w:hAnsi="Calibri" w:cs="Calibri"/>
          <w:sz w:val="22"/>
          <w:szCs w:val="22"/>
        </w:rPr>
        <w:t>.</w:t>
      </w:r>
      <w:r w:rsidR="00AD3E85" w:rsidRPr="004F25EF">
        <w:rPr>
          <w:rFonts w:ascii="Calibri" w:eastAsia="Calibri" w:hAnsi="Calibri" w:cs="Calibri"/>
          <w:sz w:val="22"/>
          <w:szCs w:val="22"/>
          <w:vertAlign w:val="superscript"/>
        </w:rPr>
        <w:t>1</w:t>
      </w:r>
      <w:r w:rsidR="00AD3E85">
        <w:rPr>
          <w:rFonts w:ascii="Calibri" w:eastAsia="Calibri" w:hAnsi="Calibri" w:cs="Calibri"/>
          <w:sz w:val="22"/>
          <w:szCs w:val="22"/>
        </w:rPr>
        <w:t xml:space="preserve"> </w:t>
      </w:r>
      <w:r w:rsidR="00052CDA" w:rsidRPr="00750071">
        <w:rPr>
          <w:rFonts w:ascii="Calibri" w:eastAsia="Calibri" w:hAnsi="Calibri" w:cs="Calibri"/>
          <w:sz w:val="22"/>
          <w:szCs w:val="22"/>
        </w:rPr>
        <w:t xml:space="preserve">Therefore, it is important for students and practitioners to develop positive professional </w:t>
      </w:r>
      <w:r w:rsidR="00052CDA" w:rsidRPr="00750071">
        <w:rPr>
          <w:rFonts w:ascii="Calibri" w:eastAsia="Calibri" w:hAnsi="Calibri" w:cs="Calibri"/>
          <w:i/>
          <w:iCs/>
          <w:sz w:val="22"/>
          <w:szCs w:val="22"/>
        </w:rPr>
        <w:t>and</w:t>
      </w:r>
      <w:r w:rsidR="00052CDA" w:rsidRPr="00750071">
        <w:rPr>
          <w:rFonts w:ascii="Calibri" w:eastAsia="Calibri" w:hAnsi="Calibri" w:cs="Calibri"/>
          <w:sz w:val="22"/>
          <w:szCs w:val="22"/>
        </w:rPr>
        <w:t xml:space="preserve"> interprofessional identities in order to maximize interprofessional learning and collaboration</w:t>
      </w:r>
      <w:r w:rsidR="00AD3E85">
        <w:rPr>
          <w:rFonts w:ascii="Calibri" w:eastAsia="Calibri" w:hAnsi="Calibri" w:cs="Calibri"/>
          <w:sz w:val="22"/>
          <w:szCs w:val="22"/>
        </w:rPr>
        <w:t>.</w:t>
      </w:r>
      <w:r w:rsidR="00AD3E85" w:rsidRPr="004F25EF">
        <w:rPr>
          <w:rFonts w:ascii="Calibri" w:eastAsia="Calibri" w:hAnsi="Calibri" w:cs="Calibri"/>
          <w:sz w:val="22"/>
          <w:szCs w:val="22"/>
          <w:vertAlign w:val="superscript"/>
        </w:rPr>
        <w:t>1,2</w:t>
      </w:r>
      <w:r w:rsidR="00052CDA" w:rsidRPr="00750071">
        <w:rPr>
          <w:rFonts w:ascii="Calibri" w:eastAsia="Calibri" w:hAnsi="Calibri" w:cs="Calibri"/>
          <w:sz w:val="22"/>
          <w:szCs w:val="22"/>
        </w:rPr>
        <w:t xml:space="preserve"> While the literature on identity formation in </w:t>
      </w:r>
      <w:r w:rsidR="00C41685">
        <w:rPr>
          <w:rFonts w:ascii="Calibri" w:eastAsia="Calibri" w:hAnsi="Calibri" w:cs="Calibri"/>
          <w:sz w:val="22"/>
          <w:szCs w:val="22"/>
        </w:rPr>
        <w:t>health professions</w:t>
      </w:r>
      <w:r w:rsidR="00656F75">
        <w:rPr>
          <w:rFonts w:ascii="Calibri" w:eastAsia="Calibri" w:hAnsi="Calibri" w:cs="Calibri"/>
          <w:sz w:val="22"/>
          <w:szCs w:val="22"/>
        </w:rPr>
        <w:t xml:space="preserve"> education</w:t>
      </w:r>
      <w:r w:rsidR="00052CDA" w:rsidRPr="00750071">
        <w:rPr>
          <w:rFonts w:ascii="Calibri" w:eastAsia="Calibri" w:hAnsi="Calibri" w:cs="Calibri"/>
          <w:sz w:val="22"/>
          <w:szCs w:val="22"/>
        </w:rPr>
        <w:t xml:space="preserve"> is now extensive,</w:t>
      </w:r>
      <w:r w:rsidR="00AD3E85" w:rsidRPr="004F25EF">
        <w:rPr>
          <w:rFonts w:ascii="Calibri" w:eastAsia="Calibri" w:hAnsi="Calibri" w:cs="Calibri"/>
          <w:sz w:val="22"/>
          <w:szCs w:val="22"/>
          <w:vertAlign w:val="superscript"/>
        </w:rPr>
        <w:t>3-6</w:t>
      </w:r>
      <w:r w:rsidR="00922DF5">
        <w:rPr>
          <w:rFonts w:ascii="Calibri" w:eastAsia="Calibri" w:hAnsi="Calibri" w:cs="Calibri"/>
          <w:sz w:val="22"/>
          <w:szCs w:val="22"/>
        </w:rPr>
        <w:t xml:space="preserve"> </w:t>
      </w:r>
      <w:r w:rsidR="00656F75" w:rsidRPr="003328C8">
        <w:rPr>
          <w:rFonts w:ascii="Calibri" w:eastAsia="Calibri" w:hAnsi="Calibri" w:cs="Calibri"/>
          <w:sz w:val="22"/>
          <w:szCs w:val="22"/>
        </w:rPr>
        <w:t>literature is scant by comparison on student</w:t>
      </w:r>
      <w:r w:rsidR="00656F75">
        <w:rPr>
          <w:rFonts w:ascii="Calibri" w:eastAsia="Calibri" w:hAnsi="Calibri" w:cs="Calibri"/>
          <w:sz w:val="22"/>
          <w:szCs w:val="22"/>
        </w:rPr>
        <w:t xml:space="preserve"> and clinician identities within </w:t>
      </w:r>
      <w:r w:rsidR="00656F75" w:rsidRPr="003328C8">
        <w:rPr>
          <w:rFonts w:ascii="Calibri" w:eastAsia="Calibri" w:hAnsi="Calibri" w:cs="Calibri"/>
          <w:sz w:val="22"/>
          <w:szCs w:val="22"/>
        </w:rPr>
        <w:t xml:space="preserve">interprofessional </w:t>
      </w:r>
      <w:r w:rsidR="00656F75">
        <w:rPr>
          <w:rFonts w:ascii="Calibri" w:eastAsia="Calibri" w:hAnsi="Calibri" w:cs="Calibri"/>
          <w:sz w:val="22"/>
          <w:szCs w:val="22"/>
        </w:rPr>
        <w:t>contexts</w:t>
      </w:r>
      <w:r w:rsidR="00052CDA" w:rsidRPr="00750071">
        <w:rPr>
          <w:rFonts w:ascii="Calibri" w:eastAsia="Calibri" w:hAnsi="Calibri" w:cs="Calibri"/>
          <w:sz w:val="22"/>
          <w:szCs w:val="22"/>
        </w:rPr>
        <w:t>.</w:t>
      </w:r>
      <w:r w:rsidR="00AD3E85" w:rsidRPr="004F25EF">
        <w:rPr>
          <w:rFonts w:ascii="Calibri" w:eastAsia="Calibri" w:hAnsi="Calibri" w:cs="Calibri"/>
          <w:sz w:val="22"/>
          <w:szCs w:val="22"/>
          <w:vertAlign w:val="superscript"/>
        </w:rPr>
        <w:t>7-8</w:t>
      </w:r>
      <w:r w:rsidR="00052CDA" w:rsidRPr="00750071">
        <w:rPr>
          <w:rFonts w:ascii="Calibri" w:eastAsia="Calibri" w:hAnsi="Calibri" w:cs="Calibri"/>
          <w:sz w:val="22"/>
          <w:szCs w:val="22"/>
        </w:rPr>
        <w:t xml:space="preserve"> Although </w:t>
      </w:r>
      <w:r w:rsidR="00656F75">
        <w:rPr>
          <w:rFonts w:ascii="Calibri" w:eastAsia="Calibri" w:hAnsi="Calibri" w:cs="Calibri"/>
          <w:sz w:val="22"/>
          <w:szCs w:val="22"/>
        </w:rPr>
        <w:t xml:space="preserve">some identities </w:t>
      </w:r>
      <w:r w:rsidR="00052CDA" w:rsidRPr="00750071">
        <w:rPr>
          <w:rFonts w:ascii="Calibri" w:eastAsia="Calibri" w:hAnsi="Calibri" w:cs="Calibri"/>
          <w:sz w:val="22"/>
          <w:szCs w:val="22"/>
        </w:rPr>
        <w:t xml:space="preserve">research has </w:t>
      </w:r>
      <w:r w:rsidR="00656F75">
        <w:rPr>
          <w:rFonts w:ascii="Calibri" w:eastAsia="Calibri" w:hAnsi="Calibri" w:cs="Calibri"/>
          <w:sz w:val="22"/>
          <w:szCs w:val="22"/>
        </w:rPr>
        <w:t xml:space="preserve">recently </w:t>
      </w:r>
      <w:r w:rsidR="00052CDA" w:rsidRPr="00750071">
        <w:rPr>
          <w:rFonts w:ascii="Calibri" w:eastAsia="Calibri" w:hAnsi="Calibri" w:cs="Calibri"/>
          <w:sz w:val="22"/>
          <w:szCs w:val="22"/>
        </w:rPr>
        <w:t>adopted social constructionist approaches,</w:t>
      </w:r>
      <w:r w:rsidR="00AD3E85" w:rsidRPr="004F25EF">
        <w:rPr>
          <w:rFonts w:ascii="Calibri" w:eastAsia="Calibri" w:hAnsi="Calibri" w:cs="Calibri"/>
          <w:sz w:val="22"/>
          <w:szCs w:val="22"/>
          <w:vertAlign w:val="superscript"/>
        </w:rPr>
        <w:t>7-8</w:t>
      </w:r>
      <w:r w:rsidR="00052CDA" w:rsidRPr="00750071">
        <w:rPr>
          <w:rFonts w:ascii="Calibri" w:eastAsia="Calibri" w:hAnsi="Calibri" w:cs="Calibri"/>
          <w:sz w:val="22"/>
          <w:szCs w:val="22"/>
        </w:rPr>
        <w:t xml:space="preserve"> previous resea</w:t>
      </w:r>
      <w:bookmarkStart w:id="0" w:name="_GoBack"/>
      <w:bookmarkEnd w:id="0"/>
      <w:r w:rsidR="00052CDA" w:rsidRPr="00750071">
        <w:rPr>
          <w:rFonts w:ascii="Calibri" w:eastAsia="Calibri" w:hAnsi="Calibri" w:cs="Calibri"/>
          <w:sz w:val="22"/>
          <w:szCs w:val="22"/>
        </w:rPr>
        <w:t xml:space="preserve">rch exploring </w:t>
      </w:r>
      <w:r w:rsidR="004634BB">
        <w:rPr>
          <w:rFonts w:ascii="Calibri" w:eastAsia="Calibri" w:hAnsi="Calibri" w:cs="Calibri"/>
          <w:sz w:val="22"/>
          <w:szCs w:val="22"/>
        </w:rPr>
        <w:t xml:space="preserve">interprofessional </w:t>
      </w:r>
      <w:r w:rsidR="00052CDA" w:rsidRPr="00750071">
        <w:rPr>
          <w:rFonts w:ascii="Calibri" w:eastAsia="Calibri" w:hAnsi="Calibri" w:cs="Calibri"/>
          <w:sz w:val="22"/>
          <w:szCs w:val="22"/>
        </w:rPr>
        <w:t>identities has typically chosen social cognition theories from an objectivist perspective</w:t>
      </w:r>
      <w:r w:rsidR="004634BB">
        <w:rPr>
          <w:rFonts w:ascii="Calibri" w:eastAsia="Calibri" w:hAnsi="Calibri" w:cs="Calibri"/>
          <w:sz w:val="22"/>
          <w:szCs w:val="22"/>
        </w:rPr>
        <w:t>,</w:t>
      </w:r>
      <w:r w:rsidR="00AD3E85" w:rsidRPr="004F25EF">
        <w:rPr>
          <w:rFonts w:ascii="Calibri" w:eastAsia="Calibri" w:hAnsi="Calibri" w:cs="Calibri"/>
          <w:sz w:val="22"/>
          <w:szCs w:val="22"/>
          <w:vertAlign w:val="superscript"/>
        </w:rPr>
        <w:t>9</w:t>
      </w:r>
      <w:r w:rsidR="00052CDA" w:rsidRPr="00750071">
        <w:rPr>
          <w:rFonts w:ascii="Calibri" w:eastAsia="Calibri" w:hAnsi="Calibri" w:cs="Calibri"/>
          <w:sz w:val="22"/>
          <w:szCs w:val="22"/>
        </w:rPr>
        <w:t xml:space="preserve"> </w:t>
      </w:r>
      <w:r w:rsidR="0078374B">
        <w:rPr>
          <w:rFonts w:ascii="Calibri" w:eastAsia="Calibri" w:hAnsi="Calibri" w:cs="Calibri"/>
          <w:sz w:val="22"/>
          <w:szCs w:val="22"/>
        </w:rPr>
        <w:t xml:space="preserve">such </w:t>
      </w:r>
      <w:r w:rsidR="004634BB">
        <w:rPr>
          <w:rFonts w:ascii="Calibri" w:eastAsia="Calibri" w:hAnsi="Calibri" w:cs="Calibri"/>
          <w:sz w:val="22"/>
          <w:szCs w:val="22"/>
        </w:rPr>
        <w:t xml:space="preserve">as </w:t>
      </w:r>
      <w:r w:rsidR="00052CDA" w:rsidRPr="00750071">
        <w:rPr>
          <w:rFonts w:ascii="Calibri" w:eastAsia="Calibri" w:hAnsi="Calibri" w:cs="Calibri"/>
          <w:sz w:val="22"/>
          <w:szCs w:val="22"/>
        </w:rPr>
        <w:t>social identity theory</w:t>
      </w:r>
      <w:r w:rsidR="00656F75">
        <w:rPr>
          <w:rFonts w:ascii="Calibri" w:eastAsia="Calibri" w:hAnsi="Calibri" w:cs="Calibri"/>
          <w:sz w:val="22"/>
          <w:szCs w:val="22"/>
        </w:rPr>
        <w:t>,</w:t>
      </w:r>
      <w:r w:rsidR="00052CDA" w:rsidRPr="00750071">
        <w:rPr>
          <w:rFonts w:ascii="Calibri" w:eastAsia="Calibri" w:hAnsi="Calibri" w:cs="Calibri"/>
          <w:sz w:val="22"/>
          <w:szCs w:val="22"/>
        </w:rPr>
        <w:t xml:space="preserve"> self-categorisation theory</w:t>
      </w:r>
      <w:r w:rsidR="003B74B2">
        <w:rPr>
          <w:rFonts w:ascii="Calibri" w:eastAsia="Calibri" w:hAnsi="Calibri" w:cs="Calibri"/>
          <w:sz w:val="22"/>
          <w:szCs w:val="22"/>
        </w:rPr>
        <w:t xml:space="preserve">, </w:t>
      </w:r>
      <w:r w:rsidR="00052CDA" w:rsidRPr="00750071">
        <w:rPr>
          <w:rFonts w:ascii="Calibri" w:eastAsia="Calibri" w:hAnsi="Calibri" w:cs="Calibri"/>
          <w:sz w:val="22"/>
          <w:szCs w:val="22"/>
        </w:rPr>
        <w:t>or social identity complexity theory.</w:t>
      </w:r>
      <w:r w:rsidR="00656F75" w:rsidRPr="00656F75">
        <w:rPr>
          <w:rFonts w:ascii="Calibri" w:eastAsia="Calibri" w:hAnsi="Calibri" w:cs="Calibri"/>
          <w:sz w:val="22"/>
          <w:szCs w:val="22"/>
          <w:vertAlign w:val="superscript"/>
        </w:rPr>
        <w:t xml:space="preserve"> </w:t>
      </w:r>
      <w:r w:rsidR="00656F75" w:rsidRPr="004F25EF">
        <w:rPr>
          <w:rFonts w:ascii="Calibri" w:eastAsia="Calibri" w:hAnsi="Calibri" w:cs="Calibri"/>
          <w:sz w:val="22"/>
          <w:szCs w:val="22"/>
          <w:vertAlign w:val="superscript"/>
        </w:rPr>
        <w:t>2,10-1</w:t>
      </w:r>
      <w:r w:rsidR="00656F75">
        <w:rPr>
          <w:rFonts w:ascii="Calibri" w:eastAsia="Calibri" w:hAnsi="Calibri" w:cs="Calibri"/>
          <w:sz w:val="22"/>
          <w:szCs w:val="22"/>
          <w:vertAlign w:val="superscript"/>
        </w:rPr>
        <w:t>5</w:t>
      </w:r>
      <w:r w:rsidR="00656F75">
        <w:rPr>
          <w:rFonts w:ascii="Calibri" w:eastAsia="Calibri" w:hAnsi="Calibri" w:cs="Calibri"/>
          <w:sz w:val="22"/>
          <w:szCs w:val="22"/>
        </w:rPr>
        <w:t xml:space="preserve"> </w:t>
      </w:r>
      <w:r w:rsidR="004634BB" w:rsidRPr="0055169E">
        <w:rPr>
          <w:rFonts w:ascii="Calibri" w:eastAsia="Calibri" w:hAnsi="Calibri" w:cs="Calibri"/>
          <w:sz w:val="22"/>
          <w:szCs w:val="22"/>
        </w:rPr>
        <w:t>Instead</w:t>
      </w:r>
      <w:r w:rsidR="00052CDA" w:rsidRPr="00750071">
        <w:rPr>
          <w:rFonts w:ascii="Calibri" w:eastAsia="Calibri" w:hAnsi="Calibri" w:cs="Calibri"/>
          <w:sz w:val="22"/>
          <w:szCs w:val="22"/>
        </w:rPr>
        <w:t xml:space="preserve">, we adopt a </w:t>
      </w:r>
      <w:r w:rsidR="0078374B">
        <w:rPr>
          <w:rFonts w:ascii="Calibri" w:eastAsia="Calibri" w:hAnsi="Calibri" w:cs="Calibri"/>
          <w:sz w:val="22"/>
          <w:szCs w:val="22"/>
        </w:rPr>
        <w:t xml:space="preserve">more </w:t>
      </w:r>
      <w:r w:rsidR="00656F75">
        <w:rPr>
          <w:rFonts w:ascii="Calibri" w:eastAsia="Calibri" w:hAnsi="Calibri" w:cs="Calibri"/>
          <w:sz w:val="22"/>
          <w:szCs w:val="22"/>
        </w:rPr>
        <w:t xml:space="preserve">novel </w:t>
      </w:r>
      <w:r w:rsidR="00052CDA" w:rsidRPr="00750071">
        <w:rPr>
          <w:rFonts w:ascii="Calibri" w:eastAsia="Calibri" w:hAnsi="Calibri" w:cs="Calibri"/>
          <w:sz w:val="22"/>
          <w:szCs w:val="22"/>
        </w:rPr>
        <w:t>theoretical approach in health professions education research:</w:t>
      </w:r>
      <w:r w:rsidR="003B74B2" w:rsidRPr="004F25EF">
        <w:rPr>
          <w:rFonts w:ascii="Calibri" w:eastAsia="Calibri" w:hAnsi="Calibri" w:cs="Calibri"/>
          <w:sz w:val="22"/>
          <w:szCs w:val="22"/>
          <w:vertAlign w:val="superscript"/>
        </w:rPr>
        <w:t>7-8</w:t>
      </w:r>
      <w:r w:rsidR="00052CDA" w:rsidRPr="00750071">
        <w:rPr>
          <w:rFonts w:ascii="Calibri" w:eastAsia="Calibri" w:hAnsi="Calibri" w:cs="Calibri"/>
          <w:sz w:val="22"/>
          <w:szCs w:val="22"/>
        </w:rPr>
        <w:t xml:space="preserve"> a discursive approach underpinned by social constructionism privileging how identities are constructed </w:t>
      </w:r>
      <w:r w:rsidR="00052CDA" w:rsidRPr="00A754F0">
        <w:rPr>
          <w:rFonts w:ascii="Calibri" w:eastAsia="Calibri" w:hAnsi="Calibri" w:cs="Calibri"/>
          <w:sz w:val="22"/>
          <w:szCs w:val="22"/>
        </w:rPr>
        <w:t>through interaction.</w:t>
      </w:r>
      <w:r w:rsidR="003B74B2" w:rsidRPr="00A754F0">
        <w:rPr>
          <w:rFonts w:ascii="Calibri" w:eastAsia="Calibri" w:hAnsi="Calibri" w:cs="Calibri"/>
          <w:sz w:val="22"/>
          <w:szCs w:val="22"/>
          <w:vertAlign w:val="superscript"/>
        </w:rPr>
        <w:t>9</w:t>
      </w:r>
      <w:r w:rsidR="00052CDA" w:rsidRPr="00A754F0">
        <w:rPr>
          <w:rFonts w:ascii="Calibri" w:eastAsia="Calibri" w:hAnsi="Calibri" w:cs="Calibri"/>
          <w:sz w:val="22"/>
          <w:szCs w:val="22"/>
        </w:rPr>
        <w:t xml:space="preserve"> </w:t>
      </w:r>
      <w:r w:rsidR="004634BB" w:rsidRPr="00A754F0">
        <w:rPr>
          <w:rFonts w:ascii="Calibri" w:eastAsia="Calibri" w:hAnsi="Calibri" w:cs="Calibri"/>
          <w:sz w:val="22"/>
          <w:szCs w:val="22"/>
        </w:rPr>
        <w:t xml:space="preserve">Such an </w:t>
      </w:r>
      <w:r w:rsidR="009267A5" w:rsidRPr="00A754F0">
        <w:rPr>
          <w:rFonts w:ascii="Calibri" w:eastAsia="Calibri" w:hAnsi="Calibri" w:cs="Calibri"/>
          <w:sz w:val="22"/>
          <w:szCs w:val="22"/>
        </w:rPr>
        <w:t xml:space="preserve">approach highlights </w:t>
      </w:r>
      <w:r w:rsidR="004634BB" w:rsidRPr="00A754F0">
        <w:rPr>
          <w:rFonts w:ascii="Calibri" w:eastAsia="Calibri" w:hAnsi="Calibri" w:cs="Calibri"/>
          <w:sz w:val="22"/>
          <w:szCs w:val="22"/>
        </w:rPr>
        <w:t>what and how</w:t>
      </w:r>
      <w:r w:rsidR="009267A5" w:rsidRPr="00A754F0">
        <w:rPr>
          <w:rFonts w:ascii="Calibri" w:eastAsia="Calibri" w:hAnsi="Calibri" w:cs="Calibri"/>
          <w:sz w:val="22"/>
          <w:szCs w:val="22"/>
        </w:rPr>
        <w:t xml:space="preserve"> identities are discursively produced, plus </w:t>
      </w:r>
      <w:r w:rsidR="000E3C6F" w:rsidRPr="0055169E">
        <w:rPr>
          <w:rFonts w:ascii="Calibri" w:eastAsia="Calibri" w:hAnsi="Calibri" w:cs="Calibri"/>
          <w:sz w:val="22"/>
          <w:szCs w:val="22"/>
        </w:rPr>
        <w:t xml:space="preserve">considers </w:t>
      </w:r>
      <w:r w:rsidR="009267A5" w:rsidRPr="00A754F0">
        <w:rPr>
          <w:rFonts w:ascii="Calibri" w:eastAsia="Calibri" w:hAnsi="Calibri" w:cs="Calibri"/>
          <w:sz w:val="22"/>
          <w:szCs w:val="22"/>
        </w:rPr>
        <w:t xml:space="preserve">the broader sociopolitical meanings of </w:t>
      </w:r>
      <w:r w:rsidR="004634BB" w:rsidRPr="00A754F0">
        <w:rPr>
          <w:rFonts w:ascii="Calibri" w:eastAsia="Calibri" w:hAnsi="Calibri" w:cs="Calibri"/>
          <w:sz w:val="22"/>
          <w:szCs w:val="22"/>
        </w:rPr>
        <w:t>such</w:t>
      </w:r>
      <w:r w:rsidR="009267A5" w:rsidRPr="00A754F0">
        <w:rPr>
          <w:rFonts w:ascii="Calibri" w:eastAsia="Calibri" w:hAnsi="Calibri" w:cs="Calibri"/>
          <w:sz w:val="22"/>
          <w:szCs w:val="22"/>
        </w:rPr>
        <w:t xml:space="preserve"> identities (Monrouxe &amp; Rees 2015).  </w:t>
      </w:r>
      <w:r w:rsidR="004634BB" w:rsidRPr="00A754F0">
        <w:rPr>
          <w:rFonts w:ascii="Calibri" w:eastAsia="Calibri" w:hAnsi="Calibri" w:cs="Calibri"/>
          <w:sz w:val="22"/>
          <w:szCs w:val="22"/>
        </w:rPr>
        <w:t>Therefore</w:t>
      </w:r>
      <w:r w:rsidR="00052CDA" w:rsidRPr="00A754F0">
        <w:rPr>
          <w:rFonts w:ascii="Calibri" w:eastAsia="Calibri" w:hAnsi="Calibri" w:cs="Calibri"/>
          <w:sz w:val="22"/>
          <w:szCs w:val="22"/>
          <w:lang w:val="nl-NL"/>
        </w:rPr>
        <w:t>, in</w:t>
      </w:r>
      <w:r w:rsidR="00052CDA" w:rsidRPr="00A754F0">
        <w:rPr>
          <w:rFonts w:ascii="Calibri" w:eastAsia="Calibri" w:hAnsi="Calibri" w:cs="Calibri"/>
          <w:sz w:val="22"/>
          <w:szCs w:val="22"/>
        </w:rPr>
        <w:t xml:space="preserve"> this current study, we explore how final year healthcare students and workplace-based clinicians construct</w:t>
      </w:r>
      <w:r w:rsidR="00656F75" w:rsidRPr="00A754F0">
        <w:rPr>
          <w:rFonts w:ascii="Calibri" w:eastAsia="Calibri" w:hAnsi="Calibri" w:cs="Calibri"/>
          <w:sz w:val="22"/>
          <w:szCs w:val="22"/>
        </w:rPr>
        <w:t xml:space="preserve"> their own and others’</w:t>
      </w:r>
      <w:r w:rsidR="00052CDA" w:rsidRPr="00A754F0">
        <w:rPr>
          <w:rFonts w:ascii="Calibri" w:eastAsia="Calibri" w:hAnsi="Calibri" w:cs="Calibri"/>
          <w:sz w:val="22"/>
          <w:szCs w:val="22"/>
        </w:rPr>
        <w:t xml:space="preserve"> identities </w:t>
      </w:r>
      <w:r w:rsidR="00656F75" w:rsidRPr="00A754F0">
        <w:rPr>
          <w:rFonts w:ascii="Calibri" w:eastAsia="Calibri" w:hAnsi="Calibri" w:cs="Calibri"/>
          <w:sz w:val="22"/>
          <w:szCs w:val="22"/>
        </w:rPr>
        <w:t xml:space="preserve">in </w:t>
      </w:r>
      <w:r w:rsidR="00052CDA" w:rsidRPr="00A754F0">
        <w:rPr>
          <w:rFonts w:ascii="Calibri" w:eastAsia="Calibri" w:hAnsi="Calibri" w:cs="Calibri"/>
          <w:sz w:val="22"/>
          <w:szCs w:val="22"/>
        </w:rPr>
        <w:t>interprofessional student-clinician (IPSC) interaction narratives.</w:t>
      </w:r>
      <w:r w:rsidR="002F4E3B" w:rsidRPr="00A754F0">
        <w:rPr>
          <w:rFonts w:ascii="Calibri" w:eastAsia="Calibri" w:hAnsi="Calibri" w:cs="Calibri"/>
          <w:sz w:val="22"/>
          <w:szCs w:val="22"/>
        </w:rPr>
        <w:t xml:space="preserve">  </w:t>
      </w:r>
      <w:r w:rsidR="00955F94" w:rsidRPr="00A754F0">
        <w:rPr>
          <w:rFonts w:ascii="Calibri" w:eastAsia="Calibri" w:hAnsi="Calibri" w:cs="Calibri"/>
          <w:sz w:val="22"/>
          <w:szCs w:val="22"/>
        </w:rPr>
        <w:t xml:space="preserve">This research should better </w:t>
      </w:r>
      <w:r w:rsidR="002F4E3B" w:rsidRPr="00A754F0">
        <w:rPr>
          <w:rFonts w:ascii="Calibri" w:eastAsia="Calibri" w:hAnsi="Calibri" w:cs="Calibri"/>
          <w:sz w:val="22"/>
          <w:szCs w:val="22"/>
        </w:rPr>
        <w:t xml:space="preserve">visibilise how students and clinicians see themselves and others from different professions, thereby providing a window into </w:t>
      </w:r>
      <w:r w:rsidR="00955F94" w:rsidRPr="0055169E">
        <w:rPr>
          <w:rFonts w:ascii="Calibri" w:eastAsia="Calibri" w:hAnsi="Calibri" w:cs="Calibri"/>
          <w:sz w:val="22"/>
          <w:szCs w:val="22"/>
        </w:rPr>
        <w:t xml:space="preserve">future </w:t>
      </w:r>
      <w:r w:rsidR="002F4E3B" w:rsidRPr="00A754F0">
        <w:rPr>
          <w:rFonts w:ascii="Calibri" w:eastAsia="Calibri" w:hAnsi="Calibri" w:cs="Calibri"/>
          <w:sz w:val="22"/>
          <w:szCs w:val="22"/>
        </w:rPr>
        <w:t>possibilities for interprofessional learning and collaboration.</w:t>
      </w:r>
      <w:r w:rsidR="002F4E3B">
        <w:rPr>
          <w:rFonts w:ascii="Calibri" w:eastAsia="Calibri" w:hAnsi="Calibri" w:cs="Calibri"/>
          <w:sz w:val="22"/>
          <w:szCs w:val="22"/>
        </w:rPr>
        <w:t xml:space="preserve"> </w:t>
      </w:r>
      <w:r w:rsidR="00052CDA" w:rsidRPr="00750071">
        <w:rPr>
          <w:rFonts w:ascii="Calibri" w:eastAsia="Calibri" w:hAnsi="Calibri" w:cs="Calibri"/>
          <w:sz w:val="22"/>
          <w:szCs w:val="22"/>
        </w:rPr>
        <w:t xml:space="preserve"> </w:t>
      </w:r>
    </w:p>
    <w:p w14:paraId="28443CF9" w14:textId="77777777" w:rsidR="00BA6DC8" w:rsidRPr="00750071" w:rsidRDefault="00052CDA">
      <w:pPr>
        <w:pStyle w:val="Heading3"/>
        <w:spacing w:line="360" w:lineRule="auto"/>
        <w:rPr>
          <w:sz w:val="22"/>
          <w:szCs w:val="22"/>
        </w:rPr>
      </w:pPr>
      <w:r w:rsidRPr="00750071">
        <w:rPr>
          <w:sz w:val="22"/>
          <w:szCs w:val="22"/>
        </w:rPr>
        <w:t xml:space="preserve">Identities as social constructions </w:t>
      </w:r>
    </w:p>
    <w:p w14:paraId="33381C0E" w14:textId="1B4D2B2B" w:rsidR="00BA6DC8" w:rsidRPr="00750071" w:rsidRDefault="00052CDA" w:rsidP="0055169E">
      <w:pPr>
        <w:pStyle w:val="BodyA"/>
        <w:spacing w:before="120" w:line="360" w:lineRule="auto"/>
        <w:rPr>
          <w:sz w:val="22"/>
          <w:szCs w:val="22"/>
        </w:rPr>
      </w:pPr>
      <w:r w:rsidRPr="00750071">
        <w:rPr>
          <w:rFonts w:ascii="Calibri" w:eastAsia="Calibri" w:hAnsi="Calibri" w:cs="Calibri"/>
          <w:sz w:val="22"/>
          <w:szCs w:val="22"/>
        </w:rPr>
        <w:t xml:space="preserve">Considerable </w:t>
      </w:r>
      <w:r w:rsidR="00656F75">
        <w:rPr>
          <w:rFonts w:ascii="Calibri" w:eastAsia="Calibri" w:hAnsi="Calibri" w:cs="Calibri"/>
          <w:sz w:val="22"/>
          <w:szCs w:val="22"/>
        </w:rPr>
        <w:t>variation</w:t>
      </w:r>
      <w:r w:rsidR="00656F75" w:rsidRPr="00750071">
        <w:rPr>
          <w:rFonts w:ascii="Calibri" w:eastAsia="Calibri" w:hAnsi="Calibri" w:cs="Calibri"/>
          <w:sz w:val="22"/>
          <w:szCs w:val="22"/>
        </w:rPr>
        <w:t xml:space="preserve"> </w:t>
      </w:r>
      <w:r w:rsidRPr="00750071">
        <w:rPr>
          <w:rFonts w:ascii="Calibri" w:eastAsia="Calibri" w:hAnsi="Calibri" w:cs="Calibri"/>
          <w:sz w:val="22"/>
          <w:szCs w:val="22"/>
        </w:rPr>
        <w:t xml:space="preserve">exists </w:t>
      </w:r>
      <w:r w:rsidR="00B317D1">
        <w:rPr>
          <w:rFonts w:ascii="Calibri" w:eastAsia="Calibri" w:hAnsi="Calibri" w:cs="Calibri"/>
          <w:sz w:val="22"/>
          <w:szCs w:val="22"/>
        </w:rPr>
        <w:t>with</w:t>
      </w:r>
      <w:r w:rsidR="00656F75">
        <w:rPr>
          <w:rFonts w:ascii="Calibri" w:eastAsia="Calibri" w:hAnsi="Calibri" w:cs="Calibri"/>
          <w:sz w:val="22"/>
          <w:szCs w:val="22"/>
        </w:rPr>
        <w:t>in</w:t>
      </w:r>
      <w:r w:rsidR="00656F75" w:rsidRPr="00750071">
        <w:rPr>
          <w:rFonts w:ascii="Calibri" w:eastAsia="Calibri" w:hAnsi="Calibri" w:cs="Calibri"/>
          <w:sz w:val="22"/>
          <w:szCs w:val="22"/>
        </w:rPr>
        <w:t xml:space="preserve"> </w:t>
      </w:r>
      <w:r w:rsidRPr="00750071">
        <w:rPr>
          <w:rFonts w:ascii="Calibri" w:eastAsia="Calibri" w:hAnsi="Calibri" w:cs="Calibri"/>
          <w:sz w:val="22"/>
          <w:szCs w:val="22"/>
        </w:rPr>
        <w:t>the organi</w:t>
      </w:r>
      <w:r w:rsidR="00B61E1D">
        <w:rPr>
          <w:rFonts w:ascii="Calibri" w:eastAsia="Calibri" w:hAnsi="Calibri" w:cs="Calibri"/>
          <w:sz w:val="22"/>
          <w:szCs w:val="22"/>
        </w:rPr>
        <w:t>s</w:t>
      </w:r>
      <w:r w:rsidRPr="00750071">
        <w:rPr>
          <w:rFonts w:ascii="Calibri" w:eastAsia="Calibri" w:hAnsi="Calibri" w:cs="Calibri"/>
          <w:sz w:val="22"/>
          <w:szCs w:val="22"/>
        </w:rPr>
        <w:t>ational literature about how identities are theorised and researched.</w:t>
      </w:r>
      <w:r w:rsidR="00FC3A5F" w:rsidRPr="004F25EF">
        <w:rPr>
          <w:rFonts w:ascii="Calibri" w:eastAsia="Calibri" w:hAnsi="Calibri" w:cs="Calibri"/>
          <w:sz w:val="22"/>
          <w:szCs w:val="22"/>
          <w:vertAlign w:val="superscript"/>
        </w:rPr>
        <w:t>16</w:t>
      </w:r>
      <w:r w:rsidRPr="00750071">
        <w:rPr>
          <w:rFonts w:ascii="Calibri" w:eastAsia="Calibri" w:hAnsi="Calibri" w:cs="Calibri"/>
          <w:sz w:val="22"/>
          <w:szCs w:val="22"/>
        </w:rPr>
        <w:t xml:space="preserve">  </w:t>
      </w:r>
      <w:r w:rsidR="00656F75">
        <w:rPr>
          <w:rFonts w:ascii="Calibri" w:eastAsia="Calibri" w:hAnsi="Calibri" w:cs="Calibri"/>
          <w:sz w:val="22"/>
          <w:szCs w:val="22"/>
        </w:rPr>
        <w:t>For example</w:t>
      </w:r>
      <w:r w:rsidRPr="00750071">
        <w:rPr>
          <w:rFonts w:ascii="Calibri" w:eastAsia="Calibri" w:hAnsi="Calibri" w:cs="Calibri"/>
          <w:sz w:val="22"/>
          <w:szCs w:val="22"/>
        </w:rPr>
        <w:t xml:space="preserve">: (1) </w:t>
      </w:r>
      <w:r w:rsidR="00656F75">
        <w:rPr>
          <w:rFonts w:ascii="Calibri" w:eastAsia="Calibri" w:hAnsi="Calibri" w:cs="Calibri"/>
          <w:sz w:val="22"/>
          <w:szCs w:val="22"/>
        </w:rPr>
        <w:t xml:space="preserve">are identities </w:t>
      </w:r>
      <w:r w:rsidRPr="00750071">
        <w:rPr>
          <w:rFonts w:ascii="Calibri" w:eastAsia="Calibri" w:hAnsi="Calibri" w:cs="Calibri"/>
          <w:sz w:val="22"/>
          <w:szCs w:val="22"/>
        </w:rPr>
        <w:t>ascribed to individuals through institutional structures or chosen by agentic individuals</w:t>
      </w:r>
      <w:r w:rsidR="00656F75">
        <w:rPr>
          <w:rFonts w:ascii="Calibri" w:eastAsia="Calibri" w:hAnsi="Calibri" w:cs="Calibri"/>
          <w:sz w:val="22"/>
          <w:szCs w:val="22"/>
        </w:rPr>
        <w:t>?</w:t>
      </w:r>
      <w:r w:rsidRPr="00750071">
        <w:rPr>
          <w:rFonts w:ascii="Calibri" w:eastAsia="Calibri" w:hAnsi="Calibri" w:cs="Calibri"/>
          <w:sz w:val="22"/>
          <w:szCs w:val="22"/>
        </w:rPr>
        <w:t xml:space="preserve"> (2) </w:t>
      </w:r>
      <w:r w:rsidR="00656F75">
        <w:rPr>
          <w:rFonts w:ascii="Calibri" w:eastAsia="Calibri" w:hAnsi="Calibri" w:cs="Calibri"/>
          <w:sz w:val="22"/>
          <w:szCs w:val="22"/>
        </w:rPr>
        <w:t xml:space="preserve">are </w:t>
      </w:r>
      <w:r w:rsidR="00B317D1">
        <w:rPr>
          <w:rFonts w:ascii="Calibri" w:eastAsia="Calibri" w:hAnsi="Calibri" w:cs="Calibri"/>
          <w:sz w:val="22"/>
          <w:szCs w:val="22"/>
        </w:rPr>
        <w:t>they</w:t>
      </w:r>
      <w:r w:rsidR="00656F75">
        <w:rPr>
          <w:rFonts w:ascii="Calibri" w:eastAsia="Calibri" w:hAnsi="Calibri" w:cs="Calibri"/>
          <w:sz w:val="22"/>
          <w:szCs w:val="22"/>
        </w:rPr>
        <w:t xml:space="preserve"> </w:t>
      </w:r>
      <w:r w:rsidRPr="00750071">
        <w:rPr>
          <w:rFonts w:ascii="Calibri" w:eastAsia="Calibri" w:hAnsi="Calibri" w:cs="Calibri"/>
          <w:sz w:val="22"/>
          <w:szCs w:val="22"/>
        </w:rPr>
        <w:t>dynamic</w:t>
      </w:r>
      <w:r w:rsidR="00656F75">
        <w:rPr>
          <w:rFonts w:ascii="Calibri" w:eastAsia="Calibri" w:hAnsi="Calibri" w:cs="Calibri"/>
          <w:sz w:val="22"/>
          <w:szCs w:val="22"/>
        </w:rPr>
        <w:t>/</w:t>
      </w:r>
      <w:r w:rsidRPr="00750071">
        <w:rPr>
          <w:rFonts w:ascii="Calibri" w:eastAsia="Calibri" w:hAnsi="Calibri" w:cs="Calibri"/>
          <w:sz w:val="22"/>
          <w:szCs w:val="22"/>
        </w:rPr>
        <w:t>fluid or fixed</w:t>
      </w:r>
      <w:r w:rsidR="00656F75">
        <w:rPr>
          <w:rFonts w:ascii="Calibri" w:eastAsia="Calibri" w:hAnsi="Calibri" w:cs="Calibri"/>
          <w:sz w:val="22"/>
          <w:szCs w:val="22"/>
        </w:rPr>
        <w:t>/</w:t>
      </w:r>
      <w:r w:rsidRPr="00750071">
        <w:rPr>
          <w:rFonts w:ascii="Calibri" w:eastAsia="Calibri" w:hAnsi="Calibri" w:cs="Calibri"/>
          <w:sz w:val="22"/>
          <w:szCs w:val="22"/>
        </w:rPr>
        <w:t>static</w:t>
      </w:r>
      <w:r w:rsidR="00656F75">
        <w:rPr>
          <w:rFonts w:ascii="Calibri" w:eastAsia="Calibri" w:hAnsi="Calibri" w:cs="Calibri"/>
          <w:sz w:val="22"/>
          <w:szCs w:val="22"/>
        </w:rPr>
        <w:t>?</w:t>
      </w:r>
      <w:r w:rsidRPr="00750071">
        <w:rPr>
          <w:rFonts w:ascii="Calibri" w:eastAsia="Calibri" w:hAnsi="Calibri" w:cs="Calibri"/>
          <w:sz w:val="22"/>
          <w:szCs w:val="22"/>
        </w:rPr>
        <w:t xml:space="preserve"> and (3) </w:t>
      </w:r>
      <w:r w:rsidR="00656F75">
        <w:rPr>
          <w:rFonts w:ascii="Calibri" w:eastAsia="Calibri" w:hAnsi="Calibri" w:cs="Calibri"/>
          <w:sz w:val="22"/>
          <w:szCs w:val="22"/>
        </w:rPr>
        <w:t xml:space="preserve">are </w:t>
      </w:r>
      <w:r w:rsidR="00B317D1">
        <w:rPr>
          <w:rFonts w:ascii="Calibri" w:eastAsia="Calibri" w:hAnsi="Calibri" w:cs="Calibri"/>
          <w:sz w:val="22"/>
          <w:szCs w:val="22"/>
        </w:rPr>
        <w:t>they</w:t>
      </w:r>
      <w:r w:rsidR="00656F75">
        <w:rPr>
          <w:rFonts w:ascii="Calibri" w:eastAsia="Calibri" w:hAnsi="Calibri" w:cs="Calibri"/>
          <w:sz w:val="22"/>
          <w:szCs w:val="22"/>
        </w:rPr>
        <w:t xml:space="preserve"> </w:t>
      </w:r>
      <w:r w:rsidRPr="00750071">
        <w:rPr>
          <w:rFonts w:ascii="Calibri" w:eastAsia="Calibri" w:hAnsi="Calibri" w:cs="Calibri"/>
          <w:sz w:val="22"/>
          <w:szCs w:val="22"/>
        </w:rPr>
        <w:t>fragmented</w:t>
      </w:r>
      <w:r w:rsidR="00656F75">
        <w:rPr>
          <w:rFonts w:ascii="Calibri" w:eastAsia="Calibri" w:hAnsi="Calibri" w:cs="Calibri"/>
          <w:sz w:val="22"/>
          <w:szCs w:val="22"/>
        </w:rPr>
        <w:t>/</w:t>
      </w:r>
      <w:r w:rsidR="00C50354">
        <w:rPr>
          <w:rFonts w:ascii="Calibri" w:eastAsia="Calibri" w:hAnsi="Calibri" w:cs="Calibri"/>
          <w:sz w:val="22"/>
          <w:szCs w:val="22"/>
        </w:rPr>
        <w:t>non-</w:t>
      </w:r>
      <w:r w:rsidRPr="00750071">
        <w:rPr>
          <w:rFonts w:ascii="Calibri" w:eastAsia="Calibri" w:hAnsi="Calibri" w:cs="Calibri"/>
          <w:sz w:val="22"/>
          <w:szCs w:val="22"/>
        </w:rPr>
        <w:t>coherent or unified</w:t>
      </w:r>
      <w:r w:rsidR="00656F75">
        <w:rPr>
          <w:rFonts w:ascii="Calibri" w:eastAsia="Calibri" w:hAnsi="Calibri" w:cs="Calibri"/>
          <w:sz w:val="22"/>
          <w:szCs w:val="22"/>
        </w:rPr>
        <w:t>/</w:t>
      </w:r>
      <w:r w:rsidRPr="00750071">
        <w:rPr>
          <w:rFonts w:ascii="Calibri" w:eastAsia="Calibri" w:hAnsi="Calibri" w:cs="Calibri"/>
          <w:sz w:val="22"/>
          <w:szCs w:val="22"/>
        </w:rPr>
        <w:t>coherent.</w:t>
      </w:r>
      <w:r w:rsidR="00FC3A5F" w:rsidRPr="004F25EF">
        <w:rPr>
          <w:rFonts w:ascii="Calibri" w:eastAsia="Calibri" w:hAnsi="Calibri" w:cs="Calibri"/>
          <w:sz w:val="22"/>
          <w:szCs w:val="22"/>
          <w:vertAlign w:val="superscript"/>
        </w:rPr>
        <w:t>16</w:t>
      </w:r>
      <w:r w:rsidRPr="00750071">
        <w:rPr>
          <w:rFonts w:ascii="Calibri" w:eastAsia="Calibri" w:hAnsi="Calibri" w:cs="Calibri"/>
          <w:sz w:val="22"/>
          <w:szCs w:val="22"/>
        </w:rPr>
        <w:t xml:space="preserve"> In this paper, </w:t>
      </w:r>
      <w:r w:rsidR="00C50354">
        <w:rPr>
          <w:rFonts w:ascii="Calibri" w:eastAsia="Calibri" w:hAnsi="Calibri" w:cs="Calibri"/>
          <w:sz w:val="22"/>
          <w:szCs w:val="22"/>
        </w:rPr>
        <w:t>underpinned by</w:t>
      </w:r>
      <w:r w:rsidRPr="00750071">
        <w:rPr>
          <w:rFonts w:ascii="Calibri" w:eastAsia="Calibri" w:hAnsi="Calibri" w:cs="Calibri"/>
          <w:sz w:val="22"/>
          <w:szCs w:val="22"/>
        </w:rPr>
        <w:t xml:space="preserve"> social constructionis</w:t>
      </w:r>
      <w:r w:rsidR="001D74A2">
        <w:rPr>
          <w:rFonts w:ascii="Calibri" w:eastAsia="Calibri" w:hAnsi="Calibri" w:cs="Calibri"/>
          <w:sz w:val="22"/>
          <w:szCs w:val="22"/>
        </w:rPr>
        <w:t>m</w:t>
      </w:r>
      <w:r w:rsidRPr="00750071">
        <w:rPr>
          <w:rFonts w:ascii="Calibri" w:eastAsia="Calibri" w:hAnsi="Calibri" w:cs="Calibri"/>
          <w:sz w:val="22"/>
          <w:szCs w:val="22"/>
        </w:rPr>
        <w:t xml:space="preserve">, </w:t>
      </w:r>
      <w:r w:rsidR="00662F19">
        <w:rPr>
          <w:rFonts w:ascii="Calibri" w:eastAsia="Calibri" w:hAnsi="Calibri" w:cs="Calibri"/>
          <w:sz w:val="22"/>
          <w:szCs w:val="22"/>
        </w:rPr>
        <w:t xml:space="preserve">we </w:t>
      </w:r>
      <w:r w:rsidR="00C50354">
        <w:rPr>
          <w:rFonts w:ascii="Calibri" w:eastAsia="Calibri" w:hAnsi="Calibri" w:cs="Calibri"/>
          <w:sz w:val="22"/>
          <w:szCs w:val="22"/>
        </w:rPr>
        <w:t>see</w:t>
      </w:r>
      <w:r w:rsidR="00662F19" w:rsidRPr="00750071">
        <w:rPr>
          <w:rFonts w:ascii="Calibri" w:eastAsia="Calibri" w:hAnsi="Calibri" w:cs="Calibri"/>
          <w:sz w:val="22"/>
          <w:szCs w:val="22"/>
        </w:rPr>
        <w:t xml:space="preserve"> </w:t>
      </w:r>
      <w:r w:rsidRPr="00750071">
        <w:rPr>
          <w:rFonts w:ascii="Calibri" w:eastAsia="Calibri" w:hAnsi="Calibri" w:cs="Calibri"/>
          <w:sz w:val="22"/>
          <w:szCs w:val="22"/>
        </w:rPr>
        <w:t>identities as</w:t>
      </w:r>
      <w:r w:rsidR="00B317D1">
        <w:rPr>
          <w:rFonts w:ascii="Calibri" w:eastAsia="Calibri" w:hAnsi="Calibri" w:cs="Calibri"/>
          <w:sz w:val="22"/>
          <w:szCs w:val="22"/>
        </w:rPr>
        <w:t xml:space="preserve"> </w:t>
      </w:r>
      <w:r w:rsidR="001D74A2">
        <w:rPr>
          <w:rFonts w:ascii="Calibri" w:eastAsia="Calibri" w:hAnsi="Calibri" w:cs="Calibri"/>
          <w:sz w:val="22"/>
          <w:szCs w:val="22"/>
        </w:rPr>
        <w:t xml:space="preserve">typically </w:t>
      </w:r>
      <w:r w:rsidRPr="00750071">
        <w:rPr>
          <w:rFonts w:ascii="Calibri" w:eastAsia="Calibri" w:hAnsi="Calibri" w:cs="Calibri"/>
          <w:sz w:val="22"/>
          <w:szCs w:val="22"/>
        </w:rPr>
        <w:t>co-constructed through a nexus between individual agency and institutional structures</w:t>
      </w:r>
      <w:r w:rsidR="00B317D1">
        <w:rPr>
          <w:rFonts w:ascii="Calibri" w:eastAsia="Calibri" w:hAnsi="Calibri" w:cs="Calibri"/>
          <w:sz w:val="22"/>
          <w:szCs w:val="22"/>
        </w:rPr>
        <w:t xml:space="preserve">, </w:t>
      </w:r>
      <w:r w:rsidRPr="00750071">
        <w:rPr>
          <w:rFonts w:ascii="Calibri" w:eastAsia="Calibri" w:hAnsi="Calibri" w:cs="Calibri"/>
          <w:sz w:val="22"/>
          <w:szCs w:val="22"/>
        </w:rPr>
        <w:t>dynamic</w:t>
      </w:r>
      <w:r w:rsidR="00B317D1">
        <w:rPr>
          <w:rFonts w:ascii="Calibri" w:eastAsia="Calibri" w:hAnsi="Calibri" w:cs="Calibri"/>
          <w:sz w:val="22"/>
          <w:szCs w:val="22"/>
        </w:rPr>
        <w:t>/</w:t>
      </w:r>
      <w:r w:rsidRPr="00750071">
        <w:rPr>
          <w:rFonts w:ascii="Calibri" w:eastAsia="Calibri" w:hAnsi="Calibri" w:cs="Calibri"/>
          <w:sz w:val="22"/>
          <w:szCs w:val="22"/>
        </w:rPr>
        <w:t xml:space="preserve">fluid and </w:t>
      </w:r>
      <w:r w:rsidR="00C50354">
        <w:rPr>
          <w:rFonts w:ascii="Calibri" w:eastAsia="Calibri" w:hAnsi="Calibri" w:cs="Calibri"/>
          <w:sz w:val="22"/>
          <w:szCs w:val="22"/>
        </w:rPr>
        <w:t>fragmented/non-coherent</w:t>
      </w:r>
      <w:r w:rsidRPr="00750071">
        <w:rPr>
          <w:rFonts w:ascii="Calibri" w:eastAsia="Calibri" w:hAnsi="Calibri" w:cs="Calibri"/>
          <w:sz w:val="22"/>
          <w:szCs w:val="22"/>
        </w:rPr>
        <w:t>.</w:t>
      </w:r>
      <w:r w:rsidR="00FC3A5F" w:rsidRPr="004F25EF">
        <w:rPr>
          <w:rFonts w:ascii="Calibri" w:eastAsia="Calibri" w:hAnsi="Calibri" w:cs="Calibri"/>
          <w:sz w:val="22"/>
          <w:szCs w:val="22"/>
          <w:vertAlign w:val="superscript"/>
        </w:rPr>
        <w:t>16</w:t>
      </w:r>
      <w:r w:rsidR="001F5909">
        <w:rPr>
          <w:rFonts w:ascii="Calibri" w:eastAsia="Calibri" w:hAnsi="Calibri" w:cs="Calibri"/>
          <w:sz w:val="22"/>
          <w:szCs w:val="22"/>
        </w:rPr>
        <w:t xml:space="preserve"> Indeed, s</w:t>
      </w:r>
      <w:r w:rsidRPr="00750071">
        <w:rPr>
          <w:rFonts w:ascii="Calibri" w:eastAsia="Calibri" w:hAnsi="Calibri" w:cs="Calibri"/>
          <w:sz w:val="22"/>
          <w:szCs w:val="22"/>
        </w:rPr>
        <w:t xml:space="preserve">ocial constructionist approaches </w:t>
      </w:r>
      <w:r w:rsidR="009A317E">
        <w:rPr>
          <w:rFonts w:ascii="Calibri" w:eastAsia="Calibri" w:hAnsi="Calibri" w:cs="Calibri"/>
          <w:sz w:val="22"/>
          <w:szCs w:val="22"/>
        </w:rPr>
        <w:t>see</w:t>
      </w:r>
      <w:r w:rsidR="00BC2EFF" w:rsidRPr="00750071">
        <w:rPr>
          <w:rFonts w:ascii="Calibri" w:eastAsia="Calibri" w:hAnsi="Calibri" w:cs="Calibri"/>
          <w:sz w:val="22"/>
          <w:szCs w:val="22"/>
        </w:rPr>
        <w:t xml:space="preserve"> </w:t>
      </w:r>
      <w:r w:rsidRPr="00750071">
        <w:rPr>
          <w:rFonts w:ascii="Calibri" w:eastAsia="Calibri" w:hAnsi="Calibri" w:cs="Calibri"/>
          <w:sz w:val="22"/>
          <w:szCs w:val="22"/>
        </w:rPr>
        <w:t xml:space="preserve">identities as negotiated through everyday social interaction, through the language and paralanguage (e.g. laughter) that we use, through the (non-human) materials with which we interact (e.g. </w:t>
      </w:r>
      <w:r w:rsidRPr="00750071">
        <w:rPr>
          <w:rFonts w:ascii="Calibri" w:eastAsia="Calibri" w:hAnsi="Calibri" w:cs="Calibri"/>
          <w:sz w:val="22"/>
          <w:szCs w:val="22"/>
        </w:rPr>
        <w:lastRenderedPageBreak/>
        <w:t>computers) and through our actions.</w:t>
      </w:r>
      <w:r w:rsidR="00FC3A5F" w:rsidRPr="004F25EF">
        <w:rPr>
          <w:rFonts w:ascii="Calibri" w:eastAsia="Calibri" w:hAnsi="Calibri" w:cs="Calibri"/>
          <w:sz w:val="22"/>
          <w:szCs w:val="22"/>
          <w:vertAlign w:val="superscript"/>
        </w:rPr>
        <w:t>16-18</w:t>
      </w:r>
      <w:r w:rsidRPr="00750071">
        <w:rPr>
          <w:rFonts w:ascii="Calibri" w:eastAsia="Calibri" w:hAnsi="Calibri" w:cs="Calibri"/>
          <w:sz w:val="22"/>
          <w:szCs w:val="22"/>
        </w:rPr>
        <w:t xml:space="preserve">  </w:t>
      </w:r>
      <w:r w:rsidR="001F5909">
        <w:rPr>
          <w:rFonts w:ascii="Calibri" w:eastAsia="Calibri" w:hAnsi="Calibri" w:cs="Calibri"/>
          <w:sz w:val="22"/>
          <w:szCs w:val="22"/>
        </w:rPr>
        <w:t>L</w:t>
      </w:r>
      <w:r w:rsidRPr="00750071">
        <w:rPr>
          <w:rFonts w:ascii="Calibri" w:eastAsia="Calibri" w:hAnsi="Calibri" w:cs="Calibri"/>
          <w:sz w:val="22"/>
          <w:szCs w:val="22"/>
        </w:rPr>
        <w:t xml:space="preserve">anguage is </w:t>
      </w:r>
      <w:r w:rsidR="009A317E">
        <w:rPr>
          <w:rFonts w:ascii="Calibri" w:eastAsia="Calibri" w:hAnsi="Calibri" w:cs="Calibri"/>
          <w:sz w:val="22"/>
          <w:szCs w:val="22"/>
        </w:rPr>
        <w:t xml:space="preserve">believed </w:t>
      </w:r>
      <w:r w:rsidRPr="00750071">
        <w:rPr>
          <w:rFonts w:ascii="Calibri" w:eastAsia="Calibri" w:hAnsi="Calibri" w:cs="Calibri"/>
          <w:sz w:val="22"/>
          <w:szCs w:val="22"/>
        </w:rPr>
        <w:t xml:space="preserve">central </w:t>
      </w:r>
      <w:r w:rsidR="00BC2EFF" w:rsidRPr="00750071">
        <w:rPr>
          <w:rFonts w:ascii="Calibri" w:eastAsia="Calibri" w:hAnsi="Calibri" w:cs="Calibri"/>
          <w:sz w:val="22"/>
          <w:szCs w:val="22"/>
        </w:rPr>
        <w:t>to our</w:t>
      </w:r>
      <w:r w:rsidRPr="00750071">
        <w:rPr>
          <w:rFonts w:ascii="Calibri" w:eastAsia="Calibri" w:hAnsi="Calibri" w:cs="Calibri"/>
          <w:sz w:val="22"/>
          <w:szCs w:val="22"/>
        </w:rPr>
        <w:t xml:space="preserve"> enact</w:t>
      </w:r>
      <w:r w:rsidR="00BC2EFF" w:rsidRPr="00750071">
        <w:rPr>
          <w:rFonts w:ascii="Calibri" w:eastAsia="Calibri" w:hAnsi="Calibri" w:cs="Calibri"/>
          <w:sz w:val="22"/>
          <w:szCs w:val="22"/>
        </w:rPr>
        <w:t>ment of</w:t>
      </w:r>
      <w:r w:rsidRPr="00750071">
        <w:rPr>
          <w:rFonts w:ascii="Calibri" w:eastAsia="Calibri" w:hAnsi="Calibri" w:cs="Calibri"/>
          <w:sz w:val="22"/>
          <w:szCs w:val="22"/>
        </w:rPr>
        <w:t xml:space="preserve"> who: “we seek to be and be seen to be”</w:t>
      </w:r>
      <w:r w:rsidR="00FC3A5F">
        <w:rPr>
          <w:rFonts w:ascii="Calibri" w:eastAsia="Calibri" w:hAnsi="Calibri" w:cs="Calibri"/>
          <w:sz w:val="22"/>
          <w:szCs w:val="22"/>
        </w:rPr>
        <w:t>.</w:t>
      </w:r>
      <w:r w:rsidR="00FC3A5F" w:rsidRPr="004F25EF">
        <w:rPr>
          <w:rFonts w:ascii="Calibri" w:eastAsia="Calibri" w:hAnsi="Calibri" w:cs="Calibri"/>
          <w:sz w:val="22"/>
          <w:szCs w:val="22"/>
          <w:vertAlign w:val="superscript"/>
        </w:rPr>
        <w:t>17</w:t>
      </w:r>
      <w:r w:rsidRPr="004F25EF">
        <w:rPr>
          <w:rFonts w:ascii="Calibri" w:eastAsia="Calibri" w:hAnsi="Calibri" w:cs="Calibri"/>
          <w:sz w:val="22"/>
          <w:szCs w:val="22"/>
          <w:vertAlign w:val="superscript"/>
        </w:rPr>
        <w:t>, p. 44</w:t>
      </w:r>
      <w:r w:rsidRPr="00750071">
        <w:rPr>
          <w:rFonts w:ascii="Calibri" w:eastAsia="Calibri" w:hAnsi="Calibri" w:cs="Calibri"/>
          <w:sz w:val="22"/>
          <w:szCs w:val="22"/>
        </w:rPr>
        <w:t xml:space="preserve">  Such interactional aspects of identities are typically present in the narratives we share about our experiences.  </w:t>
      </w:r>
      <w:r w:rsidR="001F5909">
        <w:rPr>
          <w:rFonts w:ascii="Calibri" w:eastAsia="Calibri" w:hAnsi="Calibri" w:cs="Calibri"/>
          <w:sz w:val="22"/>
          <w:szCs w:val="22"/>
        </w:rPr>
        <w:t>T</w:t>
      </w:r>
      <w:r w:rsidRPr="00750071">
        <w:rPr>
          <w:rFonts w:ascii="Calibri" w:eastAsia="Calibri" w:hAnsi="Calibri" w:cs="Calibri"/>
          <w:sz w:val="22"/>
          <w:szCs w:val="22"/>
        </w:rPr>
        <w:t>hrough narratives, individuals make sense of</w:t>
      </w:r>
      <w:r w:rsidR="009B5F2F">
        <w:rPr>
          <w:rFonts w:ascii="Calibri" w:eastAsia="Calibri" w:hAnsi="Calibri" w:cs="Calibri"/>
          <w:sz w:val="22"/>
          <w:szCs w:val="22"/>
        </w:rPr>
        <w:t xml:space="preserve"> their own and others’</w:t>
      </w:r>
      <w:r w:rsidRPr="00750071">
        <w:rPr>
          <w:rFonts w:ascii="Calibri" w:eastAsia="Calibri" w:hAnsi="Calibri" w:cs="Calibri"/>
          <w:sz w:val="22"/>
          <w:szCs w:val="22"/>
        </w:rPr>
        <w:t xml:space="preserve"> identities</w:t>
      </w:r>
      <w:r w:rsidR="009B5F2F">
        <w:rPr>
          <w:rFonts w:ascii="Calibri" w:eastAsia="Calibri" w:hAnsi="Calibri" w:cs="Calibri"/>
          <w:sz w:val="22"/>
          <w:szCs w:val="22"/>
        </w:rPr>
        <w:t xml:space="preserve"> </w:t>
      </w:r>
      <w:r w:rsidRPr="00A754F0">
        <w:rPr>
          <w:rFonts w:ascii="Calibri" w:eastAsia="Calibri" w:hAnsi="Calibri" w:cs="Calibri"/>
          <w:sz w:val="22"/>
          <w:szCs w:val="22"/>
        </w:rPr>
        <w:t>in order to make sense of their l</w:t>
      </w:r>
      <w:r w:rsidR="009B5F2F" w:rsidRPr="00A754F0">
        <w:rPr>
          <w:rFonts w:ascii="Calibri" w:eastAsia="Calibri" w:hAnsi="Calibri" w:cs="Calibri"/>
          <w:sz w:val="22"/>
          <w:szCs w:val="22"/>
        </w:rPr>
        <w:t>earning</w:t>
      </w:r>
      <w:r w:rsidRPr="00A754F0">
        <w:rPr>
          <w:rFonts w:ascii="Calibri" w:eastAsia="Calibri" w:hAnsi="Calibri" w:cs="Calibri"/>
          <w:sz w:val="22"/>
          <w:szCs w:val="22"/>
        </w:rPr>
        <w:t xml:space="preserve">, produce a sense of </w:t>
      </w:r>
      <w:r w:rsidR="009B5F2F" w:rsidRPr="00A754F0">
        <w:rPr>
          <w:rFonts w:ascii="Calibri" w:eastAsia="Calibri" w:hAnsi="Calibri" w:cs="Calibri"/>
          <w:sz w:val="22"/>
          <w:szCs w:val="22"/>
        </w:rPr>
        <w:t>understanding</w:t>
      </w:r>
      <w:r w:rsidRPr="00A754F0">
        <w:rPr>
          <w:rFonts w:ascii="Calibri" w:eastAsia="Calibri" w:hAnsi="Calibri" w:cs="Calibri"/>
          <w:sz w:val="22"/>
          <w:szCs w:val="22"/>
        </w:rPr>
        <w:t xml:space="preserve"> and guide their actions.</w:t>
      </w:r>
      <w:r w:rsidR="00FC3A5F" w:rsidRPr="00A754F0">
        <w:rPr>
          <w:rFonts w:ascii="Calibri" w:eastAsia="Calibri" w:hAnsi="Calibri" w:cs="Calibri"/>
          <w:sz w:val="22"/>
          <w:szCs w:val="22"/>
          <w:vertAlign w:val="superscript"/>
        </w:rPr>
        <w:t>18</w:t>
      </w:r>
      <w:r w:rsidRPr="00A754F0">
        <w:rPr>
          <w:rFonts w:ascii="Calibri" w:eastAsia="Calibri" w:hAnsi="Calibri" w:cs="Calibri"/>
          <w:sz w:val="22"/>
          <w:szCs w:val="22"/>
        </w:rPr>
        <w:t xml:space="preserve"> </w:t>
      </w:r>
      <w:r w:rsidR="009A317E" w:rsidRPr="00A754F0">
        <w:rPr>
          <w:rFonts w:ascii="Calibri" w:eastAsia="Calibri" w:hAnsi="Calibri" w:cs="Calibri"/>
          <w:sz w:val="22"/>
          <w:szCs w:val="22"/>
        </w:rPr>
        <w:t xml:space="preserve"> </w:t>
      </w:r>
      <w:r w:rsidRPr="00A754F0">
        <w:rPr>
          <w:rFonts w:ascii="Calibri" w:eastAsia="Calibri" w:hAnsi="Calibri" w:cs="Calibri"/>
          <w:sz w:val="22"/>
          <w:szCs w:val="22"/>
        </w:rPr>
        <w:t>Moreover, the language use</w:t>
      </w:r>
      <w:r w:rsidR="009A317E" w:rsidRPr="00A754F0">
        <w:rPr>
          <w:rFonts w:ascii="Calibri" w:eastAsia="Calibri" w:hAnsi="Calibri" w:cs="Calibri"/>
          <w:sz w:val="22"/>
          <w:szCs w:val="22"/>
        </w:rPr>
        <w:t>d</w:t>
      </w:r>
      <w:r w:rsidRPr="00A754F0">
        <w:rPr>
          <w:rFonts w:ascii="Calibri" w:eastAsia="Calibri" w:hAnsi="Calibri" w:cs="Calibri"/>
          <w:sz w:val="22"/>
          <w:szCs w:val="22"/>
        </w:rPr>
        <w:t xml:space="preserve"> to negotiate narrative identities </w:t>
      </w:r>
      <w:r w:rsidR="009A317E" w:rsidRPr="00A754F0">
        <w:rPr>
          <w:rFonts w:ascii="Calibri" w:eastAsia="Calibri" w:hAnsi="Calibri" w:cs="Calibri"/>
          <w:sz w:val="22"/>
          <w:szCs w:val="22"/>
        </w:rPr>
        <w:t xml:space="preserve">usually </w:t>
      </w:r>
      <w:r w:rsidRPr="00A754F0">
        <w:rPr>
          <w:rFonts w:ascii="Calibri" w:eastAsia="Calibri" w:hAnsi="Calibri" w:cs="Calibri"/>
          <w:sz w:val="22"/>
          <w:szCs w:val="22"/>
        </w:rPr>
        <w:t>draws on well-worn societal discourses.</w:t>
      </w:r>
      <w:r w:rsidR="00FC3A5F" w:rsidRPr="00A754F0">
        <w:rPr>
          <w:rFonts w:ascii="Calibri" w:eastAsia="Calibri" w:hAnsi="Calibri" w:cs="Calibri"/>
          <w:sz w:val="22"/>
          <w:szCs w:val="22"/>
          <w:vertAlign w:val="superscript"/>
        </w:rPr>
        <w:t>17</w:t>
      </w:r>
      <w:r w:rsidRPr="00A754F0">
        <w:rPr>
          <w:rFonts w:ascii="Calibri" w:eastAsia="Calibri" w:hAnsi="Calibri" w:cs="Calibri"/>
          <w:sz w:val="22"/>
          <w:szCs w:val="22"/>
        </w:rPr>
        <w:t xml:space="preserve"> </w:t>
      </w:r>
      <w:r w:rsidR="009A317E" w:rsidRPr="00A754F0">
        <w:rPr>
          <w:rFonts w:ascii="Calibri" w:eastAsia="Calibri" w:hAnsi="Calibri" w:cs="Calibri"/>
          <w:sz w:val="22"/>
          <w:szCs w:val="22"/>
        </w:rPr>
        <w:t>For example, s</w:t>
      </w:r>
      <w:r w:rsidRPr="00A754F0">
        <w:rPr>
          <w:rFonts w:ascii="Calibri" w:eastAsia="Calibri" w:hAnsi="Calibri" w:cs="Calibri"/>
          <w:sz w:val="22"/>
          <w:szCs w:val="22"/>
        </w:rPr>
        <w:t>tudents</w:t>
      </w:r>
      <w:r w:rsidR="009A317E" w:rsidRPr="00A754F0">
        <w:rPr>
          <w:rFonts w:ascii="Calibri" w:eastAsia="Calibri" w:hAnsi="Calibri" w:cs="Calibri"/>
          <w:sz w:val="22"/>
          <w:szCs w:val="22"/>
        </w:rPr>
        <w:t xml:space="preserve"> </w:t>
      </w:r>
      <w:r w:rsidRPr="00A754F0">
        <w:rPr>
          <w:rFonts w:ascii="Calibri" w:eastAsia="Calibri" w:hAnsi="Calibri" w:cs="Calibri"/>
          <w:sz w:val="22"/>
          <w:szCs w:val="22"/>
        </w:rPr>
        <w:t>have been variously constructed as tabula rasa, children, apprentices, slaves, workers, and animals</w:t>
      </w:r>
      <w:r w:rsidR="009A317E" w:rsidRPr="00A754F0">
        <w:rPr>
          <w:rFonts w:ascii="Calibri" w:eastAsia="Calibri" w:hAnsi="Calibri" w:cs="Calibri"/>
          <w:sz w:val="22"/>
          <w:szCs w:val="22"/>
        </w:rPr>
        <w:t>.</w:t>
      </w:r>
      <w:r w:rsidR="00FC3A5F" w:rsidRPr="00A754F0">
        <w:rPr>
          <w:rFonts w:ascii="Calibri" w:eastAsia="Calibri" w:hAnsi="Calibri" w:cs="Calibri"/>
          <w:sz w:val="22"/>
          <w:szCs w:val="22"/>
          <w:vertAlign w:val="superscript"/>
        </w:rPr>
        <w:t>19-22</w:t>
      </w:r>
      <w:r w:rsidRPr="00A754F0">
        <w:rPr>
          <w:rFonts w:ascii="Calibri" w:eastAsia="Calibri" w:hAnsi="Calibri" w:cs="Calibri"/>
          <w:sz w:val="22"/>
          <w:szCs w:val="22"/>
        </w:rPr>
        <w:t xml:space="preserve"> </w:t>
      </w:r>
      <w:r w:rsidR="009A317E" w:rsidRPr="00A754F0">
        <w:rPr>
          <w:rFonts w:ascii="Calibri" w:eastAsia="Calibri" w:hAnsi="Calibri" w:cs="Calibri"/>
          <w:sz w:val="22"/>
          <w:szCs w:val="22"/>
        </w:rPr>
        <w:t>N</w:t>
      </w:r>
      <w:r w:rsidRPr="00A754F0">
        <w:rPr>
          <w:rFonts w:ascii="Calibri" w:eastAsia="Calibri" w:hAnsi="Calibri" w:cs="Calibri"/>
          <w:sz w:val="22"/>
          <w:szCs w:val="22"/>
        </w:rPr>
        <w:t>urses have been severally portrayed as caring, skilled, angel, handmaiden, incompetent, battleaxe, female and sexual plaything,</w:t>
      </w:r>
      <w:r w:rsidR="005E69C3" w:rsidRPr="00A754F0">
        <w:rPr>
          <w:rFonts w:ascii="Calibri" w:eastAsia="Calibri" w:hAnsi="Calibri" w:cs="Calibri"/>
          <w:sz w:val="22"/>
          <w:szCs w:val="22"/>
          <w:vertAlign w:val="superscript"/>
        </w:rPr>
        <w:t>22-2</w:t>
      </w:r>
      <w:r w:rsidR="00860D3A" w:rsidRPr="00A754F0">
        <w:rPr>
          <w:rFonts w:ascii="Calibri" w:eastAsia="Calibri" w:hAnsi="Calibri" w:cs="Calibri"/>
          <w:sz w:val="22"/>
          <w:szCs w:val="22"/>
          <w:vertAlign w:val="superscript"/>
        </w:rPr>
        <w:t>7</w:t>
      </w:r>
      <w:r w:rsidRPr="00A754F0">
        <w:rPr>
          <w:rFonts w:ascii="Calibri" w:eastAsia="Calibri" w:hAnsi="Calibri" w:cs="Calibri"/>
          <w:sz w:val="22"/>
          <w:szCs w:val="22"/>
        </w:rPr>
        <w:t xml:space="preserve"> while doctors have been diversely constructed as good, healing, detached, bully, dictator, God and arrogant.</w:t>
      </w:r>
      <w:r w:rsidR="005E69C3" w:rsidRPr="00A754F0">
        <w:rPr>
          <w:rFonts w:ascii="Calibri" w:eastAsia="Calibri" w:hAnsi="Calibri" w:cs="Calibri"/>
          <w:sz w:val="22"/>
          <w:szCs w:val="22"/>
          <w:vertAlign w:val="superscript"/>
        </w:rPr>
        <w:t>18,22,23</w:t>
      </w:r>
      <w:r w:rsidRPr="00A754F0">
        <w:rPr>
          <w:rFonts w:ascii="Calibri" w:eastAsia="Calibri" w:hAnsi="Calibri" w:cs="Calibri"/>
          <w:sz w:val="22"/>
          <w:szCs w:val="22"/>
        </w:rPr>
        <w:t xml:space="preserve">  In terms of a discursive approach to identities, therefore, we are not only concerned with </w:t>
      </w:r>
      <w:r w:rsidRPr="00A754F0">
        <w:rPr>
          <w:rFonts w:ascii="Calibri" w:eastAsia="Calibri" w:hAnsi="Calibri" w:cs="Calibri"/>
          <w:i/>
          <w:iCs/>
          <w:sz w:val="22"/>
          <w:szCs w:val="22"/>
        </w:rPr>
        <w:t>what</w:t>
      </w:r>
      <w:r w:rsidRPr="00A754F0">
        <w:rPr>
          <w:rFonts w:ascii="Calibri" w:eastAsia="Calibri" w:hAnsi="Calibri" w:cs="Calibri"/>
          <w:sz w:val="22"/>
          <w:szCs w:val="22"/>
        </w:rPr>
        <w:t xml:space="preserve"> identities are discursively constructed but also </w:t>
      </w:r>
      <w:r w:rsidRPr="00A754F0">
        <w:rPr>
          <w:rFonts w:ascii="Calibri" w:eastAsia="Calibri" w:hAnsi="Calibri" w:cs="Calibri"/>
          <w:i/>
          <w:iCs/>
          <w:sz w:val="22"/>
          <w:szCs w:val="22"/>
        </w:rPr>
        <w:t>how</w:t>
      </w:r>
      <w:r w:rsidRPr="00A754F0">
        <w:rPr>
          <w:rFonts w:ascii="Calibri" w:eastAsia="Calibri" w:hAnsi="Calibri" w:cs="Calibri"/>
          <w:sz w:val="22"/>
          <w:szCs w:val="22"/>
        </w:rPr>
        <w:t xml:space="preserve"> </w:t>
      </w:r>
      <w:r w:rsidR="006E528B" w:rsidRPr="0055169E">
        <w:rPr>
          <w:rFonts w:ascii="Calibri" w:eastAsia="Calibri" w:hAnsi="Calibri" w:cs="Calibri"/>
          <w:sz w:val="22"/>
          <w:szCs w:val="22"/>
        </w:rPr>
        <w:t xml:space="preserve">they are constructed, plus their </w:t>
      </w:r>
      <w:r w:rsidRPr="00A754F0">
        <w:rPr>
          <w:rFonts w:ascii="Calibri" w:eastAsia="Calibri" w:hAnsi="Calibri" w:cs="Calibri"/>
          <w:sz w:val="22"/>
          <w:szCs w:val="22"/>
        </w:rPr>
        <w:t xml:space="preserve">broader sociopolitical </w:t>
      </w:r>
      <w:r w:rsidR="006E528B" w:rsidRPr="0055169E">
        <w:rPr>
          <w:rFonts w:ascii="Calibri" w:eastAsia="Calibri" w:hAnsi="Calibri" w:cs="Calibri"/>
          <w:sz w:val="22"/>
          <w:szCs w:val="22"/>
        </w:rPr>
        <w:t>meanings.</w:t>
      </w:r>
      <w:r w:rsidR="005E69C3" w:rsidRPr="00A754F0">
        <w:rPr>
          <w:rFonts w:ascii="Calibri" w:eastAsia="Calibri" w:hAnsi="Calibri" w:cs="Calibri"/>
          <w:sz w:val="22"/>
          <w:szCs w:val="22"/>
          <w:vertAlign w:val="superscript"/>
        </w:rPr>
        <w:t>9</w:t>
      </w:r>
      <w:r w:rsidRPr="00750071">
        <w:rPr>
          <w:rFonts w:ascii="Calibri" w:eastAsia="Calibri" w:hAnsi="Calibri" w:cs="Calibri"/>
          <w:sz w:val="22"/>
          <w:szCs w:val="22"/>
        </w:rPr>
        <w:t xml:space="preserve"> </w:t>
      </w:r>
    </w:p>
    <w:p w14:paraId="0A990F7E" w14:textId="77777777" w:rsidR="00BA6DC8" w:rsidRPr="00750071" w:rsidRDefault="00052CDA">
      <w:pPr>
        <w:pStyle w:val="Heading3"/>
        <w:spacing w:line="360" w:lineRule="auto"/>
        <w:rPr>
          <w:sz w:val="22"/>
          <w:szCs w:val="22"/>
        </w:rPr>
      </w:pPr>
      <w:r w:rsidRPr="00750071">
        <w:rPr>
          <w:sz w:val="22"/>
          <w:szCs w:val="22"/>
        </w:rPr>
        <w:t>Student and clinician identities</w:t>
      </w:r>
    </w:p>
    <w:p w14:paraId="1D427476" w14:textId="278BADE8" w:rsidR="00BA6DC8" w:rsidRPr="00750071" w:rsidRDefault="00052CDA" w:rsidP="0085386D">
      <w:pPr>
        <w:pStyle w:val="BodyA"/>
        <w:spacing w:before="120" w:line="360" w:lineRule="auto"/>
        <w:rPr>
          <w:rFonts w:ascii="Calibri" w:eastAsia="Calibri" w:hAnsi="Calibri" w:cs="Calibri"/>
          <w:sz w:val="22"/>
          <w:szCs w:val="22"/>
        </w:rPr>
      </w:pPr>
      <w:r w:rsidRPr="00750071">
        <w:rPr>
          <w:rFonts w:ascii="Calibri" w:eastAsia="Calibri" w:hAnsi="Calibri" w:cs="Calibri"/>
          <w:sz w:val="22"/>
          <w:szCs w:val="22"/>
        </w:rPr>
        <w:t xml:space="preserve">While </w:t>
      </w:r>
      <w:r w:rsidR="00D03DB8">
        <w:rPr>
          <w:rFonts w:ascii="Calibri" w:eastAsia="Calibri" w:hAnsi="Calibri" w:cs="Calibri"/>
          <w:sz w:val="22"/>
          <w:szCs w:val="22"/>
        </w:rPr>
        <w:t>research</w:t>
      </w:r>
      <w:r w:rsidR="00D03DB8" w:rsidRPr="00750071">
        <w:rPr>
          <w:rFonts w:ascii="Calibri" w:eastAsia="Calibri" w:hAnsi="Calibri" w:cs="Calibri"/>
          <w:sz w:val="22"/>
          <w:szCs w:val="22"/>
        </w:rPr>
        <w:t xml:space="preserve"> </w:t>
      </w:r>
      <w:r w:rsidRPr="00750071">
        <w:rPr>
          <w:rFonts w:ascii="Calibri" w:eastAsia="Calibri" w:hAnsi="Calibri" w:cs="Calibri"/>
          <w:sz w:val="22"/>
          <w:szCs w:val="22"/>
        </w:rPr>
        <w:t>exploring student identities largely focus</w:t>
      </w:r>
      <w:r w:rsidR="00D03DB8">
        <w:rPr>
          <w:rFonts w:ascii="Calibri" w:eastAsia="Calibri" w:hAnsi="Calibri" w:cs="Calibri"/>
          <w:sz w:val="22"/>
          <w:szCs w:val="22"/>
        </w:rPr>
        <w:t>es</w:t>
      </w:r>
      <w:r w:rsidRPr="00750071">
        <w:rPr>
          <w:rFonts w:ascii="Calibri" w:eastAsia="Calibri" w:hAnsi="Calibri" w:cs="Calibri"/>
          <w:sz w:val="22"/>
          <w:szCs w:val="22"/>
        </w:rPr>
        <w:t xml:space="preserve"> on professional identity formation,</w:t>
      </w:r>
      <w:r w:rsidR="00433295" w:rsidRPr="004F25EF">
        <w:rPr>
          <w:rFonts w:ascii="Calibri" w:eastAsia="Calibri" w:hAnsi="Calibri" w:cs="Calibri"/>
          <w:sz w:val="22"/>
          <w:szCs w:val="22"/>
          <w:vertAlign w:val="superscript"/>
        </w:rPr>
        <w:t>13</w:t>
      </w:r>
      <w:r w:rsidRPr="00750071">
        <w:rPr>
          <w:rFonts w:ascii="Calibri" w:eastAsia="Calibri" w:hAnsi="Calibri" w:cs="Calibri"/>
          <w:sz w:val="22"/>
          <w:szCs w:val="22"/>
        </w:rPr>
        <w:t xml:space="preserve"> some studies</w:t>
      </w:r>
      <w:r w:rsidR="00EC06BA">
        <w:rPr>
          <w:rFonts w:ascii="Calibri" w:eastAsia="Calibri" w:hAnsi="Calibri" w:cs="Calibri"/>
          <w:sz w:val="22"/>
          <w:szCs w:val="22"/>
        </w:rPr>
        <w:t xml:space="preserve"> </w:t>
      </w:r>
      <w:r w:rsidRPr="00750071">
        <w:rPr>
          <w:rFonts w:ascii="Calibri" w:eastAsia="Calibri" w:hAnsi="Calibri" w:cs="Calibri"/>
          <w:sz w:val="22"/>
          <w:szCs w:val="22"/>
        </w:rPr>
        <w:t xml:space="preserve">have flagged </w:t>
      </w:r>
      <w:r w:rsidR="00D03DB8">
        <w:rPr>
          <w:rFonts w:ascii="Calibri" w:eastAsia="Calibri" w:hAnsi="Calibri" w:cs="Calibri"/>
          <w:sz w:val="22"/>
          <w:szCs w:val="22"/>
        </w:rPr>
        <w:t xml:space="preserve">healthcare student </w:t>
      </w:r>
      <w:r w:rsidRPr="00750071">
        <w:rPr>
          <w:rFonts w:ascii="Calibri" w:eastAsia="Calibri" w:hAnsi="Calibri" w:cs="Calibri"/>
          <w:sz w:val="22"/>
          <w:szCs w:val="22"/>
        </w:rPr>
        <w:t>identities</w:t>
      </w:r>
      <w:r w:rsidR="00D03DB8">
        <w:rPr>
          <w:rFonts w:ascii="Calibri" w:eastAsia="Calibri" w:hAnsi="Calibri" w:cs="Calibri"/>
          <w:sz w:val="22"/>
          <w:szCs w:val="22"/>
        </w:rPr>
        <w:t xml:space="preserve"> as</w:t>
      </w:r>
      <w:r w:rsidR="00EC06BA">
        <w:rPr>
          <w:rFonts w:ascii="Calibri" w:eastAsia="Calibri" w:hAnsi="Calibri" w:cs="Calibri"/>
          <w:sz w:val="22"/>
          <w:szCs w:val="22"/>
        </w:rPr>
        <w:t>, for example,</w:t>
      </w:r>
      <w:r w:rsidR="00D03DB8">
        <w:rPr>
          <w:rFonts w:ascii="Calibri" w:eastAsia="Calibri" w:hAnsi="Calibri" w:cs="Calibri"/>
          <w:sz w:val="22"/>
          <w:szCs w:val="22"/>
        </w:rPr>
        <w:t xml:space="preserve"> </w:t>
      </w:r>
      <w:r w:rsidRPr="00A754F0">
        <w:rPr>
          <w:rFonts w:ascii="Calibri" w:eastAsia="Calibri" w:hAnsi="Calibri" w:cs="Calibri"/>
          <w:sz w:val="22"/>
          <w:szCs w:val="22"/>
        </w:rPr>
        <w:t xml:space="preserve">outsider, lay conversation partner, </w:t>
      </w:r>
      <w:r w:rsidR="00FC7B13" w:rsidRPr="00A754F0">
        <w:rPr>
          <w:rFonts w:ascii="Calibri" w:eastAsia="Calibri" w:hAnsi="Calibri" w:cs="Calibri"/>
          <w:sz w:val="22"/>
          <w:szCs w:val="22"/>
        </w:rPr>
        <w:t xml:space="preserve">doctor </w:t>
      </w:r>
      <w:r w:rsidRPr="00A754F0">
        <w:rPr>
          <w:rFonts w:ascii="Calibri" w:eastAsia="Calibri" w:hAnsi="Calibri" w:cs="Calibri"/>
          <w:sz w:val="22"/>
          <w:szCs w:val="22"/>
        </w:rPr>
        <w:t>and team-member.</w:t>
      </w:r>
      <w:r w:rsidR="00860D3A" w:rsidRPr="00A754F0">
        <w:rPr>
          <w:rFonts w:ascii="Calibri" w:eastAsia="Calibri" w:hAnsi="Calibri" w:cs="Calibri"/>
          <w:sz w:val="22"/>
          <w:szCs w:val="22"/>
          <w:vertAlign w:val="superscript"/>
        </w:rPr>
        <w:t>4,6,27</w:t>
      </w:r>
      <w:r w:rsidRPr="00A754F0">
        <w:rPr>
          <w:rFonts w:ascii="Calibri" w:eastAsia="Calibri" w:hAnsi="Calibri" w:cs="Calibri"/>
          <w:sz w:val="22"/>
          <w:szCs w:val="22"/>
        </w:rPr>
        <w:t xml:space="preserve"> </w:t>
      </w:r>
      <w:r w:rsidR="00EC06BA" w:rsidRPr="00A754F0">
        <w:rPr>
          <w:rFonts w:ascii="Calibri" w:eastAsia="Calibri" w:hAnsi="Calibri" w:cs="Calibri"/>
          <w:sz w:val="22"/>
          <w:szCs w:val="22"/>
        </w:rPr>
        <w:t>S</w:t>
      </w:r>
      <w:r w:rsidRPr="00A754F0">
        <w:rPr>
          <w:rFonts w:ascii="Calibri" w:eastAsia="Calibri" w:hAnsi="Calibri" w:cs="Calibri"/>
          <w:sz w:val="22"/>
          <w:szCs w:val="22"/>
        </w:rPr>
        <w:t>tudies explor</w:t>
      </w:r>
      <w:r w:rsidR="00D03DB8" w:rsidRPr="00A754F0">
        <w:rPr>
          <w:rFonts w:ascii="Calibri" w:eastAsia="Calibri" w:hAnsi="Calibri" w:cs="Calibri"/>
          <w:sz w:val="22"/>
          <w:szCs w:val="22"/>
        </w:rPr>
        <w:t>ing</w:t>
      </w:r>
      <w:r w:rsidRPr="00A754F0">
        <w:rPr>
          <w:rFonts w:ascii="Calibri" w:eastAsia="Calibri" w:hAnsi="Calibri" w:cs="Calibri"/>
          <w:sz w:val="22"/>
          <w:szCs w:val="22"/>
        </w:rPr>
        <w:t xml:space="preserve"> clinician</w:t>
      </w:r>
      <w:r w:rsidRPr="00750071">
        <w:rPr>
          <w:rFonts w:ascii="Calibri" w:eastAsia="Calibri" w:hAnsi="Calibri" w:cs="Calibri"/>
          <w:sz w:val="22"/>
          <w:szCs w:val="22"/>
          <w:lang w:val="nl-NL"/>
        </w:rPr>
        <w:t xml:space="preserve"> </w:t>
      </w:r>
      <w:r w:rsidR="00EC06BA" w:rsidRPr="00750071">
        <w:rPr>
          <w:rFonts w:ascii="Calibri" w:eastAsia="Calibri" w:hAnsi="Calibri" w:cs="Calibri"/>
          <w:sz w:val="22"/>
          <w:szCs w:val="22"/>
          <w:lang w:val="nl-NL"/>
        </w:rPr>
        <w:t>identities</w:t>
      </w:r>
      <w:r w:rsidR="00EC06BA">
        <w:rPr>
          <w:rFonts w:ascii="Calibri" w:eastAsia="Calibri" w:hAnsi="Calibri" w:cs="Calibri"/>
          <w:sz w:val="22"/>
          <w:szCs w:val="22"/>
          <w:lang w:val="nl-NL"/>
        </w:rPr>
        <w:t xml:space="preserve"> </w:t>
      </w:r>
      <w:r w:rsidRPr="00750071">
        <w:rPr>
          <w:rFonts w:ascii="Calibri" w:eastAsia="Calibri" w:hAnsi="Calibri" w:cs="Calibri"/>
          <w:sz w:val="22"/>
          <w:szCs w:val="22"/>
        </w:rPr>
        <w:t xml:space="preserve">report that </w:t>
      </w:r>
      <w:r w:rsidR="00D03DB8" w:rsidRPr="00750071">
        <w:rPr>
          <w:rFonts w:ascii="Calibri" w:eastAsia="Calibri" w:hAnsi="Calibri" w:cs="Calibri"/>
          <w:sz w:val="22"/>
          <w:szCs w:val="22"/>
        </w:rPr>
        <w:t>clinicians</w:t>
      </w:r>
      <w:r w:rsidR="00D03DB8">
        <w:rPr>
          <w:rFonts w:ascii="Calibri" w:eastAsia="Calibri" w:hAnsi="Calibri" w:cs="Calibri"/>
          <w:sz w:val="22"/>
          <w:szCs w:val="22"/>
        </w:rPr>
        <w:t xml:space="preserve"> typically </w:t>
      </w:r>
      <w:r w:rsidRPr="00750071">
        <w:rPr>
          <w:rFonts w:ascii="Calibri" w:eastAsia="Calibri" w:hAnsi="Calibri" w:cs="Calibri"/>
          <w:sz w:val="22"/>
          <w:szCs w:val="22"/>
        </w:rPr>
        <w:t xml:space="preserve">privilege their </w:t>
      </w:r>
      <w:r w:rsidR="00D03DB8">
        <w:rPr>
          <w:rFonts w:ascii="Calibri" w:eastAsia="Calibri" w:hAnsi="Calibri" w:cs="Calibri"/>
          <w:sz w:val="22"/>
          <w:szCs w:val="22"/>
        </w:rPr>
        <w:t xml:space="preserve">clinician </w:t>
      </w:r>
      <w:r w:rsidRPr="00750071">
        <w:rPr>
          <w:rFonts w:ascii="Calibri" w:eastAsia="Calibri" w:hAnsi="Calibri" w:cs="Calibri"/>
          <w:sz w:val="22"/>
          <w:szCs w:val="22"/>
        </w:rPr>
        <w:t>(e.g. doctor or nurse) rather than educator</w:t>
      </w:r>
      <w:r w:rsidR="00D03DB8">
        <w:rPr>
          <w:rFonts w:ascii="Calibri" w:eastAsia="Calibri" w:hAnsi="Calibri" w:cs="Calibri"/>
          <w:sz w:val="22"/>
          <w:szCs w:val="22"/>
        </w:rPr>
        <w:t xml:space="preserve"> identities</w:t>
      </w:r>
      <w:r w:rsidRPr="00750071">
        <w:rPr>
          <w:rFonts w:ascii="Calibri" w:eastAsia="Calibri" w:hAnsi="Calibri" w:cs="Calibri"/>
          <w:sz w:val="22"/>
          <w:szCs w:val="22"/>
        </w:rPr>
        <w:t>.</w:t>
      </w:r>
      <w:r w:rsidR="00860D3A" w:rsidRPr="005F2B22">
        <w:rPr>
          <w:rFonts w:ascii="Calibri" w:eastAsia="Calibri" w:hAnsi="Calibri" w:cs="Calibri"/>
          <w:sz w:val="22"/>
          <w:szCs w:val="22"/>
          <w:vertAlign w:val="superscript"/>
          <w:lang w:val="nl-NL"/>
        </w:rPr>
        <w:t>8,28-32</w:t>
      </w:r>
      <w:r w:rsidR="00860D3A" w:rsidRPr="00750071">
        <w:rPr>
          <w:rFonts w:ascii="Calibri" w:eastAsia="Calibri" w:hAnsi="Calibri" w:cs="Calibri"/>
          <w:sz w:val="22"/>
          <w:szCs w:val="22"/>
          <w:lang w:val="nl-NL"/>
        </w:rPr>
        <w:t xml:space="preserve"> </w:t>
      </w:r>
      <w:r w:rsidRPr="00750071">
        <w:rPr>
          <w:rFonts w:ascii="Calibri" w:eastAsia="Calibri" w:hAnsi="Calibri" w:cs="Calibri"/>
          <w:sz w:val="22"/>
          <w:szCs w:val="22"/>
        </w:rPr>
        <w:t xml:space="preserve">While various educational identities have been </w:t>
      </w:r>
      <w:r w:rsidR="00FB09AC" w:rsidRPr="00750071">
        <w:rPr>
          <w:rFonts w:ascii="Calibri" w:eastAsia="Calibri" w:hAnsi="Calibri" w:cs="Calibri"/>
          <w:sz w:val="22"/>
          <w:szCs w:val="22"/>
        </w:rPr>
        <w:t>recognized</w:t>
      </w:r>
      <w:r w:rsidR="00960B36">
        <w:rPr>
          <w:rFonts w:ascii="Calibri" w:eastAsia="Calibri" w:hAnsi="Calibri" w:cs="Calibri"/>
          <w:sz w:val="22"/>
          <w:szCs w:val="22"/>
        </w:rPr>
        <w:t>,</w:t>
      </w:r>
      <w:r w:rsidRPr="00750071">
        <w:rPr>
          <w:rFonts w:ascii="Calibri" w:eastAsia="Calibri" w:hAnsi="Calibri" w:cs="Calibri"/>
          <w:sz w:val="22"/>
          <w:szCs w:val="22"/>
        </w:rPr>
        <w:t xml:space="preserve"> such as teacher, educator, faculty developer, educational leader, negotiator, diplomat and academic, some clinicians experience tensions between the</w:t>
      </w:r>
      <w:r w:rsidR="00960B36">
        <w:rPr>
          <w:rFonts w:ascii="Calibri" w:eastAsia="Calibri" w:hAnsi="Calibri" w:cs="Calibri"/>
          <w:sz w:val="22"/>
          <w:szCs w:val="22"/>
        </w:rPr>
        <w:t>se</w:t>
      </w:r>
      <w:r w:rsidRPr="00750071">
        <w:rPr>
          <w:rFonts w:ascii="Calibri" w:eastAsia="Calibri" w:hAnsi="Calibri" w:cs="Calibri"/>
          <w:sz w:val="22"/>
          <w:szCs w:val="22"/>
        </w:rPr>
        <w:t xml:space="preserve"> clinician and teacher identities, while others merge the</w:t>
      </w:r>
      <w:r w:rsidR="00960B36">
        <w:rPr>
          <w:rFonts w:ascii="Calibri" w:eastAsia="Calibri" w:hAnsi="Calibri" w:cs="Calibri"/>
          <w:sz w:val="22"/>
          <w:szCs w:val="22"/>
        </w:rPr>
        <w:t>m</w:t>
      </w:r>
      <w:r w:rsidRPr="00750071">
        <w:rPr>
          <w:rFonts w:ascii="Calibri" w:eastAsia="Calibri" w:hAnsi="Calibri" w:cs="Calibri"/>
          <w:sz w:val="22"/>
          <w:szCs w:val="22"/>
        </w:rPr>
        <w:t xml:space="preserve"> comfortably.</w:t>
      </w:r>
      <w:r w:rsidR="00C649F2" w:rsidRPr="005F2B22">
        <w:rPr>
          <w:rFonts w:ascii="Calibri" w:eastAsia="Calibri" w:hAnsi="Calibri" w:cs="Calibri"/>
          <w:sz w:val="22"/>
          <w:szCs w:val="22"/>
          <w:vertAlign w:val="superscript"/>
          <w:lang w:val="nl-NL"/>
        </w:rPr>
        <w:t>8,28-32</w:t>
      </w:r>
      <w:r w:rsidR="003328C8">
        <w:rPr>
          <w:rFonts w:ascii="Calibri" w:eastAsia="Calibri" w:hAnsi="Calibri" w:cs="Calibri"/>
          <w:sz w:val="22"/>
          <w:szCs w:val="22"/>
        </w:rPr>
        <w:t xml:space="preserve"> </w:t>
      </w:r>
      <w:r w:rsidR="00DE7F29">
        <w:rPr>
          <w:rFonts w:ascii="Calibri" w:eastAsia="Calibri" w:hAnsi="Calibri" w:cs="Calibri"/>
          <w:sz w:val="22"/>
          <w:szCs w:val="22"/>
        </w:rPr>
        <w:t xml:space="preserve">However, </w:t>
      </w:r>
      <w:r w:rsidR="00DD1701">
        <w:rPr>
          <w:rFonts w:ascii="Calibri" w:eastAsia="Calibri" w:hAnsi="Calibri" w:cs="Calibri"/>
          <w:sz w:val="22"/>
          <w:szCs w:val="22"/>
        </w:rPr>
        <w:t>despite the workplace learning environment being overw</w:t>
      </w:r>
      <w:r w:rsidR="005C708A">
        <w:rPr>
          <w:rFonts w:ascii="Calibri" w:eastAsia="Calibri" w:hAnsi="Calibri" w:cs="Calibri"/>
          <w:sz w:val="22"/>
          <w:szCs w:val="22"/>
        </w:rPr>
        <w:t>hel</w:t>
      </w:r>
      <w:r w:rsidR="00DD1701">
        <w:rPr>
          <w:rFonts w:ascii="Calibri" w:eastAsia="Calibri" w:hAnsi="Calibri" w:cs="Calibri"/>
          <w:sz w:val="22"/>
          <w:szCs w:val="22"/>
        </w:rPr>
        <w:t xml:space="preserve">mingly interprofessional, </w:t>
      </w:r>
      <w:r w:rsidR="00DE7F29">
        <w:rPr>
          <w:rFonts w:ascii="Calibri" w:eastAsia="Calibri" w:hAnsi="Calibri" w:cs="Calibri"/>
          <w:sz w:val="22"/>
          <w:szCs w:val="22"/>
        </w:rPr>
        <w:t xml:space="preserve">this </w:t>
      </w:r>
      <w:r w:rsidR="00D03DB8">
        <w:rPr>
          <w:rFonts w:ascii="Calibri" w:eastAsia="Calibri" w:hAnsi="Calibri" w:cs="Calibri"/>
          <w:sz w:val="22"/>
          <w:szCs w:val="22"/>
        </w:rPr>
        <w:t xml:space="preserve">research </w:t>
      </w:r>
      <w:r w:rsidR="002D484D">
        <w:rPr>
          <w:rFonts w:ascii="Calibri" w:eastAsia="Calibri" w:hAnsi="Calibri" w:cs="Calibri"/>
          <w:sz w:val="22"/>
          <w:szCs w:val="22"/>
        </w:rPr>
        <w:t xml:space="preserve">mostly </w:t>
      </w:r>
      <w:r w:rsidR="00960B36">
        <w:rPr>
          <w:rFonts w:ascii="Calibri" w:eastAsia="Calibri" w:hAnsi="Calibri" w:cs="Calibri"/>
          <w:sz w:val="22"/>
          <w:szCs w:val="22"/>
        </w:rPr>
        <w:t xml:space="preserve">focuses on </w:t>
      </w:r>
      <w:r w:rsidR="00D03DB8">
        <w:rPr>
          <w:rFonts w:ascii="Calibri" w:eastAsia="Calibri" w:hAnsi="Calibri" w:cs="Calibri"/>
          <w:sz w:val="22"/>
          <w:szCs w:val="22"/>
        </w:rPr>
        <w:t xml:space="preserve"> student and clinician identities</w:t>
      </w:r>
      <w:r w:rsidR="00D273A7">
        <w:rPr>
          <w:rFonts w:ascii="Calibri" w:eastAsia="Calibri" w:hAnsi="Calibri" w:cs="Calibri"/>
          <w:sz w:val="22"/>
          <w:szCs w:val="22"/>
        </w:rPr>
        <w:t xml:space="preserve"> rather than interprofessional practice.</w:t>
      </w:r>
      <w:r w:rsidR="00D03DB8">
        <w:rPr>
          <w:rFonts w:ascii="Calibri" w:eastAsia="Calibri" w:hAnsi="Calibri" w:cs="Calibri"/>
          <w:sz w:val="22"/>
          <w:szCs w:val="22"/>
        </w:rPr>
        <w:t xml:space="preserve"> </w:t>
      </w:r>
      <w:r w:rsidR="00960B36">
        <w:rPr>
          <w:rFonts w:ascii="Calibri" w:eastAsia="Calibri" w:hAnsi="Calibri" w:cs="Calibri"/>
          <w:sz w:val="22"/>
          <w:szCs w:val="22"/>
        </w:rPr>
        <w:t>Regarding the</w:t>
      </w:r>
      <w:r w:rsidR="0085386D">
        <w:rPr>
          <w:rFonts w:ascii="Calibri" w:eastAsia="Calibri" w:hAnsi="Calibri" w:cs="Calibri"/>
          <w:sz w:val="22"/>
          <w:szCs w:val="22"/>
        </w:rPr>
        <w:t xml:space="preserve"> interprofessional identity literature, </w:t>
      </w:r>
      <w:r w:rsidR="00D03DB8">
        <w:rPr>
          <w:rFonts w:ascii="Calibri" w:eastAsia="Calibri" w:hAnsi="Calibri" w:cs="Calibri"/>
          <w:sz w:val="22"/>
          <w:szCs w:val="22"/>
        </w:rPr>
        <w:t>professional a</w:t>
      </w:r>
      <w:r w:rsidRPr="00750071">
        <w:rPr>
          <w:rFonts w:ascii="Calibri" w:eastAsia="Calibri" w:hAnsi="Calibri" w:cs="Calibri"/>
          <w:i/>
          <w:iCs/>
          <w:sz w:val="22"/>
          <w:szCs w:val="22"/>
        </w:rPr>
        <w:t>nd</w:t>
      </w:r>
      <w:r w:rsidRPr="00750071">
        <w:rPr>
          <w:rFonts w:ascii="Calibri" w:eastAsia="Calibri" w:hAnsi="Calibri" w:cs="Calibri"/>
          <w:sz w:val="22"/>
          <w:szCs w:val="22"/>
        </w:rPr>
        <w:t xml:space="preserve"> interprofessional identities </w:t>
      </w:r>
      <w:r w:rsidR="0085386D">
        <w:rPr>
          <w:rFonts w:ascii="Calibri" w:eastAsia="Calibri" w:hAnsi="Calibri" w:cs="Calibri"/>
          <w:sz w:val="22"/>
          <w:szCs w:val="22"/>
        </w:rPr>
        <w:t xml:space="preserve">are often </w:t>
      </w:r>
      <w:r w:rsidRPr="00750071">
        <w:rPr>
          <w:rFonts w:ascii="Calibri" w:eastAsia="Calibri" w:hAnsi="Calibri" w:cs="Calibri"/>
          <w:sz w:val="22"/>
          <w:szCs w:val="22"/>
        </w:rPr>
        <w:t>constructed as competing</w:t>
      </w:r>
      <w:r w:rsidR="0085386D">
        <w:rPr>
          <w:rFonts w:ascii="Calibri" w:eastAsia="Calibri" w:hAnsi="Calibri" w:cs="Calibri"/>
          <w:sz w:val="22"/>
          <w:szCs w:val="22"/>
        </w:rPr>
        <w:t xml:space="preserve">, with studies finding </w:t>
      </w:r>
      <w:r w:rsidR="00113695">
        <w:rPr>
          <w:rFonts w:ascii="Calibri" w:eastAsia="Calibri" w:hAnsi="Calibri" w:cs="Calibri"/>
          <w:sz w:val="22"/>
          <w:szCs w:val="22"/>
        </w:rPr>
        <w:t xml:space="preserve">strong identification within professional in-groups but differentiation from out-groups, leading to barriers to </w:t>
      </w:r>
      <w:r w:rsidRPr="00750071">
        <w:rPr>
          <w:rFonts w:ascii="Calibri" w:eastAsia="Calibri" w:hAnsi="Calibri" w:cs="Calibri"/>
          <w:sz w:val="22"/>
          <w:szCs w:val="22"/>
        </w:rPr>
        <w:t>interprofessional teamwork.</w:t>
      </w:r>
      <w:r w:rsidR="00113695" w:rsidRPr="0055169E">
        <w:rPr>
          <w:rFonts w:ascii="Calibri" w:eastAsia="Calibri" w:hAnsi="Calibri" w:cs="Calibri"/>
          <w:sz w:val="22"/>
          <w:szCs w:val="22"/>
          <w:vertAlign w:val="superscript"/>
        </w:rPr>
        <w:t>11,13</w:t>
      </w:r>
      <w:r w:rsidRPr="00750071">
        <w:rPr>
          <w:rFonts w:ascii="Calibri" w:eastAsia="Calibri" w:hAnsi="Calibri" w:cs="Calibri"/>
          <w:sz w:val="22"/>
          <w:szCs w:val="22"/>
        </w:rPr>
        <w:t xml:space="preserve"> </w:t>
      </w:r>
      <w:r w:rsidR="0085386D">
        <w:rPr>
          <w:rFonts w:ascii="Calibri" w:eastAsia="Calibri" w:hAnsi="Calibri" w:cs="Calibri"/>
          <w:sz w:val="22"/>
          <w:szCs w:val="22"/>
        </w:rPr>
        <w:t>Therefore</w:t>
      </w:r>
      <w:r w:rsidRPr="00750071">
        <w:rPr>
          <w:rFonts w:ascii="Calibri" w:eastAsia="Calibri" w:hAnsi="Calibri" w:cs="Calibri"/>
          <w:sz w:val="22"/>
          <w:szCs w:val="22"/>
        </w:rPr>
        <w:t>, interprofessional scholars</w:t>
      </w:r>
      <w:r w:rsidR="00C649F2">
        <w:rPr>
          <w:rFonts w:ascii="Calibri" w:eastAsia="Calibri" w:hAnsi="Calibri" w:cs="Calibri"/>
          <w:sz w:val="22"/>
          <w:szCs w:val="22"/>
        </w:rPr>
        <w:t xml:space="preserve"> </w:t>
      </w:r>
      <w:r w:rsidRPr="00750071">
        <w:rPr>
          <w:rFonts w:ascii="Calibri" w:eastAsia="Calibri" w:hAnsi="Calibri" w:cs="Calibri"/>
          <w:sz w:val="22"/>
          <w:szCs w:val="22"/>
        </w:rPr>
        <w:t>advocat</w:t>
      </w:r>
      <w:r w:rsidR="00960B36">
        <w:rPr>
          <w:rFonts w:ascii="Calibri" w:eastAsia="Calibri" w:hAnsi="Calibri" w:cs="Calibri"/>
          <w:sz w:val="22"/>
          <w:szCs w:val="22"/>
        </w:rPr>
        <w:t>e</w:t>
      </w:r>
      <w:r w:rsidRPr="00750071">
        <w:rPr>
          <w:rFonts w:ascii="Calibri" w:eastAsia="Calibri" w:hAnsi="Calibri" w:cs="Calibri"/>
          <w:sz w:val="22"/>
          <w:szCs w:val="22"/>
        </w:rPr>
        <w:t xml:space="preserve"> fo</w:t>
      </w:r>
      <w:r w:rsidR="00D84384">
        <w:rPr>
          <w:rFonts w:ascii="Calibri" w:eastAsia="Calibri" w:hAnsi="Calibri" w:cs="Calibri"/>
          <w:sz w:val="22"/>
          <w:szCs w:val="22"/>
        </w:rPr>
        <w:t xml:space="preserve">r the development of so-called </w:t>
      </w:r>
      <w:r w:rsidR="00D84384" w:rsidRPr="00D84384">
        <w:rPr>
          <w:rFonts w:ascii="Calibri" w:eastAsia="Calibri" w:hAnsi="Calibri" w:cs="Calibri"/>
          <w:i/>
          <w:sz w:val="22"/>
          <w:szCs w:val="22"/>
        </w:rPr>
        <w:t>dual</w:t>
      </w:r>
      <w:r w:rsidRPr="00750071">
        <w:rPr>
          <w:rFonts w:ascii="Calibri" w:eastAsia="Calibri" w:hAnsi="Calibri" w:cs="Calibri"/>
          <w:sz w:val="22"/>
          <w:szCs w:val="22"/>
        </w:rPr>
        <w:t xml:space="preserve"> identities</w:t>
      </w:r>
      <w:r w:rsidR="00C649F2" w:rsidRPr="005F2B22">
        <w:rPr>
          <w:rFonts w:ascii="Calibri" w:eastAsia="Calibri" w:hAnsi="Calibri" w:cs="Calibri"/>
          <w:sz w:val="22"/>
          <w:szCs w:val="22"/>
          <w:vertAlign w:val="superscript"/>
        </w:rPr>
        <w:t>14,33</w:t>
      </w:r>
      <w:r w:rsidRPr="00750071">
        <w:rPr>
          <w:rFonts w:ascii="Calibri" w:eastAsia="Calibri" w:hAnsi="Calibri" w:cs="Calibri"/>
          <w:sz w:val="22"/>
          <w:szCs w:val="22"/>
        </w:rPr>
        <w:t xml:space="preserve">—that of professional </w:t>
      </w:r>
      <w:r w:rsidRPr="00750071">
        <w:rPr>
          <w:rFonts w:ascii="Calibri" w:eastAsia="Calibri" w:hAnsi="Calibri" w:cs="Calibri"/>
          <w:i/>
          <w:iCs/>
          <w:sz w:val="22"/>
          <w:szCs w:val="22"/>
        </w:rPr>
        <w:t>and</w:t>
      </w:r>
      <w:r w:rsidRPr="00750071">
        <w:rPr>
          <w:rFonts w:ascii="Calibri" w:eastAsia="Calibri" w:hAnsi="Calibri" w:cs="Calibri"/>
          <w:sz w:val="22"/>
          <w:szCs w:val="22"/>
        </w:rPr>
        <w:t xml:space="preserve"> interprofessional identities.</w:t>
      </w:r>
      <w:r w:rsidR="00C649F2" w:rsidRPr="004F25EF">
        <w:rPr>
          <w:rFonts w:ascii="Calibri" w:eastAsia="Calibri" w:hAnsi="Calibri" w:cs="Calibri"/>
          <w:sz w:val="22"/>
          <w:szCs w:val="22"/>
          <w:vertAlign w:val="superscript"/>
        </w:rPr>
        <w:t>22</w:t>
      </w:r>
      <w:r w:rsidRPr="00750071">
        <w:rPr>
          <w:rFonts w:ascii="Calibri" w:eastAsia="Calibri" w:hAnsi="Calibri" w:cs="Calibri"/>
          <w:sz w:val="22"/>
          <w:szCs w:val="22"/>
        </w:rPr>
        <w:t xml:space="preserve"> </w:t>
      </w:r>
      <w:r w:rsidR="0085386D">
        <w:rPr>
          <w:rFonts w:ascii="Calibri" w:eastAsia="Calibri" w:hAnsi="Calibri" w:cs="Calibri"/>
          <w:sz w:val="22"/>
          <w:szCs w:val="22"/>
        </w:rPr>
        <w:t xml:space="preserve">Indeed, </w:t>
      </w:r>
      <w:r w:rsidRPr="00750071">
        <w:rPr>
          <w:rFonts w:ascii="Calibri" w:eastAsia="Calibri" w:hAnsi="Calibri" w:cs="Calibri"/>
          <w:sz w:val="22"/>
          <w:szCs w:val="22"/>
        </w:rPr>
        <w:t>Monrouxe &amp; Rees</w:t>
      </w:r>
      <w:r w:rsidR="00C649F2" w:rsidRPr="002B75C0">
        <w:rPr>
          <w:rFonts w:ascii="Calibri" w:eastAsia="Calibri" w:hAnsi="Calibri" w:cs="Calibri"/>
          <w:sz w:val="22"/>
          <w:szCs w:val="22"/>
          <w:vertAlign w:val="superscript"/>
        </w:rPr>
        <w:t>3</w:t>
      </w:r>
      <w:r w:rsidR="00540EEF" w:rsidRPr="002B75C0">
        <w:rPr>
          <w:rFonts w:ascii="Calibri" w:eastAsia="Calibri" w:hAnsi="Calibri" w:cs="Calibri"/>
          <w:sz w:val="22"/>
          <w:szCs w:val="22"/>
          <w:vertAlign w:val="superscript"/>
        </w:rPr>
        <w:t>4</w:t>
      </w:r>
      <w:r w:rsidRPr="00750071">
        <w:rPr>
          <w:rFonts w:ascii="Calibri" w:eastAsia="Calibri" w:hAnsi="Calibri" w:cs="Calibri"/>
          <w:sz w:val="22"/>
          <w:szCs w:val="22"/>
        </w:rPr>
        <w:t xml:space="preserve"> ha</w:t>
      </w:r>
      <w:r w:rsidR="00D84384">
        <w:rPr>
          <w:rFonts w:ascii="Calibri" w:eastAsia="Calibri" w:hAnsi="Calibri" w:cs="Calibri"/>
          <w:sz w:val="22"/>
          <w:szCs w:val="22"/>
        </w:rPr>
        <w:t xml:space="preserve">ve previously argued that </w:t>
      </w:r>
      <w:r w:rsidR="00D84384" w:rsidRPr="00D84384">
        <w:rPr>
          <w:rFonts w:ascii="Calibri" w:eastAsia="Calibri" w:hAnsi="Calibri" w:cs="Calibri"/>
          <w:i/>
          <w:sz w:val="22"/>
          <w:szCs w:val="22"/>
        </w:rPr>
        <w:t>dual</w:t>
      </w:r>
      <w:r w:rsidRPr="00750071">
        <w:rPr>
          <w:rFonts w:ascii="Calibri" w:eastAsia="Calibri" w:hAnsi="Calibri" w:cs="Calibri"/>
          <w:sz w:val="22"/>
          <w:szCs w:val="22"/>
        </w:rPr>
        <w:t xml:space="preserve"> identities are consistent with social identity complexity theory,</w:t>
      </w:r>
      <w:r w:rsidR="00C649F2" w:rsidRPr="004F25EF">
        <w:rPr>
          <w:rFonts w:ascii="Calibri" w:eastAsia="Calibri" w:hAnsi="Calibri" w:cs="Calibri"/>
          <w:sz w:val="22"/>
          <w:szCs w:val="22"/>
          <w:vertAlign w:val="superscript"/>
        </w:rPr>
        <w:t>3</w:t>
      </w:r>
      <w:r w:rsidR="00540EEF" w:rsidRPr="002B75C0">
        <w:rPr>
          <w:rFonts w:ascii="Calibri" w:eastAsia="Calibri" w:hAnsi="Calibri" w:cs="Calibri"/>
          <w:sz w:val="22"/>
          <w:szCs w:val="22"/>
          <w:vertAlign w:val="superscript"/>
        </w:rPr>
        <w:t>5</w:t>
      </w:r>
      <w:r w:rsidRPr="00750071">
        <w:rPr>
          <w:rFonts w:ascii="Calibri" w:eastAsia="Calibri" w:hAnsi="Calibri" w:cs="Calibri"/>
          <w:sz w:val="22"/>
          <w:szCs w:val="22"/>
        </w:rPr>
        <w:t xml:space="preserve"> </w:t>
      </w:r>
      <w:r w:rsidR="0085386D">
        <w:rPr>
          <w:rFonts w:ascii="Calibri" w:eastAsia="Calibri" w:hAnsi="Calibri" w:cs="Calibri"/>
          <w:sz w:val="22"/>
          <w:szCs w:val="22"/>
        </w:rPr>
        <w:t>suggesting</w:t>
      </w:r>
      <w:r w:rsidR="0001266F">
        <w:rPr>
          <w:rFonts w:ascii="Calibri" w:eastAsia="Calibri" w:hAnsi="Calibri" w:cs="Calibri"/>
          <w:sz w:val="22"/>
          <w:szCs w:val="22"/>
        </w:rPr>
        <w:t xml:space="preserve"> that</w:t>
      </w:r>
      <w:r w:rsidR="0001266F" w:rsidRPr="00750071">
        <w:rPr>
          <w:rFonts w:ascii="Calibri" w:eastAsia="Calibri" w:hAnsi="Calibri" w:cs="Calibri"/>
          <w:sz w:val="22"/>
          <w:szCs w:val="22"/>
        </w:rPr>
        <w:t xml:space="preserve"> </w:t>
      </w:r>
      <w:r w:rsidRPr="00750071">
        <w:rPr>
          <w:rFonts w:ascii="Calibri" w:eastAsia="Calibri" w:hAnsi="Calibri" w:cs="Calibri"/>
          <w:sz w:val="22"/>
          <w:szCs w:val="22"/>
        </w:rPr>
        <w:t xml:space="preserve">individuals have multiple identities </w:t>
      </w:r>
      <w:r w:rsidR="0085386D">
        <w:rPr>
          <w:rFonts w:ascii="Calibri" w:eastAsia="Calibri" w:hAnsi="Calibri" w:cs="Calibri"/>
          <w:sz w:val="22"/>
          <w:szCs w:val="22"/>
        </w:rPr>
        <w:t>operating</w:t>
      </w:r>
      <w:r w:rsidR="0001266F">
        <w:rPr>
          <w:rFonts w:ascii="Calibri" w:eastAsia="Calibri" w:hAnsi="Calibri" w:cs="Calibri"/>
          <w:sz w:val="22"/>
          <w:szCs w:val="22"/>
        </w:rPr>
        <w:t xml:space="preserve"> together in different ways, and thus impacting differently on individuals’ membership of in-groups and out-groups</w:t>
      </w:r>
      <w:r w:rsidRPr="00750071">
        <w:rPr>
          <w:rFonts w:ascii="Calibri" w:eastAsia="Calibri" w:hAnsi="Calibri" w:cs="Calibri"/>
          <w:sz w:val="22"/>
          <w:szCs w:val="22"/>
        </w:rPr>
        <w:t>.</w:t>
      </w:r>
      <w:r w:rsidR="00C649F2" w:rsidRPr="004F25EF">
        <w:rPr>
          <w:rFonts w:ascii="Calibri" w:eastAsia="Calibri" w:hAnsi="Calibri" w:cs="Calibri"/>
          <w:sz w:val="22"/>
          <w:szCs w:val="22"/>
          <w:vertAlign w:val="superscript"/>
        </w:rPr>
        <w:t>1,12</w:t>
      </w:r>
      <w:r w:rsidRPr="00750071">
        <w:rPr>
          <w:rFonts w:ascii="Calibri" w:eastAsia="Calibri" w:hAnsi="Calibri" w:cs="Calibri"/>
          <w:sz w:val="22"/>
          <w:szCs w:val="22"/>
        </w:rPr>
        <w:t xml:space="preserve"> </w:t>
      </w:r>
      <w:r w:rsidR="00016C8B">
        <w:rPr>
          <w:rFonts w:ascii="Calibri" w:eastAsia="Calibri" w:hAnsi="Calibri" w:cs="Calibri"/>
          <w:sz w:val="22"/>
          <w:szCs w:val="22"/>
        </w:rPr>
        <w:t xml:space="preserve">But what we are yet to understand from the literature is the multiplicity of ways that student and clinician identities are constructed within an </w:t>
      </w:r>
      <w:r w:rsidR="00016C8B">
        <w:rPr>
          <w:rFonts w:ascii="Calibri" w:eastAsia="Calibri" w:hAnsi="Calibri" w:cs="Calibri"/>
          <w:sz w:val="22"/>
          <w:szCs w:val="22"/>
        </w:rPr>
        <w:lastRenderedPageBreak/>
        <w:t xml:space="preserve">interprofessional context </w:t>
      </w:r>
      <w:r w:rsidR="002D484D">
        <w:rPr>
          <w:rFonts w:ascii="Calibri" w:eastAsia="Calibri" w:hAnsi="Calibri" w:cs="Calibri"/>
          <w:sz w:val="22"/>
          <w:szCs w:val="22"/>
        </w:rPr>
        <w:t>and how, alongside</w:t>
      </w:r>
      <w:r w:rsidR="00016C8B">
        <w:rPr>
          <w:rFonts w:ascii="Calibri" w:eastAsia="Calibri" w:hAnsi="Calibri" w:cs="Calibri"/>
          <w:sz w:val="22"/>
          <w:szCs w:val="22"/>
        </w:rPr>
        <w:t xml:space="preserve"> the broader meanings of those identities for future interprofessional </w:t>
      </w:r>
      <w:r w:rsidR="002D484D">
        <w:rPr>
          <w:rFonts w:ascii="Calibri" w:eastAsia="Calibri" w:hAnsi="Calibri" w:cs="Calibri"/>
          <w:sz w:val="22"/>
          <w:szCs w:val="22"/>
        </w:rPr>
        <w:t xml:space="preserve">learning and </w:t>
      </w:r>
      <w:r w:rsidR="00016C8B">
        <w:rPr>
          <w:rFonts w:ascii="Calibri" w:eastAsia="Calibri" w:hAnsi="Calibri" w:cs="Calibri"/>
          <w:sz w:val="22"/>
          <w:szCs w:val="22"/>
        </w:rPr>
        <w:t>collaboration.</w:t>
      </w:r>
    </w:p>
    <w:p w14:paraId="197A9B2D" w14:textId="77777777" w:rsidR="00BA6DC8" w:rsidRPr="00750071" w:rsidRDefault="00052CDA">
      <w:pPr>
        <w:pStyle w:val="Heading3"/>
        <w:spacing w:line="360" w:lineRule="auto"/>
        <w:rPr>
          <w:sz w:val="22"/>
          <w:szCs w:val="22"/>
        </w:rPr>
      </w:pPr>
      <w:r w:rsidRPr="00750071">
        <w:rPr>
          <w:sz w:val="22"/>
          <w:szCs w:val="22"/>
        </w:rPr>
        <w:t>Study aims and research questions</w:t>
      </w:r>
    </w:p>
    <w:p w14:paraId="0F9FCBB1" w14:textId="28F6A673" w:rsidR="00BA6DC8" w:rsidRPr="00A754F0" w:rsidRDefault="00052CDA">
      <w:pPr>
        <w:pStyle w:val="BodyA"/>
        <w:spacing w:before="120" w:line="360" w:lineRule="auto"/>
        <w:rPr>
          <w:rFonts w:ascii="Calibri" w:eastAsia="Calibri" w:hAnsi="Calibri" w:cs="Calibri"/>
          <w:sz w:val="22"/>
          <w:szCs w:val="22"/>
        </w:rPr>
      </w:pPr>
      <w:r w:rsidRPr="00750071">
        <w:rPr>
          <w:rFonts w:ascii="Calibri" w:eastAsia="Calibri" w:hAnsi="Calibri" w:cs="Calibri"/>
          <w:sz w:val="22"/>
          <w:szCs w:val="22"/>
        </w:rPr>
        <w:t>As outlined above, while the literature has begun to explore student</w:t>
      </w:r>
      <w:r w:rsidR="0085386D">
        <w:rPr>
          <w:rFonts w:ascii="Calibri" w:eastAsia="Calibri" w:hAnsi="Calibri" w:cs="Calibri"/>
          <w:sz w:val="22"/>
          <w:szCs w:val="22"/>
        </w:rPr>
        <w:t xml:space="preserve"> and</w:t>
      </w:r>
      <w:r w:rsidRPr="00750071">
        <w:rPr>
          <w:rFonts w:ascii="Calibri" w:eastAsia="Calibri" w:hAnsi="Calibri" w:cs="Calibri"/>
          <w:sz w:val="22"/>
          <w:szCs w:val="22"/>
        </w:rPr>
        <w:t xml:space="preserve"> clinician </w:t>
      </w:r>
      <w:r w:rsidR="00016C8B">
        <w:rPr>
          <w:rFonts w:ascii="Calibri" w:eastAsia="Calibri" w:hAnsi="Calibri" w:cs="Calibri"/>
          <w:sz w:val="22"/>
          <w:szCs w:val="22"/>
        </w:rPr>
        <w:t xml:space="preserve">identities in </w:t>
      </w:r>
      <w:r w:rsidR="0085386D">
        <w:rPr>
          <w:rFonts w:ascii="Calibri" w:eastAsia="Calibri" w:hAnsi="Calibri" w:cs="Calibri"/>
          <w:sz w:val="22"/>
          <w:szCs w:val="22"/>
        </w:rPr>
        <w:t>uniprofessional context</w:t>
      </w:r>
      <w:r w:rsidR="003C7FC3">
        <w:rPr>
          <w:rFonts w:ascii="Calibri" w:eastAsia="Calibri" w:hAnsi="Calibri" w:cs="Calibri"/>
          <w:sz w:val="22"/>
          <w:szCs w:val="22"/>
        </w:rPr>
        <w:t>s</w:t>
      </w:r>
      <w:r w:rsidR="0085386D">
        <w:rPr>
          <w:rFonts w:ascii="Calibri" w:eastAsia="Calibri" w:hAnsi="Calibri" w:cs="Calibri"/>
          <w:sz w:val="22"/>
          <w:szCs w:val="22"/>
        </w:rPr>
        <w:t xml:space="preserve">, there is scant literature exploring these identities in interprofessional contexts.  Furthermore, </w:t>
      </w:r>
      <w:r w:rsidRPr="00750071">
        <w:rPr>
          <w:rFonts w:ascii="Calibri" w:eastAsia="Calibri" w:hAnsi="Calibri" w:cs="Calibri"/>
          <w:sz w:val="22"/>
          <w:szCs w:val="22"/>
        </w:rPr>
        <w:t>the theoretical underpinnings of many published studies are primarily socio-cognitive, thereby privileging identities a</w:t>
      </w:r>
      <w:r w:rsidR="003C7FC3">
        <w:rPr>
          <w:rFonts w:ascii="Calibri" w:eastAsia="Calibri" w:hAnsi="Calibri" w:cs="Calibri"/>
          <w:sz w:val="22"/>
          <w:szCs w:val="22"/>
        </w:rPr>
        <w:t>s</w:t>
      </w:r>
      <w:r w:rsidRPr="00750071">
        <w:rPr>
          <w:rFonts w:ascii="Calibri" w:eastAsia="Calibri" w:hAnsi="Calibri" w:cs="Calibri"/>
          <w:sz w:val="22"/>
          <w:szCs w:val="22"/>
        </w:rPr>
        <w:t xml:space="preserve"> largely situated within </w:t>
      </w:r>
      <w:r w:rsidRPr="00A754F0">
        <w:rPr>
          <w:rFonts w:ascii="Calibri" w:eastAsia="Calibri" w:hAnsi="Calibri" w:cs="Calibri"/>
          <w:sz w:val="22"/>
          <w:szCs w:val="22"/>
        </w:rPr>
        <w:t>individual</w:t>
      </w:r>
      <w:r w:rsidRPr="00A754F0">
        <w:rPr>
          <w:rFonts w:ascii="Calibri" w:eastAsia="Calibri" w:hAnsi="Calibri" w:cs="Calibri"/>
          <w:sz w:val="22"/>
          <w:szCs w:val="22"/>
          <w:lang w:val="nl-NL"/>
        </w:rPr>
        <w:t xml:space="preserve"> minds.</w:t>
      </w:r>
      <w:r w:rsidR="00540EEF" w:rsidRPr="00A754F0">
        <w:rPr>
          <w:rFonts w:ascii="Calibri" w:eastAsia="Calibri" w:hAnsi="Calibri" w:cs="Calibri"/>
          <w:sz w:val="22"/>
          <w:szCs w:val="22"/>
          <w:vertAlign w:val="superscript"/>
          <w:lang w:val="nl-NL"/>
        </w:rPr>
        <w:t>9,18</w:t>
      </w:r>
      <w:r w:rsidRPr="00A754F0">
        <w:rPr>
          <w:rFonts w:ascii="Calibri" w:eastAsia="Calibri" w:hAnsi="Calibri" w:cs="Calibri"/>
          <w:sz w:val="22"/>
          <w:szCs w:val="22"/>
          <w:lang w:val="nl-NL"/>
        </w:rPr>
        <w:t xml:space="preserve"> </w:t>
      </w:r>
      <w:r w:rsidRPr="00A754F0">
        <w:rPr>
          <w:rFonts w:ascii="Calibri" w:eastAsia="Calibri" w:hAnsi="Calibri" w:cs="Calibri"/>
          <w:sz w:val="22"/>
          <w:szCs w:val="22"/>
        </w:rPr>
        <w:t xml:space="preserve">Instead, we employ </w:t>
      </w:r>
      <w:r w:rsidR="002D484D" w:rsidRPr="0055169E">
        <w:rPr>
          <w:rFonts w:ascii="Calibri" w:eastAsia="Calibri" w:hAnsi="Calibri" w:cs="Calibri"/>
          <w:sz w:val="22"/>
          <w:szCs w:val="22"/>
        </w:rPr>
        <w:t xml:space="preserve">a </w:t>
      </w:r>
      <w:r w:rsidRPr="00A754F0">
        <w:rPr>
          <w:rFonts w:ascii="Calibri" w:eastAsia="Calibri" w:hAnsi="Calibri" w:cs="Calibri"/>
          <w:sz w:val="22"/>
          <w:szCs w:val="22"/>
        </w:rPr>
        <w:t xml:space="preserve">more novel discursive approach to </w:t>
      </w:r>
      <w:r w:rsidR="005C2B78" w:rsidRPr="00A754F0">
        <w:rPr>
          <w:rFonts w:ascii="Calibri" w:eastAsia="Calibri" w:hAnsi="Calibri" w:cs="Calibri"/>
          <w:sz w:val="22"/>
          <w:szCs w:val="22"/>
        </w:rPr>
        <w:t xml:space="preserve">better explore what and how identities are constructed and the broader sociopolitical meanings of those identities.  We therefore </w:t>
      </w:r>
      <w:r w:rsidRPr="00A754F0">
        <w:rPr>
          <w:rFonts w:ascii="Calibri" w:eastAsia="Calibri" w:hAnsi="Calibri" w:cs="Calibri"/>
          <w:sz w:val="22"/>
          <w:szCs w:val="22"/>
        </w:rPr>
        <w:t xml:space="preserve">explore how </w:t>
      </w:r>
      <w:r w:rsidR="002D484D" w:rsidRPr="0055169E">
        <w:rPr>
          <w:rFonts w:ascii="Calibri" w:eastAsia="Calibri" w:hAnsi="Calibri" w:cs="Calibri"/>
          <w:sz w:val="22"/>
          <w:szCs w:val="22"/>
        </w:rPr>
        <w:t xml:space="preserve">these </w:t>
      </w:r>
      <w:r w:rsidRPr="00A754F0">
        <w:rPr>
          <w:rFonts w:ascii="Calibri" w:eastAsia="Calibri" w:hAnsi="Calibri" w:cs="Calibri"/>
          <w:sz w:val="22"/>
          <w:szCs w:val="22"/>
        </w:rPr>
        <w:t>soon</w:t>
      </w:r>
      <w:r w:rsidR="00750071" w:rsidRPr="00A754F0">
        <w:rPr>
          <w:rFonts w:ascii="Calibri" w:eastAsia="Calibri" w:hAnsi="Calibri" w:cs="Calibri"/>
          <w:sz w:val="22"/>
          <w:szCs w:val="22"/>
        </w:rPr>
        <w:t>-</w:t>
      </w:r>
      <w:r w:rsidRPr="00A754F0">
        <w:rPr>
          <w:rFonts w:ascii="Calibri" w:eastAsia="Calibri" w:hAnsi="Calibri" w:cs="Calibri"/>
          <w:sz w:val="22"/>
          <w:szCs w:val="22"/>
        </w:rPr>
        <w:t>to</w:t>
      </w:r>
      <w:r w:rsidR="00750071" w:rsidRPr="00A754F0">
        <w:rPr>
          <w:rFonts w:ascii="Calibri" w:eastAsia="Calibri" w:hAnsi="Calibri" w:cs="Calibri"/>
          <w:sz w:val="22"/>
          <w:szCs w:val="22"/>
        </w:rPr>
        <w:t>-</w:t>
      </w:r>
      <w:r w:rsidRPr="00A754F0">
        <w:rPr>
          <w:rFonts w:ascii="Calibri" w:eastAsia="Calibri" w:hAnsi="Calibri" w:cs="Calibri"/>
          <w:sz w:val="22"/>
          <w:szCs w:val="22"/>
        </w:rPr>
        <w:t>be</w:t>
      </w:r>
      <w:r w:rsidRPr="00A754F0">
        <w:rPr>
          <w:rFonts w:ascii="Calibri" w:eastAsia="Calibri" w:hAnsi="Calibri" w:cs="Calibri"/>
          <w:sz w:val="22"/>
          <w:szCs w:val="22"/>
          <w:lang w:val="en-AU"/>
        </w:rPr>
        <w:t>come</w:t>
      </w:r>
      <w:r w:rsidRPr="00A754F0">
        <w:rPr>
          <w:rFonts w:ascii="Calibri" w:eastAsia="Calibri" w:hAnsi="Calibri" w:cs="Calibri"/>
          <w:sz w:val="22"/>
          <w:szCs w:val="22"/>
        </w:rPr>
        <w:t xml:space="preserve"> healthcare professionals and workplace-based clinicians make sense of student and clinician identities </w:t>
      </w:r>
      <w:r w:rsidR="0085386D" w:rsidRPr="00A754F0">
        <w:rPr>
          <w:rFonts w:ascii="Calibri" w:eastAsia="Calibri" w:hAnsi="Calibri" w:cs="Calibri"/>
          <w:sz w:val="22"/>
          <w:szCs w:val="22"/>
        </w:rPr>
        <w:t xml:space="preserve">in </w:t>
      </w:r>
      <w:r w:rsidRPr="00A754F0">
        <w:rPr>
          <w:rFonts w:ascii="Calibri" w:eastAsia="Calibri" w:hAnsi="Calibri" w:cs="Calibri"/>
          <w:sz w:val="22"/>
          <w:szCs w:val="22"/>
        </w:rPr>
        <w:t>IPSC interaction narratives</w:t>
      </w:r>
      <w:r w:rsidR="005C2B78" w:rsidRPr="00A754F0">
        <w:rPr>
          <w:rFonts w:ascii="Calibri" w:eastAsia="Calibri" w:hAnsi="Calibri" w:cs="Calibri"/>
          <w:sz w:val="22"/>
          <w:szCs w:val="22"/>
        </w:rPr>
        <w:t xml:space="preserve"> to better understand future possibilities for interprofessional </w:t>
      </w:r>
      <w:r w:rsidR="002D484D" w:rsidRPr="0055169E">
        <w:rPr>
          <w:rFonts w:ascii="Calibri" w:eastAsia="Calibri" w:hAnsi="Calibri" w:cs="Calibri"/>
          <w:sz w:val="22"/>
          <w:szCs w:val="22"/>
        </w:rPr>
        <w:t xml:space="preserve">learning and </w:t>
      </w:r>
      <w:r w:rsidR="005C2B78" w:rsidRPr="00A754F0">
        <w:rPr>
          <w:rFonts w:ascii="Calibri" w:eastAsia="Calibri" w:hAnsi="Calibri" w:cs="Calibri"/>
          <w:sz w:val="22"/>
          <w:szCs w:val="22"/>
        </w:rPr>
        <w:t xml:space="preserve">collaboration. We aim to answer </w:t>
      </w:r>
      <w:r w:rsidRPr="00A754F0">
        <w:rPr>
          <w:rFonts w:ascii="Calibri" w:eastAsia="Calibri" w:hAnsi="Calibri" w:cs="Calibri"/>
          <w:sz w:val="22"/>
          <w:szCs w:val="22"/>
        </w:rPr>
        <w:t>three novel inter-related questions:</w:t>
      </w:r>
    </w:p>
    <w:p w14:paraId="0055FD93" w14:textId="77777777" w:rsidR="00BA6DC8" w:rsidRPr="00A754F0" w:rsidRDefault="00052CDA">
      <w:pPr>
        <w:pStyle w:val="NormalWeb"/>
        <w:spacing w:before="120" w:after="0" w:line="360" w:lineRule="auto"/>
        <w:rPr>
          <w:rFonts w:ascii="Calibri" w:eastAsia="Calibri" w:hAnsi="Calibri" w:cs="Calibri"/>
          <w:sz w:val="22"/>
          <w:szCs w:val="22"/>
        </w:rPr>
      </w:pPr>
      <w:r w:rsidRPr="00A754F0">
        <w:rPr>
          <w:rFonts w:ascii="Calibri" w:eastAsia="Calibri" w:hAnsi="Calibri" w:cs="Calibri"/>
          <w:b/>
          <w:bCs/>
          <w:sz w:val="22"/>
          <w:szCs w:val="22"/>
        </w:rPr>
        <w:t>RQ1</w:t>
      </w:r>
      <w:r w:rsidRPr="00A754F0">
        <w:rPr>
          <w:rFonts w:ascii="Calibri" w:eastAsia="Calibri" w:hAnsi="Calibri" w:cs="Calibri"/>
          <w:sz w:val="22"/>
          <w:szCs w:val="22"/>
        </w:rPr>
        <w:t>: What student and clinician identities are constructed across IPSC interaction narratives?</w:t>
      </w:r>
    </w:p>
    <w:p w14:paraId="7DEDB3AF" w14:textId="12B49DE4" w:rsidR="00BA6DC8" w:rsidRPr="00750071" w:rsidRDefault="00052CDA">
      <w:pPr>
        <w:pStyle w:val="NormalWeb"/>
        <w:spacing w:before="120" w:after="0" w:line="360" w:lineRule="auto"/>
        <w:rPr>
          <w:rFonts w:ascii="Calibri" w:eastAsia="Calibri" w:hAnsi="Calibri" w:cs="Calibri"/>
          <w:sz w:val="22"/>
          <w:szCs w:val="22"/>
        </w:rPr>
      </w:pPr>
      <w:r w:rsidRPr="00A754F0">
        <w:rPr>
          <w:rFonts w:ascii="Calibri" w:eastAsia="Calibri" w:hAnsi="Calibri" w:cs="Calibri"/>
          <w:b/>
          <w:bCs/>
          <w:sz w:val="22"/>
          <w:szCs w:val="22"/>
        </w:rPr>
        <w:t>RQ2</w:t>
      </w:r>
      <w:r w:rsidRPr="00A754F0">
        <w:rPr>
          <w:rFonts w:ascii="Calibri" w:eastAsia="Calibri" w:hAnsi="Calibri" w:cs="Calibri"/>
          <w:sz w:val="22"/>
          <w:szCs w:val="22"/>
        </w:rPr>
        <w:t xml:space="preserve">: How do </w:t>
      </w:r>
      <w:r w:rsidR="00545842" w:rsidRPr="00A754F0">
        <w:rPr>
          <w:rFonts w:ascii="Calibri" w:eastAsia="Calibri" w:hAnsi="Calibri" w:cs="Calibri"/>
          <w:sz w:val="22"/>
          <w:szCs w:val="22"/>
        </w:rPr>
        <w:t xml:space="preserve">identity </w:t>
      </w:r>
      <w:r w:rsidRPr="00A754F0">
        <w:rPr>
          <w:rFonts w:ascii="Calibri" w:eastAsia="Calibri" w:hAnsi="Calibri" w:cs="Calibri"/>
          <w:sz w:val="22"/>
          <w:szCs w:val="22"/>
        </w:rPr>
        <w:t>constructions differ by type of narrative and</w:t>
      </w:r>
      <w:r w:rsidR="00545842" w:rsidRPr="00A754F0">
        <w:rPr>
          <w:rFonts w:ascii="Calibri" w:eastAsia="Calibri" w:hAnsi="Calibri" w:cs="Calibri"/>
          <w:sz w:val="22"/>
          <w:szCs w:val="22"/>
        </w:rPr>
        <w:t xml:space="preserve"> </w:t>
      </w:r>
      <w:r w:rsidRPr="00A754F0">
        <w:rPr>
          <w:rFonts w:ascii="Calibri" w:eastAsia="Calibri" w:hAnsi="Calibri" w:cs="Calibri"/>
          <w:sz w:val="22"/>
          <w:szCs w:val="22"/>
        </w:rPr>
        <w:t>narrator?</w:t>
      </w:r>
      <w:r w:rsidRPr="00750071">
        <w:rPr>
          <w:rFonts w:ascii="Calibri" w:eastAsia="Calibri" w:hAnsi="Calibri" w:cs="Calibri"/>
          <w:sz w:val="22"/>
          <w:szCs w:val="22"/>
        </w:rPr>
        <w:t xml:space="preserve"> </w:t>
      </w:r>
    </w:p>
    <w:p w14:paraId="23134520" w14:textId="1A7810C3" w:rsidR="00BA6DC8" w:rsidRPr="00750071" w:rsidRDefault="00052CDA">
      <w:pPr>
        <w:pStyle w:val="NormalWeb"/>
        <w:spacing w:before="120" w:after="0" w:line="360" w:lineRule="auto"/>
        <w:rPr>
          <w:rFonts w:ascii="Calibri" w:eastAsia="Calibri" w:hAnsi="Calibri" w:cs="Calibri"/>
          <w:sz w:val="22"/>
          <w:szCs w:val="22"/>
        </w:rPr>
      </w:pPr>
      <w:r w:rsidRPr="00750071">
        <w:rPr>
          <w:rFonts w:ascii="Calibri" w:eastAsia="Calibri" w:hAnsi="Calibri" w:cs="Calibri"/>
          <w:b/>
          <w:bCs/>
          <w:sz w:val="22"/>
          <w:szCs w:val="22"/>
        </w:rPr>
        <w:t>RQ3:</w:t>
      </w:r>
      <w:r w:rsidRPr="00750071">
        <w:rPr>
          <w:rFonts w:ascii="Calibri" w:eastAsia="Calibri" w:hAnsi="Calibri" w:cs="Calibri"/>
          <w:sz w:val="22"/>
          <w:szCs w:val="22"/>
        </w:rPr>
        <w:t xml:space="preserve"> How are identities </w:t>
      </w:r>
      <w:r w:rsidR="00545842">
        <w:rPr>
          <w:rFonts w:ascii="Calibri" w:eastAsia="Calibri" w:hAnsi="Calibri" w:cs="Calibri"/>
          <w:sz w:val="22"/>
          <w:szCs w:val="22"/>
        </w:rPr>
        <w:t xml:space="preserve">discursively positioned in exemplar </w:t>
      </w:r>
      <w:r w:rsidRPr="00750071">
        <w:rPr>
          <w:rFonts w:ascii="Calibri" w:eastAsia="Calibri" w:hAnsi="Calibri" w:cs="Calibri"/>
          <w:sz w:val="22"/>
          <w:szCs w:val="22"/>
        </w:rPr>
        <w:t>narrative</w:t>
      </w:r>
      <w:r w:rsidR="00545842">
        <w:rPr>
          <w:rFonts w:ascii="Calibri" w:eastAsia="Calibri" w:hAnsi="Calibri" w:cs="Calibri"/>
          <w:sz w:val="22"/>
          <w:szCs w:val="22"/>
        </w:rPr>
        <w:t>s</w:t>
      </w:r>
      <w:r w:rsidRPr="00750071">
        <w:rPr>
          <w:rFonts w:ascii="Calibri" w:eastAsia="Calibri" w:hAnsi="Calibri" w:cs="Calibri"/>
          <w:sz w:val="22"/>
          <w:szCs w:val="22"/>
        </w:rPr>
        <w:t>?</w:t>
      </w:r>
    </w:p>
    <w:p w14:paraId="354FAAED" w14:textId="77777777" w:rsidR="00BA6DC8" w:rsidRPr="00E403EA" w:rsidRDefault="00BA6DC8">
      <w:pPr>
        <w:pStyle w:val="Heading2"/>
        <w:spacing w:line="360" w:lineRule="auto"/>
        <w:rPr>
          <w:b/>
          <w:bCs/>
          <w:sz w:val="22"/>
          <w:szCs w:val="22"/>
          <w:lang w:val="en-AU"/>
        </w:rPr>
      </w:pPr>
    </w:p>
    <w:p w14:paraId="4C5D18D1" w14:textId="77777777" w:rsidR="00BA6DC8" w:rsidRPr="00E403EA" w:rsidRDefault="00052CDA">
      <w:pPr>
        <w:pStyle w:val="Heading2"/>
        <w:spacing w:line="360" w:lineRule="auto"/>
        <w:rPr>
          <w:sz w:val="22"/>
          <w:szCs w:val="22"/>
          <w:lang w:val="en-AU"/>
        </w:rPr>
      </w:pPr>
      <w:r w:rsidRPr="00E403EA">
        <w:rPr>
          <w:rStyle w:val="PageNumber"/>
          <w:sz w:val="22"/>
          <w:szCs w:val="22"/>
        </w:rPr>
        <w:t>Methods</w:t>
      </w:r>
    </w:p>
    <w:p w14:paraId="2A8DF826" w14:textId="77777777" w:rsidR="00BA6DC8" w:rsidRPr="00E403EA" w:rsidRDefault="00052CDA">
      <w:pPr>
        <w:pStyle w:val="Heading3"/>
        <w:spacing w:line="360" w:lineRule="auto"/>
        <w:rPr>
          <w:b w:val="0"/>
          <w:bCs w:val="0"/>
          <w:sz w:val="22"/>
          <w:szCs w:val="22"/>
        </w:rPr>
      </w:pPr>
      <w:r w:rsidRPr="00E403EA">
        <w:rPr>
          <w:b w:val="0"/>
          <w:bCs w:val="0"/>
          <w:sz w:val="22"/>
          <w:szCs w:val="22"/>
        </w:rPr>
        <w:t>Study design</w:t>
      </w:r>
    </w:p>
    <w:p w14:paraId="237584B3" w14:textId="4DC13E32" w:rsidR="00BA6DC8" w:rsidRPr="00E403EA" w:rsidRDefault="00052CDA">
      <w:pPr>
        <w:pStyle w:val="NormalWeb"/>
        <w:spacing w:before="120" w:after="0" w:line="360" w:lineRule="auto"/>
        <w:rPr>
          <w:rFonts w:ascii="Calibri" w:eastAsia="Calibri" w:hAnsi="Calibri" w:cs="Calibri"/>
          <w:sz w:val="22"/>
          <w:szCs w:val="22"/>
        </w:rPr>
      </w:pPr>
      <w:r w:rsidRPr="00E403EA">
        <w:rPr>
          <w:rFonts w:ascii="Calibri" w:eastAsia="Calibri" w:hAnsi="Calibri" w:cs="Calibri"/>
          <w:sz w:val="22"/>
          <w:szCs w:val="22"/>
        </w:rPr>
        <w:t xml:space="preserve">This paper presents a secondary analysis of qualitative data collected for a study exploring student and clinician </w:t>
      </w:r>
      <w:r w:rsidR="002D484D">
        <w:rPr>
          <w:rFonts w:ascii="Calibri" w:eastAsia="Calibri" w:hAnsi="Calibri" w:cs="Calibri"/>
          <w:sz w:val="22"/>
          <w:szCs w:val="22"/>
        </w:rPr>
        <w:t>experiences</w:t>
      </w:r>
      <w:r w:rsidR="002D484D" w:rsidRPr="00E403EA">
        <w:rPr>
          <w:rFonts w:ascii="Calibri" w:eastAsia="Calibri" w:hAnsi="Calibri" w:cs="Calibri"/>
          <w:sz w:val="22"/>
          <w:szCs w:val="22"/>
        </w:rPr>
        <w:t xml:space="preserve"> </w:t>
      </w:r>
      <w:r w:rsidRPr="00E403EA">
        <w:rPr>
          <w:rFonts w:ascii="Calibri" w:eastAsia="Calibri" w:hAnsi="Calibri" w:cs="Calibri"/>
          <w:sz w:val="22"/>
          <w:szCs w:val="22"/>
        </w:rPr>
        <w:t>of interprofessional student-clinician (IPSC) interactions.</w:t>
      </w:r>
      <w:r w:rsidR="00ED6F43" w:rsidRPr="004F25EF">
        <w:rPr>
          <w:rFonts w:ascii="Calibri" w:eastAsia="Calibri" w:hAnsi="Calibri" w:cs="Calibri"/>
          <w:sz w:val="22"/>
          <w:szCs w:val="22"/>
          <w:vertAlign w:val="superscript"/>
        </w:rPr>
        <w:t>36</w:t>
      </w:r>
      <w:r w:rsidRPr="00E403EA">
        <w:rPr>
          <w:rFonts w:ascii="Calibri" w:eastAsia="Calibri" w:hAnsi="Calibri" w:cs="Calibri"/>
          <w:sz w:val="22"/>
          <w:szCs w:val="22"/>
        </w:rPr>
        <w:t xml:space="preserve"> </w:t>
      </w:r>
      <w:r w:rsidR="00E355A6">
        <w:rPr>
          <w:rFonts w:ascii="Calibri" w:eastAsia="Calibri" w:hAnsi="Calibri" w:cs="Calibri"/>
          <w:sz w:val="22"/>
          <w:szCs w:val="22"/>
        </w:rPr>
        <w:t xml:space="preserve">The study is underpinned by social constructionism, highlighting that meaning is constructed through social interaction (Burr 2015). </w:t>
      </w:r>
      <w:r w:rsidRPr="00E403EA">
        <w:rPr>
          <w:rFonts w:ascii="Calibri" w:eastAsia="Calibri" w:hAnsi="Calibri" w:cs="Calibri"/>
          <w:sz w:val="22"/>
          <w:szCs w:val="22"/>
        </w:rPr>
        <w:t xml:space="preserve">We employed narrative methods to understand how students and clinicians made sense of their experiences, including how they constructed identities within those narratives. </w:t>
      </w:r>
      <w:r w:rsidR="00AD5859">
        <w:rPr>
          <w:rFonts w:ascii="Calibri" w:eastAsia="Calibri" w:hAnsi="Calibri" w:cs="Calibri"/>
          <w:sz w:val="22"/>
          <w:szCs w:val="22"/>
        </w:rPr>
        <w:t>While we</w:t>
      </w:r>
      <w:r w:rsidR="00370C7A">
        <w:rPr>
          <w:rFonts w:ascii="Calibri" w:eastAsia="Calibri" w:hAnsi="Calibri" w:cs="Calibri"/>
          <w:sz w:val="22"/>
          <w:szCs w:val="22"/>
        </w:rPr>
        <w:t xml:space="preserve"> employed</w:t>
      </w:r>
      <w:r w:rsidR="00CA4EE9">
        <w:rPr>
          <w:rFonts w:ascii="Calibri" w:eastAsia="Calibri" w:hAnsi="Calibri" w:cs="Calibri"/>
          <w:sz w:val="22"/>
          <w:szCs w:val="22"/>
        </w:rPr>
        <w:t xml:space="preserve"> group interviews</w:t>
      </w:r>
      <w:r w:rsidR="00AD5859">
        <w:rPr>
          <w:rFonts w:ascii="Calibri" w:eastAsia="Calibri" w:hAnsi="Calibri" w:cs="Calibri"/>
          <w:sz w:val="22"/>
          <w:szCs w:val="22"/>
        </w:rPr>
        <w:t xml:space="preserve"> to collect narratives wherever possible, because a story from one participant could stimulate a story from another, we al</w:t>
      </w:r>
      <w:r w:rsidR="00FE7F93">
        <w:rPr>
          <w:rFonts w:ascii="Calibri" w:eastAsia="Calibri" w:hAnsi="Calibri" w:cs="Calibri"/>
          <w:sz w:val="22"/>
          <w:szCs w:val="22"/>
        </w:rPr>
        <w:t>so employed individual interviews</w:t>
      </w:r>
      <w:r w:rsidR="00CA4EE9">
        <w:rPr>
          <w:rFonts w:ascii="Calibri" w:eastAsia="Calibri" w:hAnsi="Calibri" w:cs="Calibri"/>
          <w:sz w:val="22"/>
          <w:szCs w:val="22"/>
        </w:rPr>
        <w:t xml:space="preserve"> </w:t>
      </w:r>
      <w:r w:rsidR="00AD5859">
        <w:rPr>
          <w:rFonts w:ascii="Calibri" w:eastAsia="Calibri" w:hAnsi="Calibri" w:cs="Calibri"/>
          <w:sz w:val="22"/>
          <w:szCs w:val="22"/>
        </w:rPr>
        <w:t>in order to</w:t>
      </w:r>
      <w:r w:rsidR="00CA4EE9">
        <w:rPr>
          <w:rFonts w:ascii="Calibri" w:eastAsia="Calibri" w:hAnsi="Calibri" w:cs="Calibri"/>
          <w:sz w:val="22"/>
          <w:szCs w:val="22"/>
        </w:rPr>
        <w:t xml:space="preserve"> </w:t>
      </w:r>
      <w:r w:rsidR="00522FE5">
        <w:rPr>
          <w:rFonts w:ascii="Calibri" w:eastAsia="Calibri" w:hAnsi="Calibri" w:cs="Calibri"/>
          <w:sz w:val="22"/>
          <w:szCs w:val="22"/>
        </w:rPr>
        <w:t>maximiz</w:t>
      </w:r>
      <w:r w:rsidR="002E5B6C">
        <w:rPr>
          <w:rFonts w:ascii="Calibri" w:eastAsia="Calibri" w:hAnsi="Calibri" w:cs="Calibri"/>
          <w:sz w:val="22"/>
          <w:szCs w:val="22"/>
        </w:rPr>
        <w:t xml:space="preserve">e </w:t>
      </w:r>
      <w:r w:rsidR="00B45F0E">
        <w:rPr>
          <w:rFonts w:ascii="Calibri" w:eastAsia="Calibri" w:hAnsi="Calibri" w:cs="Calibri"/>
          <w:sz w:val="22"/>
          <w:szCs w:val="22"/>
        </w:rPr>
        <w:t xml:space="preserve">student and clinician </w:t>
      </w:r>
      <w:r w:rsidR="002E5B6C">
        <w:rPr>
          <w:rFonts w:ascii="Calibri" w:eastAsia="Calibri" w:hAnsi="Calibri" w:cs="Calibri"/>
          <w:sz w:val="22"/>
          <w:szCs w:val="22"/>
        </w:rPr>
        <w:t>participation.</w:t>
      </w:r>
      <w:r w:rsidR="002E5B6C" w:rsidRPr="0055169E">
        <w:rPr>
          <w:rFonts w:ascii="Calibri" w:eastAsia="Calibri" w:hAnsi="Calibri" w:cs="Calibri"/>
          <w:sz w:val="22"/>
          <w:szCs w:val="22"/>
          <w:vertAlign w:val="superscript"/>
        </w:rPr>
        <w:t>36</w:t>
      </w:r>
      <w:r w:rsidR="002E5B6C">
        <w:rPr>
          <w:rFonts w:ascii="Calibri" w:eastAsia="Calibri" w:hAnsi="Calibri" w:cs="Calibri"/>
          <w:sz w:val="22"/>
          <w:szCs w:val="22"/>
        </w:rPr>
        <w:t xml:space="preserve"> </w:t>
      </w:r>
      <w:r w:rsidR="009170F0">
        <w:rPr>
          <w:rFonts w:ascii="Calibri" w:eastAsia="Calibri" w:hAnsi="Calibri" w:cs="Calibri"/>
          <w:sz w:val="22"/>
          <w:szCs w:val="22"/>
        </w:rPr>
        <w:t xml:space="preserve">  </w:t>
      </w:r>
    </w:p>
    <w:p w14:paraId="6E709806" w14:textId="097BD6BD" w:rsidR="00BA6DC8" w:rsidRPr="00E403EA" w:rsidRDefault="00052CDA">
      <w:pPr>
        <w:pStyle w:val="Heading3"/>
        <w:spacing w:line="360" w:lineRule="auto"/>
        <w:rPr>
          <w:b w:val="0"/>
          <w:bCs w:val="0"/>
          <w:sz w:val="22"/>
          <w:szCs w:val="22"/>
        </w:rPr>
      </w:pPr>
      <w:r w:rsidRPr="00E403EA">
        <w:rPr>
          <w:b w:val="0"/>
          <w:bCs w:val="0"/>
          <w:sz w:val="22"/>
          <w:szCs w:val="22"/>
        </w:rPr>
        <w:t>Sampling</w:t>
      </w:r>
      <w:r w:rsidR="00C1436A">
        <w:rPr>
          <w:b w:val="0"/>
          <w:bCs w:val="0"/>
          <w:sz w:val="22"/>
          <w:szCs w:val="22"/>
        </w:rPr>
        <w:t>,</w:t>
      </w:r>
      <w:r w:rsidRPr="00E403EA">
        <w:rPr>
          <w:b w:val="0"/>
          <w:bCs w:val="0"/>
          <w:sz w:val="22"/>
          <w:szCs w:val="22"/>
        </w:rPr>
        <w:t xml:space="preserve"> recruitment</w:t>
      </w:r>
      <w:r w:rsidR="00C1436A">
        <w:rPr>
          <w:b w:val="0"/>
          <w:bCs w:val="0"/>
          <w:sz w:val="22"/>
          <w:szCs w:val="22"/>
        </w:rPr>
        <w:t xml:space="preserve"> and reflexivity</w:t>
      </w:r>
    </w:p>
    <w:p w14:paraId="70850594" w14:textId="52FFDE01" w:rsidR="00BA6DC8" w:rsidRPr="00E403EA" w:rsidRDefault="00052CDA">
      <w:pPr>
        <w:pStyle w:val="BodyAA"/>
        <w:spacing w:line="360" w:lineRule="auto"/>
        <w:ind w:firstLine="0"/>
        <w:rPr>
          <w:sz w:val="22"/>
          <w:szCs w:val="22"/>
        </w:rPr>
      </w:pPr>
      <w:r w:rsidRPr="00E403EA">
        <w:rPr>
          <w:rStyle w:val="PageNumber"/>
          <w:sz w:val="22"/>
          <w:szCs w:val="22"/>
        </w:rPr>
        <w:t>After receiving ethics approval, we invited students and clinicians representing six healthcare professions</w:t>
      </w:r>
      <w:r w:rsidR="00004711">
        <w:rPr>
          <w:rStyle w:val="PageNumber"/>
          <w:sz w:val="22"/>
          <w:szCs w:val="22"/>
        </w:rPr>
        <w:t xml:space="preserve"> located in </w:t>
      </w:r>
      <w:r w:rsidR="00004711" w:rsidRPr="00C57D5D">
        <w:rPr>
          <w:rStyle w:val="PageNumber"/>
          <w:sz w:val="22"/>
          <w:szCs w:val="22"/>
          <w:highlight w:val="yellow"/>
        </w:rPr>
        <w:t>Victoria, Australia</w:t>
      </w:r>
      <w:r w:rsidRPr="00E403EA">
        <w:rPr>
          <w:rStyle w:val="PageNumber"/>
          <w:sz w:val="22"/>
          <w:szCs w:val="22"/>
        </w:rPr>
        <w:t xml:space="preserve"> to take part in </w:t>
      </w:r>
      <w:r w:rsidR="00A56758">
        <w:rPr>
          <w:rStyle w:val="PageNumber"/>
          <w:sz w:val="22"/>
          <w:szCs w:val="22"/>
        </w:rPr>
        <w:t>the study</w:t>
      </w:r>
      <w:r w:rsidRPr="00E403EA">
        <w:rPr>
          <w:rStyle w:val="PageNumber"/>
          <w:sz w:val="22"/>
          <w:szCs w:val="22"/>
        </w:rPr>
        <w:t>.  Using maximum-variation sampling, we employed multiple recruitment methods including: for students, notices on their virtual learning environment and face-to-face recruitment during formal curricula; and for staff, email invites</w:t>
      </w:r>
      <w:r w:rsidRPr="00E403EA">
        <w:rPr>
          <w:sz w:val="22"/>
          <w:szCs w:val="22"/>
          <w:lang w:val="nl-NL"/>
        </w:rPr>
        <w:t>. In total</w:t>
      </w:r>
      <w:r w:rsidRPr="00E403EA">
        <w:rPr>
          <w:rStyle w:val="PageNumber"/>
          <w:sz w:val="22"/>
          <w:szCs w:val="22"/>
        </w:rPr>
        <w:t xml:space="preserve">, we interviewed 61 participants across 12 group interviews </w:t>
      </w:r>
      <w:r w:rsidR="00FC1F2A">
        <w:rPr>
          <w:rStyle w:val="PageNumber"/>
          <w:sz w:val="22"/>
          <w:szCs w:val="22"/>
        </w:rPr>
        <w:t xml:space="preserve">(6 with clinicians and 6 with students) </w:t>
      </w:r>
      <w:r w:rsidRPr="00E403EA">
        <w:rPr>
          <w:rStyle w:val="PageNumber"/>
          <w:sz w:val="22"/>
          <w:szCs w:val="22"/>
        </w:rPr>
        <w:t>and 10 individual intervi</w:t>
      </w:r>
      <w:r w:rsidR="00C57D5D">
        <w:rPr>
          <w:rStyle w:val="PageNumber"/>
          <w:sz w:val="22"/>
          <w:szCs w:val="22"/>
        </w:rPr>
        <w:t xml:space="preserve">ews </w:t>
      </w:r>
      <w:r w:rsidR="00FC1F2A">
        <w:rPr>
          <w:rStyle w:val="PageNumber"/>
          <w:sz w:val="22"/>
          <w:szCs w:val="22"/>
        </w:rPr>
        <w:t xml:space="preserve">(5 with clinicians and 5 with students) </w:t>
      </w:r>
      <w:r w:rsidR="00C57D5D">
        <w:rPr>
          <w:rStyle w:val="PageNumber"/>
          <w:sz w:val="22"/>
          <w:szCs w:val="22"/>
        </w:rPr>
        <w:t xml:space="preserve">representing </w:t>
      </w:r>
      <w:r w:rsidRPr="00E403EA">
        <w:rPr>
          <w:rStyle w:val="PageNumber"/>
          <w:sz w:val="22"/>
          <w:szCs w:val="22"/>
        </w:rPr>
        <w:t>9 medicine, 7 midwifery, 11 nursing, 15 occupational therapy, 10 paramedicine and 9 physiotherapy</w:t>
      </w:r>
      <w:r w:rsidR="00FC1F2A">
        <w:rPr>
          <w:rStyle w:val="PageNumber"/>
          <w:sz w:val="22"/>
          <w:szCs w:val="22"/>
        </w:rPr>
        <w:t xml:space="preserve"> participants</w:t>
      </w:r>
      <w:r w:rsidRPr="00E403EA">
        <w:rPr>
          <w:rFonts w:ascii="Times New Roman" w:hAnsi="Times New Roman"/>
          <w:sz w:val="22"/>
          <w:szCs w:val="22"/>
        </w:rPr>
        <w:t xml:space="preserve">. </w:t>
      </w:r>
      <w:r w:rsidRPr="00E403EA">
        <w:rPr>
          <w:rStyle w:val="PageNumber"/>
          <w:sz w:val="22"/>
          <w:szCs w:val="22"/>
        </w:rPr>
        <w:t xml:space="preserve">This provided us with 10 hours 16 minutes of data from 38 students, and 7 hours 31 minutes of data from 23 clinicians.  </w:t>
      </w:r>
    </w:p>
    <w:p w14:paraId="3A33F215" w14:textId="37B6A2FD" w:rsidR="00BA6DC8" w:rsidRDefault="00052CDA">
      <w:pPr>
        <w:pStyle w:val="BodyAA"/>
        <w:spacing w:line="360" w:lineRule="auto"/>
        <w:rPr>
          <w:sz w:val="22"/>
          <w:szCs w:val="22"/>
          <w:vertAlign w:val="superscript"/>
        </w:rPr>
      </w:pPr>
      <w:r w:rsidRPr="00E403EA">
        <w:rPr>
          <w:sz w:val="22"/>
          <w:szCs w:val="22"/>
        </w:rPr>
        <w:t>The majority of students were aged 20-29 years (n=31) and clinicians were aged 40+ years (n=17). The majority of students and clinicians were female (n=25 and 15 respectively), white (n=28 and 19 respectively) and spoke English as a first language (n=32 and 20 respectively).  The majority of clinicians had 10 years or less teaching experience (n=12) and did not have formal teaching qualifications (n=14).  Detailed participant characteristics are presented elsewhere.</w:t>
      </w:r>
      <w:r w:rsidR="00ED6F43" w:rsidRPr="004F25EF">
        <w:rPr>
          <w:sz w:val="22"/>
          <w:szCs w:val="22"/>
          <w:vertAlign w:val="superscript"/>
        </w:rPr>
        <w:t>36</w:t>
      </w:r>
    </w:p>
    <w:p w14:paraId="7497A4F0" w14:textId="53978AC9" w:rsidR="00C1436A" w:rsidRPr="00C1436A" w:rsidRDefault="00C1436A">
      <w:pPr>
        <w:pStyle w:val="BodyAA"/>
        <w:spacing w:line="360" w:lineRule="auto"/>
        <w:rPr>
          <w:sz w:val="22"/>
          <w:szCs w:val="22"/>
          <w:u w:val="single"/>
        </w:rPr>
      </w:pPr>
      <w:r>
        <w:rPr>
          <w:sz w:val="22"/>
          <w:szCs w:val="22"/>
        </w:rPr>
        <w:t>The research team</w:t>
      </w:r>
      <w:r w:rsidR="00436338">
        <w:rPr>
          <w:sz w:val="22"/>
          <w:szCs w:val="22"/>
        </w:rPr>
        <w:t xml:space="preserve"> </w:t>
      </w:r>
      <w:r w:rsidR="00460165">
        <w:rPr>
          <w:sz w:val="22"/>
          <w:szCs w:val="22"/>
        </w:rPr>
        <w:t xml:space="preserve">was diverse in terms of gender </w:t>
      </w:r>
      <w:r w:rsidR="00436338">
        <w:rPr>
          <w:sz w:val="22"/>
          <w:szCs w:val="22"/>
        </w:rPr>
        <w:t>(two females, one male)</w:t>
      </w:r>
      <w:r w:rsidR="00460165">
        <w:rPr>
          <w:sz w:val="22"/>
          <w:szCs w:val="22"/>
        </w:rPr>
        <w:t xml:space="preserve"> and nationality (two UK citizens, one Australian citizen), plus </w:t>
      </w:r>
      <w:r w:rsidR="004B5D95">
        <w:rPr>
          <w:sz w:val="22"/>
          <w:szCs w:val="22"/>
        </w:rPr>
        <w:t>profession</w:t>
      </w:r>
      <w:r w:rsidR="00460165">
        <w:rPr>
          <w:sz w:val="22"/>
          <w:szCs w:val="22"/>
        </w:rPr>
        <w:t xml:space="preserve"> (e.g. physiotherapy, psychology) and academic</w:t>
      </w:r>
      <w:r w:rsidR="002D484D">
        <w:rPr>
          <w:sz w:val="22"/>
          <w:szCs w:val="22"/>
        </w:rPr>
        <w:t xml:space="preserve"> roles</w:t>
      </w:r>
      <w:r w:rsidR="00460165">
        <w:rPr>
          <w:sz w:val="22"/>
          <w:szCs w:val="22"/>
        </w:rPr>
        <w:t xml:space="preserve"> (e.g. non-clinical educator, clinical </w:t>
      </w:r>
      <w:r w:rsidR="00E355A6">
        <w:rPr>
          <w:sz w:val="22"/>
          <w:szCs w:val="22"/>
        </w:rPr>
        <w:t>teacher</w:t>
      </w:r>
      <w:r w:rsidR="00460165">
        <w:rPr>
          <w:sz w:val="22"/>
          <w:szCs w:val="22"/>
        </w:rPr>
        <w:t xml:space="preserve">, education researcher, </w:t>
      </w:r>
      <w:r w:rsidR="002D484D">
        <w:rPr>
          <w:sz w:val="22"/>
          <w:szCs w:val="22"/>
        </w:rPr>
        <w:t xml:space="preserve">leader, </w:t>
      </w:r>
      <w:r w:rsidR="00460165">
        <w:rPr>
          <w:sz w:val="22"/>
          <w:szCs w:val="22"/>
        </w:rPr>
        <w:t>manager etc.)</w:t>
      </w:r>
      <w:r>
        <w:rPr>
          <w:sz w:val="22"/>
          <w:szCs w:val="22"/>
        </w:rPr>
        <w:t>.</w:t>
      </w:r>
      <w:r w:rsidR="00745AC1">
        <w:rPr>
          <w:sz w:val="22"/>
          <w:szCs w:val="22"/>
        </w:rPr>
        <w:t xml:space="preserve"> While two of the researchers (A1 and A2) were known to some of the clinician participants, student participants were unknown to the researcher</w:t>
      </w:r>
      <w:r w:rsidR="00460165">
        <w:rPr>
          <w:sz w:val="22"/>
          <w:szCs w:val="22"/>
        </w:rPr>
        <w:t>s</w:t>
      </w:r>
      <w:r w:rsidR="00745AC1">
        <w:rPr>
          <w:sz w:val="22"/>
          <w:szCs w:val="22"/>
        </w:rPr>
        <w:t xml:space="preserve"> and did not have student-</w:t>
      </w:r>
      <w:r w:rsidR="00460165">
        <w:rPr>
          <w:sz w:val="22"/>
          <w:szCs w:val="22"/>
        </w:rPr>
        <w:t>teacher</w:t>
      </w:r>
      <w:r w:rsidR="00745AC1">
        <w:rPr>
          <w:sz w:val="22"/>
          <w:szCs w:val="22"/>
        </w:rPr>
        <w:t xml:space="preserve"> relationships with the researchers. </w:t>
      </w:r>
    </w:p>
    <w:p w14:paraId="75DAD815" w14:textId="77777777" w:rsidR="00BA6DC8" w:rsidRPr="00E403EA" w:rsidRDefault="00052CDA">
      <w:pPr>
        <w:pStyle w:val="Heading3"/>
        <w:spacing w:line="360" w:lineRule="auto"/>
        <w:rPr>
          <w:b w:val="0"/>
          <w:bCs w:val="0"/>
          <w:sz w:val="22"/>
          <w:szCs w:val="22"/>
        </w:rPr>
      </w:pPr>
      <w:r w:rsidRPr="00E403EA">
        <w:rPr>
          <w:b w:val="0"/>
          <w:bCs w:val="0"/>
          <w:sz w:val="22"/>
          <w:szCs w:val="22"/>
        </w:rPr>
        <w:t>Data collection</w:t>
      </w:r>
    </w:p>
    <w:p w14:paraId="15CB7D9D" w14:textId="76CFFD22" w:rsidR="00BA6DC8" w:rsidRPr="00E403EA" w:rsidRDefault="00052CDA" w:rsidP="00E403EA">
      <w:pPr>
        <w:pStyle w:val="BodyAA"/>
        <w:spacing w:line="360" w:lineRule="auto"/>
        <w:ind w:firstLine="0"/>
        <w:rPr>
          <w:sz w:val="22"/>
          <w:szCs w:val="22"/>
        </w:rPr>
      </w:pPr>
      <w:r w:rsidRPr="00E403EA">
        <w:rPr>
          <w:rStyle w:val="PageNumber"/>
          <w:sz w:val="22"/>
          <w:szCs w:val="22"/>
        </w:rPr>
        <w:t xml:space="preserve">We devised an interview </w:t>
      </w:r>
      <w:r w:rsidRPr="00E403EA">
        <w:rPr>
          <w:sz w:val="22"/>
          <w:szCs w:val="22"/>
          <w:lang w:val="nl-NL"/>
        </w:rPr>
        <w:t>schedule</w:t>
      </w:r>
      <w:r w:rsidRPr="00E403EA">
        <w:rPr>
          <w:rStyle w:val="PageNumber"/>
          <w:sz w:val="22"/>
          <w:szCs w:val="22"/>
        </w:rPr>
        <w:t xml:space="preserve"> with a strong focus on collecting narratives. We started the interviews (conducted by </w:t>
      </w:r>
      <w:r w:rsidR="00B65BE5">
        <w:rPr>
          <w:rStyle w:val="PageNumber"/>
          <w:sz w:val="22"/>
          <w:szCs w:val="22"/>
        </w:rPr>
        <w:t>A1 and/</w:t>
      </w:r>
      <w:r w:rsidR="00854F54">
        <w:rPr>
          <w:rStyle w:val="PageNumber"/>
          <w:sz w:val="22"/>
          <w:szCs w:val="22"/>
        </w:rPr>
        <w:t>or A2</w:t>
      </w:r>
      <w:r w:rsidRPr="00E403EA">
        <w:rPr>
          <w:rStyle w:val="PageNumber"/>
          <w:sz w:val="22"/>
          <w:szCs w:val="22"/>
        </w:rPr>
        <w:t>) by asking participants what they understood by IPSC interactions.  We then asked participants to share their IPSC interaction experiences using narrative interviewing techniques.  If participants needed prompting, we would ask them to share with us a recent</w:t>
      </w:r>
      <w:r w:rsidR="00D83AA8">
        <w:rPr>
          <w:rStyle w:val="PageNumber"/>
          <w:sz w:val="22"/>
          <w:szCs w:val="22"/>
        </w:rPr>
        <w:t xml:space="preserve"> or memorable</w:t>
      </w:r>
      <w:r w:rsidRPr="00E403EA">
        <w:rPr>
          <w:rStyle w:val="PageNumber"/>
          <w:sz w:val="22"/>
          <w:szCs w:val="22"/>
        </w:rPr>
        <w:t xml:space="preserve"> experience.  We tried to allow participants to share their stories with us as uninterrupted as possible, but following up with additional probing questions in order to elicit rich details such as: When did this experience happen? Where did it happen? Who else was there?  Once participants had finished sharing their stories, we asked them for their suggestions for improving IPSC interactions.  We then closed the interviews asking participants to complete a personal details questionnaire. </w:t>
      </w:r>
      <w:r w:rsidR="000A2071">
        <w:rPr>
          <w:rStyle w:val="PageNumber"/>
          <w:sz w:val="22"/>
          <w:szCs w:val="22"/>
        </w:rPr>
        <w:t>A</w:t>
      </w:r>
      <w:r w:rsidRPr="00E403EA">
        <w:rPr>
          <w:rStyle w:val="PageNumber"/>
          <w:sz w:val="22"/>
          <w:szCs w:val="22"/>
        </w:rPr>
        <w:t xml:space="preserve">ll group interviews were homogeneous in terms of student or clinician participants, and all but one group interview was uniprofessional (one clinician group included </w:t>
      </w:r>
      <w:r w:rsidR="00E121B7">
        <w:rPr>
          <w:rStyle w:val="PageNumber"/>
          <w:sz w:val="22"/>
          <w:szCs w:val="22"/>
        </w:rPr>
        <w:t>one</w:t>
      </w:r>
      <w:r w:rsidR="00E121B7" w:rsidRPr="00E403EA">
        <w:rPr>
          <w:rStyle w:val="PageNumber"/>
          <w:sz w:val="22"/>
          <w:szCs w:val="22"/>
        </w:rPr>
        <w:t xml:space="preserve"> </w:t>
      </w:r>
      <w:r w:rsidRPr="00E403EA">
        <w:rPr>
          <w:rStyle w:val="PageNumber"/>
          <w:sz w:val="22"/>
          <w:szCs w:val="22"/>
        </w:rPr>
        <w:t>physiotherapist and one occupational therapist</w:t>
      </w:r>
      <w:r w:rsidR="002D484D">
        <w:rPr>
          <w:rStyle w:val="PageNumber"/>
          <w:sz w:val="22"/>
          <w:szCs w:val="22"/>
        </w:rPr>
        <w:t>—see Box 3 later</w:t>
      </w:r>
      <w:r w:rsidRPr="00E403EA">
        <w:rPr>
          <w:rStyle w:val="PageNumber"/>
          <w:sz w:val="22"/>
          <w:szCs w:val="22"/>
        </w:rPr>
        <w:t>).</w:t>
      </w:r>
      <w:r w:rsidRPr="00E403EA">
        <w:rPr>
          <w:sz w:val="22"/>
          <w:szCs w:val="22"/>
        </w:rPr>
        <w:t xml:space="preserve"> </w:t>
      </w:r>
    </w:p>
    <w:p w14:paraId="3A9E9BA5" w14:textId="77777777" w:rsidR="00BA6DC8" w:rsidRPr="00E403EA" w:rsidRDefault="00052CDA">
      <w:pPr>
        <w:pStyle w:val="Heading3"/>
        <w:spacing w:line="360" w:lineRule="auto"/>
        <w:rPr>
          <w:b w:val="0"/>
          <w:bCs w:val="0"/>
          <w:sz w:val="22"/>
          <w:szCs w:val="22"/>
        </w:rPr>
      </w:pPr>
      <w:r w:rsidRPr="00E403EA">
        <w:rPr>
          <w:b w:val="0"/>
          <w:bCs w:val="0"/>
          <w:sz w:val="22"/>
          <w:szCs w:val="22"/>
          <w:lang w:val="en-AU"/>
        </w:rPr>
        <w:t>Data analysis</w:t>
      </w:r>
    </w:p>
    <w:p w14:paraId="77A48601" w14:textId="09FF5242" w:rsidR="00AD105D" w:rsidRDefault="00052CDA" w:rsidP="0055169E">
      <w:pPr>
        <w:pStyle w:val="NormalWeb"/>
        <w:spacing w:before="120" w:after="0" w:line="360" w:lineRule="auto"/>
        <w:rPr>
          <w:rFonts w:ascii="Calibri" w:eastAsia="Calibri" w:hAnsi="Calibri" w:cs="Calibri"/>
          <w:sz w:val="22"/>
          <w:szCs w:val="22"/>
        </w:rPr>
      </w:pPr>
      <w:r w:rsidRPr="00E403EA">
        <w:rPr>
          <w:rFonts w:ascii="Calibri" w:eastAsia="Calibri" w:hAnsi="Calibri" w:cs="Calibri"/>
          <w:sz w:val="22"/>
          <w:szCs w:val="22"/>
        </w:rPr>
        <w:t>The primary-level framework analysis explored student and clinicians’ understandings, experiences and suggestions for developing IPSC interactions</w:t>
      </w:r>
      <w:r w:rsidR="00020E21">
        <w:rPr>
          <w:rFonts w:ascii="Calibri" w:eastAsia="Calibri" w:hAnsi="Calibri" w:cs="Calibri"/>
          <w:sz w:val="22"/>
          <w:szCs w:val="22"/>
        </w:rPr>
        <w:t>, and this can be accessed elsewhere</w:t>
      </w:r>
      <w:r w:rsidRPr="00E403EA">
        <w:rPr>
          <w:rFonts w:ascii="Calibri" w:eastAsia="Calibri" w:hAnsi="Calibri" w:cs="Calibri"/>
          <w:sz w:val="22"/>
          <w:szCs w:val="22"/>
        </w:rPr>
        <w:t>.</w:t>
      </w:r>
      <w:r w:rsidR="00ED6F43" w:rsidRPr="004F25EF">
        <w:rPr>
          <w:rFonts w:ascii="Calibri" w:eastAsia="Calibri" w:hAnsi="Calibri" w:cs="Calibri"/>
          <w:sz w:val="22"/>
          <w:szCs w:val="22"/>
          <w:vertAlign w:val="superscript"/>
        </w:rPr>
        <w:t>36</w:t>
      </w:r>
      <w:r w:rsidRPr="00E403EA">
        <w:rPr>
          <w:rFonts w:ascii="Calibri" w:eastAsia="Calibri" w:hAnsi="Calibri" w:cs="Calibri"/>
          <w:sz w:val="22"/>
          <w:szCs w:val="22"/>
        </w:rPr>
        <w:t xml:space="preserve"> </w:t>
      </w:r>
      <w:r w:rsidR="000E4BA9">
        <w:rPr>
          <w:rFonts w:ascii="Calibri" w:eastAsia="Calibri" w:hAnsi="Calibri" w:cs="Calibri"/>
          <w:sz w:val="22"/>
          <w:szCs w:val="22"/>
        </w:rPr>
        <w:t xml:space="preserve">We employed framework analysis </w:t>
      </w:r>
      <w:r w:rsidR="00FE5199">
        <w:rPr>
          <w:rFonts w:ascii="Calibri" w:eastAsia="Calibri" w:hAnsi="Calibri" w:cs="Calibri"/>
          <w:sz w:val="22"/>
          <w:szCs w:val="22"/>
        </w:rPr>
        <w:t>because of</w:t>
      </w:r>
      <w:r w:rsidR="00AC3B17">
        <w:rPr>
          <w:rFonts w:ascii="Calibri" w:eastAsia="Calibri" w:hAnsi="Calibri" w:cs="Calibri"/>
          <w:sz w:val="22"/>
          <w:szCs w:val="22"/>
        </w:rPr>
        <w:t xml:space="preserve"> its numerous benefits including</w:t>
      </w:r>
      <w:r w:rsidR="00AC14D1">
        <w:rPr>
          <w:rFonts w:ascii="Calibri" w:eastAsia="Calibri" w:hAnsi="Calibri" w:cs="Calibri"/>
          <w:sz w:val="22"/>
          <w:szCs w:val="22"/>
        </w:rPr>
        <w:t>:</w:t>
      </w:r>
      <w:r w:rsidR="00AC3B17">
        <w:rPr>
          <w:rFonts w:ascii="Calibri" w:eastAsia="Calibri" w:hAnsi="Calibri" w:cs="Calibri"/>
          <w:sz w:val="22"/>
          <w:szCs w:val="22"/>
        </w:rPr>
        <w:t xml:space="preserve"> being a </w:t>
      </w:r>
      <w:r w:rsidR="00E3118E">
        <w:rPr>
          <w:rFonts w:ascii="Calibri" w:eastAsia="Calibri" w:hAnsi="Calibri" w:cs="Calibri"/>
          <w:sz w:val="22"/>
          <w:szCs w:val="22"/>
        </w:rPr>
        <w:t>commonly employed</w:t>
      </w:r>
      <w:r w:rsidR="00AC3B17">
        <w:rPr>
          <w:rFonts w:ascii="Calibri" w:eastAsia="Calibri" w:hAnsi="Calibri" w:cs="Calibri"/>
          <w:sz w:val="22"/>
          <w:szCs w:val="22"/>
        </w:rPr>
        <w:t xml:space="preserve"> systemati</w:t>
      </w:r>
      <w:r w:rsidR="00AC14D1">
        <w:rPr>
          <w:rFonts w:ascii="Calibri" w:eastAsia="Calibri" w:hAnsi="Calibri" w:cs="Calibri"/>
          <w:sz w:val="22"/>
          <w:szCs w:val="22"/>
        </w:rPr>
        <w:t>c approach to thematic analysis;</w:t>
      </w:r>
      <w:r w:rsidR="00AC3B17">
        <w:rPr>
          <w:rFonts w:ascii="Calibri" w:eastAsia="Calibri" w:hAnsi="Calibri" w:cs="Calibri"/>
          <w:sz w:val="22"/>
          <w:szCs w:val="22"/>
        </w:rPr>
        <w:t xml:space="preserve"> being employed for inductive an</w:t>
      </w:r>
      <w:r w:rsidR="00AC14D1">
        <w:rPr>
          <w:rFonts w:ascii="Calibri" w:eastAsia="Calibri" w:hAnsi="Calibri" w:cs="Calibri"/>
          <w:sz w:val="22"/>
          <w:szCs w:val="22"/>
        </w:rPr>
        <w:t>d deductive analytic approaches;</w:t>
      </w:r>
      <w:r w:rsidR="00AC3B17">
        <w:rPr>
          <w:rFonts w:ascii="Calibri" w:eastAsia="Calibri" w:hAnsi="Calibri" w:cs="Calibri"/>
          <w:sz w:val="22"/>
          <w:szCs w:val="22"/>
        </w:rPr>
        <w:t xml:space="preserve"> and lending itself well to team-based analysis and employing NVivo (Gale et al. 2013). </w:t>
      </w:r>
      <w:r w:rsidR="00674720">
        <w:rPr>
          <w:rFonts w:ascii="Calibri" w:eastAsia="Calibri" w:hAnsi="Calibri" w:cs="Calibri"/>
          <w:sz w:val="22"/>
          <w:szCs w:val="22"/>
        </w:rPr>
        <w:t>Participants’ experiences (in particular, their narratives)</w:t>
      </w:r>
      <w:r w:rsidR="00674720" w:rsidRPr="00E403EA">
        <w:rPr>
          <w:rFonts w:ascii="Calibri" w:eastAsia="Calibri" w:hAnsi="Calibri" w:cs="Calibri"/>
          <w:sz w:val="22"/>
          <w:szCs w:val="22"/>
        </w:rPr>
        <w:t xml:space="preserve"> </w:t>
      </w:r>
      <w:r w:rsidRPr="00E403EA">
        <w:rPr>
          <w:rFonts w:ascii="Calibri" w:eastAsia="Calibri" w:hAnsi="Calibri" w:cs="Calibri"/>
          <w:sz w:val="22"/>
          <w:szCs w:val="22"/>
        </w:rPr>
        <w:t xml:space="preserve">included </w:t>
      </w:r>
      <w:r w:rsidR="00674720">
        <w:rPr>
          <w:rFonts w:ascii="Calibri" w:eastAsia="Calibri" w:hAnsi="Calibri" w:cs="Calibri"/>
          <w:sz w:val="22"/>
          <w:szCs w:val="22"/>
        </w:rPr>
        <w:t>identity-related themes</w:t>
      </w:r>
      <w:r w:rsidRPr="00E403EA">
        <w:rPr>
          <w:rFonts w:ascii="Calibri" w:eastAsia="Calibri" w:hAnsi="Calibri" w:cs="Calibri"/>
          <w:sz w:val="22"/>
          <w:szCs w:val="22"/>
        </w:rPr>
        <w:t xml:space="preserve"> </w:t>
      </w:r>
      <w:r w:rsidR="00674720">
        <w:rPr>
          <w:rFonts w:ascii="Calibri" w:eastAsia="Calibri" w:hAnsi="Calibri" w:cs="Calibri"/>
          <w:sz w:val="22"/>
          <w:szCs w:val="22"/>
        </w:rPr>
        <w:t>as part of our initial framework analysis</w:t>
      </w:r>
      <w:r w:rsidRPr="00E403EA">
        <w:rPr>
          <w:rFonts w:ascii="Calibri" w:eastAsia="Calibri" w:hAnsi="Calibri" w:cs="Calibri"/>
          <w:sz w:val="22"/>
          <w:szCs w:val="22"/>
        </w:rPr>
        <w:t xml:space="preserve"> such as own and others’ personal and professional identities</w:t>
      </w:r>
      <w:r w:rsidR="001629F1">
        <w:rPr>
          <w:rFonts w:ascii="Calibri" w:eastAsia="Calibri" w:hAnsi="Calibri" w:cs="Calibri"/>
          <w:sz w:val="22"/>
          <w:szCs w:val="22"/>
        </w:rPr>
        <w:t xml:space="preserve">.  </w:t>
      </w:r>
      <w:r w:rsidR="00674720">
        <w:rPr>
          <w:rFonts w:ascii="Calibri" w:eastAsia="Calibri" w:hAnsi="Calibri" w:cs="Calibri"/>
          <w:sz w:val="22"/>
          <w:szCs w:val="22"/>
        </w:rPr>
        <w:t>Indeed, q</w:t>
      </w:r>
      <w:r w:rsidR="001629F1">
        <w:rPr>
          <w:rFonts w:ascii="Calibri" w:eastAsia="Calibri" w:hAnsi="Calibri" w:cs="Calibri"/>
          <w:sz w:val="22"/>
          <w:szCs w:val="22"/>
        </w:rPr>
        <w:t>uotations coded to these themes</w:t>
      </w:r>
      <w:r w:rsidR="00674720">
        <w:rPr>
          <w:rFonts w:ascii="Calibri" w:eastAsia="Calibri" w:hAnsi="Calibri" w:cs="Calibri"/>
          <w:sz w:val="22"/>
          <w:szCs w:val="22"/>
        </w:rPr>
        <w:t xml:space="preserve"> as part of </w:t>
      </w:r>
      <w:r w:rsidR="00A27D2E">
        <w:rPr>
          <w:rFonts w:ascii="Calibri" w:eastAsia="Calibri" w:hAnsi="Calibri" w:cs="Calibri"/>
          <w:sz w:val="22"/>
          <w:szCs w:val="22"/>
        </w:rPr>
        <w:t>this</w:t>
      </w:r>
      <w:r w:rsidR="00674720">
        <w:rPr>
          <w:rFonts w:ascii="Calibri" w:eastAsia="Calibri" w:hAnsi="Calibri" w:cs="Calibri"/>
          <w:sz w:val="22"/>
          <w:szCs w:val="22"/>
        </w:rPr>
        <w:t xml:space="preserve"> </w:t>
      </w:r>
      <w:r w:rsidR="00A27D2E">
        <w:rPr>
          <w:rFonts w:ascii="Calibri" w:eastAsia="Calibri" w:hAnsi="Calibri" w:cs="Calibri"/>
          <w:sz w:val="22"/>
          <w:szCs w:val="22"/>
        </w:rPr>
        <w:t>initial framework</w:t>
      </w:r>
      <w:r w:rsidR="00674720">
        <w:rPr>
          <w:rFonts w:ascii="Calibri" w:eastAsia="Calibri" w:hAnsi="Calibri" w:cs="Calibri"/>
          <w:sz w:val="22"/>
          <w:szCs w:val="22"/>
        </w:rPr>
        <w:t xml:space="preserve"> analysis</w:t>
      </w:r>
      <w:r w:rsidRPr="00E403EA">
        <w:rPr>
          <w:rFonts w:ascii="Calibri" w:eastAsia="Calibri" w:hAnsi="Calibri" w:cs="Calibri"/>
          <w:sz w:val="22"/>
          <w:szCs w:val="22"/>
        </w:rPr>
        <w:t xml:space="preserve"> prompted us to better understand participants’ </w:t>
      </w:r>
      <w:r w:rsidR="001629F1">
        <w:rPr>
          <w:rFonts w:ascii="Calibri" w:eastAsia="Calibri" w:hAnsi="Calibri" w:cs="Calibri"/>
          <w:sz w:val="22"/>
          <w:szCs w:val="22"/>
        </w:rPr>
        <w:t xml:space="preserve">identity </w:t>
      </w:r>
      <w:r w:rsidRPr="00E403EA">
        <w:rPr>
          <w:rFonts w:ascii="Calibri" w:eastAsia="Calibri" w:hAnsi="Calibri" w:cs="Calibri"/>
          <w:sz w:val="22"/>
          <w:szCs w:val="22"/>
        </w:rPr>
        <w:t>constructions</w:t>
      </w:r>
      <w:r w:rsidR="009F223D">
        <w:rPr>
          <w:rFonts w:ascii="Calibri" w:eastAsia="Calibri" w:hAnsi="Calibri" w:cs="Calibri"/>
          <w:sz w:val="22"/>
          <w:szCs w:val="22"/>
        </w:rPr>
        <w:t xml:space="preserve"> analytically</w:t>
      </w:r>
      <w:r w:rsidRPr="00E403EA">
        <w:rPr>
          <w:rFonts w:ascii="Calibri" w:eastAsia="Calibri" w:hAnsi="Calibri" w:cs="Calibri"/>
          <w:sz w:val="22"/>
          <w:szCs w:val="22"/>
        </w:rPr>
        <w:t xml:space="preserve">.  We therefore </w:t>
      </w:r>
      <w:r w:rsidR="00674720">
        <w:rPr>
          <w:rFonts w:ascii="Calibri" w:eastAsia="Calibri" w:hAnsi="Calibri" w:cs="Calibri"/>
          <w:sz w:val="22"/>
          <w:szCs w:val="22"/>
        </w:rPr>
        <w:t xml:space="preserve">decided to </w:t>
      </w:r>
      <w:r w:rsidRPr="00E403EA">
        <w:rPr>
          <w:rFonts w:ascii="Calibri" w:eastAsia="Calibri" w:hAnsi="Calibri" w:cs="Calibri"/>
          <w:sz w:val="22"/>
          <w:szCs w:val="22"/>
        </w:rPr>
        <w:t>exten</w:t>
      </w:r>
      <w:r w:rsidR="00674720">
        <w:rPr>
          <w:rFonts w:ascii="Calibri" w:eastAsia="Calibri" w:hAnsi="Calibri" w:cs="Calibri"/>
          <w:sz w:val="22"/>
          <w:szCs w:val="22"/>
        </w:rPr>
        <w:t>d</w:t>
      </w:r>
      <w:r w:rsidRPr="00E403EA">
        <w:rPr>
          <w:rFonts w:ascii="Calibri" w:eastAsia="Calibri" w:hAnsi="Calibri" w:cs="Calibri"/>
          <w:sz w:val="22"/>
          <w:szCs w:val="22"/>
        </w:rPr>
        <w:t xml:space="preserve"> our original </w:t>
      </w:r>
      <w:r w:rsidR="00FE5199">
        <w:rPr>
          <w:rFonts w:ascii="Calibri" w:eastAsia="Calibri" w:hAnsi="Calibri" w:cs="Calibri"/>
          <w:sz w:val="22"/>
          <w:szCs w:val="22"/>
        </w:rPr>
        <w:t>framework analysis</w:t>
      </w:r>
      <w:r w:rsidR="002D484D">
        <w:rPr>
          <w:rFonts w:ascii="Calibri" w:eastAsia="Calibri" w:hAnsi="Calibri" w:cs="Calibri"/>
          <w:sz w:val="22"/>
          <w:szCs w:val="22"/>
        </w:rPr>
        <w:t xml:space="preserve"> for this secondary analysis</w:t>
      </w:r>
      <w:r w:rsidR="001629F1">
        <w:rPr>
          <w:rFonts w:ascii="Calibri" w:eastAsia="Calibri" w:hAnsi="Calibri" w:cs="Calibri"/>
          <w:sz w:val="22"/>
          <w:szCs w:val="22"/>
        </w:rPr>
        <w:t>,</w:t>
      </w:r>
      <w:r w:rsidR="001629F1" w:rsidRPr="001629F1">
        <w:rPr>
          <w:rFonts w:ascii="Calibri" w:eastAsia="Calibri" w:hAnsi="Calibri" w:cs="Calibri"/>
          <w:sz w:val="22"/>
          <w:szCs w:val="22"/>
          <w:vertAlign w:val="superscript"/>
        </w:rPr>
        <w:t xml:space="preserve"> 36</w:t>
      </w:r>
      <w:r w:rsidRPr="00E403EA">
        <w:rPr>
          <w:rFonts w:ascii="Calibri" w:eastAsia="Calibri" w:hAnsi="Calibri" w:cs="Calibri"/>
          <w:sz w:val="22"/>
          <w:szCs w:val="22"/>
        </w:rPr>
        <w:t xml:space="preserve"> to look more explicitly at the construction of student and clinician identities </w:t>
      </w:r>
      <w:r w:rsidR="00FE5199">
        <w:rPr>
          <w:rFonts w:ascii="Calibri" w:eastAsia="Calibri" w:hAnsi="Calibri" w:cs="Calibri"/>
          <w:sz w:val="22"/>
          <w:szCs w:val="22"/>
        </w:rPr>
        <w:t>across all</w:t>
      </w:r>
      <w:r w:rsidR="00FE5199" w:rsidRPr="00E403EA">
        <w:rPr>
          <w:rFonts w:ascii="Calibri" w:eastAsia="Calibri" w:hAnsi="Calibri" w:cs="Calibri"/>
          <w:sz w:val="22"/>
          <w:szCs w:val="22"/>
        </w:rPr>
        <w:t xml:space="preserve"> </w:t>
      </w:r>
      <w:r w:rsidRPr="00E403EA">
        <w:rPr>
          <w:rFonts w:ascii="Calibri" w:eastAsia="Calibri" w:hAnsi="Calibri" w:cs="Calibri"/>
          <w:sz w:val="22"/>
          <w:szCs w:val="22"/>
        </w:rPr>
        <w:t>IPSC interaction narratives</w:t>
      </w:r>
      <w:r w:rsidR="00FE5199">
        <w:rPr>
          <w:rFonts w:ascii="Calibri" w:eastAsia="Calibri" w:hAnsi="Calibri" w:cs="Calibri"/>
          <w:sz w:val="22"/>
          <w:szCs w:val="22"/>
        </w:rPr>
        <w:t xml:space="preserve">, </w:t>
      </w:r>
      <w:r w:rsidR="00674720">
        <w:rPr>
          <w:rFonts w:ascii="Calibri" w:eastAsia="Calibri" w:hAnsi="Calibri" w:cs="Calibri"/>
          <w:sz w:val="22"/>
          <w:szCs w:val="22"/>
        </w:rPr>
        <w:t xml:space="preserve">thus </w:t>
      </w:r>
      <w:r w:rsidR="00FE5199">
        <w:rPr>
          <w:rFonts w:ascii="Calibri" w:eastAsia="Calibri" w:hAnsi="Calibri" w:cs="Calibri"/>
          <w:sz w:val="22"/>
          <w:szCs w:val="22"/>
        </w:rPr>
        <w:t xml:space="preserve">allowing us to account for identity constructions across the full breadth of our data. </w:t>
      </w:r>
    </w:p>
    <w:p w14:paraId="189390D0" w14:textId="36351C81" w:rsidR="00102679" w:rsidRDefault="00AD105D" w:rsidP="0055169E">
      <w:pPr>
        <w:pStyle w:val="NormalWeb"/>
        <w:spacing w:before="120" w:after="0" w:line="360" w:lineRule="auto"/>
        <w:rPr>
          <w:rFonts w:ascii="Calibri" w:eastAsia="Calibri" w:hAnsi="Calibri" w:cs="Calibri"/>
          <w:sz w:val="22"/>
          <w:szCs w:val="22"/>
        </w:rPr>
      </w:pPr>
      <w:r>
        <w:rPr>
          <w:rFonts w:ascii="Calibri" w:eastAsia="Calibri" w:hAnsi="Calibri" w:cs="Calibri"/>
          <w:sz w:val="22"/>
          <w:szCs w:val="22"/>
        </w:rPr>
        <w:tab/>
      </w:r>
      <w:r w:rsidR="00052CDA" w:rsidRPr="00E403EA">
        <w:rPr>
          <w:rFonts w:ascii="Calibri" w:eastAsia="Calibri" w:hAnsi="Calibri" w:cs="Calibri"/>
          <w:sz w:val="22"/>
          <w:szCs w:val="22"/>
        </w:rPr>
        <w:t xml:space="preserve">In the </w:t>
      </w:r>
      <w:r w:rsidR="00052CDA" w:rsidRPr="00E403EA">
        <w:rPr>
          <w:rFonts w:ascii="Calibri" w:eastAsia="Calibri" w:hAnsi="Calibri" w:cs="Calibri"/>
          <w:sz w:val="22"/>
          <w:szCs w:val="22"/>
          <w:u w:val="single"/>
        </w:rPr>
        <w:t>familiarization</w:t>
      </w:r>
      <w:r w:rsidR="00052CDA" w:rsidRPr="00E403EA">
        <w:rPr>
          <w:rFonts w:ascii="Calibri" w:eastAsia="Calibri" w:hAnsi="Calibri" w:cs="Calibri"/>
          <w:sz w:val="22"/>
          <w:szCs w:val="22"/>
        </w:rPr>
        <w:t xml:space="preserve"> stage of this </w:t>
      </w:r>
      <w:r w:rsidR="00DA1076">
        <w:rPr>
          <w:rFonts w:ascii="Calibri" w:eastAsia="Calibri" w:hAnsi="Calibri" w:cs="Calibri"/>
          <w:sz w:val="22"/>
          <w:szCs w:val="22"/>
        </w:rPr>
        <w:t>secondary</w:t>
      </w:r>
      <w:r w:rsidR="00052CDA" w:rsidRPr="00E403EA">
        <w:rPr>
          <w:rFonts w:ascii="Calibri" w:eastAsia="Calibri" w:hAnsi="Calibri" w:cs="Calibri"/>
          <w:sz w:val="22"/>
          <w:szCs w:val="22"/>
        </w:rPr>
        <w:t xml:space="preserve"> framework analysis,</w:t>
      </w:r>
      <w:r w:rsidR="00ED6F43" w:rsidRPr="004F25EF">
        <w:rPr>
          <w:rFonts w:ascii="Calibri" w:eastAsia="Calibri" w:hAnsi="Calibri" w:cs="Calibri"/>
          <w:sz w:val="22"/>
          <w:szCs w:val="22"/>
          <w:vertAlign w:val="superscript"/>
        </w:rPr>
        <w:t>37</w:t>
      </w:r>
      <w:r w:rsidR="00052CDA" w:rsidRPr="00E403EA">
        <w:rPr>
          <w:rFonts w:ascii="Calibri" w:eastAsia="Calibri" w:hAnsi="Calibri" w:cs="Calibri"/>
          <w:sz w:val="22"/>
          <w:szCs w:val="22"/>
        </w:rPr>
        <w:t xml:space="preserve"> we reviewed all data already coded </w:t>
      </w:r>
      <w:r w:rsidR="00BC2EFF" w:rsidRPr="00E403EA">
        <w:rPr>
          <w:rFonts w:ascii="Calibri" w:eastAsia="Calibri" w:hAnsi="Calibri" w:cs="Calibri"/>
          <w:sz w:val="22"/>
          <w:szCs w:val="22"/>
        </w:rPr>
        <w:t xml:space="preserve">in NVivo </w:t>
      </w:r>
      <w:r w:rsidR="001629F1">
        <w:rPr>
          <w:rFonts w:ascii="Calibri" w:eastAsia="Calibri" w:hAnsi="Calibri" w:cs="Calibri"/>
          <w:sz w:val="22"/>
          <w:szCs w:val="22"/>
        </w:rPr>
        <w:t>to identities</w:t>
      </w:r>
      <w:r w:rsidR="00052CDA" w:rsidRPr="00E403EA">
        <w:rPr>
          <w:rFonts w:ascii="Calibri" w:eastAsia="Calibri" w:hAnsi="Calibri" w:cs="Calibri"/>
          <w:sz w:val="22"/>
          <w:szCs w:val="22"/>
        </w:rPr>
        <w:t xml:space="preserve"> as part of our original analysis.</w:t>
      </w:r>
      <w:r w:rsidR="00ED6F43" w:rsidRPr="004F25EF">
        <w:rPr>
          <w:rFonts w:ascii="Calibri" w:eastAsia="Calibri" w:hAnsi="Calibri" w:cs="Calibri"/>
          <w:sz w:val="22"/>
          <w:szCs w:val="22"/>
          <w:vertAlign w:val="superscript"/>
        </w:rPr>
        <w:t>36</w:t>
      </w:r>
      <w:r w:rsidR="00052CDA" w:rsidRPr="00E403EA">
        <w:rPr>
          <w:rFonts w:ascii="Calibri" w:eastAsia="Calibri" w:hAnsi="Calibri" w:cs="Calibri"/>
          <w:sz w:val="22"/>
          <w:szCs w:val="22"/>
        </w:rPr>
        <w:t xml:space="preserve"> First, each author familiarised themselves with the data, independently reading, and identifying sub-themes in the data. One researcher (</w:t>
      </w:r>
      <w:r w:rsidR="00E403EA">
        <w:rPr>
          <w:rFonts w:ascii="Calibri" w:eastAsia="Calibri" w:hAnsi="Calibri" w:cs="Calibri"/>
          <w:sz w:val="22"/>
          <w:szCs w:val="22"/>
        </w:rPr>
        <w:t>A1</w:t>
      </w:r>
      <w:r w:rsidR="00052CDA" w:rsidRPr="00E403EA">
        <w:rPr>
          <w:rFonts w:ascii="Calibri" w:eastAsia="Calibri" w:hAnsi="Calibri" w:cs="Calibri"/>
          <w:sz w:val="22"/>
          <w:szCs w:val="22"/>
        </w:rPr>
        <w:t>) had substantial experience exploring students’ and educators’ identities in workplace-based narratives,</w:t>
      </w:r>
      <w:r w:rsidR="00A65179" w:rsidRPr="00A65179">
        <w:rPr>
          <w:rFonts w:ascii="Calibri" w:eastAsia="Calibri" w:hAnsi="Calibri" w:cs="Calibri"/>
          <w:sz w:val="22"/>
          <w:szCs w:val="22"/>
          <w:vertAlign w:val="superscript"/>
        </w:rPr>
        <w:t>15,22</w:t>
      </w:r>
      <w:r w:rsidR="00052CDA" w:rsidRPr="00E403EA">
        <w:rPr>
          <w:rFonts w:ascii="Calibri" w:eastAsia="Calibri" w:hAnsi="Calibri" w:cs="Calibri"/>
          <w:sz w:val="22"/>
          <w:szCs w:val="22"/>
        </w:rPr>
        <w:t xml:space="preserve"> so we were able to extend our framework deductively, as well as inductively. In the </w:t>
      </w:r>
      <w:r w:rsidR="00052CDA" w:rsidRPr="00E403EA">
        <w:rPr>
          <w:rFonts w:ascii="Calibri" w:eastAsia="Calibri" w:hAnsi="Calibri" w:cs="Calibri"/>
          <w:sz w:val="22"/>
          <w:szCs w:val="22"/>
          <w:u w:val="single"/>
        </w:rPr>
        <w:t>framework development</w:t>
      </w:r>
      <w:r w:rsidR="00052CDA" w:rsidRPr="00E403EA">
        <w:rPr>
          <w:rFonts w:ascii="Calibri" w:eastAsia="Calibri" w:hAnsi="Calibri" w:cs="Calibri"/>
          <w:sz w:val="22"/>
          <w:szCs w:val="22"/>
        </w:rPr>
        <w:t xml:space="preserve"> st</w:t>
      </w:r>
      <w:r w:rsidR="00A65179">
        <w:rPr>
          <w:rFonts w:ascii="Calibri" w:eastAsia="Calibri" w:hAnsi="Calibri" w:cs="Calibri"/>
          <w:sz w:val="22"/>
          <w:szCs w:val="22"/>
        </w:rPr>
        <w:t>age, we developed the extended identities coding framework</w:t>
      </w:r>
      <w:r w:rsidR="00052CDA" w:rsidRPr="00E403EA">
        <w:rPr>
          <w:rFonts w:ascii="Calibri" w:eastAsia="Calibri" w:hAnsi="Calibri" w:cs="Calibri"/>
          <w:sz w:val="22"/>
          <w:szCs w:val="22"/>
        </w:rPr>
        <w:t xml:space="preserve"> on the basis of our discussion and comparisons of our independent analyses and negotiation of codes. Then, in the </w:t>
      </w:r>
      <w:r w:rsidR="00052CDA" w:rsidRPr="00E403EA">
        <w:rPr>
          <w:rFonts w:ascii="Calibri" w:eastAsia="Calibri" w:hAnsi="Calibri" w:cs="Calibri"/>
          <w:sz w:val="22"/>
          <w:szCs w:val="22"/>
          <w:u w:val="single"/>
        </w:rPr>
        <w:t>indexing</w:t>
      </w:r>
      <w:r w:rsidR="00052CDA" w:rsidRPr="00E403EA">
        <w:rPr>
          <w:rFonts w:ascii="Calibri" w:eastAsia="Calibri" w:hAnsi="Calibri" w:cs="Calibri"/>
          <w:sz w:val="22"/>
          <w:szCs w:val="22"/>
        </w:rPr>
        <w:t xml:space="preserve"> stage, one author (</w:t>
      </w:r>
      <w:r w:rsidR="00E403EA">
        <w:rPr>
          <w:rFonts w:ascii="Calibri" w:eastAsia="Calibri" w:hAnsi="Calibri" w:cs="Calibri"/>
          <w:sz w:val="22"/>
          <w:szCs w:val="22"/>
        </w:rPr>
        <w:t>A3</w:t>
      </w:r>
      <w:r w:rsidR="00052CDA" w:rsidRPr="00E403EA">
        <w:rPr>
          <w:rFonts w:ascii="Calibri" w:eastAsia="Calibri" w:hAnsi="Calibri" w:cs="Calibri"/>
          <w:sz w:val="22"/>
          <w:szCs w:val="22"/>
        </w:rPr>
        <w:t>) coded all identity data using NVivo</w:t>
      </w:r>
      <w:r w:rsidR="00102679">
        <w:rPr>
          <w:rFonts w:ascii="Calibri" w:eastAsia="Calibri" w:hAnsi="Calibri" w:cs="Calibri"/>
          <w:sz w:val="22"/>
          <w:szCs w:val="22"/>
        </w:rPr>
        <w:t>,</w:t>
      </w:r>
      <w:r w:rsidR="00052CDA" w:rsidRPr="00E403EA">
        <w:rPr>
          <w:rFonts w:ascii="Calibri" w:eastAsia="Calibri" w:hAnsi="Calibri" w:cs="Calibri"/>
          <w:sz w:val="22"/>
          <w:szCs w:val="22"/>
        </w:rPr>
        <w:t xml:space="preserve"> thereby answering RQ1. Note that the coding framework evolved as data were coded with descriptors being expanded and refined. </w:t>
      </w:r>
    </w:p>
    <w:p w14:paraId="4DF63736" w14:textId="7E375DD7" w:rsidR="00BA6DC8" w:rsidRPr="00E403EA" w:rsidRDefault="00052CDA" w:rsidP="00102679">
      <w:pPr>
        <w:pStyle w:val="NormalWeb"/>
        <w:spacing w:before="120" w:after="0" w:line="360" w:lineRule="auto"/>
        <w:ind w:firstLine="720"/>
        <w:rPr>
          <w:rFonts w:ascii="Calibri" w:eastAsia="Calibri" w:hAnsi="Calibri" w:cs="Calibri"/>
          <w:sz w:val="22"/>
          <w:szCs w:val="22"/>
        </w:rPr>
      </w:pPr>
      <w:r w:rsidRPr="00E403EA">
        <w:rPr>
          <w:rFonts w:ascii="Calibri" w:eastAsia="Calibri" w:hAnsi="Calibri" w:cs="Calibri"/>
          <w:sz w:val="22"/>
          <w:szCs w:val="22"/>
        </w:rPr>
        <w:t xml:space="preserve">Subsequently, in the </w:t>
      </w:r>
      <w:r w:rsidRPr="00E403EA">
        <w:rPr>
          <w:rFonts w:ascii="Calibri" w:eastAsia="Calibri" w:hAnsi="Calibri" w:cs="Calibri"/>
          <w:sz w:val="22"/>
          <w:szCs w:val="22"/>
          <w:u w:val="single"/>
        </w:rPr>
        <w:t>charting</w:t>
      </w:r>
      <w:r w:rsidRPr="00E403EA">
        <w:rPr>
          <w:rFonts w:ascii="Calibri" w:eastAsia="Calibri" w:hAnsi="Calibri" w:cs="Calibri"/>
          <w:sz w:val="22"/>
          <w:szCs w:val="22"/>
        </w:rPr>
        <w:t xml:space="preserve"> stage, we employed NVivo to interrogate our data to explore the differences in </w:t>
      </w:r>
      <w:r w:rsidR="0027379E">
        <w:rPr>
          <w:rFonts w:ascii="Calibri" w:eastAsia="Calibri" w:hAnsi="Calibri" w:cs="Calibri"/>
          <w:sz w:val="22"/>
          <w:szCs w:val="22"/>
        </w:rPr>
        <w:t xml:space="preserve">identity </w:t>
      </w:r>
      <w:r w:rsidRPr="00E403EA">
        <w:rPr>
          <w:rFonts w:ascii="Calibri" w:eastAsia="Calibri" w:hAnsi="Calibri" w:cs="Calibri"/>
          <w:sz w:val="22"/>
          <w:szCs w:val="22"/>
        </w:rPr>
        <w:t>constructions by type of narrative (i.e. positively or negatively evaluated) and type of narrator (i.e. student or clinician) thereby addressing RQ2.</w:t>
      </w:r>
      <w:r w:rsidR="00D36033">
        <w:rPr>
          <w:rFonts w:ascii="Calibri" w:eastAsia="Calibri" w:hAnsi="Calibri" w:cs="Calibri"/>
          <w:sz w:val="22"/>
          <w:szCs w:val="22"/>
        </w:rPr>
        <w:t xml:space="preserve">  Note that narrators’ evaluation</w:t>
      </w:r>
      <w:r w:rsidR="00604487">
        <w:rPr>
          <w:rFonts w:ascii="Calibri" w:eastAsia="Calibri" w:hAnsi="Calibri" w:cs="Calibri"/>
          <w:sz w:val="22"/>
          <w:szCs w:val="22"/>
        </w:rPr>
        <w:t>s</w:t>
      </w:r>
      <w:r w:rsidR="00D36033">
        <w:rPr>
          <w:rFonts w:ascii="Calibri" w:eastAsia="Calibri" w:hAnsi="Calibri" w:cs="Calibri"/>
          <w:sz w:val="22"/>
          <w:szCs w:val="22"/>
        </w:rPr>
        <w:t xml:space="preserve"> of their </w:t>
      </w:r>
      <w:r w:rsidR="00604487">
        <w:rPr>
          <w:rFonts w:ascii="Calibri" w:eastAsia="Calibri" w:hAnsi="Calibri" w:cs="Calibri"/>
          <w:sz w:val="22"/>
          <w:szCs w:val="22"/>
        </w:rPr>
        <w:t>experiences</w:t>
      </w:r>
      <w:r w:rsidR="00D36033">
        <w:rPr>
          <w:rFonts w:ascii="Calibri" w:eastAsia="Calibri" w:hAnsi="Calibri" w:cs="Calibri"/>
          <w:sz w:val="22"/>
          <w:szCs w:val="22"/>
        </w:rPr>
        <w:t xml:space="preserve"> were interpreted and coded by A3 as part of our initial framework analysis</w:t>
      </w:r>
      <w:r w:rsidR="00604487">
        <w:rPr>
          <w:rFonts w:ascii="Calibri" w:eastAsia="Calibri" w:hAnsi="Calibri" w:cs="Calibri"/>
          <w:sz w:val="22"/>
          <w:szCs w:val="22"/>
        </w:rPr>
        <w:t>,</w:t>
      </w:r>
      <w:r w:rsidR="00604487" w:rsidRPr="0055169E">
        <w:rPr>
          <w:rFonts w:ascii="Calibri" w:eastAsia="Calibri" w:hAnsi="Calibri" w:cs="Calibri"/>
          <w:sz w:val="22"/>
          <w:szCs w:val="22"/>
          <w:vertAlign w:val="superscript"/>
        </w:rPr>
        <w:t>36</w:t>
      </w:r>
      <w:r w:rsidR="00D36033">
        <w:rPr>
          <w:rFonts w:ascii="Calibri" w:eastAsia="Calibri" w:hAnsi="Calibri" w:cs="Calibri"/>
          <w:sz w:val="22"/>
          <w:szCs w:val="22"/>
        </w:rPr>
        <w:t xml:space="preserve"> </w:t>
      </w:r>
      <w:r w:rsidR="00604487">
        <w:rPr>
          <w:rFonts w:ascii="Calibri" w:eastAsia="Calibri" w:hAnsi="Calibri" w:cs="Calibri"/>
          <w:sz w:val="22"/>
          <w:szCs w:val="22"/>
        </w:rPr>
        <w:t>to determine whether narratives were primarily positively or negatively evaluated.  This was determined by A3’s interpretation of narrators’ emotional talk (e.g. “fantastic” or “terrible”) and/or explicit declarations of their experiences as “good” or “bad”</w:t>
      </w:r>
      <w:r w:rsidR="004B2C60">
        <w:rPr>
          <w:rFonts w:ascii="Calibri" w:eastAsia="Calibri" w:hAnsi="Calibri" w:cs="Calibri"/>
          <w:sz w:val="22"/>
          <w:szCs w:val="22"/>
        </w:rPr>
        <w:t xml:space="preserve"> or “mixed”</w:t>
      </w:r>
      <w:r w:rsidR="00043F71">
        <w:rPr>
          <w:rFonts w:ascii="Calibri" w:eastAsia="Calibri" w:hAnsi="Calibri" w:cs="Calibri"/>
          <w:sz w:val="22"/>
          <w:szCs w:val="22"/>
        </w:rPr>
        <w:t xml:space="preserve">.  </w:t>
      </w:r>
      <w:r w:rsidRPr="00E403EA">
        <w:rPr>
          <w:rFonts w:ascii="Calibri" w:eastAsia="Calibri" w:hAnsi="Calibri" w:cs="Calibri"/>
          <w:sz w:val="22"/>
          <w:szCs w:val="22"/>
        </w:rPr>
        <w:t>In the final stage of framework analysis (</w:t>
      </w:r>
      <w:r w:rsidRPr="00E403EA">
        <w:rPr>
          <w:rFonts w:ascii="Calibri" w:eastAsia="Calibri" w:hAnsi="Calibri" w:cs="Calibri"/>
          <w:sz w:val="22"/>
          <w:szCs w:val="22"/>
          <w:u w:val="single"/>
        </w:rPr>
        <w:t>mapping and interpretation</w:t>
      </w:r>
      <w:r w:rsidRPr="00E403EA">
        <w:rPr>
          <w:rFonts w:ascii="Calibri" w:eastAsia="Calibri" w:hAnsi="Calibri" w:cs="Calibri"/>
          <w:sz w:val="22"/>
          <w:szCs w:val="22"/>
        </w:rPr>
        <w:t xml:space="preserve">), we compared our findings with existing literature.  </w:t>
      </w:r>
    </w:p>
    <w:p w14:paraId="79B0DFDD" w14:textId="6017CA52" w:rsidR="00BA6DC8" w:rsidRPr="00E403EA" w:rsidRDefault="00052CDA" w:rsidP="00934A91">
      <w:pPr>
        <w:pStyle w:val="NormalWeb"/>
        <w:spacing w:before="120" w:after="0" w:line="360" w:lineRule="auto"/>
        <w:ind w:firstLine="720"/>
        <w:rPr>
          <w:rFonts w:ascii="Calibri" w:eastAsia="Calibri" w:hAnsi="Calibri" w:cs="Calibri"/>
          <w:sz w:val="22"/>
          <w:szCs w:val="22"/>
        </w:rPr>
      </w:pPr>
      <w:r w:rsidRPr="00E403EA">
        <w:rPr>
          <w:rFonts w:ascii="Calibri" w:eastAsia="Calibri" w:hAnsi="Calibri" w:cs="Calibri"/>
          <w:sz w:val="22"/>
          <w:szCs w:val="22"/>
        </w:rPr>
        <w:t>Finally, and to address RQ3, we conducted positioning analys</w:t>
      </w:r>
      <w:r w:rsidR="004B55BA">
        <w:rPr>
          <w:rFonts w:ascii="Calibri" w:eastAsia="Calibri" w:hAnsi="Calibri" w:cs="Calibri"/>
          <w:sz w:val="22"/>
          <w:szCs w:val="22"/>
        </w:rPr>
        <w:t>is (a type of narrative analysis)</w:t>
      </w:r>
      <w:r w:rsidRPr="00E403EA">
        <w:rPr>
          <w:rFonts w:ascii="Calibri" w:eastAsia="Calibri" w:hAnsi="Calibri" w:cs="Calibri"/>
          <w:sz w:val="22"/>
          <w:szCs w:val="22"/>
        </w:rPr>
        <w:t xml:space="preserve"> of </w:t>
      </w:r>
      <w:r w:rsidR="00934A91">
        <w:rPr>
          <w:rFonts w:ascii="Calibri" w:eastAsia="Calibri" w:hAnsi="Calibri" w:cs="Calibri"/>
          <w:sz w:val="22"/>
          <w:szCs w:val="22"/>
        </w:rPr>
        <w:t>two</w:t>
      </w:r>
      <w:r w:rsidR="00934A91" w:rsidRPr="00E403EA">
        <w:rPr>
          <w:rFonts w:ascii="Calibri" w:eastAsia="Calibri" w:hAnsi="Calibri" w:cs="Calibri"/>
          <w:sz w:val="22"/>
          <w:szCs w:val="22"/>
        </w:rPr>
        <w:t xml:space="preserve"> </w:t>
      </w:r>
      <w:r w:rsidRPr="00E403EA">
        <w:rPr>
          <w:rFonts w:ascii="Calibri" w:eastAsia="Calibri" w:hAnsi="Calibri" w:cs="Calibri"/>
          <w:sz w:val="22"/>
          <w:szCs w:val="22"/>
        </w:rPr>
        <w:t>selected narrative</w:t>
      </w:r>
      <w:r w:rsidR="00934A91">
        <w:rPr>
          <w:rFonts w:ascii="Calibri" w:eastAsia="Calibri" w:hAnsi="Calibri" w:cs="Calibri"/>
          <w:sz w:val="22"/>
          <w:szCs w:val="22"/>
        </w:rPr>
        <w:t>s</w:t>
      </w:r>
      <w:r w:rsidR="00B34814">
        <w:rPr>
          <w:rFonts w:ascii="Calibri" w:eastAsia="Calibri" w:hAnsi="Calibri" w:cs="Calibri"/>
          <w:sz w:val="22"/>
          <w:szCs w:val="22"/>
        </w:rPr>
        <w:t xml:space="preserve"> (</w:t>
      </w:r>
      <w:r w:rsidR="002D484D">
        <w:rPr>
          <w:rFonts w:ascii="Calibri" w:eastAsia="Calibri" w:hAnsi="Calibri" w:cs="Calibri"/>
          <w:sz w:val="22"/>
          <w:szCs w:val="22"/>
        </w:rPr>
        <w:t xml:space="preserve">from </w:t>
      </w:r>
      <w:r w:rsidR="00B34814">
        <w:rPr>
          <w:rFonts w:ascii="Calibri" w:eastAsia="Calibri" w:hAnsi="Calibri" w:cs="Calibri"/>
          <w:sz w:val="22"/>
          <w:szCs w:val="22"/>
        </w:rPr>
        <w:t>one student</w:t>
      </w:r>
      <w:r w:rsidR="002D484D">
        <w:rPr>
          <w:rFonts w:ascii="Calibri" w:eastAsia="Calibri" w:hAnsi="Calibri" w:cs="Calibri"/>
          <w:sz w:val="22"/>
          <w:szCs w:val="22"/>
        </w:rPr>
        <w:t xml:space="preserve"> and</w:t>
      </w:r>
      <w:r w:rsidR="00B34814">
        <w:rPr>
          <w:rFonts w:ascii="Calibri" w:eastAsia="Calibri" w:hAnsi="Calibri" w:cs="Calibri"/>
          <w:sz w:val="22"/>
          <w:szCs w:val="22"/>
        </w:rPr>
        <w:t xml:space="preserve"> one clinician)</w:t>
      </w:r>
      <w:r w:rsidRPr="00E403EA">
        <w:rPr>
          <w:rFonts w:ascii="Calibri" w:eastAsia="Calibri" w:hAnsi="Calibri" w:cs="Calibri"/>
          <w:sz w:val="22"/>
          <w:szCs w:val="22"/>
        </w:rPr>
        <w:t xml:space="preserve"> in order to bring together fragmentary findings from </w:t>
      </w:r>
      <w:r w:rsidR="00B34814">
        <w:rPr>
          <w:rFonts w:ascii="Calibri" w:eastAsia="Calibri" w:hAnsi="Calibri" w:cs="Calibri"/>
          <w:sz w:val="22"/>
          <w:szCs w:val="22"/>
        </w:rPr>
        <w:t>RQ1 and RQ2</w:t>
      </w:r>
      <w:r w:rsidRPr="00E403EA">
        <w:rPr>
          <w:rFonts w:ascii="Calibri" w:eastAsia="Calibri" w:hAnsi="Calibri" w:cs="Calibri"/>
          <w:sz w:val="22"/>
          <w:szCs w:val="22"/>
        </w:rPr>
        <w:t xml:space="preserve"> </w:t>
      </w:r>
      <w:r w:rsidR="00B34814">
        <w:rPr>
          <w:rFonts w:ascii="Calibri" w:eastAsia="Calibri" w:hAnsi="Calibri" w:cs="Calibri"/>
          <w:sz w:val="22"/>
          <w:szCs w:val="22"/>
        </w:rPr>
        <w:t>to</w:t>
      </w:r>
      <w:r w:rsidRPr="00E403EA">
        <w:rPr>
          <w:rFonts w:ascii="Calibri" w:eastAsia="Calibri" w:hAnsi="Calibri" w:cs="Calibri"/>
          <w:sz w:val="22"/>
          <w:szCs w:val="22"/>
        </w:rPr>
        <w:t xml:space="preserve"> present a more holistic</w:t>
      </w:r>
      <w:r w:rsidR="00DA1076">
        <w:rPr>
          <w:rFonts w:ascii="Calibri" w:eastAsia="Calibri" w:hAnsi="Calibri" w:cs="Calibri"/>
          <w:sz w:val="22"/>
          <w:szCs w:val="22"/>
        </w:rPr>
        <w:t xml:space="preserve"> and coherent</w:t>
      </w:r>
      <w:r w:rsidRPr="00E403EA">
        <w:rPr>
          <w:rFonts w:ascii="Calibri" w:eastAsia="Calibri" w:hAnsi="Calibri" w:cs="Calibri"/>
          <w:sz w:val="22"/>
          <w:szCs w:val="22"/>
        </w:rPr>
        <w:t xml:space="preserve"> analysis.</w:t>
      </w:r>
      <w:r w:rsidR="00ED6F43" w:rsidRPr="004F25EF">
        <w:rPr>
          <w:rFonts w:ascii="Calibri" w:eastAsia="Calibri" w:hAnsi="Calibri" w:cs="Calibri"/>
          <w:sz w:val="22"/>
          <w:szCs w:val="22"/>
          <w:vertAlign w:val="superscript"/>
        </w:rPr>
        <w:t>38</w:t>
      </w:r>
      <w:r w:rsidRPr="00E403EA">
        <w:rPr>
          <w:rFonts w:ascii="Calibri" w:eastAsia="Calibri" w:hAnsi="Calibri" w:cs="Calibri"/>
          <w:sz w:val="22"/>
          <w:szCs w:val="22"/>
        </w:rPr>
        <w:t xml:space="preserve"> </w:t>
      </w:r>
      <w:r w:rsidR="00DA1076" w:rsidRPr="00A73FDD">
        <w:rPr>
          <w:rFonts w:ascii="Calibri" w:eastAsia="Calibri" w:hAnsi="Calibri" w:cs="Calibri"/>
          <w:sz w:val="22"/>
          <w:szCs w:val="22"/>
        </w:rPr>
        <w:t xml:space="preserve">Importantly, </w:t>
      </w:r>
      <w:r w:rsidRPr="00674720">
        <w:rPr>
          <w:rFonts w:ascii="Calibri" w:eastAsia="Calibri" w:hAnsi="Calibri" w:cs="Calibri"/>
          <w:sz w:val="22"/>
          <w:szCs w:val="22"/>
        </w:rPr>
        <w:t>positioning analysis</w:t>
      </w:r>
      <w:r w:rsidR="009E6367" w:rsidRPr="00674720">
        <w:rPr>
          <w:rFonts w:ascii="Calibri" w:eastAsia="Calibri" w:hAnsi="Calibri" w:cs="Calibri"/>
          <w:sz w:val="22"/>
          <w:szCs w:val="22"/>
        </w:rPr>
        <w:t xml:space="preserve"> takes </w:t>
      </w:r>
      <w:r w:rsidR="009E6367" w:rsidRPr="00102679">
        <w:rPr>
          <w:rFonts w:ascii="Calibri" w:eastAsia="Calibri" w:hAnsi="Calibri" w:cs="Calibri"/>
          <w:sz w:val="22"/>
          <w:szCs w:val="22"/>
        </w:rPr>
        <w:t xml:space="preserve">a discursive approach </w:t>
      </w:r>
      <w:r w:rsidR="009E6367" w:rsidRPr="004B55BA">
        <w:rPr>
          <w:rFonts w:ascii="Calibri" w:eastAsia="Calibri" w:hAnsi="Calibri" w:cs="Calibri"/>
          <w:sz w:val="22"/>
          <w:szCs w:val="22"/>
        </w:rPr>
        <w:t>privileging how identities are constructed through talk and interaction. It</w:t>
      </w:r>
      <w:r w:rsidR="009E6367" w:rsidRPr="0055169E" w:rsidDel="009E6367">
        <w:rPr>
          <w:rFonts w:ascii="Calibri" w:eastAsia="Calibri" w:hAnsi="Calibri" w:cs="Calibri"/>
          <w:sz w:val="22"/>
          <w:szCs w:val="22"/>
        </w:rPr>
        <w:t xml:space="preserve"> </w:t>
      </w:r>
      <w:r w:rsidRPr="00674720">
        <w:rPr>
          <w:rFonts w:ascii="Calibri" w:eastAsia="Calibri" w:hAnsi="Calibri" w:cs="Calibri"/>
          <w:sz w:val="22"/>
          <w:szCs w:val="22"/>
        </w:rPr>
        <w:t>consider</w:t>
      </w:r>
      <w:r w:rsidR="0025407D">
        <w:rPr>
          <w:rFonts w:ascii="Calibri" w:eastAsia="Calibri" w:hAnsi="Calibri" w:cs="Calibri"/>
          <w:sz w:val="22"/>
          <w:szCs w:val="22"/>
        </w:rPr>
        <w:t>ed</w:t>
      </w:r>
      <w:r w:rsidRPr="00674720">
        <w:rPr>
          <w:rFonts w:ascii="Calibri" w:eastAsia="Calibri" w:hAnsi="Calibri" w:cs="Calibri"/>
          <w:sz w:val="22"/>
          <w:szCs w:val="22"/>
        </w:rPr>
        <w:t xml:space="preserve">: (1) how characters </w:t>
      </w:r>
      <w:r w:rsidR="0025407D">
        <w:rPr>
          <w:rFonts w:ascii="Calibri" w:eastAsia="Calibri" w:hAnsi="Calibri" w:cs="Calibri"/>
          <w:sz w:val="22"/>
          <w:szCs w:val="22"/>
        </w:rPr>
        <w:t>were</w:t>
      </w:r>
      <w:r w:rsidR="0025407D" w:rsidRPr="00674720">
        <w:rPr>
          <w:rFonts w:ascii="Calibri" w:eastAsia="Calibri" w:hAnsi="Calibri" w:cs="Calibri"/>
          <w:sz w:val="22"/>
          <w:szCs w:val="22"/>
        </w:rPr>
        <w:t xml:space="preserve"> </w:t>
      </w:r>
      <w:r w:rsidRPr="00674720">
        <w:rPr>
          <w:rFonts w:ascii="Calibri" w:eastAsia="Calibri" w:hAnsi="Calibri" w:cs="Calibri"/>
          <w:sz w:val="22"/>
          <w:szCs w:val="22"/>
        </w:rPr>
        <w:t>positioned relationally within the selected narrative though their assigned actions, motivations and tropes (Level 1 positioning); (2) the interactional world in which the narrative was shared and therefore how positioning practices were culturally embedded (Level 2 positioning); and finally (3) the wid</w:t>
      </w:r>
      <w:r w:rsidRPr="004B55BA">
        <w:rPr>
          <w:rFonts w:ascii="Calibri" w:eastAsia="Calibri" w:hAnsi="Calibri" w:cs="Calibri"/>
          <w:sz w:val="22"/>
          <w:szCs w:val="22"/>
        </w:rPr>
        <w:t>er soci</w:t>
      </w:r>
      <w:r w:rsidR="002D484D">
        <w:rPr>
          <w:rFonts w:ascii="Calibri" w:eastAsia="Calibri" w:hAnsi="Calibri" w:cs="Calibri"/>
          <w:sz w:val="22"/>
          <w:szCs w:val="22"/>
        </w:rPr>
        <w:t>opolitical</w:t>
      </w:r>
      <w:r w:rsidRPr="004B55BA">
        <w:rPr>
          <w:rFonts w:ascii="Calibri" w:eastAsia="Calibri" w:hAnsi="Calibri" w:cs="Calibri"/>
          <w:sz w:val="22"/>
          <w:szCs w:val="22"/>
        </w:rPr>
        <w:t xml:space="preserve"> implications of the narrator identifying with existing discourses (Level 3 positioning).</w:t>
      </w:r>
      <w:r w:rsidR="00ED6F43" w:rsidRPr="00A73FDD">
        <w:rPr>
          <w:rFonts w:ascii="Calibri" w:eastAsia="Calibri" w:hAnsi="Calibri" w:cs="Calibri"/>
          <w:sz w:val="22"/>
          <w:szCs w:val="22"/>
          <w:vertAlign w:val="superscript"/>
        </w:rPr>
        <w:t>9</w:t>
      </w:r>
      <w:r w:rsidRPr="00E403EA">
        <w:rPr>
          <w:rFonts w:ascii="Calibri" w:eastAsia="Calibri" w:hAnsi="Calibri" w:cs="Calibri"/>
          <w:sz w:val="22"/>
          <w:szCs w:val="22"/>
        </w:rPr>
        <w:t xml:space="preserve">  </w:t>
      </w:r>
    </w:p>
    <w:p w14:paraId="11892BE8" w14:textId="77777777" w:rsidR="00BA6DC8" w:rsidRPr="00517F72" w:rsidRDefault="00BA6DC8">
      <w:pPr>
        <w:pStyle w:val="Heading2"/>
        <w:spacing w:line="360" w:lineRule="auto"/>
        <w:rPr>
          <w:rStyle w:val="PageNumber"/>
          <w:b/>
          <w:bCs/>
          <w:sz w:val="22"/>
          <w:szCs w:val="22"/>
        </w:rPr>
      </w:pPr>
    </w:p>
    <w:p w14:paraId="56661841" w14:textId="77777777" w:rsidR="00BA6DC8" w:rsidRPr="00517F72" w:rsidRDefault="00052CDA">
      <w:pPr>
        <w:pStyle w:val="Heading2"/>
        <w:spacing w:line="360" w:lineRule="auto"/>
        <w:rPr>
          <w:sz w:val="22"/>
          <w:szCs w:val="22"/>
          <w:lang w:val="en-AU"/>
        </w:rPr>
      </w:pPr>
      <w:r w:rsidRPr="00517F72">
        <w:rPr>
          <w:b/>
          <w:bCs/>
          <w:sz w:val="22"/>
          <w:szCs w:val="22"/>
          <w:lang w:val="en-US"/>
        </w:rPr>
        <w:t>Results</w:t>
      </w:r>
    </w:p>
    <w:p w14:paraId="6D07EB01" w14:textId="6334923D" w:rsidR="00BA6DC8" w:rsidRPr="00517F72" w:rsidRDefault="00052CDA" w:rsidP="0055169E">
      <w:pPr>
        <w:pStyle w:val="BodyAA"/>
        <w:spacing w:line="360" w:lineRule="auto"/>
        <w:ind w:firstLine="0"/>
        <w:rPr>
          <w:sz w:val="22"/>
          <w:szCs w:val="22"/>
        </w:rPr>
      </w:pPr>
      <w:r w:rsidRPr="00517F72">
        <w:rPr>
          <w:sz w:val="22"/>
          <w:szCs w:val="22"/>
        </w:rPr>
        <w:t>As outlined in our primary analysis,</w:t>
      </w:r>
      <w:r w:rsidR="00ED6F43" w:rsidRPr="004F25EF">
        <w:rPr>
          <w:sz w:val="22"/>
          <w:szCs w:val="22"/>
          <w:vertAlign w:val="superscript"/>
        </w:rPr>
        <w:t>36</w:t>
      </w:r>
      <w:r w:rsidRPr="00517F72">
        <w:rPr>
          <w:sz w:val="22"/>
          <w:szCs w:val="22"/>
        </w:rPr>
        <w:t xml:space="preserve"> we identified 208 different narratives of IPSC interactions across our 22 interviews/transcripts.  </w:t>
      </w:r>
      <w:r w:rsidR="005C11C6" w:rsidRPr="005C11C6">
        <w:rPr>
          <w:sz w:val="22"/>
          <w:szCs w:val="22"/>
        </w:rPr>
        <w:t xml:space="preserve">Due to </w:t>
      </w:r>
      <w:r w:rsidR="005C11C6">
        <w:rPr>
          <w:sz w:val="22"/>
          <w:szCs w:val="22"/>
        </w:rPr>
        <w:t>word count</w:t>
      </w:r>
      <w:r w:rsidR="005C11C6" w:rsidRPr="005C11C6">
        <w:rPr>
          <w:sz w:val="22"/>
          <w:szCs w:val="22"/>
        </w:rPr>
        <w:t>, we cannot present all identities constructed across 208 narratives in this paper, so we employ commonality firstly as a way of focusing on selecting which id</w:t>
      </w:r>
      <w:r w:rsidR="008A30E1">
        <w:rPr>
          <w:sz w:val="22"/>
          <w:szCs w:val="22"/>
        </w:rPr>
        <w:t>entities to present</w:t>
      </w:r>
      <w:r w:rsidR="005C11C6" w:rsidRPr="005C11C6">
        <w:rPr>
          <w:sz w:val="22"/>
          <w:szCs w:val="22"/>
        </w:rPr>
        <w:t xml:space="preserve">.  We secondly use commonality as a way of exploring differences for RQ2.  </w:t>
      </w:r>
      <w:r w:rsidRPr="00517F72">
        <w:rPr>
          <w:sz w:val="22"/>
          <w:szCs w:val="22"/>
        </w:rPr>
        <w:t xml:space="preserve">We found that 91/44% of narratives were mostly evaluated positively, 58/28% were mostly evaluated negatively, </w:t>
      </w:r>
      <w:r w:rsidRPr="0055169E">
        <w:rPr>
          <w:sz w:val="22"/>
          <w:szCs w:val="22"/>
          <w:highlight w:val="green"/>
        </w:rPr>
        <w:t>31/15% were mixed</w:t>
      </w:r>
      <w:r w:rsidRPr="00517F72">
        <w:rPr>
          <w:sz w:val="22"/>
          <w:szCs w:val="22"/>
        </w:rPr>
        <w:t xml:space="preserve"> (with roughly equal proportions of positive and negative evaluation) and 27/13% were unclear. We identified eleven common constructions of student identities and </w:t>
      </w:r>
      <w:r w:rsidR="000609B2">
        <w:rPr>
          <w:sz w:val="22"/>
          <w:szCs w:val="22"/>
        </w:rPr>
        <w:t>eight</w:t>
      </w:r>
      <w:r w:rsidR="000609B2" w:rsidRPr="00517F72">
        <w:rPr>
          <w:sz w:val="22"/>
          <w:szCs w:val="22"/>
        </w:rPr>
        <w:t xml:space="preserve"> </w:t>
      </w:r>
      <w:r w:rsidRPr="00517F72">
        <w:rPr>
          <w:sz w:val="22"/>
          <w:szCs w:val="22"/>
        </w:rPr>
        <w:t>common constructions of clinician identities across the interprofessional student-clinician (IPSC) interaction narratives (i.e. in 50% or more of the transcripts).</w:t>
      </w:r>
      <w:r w:rsidR="00FC0D26">
        <w:rPr>
          <w:sz w:val="22"/>
          <w:szCs w:val="22"/>
        </w:rPr>
        <w:t xml:space="preserve"> We first outline the range of these identities before later providing detail about how such identities are discursively positioned within the context of full narratives.</w:t>
      </w:r>
    </w:p>
    <w:p w14:paraId="63CF8171" w14:textId="77777777" w:rsidR="00BA6DC8" w:rsidRPr="00517F72" w:rsidRDefault="00BA6DC8">
      <w:pPr>
        <w:pStyle w:val="BodyAA"/>
        <w:spacing w:line="360" w:lineRule="auto"/>
        <w:rPr>
          <w:sz w:val="22"/>
          <w:szCs w:val="22"/>
        </w:rPr>
      </w:pPr>
    </w:p>
    <w:p w14:paraId="2AA5C476" w14:textId="593329A2" w:rsidR="00BA6DC8" w:rsidRPr="0055169E" w:rsidRDefault="00545842" w:rsidP="0055169E">
      <w:pPr>
        <w:rPr>
          <w:rFonts w:ascii="Calibri" w:hAnsi="Calibri"/>
          <w:b/>
          <w:sz w:val="22"/>
          <w:szCs w:val="22"/>
        </w:rPr>
      </w:pPr>
      <w:r>
        <w:rPr>
          <w:rFonts w:ascii="Calibri" w:eastAsia="Calibri" w:hAnsi="Calibri" w:cs="Calibri"/>
          <w:b/>
          <w:bCs/>
          <w:sz w:val="22"/>
          <w:szCs w:val="22"/>
        </w:rPr>
        <w:t xml:space="preserve">RQ1. </w:t>
      </w:r>
      <w:r w:rsidR="00052CDA" w:rsidRPr="0055169E">
        <w:rPr>
          <w:rFonts w:ascii="Calibri" w:hAnsi="Calibri"/>
          <w:b/>
          <w:sz w:val="22"/>
          <w:szCs w:val="22"/>
        </w:rPr>
        <w:t xml:space="preserve">Student </w:t>
      </w:r>
      <w:r w:rsidR="00840049">
        <w:rPr>
          <w:rFonts w:ascii="Calibri" w:hAnsi="Calibri"/>
          <w:b/>
          <w:sz w:val="22"/>
          <w:szCs w:val="22"/>
        </w:rPr>
        <w:t>and</w:t>
      </w:r>
      <w:r>
        <w:rPr>
          <w:rFonts w:ascii="Calibri" w:hAnsi="Calibri"/>
          <w:b/>
          <w:sz w:val="22"/>
          <w:szCs w:val="22"/>
        </w:rPr>
        <w:t xml:space="preserve"> clinician</w:t>
      </w:r>
      <w:r w:rsidR="00840049">
        <w:rPr>
          <w:rFonts w:ascii="Calibri" w:hAnsi="Calibri"/>
          <w:b/>
          <w:sz w:val="22"/>
          <w:szCs w:val="22"/>
        </w:rPr>
        <w:t xml:space="preserve"> </w:t>
      </w:r>
      <w:r w:rsidR="00052CDA" w:rsidRPr="0055169E">
        <w:rPr>
          <w:rFonts w:ascii="Calibri" w:hAnsi="Calibri"/>
          <w:b/>
          <w:sz w:val="22"/>
          <w:szCs w:val="22"/>
        </w:rPr>
        <w:t>identity constructions within IPSC interaction narratives</w:t>
      </w:r>
    </w:p>
    <w:p w14:paraId="100104D3" w14:textId="3EFBD4A4" w:rsidR="001A2E16" w:rsidRDefault="00052CDA" w:rsidP="00971FAE">
      <w:pPr>
        <w:pStyle w:val="BodyAA"/>
        <w:spacing w:line="360" w:lineRule="auto"/>
        <w:ind w:firstLine="0"/>
        <w:rPr>
          <w:sz w:val="22"/>
          <w:szCs w:val="22"/>
        </w:rPr>
      </w:pPr>
      <w:r w:rsidRPr="00517F72">
        <w:rPr>
          <w:sz w:val="22"/>
          <w:szCs w:val="22"/>
        </w:rPr>
        <w:t xml:space="preserve">Students were most commonly constructed as learners within the narratives, learning through </w:t>
      </w:r>
      <w:r w:rsidR="00893D5D">
        <w:rPr>
          <w:sz w:val="22"/>
          <w:szCs w:val="22"/>
        </w:rPr>
        <w:t>participation in the workplace</w:t>
      </w:r>
      <w:r w:rsidR="0023659A">
        <w:rPr>
          <w:sz w:val="22"/>
          <w:szCs w:val="22"/>
        </w:rPr>
        <w:t xml:space="preserve"> (Table 1</w:t>
      </w:r>
      <w:r w:rsidR="0092592B">
        <w:rPr>
          <w:sz w:val="22"/>
          <w:szCs w:val="22"/>
        </w:rPr>
        <w:t>, quote 1)</w:t>
      </w:r>
      <w:r w:rsidRPr="00517F72">
        <w:rPr>
          <w:sz w:val="22"/>
          <w:szCs w:val="22"/>
        </w:rPr>
        <w:t>.  Also common was students’ identities as novices, where they were described as inexperienced and unsure how to navigate the interprofessional workplace</w:t>
      </w:r>
      <w:r w:rsidR="0092592B">
        <w:rPr>
          <w:sz w:val="22"/>
          <w:szCs w:val="22"/>
        </w:rPr>
        <w:t xml:space="preserve"> (</w:t>
      </w:r>
      <w:r w:rsidR="0023659A">
        <w:rPr>
          <w:sz w:val="22"/>
          <w:szCs w:val="22"/>
        </w:rPr>
        <w:t>Table 1</w:t>
      </w:r>
      <w:r w:rsidR="0092592B">
        <w:rPr>
          <w:sz w:val="22"/>
          <w:szCs w:val="22"/>
        </w:rPr>
        <w:t>, quote 2)</w:t>
      </w:r>
      <w:r w:rsidRPr="00517F72">
        <w:rPr>
          <w:sz w:val="22"/>
          <w:szCs w:val="22"/>
        </w:rPr>
        <w:t xml:space="preserve">. Regarding competent identities, </w:t>
      </w:r>
      <w:r w:rsidR="00FC0D26">
        <w:rPr>
          <w:sz w:val="22"/>
          <w:szCs w:val="22"/>
        </w:rPr>
        <w:t>student</w:t>
      </w:r>
      <w:r w:rsidR="00971FAE">
        <w:rPr>
          <w:sz w:val="22"/>
          <w:szCs w:val="22"/>
        </w:rPr>
        <w:t>s</w:t>
      </w:r>
      <w:r w:rsidR="00FC0D26" w:rsidRPr="00517F72">
        <w:rPr>
          <w:sz w:val="22"/>
          <w:szCs w:val="22"/>
        </w:rPr>
        <w:t xml:space="preserve"> </w:t>
      </w:r>
      <w:r w:rsidRPr="00517F72">
        <w:rPr>
          <w:sz w:val="22"/>
          <w:szCs w:val="22"/>
        </w:rPr>
        <w:t>were constructed as knowledgeable, useful, valued and professional.</w:t>
      </w:r>
      <w:r w:rsidR="00FC0D26">
        <w:rPr>
          <w:sz w:val="22"/>
          <w:szCs w:val="22"/>
        </w:rPr>
        <w:t xml:space="preserve">  For example, they</w:t>
      </w:r>
      <w:r w:rsidRPr="00517F72">
        <w:rPr>
          <w:sz w:val="22"/>
          <w:szCs w:val="22"/>
        </w:rPr>
        <w:t xml:space="preserve"> were </w:t>
      </w:r>
      <w:r w:rsidR="00FC0D26">
        <w:rPr>
          <w:sz w:val="22"/>
          <w:szCs w:val="22"/>
        </w:rPr>
        <w:t xml:space="preserve">sometimes </w:t>
      </w:r>
      <w:r w:rsidRPr="00517F72">
        <w:rPr>
          <w:sz w:val="22"/>
          <w:szCs w:val="22"/>
        </w:rPr>
        <w:t xml:space="preserve">talked about as though already qualified, and </w:t>
      </w:r>
      <w:r w:rsidR="00FC0D26">
        <w:rPr>
          <w:sz w:val="22"/>
          <w:szCs w:val="22"/>
        </w:rPr>
        <w:t xml:space="preserve">thus </w:t>
      </w:r>
      <w:r w:rsidRPr="00517F72">
        <w:rPr>
          <w:sz w:val="22"/>
          <w:szCs w:val="22"/>
        </w:rPr>
        <w:t xml:space="preserve">able to perform </w:t>
      </w:r>
      <w:r w:rsidR="00FC0D26">
        <w:rPr>
          <w:sz w:val="22"/>
          <w:szCs w:val="22"/>
        </w:rPr>
        <w:t xml:space="preserve">healthcare </w:t>
      </w:r>
      <w:r w:rsidRPr="00517F72">
        <w:rPr>
          <w:sz w:val="22"/>
          <w:szCs w:val="22"/>
        </w:rPr>
        <w:t xml:space="preserve">tasks </w:t>
      </w:r>
      <w:r w:rsidR="0092592B">
        <w:rPr>
          <w:sz w:val="22"/>
          <w:szCs w:val="22"/>
        </w:rPr>
        <w:t>(</w:t>
      </w:r>
      <w:r w:rsidR="0023659A">
        <w:rPr>
          <w:sz w:val="22"/>
          <w:szCs w:val="22"/>
        </w:rPr>
        <w:t>Table 1</w:t>
      </w:r>
      <w:r w:rsidR="0092592B">
        <w:rPr>
          <w:sz w:val="22"/>
          <w:szCs w:val="22"/>
        </w:rPr>
        <w:t>, quote 3)</w:t>
      </w:r>
      <w:r w:rsidRPr="00517F72">
        <w:rPr>
          <w:sz w:val="22"/>
          <w:szCs w:val="22"/>
        </w:rPr>
        <w:t xml:space="preserve">.  </w:t>
      </w:r>
      <w:r w:rsidR="00FC0D26">
        <w:rPr>
          <w:sz w:val="22"/>
          <w:szCs w:val="22"/>
        </w:rPr>
        <w:t>Concerning</w:t>
      </w:r>
      <w:r w:rsidRPr="00517F72">
        <w:rPr>
          <w:sz w:val="22"/>
          <w:szCs w:val="22"/>
        </w:rPr>
        <w:t xml:space="preserve"> motivated learner identities, </w:t>
      </w:r>
      <w:r w:rsidR="00FC0D26">
        <w:rPr>
          <w:sz w:val="22"/>
          <w:szCs w:val="22"/>
        </w:rPr>
        <w:t>students</w:t>
      </w:r>
      <w:r w:rsidR="00FC0D26" w:rsidRPr="00517F72">
        <w:rPr>
          <w:sz w:val="22"/>
          <w:szCs w:val="22"/>
        </w:rPr>
        <w:t xml:space="preserve"> </w:t>
      </w:r>
      <w:r w:rsidRPr="00517F72">
        <w:rPr>
          <w:sz w:val="22"/>
          <w:szCs w:val="22"/>
        </w:rPr>
        <w:t xml:space="preserve">were </w:t>
      </w:r>
      <w:r w:rsidR="00FC0D26">
        <w:rPr>
          <w:sz w:val="22"/>
          <w:szCs w:val="22"/>
        </w:rPr>
        <w:t>c</w:t>
      </w:r>
      <w:r w:rsidRPr="00517F72">
        <w:rPr>
          <w:sz w:val="22"/>
          <w:szCs w:val="22"/>
        </w:rPr>
        <w:t xml:space="preserve">onstructed as eager </w:t>
      </w:r>
      <w:r w:rsidR="000E7829">
        <w:rPr>
          <w:sz w:val="22"/>
          <w:szCs w:val="22"/>
        </w:rPr>
        <w:t>seekers of</w:t>
      </w:r>
      <w:r w:rsidRPr="00517F72">
        <w:rPr>
          <w:sz w:val="22"/>
          <w:szCs w:val="22"/>
        </w:rPr>
        <w:t xml:space="preserve"> </w:t>
      </w:r>
      <w:r w:rsidR="00FC0D26">
        <w:rPr>
          <w:sz w:val="22"/>
          <w:szCs w:val="22"/>
        </w:rPr>
        <w:t xml:space="preserve">interprofessional </w:t>
      </w:r>
      <w:r w:rsidRPr="00517F72">
        <w:rPr>
          <w:sz w:val="22"/>
          <w:szCs w:val="22"/>
        </w:rPr>
        <w:t xml:space="preserve">learning opportunities </w:t>
      </w:r>
      <w:r w:rsidR="0092592B">
        <w:rPr>
          <w:sz w:val="22"/>
          <w:szCs w:val="22"/>
        </w:rPr>
        <w:t xml:space="preserve"> (</w:t>
      </w:r>
      <w:r w:rsidR="0023659A">
        <w:rPr>
          <w:sz w:val="22"/>
          <w:szCs w:val="22"/>
        </w:rPr>
        <w:t>Table 1</w:t>
      </w:r>
      <w:r w:rsidR="0092592B">
        <w:rPr>
          <w:sz w:val="22"/>
          <w:szCs w:val="22"/>
        </w:rPr>
        <w:t>, quote 4)</w:t>
      </w:r>
      <w:r w:rsidRPr="00517F72">
        <w:rPr>
          <w:sz w:val="22"/>
          <w:szCs w:val="22"/>
        </w:rPr>
        <w:t>. Students were also constructed as observers</w:t>
      </w:r>
      <w:r w:rsidR="00A34C62">
        <w:rPr>
          <w:sz w:val="22"/>
          <w:szCs w:val="22"/>
        </w:rPr>
        <w:t xml:space="preserve">, either being </w:t>
      </w:r>
      <w:r w:rsidRPr="00517F72">
        <w:rPr>
          <w:sz w:val="22"/>
          <w:szCs w:val="22"/>
        </w:rPr>
        <w:t xml:space="preserve">given </w:t>
      </w:r>
      <w:r w:rsidR="00FC0D26">
        <w:rPr>
          <w:sz w:val="22"/>
          <w:szCs w:val="22"/>
        </w:rPr>
        <w:t xml:space="preserve">or taking </w:t>
      </w:r>
      <w:r w:rsidRPr="00517F72">
        <w:rPr>
          <w:sz w:val="22"/>
          <w:szCs w:val="22"/>
        </w:rPr>
        <w:t xml:space="preserve">observational roles </w:t>
      </w:r>
      <w:r w:rsidR="00FC0D26">
        <w:rPr>
          <w:sz w:val="22"/>
          <w:szCs w:val="22"/>
        </w:rPr>
        <w:t>and observing</w:t>
      </w:r>
      <w:r w:rsidRPr="00517F72">
        <w:rPr>
          <w:sz w:val="22"/>
          <w:szCs w:val="22"/>
        </w:rPr>
        <w:t xml:space="preserve"> active</w:t>
      </w:r>
      <w:r w:rsidR="00FC0D26">
        <w:rPr>
          <w:sz w:val="22"/>
          <w:szCs w:val="22"/>
        </w:rPr>
        <w:t>ly</w:t>
      </w:r>
      <w:r w:rsidRPr="00517F72">
        <w:rPr>
          <w:sz w:val="22"/>
          <w:szCs w:val="22"/>
        </w:rPr>
        <w:t xml:space="preserve"> or passive</w:t>
      </w:r>
      <w:r w:rsidR="00FC0D26">
        <w:rPr>
          <w:sz w:val="22"/>
          <w:szCs w:val="22"/>
        </w:rPr>
        <w:t>ly</w:t>
      </w:r>
      <w:r w:rsidR="0092592B">
        <w:rPr>
          <w:sz w:val="22"/>
          <w:szCs w:val="22"/>
        </w:rPr>
        <w:t xml:space="preserve"> (</w:t>
      </w:r>
      <w:r w:rsidR="0023659A">
        <w:rPr>
          <w:sz w:val="22"/>
          <w:szCs w:val="22"/>
        </w:rPr>
        <w:t>Table 1</w:t>
      </w:r>
      <w:r w:rsidR="0092592B">
        <w:rPr>
          <w:sz w:val="22"/>
          <w:szCs w:val="22"/>
        </w:rPr>
        <w:t>, quote 5)</w:t>
      </w:r>
      <w:r w:rsidRPr="00517F72">
        <w:rPr>
          <w:sz w:val="22"/>
          <w:szCs w:val="22"/>
        </w:rPr>
        <w:t>. Students were also constructed as outsiders</w:t>
      </w:r>
      <w:r w:rsidR="00A34C62">
        <w:rPr>
          <w:sz w:val="22"/>
          <w:szCs w:val="22"/>
        </w:rPr>
        <w:t xml:space="preserve">, being </w:t>
      </w:r>
      <w:r w:rsidRPr="00517F72">
        <w:rPr>
          <w:sz w:val="22"/>
          <w:szCs w:val="22"/>
        </w:rPr>
        <w:t>described as peripheral to the interprofessional team</w:t>
      </w:r>
      <w:r w:rsidR="0076236E">
        <w:rPr>
          <w:sz w:val="22"/>
          <w:szCs w:val="22"/>
        </w:rPr>
        <w:t xml:space="preserve"> </w:t>
      </w:r>
      <w:r w:rsidR="0092592B">
        <w:rPr>
          <w:sz w:val="22"/>
          <w:szCs w:val="22"/>
        </w:rPr>
        <w:t xml:space="preserve">(Table </w:t>
      </w:r>
      <w:r w:rsidR="0023659A">
        <w:rPr>
          <w:sz w:val="22"/>
          <w:szCs w:val="22"/>
        </w:rPr>
        <w:t>1</w:t>
      </w:r>
      <w:r w:rsidR="0092592B">
        <w:rPr>
          <w:sz w:val="22"/>
          <w:szCs w:val="22"/>
        </w:rPr>
        <w:t>, quote 6)</w:t>
      </w:r>
      <w:r w:rsidRPr="00517F72">
        <w:rPr>
          <w:sz w:val="22"/>
          <w:szCs w:val="22"/>
        </w:rPr>
        <w:t xml:space="preserve">. Regarding </w:t>
      </w:r>
      <w:r w:rsidR="00221093">
        <w:rPr>
          <w:sz w:val="22"/>
          <w:szCs w:val="22"/>
        </w:rPr>
        <w:t xml:space="preserve">team-worker </w:t>
      </w:r>
      <w:r w:rsidRPr="00517F72">
        <w:rPr>
          <w:sz w:val="22"/>
          <w:szCs w:val="22"/>
        </w:rPr>
        <w:t xml:space="preserve">identities, </w:t>
      </w:r>
      <w:r w:rsidR="00FC0D26">
        <w:rPr>
          <w:sz w:val="22"/>
          <w:szCs w:val="22"/>
        </w:rPr>
        <w:t>students</w:t>
      </w:r>
      <w:r w:rsidR="00FC0D26" w:rsidRPr="00517F72">
        <w:rPr>
          <w:sz w:val="22"/>
          <w:szCs w:val="22"/>
        </w:rPr>
        <w:t xml:space="preserve"> </w:t>
      </w:r>
      <w:r w:rsidRPr="00517F72">
        <w:rPr>
          <w:sz w:val="22"/>
          <w:szCs w:val="22"/>
        </w:rPr>
        <w:t xml:space="preserve">were constructed as working </w:t>
      </w:r>
      <w:r w:rsidR="00FC0D26">
        <w:rPr>
          <w:sz w:val="22"/>
          <w:szCs w:val="22"/>
        </w:rPr>
        <w:t xml:space="preserve">as part of </w:t>
      </w:r>
      <w:r w:rsidR="00F162B2">
        <w:rPr>
          <w:sz w:val="22"/>
          <w:szCs w:val="22"/>
        </w:rPr>
        <w:t xml:space="preserve">the </w:t>
      </w:r>
      <w:r w:rsidR="002D484D">
        <w:rPr>
          <w:sz w:val="22"/>
          <w:szCs w:val="22"/>
        </w:rPr>
        <w:t xml:space="preserve">interprofessional </w:t>
      </w:r>
      <w:r w:rsidR="00F162B2">
        <w:rPr>
          <w:sz w:val="22"/>
          <w:szCs w:val="22"/>
        </w:rPr>
        <w:t>team</w:t>
      </w:r>
      <w:r w:rsidRPr="00517F72">
        <w:rPr>
          <w:sz w:val="22"/>
          <w:szCs w:val="22"/>
        </w:rPr>
        <w:t xml:space="preserve"> </w:t>
      </w:r>
      <w:r w:rsidR="00F162B2">
        <w:rPr>
          <w:sz w:val="22"/>
          <w:szCs w:val="22"/>
        </w:rPr>
        <w:t>to provide</w:t>
      </w:r>
      <w:r w:rsidRPr="00517F72">
        <w:rPr>
          <w:sz w:val="22"/>
          <w:szCs w:val="22"/>
        </w:rPr>
        <w:t xml:space="preserve"> </w:t>
      </w:r>
      <w:r w:rsidR="00F162B2">
        <w:rPr>
          <w:sz w:val="22"/>
          <w:szCs w:val="22"/>
        </w:rPr>
        <w:t>patient care</w:t>
      </w:r>
      <w:r w:rsidR="00A34C62">
        <w:rPr>
          <w:sz w:val="22"/>
          <w:szCs w:val="22"/>
        </w:rPr>
        <w:t xml:space="preserve"> and therefore </w:t>
      </w:r>
      <w:r w:rsidRPr="00517F72">
        <w:rPr>
          <w:sz w:val="22"/>
          <w:szCs w:val="22"/>
        </w:rPr>
        <w:t>positioned in the role of colleague</w:t>
      </w:r>
      <w:r w:rsidR="0092592B">
        <w:rPr>
          <w:sz w:val="22"/>
          <w:szCs w:val="22"/>
        </w:rPr>
        <w:t xml:space="preserve"> (Table </w:t>
      </w:r>
      <w:r w:rsidR="0023659A">
        <w:rPr>
          <w:sz w:val="22"/>
          <w:szCs w:val="22"/>
        </w:rPr>
        <w:t>1</w:t>
      </w:r>
      <w:r w:rsidR="0092592B">
        <w:rPr>
          <w:sz w:val="22"/>
          <w:szCs w:val="22"/>
        </w:rPr>
        <w:t>, quote 7)</w:t>
      </w:r>
      <w:r w:rsidRPr="00517F72">
        <w:rPr>
          <w:sz w:val="22"/>
          <w:szCs w:val="22"/>
        </w:rPr>
        <w:t xml:space="preserve">. Students were </w:t>
      </w:r>
      <w:r w:rsidR="00FC0D26">
        <w:rPr>
          <w:sz w:val="22"/>
          <w:szCs w:val="22"/>
        </w:rPr>
        <w:t xml:space="preserve">also </w:t>
      </w:r>
      <w:r w:rsidRPr="00517F72">
        <w:rPr>
          <w:sz w:val="22"/>
          <w:szCs w:val="22"/>
        </w:rPr>
        <w:t>constructed as incompetent</w:t>
      </w:r>
      <w:r w:rsidR="00A34C62">
        <w:rPr>
          <w:sz w:val="22"/>
          <w:szCs w:val="22"/>
        </w:rPr>
        <w:t xml:space="preserve">, being </w:t>
      </w:r>
      <w:r w:rsidRPr="00517F72">
        <w:rPr>
          <w:sz w:val="22"/>
          <w:szCs w:val="22"/>
        </w:rPr>
        <w:t>described as unskilled</w:t>
      </w:r>
      <w:r w:rsidR="00971FAE">
        <w:rPr>
          <w:sz w:val="22"/>
          <w:szCs w:val="22"/>
        </w:rPr>
        <w:t xml:space="preserve"> and/or </w:t>
      </w:r>
      <w:r w:rsidRPr="00517F72">
        <w:rPr>
          <w:sz w:val="22"/>
          <w:szCs w:val="22"/>
        </w:rPr>
        <w:t xml:space="preserve">stupid, sometimes because of basic mistakes </w:t>
      </w:r>
      <w:r w:rsidR="0092592B">
        <w:rPr>
          <w:sz w:val="22"/>
          <w:szCs w:val="22"/>
        </w:rPr>
        <w:t xml:space="preserve">(Table </w:t>
      </w:r>
      <w:r w:rsidR="0023659A">
        <w:rPr>
          <w:sz w:val="22"/>
          <w:szCs w:val="22"/>
        </w:rPr>
        <w:t>1</w:t>
      </w:r>
      <w:r w:rsidR="0092592B">
        <w:rPr>
          <w:sz w:val="22"/>
          <w:szCs w:val="22"/>
        </w:rPr>
        <w:t>, quote 8)</w:t>
      </w:r>
      <w:r w:rsidRPr="00517F72">
        <w:rPr>
          <w:sz w:val="22"/>
          <w:szCs w:val="22"/>
        </w:rPr>
        <w:t>. Furthermore, students were constructed as bothersome</w:t>
      </w:r>
      <w:r w:rsidR="00A34C62">
        <w:rPr>
          <w:sz w:val="22"/>
          <w:szCs w:val="22"/>
        </w:rPr>
        <w:t xml:space="preserve">; </w:t>
      </w:r>
      <w:r w:rsidRPr="00517F72">
        <w:rPr>
          <w:sz w:val="22"/>
          <w:szCs w:val="22"/>
        </w:rPr>
        <w:t>students sometimes invok</w:t>
      </w:r>
      <w:r w:rsidR="00A34C62">
        <w:rPr>
          <w:sz w:val="22"/>
          <w:szCs w:val="22"/>
        </w:rPr>
        <w:t>ing</w:t>
      </w:r>
      <w:r w:rsidRPr="00517F72">
        <w:rPr>
          <w:sz w:val="22"/>
          <w:szCs w:val="22"/>
        </w:rPr>
        <w:t xml:space="preserve"> negative reactions from clinicians through their intentional or unintentional actions</w:t>
      </w:r>
      <w:r w:rsidR="00971FAE">
        <w:rPr>
          <w:sz w:val="22"/>
          <w:szCs w:val="22"/>
        </w:rPr>
        <w:t xml:space="preserve"> such as </w:t>
      </w:r>
      <w:r w:rsidRPr="00517F72">
        <w:rPr>
          <w:sz w:val="22"/>
          <w:szCs w:val="22"/>
        </w:rPr>
        <w:t xml:space="preserve">adding to </w:t>
      </w:r>
      <w:r w:rsidR="00456CFA">
        <w:rPr>
          <w:sz w:val="22"/>
          <w:szCs w:val="22"/>
        </w:rPr>
        <w:t xml:space="preserve">clinicians’ </w:t>
      </w:r>
      <w:r w:rsidRPr="00517F72">
        <w:rPr>
          <w:sz w:val="22"/>
          <w:szCs w:val="22"/>
        </w:rPr>
        <w:t>workload</w:t>
      </w:r>
      <w:r w:rsidR="00456CFA">
        <w:rPr>
          <w:sz w:val="22"/>
          <w:szCs w:val="22"/>
        </w:rPr>
        <w:t>s</w:t>
      </w:r>
      <w:r w:rsidR="0092592B">
        <w:rPr>
          <w:sz w:val="22"/>
          <w:szCs w:val="22"/>
        </w:rPr>
        <w:t xml:space="preserve"> (Table </w:t>
      </w:r>
      <w:r w:rsidR="0023659A">
        <w:rPr>
          <w:sz w:val="22"/>
          <w:szCs w:val="22"/>
        </w:rPr>
        <w:t>1</w:t>
      </w:r>
      <w:r w:rsidR="0092592B">
        <w:rPr>
          <w:sz w:val="22"/>
          <w:szCs w:val="22"/>
        </w:rPr>
        <w:t>, quote 9)</w:t>
      </w:r>
      <w:r w:rsidRPr="00517F72">
        <w:rPr>
          <w:sz w:val="22"/>
          <w:szCs w:val="22"/>
        </w:rPr>
        <w:t xml:space="preserve">. Similarly, students were constructed as wrong-doers, either because they failed to listen and respect others’ opinions or because they pursued self-oriented actions against </w:t>
      </w:r>
      <w:r w:rsidR="00661584">
        <w:rPr>
          <w:sz w:val="22"/>
          <w:szCs w:val="22"/>
        </w:rPr>
        <w:t>others’</w:t>
      </w:r>
      <w:r w:rsidR="00661584" w:rsidRPr="00517F72">
        <w:rPr>
          <w:sz w:val="22"/>
          <w:szCs w:val="22"/>
        </w:rPr>
        <w:t xml:space="preserve"> </w:t>
      </w:r>
      <w:r w:rsidRPr="00517F72">
        <w:rPr>
          <w:sz w:val="22"/>
          <w:szCs w:val="22"/>
        </w:rPr>
        <w:t xml:space="preserve">best interests </w:t>
      </w:r>
      <w:r w:rsidR="001A2E16">
        <w:rPr>
          <w:sz w:val="22"/>
          <w:szCs w:val="22"/>
        </w:rPr>
        <w:t xml:space="preserve">(Table </w:t>
      </w:r>
      <w:r w:rsidR="0023659A">
        <w:rPr>
          <w:sz w:val="22"/>
          <w:szCs w:val="22"/>
        </w:rPr>
        <w:t>1</w:t>
      </w:r>
      <w:r w:rsidR="001A2E16">
        <w:rPr>
          <w:sz w:val="22"/>
          <w:szCs w:val="22"/>
        </w:rPr>
        <w:t>, quote 10)</w:t>
      </w:r>
      <w:r w:rsidRPr="00517F72">
        <w:rPr>
          <w:sz w:val="22"/>
          <w:szCs w:val="22"/>
        </w:rPr>
        <w:t xml:space="preserve">. </w:t>
      </w:r>
      <w:r w:rsidR="00661584">
        <w:rPr>
          <w:sz w:val="22"/>
          <w:szCs w:val="22"/>
        </w:rPr>
        <w:t xml:space="preserve"> </w:t>
      </w:r>
      <w:r w:rsidRPr="00517F72">
        <w:rPr>
          <w:sz w:val="22"/>
          <w:szCs w:val="22"/>
        </w:rPr>
        <w:t>Finally, students were constructed as insiders</w:t>
      </w:r>
      <w:r w:rsidR="00A34C62">
        <w:rPr>
          <w:sz w:val="22"/>
          <w:szCs w:val="22"/>
        </w:rPr>
        <w:t xml:space="preserve">, being </w:t>
      </w:r>
      <w:r w:rsidRPr="00517F72">
        <w:rPr>
          <w:sz w:val="22"/>
          <w:szCs w:val="22"/>
        </w:rPr>
        <w:t xml:space="preserve">described as </w:t>
      </w:r>
      <w:r w:rsidR="00971FAE">
        <w:rPr>
          <w:sz w:val="22"/>
          <w:szCs w:val="22"/>
        </w:rPr>
        <w:t>central and valuable</w:t>
      </w:r>
      <w:r w:rsidR="00971FAE" w:rsidRPr="00517F72">
        <w:rPr>
          <w:sz w:val="22"/>
          <w:szCs w:val="22"/>
        </w:rPr>
        <w:t xml:space="preserve"> </w:t>
      </w:r>
      <w:r w:rsidRPr="00517F72">
        <w:rPr>
          <w:sz w:val="22"/>
          <w:szCs w:val="22"/>
        </w:rPr>
        <w:t>to the functioning of the interprofessional team</w:t>
      </w:r>
      <w:r w:rsidR="001A2E16">
        <w:rPr>
          <w:sz w:val="22"/>
          <w:szCs w:val="22"/>
        </w:rPr>
        <w:t xml:space="preserve"> (</w:t>
      </w:r>
      <w:r w:rsidR="0023659A">
        <w:rPr>
          <w:sz w:val="22"/>
          <w:szCs w:val="22"/>
        </w:rPr>
        <w:t>Table 1</w:t>
      </w:r>
      <w:r w:rsidR="001A2E16">
        <w:rPr>
          <w:sz w:val="22"/>
          <w:szCs w:val="22"/>
        </w:rPr>
        <w:t>, quote 11)</w:t>
      </w:r>
      <w:r w:rsidRPr="00517F72">
        <w:rPr>
          <w:sz w:val="22"/>
          <w:szCs w:val="22"/>
        </w:rPr>
        <w:t xml:space="preserve">. </w:t>
      </w:r>
    </w:p>
    <w:p w14:paraId="2DCF5BF9" w14:textId="69307B6C" w:rsidR="00BA6DC8" w:rsidRPr="003C5E93" w:rsidRDefault="0023659A" w:rsidP="00004CE8">
      <w:pPr>
        <w:pStyle w:val="BodyAA"/>
        <w:spacing w:line="360" w:lineRule="auto"/>
        <w:ind w:firstLine="0"/>
        <w:rPr>
          <w:sz w:val="22"/>
          <w:szCs w:val="22"/>
        </w:rPr>
      </w:pPr>
      <w:r>
        <w:rPr>
          <w:sz w:val="22"/>
          <w:szCs w:val="22"/>
        </w:rPr>
        <w:t>[Insert Table 1</w:t>
      </w:r>
      <w:r w:rsidR="001A2E16">
        <w:rPr>
          <w:sz w:val="22"/>
          <w:szCs w:val="22"/>
        </w:rPr>
        <w:t>]</w:t>
      </w:r>
      <w:r w:rsidR="00052CDA" w:rsidRPr="003C5E93">
        <w:rPr>
          <w:sz w:val="22"/>
          <w:szCs w:val="22"/>
        </w:rPr>
        <w:t>Clinicians were most commonly constructed as wrong-doers</w:t>
      </w:r>
      <w:r w:rsidR="00004CE8">
        <w:rPr>
          <w:sz w:val="22"/>
          <w:szCs w:val="22"/>
        </w:rPr>
        <w:t>, being</w:t>
      </w:r>
      <w:r w:rsidR="00052CDA" w:rsidRPr="003C5E93">
        <w:rPr>
          <w:sz w:val="22"/>
          <w:szCs w:val="22"/>
        </w:rPr>
        <w:t xml:space="preserve"> described negatively through their self-interested behaviours against </w:t>
      </w:r>
      <w:r w:rsidR="00744913">
        <w:rPr>
          <w:sz w:val="22"/>
          <w:szCs w:val="22"/>
        </w:rPr>
        <w:t>patients'</w:t>
      </w:r>
      <w:r w:rsidR="00052CDA" w:rsidRPr="003C5E93">
        <w:rPr>
          <w:sz w:val="22"/>
          <w:szCs w:val="22"/>
        </w:rPr>
        <w:t xml:space="preserve"> best interests or through </w:t>
      </w:r>
      <w:r w:rsidR="00744913">
        <w:rPr>
          <w:sz w:val="22"/>
          <w:szCs w:val="22"/>
        </w:rPr>
        <w:t>d</w:t>
      </w:r>
      <w:r w:rsidR="00052CDA" w:rsidRPr="003C5E93">
        <w:rPr>
          <w:sz w:val="22"/>
          <w:szCs w:val="22"/>
        </w:rPr>
        <w:t xml:space="preserve">isrespecting others’ roles and opinions. </w:t>
      </w:r>
      <w:r w:rsidR="00744913">
        <w:rPr>
          <w:sz w:val="22"/>
          <w:szCs w:val="22"/>
        </w:rPr>
        <w:t>For example, c</w:t>
      </w:r>
      <w:r w:rsidR="00052CDA" w:rsidRPr="003C5E93">
        <w:rPr>
          <w:sz w:val="22"/>
          <w:szCs w:val="22"/>
        </w:rPr>
        <w:t xml:space="preserve">linicians </w:t>
      </w:r>
      <w:r w:rsidR="00744913">
        <w:rPr>
          <w:sz w:val="22"/>
          <w:szCs w:val="22"/>
        </w:rPr>
        <w:t>were described as</w:t>
      </w:r>
      <w:r w:rsidR="00744913" w:rsidRPr="003C5E93">
        <w:rPr>
          <w:sz w:val="22"/>
          <w:szCs w:val="22"/>
        </w:rPr>
        <w:t xml:space="preserve"> </w:t>
      </w:r>
      <w:r w:rsidR="00052CDA" w:rsidRPr="003C5E93">
        <w:rPr>
          <w:sz w:val="22"/>
          <w:szCs w:val="22"/>
        </w:rPr>
        <w:t>rule breaking, lazy, judgmental, dismissive, angry and abusive</w:t>
      </w:r>
      <w:r>
        <w:rPr>
          <w:sz w:val="22"/>
          <w:szCs w:val="22"/>
        </w:rPr>
        <w:t xml:space="preserve"> (Table 2, quote 1)</w:t>
      </w:r>
      <w:r w:rsidR="00052CDA" w:rsidRPr="003C5E93">
        <w:rPr>
          <w:sz w:val="22"/>
          <w:szCs w:val="22"/>
        </w:rPr>
        <w:t xml:space="preserve">. Clinicians were also </w:t>
      </w:r>
      <w:r w:rsidR="005B75A0">
        <w:rPr>
          <w:sz w:val="22"/>
          <w:szCs w:val="22"/>
        </w:rPr>
        <w:t>c</w:t>
      </w:r>
      <w:r w:rsidR="00052CDA" w:rsidRPr="003C5E93">
        <w:rPr>
          <w:sz w:val="22"/>
          <w:szCs w:val="22"/>
        </w:rPr>
        <w:t xml:space="preserve">onstructed as educators facilitating interprofessional students’ learning deliberately </w:t>
      </w:r>
      <w:r w:rsidR="006E57CC">
        <w:rPr>
          <w:sz w:val="22"/>
          <w:szCs w:val="22"/>
        </w:rPr>
        <w:t>by</w:t>
      </w:r>
      <w:r w:rsidR="00052CDA" w:rsidRPr="003C5E93">
        <w:rPr>
          <w:sz w:val="22"/>
          <w:szCs w:val="22"/>
        </w:rPr>
        <w:t xml:space="preserve"> providing skills </w:t>
      </w:r>
      <w:r w:rsidR="00744913">
        <w:rPr>
          <w:sz w:val="22"/>
          <w:szCs w:val="22"/>
        </w:rPr>
        <w:t>teaching</w:t>
      </w:r>
      <w:r w:rsidR="006E57CC">
        <w:rPr>
          <w:sz w:val="22"/>
          <w:szCs w:val="22"/>
        </w:rPr>
        <w:t>,</w:t>
      </w:r>
      <w:r w:rsidR="00052CDA" w:rsidRPr="003C5E93">
        <w:rPr>
          <w:sz w:val="22"/>
          <w:szCs w:val="22"/>
        </w:rPr>
        <w:t xml:space="preserve"> feedback and assess</w:t>
      </w:r>
      <w:r w:rsidR="00744913">
        <w:rPr>
          <w:sz w:val="22"/>
          <w:szCs w:val="22"/>
        </w:rPr>
        <w:t>ment to students</w:t>
      </w:r>
      <w:r w:rsidR="00052CDA" w:rsidRPr="003C5E93">
        <w:rPr>
          <w:sz w:val="22"/>
          <w:szCs w:val="22"/>
        </w:rPr>
        <w:t xml:space="preserve"> </w:t>
      </w:r>
      <w:r>
        <w:rPr>
          <w:sz w:val="22"/>
          <w:szCs w:val="22"/>
        </w:rPr>
        <w:t>(Table 2, quote 2)</w:t>
      </w:r>
      <w:r w:rsidR="00052CDA" w:rsidRPr="003C5E93">
        <w:rPr>
          <w:sz w:val="22"/>
          <w:szCs w:val="22"/>
        </w:rPr>
        <w:t xml:space="preserve">. Clinicians were also constructed as specialists, representing their particular specialty and promoting their profession by highlighting </w:t>
      </w:r>
      <w:r w:rsidR="003C5E93">
        <w:rPr>
          <w:sz w:val="22"/>
          <w:szCs w:val="22"/>
        </w:rPr>
        <w:t>its</w:t>
      </w:r>
      <w:r w:rsidR="00052CDA" w:rsidRPr="003C5E93">
        <w:rPr>
          <w:sz w:val="22"/>
          <w:szCs w:val="22"/>
        </w:rPr>
        <w:t xml:space="preserve"> significance in healthcare delivery</w:t>
      </w:r>
      <w:r>
        <w:rPr>
          <w:sz w:val="22"/>
          <w:szCs w:val="22"/>
        </w:rPr>
        <w:t xml:space="preserve"> (Table 2, quote 3)</w:t>
      </w:r>
      <w:r w:rsidR="00052CDA" w:rsidRPr="003C5E93">
        <w:rPr>
          <w:sz w:val="22"/>
          <w:szCs w:val="22"/>
        </w:rPr>
        <w:t xml:space="preserve">. </w:t>
      </w:r>
      <w:r>
        <w:rPr>
          <w:sz w:val="22"/>
          <w:szCs w:val="22"/>
        </w:rPr>
        <w:t xml:space="preserve"> </w:t>
      </w:r>
      <w:r w:rsidR="00052CDA" w:rsidRPr="003C5E93">
        <w:rPr>
          <w:sz w:val="22"/>
          <w:szCs w:val="22"/>
        </w:rPr>
        <w:t>Clinicians were also constructed as kind</w:t>
      </w:r>
      <w:r w:rsidR="00004CE8">
        <w:rPr>
          <w:sz w:val="22"/>
          <w:szCs w:val="22"/>
        </w:rPr>
        <w:t xml:space="preserve">, being </w:t>
      </w:r>
      <w:r w:rsidR="00052CDA" w:rsidRPr="003C5E93">
        <w:rPr>
          <w:sz w:val="22"/>
          <w:szCs w:val="22"/>
        </w:rPr>
        <w:t>described as pleasant, friendly, approachable, caring and supportive</w:t>
      </w:r>
      <w:r>
        <w:rPr>
          <w:sz w:val="22"/>
          <w:szCs w:val="22"/>
        </w:rPr>
        <w:t xml:space="preserve"> (Table 2, quote 4)</w:t>
      </w:r>
      <w:r w:rsidR="00052CDA" w:rsidRPr="003C5E93">
        <w:rPr>
          <w:sz w:val="22"/>
          <w:szCs w:val="22"/>
        </w:rPr>
        <w:t xml:space="preserve">.  Clinicians were </w:t>
      </w:r>
      <w:r w:rsidR="00744913">
        <w:rPr>
          <w:sz w:val="22"/>
          <w:szCs w:val="22"/>
        </w:rPr>
        <w:t xml:space="preserve">also </w:t>
      </w:r>
      <w:r w:rsidR="00052CDA" w:rsidRPr="003C5E93">
        <w:rPr>
          <w:sz w:val="22"/>
          <w:szCs w:val="22"/>
        </w:rPr>
        <w:t>constructed as healthcare experts and this was sometimes contrasted with students’ novice status. Clinicians were described as knowledgeable and experienced</w:t>
      </w:r>
      <w:r w:rsidR="00744913" w:rsidRPr="003C5E93" w:rsidDel="00744913">
        <w:rPr>
          <w:sz w:val="22"/>
          <w:szCs w:val="22"/>
        </w:rPr>
        <w:t xml:space="preserve"> </w:t>
      </w:r>
      <w:r>
        <w:rPr>
          <w:sz w:val="22"/>
          <w:szCs w:val="22"/>
        </w:rPr>
        <w:t xml:space="preserve">(Table 2, quote 5).  </w:t>
      </w:r>
      <w:r w:rsidR="00052CDA" w:rsidRPr="0055169E">
        <w:rPr>
          <w:sz w:val="22"/>
          <w:szCs w:val="22"/>
        </w:rPr>
        <w:t>Clinicians were also constructed as heroes in terms of them resolving unpleasant situations across professions and going above and beyond the call of duty</w:t>
      </w:r>
      <w:r w:rsidRPr="0055169E">
        <w:rPr>
          <w:sz w:val="22"/>
          <w:szCs w:val="22"/>
        </w:rPr>
        <w:t xml:space="preserve"> (Table 2, quote 6)</w:t>
      </w:r>
      <w:r w:rsidR="00052CDA" w:rsidRPr="0055169E">
        <w:rPr>
          <w:sz w:val="22"/>
          <w:szCs w:val="22"/>
        </w:rPr>
        <w:t>.</w:t>
      </w:r>
      <w:r w:rsidR="00052CDA" w:rsidRPr="003C5E93">
        <w:t xml:space="preserve">  </w:t>
      </w:r>
      <w:r w:rsidR="00052CDA" w:rsidRPr="003C5E93">
        <w:rPr>
          <w:sz w:val="22"/>
          <w:szCs w:val="22"/>
        </w:rPr>
        <w:t>Clinicians were also constructed as team-workers</w:t>
      </w:r>
      <w:r w:rsidR="00004CE8">
        <w:rPr>
          <w:sz w:val="22"/>
          <w:szCs w:val="22"/>
        </w:rPr>
        <w:t>, being described as</w:t>
      </w:r>
      <w:r w:rsidR="00052CDA" w:rsidRPr="003C5E93">
        <w:rPr>
          <w:sz w:val="22"/>
          <w:szCs w:val="22"/>
        </w:rPr>
        <w:t xml:space="preserve"> team-member, team-worker or team-player</w:t>
      </w:r>
      <w:r w:rsidR="00004CE8">
        <w:rPr>
          <w:sz w:val="22"/>
          <w:szCs w:val="22"/>
        </w:rPr>
        <w:t xml:space="preserve"> (Table 2, quote 7)</w:t>
      </w:r>
      <w:r w:rsidR="00052CDA" w:rsidRPr="003C5E93">
        <w:rPr>
          <w:sz w:val="22"/>
          <w:szCs w:val="22"/>
        </w:rPr>
        <w:t>.  Finally,</w:t>
      </w:r>
      <w:r w:rsidR="00052CDA" w:rsidRPr="003C5E93">
        <w:rPr>
          <w:b/>
          <w:bCs/>
          <w:sz w:val="22"/>
          <w:szCs w:val="22"/>
        </w:rPr>
        <w:t xml:space="preserve"> </w:t>
      </w:r>
      <w:r w:rsidR="00052CDA" w:rsidRPr="003C5E93">
        <w:rPr>
          <w:sz w:val="22"/>
          <w:szCs w:val="22"/>
        </w:rPr>
        <w:t>clinicians were</w:t>
      </w:r>
      <w:r w:rsidR="003A2D1C">
        <w:rPr>
          <w:sz w:val="22"/>
          <w:szCs w:val="22"/>
        </w:rPr>
        <w:t xml:space="preserve"> sometimes</w:t>
      </w:r>
      <w:r w:rsidR="00052CDA" w:rsidRPr="003C5E93">
        <w:rPr>
          <w:sz w:val="22"/>
          <w:szCs w:val="22"/>
        </w:rPr>
        <w:t xml:space="preserve"> constructed as superordinate</w:t>
      </w:r>
      <w:r w:rsidR="00004CE8">
        <w:rPr>
          <w:sz w:val="22"/>
          <w:szCs w:val="22"/>
        </w:rPr>
        <w:t xml:space="preserve">, that is, </w:t>
      </w:r>
      <w:r w:rsidR="00052CDA" w:rsidRPr="003C5E93">
        <w:rPr>
          <w:sz w:val="22"/>
          <w:szCs w:val="22"/>
        </w:rPr>
        <w:t>having higher status within the workplace</w:t>
      </w:r>
      <w:r w:rsidR="00004CE8">
        <w:rPr>
          <w:sz w:val="22"/>
          <w:szCs w:val="22"/>
        </w:rPr>
        <w:t xml:space="preserve"> (Table 2, quote 8)</w:t>
      </w:r>
      <w:r w:rsidR="00052CDA" w:rsidRPr="003C5E93">
        <w:rPr>
          <w:sz w:val="22"/>
          <w:szCs w:val="22"/>
        </w:rPr>
        <w:t xml:space="preserve">.  </w:t>
      </w:r>
    </w:p>
    <w:p w14:paraId="38B14B08" w14:textId="23AEFBC0" w:rsidR="000A0874" w:rsidRDefault="00004CE8" w:rsidP="0055169E">
      <w:pPr>
        <w:pStyle w:val="NormalWeb"/>
        <w:spacing w:before="120" w:after="0" w:line="360" w:lineRule="auto"/>
        <w:jc w:val="center"/>
        <w:rPr>
          <w:rFonts w:ascii="Calibri" w:eastAsia="Calibri" w:hAnsi="Calibri" w:cs="Calibri"/>
          <w:sz w:val="22"/>
          <w:szCs w:val="22"/>
        </w:rPr>
      </w:pPr>
      <w:r>
        <w:rPr>
          <w:rFonts w:ascii="Calibri" w:eastAsia="Calibri" w:hAnsi="Calibri" w:cs="Calibri"/>
          <w:sz w:val="22"/>
          <w:szCs w:val="22"/>
        </w:rPr>
        <w:t xml:space="preserve">[Insert Table 2] </w:t>
      </w:r>
    </w:p>
    <w:p w14:paraId="6956FDA1" w14:textId="6B7DF5CD" w:rsidR="00545842" w:rsidRDefault="0003054C">
      <w:pPr>
        <w:pStyle w:val="NormalWeb"/>
        <w:spacing w:before="120" w:after="0" w:line="360" w:lineRule="auto"/>
        <w:rPr>
          <w:rFonts w:ascii="Calibri" w:eastAsia="Calibri" w:hAnsi="Calibri" w:cs="Calibri"/>
          <w:b/>
          <w:bCs/>
          <w:sz w:val="22"/>
          <w:szCs w:val="22"/>
        </w:rPr>
      </w:pPr>
      <w:r>
        <w:rPr>
          <w:rFonts w:ascii="Calibri" w:eastAsia="Calibri" w:hAnsi="Calibri" w:cs="Calibri"/>
          <w:b/>
          <w:bCs/>
          <w:sz w:val="22"/>
          <w:szCs w:val="22"/>
        </w:rPr>
        <w:t xml:space="preserve">RQ2. </w:t>
      </w:r>
      <w:r w:rsidR="00407FBC">
        <w:rPr>
          <w:rFonts w:ascii="Calibri" w:eastAsia="Calibri" w:hAnsi="Calibri" w:cs="Calibri"/>
          <w:b/>
          <w:bCs/>
          <w:sz w:val="22"/>
          <w:szCs w:val="22"/>
        </w:rPr>
        <w:t>Differences in i</w:t>
      </w:r>
      <w:r>
        <w:rPr>
          <w:rFonts w:ascii="Calibri" w:eastAsia="Calibri" w:hAnsi="Calibri" w:cs="Calibri"/>
          <w:b/>
          <w:bCs/>
          <w:sz w:val="22"/>
          <w:szCs w:val="22"/>
        </w:rPr>
        <w:t>dentity c</w:t>
      </w:r>
      <w:r w:rsidR="00545842">
        <w:rPr>
          <w:rFonts w:ascii="Calibri" w:eastAsia="Calibri" w:hAnsi="Calibri" w:cs="Calibri"/>
          <w:b/>
          <w:bCs/>
          <w:sz w:val="22"/>
          <w:szCs w:val="22"/>
        </w:rPr>
        <w:t>onstructions by type of narrative and narrator</w:t>
      </w:r>
    </w:p>
    <w:p w14:paraId="7F9DE659" w14:textId="31C3F5A3" w:rsidR="006035B1" w:rsidRDefault="00145586" w:rsidP="000A0874">
      <w:pPr>
        <w:pStyle w:val="BodyAA"/>
        <w:spacing w:line="360" w:lineRule="auto"/>
        <w:ind w:firstLine="0"/>
        <w:rPr>
          <w:sz w:val="22"/>
          <w:szCs w:val="22"/>
        </w:rPr>
      </w:pPr>
      <w:r>
        <w:rPr>
          <w:sz w:val="22"/>
          <w:szCs w:val="22"/>
        </w:rPr>
        <w:t>W</w:t>
      </w:r>
      <w:r w:rsidR="000A0874" w:rsidRPr="00517F72">
        <w:rPr>
          <w:sz w:val="22"/>
          <w:szCs w:val="22"/>
        </w:rPr>
        <w:t xml:space="preserve">e found </w:t>
      </w:r>
      <w:r w:rsidR="00407FBC">
        <w:rPr>
          <w:sz w:val="22"/>
          <w:szCs w:val="22"/>
        </w:rPr>
        <w:t xml:space="preserve">interesting </w:t>
      </w:r>
      <w:r w:rsidR="000A0874" w:rsidRPr="00517F72">
        <w:rPr>
          <w:sz w:val="22"/>
          <w:szCs w:val="22"/>
        </w:rPr>
        <w:t>differences in how identities were most often constructed by narrative (positively versus negatively evaluated) and narrator (student versus clinician narratives)</w:t>
      </w:r>
      <w:r w:rsidR="006035B1">
        <w:rPr>
          <w:sz w:val="22"/>
          <w:szCs w:val="22"/>
        </w:rPr>
        <w:t>:</w:t>
      </w:r>
      <w:r w:rsidR="000A0874" w:rsidRPr="00517F72">
        <w:rPr>
          <w:sz w:val="22"/>
          <w:szCs w:val="22"/>
        </w:rPr>
        <w:t xml:space="preserve">  </w:t>
      </w:r>
    </w:p>
    <w:p w14:paraId="0B4D6F3B" w14:textId="56CB8C84" w:rsidR="000A0874" w:rsidRPr="003C5E93" w:rsidRDefault="006035B1" w:rsidP="000A0874">
      <w:pPr>
        <w:pStyle w:val="BodyAA"/>
        <w:spacing w:line="360" w:lineRule="auto"/>
        <w:ind w:firstLine="0"/>
        <w:rPr>
          <w:sz w:val="22"/>
          <w:szCs w:val="22"/>
        </w:rPr>
      </w:pPr>
      <w:r w:rsidRPr="0055169E">
        <w:rPr>
          <w:b/>
          <w:sz w:val="22"/>
          <w:szCs w:val="22"/>
        </w:rPr>
        <w:t>Student identities</w:t>
      </w:r>
      <w:r>
        <w:rPr>
          <w:sz w:val="22"/>
          <w:szCs w:val="22"/>
        </w:rPr>
        <w:t xml:space="preserve">: </w:t>
      </w:r>
      <w:r w:rsidR="00407FBC" w:rsidRPr="0055169E">
        <w:rPr>
          <w:rStyle w:val="CommentReference"/>
          <w:rFonts w:eastAsia="Arial Unicode MS" w:cs="Times New Roman"/>
          <w:color w:val="auto"/>
          <w:sz w:val="22"/>
          <w:szCs w:val="22"/>
        </w:rPr>
        <w:t>Students</w:t>
      </w:r>
      <w:r w:rsidR="000A0874" w:rsidRPr="00A55A9C">
        <w:rPr>
          <w:sz w:val="22"/>
          <w:szCs w:val="22"/>
        </w:rPr>
        <w:t xml:space="preserve"> were </w:t>
      </w:r>
      <w:r w:rsidR="000A0874" w:rsidRPr="00517F72">
        <w:rPr>
          <w:sz w:val="22"/>
          <w:szCs w:val="22"/>
        </w:rPr>
        <w:t xml:space="preserve">commonly constructed as observer in positively evaluated narratives, but more often as novice in negatively evaluated narratives. </w:t>
      </w:r>
      <w:r w:rsidR="00407FBC">
        <w:rPr>
          <w:sz w:val="22"/>
          <w:szCs w:val="22"/>
        </w:rPr>
        <w:t>I</w:t>
      </w:r>
      <w:r w:rsidR="000A0874" w:rsidRPr="00517F72">
        <w:rPr>
          <w:sz w:val="22"/>
          <w:szCs w:val="22"/>
        </w:rPr>
        <w:t xml:space="preserve">n positively evaluated narratives, students were commonly constructed as competent and team-worker by students </w:t>
      </w:r>
      <w:r w:rsidR="000A0874">
        <w:rPr>
          <w:sz w:val="22"/>
          <w:szCs w:val="22"/>
        </w:rPr>
        <w:t>but</w:t>
      </w:r>
      <w:r w:rsidR="000A0874" w:rsidRPr="00517F72">
        <w:rPr>
          <w:sz w:val="22"/>
          <w:szCs w:val="22"/>
        </w:rPr>
        <w:t xml:space="preserve"> observer and motivated learner by clinicians. </w:t>
      </w:r>
      <w:r w:rsidR="00744913">
        <w:rPr>
          <w:sz w:val="22"/>
          <w:szCs w:val="22"/>
        </w:rPr>
        <w:t>I</w:t>
      </w:r>
      <w:r w:rsidR="000A0874" w:rsidRPr="00517F72">
        <w:rPr>
          <w:sz w:val="22"/>
          <w:szCs w:val="22"/>
        </w:rPr>
        <w:t xml:space="preserve">n negatively evaluated narratives, students commonly constructed </w:t>
      </w:r>
      <w:r w:rsidR="00D920A1">
        <w:rPr>
          <w:sz w:val="22"/>
          <w:szCs w:val="22"/>
        </w:rPr>
        <w:t>themselves</w:t>
      </w:r>
      <w:r w:rsidR="000A0874" w:rsidRPr="00517F72">
        <w:rPr>
          <w:sz w:val="22"/>
          <w:szCs w:val="22"/>
        </w:rPr>
        <w:t xml:space="preserve"> as learner, whereas clinicians commonly constructed </w:t>
      </w:r>
      <w:r w:rsidR="000A0874">
        <w:rPr>
          <w:sz w:val="22"/>
          <w:szCs w:val="22"/>
        </w:rPr>
        <w:t>them</w:t>
      </w:r>
      <w:r w:rsidR="000A0874" w:rsidRPr="00517F72">
        <w:rPr>
          <w:sz w:val="22"/>
          <w:szCs w:val="22"/>
        </w:rPr>
        <w:t xml:space="preserve"> as incompetent.</w:t>
      </w:r>
    </w:p>
    <w:p w14:paraId="0EB6973C" w14:textId="7F67E00A" w:rsidR="000A0874" w:rsidRPr="00D275E6" w:rsidRDefault="00407FBC" w:rsidP="00A55A9C">
      <w:pPr>
        <w:pStyle w:val="NormalWeb"/>
        <w:spacing w:before="120" w:after="0" w:line="360" w:lineRule="auto"/>
        <w:rPr>
          <w:rFonts w:ascii="Calibri" w:eastAsia="Calibri" w:hAnsi="Calibri" w:cs="Calibri"/>
          <w:sz w:val="22"/>
          <w:szCs w:val="22"/>
        </w:rPr>
      </w:pPr>
      <w:r w:rsidRPr="0055169E">
        <w:rPr>
          <w:rFonts w:ascii="Calibri" w:eastAsia="Calibri" w:hAnsi="Calibri" w:cs="Calibri"/>
          <w:b/>
          <w:sz w:val="22"/>
          <w:szCs w:val="22"/>
        </w:rPr>
        <w:t>Clinician identities</w:t>
      </w:r>
      <w:r>
        <w:rPr>
          <w:rFonts w:ascii="Calibri" w:eastAsia="Calibri" w:hAnsi="Calibri" w:cs="Calibri"/>
          <w:sz w:val="22"/>
          <w:szCs w:val="22"/>
        </w:rPr>
        <w:t xml:space="preserve">: </w:t>
      </w:r>
      <w:r w:rsidR="00976383">
        <w:rPr>
          <w:rFonts w:ascii="Calibri" w:eastAsia="Calibri" w:hAnsi="Calibri" w:cs="Calibri"/>
          <w:sz w:val="22"/>
          <w:szCs w:val="22"/>
        </w:rPr>
        <w:t>Clinicians</w:t>
      </w:r>
      <w:r w:rsidR="000A0874" w:rsidRPr="003C5E93">
        <w:rPr>
          <w:rFonts w:ascii="Calibri" w:eastAsia="Calibri" w:hAnsi="Calibri" w:cs="Calibri"/>
          <w:sz w:val="22"/>
          <w:szCs w:val="22"/>
        </w:rPr>
        <w:t xml:space="preserve"> were commonly constructed as kind and specialist in positively evaluated narratives, but wrong-doer and superordinate in negatively evaluated narratives. In positively evaluated narratives, clinicians were commonly constructed as kind and wrong-doer by students, </w:t>
      </w:r>
      <w:r w:rsidR="00D920A1">
        <w:rPr>
          <w:rFonts w:ascii="Calibri" w:eastAsia="Calibri" w:hAnsi="Calibri" w:cs="Calibri"/>
          <w:sz w:val="22"/>
          <w:szCs w:val="22"/>
        </w:rPr>
        <w:t xml:space="preserve">but </w:t>
      </w:r>
      <w:r w:rsidR="000A0874" w:rsidRPr="003C5E93">
        <w:rPr>
          <w:rFonts w:ascii="Calibri" w:eastAsia="Calibri" w:hAnsi="Calibri" w:cs="Calibri"/>
          <w:sz w:val="22"/>
          <w:szCs w:val="22"/>
        </w:rPr>
        <w:t xml:space="preserve">specialist and expert healthcare professional by clinicians.  </w:t>
      </w:r>
      <w:r w:rsidR="00D920A1">
        <w:rPr>
          <w:rFonts w:ascii="Calibri" w:eastAsia="Calibri" w:hAnsi="Calibri" w:cs="Calibri"/>
          <w:sz w:val="22"/>
          <w:szCs w:val="22"/>
        </w:rPr>
        <w:t xml:space="preserve">In negatively evaluated narratives, </w:t>
      </w:r>
      <w:r w:rsidR="000A0874" w:rsidRPr="003C5E93">
        <w:rPr>
          <w:rFonts w:ascii="Calibri" w:eastAsia="Calibri" w:hAnsi="Calibri" w:cs="Calibri"/>
          <w:sz w:val="22"/>
          <w:szCs w:val="22"/>
        </w:rPr>
        <w:t xml:space="preserve">students commonly constructed clinicians as superordinate, whereas clinicians commonly constructed </w:t>
      </w:r>
      <w:r w:rsidR="00D920A1">
        <w:rPr>
          <w:rFonts w:ascii="Calibri" w:eastAsia="Calibri" w:hAnsi="Calibri" w:cs="Calibri"/>
          <w:sz w:val="22"/>
          <w:szCs w:val="22"/>
        </w:rPr>
        <w:t>themselves</w:t>
      </w:r>
      <w:r w:rsidR="000A0874" w:rsidRPr="003C5E93">
        <w:rPr>
          <w:rFonts w:ascii="Calibri" w:eastAsia="Calibri" w:hAnsi="Calibri" w:cs="Calibri"/>
          <w:sz w:val="22"/>
          <w:szCs w:val="22"/>
        </w:rPr>
        <w:t xml:space="preserve"> as student educator and team-worker.</w:t>
      </w:r>
    </w:p>
    <w:p w14:paraId="494CEC8B" w14:textId="77777777" w:rsidR="00545842" w:rsidRDefault="00545842">
      <w:pPr>
        <w:pStyle w:val="NormalWeb"/>
        <w:spacing w:before="120" w:after="0" w:line="360" w:lineRule="auto"/>
        <w:rPr>
          <w:rFonts w:ascii="Calibri" w:eastAsia="Calibri" w:hAnsi="Calibri" w:cs="Calibri"/>
          <w:b/>
          <w:bCs/>
          <w:sz w:val="22"/>
          <w:szCs w:val="22"/>
        </w:rPr>
      </w:pPr>
    </w:p>
    <w:p w14:paraId="0FF398B2" w14:textId="379BBE61" w:rsidR="000609B2" w:rsidRDefault="00545842">
      <w:pPr>
        <w:pStyle w:val="NormalWeb"/>
        <w:spacing w:before="120" w:after="0" w:line="360" w:lineRule="auto"/>
        <w:rPr>
          <w:rFonts w:ascii="Calibri" w:eastAsia="Calibri" w:hAnsi="Calibri" w:cs="Calibri"/>
          <w:b/>
          <w:bCs/>
          <w:sz w:val="22"/>
          <w:szCs w:val="22"/>
        </w:rPr>
      </w:pPr>
      <w:r>
        <w:rPr>
          <w:rFonts w:ascii="Calibri" w:eastAsia="Calibri" w:hAnsi="Calibri" w:cs="Calibri"/>
          <w:b/>
          <w:bCs/>
          <w:sz w:val="22"/>
          <w:szCs w:val="22"/>
        </w:rPr>
        <w:t xml:space="preserve">RQ3. </w:t>
      </w:r>
      <w:r w:rsidR="00DF1650">
        <w:rPr>
          <w:rFonts w:ascii="Calibri" w:eastAsia="Calibri" w:hAnsi="Calibri" w:cs="Calibri"/>
          <w:b/>
          <w:bCs/>
          <w:sz w:val="22"/>
          <w:szCs w:val="22"/>
        </w:rPr>
        <w:t xml:space="preserve">Discursively positioned </w:t>
      </w:r>
      <w:r w:rsidR="00893D5D">
        <w:rPr>
          <w:rFonts w:ascii="Calibri" w:eastAsia="Calibri" w:hAnsi="Calibri" w:cs="Calibri"/>
          <w:b/>
          <w:bCs/>
          <w:sz w:val="22"/>
          <w:szCs w:val="22"/>
        </w:rPr>
        <w:t>student and clinician</w:t>
      </w:r>
      <w:r w:rsidR="00C4213D">
        <w:rPr>
          <w:rFonts w:ascii="Calibri" w:eastAsia="Calibri" w:hAnsi="Calibri" w:cs="Calibri"/>
          <w:b/>
          <w:bCs/>
          <w:sz w:val="22"/>
          <w:szCs w:val="22"/>
        </w:rPr>
        <w:t xml:space="preserve"> </w:t>
      </w:r>
      <w:r w:rsidR="00DF1650">
        <w:rPr>
          <w:rFonts w:ascii="Calibri" w:eastAsia="Calibri" w:hAnsi="Calibri" w:cs="Calibri"/>
          <w:b/>
          <w:bCs/>
          <w:sz w:val="22"/>
          <w:szCs w:val="22"/>
        </w:rPr>
        <w:t>identities</w:t>
      </w:r>
    </w:p>
    <w:p w14:paraId="407F77F6" w14:textId="31E0B7B8" w:rsidR="00CA726B" w:rsidRDefault="000609B2" w:rsidP="00C74B03">
      <w:pPr>
        <w:pStyle w:val="NormalWeb"/>
        <w:spacing w:before="120" w:after="0" w:line="360" w:lineRule="auto"/>
        <w:rPr>
          <w:rFonts w:ascii="Calibri" w:eastAsia="Calibri" w:hAnsi="Calibri" w:cs="Calibri"/>
          <w:bCs/>
          <w:sz w:val="22"/>
          <w:szCs w:val="22"/>
        </w:rPr>
      </w:pPr>
      <w:r w:rsidRPr="0055169E">
        <w:rPr>
          <w:rFonts w:ascii="Calibri" w:eastAsia="Calibri" w:hAnsi="Calibri" w:cs="Calibri"/>
          <w:bCs/>
          <w:sz w:val="22"/>
          <w:szCs w:val="22"/>
        </w:rPr>
        <w:t xml:space="preserve">To bring together these fragmentary findings and to </w:t>
      </w:r>
      <w:r w:rsidR="00CA726B">
        <w:rPr>
          <w:rFonts w:ascii="Calibri" w:eastAsia="Calibri" w:hAnsi="Calibri" w:cs="Calibri"/>
          <w:bCs/>
          <w:sz w:val="22"/>
          <w:szCs w:val="22"/>
        </w:rPr>
        <w:t>illustrate more holistically</w:t>
      </w:r>
      <w:r w:rsidRPr="0055169E">
        <w:rPr>
          <w:rFonts w:ascii="Calibri" w:eastAsia="Calibri" w:hAnsi="Calibri" w:cs="Calibri"/>
          <w:bCs/>
          <w:sz w:val="22"/>
          <w:szCs w:val="22"/>
        </w:rPr>
        <w:t xml:space="preserve"> the discursive positioning of student and clinician identities </w:t>
      </w:r>
      <w:r w:rsidR="00CA726B">
        <w:rPr>
          <w:rFonts w:ascii="Calibri" w:eastAsia="Calibri" w:hAnsi="Calibri" w:cs="Calibri"/>
          <w:bCs/>
          <w:sz w:val="22"/>
          <w:szCs w:val="22"/>
        </w:rPr>
        <w:t>within full narratives</w:t>
      </w:r>
      <w:r w:rsidRPr="0055169E">
        <w:rPr>
          <w:rFonts w:ascii="Calibri" w:eastAsia="Calibri" w:hAnsi="Calibri" w:cs="Calibri"/>
          <w:bCs/>
          <w:sz w:val="22"/>
          <w:szCs w:val="22"/>
        </w:rPr>
        <w:t xml:space="preserve">, we </w:t>
      </w:r>
      <w:r w:rsidR="00C05180">
        <w:rPr>
          <w:rFonts w:ascii="Calibri" w:eastAsia="Calibri" w:hAnsi="Calibri" w:cs="Calibri"/>
          <w:bCs/>
          <w:sz w:val="22"/>
          <w:szCs w:val="22"/>
        </w:rPr>
        <w:t xml:space="preserve">next </w:t>
      </w:r>
      <w:r w:rsidRPr="0055169E">
        <w:rPr>
          <w:rFonts w:ascii="Calibri" w:eastAsia="Calibri" w:hAnsi="Calibri" w:cs="Calibri"/>
          <w:bCs/>
          <w:sz w:val="22"/>
          <w:szCs w:val="22"/>
        </w:rPr>
        <w:t xml:space="preserve">present </w:t>
      </w:r>
      <w:r w:rsidR="00AC70C6">
        <w:rPr>
          <w:rFonts w:ascii="Calibri" w:eastAsia="Calibri" w:hAnsi="Calibri" w:cs="Calibri"/>
          <w:bCs/>
          <w:sz w:val="22"/>
          <w:szCs w:val="22"/>
        </w:rPr>
        <w:t xml:space="preserve">the positioning analyses of </w:t>
      </w:r>
      <w:r w:rsidRPr="0055169E">
        <w:rPr>
          <w:rFonts w:ascii="Calibri" w:eastAsia="Calibri" w:hAnsi="Calibri" w:cs="Calibri"/>
          <w:bCs/>
          <w:sz w:val="22"/>
          <w:szCs w:val="22"/>
        </w:rPr>
        <w:t xml:space="preserve">two </w:t>
      </w:r>
      <w:r w:rsidR="00C05180">
        <w:rPr>
          <w:rFonts w:ascii="Calibri" w:eastAsia="Calibri" w:hAnsi="Calibri" w:cs="Calibri"/>
          <w:bCs/>
          <w:sz w:val="22"/>
          <w:szCs w:val="22"/>
        </w:rPr>
        <w:t xml:space="preserve">illustrative </w:t>
      </w:r>
      <w:r w:rsidRPr="0055169E">
        <w:rPr>
          <w:rFonts w:ascii="Calibri" w:eastAsia="Calibri" w:hAnsi="Calibri" w:cs="Calibri"/>
          <w:bCs/>
          <w:sz w:val="22"/>
          <w:szCs w:val="22"/>
        </w:rPr>
        <w:t>narratives</w:t>
      </w:r>
      <w:r w:rsidR="00AC70C6">
        <w:rPr>
          <w:rFonts w:ascii="Calibri" w:eastAsia="Calibri" w:hAnsi="Calibri" w:cs="Calibri"/>
          <w:bCs/>
          <w:sz w:val="22"/>
          <w:szCs w:val="22"/>
        </w:rPr>
        <w:t xml:space="preserve">. These two </w:t>
      </w:r>
      <w:r w:rsidR="00C05180">
        <w:rPr>
          <w:rFonts w:ascii="Calibri" w:eastAsia="Calibri" w:hAnsi="Calibri" w:cs="Calibri"/>
          <w:bCs/>
          <w:sz w:val="22"/>
          <w:szCs w:val="22"/>
        </w:rPr>
        <w:t xml:space="preserve">narratives </w:t>
      </w:r>
      <w:r w:rsidR="00AC70C6">
        <w:rPr>
          <w:rFonts w:ascii="Calibri" w:eastAsia="Calibri" w:hAnsi="Calibri" w:cs="Calibri"/>
          <w:bCs/>
          <w:sz w:val="22"/>
          <w:szCs w:val="22"/>
        </w:rPr>
        <w:t>were selected because they represent divers</w:t>
      </w:r>
      <w:r w:rsidR="00C05180">
        <w:rPr>
          <w:rFonts w:ascii="Calibri" w:eastAsia="Calibri" w:hAnsi="Calibri" w:cs="Calibri"/>
          <w:bCs/>
          <w:sz w:val="22"/>
          <w:szCs w:val="22"/>
        </w:rPr>
        <w:t>ity in terms of</w:t>
      </w:r>
      <w:r w:rsidR="00C4213D">
        <w:rPr>
          <w:rFonts w:ascii="Calibri" w:eastAsia="Calibri" w:hAnsi="Calibri" w:cs="Calibri"/>
          <w:bCs/>
          <w:sz w:val="22"/>
          <w:szCs w:val="22"/>
        </w:rPr>
        <w:t xml:space="preserve"> narrators,</w:t>
      </w:r>
      <w:r w:rsidR="00AC70C6">
        <w:rPr>
          <w:rFonts w:ascii="Calibri" w:eastAsia="Calibri" w:hAnsi="Calibri" w:cs="Calibri"/>
          <w:bCs/>
          <w:sz w:val="22"/>
          <w:szCs w:val="22"/>
        </w:rPr>
        <w:t xml:space="preserve"> </w:t>
      </w:r>
      <w:r w:rsidR="00C4213D">
        <w:rPr>
          <w:rFonts w:ascii="Calibri" w:eastAsia="Calibri" w:hAnsi="Calibri" w:cs="Calibri"/>
          <w:bCs/>
          <w:sz w:val="22"/>
          <w:szCs w:val="22"/>
        </w:rPr>
        <w:t>professions,</w:t>
      </w:r>
      <w:r w:rsidR="00AC70C6">
        <w:rPr>
          <w:rFonts w:ascii="Calibri" w:eastAsia="Calibri" w:hAnsi="Calibri" w:cs="Calibri"/>
          <w:bCs/>
          <w:sz w:val="22"/>
          <w:szCs w:val="22"/>
        </w:rPr>
        <w:t xml:space="preserve"> settings</w:t>
      </w:r>
      <w:r w:rsidR="00C4213D">
        <w:rPr>
          <w:rFonts w:ascii="Calibri" w:eastAsia="Calibri" w:hAnsi="Calibri" w:cs="Calibri"/>
          <w:bCs/>
          <w:sz w:val="22"/>
          <w:szCs w:val="22"/>
        </w:rPr>
        <w:t>,</w:t>
      </w:r>
      <w:r w:rsidR="00AC70C6">
        <w:rPr>
          <w:rFonts w:ascii="Calibri" w:eastAsia="Calibri" w:hAnsi="Calibri" w:cs="Calibri"/>
          <w:bCs/>
          <w:sz w:val="22"/>
          <w:szCs w:val="22"/>
        </w:rPr>
        <w:t xml:space="preserve"> identity constructions</w:t>
      </w:r>
      <w:r w:rsidR="00C4213D">
        <w:rPr>
          <w:rFonts w:ascii="Calibri" w:eastAsia="Calibri" w:hAnsi="Calibri" w:cs="Calibri"/>
          <w:bCs/>
          <w:sz w:val="22"/>
          <w:szCs w:val="22"/>
        </w:rPr>
        <w:t>,</w:t>
      </w:r>
      <w:r w:rsidR="00AC70C6">
        <w:rPr>
          <w:rFonts w:ascii="Calibri" w:eastAsia="Calibri" w:hAnsi="Calibri" w:cs="Calibri"/>
          <w:bCs/>
          <w:sz w:val="22"/>
          <w:szCs w:val="22"/>
        </w:rPr>
        <w:t xml:space="preserve"> and evaluations. </w:t>
      </w:r>
      <w:r w:rsidRPr="00C05180">
        <w:rPr>
          <w:rFonts w:ascii="Calibri" w:eastAsia="Calibri" w:hAnsi="Calibri" w:cs="Calibri"/>
          <w:bCs/>
          <w:sz w:val="22"/>
          <w:szCs w:val="22"/>
        </w:rPr>
        <w:t xml:space="preserve">Our first example considers how a medical student discursively positions </w:t>
      </w:r>
      <w:r w:rsidR="003B154D">
        <w:rPr>
          <w:rFonts w:ascii="Calibri" w:eastAsia="Calibri" w:hAnsi="Calibri" w:cs="Calibri"/>
          <w:bCs/>
          <w:sz w:val="22"/>
          <w:szCs w:val="22"/>
        </w:rPr>
        <w:t>their</w:t>
      </w:r>
      <w:r w:rsidRPr="00C05180">
        <w:rPr>
          <w:rFonts w:ascii="Calibri" w:eastAsia="Calibri" w:hAnsi="Calibri" w:cs="Calibri"/>
          <w:bCs/>
          <w:sz w:val="22"/>
          <w:szCs w:val="22"/>
        </w:rPr>
        <w:t xml:space="preserve"> own and midwives’ identities during his obstetrics placement, and our second example considers how a </w:t>
      </w:r>
      <w:r w:rsidR="00AC70C6" w:rsidRPr="0055169E">
        <w:rPr>
          <w:rFonts w:ascii="Calibri" w:eastAsia="Calibri" w:hAnsi="Calibri" w:cs="Calibri"/>
          <w:bCs/>
          <w:sz w:val="22"/>
          <w:szCs w:val="22"/>
        </w:rPr>
        <w:t>physiotherapy clinician</w:t>
      </w:r>
      <w:r w:rsidRPr="00C05180">
        <w:rPr>
          <w:rFonts w:ascii="Calibri" w:eastAsia="Calibri" w:hAnsi="Calibri" w:cs="Calibri"/>
          <w:bCs/>
          <w:sz w:val="22"/>
          <w:szCs w:val="22"/>
        </w:rPr>
        <w:t xml:space="preserve"> positions </w:t>
      </w:r>
      <w:r w:rsidR="003B154D">
        <w:rPr>
          <w:rFonts w:ascii="Calibri" w:eastAsia="Calibri" w:hAnsi="Calibri" w:cs="Calibri"/>
          <w:bCs/>
          <w:sz w:val="22"/>
          <w:szCs w:val="22"/>
        </w:rPr>
        <w:t>their</w:t>
      </w:r>
      <w:r w:rsidRPr="00C05180">
        <w:rPr>
          <w:rFonts w:ascii="Calibri" w:eastAsia="Calibri" w:hAnsi="Calibri" w:cs="Calibri"/>
          <w:bCs/>
          <w:sz w:val="22"/>
          <w:szCs w:val="22"/>
        </w:rPr>
        <w:t xml:space="preserve"> own and </w:t>
      </w:r>
      <w:r w:rsidR="00C05180">
        <w:rPr>
          <w:rFonts w:ascii="Calibri" w:eastAsia="Calibri" w:hAnsi="Calibri" w:cs="Calibri"/>
          <w:bCs/>
          <w:sz w:val="22"/>
          <w:szCs w:val="22"/>
        </w:rPr>
        <w:t>two</w:t>
      </w:r>
      <w:r w:rsidR="00AC70C6" w:rsidRPr="0055169E">
        <w:rPr>
          <w:rFonts w:ascii="Calibri" w:eastAsia="Calibri" w:hAnsi="Calibri" w:cs="Calibri"/>
          <w:bCs/>
          <w:sz w:val="22"/>
          <w:szCs w:val="22"/>
        </w:rPr>
        <w:t xml:space="preserve"> occupational therapy students’</w:t>
      </w:r>
      <w:r w:rsidRPr="00C05180">
        <w:rPr>
          <w:rFonts w:ascii="Calibri" w:eastAsia="Calibri" w:hAnsi="Calibri" w:cs="Calibri"/>
          <w:bCs/>
          <w:sz w:val="22"/>
          <w:szCs w:val="22"/>
        </w:rPr>
        <w:t xml:space="preserve"> identities during a </w:t>
      </w:r>
      <w:r w:rsidR="00C74B03">
        <w:rPr>
          <w:rFonts w:ascii="Calibri" w:eastAsia="Calibri" w:hAnsi="Calibri" w:cs="Calibri"/>
          <w:bCs/>
          <w:sz w:val="22"/>
          <w:szCs w:val="22"/>
        </w:rPr>
        <w:t>treatment session.</w:t>
      </w:r>
    </w:p>
    <w:p w14:paraId="42001C15" w14:textId="7529F7E6" w:rsidR="000609B2" w:rsidRPr="0055169E" w:rsidRDefault="000609B2">
      <w:pPr>
        <w:pStyle w:val="NormalWeb"/>
        <w:spacing w:before="120" w:after="0" w:line="360" w:lineRule="auto"/>
        <w:rPr>
          <w:rFonts w:ascii="Calibri" w:eastAsia="Calibri" w:hAnsi="Calibri" w:cs="Calibri"/>
          <w:bCs/>
          <w:sz w:val="22"/>
          <w:szCs w:val="22"/>
        </w:rPr>
      </w:pPr>
      <w:r>
        <w:rPr>
          <w:rFonts w:ascii="Calibri" w:eastAsia="Calibri" w:hAnsi="Calibri" w:cs="Calibri"/>
          <w:bCs/>
          <w:sz w:val="22"/>
          <w:szCs w:val="22"/>
        </w:rPr>
        <w:t xml:space="preserve"> </w:t>
      </w:r>
    </w:p>
    <w:p w14:paraId="7460166F" w14:textId="5E9A5F64" w:rsidR="00BA6DC8" w:rsidRPr="00D275E6" w:rsidRDefault="00145586">
      <w:pPr>
        <w:pStyle w:val="NormalWeb"/>
        <w:spacing w:before="120" w:after="0" w:line="360" w:lineRule="auto"/>
        <w:rPr>
          <w:rFonts w:ascii="Calibri" w:eastAsia="Calibri" w:hAnsi="Calibri" w:cs="Calibri"/>
          <w:b/>
          <w:bCs/>
          <w:sz w:val="22"/>
          <w:szCs w:val="22"/>
        </w:rPr>
      </w:pPr>
      <w:r>
        <w:rPr>
          <w:rFonts w:ascii="Calibri" w:eastAsia="Calibri" w:hAnsi="Calibri" w:cs="Calibri"/>
          <w:b/>
          <w:bCs/>
          <w:sz w:val="22"/>
          <w:szCs w:val="22"/>
        </w:rPr>
        <w:t>Exemplar</w:t>
      </w:r>
      <w:r w:rsidR="000609B2">
        <w:rPr>
          <w:rFonts w:ascii="Calibri" w:eastAsia="Calibri" w:hAnsi="Calibri" w:cs="Calibri"/>
          <w:b/>
          <w:bCs/>
          <w:sz w:val="22"/>
          <w:szCs w:val="22"/>
        </w:rPr>
        <w:t xml:space="preserve"> 1</w:t>
      </w:r>
      <w:r w:rsidR="00DF1650">
        <w:rPr>
          <w:rFonts w:ascii="Calibri" w:eastAsia="Calibri" w:hAnsi="Calibri" w:cs="Calibri"/>
          <w:b/>
          <w:bCs/>
          <w:sz w:val="22"/>
          <w:szCs w:val="22"/>
        </w:rPr>
        <w:t xml:space="preserve">: the medical student and the midwives </w:t>
      </w:r>
    </w:p>
    <w:p w14:paraId="544143DA" w14:textId="496BB626" w:rsidR="00DF1650" w:rsidRPr="00D275E6" w:rsidRDefault="00052CDA">
      <w:pPr>
        <w:pStyle w:val="BodyAA"/>
        <w:spacing w:line="360" w:lineRule="auto"/>
        <w:ind w:firstLine="0"/>
        <w:rPr>
          <w:sz w:val="22"/>
          <w:szCs w:val="22"/>
        </w:rPr>
      </w:pPr>
      <w:r w:rsidRPr="00D275E6">
        <w:rPr>
          <w:sz w:val="22"/>
          <w:szCs w:val="22"/>
        </w:rPr>
        <w:t>Greg (pseudonym)</w:t>
      </w:r>
      <w:r w:rsidR="00CA726B">
        <w:rPr>
          <w:sz w:val="22"/>
          <w:szCs w:val="22"/>
        </w:rPr>
        <w:t xml:space="preserve"> is</w:t>
      </w:r>
      <w:r w:rsidRPr="00D275E6">
        <w:rPr>
          <w:sz w:val="22"/>
          <w:szCs w:val="22"/>
        </w:rPr>
        <w:t xml:space="preserve"> a fifth-year medical student who describes his experience of learning obstetrics on a hospital maternity ward with midwives in his fourth year. We chose this narrative because Greg shares negative </w:t>
      </w:r>
      <w:r w:rsidRPr="0055169E">
        <w:rPr>
          <w:i/>
          <w:sz w:val="22"/>
          <w:szCs w:val="22"/>
        </w:rPr>
        <w:t>and</w:t>
      </w:r>
      <w:r w:rsidRPr="00D275E6">
        <w:rPr>
          <w:sz w:val="22"/>
          <w:szCs w:val="22"/>
        </w:rPr>
        <w:t xml:space="preserve"> positive experiences with the midwives.  He first describes his negative experiences with the midwives</w:t>
      </w:r>
      <w:r w:rsidR="006B7489">
        <w:rPr>
          <w:sz w:val="22"/>
          <w:szCs w:val="22"/>
        </w:rPr>
        <w:t>,</w:t>
      </w:r>
      <w:r w:rsidRPr="00D275E6">
        <w:rPr>
          <w:sz w:val="22"/>
          <w:szCs w:val="22"/>
        </w:rPr>
        <w:t xml:space="preserve"> thereby hindering his learning (see Box 1 for Part A).  However, after </w:t>
      </w:r>
      <w:r w:rsidR="006B7489">
        <w:rPr>
          <w:sz w:val="22"/>
          <w:szCs w:val="22"/>
        </w:rPr>
        <w:t xml:space="preserve">giving the midwives a </w:t>
      </w:r>
      <w:r w:rsidRPr="00D275E6">
        <w:rPr>
          <w:sz w:val="22"/>
          <w:szCs w:val="22"/>
        </w:rPr>
        <w:t>batch of muffins, he describes improved interprofessional working with them, leading to him caring for a woman delivering her baby, facilitating his learning</w:t>
      </w:r>
      <w:r w:rsidR="00332513" w:rsidRPr="00D275E6">
        <w:rPr>
          <w:sz w:val="22"/>
          <w:szCs w:val="22"/>
        </w:rPr>
        <w:t xml:space="preserve"> about birth</w:t>
      </w:r>
      <w:r w:rsidRPr="00D275E6">
        <w:rPr>
          <w:sz w:val="22"/>
          <w:szCs w:val="22"/>
        </w:rPr>
        <w:t xml:space="preserve"> </w:t>
      </w:r>
      <w:r w:rsidRPr="00D275E6">
        <w:rPr>
          <w:i/>
          <w:iCs/>
          <w:sz w:val="22"/>
          <w:szCs w:val="22"/>
        </w:rPr>
        <w:t>and</w:t>
      </w:r>
      <w:r w:rsidRPr="00D275E6">
        <w:rPr>
          <w:sz w:val="22"/>
          <w:szCs w:val="22"/>
        </w:rPr>
        <w:t xml:space="preserve"> midwives’ roles (see Box 2 Part B). What is interesting in this narrative is the multiplicity of ways that Greg positions himself and the midwives, and how these constructed identities vary before and after </w:t>
      </w:r>
      <w:r w:rsidR="00332513" w:rsidRPr="00D275E6">
        <w:rPr>
          <w:sz w:val="22"/>
          <w:szCs w:val="22"/>
        </w:rPr>
        <w:t>gifting</w:t>
      </w:r>
      <w:r w:rsidRPr="00D275E6">
        <w:rPr>
          <w:sz w:val="22"/>
          <w:szCs w:val="22"/>
        </w:rPr>
        <w:t xml:space="preserve"> the muffins.</w:t>
      </w:r>
    </w:p>
    <w:p w14:paraId="707795EA" w14:textId="3522AE9F" w:rsidR="00BA6DC8" w:rsidRPr="00D275E6" w:rsidRDefault="00052CDA" w:rsidP="004F25EF">
      <w:pPr>
        <w:pStyle w:val="BodyAA"/>
        <w:spacing w:line="360" w:lineRule="auto"/>
        <w:ind w:firstLine="0"/>
        <w:jc w:val="center"/>
        <w:rPr>
          <w:sz w:val="22"/>
          <w:szCs w:val="22"/>
        </w:rPr>
      </w:pPr>
      <w:r w:rsidRPr="00D275E6">
        <w:rPr>
          <w:sz w:val="22"/>
          <w:szCs w:val="22"/>
        </w:rPr>
        <w:t>[Insert Box 1 about here]</w:t>
      </w:r>
    </w:p>
    <w:p w14:paraId="5B97E5BF" w14:textId="766B111A" w:rsidR="00BA6DC8" w:rsidRPr="00D275E6" w:rsidRDefault="00052CDA" w:rsidP="004F25EF">
      <w:pPr>
        <w:pStyle w:val="BodyAA"/>
        <w:spacing w:line="360" w:lineRule="auto"/>
        <w:rPr>
          <w:sz w:val="22"/>
          <w:szCs w:val="22"/>
        </w:rPr>
      </w:pPr>
      <w:r w:rsidRPr="0055169E">
        <w:rPr>
          <w:b/>
          <w:sz w:val="22"/>
          <w:szCs w:val="22"/>
          <w:u w:val="single"/>
        </w:rPr>
        <w:t>Level 1 positioning</w:t>
      </w:r>
      <w:r w:rsidRPr="00D275E6">
        <w:rPr>
          <w:sz w:val="22"/>
          <w:szCs w:val="22"/>
        </w:rPr>
        <w:t xml:space="preserve">: As seen in Box 1, before Greg gifts the muffins to the midwives, and as he describes his negative experiences with them, </w:t>
      </w:r>
      <w:r w:rsidR="00A55A9C">
        <w:rPr>
          <w:sz w:val="22"/>
          <w:szCs w:val="22"/>
        </w:rPr>
        <w:t>he</w:t>
      </w:r>
      <w:r w:rsidR="00A55A9C" w:rsidRPr="00D275E6">
        <w:rPr>
          <w:sz w:val="22"/>
          <w:szCs w:val="22"/>
        </w:rPr>
        <w:t xml:space="preserve"> </w:t>
      </w:r>
      <w:r w:rsidRPr="00D275E6">
        <w:rPr>
          <w:sz w:val="22"/>
          <w:szCs w:val="22"/>
        </w:rPr>
        <w:t>positions his identity as outsider in terms of the midwifery team (lines 12-16, 17-21, 21-22 and 28, Box 1)</w:t>
      </w:r>
      <w:r w:rsidR="00A55A9C">
        <w:rPr>
          <w:sz w:val="22"/>
          <w:szCs w:val="22"/>
        </w:rPr>
        <w:t xml:space="preserve"> but </w:t>
      </w:r>
      <w:r w:rsidRPr="00D275E6">
        <w:rPr>
          <w:sz w:val="22"/>
          <w:szCs w:val="22"/>
        </w:rPr>
        <w:t xml:space="preserve">insider in relation to the medical team (lines 17-18, 22, 32-33, Box 1). He </w:t>
      </w:r>
      <w:r w:rsidR="00A55A9C">
        <w:rPr>
          <w:sz w:val="22"/>
          <w:szCs w:val="22"/>
        </w:rPr>
        <w:t xml:space="preserve">also </w:t>
      </w:r>
      <w:r w:rsidRPr="00D275E6">
        <w:rPr>
          <w:sz w:val="22"/>
          <w:szCs w:val="22"/>
        </w:rPr>
        <w:t>repeatedly positions himself as learner (lines 4, 5-6, 12-16, Box 1)</w:t>
      </w:r>
      <w:r w:rsidR="00A55A9C">
        <w:rPr>
          <w:sz w:val="22"/>
          <w:szCs w:val="22"/>
        </w:rPr>
        <w:t xml:space="preserve">, </w:t>
      </w:r>
      <w:r w:rsidRPr="00D275E6">
        <w:rPr>
          <w:sz w:val="22"/>
          <w:szCs w:val="22"/>
        </w:rPr>
        <w:t xml:space="preserve">motivated learner (lines 12-16, 17-21, Box 1), </w:t>
      </w:r>
      <w:r w:rsidR="00A55A9C">
        <w:rPr>
          <w:sz w:val="22"/>
          <w:szCs w:val="22"/>
        </w:rPr>
        <w:t>and</w:t>
      </w:r>
      <w:r w:rsidRPr="00D275E6">
        <w:rPr>
          <w:sz w:val="22"/>
          <w:szCs w:val="22"/>
        </w:rPr>
        <w:t xml:space="preserve"> subordinate (lines 15-16, Box 1).  In</w:t>
      </w:r>
      <w:r w:rsidR="00A55A9C">
        <w:rPr>
          <w:sz w:val="22"/>
          <w:szCs w:val="22"/>
        </w:rPr>
        <w:t xml:space="preserve"> Part A of his narrative, </w:t>
      </w:r>
      <w:r w:rsidRPr="00D275E6">
        <w:rPr>
          <w:sz w:val="22"/>
          <w:szCs w:val="22"/>
        </w:rPr>
        <w:t>Greg contrasts his medical student identity with that of the midwifery students</w:t>
      </w:r>
      <w:r w:rsidR="00A55A9C">
        <w:rPr>
          <w:sz w:val="22"/>
          <w:szCs w:val="22"/>
        </w:rPr>
        <w:t xml:space="preserve">, </w:t>
      </w:r>
      <w:r w:rsidRPr="00D275E6">
        <w:rPr>
          <w:sz w:val="22"/>
          <w:szCs w:val="22"/>
        </w:rPr>
        <w:t>construct</w:t>
      </w:r>
      <w:r w:rsidR="00A55A9C">
        <w:rPr>
          <w:sz w:val="22"/>
          <w:szCs w:val="22"/>
        </w:rPr>
        <w:t>ing</w:t>
      </w:r>
      <w:r w:rsidRPr="00D275E6">
        <w:rPr>
          <w:sz w:val="22"/>
          <w:szCs w:val="22"/>
        </w:rPr>
        <w:t xml:space="preserve"> them as learner</w:t>
      </w:r>
      <w:r w:rsidR="00A55A9C">
        <w:rPr>
          <w:sz w:val="22"/>
          <w:szCs w:val="22"/>
        </w:rPr>
        <w:t xml:space="preserve"> but also </w:t>
      </w:r>
      <w:r w:rsidRPr="00D275E6">
        <w:rPr>
          <w:sz w:val="22"/>
          <w:szCs w:val="22"/>
        </w:rPr>
        <w:t>insider in relation to the midwifery team, and also superordinate to himself (lines 13-15, Box 1).  He also variously constructs the identities of midwives in Part A.  He primarily constructs the midwives as wrong-doer (lines 21, 28-29, Box 1), insider (lines 18-21, Box 1), reluctant educator (lines 15-16, Box 1), and team</w:t>
      </w:r>
      <w:r w:rsidR="002D484D">
        <w:rPr>
          <w:sz w:val="22"/>
          <w:szCs w:val="22"/>
        </w:rPr>
        <w:t>-</w:t>
      </w:r>
      <w:r w:rsidRPr="00D275E6">
        <w:rPr>
          <w:sz w:val="22"/>
          <w:szCs w:val="22"/>
        </w:rPr>
        <w:t xml:space="preserve">worker (line 2, Box 1). </w:t>
      </w:r>
    </w:p>
    <w:p w14:paraId="0B3C5B90" w14:textId="0C0C512F" w:rsidR="00BA6DC8" w:rsidRPr="00D275E6" w:rsidRDefault="00052CDA" w:rsidP="004F25EF">
      <w:pPr>
        <w:pStyle w:val="BodyAA"/>
        <w:spacing w:line="360" w:lineRule="auto"/>
        <w:jc w:val="center"/>
        <w:rPr>
          <w:sz w:val="22"/>
          <w:szCs w:val="22"/>
        </w:rPr>
      </w:pPr>
      <w:r w:rsidRPr="00D275E6">
        <w:rPr>
          <w:sz w:val="22"/>
          <w:szCs w:val="22"/>
        </w:rPr>
        <w:t>[Insert Box 2 about here]</w:t>
      </w:r>
    </w:p>
    <w:p w14:paraId="259164BA" w14:textId="3654E28E" w:rsidR="00BA6DC8" w:rsidRPr="00D275E6" w:rsidRDefault="00052CDA">
      <w:pPr>
        <w:pStyle w:val="BodyAA"/>
        <w:spacing w:line="360" w:lineRule="auto"/>
        <w:rPr>
          <w:sz w:val="22"/>
          <w:szCs w:val="22"/>
        </w:rPr>
      </w:pPr>
      <w:r w:rsidRPr="00D275E6">
        <w:rPr>
          <w:rStyle w:val="PageNumber"/>
          <w:sz w:val="22"/>
          <w:szCs w:val="22"/>
        </w:rPr>
        <w:t xml:space="preserve">However, we see a different pattern of identity constructions after </w:t>
      </w:r>
      <w:r w:rsidR="00A55A9C">
        <w:rPr>
          <w:rStyle w:val="PageNumber"/>
          <w:sz w:val="22"/>
          <w:szCs w:val="22"/>
        </w:rPr>
        <w:t>Greg’s</w:t>
      </w:r>
      <w:r w:rsidR="00A55A9C" w:rsidRPr="00D275E6">
        <w:rPr>
          <w:rStyle w:val="PageNumber"/>
          <w:sz w:val="22"/>
          <w:szCs w:val="22"/>
        </w:rPr>
        <w:t xml:space="preserve"> </w:t>
      </w:r>
      <w:r w:rsidRPr="00D275E6">
        <w:rPr>
          <w:rStyle w:val="PageNumber"/>
          <w:sz w:val="22"/>
          <w:szCs w:val="22"/>
        </w:rPr>
        <w:t>gift of muffins and as he recounts his then positive interprofessional working with the midwives (see Box 2 for Part B).  Here, he variously constructs himself as insider of the midwifery team (lines 7-13, 16-17, 18-24, Box 2), team</w:t>
      </w:r>
      <w:r w:rsidR="009959E4">
        <w:rPr>
          <w:rStyle w:val="PageNumber"/>
          <w:sz w:val="22"/>
          <w:szCs w:val="22"/>
        </w:rPr>
        <w:t>-</w:t>
      </w:r>
      <w:r w:rsidRPr="00D275E6">
        <w:rPr>
          <w:rStyle w:val="PageNumber"/>
          <w:sz w:val="22"/>
          <w:szCs w:val="22"/>
        </w:rPr>
        <w:t>worker (lines 5-6, 18-24, Box 2), kind (lines 5-6, Box 2), motivated learner (lines 5-6, Box 2), learner (lines 10-12, Box 2), and competent (lines 18-24, Box 2).  Furthermore, he constructs the midwi</w:t>
      </w:r>
      <w:r w:rsidR="00A55A9C">
        <w:rPr>
          <w:rStyle w:val="PageNumber"/>
          <w:sz w:val="22"/>
          <w:szCs w:val="22"/>
        </w:rPr>
        <w:t>ves</w:t>
      </w:r>
      <w:r w:rsidRPr="00D275E6">
        <w:rPr>
          <w:rStyle w:val="PageNumber"/>
          <w:sz w:val="22"/>
          <w:szCs w:val="22"/>
        </w:rPr>
        <w:t xml:space="preserve"> as medical student educator (lines 7-10, 18-19, 19-24, Box 2), specialist (lines 14-16, Box 2), and kind (line 19, Box 2).  So, we see a shift in this obstetrics placement narrative—from Part A to Part B—from outsider to insider </w:t>
      </w:r>
      <w:r w:rsidRPr="00D275E6">
        <w:rPr>
          <w:sz w:val="22"/>
          <w:szCs w:val="22"/>
          <w:lang w:val="da-DK"/>
        </w:rPr>
        <w:t>for Greg</w:t>
      </w:r>
      <w:r w:rsidRPr="00D275E6">
        <w:rPr>
          <w:rStyle w:val="PageNumber"/>
          <w:sz w:val="22"/>
          <w:szCs w:val="22"/>
        </w:rPr>
        <w:t xml:space="preserve"> and from wrong-doer and reluctant educator to kind and student educator for the midwives; a shift in identity constructions triggered by the gift of muffins.</w:t>
      </w:r>
    </w:p>
    <w:p w14:paraId="55D1FD00" w14:textId="6B1D71FB" w:rsidR="00BA6DC8" w:rsidRPr="00D275E6" w:rsidRDefault="00052CDA">
      <w:pPr>
        <w:pStyle w:val="BodyAA"/>
        <w:spacing w:line="360" w:lineRule="auto"/>
        <w:rPr>
          <w:sz w:val="22"/>
          <w:szCs w:val="22"/>
        </w:rPr>
      </w:pPr>
      <w:r w:rsidRPr="0055169E">
        <w:rPr>
          <w:b/>
          <w:sz w:val="22"/>
          <w:szCs w:val="22"/>
          <w:u w:val="single"/>
        </w:rPr>
        <w:t>Level 2 positioning</w:t>
      </w:r>
      <w:r w:rsidRPr="00D275E6">
        <w:rPr>
          <w:sz w:val="22"/>
          <w:szCs w:val="22"/>
        </w:rPr>
        <w:t>: Greg shares his narrative about 14 minutes into a 50-minute mixed-gender group interview including 4 other final year medical students (3 males and 1 female) and a</w:t>
      </w:r>
      <w:r w:rsidR="003819EE">
        <w:rPr>
          <w:sz w:val="22"/>
          <w:szCs w:val="22"/>
        </w:rPr>
        <w:t xml:space="preserve"> </w:t>
      </w:r>
      <w:r w:rsidRPr="00D275E6">
        <w:rPr>
          <w:sz w:val="22"/>
          <w:szCs w:val="22"/>
        </w:rPr>
        <w:t xml:space="preserve">female interviewer who is a physiotherapist, educator and researcher.  Greg knows his fellow students but has not met the interviewer previously. Early in the interview Greg articulates his understandings of IPSC interactions as ones that facilitate learning, and are mutually </w:t>
      </w:r>
      <w:r w:rsidR="00332513" w:rsidRPr="00D275E6">
        <w:rPr>
          <w:sz w:val="22"/>
          <w:szCs w:val="22"/>
        </w:rPr>
        <w:t xml:space="preserve">respectful and </w:t>
      </w:r>
      <w:r w:rsidRPr="00D275E6">
        <w:rPr>
          <w:sz w:val="22"/>
          <w:szCs w:val="22"/>
        </w:rPr>
        <w:t>beneficial (e.g. “it</w:t>
      </w:r>
      <w:r w:rsidR="009959E4">
        <w:rPr>
          <w:sz w:val="22"/>
          <w:szCs w:val="22"/>
        </w:rPr>
        <w:t>’</w:t>
      </w:r>
      <w:r w:rsidRPr="00D275E6">
        <w:rPr>
          <w:sz w:val="22"/>
          <w:szCs w:val="22"/>
        </w:rPr>
        <w:t>s kind of a mutual kind of respect and also benefit for both parties”).  Throughout the group interview he expresses his positive attitudes towards interprofessional learning: both informal learning with nurses, physiotherapists, occupational therapists and nurse managers (e.g. “I've found [it] really, really useful to have the ANUM [Associate Nurse Unit Manager] as someone to go to”); and formal learning with nursing students (e.g. “I think it</w:t>
      </w:r>
      <w:r w:rsidR="009959E4">
        <w:rPr>
          <w:sz w:val="22"/>
          <w:szCs w:val="22"/>
        </w:rPr>
        <w:t>’</w:t>
      </w:r>
      <w:r w:rsidRPr="00D275E6">
        <w:rPr>
          <w:sz w:val="22"/>
          <w:szCs w:val="22"/>
        </w:rPr>
        <w:t>s [interprofessional workshop] a really valuable potential learning opportunity”).  Therefore, Greg positions himself as pro-interprofessional throughout the group interview.</w:t>
      </w:r>
    </w:p>
    <w:p w14:paraId="73E3C323" w14:textId="31C14A46" w:rsidR="00BA6DC8" w:rsidRPr="00D275E6" w:rsidRDefault="00052CDA">
      <w:pPr>
        <w:pStyle w:val="BodyAA"/>
        <w:spacing w:line="360" w:lineRule="auto"/>
        <w:rPr>
          <w:sz w:val="22"/>
          <w:szCs w:val="22"/>
        </w:rPr>
      </w:pPr>
      <w:r w:rsidRPr="00D275E6">
        <w:rPr>
          <w:sz w:val="22"/>
          <w:szCs w:val="22"/>
        </w:rPr>
        <w:t>Greg’s story is sandwiched between two other</w:t>
      </w:r>
      <w:r w:rsidR="00681838">
        <w:rPr>
          <w:sz w:val="22"/>
          <w:szCs w:val="22"/>
        </w:rPr>
        <w:t>s</w:t>
      </w:r>
      <w:r w:rsidRPr="00D275E6">
        <w:rPr>
          <w:sz w:val="22"/>
          <w:szCs w:val="22"/>
        </w:rPr>
        <w:t xml:space="preserve"> from </w:t>
      </w:r>
      <w:r w:rsidR="00681838">
        <w:rPr>
          <w:sz w:val="22"/>
          <w:szCs w:val="22"/>
        </w:rPr>
        <w:t>different</w:t>
      </w:r>
      <w:r w:rsidR="00681838" w:rsidRPr="00D275E6">
        <w:rPr>
          <w:sz w:val="22"/>
          <w:szCs w:val="22"/>
        </w:rPr>
        <w:t xml:space="preserve"> </w:t>
      </w:r>
      <w:r w:rsidRPr="00D275E6">
        <w:rPr>
          <w:sz w:val="22"/>
          <w:szCs w:val="22"/>
        </w:rPr>
        <w:t xml:space="preserve">male students—Charlie and Jamie (both pseudonyms).  Immediately preceding Greg’s story is Charlie’s negatively evaluated IPSC interaction where he recounts his experience of being told by theatre nurses to never treat them badly like his surgeon does after </w:t>
      </w:r>
      <w:r w:rsidR="00681838">
        <w:rPr>
          <w:sz w:val="22"/>
          <w:szCs w:val="22"/>
        </w:rPr>
        <w:t>the</w:t>
      </w:r>
      <w:r w:rsidRPr="00D275E6">
        <w:rPr>
          <w:sz w:val="22"/>
          <w:szCs w:val="22"/>
        </w:rPr>
        <w:t xml:space="preserve"> surgeon </w:t>
      </w:r>
      <w:r w:rsidR="00681838">
        <w:rPr>
          <w:sz w:val="22"/>
          <w:szCs w:val="22"/>
        </w:rPr>
        <w:t>is</w:t>
      </w:r>
      <w:r w:rsidR="00681838" w:rsidRPr="00D275E6">
        <w:rPr>
          <w:sz w:val="22"/>
          <w:szCs w:val="22"/>
        </w:rPr>
        <w:t xml:space="preserve"> </w:t>
      </w:r>
      <w:r w:rsidRPr="00D275E6">
        <w:rPr>
          <w:sz w:val="22"/>
          <w:szCs w:val="22"/>
        </w:rPr>
        <w:t xml:space="preserve">rude to the nurses.  After Charlie has finished his story, the interviewer asks the group for any other stories, </w:t>
      </w:r>
      <w:r w:rsidR="0076638D">
        <w:rPr>
          <w:sz w:val="22"/>
          <w:szCs w:val="22"/>
        </w:rPr>
        <w:t xml:space="preserve">suggesting negative, positive or memorable stories, to which Greg offers his story (which he later describes as </w:t>
      </w:r>
      <w:r w:rsidRPr="00D275E6">
        <w:rPr>
          <w:sz w:val="22"/>
          <w:szCs w:val="22"/>
        </w:rPr>
        <w:t>“negative”</w:t>
      </w:r>
      <w:r w:rsidR="0076638D">
        <w:rPr>
          <w:sz w:val="22"/>
          <w:szCs w:val="22"/>
        </w:rPr>
        <w:t>)</w:t>
      </w:r>
      <w:r w:rsidRPr="00D275E6">
        <w:rPr>
          <w:sz w:val="22"/>
          <w:szCs w:val="22"/>
        </w:rPr>
        <w:t xml:space="preserve">. Immediately following Greg’s story is Jamie’s positively evaluated narrative, where he describes how he learnt about tests to diagnose BBPV (a type of vertigo) by shadowing a physiotherapist. </w:t>
      </w:r>
    </w:p>
    <w:p w14:paraId="03C20344" w14:textId="4B488BA4" w:rsidR="00BA6DC8" w:rsidRPr="00D275E6" w:rsidRDefault="00052CDA" w:rsidP="0088161E">
      <w:pPr>
        <w:pStyle w:val="BodyAA"/>
        <w:spacing w:line="360" w:lineRule="auto"/>
        <w:rPr>
          <w:sz w:val="22"/>
          <w:szCs w:val="22"/>
        </w:rPr>
      </w:pPr>
      <w:r w:rsidRPr="0055169E">
        <w:rPr>
          <w:b/>
          <w:sz w:val="22"/>
          <w:szCs w:val="22"/>
          <w:u w:val="single"/>
        </w:rPr>
        <w:t>Level 3 positioning</w:t>
      </w:r>
      <w:r w:rsidRPr="00D275E6">
        <w:rPr>
          <w:sz w:val="22"/>
          <w:szCs w:val="22"/>
        </w:rPr>
        <w:t xml:space="preserve">: In Part A of Greg’s narrative, he draws on the common discourse of </w:t>
      </w:r>
      <w:r w:rsidRPr="00D275E6">
        <w:rPr>
          <w:i/>
          <w:iCs/>
          <w:sz w:val="22"/>
          <w:szCs w:val="22"/>
        </w:rPr>
        <w:t>interprofessional conflict</w:t>
      </w:r>
      <w:r w:rsidRPr="00D275E6">
        <w:rPr>
          <w:sz w:val="22"/>
          <w:szCs w:val="22"/>
        </w:rPr>
        <w:t xml:space="preserve"> (including </w:t>
      </w:r>
      <w:r w:rsidRPr="00D275E6">
        <w:rPr>
          <w:i/>
          <w:iCs/>
          <w:sz w:val="22"/>
          <w:szCs w:val="22"/>
        </w:rPr>
        <w:t>in-groups</w:t>
      </w:r>
      <w:r w:rsidRPr="00D275E6">
        <w:rPr>
          <w:sz w:val="22"/>
          <w:szCs w:val="22"/>
        </w:rPr>
        <w:t xml:space="preserve"> and </w:t>
      </w:r>
      <w:r w:rsidRPr="00D275E6">
        <w:rPr>
          <w:i/>
          <w:iCs/>
          <w:sz w:val="22"/>
          <w:szCs w:val="22"/>
        </w:rPr>
        <w:t>out-groups)</w:t>
      </w:r>
      <w:r w:rsidRPr="00D275E6">
        <w:rPr>
          <w:sz w:val="22"/>
          <w:szCs w:val="22"/>
        </w:rPr>
        <w:t xml:space="preserve"> using the terms “them” and “we/us” repeatedly to refer to midwives and medical colleagues respectively.  Furthermore, near the end of the group interview Greg reflects: “it became very us versus them in my… negative story I gave before”. He also uses the reported talk of a medical colleague to flag that interprofessional conflict may exist between his consultants and midwives (“it’s a particular issue that the consultant has with them… we’ve never seemed to get on”, lines 26-27, Box 1). Greg further highlights the </w:t>
      </w:r>
      <w:r w:rsidRPr="00D275E6">
        <w:rPr>
          <w:i/>
          <w:iCs/>
          <w:sz w:val="22"/>
          <w:szCs w:val="22"/>
        </w:rPr>
        <w:t>interprofessional conflict</w:t>
      </w:r>
      <w:r w:rsidRPr="00D275E6">
        <w:rPr>
          <w:sz w:val="22"/>
          <w:szCs w:val="22"/>
        </w:rPr>
        <w:t xml:space="preserve"> discourse by describing the competition between medical and midwifery students for birthing experiences, with midwifery students’ needs being privileged by the midwives (</w:t>
      </w:r>
      <w:r w:rsidRPr="00D275E6">
        <w:rPr>
          <w:i/>
          <w:iCs/>
          <w:sz w:val="22"/>
          <w:szCs w:val="22"/>
        </w:rPr>
        <w:t>in-group</w:t>
      </w:r>
      <w:r w:rsidRPr="00D275E6">
        <w:rPr>
          <w:sz w:val="22"/>
          <w:szCs w:val="22"/>
        </w:rPr>
        <w:t xml:space="preserve">).  This </w:t>
      </w:r>
      <w:r w:rsidRPr="00D275E6">
        <w:rPr>
          <w:i/>
          <w:iCs/>
          <w:sz w:val="22"/>
          <w:szCs w:val="22"/>
        </w:rPr>
        <w:t>interprofessional conflict</w:t>
      </w:r>
      <w:r w:rsidRPr="00D275E6">
        <w:rPr>
          <w:sz w:val="22"/>
          <w:szCs w:val="22"/>
        </w:rPr>
        <w:t xml:space="preserve"> discourse is continued in Part B of the narrative, where he describes his relationship with the midwives in his first couple of weeks as “toxic” (line 25, Box 2), and how without the positive turnaround he </w:t>
      </w:r>
      <w:r w:rsidR="00681838">
        <w:rPr>
          <w:sz w:val="22"/>
          <w:szCs w:val="22"/>
        </w:rPr>
        <w:t>could</w:t>
      </w:r>
      <w:r w:rsidR="00681838" w:rsidRPr="00D275E6">
        <w:rPr>
          <w:sz w:val="22"/>
          <w:szCs w:val="22"/>
        </w:rPr>
        <w:t xml:space="preserve"> </w:t>
      </w:r>
      <w:r w:rsidRPr="00D275E6">
        <w:rPr>
          <w:sz w:val="22"/>
          <w:szCs w:val="22"/>
        </w:rPr>
        <w:t>have left his placement with the understanding that: “medical staff and midwives don’t get on” (lines 29-30, Box 2).  He comments that animosity between medical students and other members of the interprofessional team would be “disastrous”, as it could potentially foster future feelings of animosity (lines 32-35, Box 2).  So, we see that while Greg explain</w:t>
      </w:r>
      <w:r w:rsidR="00681838">
        <w:rPr>
          <w:sz w:val="22"/>
          <w:szCs w:val="22"/>
        </w:rPr>
        <w:t>s</w:t>
      </w:r>
      <w:r w:rsidRPr="00D275E6">
        <w:rPr>
          <w:sz w:val="22"/>
          <w:szCs w:val="22"/>
        </w:rPr>
        <w:t xml:space="preserve"> his positive learning experiences with midwives, his narrative largely re-produces the common </w:t>
      </w:r>
      <w:r w:rsidRPr="00D275E6">
        <w:rPr>
          <w:i/>
          <w:iCs/>
          <w:sz w:val="22"/>
          <w:szCs w:val="22"/>
        </w:rPr>
        <w:t xml:space="preserve">interprofessional conflict </w:t>
      </w:r>
      <w:r w:rsidRPr="00D275E6">
        <w:rPr>
          <w:sz w:val="22"/>
          <w:szCs w:val="22"/>
        </w:rPr>
        <w:t xml:space="preserve">discourse. </w:t>
      </w:r>
    </w:p>
    <w:p w14:paraId="5B722E05" w14:textId="77777777" w:rsidR="0088161E" w:rsidRDefault="0088161E" w:rsidP="0088161E">
      <w:pPr>
        <w:rPr>
          <w:b/>
          <w:lang w:val="en-AU"/>
        </w:rPr>
      </w:pPr>
    </w:p>
    <w:p w14:paraId="0409BE01" w14:textId="04150D47" w:rsidR="0088161E" w:rsidRPr="0055169E" w:rsidRDefault="0088161E" w:rsidP="0055169E">
      <w:pPr>
        <w:spacing w:before="120" w:line="360" w:lineRule="auto"/>
        <w:rPr>
          <w:rFonts w:ascii="Calibri" w:hAnsi="Calibri"/>
          <w:b/>
          <w:sz w:val="22"/>
          <w:lang w:val="en-AU"/>
        </w:rPr>
      </w:pPr>
      <w:r w:rsidRPr="0088161E">
        <w:rPr>
          <w:rFonts w:ascii="Calibri" w:hAnsi="Calibri"/>
          <w:b/>
          <w:sz w:val="22"/>
          <w:lang w:val="en-AU"/>
        </w:rPr>
        <w:t>Exempl</w:t>
      </w:r>
      <w:r>
        <w:rPr>
          <w:rFonts w:ascii="Calibri" w:hAnsi="Calibri"/>
          <w:b/>
          <w:sz w:val="22"/>
          <w:lang w:val="en-AU"/>
        </w:rPr>
        <w:t>ar</w:t>
      </w:r>
      <w:r w:rsidRPr="0055169E">
        <w:rPr>
          <w:rFonts w:ascii="Calibri" w:hAnsi="Calibri"/>
          <w:b/>
          <w:sz w:val="22"/>
          <w:lang w:val="en-AU"/>
        </w:rPr>
        <w:t xml:space="preserve"> 2: the physiotherapist and the occupational therapy students</w:t>
      </w:r>
    </w:p>
    <w:p w14:paraId="72DF6834" w14:textId="4B4813B6" w:rsidR="0088161E" w:rsidRPr="0055169E" w:rsidRDefault="0088161E" w:rsidP="0055169E">
      <w:pPr>
        <w:spacing w:before="120" w:line="360" w:lineRule="auto"/>
        <w:rPr>
          <w:rFonts w:ascii="Calibri" w:hAnsi="Calibri"/>
          <w:sz w:val="22"/>
          <w:lang w:val="en-AU"/>
        </w:rPr>
      </w:pPr>
      <w:r w:rsidRPr="0055169E">
        <w:rPr>
          <w:rFonts w:ascii="Calibri" w:hAnsi="Calibri"/>
          <w:sz w:val="22"/>
          <w:lang w:val="en-AU"/>
        </w:rPr>
        <w:t xml:space="preserve">Michael (pseudonym) is a physiotherapist who describes </w:t>
      </w:r>
      <w:r w:rsidR="00C74B03">
        <w:rPr>
          <w:rFonts w:ascii="Calibri" w:hAnsi="Calibri"/>
          <w:sz w:val="22"/>
          <w:lang w:val="en-AU"/>
        </w:rPr>
        <w:t>his shared patient consultation with</w:t>
      </w:r>
      <w:r w:rsidR="00271026" w:rsidRPr="00D90DB4">
        <w:rPr>
          <w:rFonts w:ascii="Calibri" w:hAnsi="Calibri"/>
          <w:sz w:val="22"/>
          <w:lang w:val="en-AU"/>
        </w:rPr>
        <w:t xml:space="preserve"> two third-</w:t>
      </w:r>
      <w:r w:rsidRPr="0055169E">
        <w:rPr>
          <w:rFonts w:ascii="Calibri" w:hAnsi="Calibri"/>
          <w:sz w:val="22"/>
          <w:lang w:val="en-AU"/>
        </w:rPr>
        <w:t>year occupational therapy students</w:t>
      </w:r>
      <w:r w:rsidR="00C74B03">
        <w:rPr>
          <w:rFonts w:ascii="Calibri" w:hAnsi="Calibri"/>
          <w:sz w:val="22"/>
          <w:lang w:val="en-AU"/>
        </w:rPr>
        <w:t>,</w:t>
      </w:r>
      <w:r w:rsidRPr="0055169E">
        <w:rPr>
          <w:rFonts w:ascii="Calibri" w:hAnsi="Calibri"/>
          <w:sz w:val="22"/>
          <w:lang w:val="en-AU"/>
        </w:rPr>
        <w:t xml:space="preserve"> w</w:t>
      </w:r>
      <w:r w:rsidR="00C74B03">
        <w:rPr>
          <w:rFonts w:ascii="Calibri" w:hAnsi="Calibri"/>
          <w:sz w:val="22"/>
          <w:lang w:val="en-AU"/>
        </w:rPr>
        <w:t>hen</w:t>
      </w:r>
      <w:r w:rsidRPr="0055169E">
        <w:rPr>
          <w:rFonts w:ascii="Calibri" w:hAnsi="Calibri"/>
          <w:sz w:val="22"/>
          <w:lang w:val="en-AU"/>
        </w:rPr>
        <w:t xml:space="preserve"> he was </w:t>
      </w:r>
      <w:r w:rsidR="00C74B03">
        <w:rPr>
          <w:rFonts w:ascii="Calibri" w:hAnsi="Calibri"/>
          <w:sz w:val="22"/>
          <w:lang w:val="en-AU"/>
        </w:rPr>
        <w:t xml:space="preserve">working with the patient on a standing task </w:t>
      </w:r>
      <w:r w:rsidRPr="0055169E">
        <w:rPr>
          <w:rFonts w:ascii="Calibri" w:hAnsi="Calibri"/>
          <w:sz w:val="22"/>
          <w:lang w:val="en-AU"/>
        </w:rPr>
        <w:t xml:space="preserve">and they simultaneously </w:t>
      </w:r>
      <w:r w:rsidR="00C74B03">
        <w:rPr>
          <w:rFonts w:ascii="Calibri" w:hAnsi="Calibri"/>
          <w:sz w:val="22"/>
          <w:lang w:val="en-AU"/>
        </w:rPr>
        <w:t>facilitated</w:t>
      </w:r>
      <w:r w:rsidRPr="0055169E">
        <w:rPr>
          <w:rFonts w:ascii="Calibri" w:hAnsi="Calibri"/>
          <w:sz w:val="22"/>
          <w:lang w:val="en-AU"/>
        </w:rPr>
        <w:t xml:space="preserve"> upper limb tasks. We chose this narrative because Michael’s evaluation of his experience is mixed: although it is primarily negative as he describes the joint </w:t>
      </w:r>
      <w:r w:rsidR="00C74B03">
        <w:rPr>
          <w:rFonts w:ascii="Calibri" w:hAnsi="Calibri"/>
          <w:sz w:val="22"/>
          <w:lang w:val="en-AU"/>
        </w:rPr>
        <w:t>consultation</w:t>
      </w:r>
      <w:r w:rsidRPr="0055169E">
        <w:rPr>
          <w:rFonts w:ascii="Calibri" w:hAnsi="Calibri"/>
          <w:sz w:val="22"/>
          <w:lang w:val="en-AU"/>
        </w:rPr>
        <w:t xml:space="preserve"> as “awkward” and “disjointed”, he positively evaluates the behaviour of the OT students (e.g. “politely”, and “professional”). </w:t>
      </w:r>
    </w:p>
    <w:p w14:paraId="40CE5305" w14:textId="36AB1D3B" w:rsidR="0088161E" w:rsidRPr="0055169E" w:rsidRDefault="0088161E" w:rsidP="0055169E">
      <w:pPr>
        <w:spacing w:before="120" w:line="360" w:lineRule="auto"/>
        <w:jc w:val="center"/>
        <w:rPr>
          <w:rFonts w:ascii="Calibri" w:hAnsi="Calibri"/>
          <w:sz w:val="22"/>
          <w:lang w:val="en-AU"/>
        </w:rPr>
      </w:pPr>
      <w:r w:rsidRPr="0055169E">
        <w:rPr>
          <w:rFonts w:ascii="Calibri" w:hAnsi="Calibri"/>
          <w:sz w:val="22"/>
          <w:lang w:val="en-AU"/>
        </w:rPr>
        <w:t>[Insert Box 3 about here]</w:t>
      </w:r>
    </w:p>
    <w:p w14:paraId="4653ABFA" w14:textId="6AB7E54A" w:rsidR="0088161E" w:rsidRPr="0055169E" w:rsidRDefault="0088161E" w:rsidP="0055169E">
      <w:pPr>
        <w:spacing w:before="120" w:line="360" w:lineRule="auto"/>
        <w:ind w:firstLine="720"/>
        <w:rPr>
          <w:rFonts w:ascii="Calibri" w:hAnsi="Calibri"/>
          <w:sz w:val="22"/>
          <w:lang w:val="en-AU"/>
        </w:rPr>
      </w:pPr>
      <w:r w:rsidRPr="0055169E">
        <w:rPr>
          <w:rFonts w:ascii="Calibri" w:hAnsi="Calibri"/>
          <w:b/>
          <w:sz w:val="22"/>
          <w:u w:val="single"/>
          <w:lang w:val="en-AU"/>
        </w:rPr>
        <w:t>Level 1 positioning</w:t>
      </w:r>
      <w:r w:rsidRPr="0055169E">
        <w:rPr>
          <w:rFonts w:ascii="Calibri" w:hAnsi="Calibri"/>
          <w:sz w:val="22"/>
          <w:lang w:val="en-AU"/>
        </w:rPr>
        <w:t xml:space="preserve">: As illustrated in Box 3, Michael positions his identity in several ways in relation to the two occupational therapy students and their OT teacher Sara (pseudonym). Firstly, Michael constructs himself as an outsider in relation to the OT team, describing the occupational therapy students repeatedly as belonging to Sara </w:t>
      </w:r>
      <w:r w:rsidR="00CB1F42">
        <w:rPr>
          <w:rFonts w:ascii="Calibri" w:hAnsi="Calibri"/>
          <w:sz w:val="22"/>
          <w:lang w:val="en-AU"/>
        </w:rPr>
        <w:t>(lines 1-2, Box 3</w:t>
      </w:r>
      <w:r w:rsidRPr="0055169E">
        <w:rPr>
          <w:rFonts w:ascii="Calibri" w:hAnsi="Calibri"/>
          <w:sz w:val="22"/>
          <w:lang w:val="en-AU"/>
        </w:rPr>
        <w:t xml:space="preserve">). Secondly, he constructs himself as a reluctant educator, first by explaining that he rarely interacted with </w:t>
      </w:r>
      <w:r w:rsidR="002D484D">
        <w:rPr>
          <w:rFonts w:ascii="Calibri" w:hAnsi="Calibri"/>
          <w:sz w:val="22"/>
          <w:lang w:val="en-AU"/>
        </w:rPr>
        <w:t xml:space="preserve">the </w:t>
      </w:r>
      <w:r w:rsidRPr="0055169E">
        <w:rPr>
          <w:rFonts w:ascii="Calibri" w:hAnsi="Calibri"/>
          <w:sz w:val="22"/>
          <w:lang w:val="en-AU"/>
        </w:rPr>
        <w:t xml:space="preserve">OT students </w:t>
      </w:r>
      <w:r w:rsidR="003B3F51">
        <w:rPr>
          <w:rFonts w:ascii="Calibri" w:hAnsi="Calibri"/>
          <w:sz w:val="22"/>
          <w:lang w:val="en-AU"/>
        </w:rPr>
        <w:t>(line 1, Box 3</w:t>
      </w:r>
      <w:r w:rsidRPr="0055169E">
        <w:rPr>
          <w:rFonts w:ascii="Calibri" w:hAnsi="Calibri"/>
          <w:sz w:val="22"/>
          <w:lang w:val="en-AU"/>
        </w:rPr>
        <w:t>) and second by explaining that he mistakenly failed to give Sara feedback about how the two students approached the upper limb task</w:t>
      </w:r>
      <w:r w:rsidR="003B3F51">
        <w:rPr>
          <w:rFonts w:ascii="Calibri" w:hAnsi="Calibri"/>
          <w:sz w:val="22"/>
          <w:lang w:val="en-AU"/>
        </w:rPr>
        <w:t xml:space="preserve"> (lines 8-9, Box 3)</w:t>
      </w:r>
      <w:r w:rsidRPr="0055169E">
        <w:rPr>
          <w:rFonts w:ascii="Calibri" w:hAnsi="Calibri"/>
          <w:sz w:val="22"/>
          <w:lang w:val="en-AU"/>
        </w:rPr>
        <w:t>. Thirdly, he positions himself as specialist (</w:t>
      </w:r>
      <w:r w:rsidR="003B3F51">
        <w:rPr>
          <w:rFonts w:ascii="Calibri" w:hAnsi="Calibri"/>
          <w:sz w:val="22"/>
          <w:lang w:val="en-AU"/>
        </w:rPr>
        <w:t>line 10, Box 3</w:t>
      </w:r>
      <w:r w:rsidRPr="0055169E">
        <w:rPr>
          <w:rFonts w:ascii="Calibri" w:hAnsi="Calibri"/>
          <w:sz w:val="22"/>
          <w:lang w:val="en-AU"/>
        </w:rPr>
        <w:t>) and expert healthcare professional (</w:t>
      </w:r>
      <w:r w:rsidR="003B3F51">
        <w:rPr>
          <w:rFonts w:ascii="Calibri" w:hAnsi="Calibri"/>
          <w:sz w:val="22"/>
          <w:lang w:val="en-AU"/>
        </w:rPr>
        <w:t>lines 1-2, 9, Box 3)</w:t>
      </w:r>
      <w:r w:rsidRPr="0055169E">
        <w:rPr>
          <w:rFonts w:ascii="Calibri" w:hAnsi="Calibri"/>
          <w:sz w:val="22"/>
          <w:lang w:val="en-AU"/>
        </w:rPr>
        <w:t>. Finally, he constructs his team-worker identity repeatedly in the narrative (</w:t>
      </w:r>
      <w:r w:rsidR="003B3F51">
        <w:rPr>
          <w:rFonts w:ascii="Calibri" w:hAnsi="Calibri"/>
          <w:sz w:val="22"/>
          <w:lang w:val="en-AU"/>
        </w:rPr>
        <w:t>lines 7-8, 20-21, Box 3)</w:t>
      </w:r>
      <w:r w:rsidRPr="0055169E">
        <w:rPr>
          <w:rFonts w:ascii="Calibri" w:hAnsi="Calibri"/>
          <w:sz w:val="22"/>
          <w:lang w:val="en-AU"/>
        </w:rPr>
        <w:t>.  Michael variously constructs the identities of the OT students as insiders (</w:t>
      </w:r>
      <w:r w:rsidR="003B3F51">
        <w:rPr>
          <w:rFonts w:ascii="Calibri" w:hAnsi="Calibri"/>
          <w:sz w:val="22"/>
          <w:lang w:val="en-AU"/>
        </w:rPr>
        <w:t>lines 2, Box 3</w:t>
      </w:r>
      <w:r w:rsidRPr="0055169E">
        <w:rPr>
          <w:rFonts w:ascii="Calibri" w:hAnsi="Calibri"/>
          <w:sz w:val="22"/>
          <w:lang w:val="en-AU"/>
        </w:rPr>
        <w:t xml:space="preserve">), competent </w:t>
      </w:r>
      <w:r w:rsidR="003B3F51">
        <w:rPr>
          <w:rFonts w:ascii="Calibri" w:hAnsi="Calibri"/>
          <w:sz w:val="22"/>
          <w:lang w:val="en-AU"/>
        </w:rPr>
        <w:t xml:space="preserve">(line 2, 5, </w:t>
      </w:r>
      <w:r w:rsidR="008B64AE">
        <w:rPr>
          <w:rFonts w:ascii="Calibri" w:hAnsi="Calibri"/>
          <w:sz w:val="22"/>
          <w:lang w:val="en-AU"/>
        </w:rPr>
        <w:t>6, Box 3</w:t>
      </w:r>
      <w:r w:rsidRPr="0055169E">
        <w:rPr>
          <w:rFonts w:ascii="Calibri" w:hAnsi="Calibri"/>
          <w:sz w:val="22"/>
          <w:lang w:val="en-AU"/>
        </w:rPr>
        <w:t xml:space="preserve">), motivated learner </w:t>
      </w:r>
      <w:r w:rsidR="002D484D">
        <w:rPr>
          <w:rFonts w:ascii="Calibri" w:hAnsi="Calibri"/>
          <w:sz w:val="22"/>
          <w:lang w:val="en-AU"/>
        </w:rPr>
        <w:t>(</w:t>
      </w:r>
      <w:r w:rsidR="008B64AE">
        <w:rPr>
          <w:rFonts w:ascii="Calibri" w:hAnsi="Calibri"/>
          <w:sz w:val="22"/>
          <w:lang w:val="en-AU"/>
        </w:rPr>
        <w:t>line 7, Box 3</w:t>
      </w:r>
      <w:r w:rsidRPr="0055169E">
        <w:rPr>
          <w:rFonts w:ascii="Calibri" w:hAnsi="Calibri"/>
          <w:sz w:val="22"/>
          <w:lang w:val="en-AU"/>
        </w:rPr>
        <w:t>), team-worker (</w:t>
      </w:r>
      <w:r w:rsidR="008B64AE">
        <w:rPr>
          <w:rFonts w:ascii="Calibri" w:hAnsi="Calibri"/>
          <w:sz w:val="22"/>
          <w:lang w:val="en-AU"/>
        </w:rPr>
        <w:t>line</w:t>
      </w:r>
      <w:r w:rsidR="00D90DB4">
        <w:rPr>
          <w:rFonts w:ascii="Calibri" w:hAnsi="Calibri"/>
          <w:sz w:val="22"/>
          <w:lang w:val="en-AU"/>
        </w:rPr>
        <w:t>s</w:t>
      </w:r>
      <w:r w:rsidR="008B64AE">
        <w:rPr>
          <w:rFonts w:ascii="Calibri" w:hAnsi="Calibri"/>
          <w:sz w:val="22"/>
          <w:lang w:val="en-AU"/>
        </w:rPr>
        <w:t xml:space="preserve"> 2, 8, 20-21, Box 3)</w:t>
      </w:r>
      <w:r w:rsidRPr="0055169E">
        <w:rPr>
          <w:rFonts w:ascii="Calibri" w:hAnsi="Calibri"/>
          <w:sz w:val="22"/>
          <w:lang w:val="en-AU"/>
        </w:rPr>
        <w:t xml:space="preserve">, learner </w:t>
      </w:r>
      <w:r w:rsidR="00D90DB4">
        <w:rPr>
          <w:rFonts w:ascii="Calibri" w:hAnsi="Calibri"/>
          <w:sz w:val="22"/>
          <w:lang w:val="en-AU"/>
        </w:rPr>
        <w:t>(lines 1, 2, 20 Box 3</w:t>
      </w:r>
      <w:r w:rsidRPr="0055169E">
        <w:rPr>
          <w:rFonts w:ascii="Calibri" w:hAnsi="Calibri"/>
          <w:sz w:val="22"/>
          <w:lang w:val="en-AU"/>
        </w:rPr>
        <w:t xml:space="preserve">), and outsider </w:t>
      </w:r>
      <w:r w:rsidR="00D90DB4">
        <w:rPr>
          <w:rFonts w:ascii="Calibri" w:hAnsi="Calibri"/>
          <w:sz w:val="22"/>
          <w:lang w:val="en-AU"/>
        </w:rPr>
        <w:t>(line 23, Box 3</w:t>
      </w:r>
      <w:r w:rsidRPr="0055169E">
        <w:rPr>
          <w:rFonts w:ascii="Calibri" w:hAnsi="Calibri"/>
          <w:sz w:val="22"/>
          <w:lang w:val="en-AU"/>
        </w:rPr>
        <w:t xml:space="preserve">). </w:t>
      </w:r>
    </w:p>
    <w:p w14:paraId="12F96266" w14:textId="39D5C965" w:rsidR="0088161E" w:rsidRPr="0055169E" w:rsidRDefault="0088161E" w:rsidP="0055169E">
      <w:pPr>
        <w:spacing w:before="120" w:line="360" w:lineRule="auto"/>
        <w:ind w:firstLine="720"/>
        <w:rPr>
          <w:rFonts w:ascii="Calibri" w:hAnsi="Calibri"/>
          <w:sz w:val="22"/>
          <w:lang w:val="en-AU"/>
        </w:rPr>
      </w:pPr>
      <w:r w:rsidRPr="0055169E">
        <w:rPr>
          <w:rFonts w:ascii="Calibri" w:hAnsi="Calibri"/>
          <w:b/>
          <w:sz w:val="22"/>
          <w:u w:val="single"/>
          <w:lang w:val="en-AU"/>
        </w:rPr>
        <w:t>Level 2 positioning</w:t>
      </w:r>
      <w:r w:rsidRPr="0055169E">
        <w:rPr>
          <w:rFonts w:ascii="Calibri" w:hAnsi="Calibri"/>
          <w:sz w:val="22"/>
          <w:lang w:val="en-AU"/>
        </w:rPr>
        <w:t xml:space="preserve">: Michael shares his narrative about 8 minutes into a 21-minute mixed gender group interview including a female occupational therapist Sara (pseudonym) and a female interviewer who is a physiotherapist, educator and researcher. Michael and Sara work together on the same ward, and they also know the interviewer.  Michael positions himself as </w:t>
      </w:r>
      <w:r w:rsidR="008D7133">
        <w:rPr>
          <w:rFonts w:ascii="Calibri" w:hAnsi="Calibri"/>
          <w:sz w:val="22"/>
          <w:lang w:val="en-AU"/>
        </w:rPr>
        <w:t xml:space="preserve">an </w:t>
      </w:r>
      <w:r w:rsidRPr="0055169E">
        <w:rPr>
          <w:rFonts w:ascii="Calibri" w:hAnsi="Calibri"/>
          <w:sz w:val="22"/>
          <w:lang w:val="en-AU"/>
        </w:rPr>
        <w:t>interprofessional</w:t>
      </w:r>
      <w:r w:rsidR="008D7133">
        <w:rPr>
          <w:rFonts w:ascii="Calibri" w:hAnsi="Calibri"/>
          <w:sz w:val="22"/>
          <w:lang w:val="en-AU"/>
        </w:rPr>
        <w:t xml:space="preserve"> practitioner</w:t>
      </w:r>
      <w:r w:rsidRPr="0055169E">
        <w:rPr>
          <w:rFonts w:ascii="Calibri" w:hAnsi="Calibri"/>
          <w:sz w:val="22"/>
          <w:lang w:val="en-AU"/>
        </w:rPr>
        <w:t xml:space="preserve"> throughout the group interview stating that “we all work in a team and I expect communication with everyone”, plus he describes encouraging his physiotherapy students to interact with other healthcare professionals during their placements: “I want them [my students] to talk to the nurses, the doctors, the OTs, social workers…”.    </w:t>
      </w:r>
    </w:p>
    <w:p w14:paraId="0440AEF6" w14:textId="35B66DE4" w:rsidR="0088161E" w:rsidRPr="0055169E" w:rsidRDefault="0088161E" w:rsidP="0055169E">
      <w:pPr>
        <w:spacing w:before="120" w:line="360" w:lineRule="auto"/>
        <w:ind w:firstLine="720"/>
        <w:rPr>
          <w:rFonts w:ascii="Calibri" w:hAnsi="Calibri"/>
          <w:sz w:val="22"/>
          <w:lang w:val="en-AU"/>
        </w:rPr>
      </w:pPr>
      <w:r w:rsidRPr="0055169E">
        <w:rPr>
          <w:rFonts w:ascii="Calibri" w:hAnsi="Calibri"/>
          <w:sz w:val="22"/>
          <w:lang w:val="en-AU"/>
        </w:rPr>
        <w:t xml:space="preserve">Michael’s narrative is the second story narrated in the interview, sandwiched between the first story provided by Sara and a second story from Michael. Sara’s story is a negatively evaluated IPSC interaction where Sara recounts her two OT students failing to liaise with Michael about </w:t>
      </w:r>
      <w:r w:rsidR="00251DC6">
        <w:rPr>
          <w:rFonts w:ascii="Calibri" w:hAnsi="Calibri"/>
          <w:sz w:val="22"/>
          <w:lang w:val="en-AU"/>
        </w:rPr>
        <w:t>a</w:t>
      </w:r>
      <w:r w:rsidRPr="0055169E">
        <w:rPr>
          <w:rFonts w:ascii="Calibri" w:hAnsi="Calibri"/>
          <w:sz w:val="22"/>
          <w:lang w:val="en-AU"/>
        </w:rPr>
        <w:t xml:space="preserve"> patient’s mobility despite her asking them to do so, explaining that they instead spoke to Michael’s physiotherapy students about the patient.  Michael’s narrative immediately follows on from this story because his story features the same two students from Sara’s narrative. Immediately following Michael’s narrative i</w:t>
      </w:r>
      <w:r w:rsidR="00251DC6" w:rsidRPr="00D90DB4">
        <w:rPr>
          <w:rFonts w:ascii="Calibri" w:hAnsi="Calibri"/>
          <w:sz w:val="22"/>
          <w:lang w:val="en-AU"/>
        </w:rPr>
        <w:t xml:space="preserve">s a second story from Michael. </w:t>
      </w:r>
      <w:r w:rsidRPr="0055169E">
        <w:rPr>
          <w:rFonts w:ascii="Calibri" w:hAnsi="Calibri"/>
          <w:sz w:val="22"/>
          <w:lang w:val="en-AU"/>
        </w:rPr>
        <w:t>This time, he shares a positively evaluated IPSC interaction narrative with an “interested” and “motivated” nursing student coming to observe a 45-minute exercise session with one of his patients in the gym.</w:t>
      </w:r>
    </w:p>
    <w:p w14:paraId="4084C6EB" w14:textId="4F0AE610" w:rsidR="0088161E" w:rsidRPr="0055169E" w:rsidRDefault="0088161E" w:rsidP="0055169E">
      <w:pPr>
        <w:spacing w:before="120" w:line="360" w:lineRule="auto"/>
        <w:ind w:firstLine="720"/>
        <w:rPr>
          <w:rFonts w:ascii="Calibri" w:hAnsi="Calibri"/>
          <w:sz w:val="22"/>
          <w:lang w:val="en-AU"/>
        </w:rPr>
      </w:pPr>
      <w:r w:rsidRPr="0055169E">
        <w:rPr>
          <w:rFonts w:ascii="Calibri" w:hAnsi="Calibri"/>
          <w:b/>
          <w:sz w:val="22"/>
          <w:u w:val="single"/>
          <w:lang w:val="en-AU"/>
        </w:rPr>
        <w:t>Level 3 positioning</w:t>
      </w:r>
      <w:r w:rsidRPr="0055169E">
        <w:rPr>
          <w:rFonts w:ascii="Calibri" w:hAnsi="Calibri"/>
          <w:sz w:val="22"/>
          <w:lang w:val="en-AU"/>
        </w:rPr>
        <w:t xml:space="preserve">: Like Greg in the previous narrative, Michael re-produces the common discourse of </w:t>
      </w:r>
      <w:r w:rsidRPr="0055169E">
        <w:rPr>
          <w:rFonts w:ascii="Calibri" w:hAnsi="Calibri"/>
          <w:i/>
          <w:sz w:val="22"/>
          <w:lang w:val="en-AU"/>
        </w:rPr>
        <w:t>interprofessional conflict</w:t>
      </w:r>
      <w:r w:rsidRPr="0055169E">
        <w:rPr>
          <w:rFonts w:ascii="Calibri" w:hAnsi="Calibri"/>
          <w:sz w:val="22"/>
          <w:lang w:val="en-AU"/>
        </w:rPr>
        <w:t xml:space="preserve"> in his narrative in two ways.  Firstly, by employing the term “I”/”we” to refer to himself and other physiotherapists and “them”/”they” to refer to the OT students (e.g. “they achieved their objective, we achieved ours”</w:t>
      </w:r>
      <w:r w:rsidR="00D90DB4">
        <w:rPr>
          <w:rFonts w:ascii="Calibri" w:hAnsi="Calibri"/>
          <w:sz w:val="22"/>
          <w:lang w:val="en-AU"/>
        </w:rPr>
        <w:t>, lines 14-15, Box 3</w:t>
      </w:r>
      <w:r w:rsidRPr="0055169E">
        <w:rPr>
          <w:rFonts w:ascii="Calibri" w:hAnsi="Calibri"/>
          <w:sz w:val="22"/>
          <w:lang w:val="en-AU"/>
        </w:rPr>
        <w:t>).  Secondly, by Michael explicitly referring to the barrier and/or distinction between the two professions</w:t>
      </w:r>
      <w:r w:rsidR="008D7133">
        <w:rPr>
          <w:rFonts w:ascii="Calibri" w:hAnsi="Calibri"/>
          <w:sz w:val="22"/>
          <w:lang w:val="en-AU"/>
        </w:rPr>
        <w:t xml:space="preserve"> each with a different focus for the patient consultation and skill set</w:t>
      </w:r>
      <w:r w:rsidRPr="0055169E">
        <w:rPr>
          <w:rFonts w:ascii="Calibri" w:hAnsi="Calibri"/>
          <w:sz w:val="22"/>
          <w:lang w:val="en-AU"/>
        </w:rPr>
        <w:t xml:space="preserve"> (e.g. “there still was this barrier of “I was this physio and there was this OT”…”</w:t>
      </w:r>
      <w:r w:rsidR="00D90DB4">
        <w:rPr>
          <w:rFonts w:ascii="Calibri" w:hAnsi="Calibri"/>
          <w:sz w:val="22"/>
          <w:lang w:val="en-AU"/>
        </w:rPr>
        <w:t>, line 10, Box 3</w:t>
      </w:r>
      <w:r w:rsidRPr="0055169E">
        <w:rPr>
          <w:rFonts w:ascii="Calibri" w:hAnsi="Calibri"/>
          <w:sz w:val="22"/>
          <w:lang w:val="en-AU"/>
        </w:rPr>
        <w:t xml:space="preserve">).  However, unlike Greg, Michael also draws on the discourse of </w:t>
      </w:r>
      <w:r w:rsidRPr="0055169E">
        <w:rPr>
          <w:rFonts w:ascii="Calibri" w:hAnsi="Calibri"/>
          <w:i/>
          <w:sz w:val="22"/>
          <w:lang w:val="en-AU"/>
        </w:rPr>
        <w:t>interprofessional collaboration</w:t>
      </w:r>
      <w:r w:rsidRPr="0055169E">
        <w:rPr>
          <w:rFonts w:ascii="Calibri" w:hAnsi="Calibri"/>
          <w:sz w:val="22"/>
          <w:lang w:val="en-AU"/>
        </w:rPr>
        <w:t xml:space="preserve"> within his narrative when talking about how healthcare students should be better prepared for IPSC interactions within the healthcare workplace.  Not only does he employ the term “we” in the latter part of his narrative to reflect the interprofessional team, but he states explicitly that patients are treated by multiple professions working together (e.g. “we’re all going to be working within a team. We’re all going to be communicating and… at times, treating together”</w:t>
      </w:r>
      <w:r w:rsidR="00D90DB4">
        <w:rPr>
          <w:rFonts w:ascii="Calibri" w:hAnsi="Calibri"/>
          <w:sz w:val="22"/>
          <w:lang w:val="en-AU"/>
        </w:rPr>
        <w:t>, lines 20-21, Box 3</w:t>
      </w:r>
      <w:r w:rsidRPr="0055169E">
        <w:rPr>
          <w:rFonts w:ascii="Calibri" w:hAnsi="Calibri"/>
          <w:sz w:val="22"/>
          <w:lang w:val="en-AU"/>
        </w:rPr>
        <w:t xml:space="preserve">).  So, Michael’s narrative is interesting because it simultaneously draws on two competing discourses: (1) </w:t>
      </w:r>
      <w:r w:rsidRPr="0055169E">
        <w:rPr>
          <w:rFonts w:ascii="Calibri" w:hAnsi="Calibri"/>
          <w:i/>
          <w:sz w:val="22"/>
          <w:lang w:val="en-AU"/>
        </w:rPr>
        <w:t>interprofessional conflict</w:t>
      </w:r>
      <w:r w:rsidRPr="0055169E">
        <w:rPr>
          <w:rFonts w:ascii="Calibri" w:hAnsi="Calibri"/>
          <w:sz w:val="22"/>
          <w:lang w:val="en-AU"/>
        </w:rPr>
        <w:t xml:space="preserve">, when talking about his experience with the two OT students; and (2) </w:t>
      </w:r>
      <w:r w:rsidRPr="0055169E">
        <w:rPr>
          <w:rFonts w:ascii="Calibri" w:hAnsi="Calibri"/>
          <w:i/>
          <w:sz w:val="22"/>
          <w:lang w:val="en-AU"/>
        </w:rPr>
        <w:t>interprofessional collaboration</w:t>
      </w:r>
      <w:r w:rsidRPr="0055169E">
        <w:rPr>
          <w:rFonts w:ascii="Calibri" w:hAnsi="Calibri"/>
          <w:sz w:val="22"/>
          <w:lang w:val="en-AU"/>
        </w:rPr>
        <w:t xml:space="preserve">, when talking about how healthcare students </w:t>
      </w:r>
      <w:r w:rsidR="00251DC6">
        <w:rPr>
          <w:rFonts w:ascii="Calibri" w:hAnsi="Calibri"/>
          <w:sz w:val="22"/>
          <w:lang w:val="en-AU"/>
        </w:rPr>
        <w:t>should</w:t>
      </w:r>
      <w:r w:rsidRPr="0055169E">
        <w:rPr>
          <w:rFonts w:ascii="Calibri" w:hAnsi="Calibri"/>
          <w:sz w:val="22"/>
          <w:lang w:val="en-AU"/>
        </w:rPr>
        <w:t xml:space="preserve"> be better prepared for </w:t>
      </w:r>
      <w:r w:rsidR="002D484D">
        <w:rPr>
          <w:rFonts w:ascii="Calibri" w:hAnsi="Calibri"/>
          <w:sz w:val="22"/>
          <w:lang w:val="en-AU"/>
        </w:rPr>
        <w:t>interprofessional learning and future</w:t>
      </w:r>
      <w:r w:rsidR="00251DC6">
        <w:rPr>
          <w:rFonts w:ascii="Calibri" w:hAnsi="Calibri"/>
          <w:sz w:val="22"/>
          <w:lang w:val="en-AU"/>
        </w:rPr>
        <w:t xml:space="preserve"> </w:t>
      </w:r>
      <w:r w:rsidRPr="0055169E">
        <w:rPr>
          <w:rFonts w:ascii="Calibri" w:hAnsi="Calibri"/>
          <w:sz w:val="22"/>
          <w:lang w:val="en-AU"/>
        </w:rPr>
        <w:t xml:space="preserve">interprofessional working.   </w:t>
      </w:r>
    </w:p>
    <w:p w14:paraId="4503EA65" w14:textId="77777777" w:rsidR="00BA6DC8" w:rsidRPr="0088161E" w:rsidRDefault="00BA6DC8" w:rsidP="0088161E">
      <w:pPr>
        <w:pStyle w:val="BodyA"/>
        <w:spacing w:before="120" w:line="360" w:lineRule="auto"/>
        <w:rPr>
          <w:rStyle w:val="PageNumber"/>
          <w:rFonts w:ascii="Calibri" w:eastAsia="Calibri" w:hAnsi="Calibri" w:cs="Calibri"/>
          <w:b/>
          <w:bCs/>
          <w:sz w:val="22"/>
          <w:szCs w:val="22"/>
        </w:rPr>
      </w:pPr>
    </w:p>
    <w:p w14:paraId="461B127C" w14:textId="77777777" w:rsidR="00BA6DC8" w:rsidRPr="00F81D84" w:rsidRDefault="00052CDA" w:rsidP="00F81D84">
      <w:pPr>
        <w:pStyle w:val="Body"/>
        <w:rPr>
          <w:rFonts w:ascii="Calibri" w:hAnsi="Calibri"/>
          <w:b/>
          <w:color w:val="4F81BD" w:themeColor="accent1"/>
          <w:sz w:val="22"/>
          <w:szCs w:val="22"/>
        </w:rPr>
      </w:pPr>
      <w:r w:rsidRPr="00F81D84">
        <w:rPr>
          <w:rFonts w:ascii="Calibri" w:hAnsi="Calibri"/>
          <w:b/>
          <w:color w:val="4F81BD" w:themeColor="accent1"/>
          <w:sz w:val="22"/>
          <w:szCs w:val="22"/>
        </w:rPr>
        <w:t xml:space="preserve">Discussion </w:t>
      </w:r>
    </w:p>
    <w:p w14:paraId="254DEAD3" w14:textId="77777777" w:rsidR="00745F59" w:rsidRDefault="00052CDA">
      <w:pPr>
        <w:pStyle w:val="ListParagraph"/>
        <w:spacing w:before="120" w:line="360" w:lineRule="auto"/>
        <w:ind w:left="0"/>
        <w:rPr>
          <w:rFonts w:ascii="Calibri" w:eastAsia="Calibri" w:hAnsi="Calibri" w:cs="Calibri"/>
          <w:b/>
          <w:sz w:val="22"/>
          <w:szCs w:val="22"/>
        </w:rPr>
      </w:pPr>
      <w:r w:rsidRPr="00F81D84">
        <w:rPr>
          <w:rFonts w:ascii="Calibri" w:eastAsia="Calibri" w:hAnsi="Calibri" w:cs="Calibri"/>
          <w:b/>
          <w:sz w:val="22"/>
          <w:szCs w:val="22"/>
        </w:rPr>
        <w:t xml:space="preserve">Summary of key findings </w:t>
      </w:r>
    </w:p>
    <w:p w14:paraId="77400563" w14:textId="414F6D89" w:rsidR="00745F59" w:rsidRDefault="000B52FE">
      <w:pPr>
        <w:pStyle w:val="ListParagraph"/>
        <w:spacing w:before="120" w:line="360" w:lineRule="auto"/>
        <w:ind w:left="0"/>
        <w:rPr>
          <w:rFonts w:ascii="Calibri" w:eastAsia="Calibri" w:hAnsi="Calibri" w:cs="Calibri"/>
          <w:sz w:val="22"/>
          <w:szCs w:val="22"/>
        </w:rPr>
      </w:pPr>
      <w:r w:rsidRPr="0055169E">
        <w:rPr>
          <w:rFonts w:ascii="Calibri" w:eastAsia="Calibri" w:hAnsi="Calibri" w:cs="Calibri"/>
          <w:sz w:val="22"/>
          <w:szCs w:val="22"/>
        </w:rPr>
        <w:t xml:space="preserve">In terms of research question 1 (what student and clinician identities are constructed across IPSC interaction narratives?), we found a multiplicity of common identities constructed for students </w:t>
      </w:r>
      <w:r>
        <w:rPr>
          <w:rFonts w:ascii="Calibri" w:eastAsia="Calibri" w:hAnsi="Calibri" w:cs="Calibri"/>
          <w:sz w:val="22"/>
          <w:szCs w:val="22"/>
        </w:rPr>
        <w:t>(</w:t>
      </w:r>
      <w:r w:rsidRPr="0055169E">
        <w:rPr>
          <w:rFonts w:ascii="Calibri" w:eastAsia="Calibri" w:hAnsi="Calibri" w:cs="Calibri"/>
          <w:sz w:val="22"/>
          <w:szCs w:val="22"/>
        </w:rPr>
        <w:t>either reflecting their learner, soon-to-be graduate and</w:t>
      </w:r>
      <w:r w:rsidR="00E07A66">
        <w:rPr>
          <w:rFonts w:ascii="Calibri" w:eastAsia="Calibri" w:hAnsi="Calibri" w:cs="Calibri"/>
          <w:sz w:val="22"/>
          <w:szCs w:val="22"/>
        </w:rPr>
        <w:t>/or</w:t>
      </w:r>
      <w:r w:rsidRPr="0055169E">
        <w:rPr>
          <w:rFonts w:ascii="Calibri" w:eastAsia="Calibri" w:hAnsi="Calibri" w:cs="Calibri"/>
          <w:sz w:val="22"/>
          <w:szCs w:val="22"/>
        </w:rPr>
        <w:t xml:space="preserve"> problematic identities</w:t>
      </w:r>
      <w:r>
        <w:rPr>
          <w:rFonts w:ascii="Calibri" w:eastAsia="Calibri" w:hAnsi="Calibri" w:cs="Calibri"/>
          <w:sz w:val="22"/>
          <w:szCs w:val="22"/>
        </w:rPr>
        <w:t xml:space="preserve">) and clinicians (either reflecting their clinician, educator </w:t>
      </w:r>
      <w:r w:rsidR="00E07A66">
        <w:rPr>
          <w:rFonts w:ascii="Calibri" w:eastAsia="Calibri" w:hAnsi="Calibri" w:cs="Calibri"/>
          <w:sz w:val="22"/>
          <w:szCs w:val="22"/>
        </w:rPr>
        <w:t>and/</w:t>
      </w:r>
      <w:r>
        <w:rPr>
          <w:rFonts w:ascii="Calibri" w:eastAsia="Calibri" w:hAnsi="Calibri" w:cs="Calibri"/>
          <w:sz w:val="22"/>
          <w:szCs w:val="22"/>
        </w:rPr>
        <w:t xml:space="preserve">or personal identities) </w:t>
      </w:r>
      <w:r w:rsidR="00E07A66">
        <w:rPr>
          <w:rFonts w:ascii="Calibri" w:eastAsia="Calibri" w:hAnsi="Calibri" w:cs="Calibri"/>
          <w:sz w:val="22"/>
          <w:szCs w:val="22"/>
        </w:rPr>
        <w:t>across the breadth of our 208 IPSC narratives</w:t>
      </w:r>
      <w:r>
        <w:rPr>
          <w:rFonts w:ascii="Calibri" w:eastAsia="Calibri" w:hAnsi="Calibri" w:cs="Calibri"/>
          <w:sz w:val="22"/>
          <w:szCs w:val="22"/>
        </w:rPr>
        <w:t>.  Regarding research question 2 (how do identity constructions differ by narrative and narrator?)</w:t>
      </w:r>
      <w:r w:rsidR="0099330A">
        <w:rPr>
          <w:rFonts w:ascii="Calibri" w:eastAsia="Calibri" w:hAnsi="Calibri" w:cs="Calibri"/>
          <w:sz w:val="22"/>
          <w:szCs w:val="22"/>
        </w:rPr>
        <w:t xml:space="preserve">, common identity constructions for students and clinicians </w:t>
      </w:r>
      <w:r w:rsidR="00E07A66">
        <w:rPr>
          <w:rFonts w:ascii="Calibri" w:eastAsia="Calibri" w:hAnsi="Calibri" w:cs="Calibri"/>
          <w:sz w:val="22"/>
          <w:szCs w:val="22"/>
        </w:rPr>
        <w:t>differed</w:t>
      </w:r>
      <w:r w:rsidR="0099330A">
        <w:rPr>
          <w:rFonts w:ascii="Calibri" w:eastAsia="Calibri" w:hAnsi="Calibri" w:cs="Calibri"/>
          <w:sz w:val="22"/>
          <w:szCs w:val="22"/>
        </w:rPr>
        <w:t xml:space="preserve"> according to whether narratives were positively or negatively evaluated and whether narrator</w:t>
      </w:r>
      <w:r w:rsidR="00E07A66">
        <w:rPr>
          <w:rFonts w:ascii="Calibri" w:eastAsia="Calibri" w:hAnsi="Calibri" w:cs="Calibri"/>
          <w:sz w:val="22"/>
          <w:szCs w:val="22"/>
        </w:rPr>
        <w:t xml:space="preserve">s were students or clinicians, highlighting the rhetorical nature of narratives.  In terms of research question 3 (how are identities discursively positioned in exemplar narratives?), we again found a multiplicity of student and clinician identities but this time </w:t>
      </w:r>
      <w:r w:rsidR="001C4B09">
        <w:rPr>
          <w:rFonts w:ascii="Calibri" w:eastAsia="Calibri" w:hAnsi="Calibri" w:cs="Calibri"/>
          <w:sz w:val="22"/>
          <w:szCs w:val="22"/>
        </w:rPr>
        <w:t>illustrating</w:t>
      </w:r>
      <w:r w:rsidR="00E07A66">
        <w:rPr>
          <w:rFonts w:ascii="Calibri" w:eastAsia="Calibri" w:hAnsi="Calibri" w:cs="Calibri"/>
          <w:sz w:val="22"/>
          <w:szCs w:val="22"/>
        </w:rPr>
        <w:t xml:space="preserve"> how </w:t>
      </w:r>
      <w:r w:rsidR="001C4B09">
        <w:rPr>
          <w:rFonts w:ascii="Calibri" w:eastAsia="Calibri" w:hAnsi="Calibri" w:cs="Calibri"/>
          <w:sz w:val="22"/>
          <w:szCs w:val="22"/>
        </w:rPr>
        <w:t>such</w:t>
      </w:r>
      <w:r w:rsidR="00E07A66">
        <w:rPr>
          <w:rFonts w:ascii="Calibri" w:eastAsia="Calibri" w:hAnsi="Calibri" w:cs="Calibri"/>
          <w:sz w:val="22"/>
          <w:szCs w:val="22"/>
        </w:rPr>
        <w:t xml:space="preserve"> identities </w:t>
      </w:r>
      <w:r w:rsidR="001C4B09">
        <w:rPr>
          <w:rFonts w:ascii="Calibri" w:eastAsia="Calibri" w:hAnsi="Calibri" w:cs="Calibri"/>
          <w:sz w:val="22"/>
          <w:szCs w:val="22"/>
        </w:rPr>
        <w:t>are</w:t>
      </w:r>
      <w:r w:rsidR="00E07A66">
        <w:rPr>
          <w:rFonts w:ascii="Calibri" w:eastAsia="Calibri" w:hAnsi="Calibri" w:cs="Calibri"/>
          <w:sz w:val="22"/>
          <w:szCs w:val="22"/>
        </w:rPr>
        <w:t xml:space="preserve"> relationally positioned discursively within </w:t>
      </w:r>
      <w:r w:rsidR="00253FFD">
        <w:rPr>
          <w:rFonts w:ascii="Calibri" w:eastAsia="Calibri" w:hAnsi="Calibri" w:cs="Calibri"/>
          <w:sz w:val="22"/>
          <w:szCs w:val="22"/>
        </w:rPr>
        <w:t>two</w:t>
      </w:r>
      <w:r w:rsidR="00E07A66">
        <w:rPr>
          <w:rFonts w:ascii="Calibri" w:eastAsia="Calibri" w:hAnsi="Calibri" w:cs="Calibri"/>
          <w:sz w:val="22"/>
          <w:szCs w:val="22"/>
        </w:rPr>
        <w:t xml:space="preserve"> exemplar narratives</w:t>
      </w:r>
      <w:r w:rsidR="00D4057D">
        <w:rPr>
          <w:rFonts w:ascii="Calibri" w:eastAsia="Calibri" w:hAnsi="Calibri" w:cs="Calibri"/>
          <w:sz w:val="22"/>
          <w:szCs w:val="22"/>
        </w:rPr>
        <w:t xml:space="preserve">. While </w:t>
      </w:r>
      <w:r w:rsidR="00253FFD">
        <w:rPr>
          <w:rFonts w:ascii="Calibri" w:eastAsia="Calibri" w:hAnsi="Calibri" w:cs="Calibri"/>
          <w:sz w:val="22"/>
          <w:szCs w:val="22"/>
        </w:rPr>
        <w:t xml:space="preserve">our </w:t>
      </w:r>
      <w:r w:rsidR="00D4057D">
        <w:rPr>
          <w:rFonts w:ascii="Calibri" w:eastAsia="Calibri" w:hAnsi="Calibri" w:cs="Calibri"/>
          <w:sz w:val="22"/>
          <w:szCs w:val="22"/>
        </w:rPr>
        <w:t>p</w:t>
      </w:r>
      <w:r w:rsidR="00E07A66">
        <w:rPr>
          <w:rFonts w:ascii="Calibri" w:eastAsia="Calibri" w:hAnsi="Calibri" w:cs="Calibri"/>
          <w:sz w:val="22"/>
          <w:szCs w:val="22"/>
        </w:rPr>
        <w:t>ositioning analysis</w:t>
      </w:r>
      <w:r w:rsidR="00253FFD">
        <w:rPr>
          <w:rFonts w:ascii="Calibri" w:eastAsia="Calibri" w:hAnsi="Calibri" w:cs="Calibri"/>
          <w:sz w:val="22"/>
          <w:szCs w:val="22"/>
        </w:rPr>
        <w:t xml:space="preserve"> illustrated that </w:t>
      </w:r>
      <w:r w:rsidR="00D4057D">
        <w:rPr>
          <w:rFonts w:ascii="Calibri" w:eastAsia="Calibri" w:hAnsi="Calibri" w:cs="Calibri"/>
          <w:sz w:val="22"/>
          <w:szCs w:val="22"/>
        </w:rPr>
        <w:t>both student and clinician narrators reproduce</w:t>
      </w:r>
      <w:r w:rsidR="00253FFD">
        <w:rPr>
          <w:rFonts w:ascii="Calibri" w:eastAsia="Calibri" w:hAnsi="Calibri" w:cs="Calibri"/>
          <w:sz w:val="22"/>
          <w:szCs w:val="22"/>
        </w:rPr>
        <w:t>d</w:t>
      </w:r>
      <w:r w:rsidR="00D4057D">
        <w:rPr>
          <w:rFonts w:ascii="Calibri" w:eastAsia="Calibri" w:hAnsi="Calibri" w:cs="Calibri"/>
          <w:sz w:val="22"/>
          <w:szCs w:val="22"/>
        </w:rPr>
        <w:t xml:space="preserve"> the common </w:t>
      </w:r>
      <w:r w:rsidR="00D4057D" w:rsidRPr="0055169E">
        <w:rPr>
          <w:rFonts w:ascii="Calibri" w:eastAsia="Calibri" w:hAnsi="Calibri" w:cs="Calibri"/>
          <w:i/>
          <w:sz w:val="22"/>
          <w:szCs w:val="22"/>
        </w:rPr>
        <w:t>interprofessional conflict</w:t>
      </w:r>
      <w:r w:rsidR="00D4057D">
        <w:rPr>
          <w:rFonts w:ascii="Calibri" w:eastAsia="Calibri" w:hAnsi="Calibri" w:cs="Calibri"/>
          <w:sz w:val="22"/>
          <w:szCs w:val="22"/>
        </w:rPr>
        <w:t xml:space="preserve"> discourse</w:t>
      </w:r>
      <w:r w:rsidR="00253FFD">
        <w:rPr>
          <w:rFonts w:ascii="Calibri" w:eastAsia="Calibri" w:hAnsi="Calibri" w:cs="Calibri"/>
          <w:sz w:val="22"/>
          <w:szCs w:val="22"/>
        </w:rPr>
        <w:t xml:space="preserve">, </w:t>
      </w:r>
      <w:r w:rsidR="00927337">
        <w:rPr>
          <w:rFonts w:ascii="Calibri" w:eastAsia="Calibri" w:hAnsi="Calibri" w:cs="Calibri"/>
          <w:sz w:val="22"/>
          <w:szCs w:val="22"/>
        </w:rPr>
        <w:t>the</w:t>
      </w:r>
      <w:r w:rsidR="001C4B09">
        <w:rPr>
          <w:rFonts w:ascii="Calibri" w:eastAsia="Calibri" w:hAnsi="Calibri" w:cs="Calibri"/>
          <w:sz w:val="22"/>
          <w:szCs w:val="22"/>
        </w:rPr>
        <w:t>y</w:t>
      </w:r>
      <w:r w:rsidR="00927337">
        <w:rPr>
          <w:rFonts w:ascii="Calibri" w:eastAsia="Calibri" w:hAnsi="Calibri" w:cs="Calibri"/>
          <w:sz w:val="22"/>
          <w:szCs w:val="22"/>
        </w:rPr>
        <w:t xml:space="preserve"> did so </w:t>
      </w:r>
      <w:r w:rsidR="00253FFD">
        <w:rPr>
          <w:rFonts w:ascii="Calibri" w:eastAsia="Calibri" w:hAnsi="Calibri" w:cs="Calibri"/>
          <w:sz w:val="22"/>
          <w:szCs w:val="22"/>
        </w:rPr>
        <w:t xml:space="preserve">despite </w:t>
      </w:r>
      <w:r w:rsidR="001C4B09">
        <w:rPr>
          <w:rFonts w:ascii="Calibri" w:eastAsia="Calibri" w:hAnsi="Calibri" w:cs="Calibri"/>
          <w:sz w:val="22"/>
          <w:szCs w:val="22"/>
        </w:rPr>
        <w:t xml:space="preserve">their </w:t>
      </w:r>
      <w:r w:rsidR="00253FFD">
        <w:rPr>
          <w:rFonts w:ascii="Calibri" w:eastAsia="Calibri" w:hAnsi="Calibri" w:cs="Calibri"/>
          <w:sz w:val="22"/>
          <w:szCs w:val="22"/>
        </w:rPr>
        <w:t>espoused positive attitudes toward interprofessional learning and collaboration</w:t>
      </w:r>
      <w:r w:rsidR="00D4057D">
        <w:rPr>
          <w:rFonts w:ascii="Calibri" w:eastAsia="Calibri" w:hAnsi="Calibri" w:cs="Calibri"/>
          <w:sz w:val="22"/>
          <w:szCs w:val="22"/>
        </w:rPr>
        <w:t>.</w:t>
      </w:r>
      <w:r w:rsidR="00927337">
        <w:rPr>
          <w:rFonts w:ascii="Calibri" w:eastAsia="Calibri" w:hAnsi="Calibri" w:cs="Calibri"/>
          <w:sz w:val="22"/>
          <w:szCs w:val="22"/>
        </w:rPr>
        <w:t xml:space="preserve">  </w:t>
      </w:r>
      <w:r w:rsidR="001C4B09">
        <w:rPr>
          <w:rFonts w:ascii="Calibri" w:eastAsia="Calibri" w:hAnsi="Calibri" w:cs="Calibri"/>
          <w:sz w:val="22"/>
          <w:szCs w:val="22"/>
        </w:rPr>
        <w:t>The clinician narrator also</w:t>
      </w:r>
      <w:r w:rsidR="00927337">
        <w:rPr>
          <w:rFonts w:ascii="Calibri" w:eastAsia="Calibri" w:hAnsi="Calibri" w:cs="Calibri"/>
          <w:sz w:val="22"/>
          <w:szCs w:val="22"/>
        </w:rPr>
        <w:t xml:space="preserve"> drew on the </w:t>
      </w:r>
      <w:r w:rsidR="00927337" w:rsidRPr="0055169E">
        <w:rPr>
          <w:rFonts w:ascii="Calibri" w:eastAsia="Calibri" w:hAnsi="Calibri" w:cs="Calibri"/>
          <w:i/>
          <w:sz w:val="22"/>
          <w:szCs w:val="22"/>
        </w:rPr>
        <w:t>interprofessional collaboration</w:t>
      </w:r>
      <w:r w:rsidR="00927337">
        <w:rPr>
          <w:rFonts w:ascii="Calibri" w:eastAsia="Calibri" w:hAnsi="Calibri" w:cs="Calibri"/>
          <w:sz w:val="22"/>
          <w:szCs w:val="22"/>
        </w:rPr>
        <w:t xml:space="preserve"> discourse, thus offering a window into future possibilities for interprofessional learning and collaboration. </w:t>
      </w:r>
      <w:r w:rsidR="00253FFD">
        <w:rPr>
          <w:rFonts w:ascii="Calibri" w:eastAsia="Calibri" w:hAnsi="Calibri" w:cs="Calibri"/>
          <w:sz w:val="22"/>
          <w:szCs w:val="22"/>
        </w:rPr>
        <w:t xml:space="preserve">  </w:t>
      </w:r>
      <w:r w:rsidR="00D4057D">
        <w:rPr>
          <w:rFonts w:ascii="Calibri" w:eastAsia="Calibri" w:hAnsi="Calibri" w:cs="Calibri"/>
          <w:sz w:val="22"/>
          <w:szCs w:val="22"/>
        </w:rPr>
        <w:t xml:space="preserve">  </w:t>
      </w:r>
    </w:p>
    <w:p w14:paraId="20DE935D" w14:textId="77777777" w:rsidR="00253FFD" w:rsidRPr="0055169E" w:rsidRDefault="00253FFD">
      <w:pPr>
        <w:pStyle w:val="ListParagraph"/>
        <w:spacing w:before="120" w:line="360" w:lineRule="auto"/>
        <w:ind w:left="0"/>
        <w:rPr>
          <w:rFonts w:ascii="Calibri" w:eastAsia="Calibri" w:hAnsi="Calibri" w:cs="Calibri"/>
          <w:sz w:val="22"/>
          <w:szCs w:val="22"/>
        </w:rPr>
      </w:pPr>
    </w:p>
    <w:p w14:paraId="17A0E615" w14:textId="7028D73D" w:rsidR="00BA6DC8" w:rsidRPr="00F81D84" w:rsidRDefault="00927337">
      <w:pPr>
        <w:pStyle w:val="ListParagraph"/>
        <w:spacing w:before="120" w:line="360" w:lineRule="auto"/>
        <w:ind w:left="0"/>
        <w:rPr>
          <w:rFonts w:ascii="Calibri" w:eastAsia="Calibri" w:hAnsi="Calibri" w:cs="Calibri"/>
          <w:b/>
          <w:sz w:val="22"/>
          <w:szCs w:val="22"/>
        </w:rPr>
      </w:pPr>
      <w:r>
        <w:rPr>
          <w:rFonts w:ascii="Calibri" w:eastAsia="Calibri" w:hAnsi="Calibri" w:cs="Calibri"/>
          <w:b/>
          <w:sz w:val="22"/>
          <w:szCs w:val="22"/>
        </w:rPr>
        <w:t xml:space="preserve">Comparisons with existing literature </w:t>
      </w:r>
    </w:p>
    <w:p w14:paraId="060F9FBC" w14:textId="6BAD7DB8" w:rsidR="00176481" w:rsidRDefault="00951374" w:rsidP="0055169E">
      <w:pPr>
        <w:pStyle w:val="ListParagraph"/>
        <w:spacing w:before="120" w:line="360" w:lineRule="auto"/>
        <w:ind w:left="0"/>
        <w:rPr>
          <w:rFonts w:ascii="Calibri" w:eastAsia="Calibri" w:hAnsi="Calibri" w:cs="Calibri"/>
          <w:sz w:val="22"/>
          <w:szCs w:val="22"/>
        </w:rPr>
      </w:pPr>
      <w:r w:rsidRPr="0070281B">
        <w:rPr>
          <w:rFonts w:ascii="Calibri" w:eastAsia="Calibri" w:hAnsi="Calibri" w:cs="Calibri"/>
          <w:sz w:val="22"/>
          <w:szCs w:val="22"/>
        </w:rPr>
        <w:t>Regarding our</w:t>
      </w:r>
      <w:r w:rsidR="00052CDA" w:rsidRPr="0070281B">
        <w:rPr>
          <w:rFonts w:ascii="Calibri" w:eastAsia="Calibri" w:hAnsi="Calibri" w:cs="Calibri"/>
          <w:sz w:val="22"/>
          <w:szCs w:val="22"/>
        </w:rPr>
        <w:t xml:space="preserve"> first research question, </w:t>
      </w:r>
      <w:r w:rsidR="002E1839" w:rsidRPr="0070281B">
        <w:rPr>
          <w:rFonts w:ascii="Calibri" w:eastAsia="Calibri" w:hAnsi="Calibri" w:cs="Calibri"/>
          <w:sz w:val="22"/>
          <w:szCs w:val="22"/>
        </w:rPr>
        <w:t>some of the student identity constructions found in the current study are consistent with previous research.</w:t>
      </w:r>
      <w:r w:rsidR="002E1839" w:rsidRPr="0070281B">
        <w:rPr>
          <w:rFonts w:ascii="Calibri" w:eastAsia="Calibri" w:hAnsi="Calibri" w:cs="Calibri"/>
          <w:sz w:val="22"/>
          <w:szCs w:val="22"/>
          <w:vertAlign w:val="superscript"/>
        </w:rPr>
        <w:t>4,6,27</w:t>
      </w:r>
      <w:r w:rsidR="002E1839" w:rsidRPr="0070281B">
        <w:rPr>
          <w:rFonts w:ascii="Calibri" w:eastAsia="Calibri" w:hAnsi="Calibri" w:cs="Calibri"/>
          <w:sz w:val="22"/>
          <w:szCs w:val="22"/>
        </w:rPr>
        <w:t xml:space="preserve">  </w:t>
      </w:r>
      <w:r w:rsidR="002E1839" w:rsidRPr="00176481">
        <w:rPr>
          <w:rFonts w:ascii="Calibri" w:eastAsia="Calibri" w:hAnsi="Calibri" w:cs="Calibri"/>
          <w:sz w:val="22"/>
          <w:szCs w:val="22"/>
        </w:rPr>
        <w:t>T</w:t>
      </w:r>
      <w:r w:rsidRPr="00176481">
        <w:rPr>
          <w:rFonts w:ascii="Calibri" w:eastAsia="Calibri" w:hAnsi="Calibri" w:cs="Calibri"/>
          <w:sz w:val="22"/>
          <w:szCs w:val="22"/>
        </w:rPr>
        <w:t xml:space="preserve">hat </w:t>
      </w:r>
      <w:r w:rsidR="002E1839" w:rsidRPr="00176481">
        <w:rPr>
          <w:rFonts w:ascii="Calibri" w:eastAsia="Calibri" w:hAnsi="Calibri" w:cs="Calibri"/>
          <w:sz w:val="22"/>
          <w:szCs w:val="22"/>
        </w:rPr>
        <w:t>numerous</w:t>
      </w:r>
      <w:r w:rsidRPr="00176481">
        <w:rPr>
          <w:rFonts w:ascii="Calibri" w:eastAsia="Calibri" w:hAnsi="Calibri" w:cs="Calibri"/>
          <w:sz w:val="22"/>
          <w:szCs w:val="22"/>
        </w:rPr>
        <w:t xml:space="preserve"> </w:t>
      </w:r>
      <w:r w:rsidR="00700A9D" w:rsidRPr="00176481">
        <w:rPr>
          <w:rFonts w:ascii="Calibri" w:eastAsia="Calibri" w:hAnsi="Calibri" w:cs="Calibri"/>
          <w:sz w:val="22"/>
          <w:szCs w:val="22"/>
        </w:rPr>
        <w:t xml:space="preserve">identity constructions related to </w:t>
      </w:r>
      <w:r w:rsidR="002E1839" w:rsidRPr="00176481">
        <w:rPr>
          <w:rFonts w:ascii="Calibri" w:eastAsia="Calibri" w:hAnsi="Calibri" w:cs="Calibri"/>
          <w:sz w:val="22"/>
          <w:szCs w:val="22"/>
        </w:rPr>
        <w:t>students’</w:t>
      </w:r>
      <w:r w:rsidRPr="00176481">
        <w:rPr>
          <w:rFonts w:ascii="Calibri" w:eastAsia="Calibri" w:hAnsi="Calibri" w:cs="Calibri"/>
          <w:sz w:val="22"/>
          <w:szCs w:val="22"/>
        </w:rPr>
        <w:t xml:space="preserve"> </w:t>
      </w:r>
      <w:r w:rsidR="00700A9D" w:rsidRPr="00176481">
        <w:rPr>
          <w:rFonts w:ascii="Calibri" w:eastAsia="Calibri" w:hAnsi="Calibri" w:cs="Calibri"/>
          <w:sz w:val="22"/>
          <w:szCs w:val="22"/>
        </w:rPr>
        <w:t xml:space="preserve">learner status was </w:t>
      </w:r>
      <w:r w:rsidR="00176481">
        <w:rPr>
          <w:rFonts w:ascii="Calibri" w:eastAsia="Calibri" w:hAnsi="Calibri" w:cs="Calibri"/>
          <w:sz w:val="22"/>
          <w:szCs w:val="22"/>
        </w:rPr>
        <w:t>expected</w:t>
      </w:r>
      <w:r w:rsidR="00176481" w:rsidRPr="00176481">
        <w:rPr>
          <w:rFonts w:ascii="Calibri" w:eastAsia="Calibri" w:hAnsi="Calibri" w:cs="Calibri"/>
          <w:sz w:val="22"/>
          <w:szCs w:val="22"/>
        </w:rPr>
        <w:t xml:space="preserve"> </w:t>
      </w:r>
      <w:r w:rsidR="00700A9D" w:rsidRPr="00176481">
        <w:rPr>
          <w:rFonts w:ascii="Calibri" w:eastAsia="Calibri" w:hAnsi="Calibri" w:cs="Calibri"/>
          <w:sz w:val="22"/>
          <w:szCs w:val="22"/>
        </w:rPr>
        <w:t xml:space="preserve">given </w:t>
      </w:r>
      <w:r w:rsidR="002E1839" w:rsidRPr="00176481">
        <w:rPr>
          <w:rFonts w:ascii="Calibri" w:eastAsia="Calibri" w:hAnsi="Calibri" w:cs="Calibri"/>
          <w:sz w:val="22"/>
          <w:szCs w:val="22"/>
        </w:rPr>
        <w:t xml:space="preserve">the </w:t>
      </w:r>
      <w:r w:rsidRPr="00176481">
        <w:rPr>
          <w:rFonts w:ascii="Calibri" w:eastAsia="Calibri" w:hAnsi="Calibri" w:cs="Calibri"/>
          <w:sz w:val="22"/>
          <w:szCs w:val="22"/>
        </w:rPr>
        <w:t xml:space="preserve">focus </w:t>
      </w:r>
      <w:r w:rsidR="002E1839" w:rsidRPr="00176481">
        <w:rPr>
          <w:rFonts w:ascii="Calibri" w:eastAsia="Calibri" w:hAnsi="Calibri" w:cs="Calibri"/>
          <w:sz w:val="22"/>
          <w:szCs w:val="22"/>
        </w:rPr>
        <w:t>of our research on</w:t>
      </w:r>
      <w:r w:rsidRPr="00176481">
        <w:rPr>
          <w:rFonts w:ascii="Calibri" w:eastAsia="Calibri" w:hAnsi="Calibri" w:cs="Calibri"/>
          <w:sz w:val="22"/>
          <w:szCs w:val="22"/>
        </w:rPr>
        <w:t xml:space="preserve"> </w:t>
      </w:r>
      <w:r w:rsidR="002E1839" w:rsidRPr="00176481">
        <w:rPr>
          <w:rFonts w:ascii="Calibri" w:eastAsia="Calibri" w:hAnsi="Calibri" w:cs="Calibri"/>
          <w:sz w:val="22"/>
          <w:szCs w:val="22"/>
        </w:rPr>
        <w:t>workplace learning</w:t>
      </w:r>
      <w:r w:rsidR="00700A9D" w:rsidRPr="00176481">
        <w:rPr>
          <w:rFonts w:ascii="Calibri" w:eastAsia="Calibri" w:hAnsi="Calibri" w:cs="Calibri"/>
          <w:sz w:val="22"/>
          <w:szCs w:val="22"/>
        </w:rPr>
        <w:t>.</w:t>
      </w:r>
      <w:r w:rsidR="00496159" w:rsidRPr="00176481">
        <w:rPr>
          <w:rFonts w:ascii="Calibri" w:eastAsia="Calibri" w:hAnsi="Calibri" w:cs="Calibri"/>
          <w:sz w:val="22"/>
          <w:szCs w:val="22"/>
          <w:vertAlign w:val="superscript"/>
        </w:rPr>
        <w:t>36</w:t>
      </w:r>
      <w:r w:rsidR="004315F5" w:rsidRPr="00176481">
        <w:rPr>
          <w:rFonts w:ascii="Calibri" w:eastAsia="Calibri" w:hAnsi="Calibri" w:cs="Calibri"/>
          <w:sz w:val="22"/>
          <w:szCs w:val="22"/>
        </w:rPr>
        <w:t xml:space="preserve"> </w:t>
      </w:r>
      <w:r w:rsidR="002E1839" w:rsidRPr="00176481">
        <w:rPr>
          <w:rFonts w:ascii="Calibri" w:eastAsia="Calibri" w:hAnsi="Calibri" w:cs="Calibri"/>
          <w:sz w:val="22"/>
          <w:szCs w:val="22"/>
        </w:rPr>
        <w:t>T</w:t>
      </w:r>
      <w:r w:rsidR="004315F5" w:rsidRPr="00176481">
        <w:rPr>
          <w:rFonts w:ascii="Calibri" w:eastAsia="Calibri" w:hAnsi="Calibri" w:cs="Calibri"/>
          <w:sz w:val="22"/>
          <w:szCs w:val="22"/>
        </w:rPr>
        <w:t xml:space="preserve">hat </w:t>
      </w:r>
      <w:r w:rsidR="002E1839" w:rsidRPr="00176481">
        <w:rPr>
          <w:rFonts w:ascii="Calibri" w:eastAsia="Calibri" w:hAnsi="Calibri" w:cs="Calibri"/>
          <w:sz w:val="22"/>
          <w:szCs w:val="22"/>
        </w:rPr>
        <w:t xml:space="preserve">various identity constructions related to </w:t>
      </w:r>
      <w:r w:rsidR="00700A9D" w:rsidRPr="00176481">
        <w:rPr>
          <w:rFonts w:ascii="Calibri" w:eastAsia="Calibri" w:hAnsi="Calibri" w:cs="Calibri"/>
          <w:sz w:val="22"/>
          <w:szCs w:val="22"/>
        </w:rPr>
        <w:t>student</w:t>
      </w:r>
      <w:r w:rsidR="004315F5" w:rsidRPr="00176481">
        <w:rPr>
          <w:rFonts w:ascii="Calibri" w:eastAsia="Calibri" w:hAnsi="Calibri" w:cs="Calibri"/>
          <w:sz w:val="22"/>
          <w:szCs w:val="22"/>
        </w:rPr>
        <w:t>s’ team-worker</w:t>
      </w:r>
      <w:r w:rsidR="00700A9D" w:rsidRPr="00176481">
        <w:rPr>
          <w:rFonts w:ascii="Calibri" w:eastAsia="Calibri" w:hAnsi="Calibri" w:cs="Calibri"/>
          <w:sz w:val="22"/>
          <w:szCs w:val="22"/>
        </w:rPr>
        <w:t xml:space="preserve"> </w:t>
      </w:r>
      <w:r w:rsidR="002E1839" w:rsidRPr="00176481">
        <w:rPr>
          <w:rFonts w:ascii="Calibri" w:eastAsia="Calibri" w:hAnsi="Calibri" w:cs="Calibri"/>
          <w:sz w:val="22"/>
          <w:szCs w:val="22"/>
        </w:rPr>
        <w:t xml:space="preserve">status was also </w:t>
      </w:r>
      <w:r w:rsidR="00176481">
        <w:rPr>
          <w:rFonts w:ascii="Calibri" w:eastAsia="Calibri" w:hAnsi="Calibri" w:cs="Calibri"/>
          <w:sz w:val="22"/>
          <w:szCs w:val="22"/>
        </w:rPr>
        <w:t>anticipated</w:t>
      </w:r>
      <w:r w:rsidR="002E1839" w:rsidRPr="00176481">
        <w:rPr>
          <w:rFonts w:ascii="Calibri" w:eastAsia="Calibri" w:hAnsi="Calibri" w:cs="Calibri"/>
          <w:sz w:val="22"/>
          <w:szCs w:val="22"/>
        </w:rPr>
        <w:t xml:space="preserve"> given</w:t>
      </w:r>
      <w:r w:rsidR="00700A9D" w:rsidRPr="00176481">
        <w:rPr>
          <w:rFonts w:ascii="Calibri" w:eastAsia="Calibri" w:hAnsi="Calibri" w:cs="Calibri"/>
          <w:sz w:val="22"/>
          <w:szCs w:val="22"/>
        </w:rPr>
        <w:t xml:space="preserve"> </w:t>
      </w:r>
      <w:r w:rsidR="002E1839" w:rsidRPr="00176481">
        <w:rPr>
          <w:rFonts w:ascii="Calibri" w:eastAsia="Calibri" w:hAnsi="Calibri" w:cs="Calibri"/>
          <w:sz w:val="22"/>
          <w:szCs w:val="22"/>
        </w:rPr>
        <w:t>the</w:t>
      </w:r>
      <w:r w:rsidR="00663D0A" w:rsidRPr="00176481">
        <w:rPr>
          <w:rFonts w:ascii="Calibri" w:eastAsia="Calibri" w:hAnsi="Calibri" w:cs="Calibri"/>
          <w:sz w:val="22"/>
          <w:szCs w:val="22"/>
        </w:rPr>
        <w:t xml:space="preserve"> </w:t>
      </w:r>
      <w:r w:rsidR="00700A9D" w:rsidRPr="00176481">
        <w:rPr>
          <w:rFonts w:ascii="Calibri" w:eastAsia="Calibri" w:hAnsi="Calibri" w:cs="Calibri"/>
          <w:sz w:val="22"/>
          <w:szCs w:val="22"/>
        </w:rPr>
        <w:t xml:space="preserve">active engagement </w:t>
      </w:r>
      <w:r w:rsidR="002E1839" w:rsidRPr="00176481">
        <w:rPr>
          <w:rFonts w:ascii="Calibri" w:eastAsia="Calibri" w:hAnsi="Calibri" w:cs="Calibri"/>
          <w:sz w:val="22"/>
          <w:szCs w:val="22"/>
        </w:rPr>
        <w:t xml:space="preserve">of many students </w:t>
      </w:r>
      <w:r w:rsidR="00700A9D" w:rsidRPr="00176481">
        <w:rPr>
          <w:rFonts w:ascii="Calibri" w:eastAsia="Calibri" w:hAnsi="Calibri" w:cs="Calibri"/>
          <w:sz w:val="22"/>
          <w:szCs w:val="22"/>
        </w:rPr>
        <w:t xml:space="preserve">in the </w:t>
      </w:r>
      <w:r w:rsidR="004315F5" w:rsidRPr="00176481">
        <w:rPr>
          <w:rFonts w:ascii="Calibri" w:eastAsia="Calibri" w:hAnsi="Calibri" w:cs="Calibri"/>
          <w:sz w:val="22"/>
          <w:szCs w:val="22"/>
        </w:rPr>
        <w:t xml:space="preserve">team-based </w:t>
      </w:r>
      <w:r w:rsidR="00700A9D" w:rsidRPr="00176481">
        <w:rPr>
          <w:rFonts w:ascii="Calibri" w:eastAsia="Calibri" w:hAnsi="Calibri" w:cs="Calibri"/>
          <w:sz w:val="22"/>
          <w:szCs w:val="22"/>
        </w:rPr>
        <w:t>delivery of patient care</w:t>
      </w:r>
      <w:r w:rsidR="00901284" w:rsidRPr="00176481">
        <w:rPr>
          <w:rFonts w:ascii="Calibri" w:eastAsia="Calibri" w:hAnsi="Calibri" w:cs="Calibri"/>
          <w:sz w:val="22"/>
          <w:szCs w:val="22"/>
        </w:rPr>
        <w:t>.</w:t>
      </w:r>
      <w:r w:rsidR="00496159" w:rsidRPr="00176481">
        <w:rPr>
          <w:rFonts w:ascii="Calibri" w:eastAsia="Calibri" w:hAnsi="Calibri" w:cs="Calibri"/>
          <w:sz w:val="22"/>
          <w:szCs w:val="22"/>
          <w:vertAlign w:val="superscript"/>
        </w:rPr>
        <w:t>34,39,40</w:t>
      </w:r>
      <w:r w:rsidR="00901284" w:rsidRPr="00176481">
        <w:rPr>
          <w:rFonts w:ascii="Calibri" w:eastAsia="Calibri" w:hAnsi="Calibri" w:cs="Calibri"/>
          <w:sz w:val="22"/>
          <w:szCs w:val="22"/>
        </w:rPr>
        <w:t xml:space="preserve"> </w:t>
      </w:r>
      <w:r w:rsidR="002E1839" w:rsidRPr="00176481">
        <w:rPr>
          <w:rFonts w:ascii="Calibri" w:eastAsia="Calibri" w:hAnsi="Calibri" w:cs="Calibri"/>
          <w:sz w:val="22"/>
          <w:szCs w:val="22"/>
        </w:rPr>
        <w:t>T</w:t>
      </w:r>
      <w:r w:rsidR="004315F5" w:rsidRPr="00176481">
        <w:rPr>
          <w:rFonts w:ascii="Calibri" w:eastAsia="Calibri" w:hAnsi="Calibri" w:cs="Calibri"/>
          <w:sz w:val="22"/>
          <w:szCs w:val="22"/>
        </w:rPr>
        <w:t>hat some</w:t>
      </w:r>
      <w:r w:rsidR="00176481">
        <w:rPr>
          <w:rFonts w:ascii="Calibri" w:eastAsia="Calibri" w:hAnsi="Calibri" w:cs="Calibri"/>
          <w:sz w:val="22"/>
          <w:szCs w:val="22"/>
        </w:rPr>
        <w:t xml:space="preserve"> student</w:t>
      </w:r>
      <w:r w:rsidR="004315F5" w:rsidRPr="00176481">
        <w:rPr>
          <w:rFonts w:ascii="Calibri" w:eastAsia="Calibri" w:hAnsi="Calibri" w:cs="Calibri"/>
          <w:sz w:val="22"/>
          <w:szCs w:val="22"/>
        </w:rPr>
        <w:t xml:space="preserve"> identities were </w:t>
      </w:r>
      <w:r w:rsidR="005A02B7">
        <w:rPr>
          <w:rFonts w:ascii="Calibri" w:eastAsia="Calibri" w:hAnsi="Calibri" w:cs="Calibri"/>
          <w:sz w:val="22"/>
          <w:szCs w:val="22"/>
        </w:rPr>
        <w:t xml:space="preserve">constructed as </w:t>
      </w:r>
      <w:r w:rsidR="00D275E6" w:rsidRPr="00176481">
        <w:rPr>
          <w:rFonts w:ascii="Calibri" w:eastAsia="Calibri" w:hAnsi="Calibri" w:cs="Calibri"/>
          <w:sz w:val="22"/>
          <w:szCs w:val="22"/>
        </w:rPr>
        <w:t xml:space="preserve">problematic </w:t>
      </w:r>
      <w:r w:rsidR="002E1839" w:rsidRPr="00176481">
        <w:rPr>
          <w:rFonts w:ascii="Calibri" w:eastAsia="Calibri" w:hAnsi="Calibri" w:cs="Calibri"/>
          <w:sz w:val="22"/>
          <w:szCs w:val="22"/>
        </w:rPr>
        <w:t xml:space="preserve">is probably accounted for by </w:t>
      </w:r>
      <w:r w:rsidR="005A02B7">
        <w:rPr>
          <w:rFonts w:ascii="Calibri" w:eastAsia="Calibri" w:hAnsi="Calibri" w:cs="Calibri"/>
          <w:sz w:val="22"/>
          <w:szCs w:val="22"/>
        </w:rPr>
        <w:t>well-known tensions</w:t>
      </w:r>
      <w:r w:rsidR="00FD3A7B" w:rsidRPr="00176481">
        <w:rPr>
          <w:rFonts w:ascii="Calibri" w:eastAsia="Calibri" w:hAnsi="Calibri" w:cs="Calibri"/>
          <w:sz w:val="22"/>
          <w:szCs w:val="22"/>
        </w:rPr>
        <w:t xml:space="preserve"> in balancing </w:t>
      </w:r>
      <w:r w:rsidR="002E1839" w:rsidRPr="00176481">
        <w:rPr>
          <w:rFonts w:ascii="Calibri" w:eastAsia="Calibri" w:hAnsi="Calibri" w:cs="Calibri"/>
          <w:sz w:val="22"/>
          <w:szCs w:val="22"/>
        </w:rPr>
        <w:t>education and service</w:t>
      </w:r>
      <w:r w:rsidR="00FD3A7B" w:rsidRPr="00176481">
        <w:rPr>
          <w:rFonts w:ascii="Calibri" w:eastAsia="Calibri" w:hAnsi="Calibri" w:cs="Calibri"/>
          <w:sz w:val="22"/>
          <w:szCs w:val="22"/>
        </w:rPr>
        <w:t xml:space="preserve">, </w:t>
      </w:r>
      <w:r w:rsidR="002E1839" w:rsidRPr="00176481">
        <w:rPr>
          <w:rFonts w:ascii="Calibri" w:eastAsia="Calibri" w:hAnsi="Calibri" w:cs="Calibri"/>
          <w:sz w:val="22"/>
          <w:szCs w:val="22"/>
        </w:rPr>
        <w:t xml:space="preserve">with </w:t>
      </w:r>
      <w:r w:rsidR="004315F5" w:rsidRPr="00176481">
        <w:rPr>
          <w:rFonts w:ascii="Calibri" w:eastAsia="Calibri" w:hAnsi="Calibri" w:cs="Calibri"/>
          <w:sz w:val="22"/>
          <w:szCs w:val="22"/>
        </w:rPr>
        <w:t xml:space="preserve">some clinicians’ </w:t>
      </w:r>
      <w:r w:rsidR="002E1839" w:rsidRPr="00176481">
        <w:rPr>
          <w:rFonts w:ascii="Calibri" w:eastAsia="Calibri" w:hAnsi="Calibri" w:cs="Calibri"/>
          <w:sz w:val="22"/>
          <w:szCs w:val="22"/>
        </w:rPr>
        <w:t xml:space="preserve">demonstrating </w:t>
      </w:r>
      <w:r w:rsidR="004315F5" w:rsidRPr="00176481">
        <w:rPr>
          <w:rFonts w:ascii="Calibri" w:eastAsia="Calibri" w:hAnsi="Calibri" w:cs="Calibri"/>
          <w:sz w:val="22"/>
          <w:szCs w:val="22"/>
        </w:rPr>
        <w:t xml:space="preserve">antipathy towards teaching students </w:t>
      </w:r>
      <w:r w:rsidR="002E1839" w:rsidRPr="00176481">
        <w:rPr>
          <w:rFonts w:ascii="Calibri" w:eastAsia="Calibri" w:hAnsi="Calibri" w:cs="Calibri"/>
          <w:sz w:val="22"/>
          <w:szCs w:val="22"/>
        </w:rPr>
        <w:t>while simultaneously</w:t>
      </w:r>
      <w:r w:rsidR="00663D0A" w:rsidRPr="00176481">
        <w:rPr>
          <w:rFonts w:ascii="Calibri" w:eastAsia="Calibri" w:hAnsi="Calibri" w:cs="Calibri"/>
          <w:sz w:val="22"/>
          <w:szCs w:val="22"/>
        </w:rPr>
        <w:t xml:space="preserve"> </w:t>
      </w:r>
      <w:r w:rsidR="004315F5" w:rsidRPr="00176481">
        <w:rPr>
          <w:rFonts w:ascii="Calibri" w:eastAsia="Calibri" w:hAnsi="Calibri" w:cs="Calibri"/>
          <w:sz w:val="22"/>
          <w:szCs w:val="22"/>
        </w:rPr>
        <w:t>caring for patients.</w:t>
      </w:r>
      <w:r w:rsidR="00496159" w:rsidRPr="00176481">
        <w:rPr>
          <w:rFonts w:ascii="Calibri" w:eastAsia="Calibri" w:hAnsi="Calibri" w:cs="Calibri"/>
          <w:sz w:val="22"/>
          <w:szCs w:val="22"/>
          <w:vertAlign w:val="superscript"/>
        </w:rPr>
        <w:t>34,36,41</w:t>
      </w:r>
      <w:r w:rsidR="002E1839" w:rsidRPr="00176481">
        <w:rPr>
          <w:rFonts w:ascii="Calibri" w:eastAsia="Calibri" w:hAnsi="Calibri" w:cs="Calibri"/>
          <w:sz w:val="22"/>
          <w:szCs w:val="22"/>
          <w:vertAlign w:val="superscript"/>
        </w:rPr>
        <w:t xml:space="preserve">  </w:t>
      </w:r>
      <w:r w:rsidR="00176481" w:rsidRPr="0055169E">
        <w:rPr>
          <w:rFonts w:ascii="Calibri" w:eastAsia="Calibri" w:hAnsi="Calibri" w:cs="Calibri"/>
          <w:sz w:val="22"/>
          <w:szCs w:val="22"/>
        </w:rPr>
        <w:t xml:space="preserve">Furthermore, </w:t>
      </w:r>
      <w:r w:rsidR="00176481" w:rsidRPr="00176481">
        <w:rPr>
          <w:rFonts w:ascii="Calibri" w:eastAsia="Calibri" w:hAnsi="Calibri" w:cs="Calibri"/>
          <w:sz w:val="22"/>
          <w:szCs w:val="22"/>
        </w:rPr>
        <w:t>many</w:t>
      </w:r>
      <w:r w:rsidR="00176481">
        <w:rPr>
          <w:rFonts w:ascii="Calibri" w:eastAsia="Calibri" w:hAnsi="Calibri" w:cs="Calibri"/>
          <w:sz w:val="22"/>
          <w:szCs w:val="22"/>
        </w:rPr>
        <w:t xml:space="preserve"> of the clinician</w:t>
      </w:r>
      <w:r w:rsidR="00176481" w:rsidRPr="00F81D84">
        <w:rPr>
          <w:rFonts w:ascii="Calibri" w:eastAsia="Calibri" w:hAnsi="Calibri" w:cs="Calibri"/>
          <w:sz w:val="22"/>
          <w:szCs w:val="22"/>
        </w:rPr>
        <w:t xml:space="preserve"> identities </w:t>
      </w:r>
      <w:r w:rsidR="00176481">
        <w:rPr>
          <w:rFonts w:ascii="Calibri" w:eastAsia="Calibri" w:hAnsi="Calibri" w:cs="Calibri"/>
          <w:sz w:val="22"/>
          <w:szCs w:val="22"/>
        </w:rPr>
        <w:t xml:space="preserve">found in the current study are consistent with </w:t>
      </w:r>
      <w:r w:rsidR="00176481" w:rsidRPr="00F81D84">
        <w:rPr>
          <w:rFonts w:ascii="Calibri" w:eastAsia="Calibri" w:hAnsi="Calibri" w:cs="Calibri"/>
          <w:sz w:val="22"/>
          <w:szCs w:val="22"/>
        </w:rPr>
        <w:t>previous</w:t>
      </w:r>
      <w:r w:rsidR="005A02B7">
        <w:rPr>
          <w:rFonts w:ascii="Calibri" w:eastAsia="Calibri" w:hAnsi="Calibri" w:cs="Calibri"/>
          <w:sz w:val="22"/>
          <w:szCs w:val="22"/>
        </w:rPr>
        <w:t xml:space="preserve"> research</w:t>
      </w:r>
      <w:r w:rsidR="00176481">
        <w:rPr>
          <w:rFonts w:ascii="Calibri" w:eastAsia="Calibri" w:hAnsi="Calibri" w:cs="Calibri"/>
          <w:sz w:val="22"/>
          <w:szCs w:val="22"/>
        </w:rPr>
        <w:t>.</w:t>
      </w:r>
      <w:r w:rsidR="00176481" w:rsidRPr="004F25EF">
        <w:rPr>
          <w:rFonts w:ascii="Calibri" w:eastAsia="Calibri" w:hAnsi="Calibri" w:cs="Calibri"/>
          <w:sz w:val="22"/>
          <w:szCs w:val="22"/>
          <w:vertAlign w:val="superscript"/>
        </w:rPr>
        <w:t>22,42</w:t>
      </w:r>
      <w:r w:rsidR="00176481" w:rsidRPr="00176481">
        <w:rPr>
          <w:rFonts w:ascii="Calibri" w:eastAsia="Calibri" w:hAnsi="Calibri" w:cs="Calibri"/>
          <w:sz w:val="22"/>
          <w:szCs w:val="22"/>
        </w:rPr>
        <w:t xml:space="preserve"> </w:t>
      </w:r>
      <w:r w:rsidR="00176481" w:rsidRPr="00F81D84">
        <w:rPr>
          <w:rFonts w:ascii="Calibri" w:eastAsia="Calibri" w:hAnsi="Calibri" w:cs="Calibri"/>
          <w:sz w:val="22"/>
          <w:szCs w:val="22"/>
        </w:rPr>
        <w:t xml:space="preserve">That clinician rather than educator identities were dominant </w:t>
      </w:r>
      <w:r w:rsidR="00176481">
        <w:rPr>
          <w:rFonts w:ascii="Calibri" w:eastAsia="Calibri" w:hAnsi="Calibri" w:cs="Calibri"/>
          <w:sz w:val="22"/>
          <w:szCs w:val="22"/>
        </w:rPr>
        <w:t xml:space="preserve">in our data </w:t>
      </w:r>
      <w:r w:rsidR="00176481" w:rsidRPr="00F81D84">
        <w:rPr>
          <w:rFonts w:ascii="Calibri" w:eastAsia="Calibri" w:hAnsi="Calibri" w:cs="Calibri"/>
          <w:sz w:val="22"/>
          <w:szCs w:val="22"/>
        </w:rPr>
        <w:t xml:space="preserve">reflects </w:t>
      </w:r>
      <w:r w:rsidR="00176481">
        <w:rPr>
          <w:rFonts w:ascii="Calibri" w:eastAsia="Calibri" w:hAnsi="Calibri" w:cs="Calibri"/>
          <w:sz w:val="22"/>
          <w:szCs w:val="22"/>
        </w:rPr>
        <w:t xml:space="preserve">previous </w:t>
      </w:r>
      <w:r w:rsidR="00176481" w:rsidRPr="00F81D84">
        <w:rPr>
          <w:rFonts w:ascii="Calibri" w:eastAsia="Calibri" w:hAnsi="Calibri" w:cs="Calibri"/>
          <w:sz w:val="22"/>
          <w:szCs w:val="22"/>
        </w:rPr>
        <w:t>research.</w:t>
      </w:r>
      <w:r w:rsidR="00176481" w:rsidRPr="004F25EF">
        <w:rPr>
          <w:rFonts w:ascii="Calibri" w:eastAsia="Calibri" w:hAnsi="Calibri" w:cs="Calibri"/>
          <w:sz w:val="22"/>
          <w:szCs w:val="22"/>
          <w:vertAlign w:val="superscript"/>
        </w:rPr>
        <w:t>8,28-32</w:t>
      </w:r>
      <w:r w:rsidR="00176481" w:rsidRPr="00F81D84">
        <w:rPr>
          <w:rFonts w:ascii="Calibri" w:eastAsia="Calibri" w:hAnsi="Calibri" w:cs="Calibri"/>
          <w:sz w:val="22"/>
          <w:szCs w:val="22"/>
        </w:rPr>
        <w:t xml:space="preserve">  </w:t>
      </w:r>
      <w:r w:rsidR="00176481">
        <w:rPr>
          <w:rFonts w:ascii="Calibri" w:eastAsia="Calibri" w:hAnsi="Calibri" w:cs="Calibri"/>
          <w:sz w:val="22"/>
          <w:szCs w:val="22"/>
        </w:rPr>
        <w:t xml:space="preserve">We would </w:t>
      </w:r>
      <w:r w:rsidR="005A02B7">
        <w:rPr>
          <w:rFonts w:ascii="Calibri" w:eastAsia="Calibri" w:hAnsi="Calibri" w:cs="Calibri"/>
          <w:sz w:val="22"/>
          <w:szCs w:val="22"/>
        </w:rPr>
        <w:t xml:space="preserve">however </w:t>
      </w:r>
      <w:r w:rsidR="00176481">
        <w:rPr>
          <w:rFonts w:ascii="Calibri" w:eastAsia="Calibri" w:hAnsi="Calibri" w:cs="Calibri"/>
          <w:sz w:val="22"/>
          <w:szCs w:val="22"/>
        </w:rPr>
        <w:t xml:space="preserve">surmise that </w:t>
      </w:r>
      <w:r w:rsidR="00176481" w:rsidRPr="00F81D84">
        <w:rPr>
          <w:rFonts w:ascii="Calibri" w:eastAsia="Calibri" w:hAnsi="Calibri" w:cs="Calibri"/>
          <w:sz w:val="22"/>
          <w:szCs w:val="22"/>
        </w:rPr>
        <w:t>t</w:t>
      </w:r>
      <w:r w:rsidR="00176481">
        <w:rPr>
          <w:rFonts w:ascii="Calibri" w:eastAsia="Calibri" w:hAnsi="Calibri" w:cs="Calibri"/>
          <w:sz w:val="22"/>
          <w:szCs w:val="22"/>
        </w:rPr>
        <w:t>he</w:t>
      </w:r>
      <w:r w:rsidR="00176481" w:rsidRPr="00F81D84">
        <w:rPr>
          <w:rFonts w:ascii="Calibri" w:eastAsia="Calibri" w:hAnsi="Calibri" w:cs="Calibri"/>
          <w:sz w:val="22"/>
          <w:szCs w:val="22"/>
        </w:rPr>
        <w:t xml:space="preserve"> </w:t>
      </w:r>
      <w:r w:rsidR="005A02B7">
        <w:rPr>
          <w:rFonts w:ascii="Calibri" w:eastAsia="Calibri" w:hAnsi="Calibri" w:cs="Calibri"/>
          <w:sz w:val="22"/>
          <w:szCs w:val="22"/>
        </w:rPr>
        <w:t>relegation</w:t>
      </w:r>
      <w:r w:rsidR="00176481">
        <w:rPr>
          <w:rFonts w:ascii="Calibri" w:eastAsia="Calibri" w:hAnsi="Calibri" w:cs="Calibri"/>
          <w:sz w:val="22"/>
          <w:szCs w:val="22"/>
        </w:rPr>
        <w:t xml:space="preserve"> </w:t>
      </w:r>
      <w:r w:rsidR="00176481" w:rsidRPr="00F81D84">
        <w:rPr>
          <w:rFonts w:ascii="Calibri" w:eastAsia="Calibri" w:hAnsi="Calibri" w:cs="Calibri"/>
          <w:sz w:val="22"/>
          <w:szCs w:val="22"/>
        </w:rPr>
        <w:t xml:space="preserve">of educator identities may be more acute within </w:t>
      </w:r>
      <w:r w:rsidR="005A02B7">
        <w:rPr>
          <w:rFonts w:ascii="Calibri" w:eastAsia="Calibri" w:hAnsi="Calibri" w:cs="Calibri"/>
          <w:sz w:val="22"/>
          <w:szCs w:val="22"/>
        </w:rPr>
        <w:t xml:space="preserve">an interprofessional </w:t>
      </w:r>
      <w:r w:rsidR="00176481" w:rsidRPr="00F81D84">
        <w:rPr>
          <w:rFonts w:ascii="Calibri" w:eastAsia="Calibri" w:hAnsi="Calibri" w:cs="Calibri"/>
          <w:sz w:val="22"/>
          <w:szCs w:val="22"/>
        </w:rPr>
        <w:t xml:space="preserve">context, whereby students might perceive limited value </w:t>
      </w:r>
      <w:r w:rsidR="005A02B7">
        <w:rPr>
          <w:rFonts w:ascii="Calibri" w:eastAsia="Calibri" w:hAnsi="Calibri" w:cs="Calibri"/>
          <w:sz w:val="22"/>
          <w:szCs w:val="22"/>
        </w:rPr>
        <w:t xml:space="preserve">in the </w:t>
      </w:r>
      <w:r w:rsidR="00176481" w:rsidRPr="00F81D84">
        <w:rPr>
          <w:rFonts w:ascii="Calibri" w:eastAsia="Calibri" w:hAnsi="Calibri" w:cs="Calibri"/>
          <w:sz w:val="22"/>
          <w:szCs w:val="22"/>
        </w:rPr>
        <w:t>education offered by profession</w:t>
      </w:r>
      <w:r w:rsidR="005A02B7">
        <w:rPr>
          <w:rFonts w:ascii="Calibri" w:eastAsia="Calibri" w:hAnsi="Calibri" w:cs="Calibri"/>
          <w:sz w:val="22"/>
          <w:szCs w:val="22"/>
        </w:rPr>
        <w:t xml:space="preserve">s </w:t>
      </w:r>
      <w:r w:rsidR="00176481">
        <w:rPr>
          <w:rFonts w:ascii="Calibri" w:eastAsia="Calibri" w:hAnsi="Calibri" w:cs="Calibri"/>
          <w:sz w:val="22"/>
          <w:szCs w:val="22"/>
        </w:rPr>
        <w:t>outside</w:t>
      </w:r>
      <w:r w:rsidR="00176481" w:rsidRPr="00F81D84">
        <w:rPr>
          <w:rFonts w:ascii="Calibri" w:eastAsia="Calibri" w:hAnsi="Calibri" w:cs="Calibri"/>
          <w:sz w:val="22"/>
          <w:szCs w:val="22"/>
        </w:rPr>
        <w:t xml:space="preserve"> their own.</w:t>
      </w:r>
      <w:r w:rsidR="00176481" w:rsidRPr="004F25EF">
        <w:rPr>
          <w:rFonts w:ascii="Calibri" w:eastAsia="Calibri" w:hAnsi="Calibri" w:cs="Calibri"/>
          <w:sz w:val="22"/>
          <w:szCs w:val="22"/>
          <w:vertAlign w:val="superscript"/>
        </w:rPr>
        <w:t>43</w:t>
      </w:r>
      <w:r w:rsidR="00176481" w:rsidRPr="00F81D84">
        <w:rPr>
          <w:rFonts w:ascii="Calibri" w:eastAsia="Calibri" w:hAnsi="Calibri" w:cs="Calibri"/>
          <w:sz w:val="22"/>
          <w:szCs w:val="22"/>
        </w:rPr>
        <w:t xml:space="preserve"> </w:t>
      </w:r>
      <w:r w:rsidR="005A02B7">
        <w:rPr>
          <w:rFonts w:ascii="Calibri" w:eastAsia="Calibri" w:hAnsi="Calibri" w:cs="Calibri"/>
          <w:sz w:val="22"/>
          <w:szCs w:val="22"/>
        </w:rPr>
        <w:t xml:space="preserve"> </w:t>
      </w:r>
      <w:r w:rsidR="00176481">
        <w:rPr>
          <w:rFonts w:ascii="Calibri" w:eastAsia="Calibri" w:hAnsi="Calibri" w:cs="Calibri"/>
          <w:sz w:val="22"/>
          <w:szCs w:val="22"/>
        </w:rPr>
        <w:t>T</w:t>
      </w:r>
      <w:r w:rsidR="00176481" w:rsidRPr="00F81D84">
        <w:rPr>
          <w:rFonts w:ascii="Calibri" w:eastAsia="Calibri" w:hAnsi="Calibri" w:cs="Calibri"/>
          <w:sz w:val="22"/>
          <w:szCs w:val="22"/>
        </w:rPr>
        <w:t xml:space="preserve">hat clinicians’ personal identities were either glorified (e.g. hero) or demonized (e.g. wrong-doer) </w:t>
      </w:r>
      <w:r w:rsidR="00176481">
        <w:rPr>
          <w:rFonts w:ascii="Calibri" w:eastAsia="Calibri" w:hAnsi="Calibri" w:cs="Calibri"/>
          <w:sz w:val="22"/>
          <w:szCs w:val="22"/>
        </w:rPr>
        <w:t>also</w:t>
      </w:r>
      <w:r w:rsidR="00176481" w:rsidRPr="00F81D84">
        <w:rPr>
          <w:rFonts w:ascii="Calibri" w:eastAsia="Calibri" w:hAnsi="Calibri" w:cs="Calibri"/>
          <w:sz w:val="22"/>
          <w:szCs w:val="22"/>
        </w:rPr>
        <w:t xml:space="preserve"> mirrors previous research.</w:t>
      </w:r>
      <w:r w:rsidR="00176481" w:rsidRPr="004F25EF">
        <w:rPr>
          <w:rFonts w:ascii="Calibri" w:eastAsia="Calibri" w:hAnsi="Calibri" w:cs="Calibri"/>
          <w:sz w:val="22"/>
          <w:szCs w:val="22"/>
          <w:vertAlign w:val="superscript"/>
        </w:rPr>
        <w:t>15,18,22,34,42</w:t>
      </w:r>
      <w:r w:rsidR="00176481" w:rsidRPr="00F81D84">
        <w:rPr>
          <w:rFonts w:ascii="Calibri" w:eastAsia="Calibri" w:hAnsi="Calibri" w:cs="Calibri"/>
          <w:sz w:val="22"/>
          <w:szCs w:val="22"/>
        </w:rPr>
        <w:t xml:space="preserve">  </w:t>
      </w:r>
      <w:r w:rsidR="00176481" w:rsidRPr="00B74A09">
        <w:rPr>
          <w:rFonts w:ascii="Calibri" w:eastAsia="Calibri" w:hAnsi="Calibri" w:cs="Calibri"/>
          <w:sz w:val="22"/>
          <w:szCs w:val="22"/>
        </w:rPr>
        <w:t xml:space="preserve">However, </w:t>
      </w:r>
      <w:r w:rsidR="00176481" w:rsidRPr="002E1839">
        <w:rPr>
          <w:rFonts w:ascii="Calibri" w:eastAsia="Calibri" w:hAnsi="Calibri" w:cs="Calibri"/>
          <w:sz w:val="22"/>
          <w:szCs w:val="22"/>
        </w:rPr>
        <w:t xml:space="preserve">what </w:t>
      </w:r>
      <w:r w:rsidR="00176481" w:rsidRPr="0070281B">
        <w:rPr>
          <w:rFonts w:ascii="Calibri" w:eastAsia="Calibri" w:hAnsi="Calibri" w:cs="Calibri"/>
          <w:sz w:val="22"/>
          <w:szCs w:val="22"/>
        </w:rPr>
        <w:t xml:space="preserve">is novel about </w:t>
      </w:r>
      <w:r w:rsidR="00176481">
        <w:rPr>
          <w:rFonts w:ascii="Calibri" w:eastAsia="Calibri" w:hAnsi="Calibri" w:cs="Calibri"/>
          <w:sz w:val="22"/>
          <w:szCs w:val="22"/>
        </w:rPr>
        <w:t>our findings pertaining to RQ1</w:t>
      </w:r>
      <w:r w:rsidR="00176481" w:rsidRPr="0070281B">
        <w:rPr>
          <w:rFonts w:ascii="Calibri" w:eastAsia="Calibri" w:hAnsi="Calibri" w:cs="Calibri"/>
          <w:sz w:val="22"/>
          <w:szCs w:val="22"/>
        </w:rPr>
        <w:t xml:space="preserve"> </w:t>
      </w:r>
      <w:r w:rsidR="00176481">
        <w:rPr>
          <w:rFonts w:ascii="Calibri" w:eastAsia="Calibri" w:hAnsi="Calibri" w:cs="Calibri"/>
          <w:sz w:val="22"/>
          <w:szCs w:val="22"/>
        </w:rPr>
        <w:t>i</w:t>
      </w:r>
      <w:r w:rsidR="00176481" w:rsidRPr="0070281B">
        <w:rPr>
          <w:rFonts w:ascii="Calibri" w:eastAsia="Calibri" w:hAnsi="Calibri" w:cs="Calibri"/>
          <w:sz w:val="22"/>
          <w:szCs w:val="22"/>
        </w:rPr>
        <w:t>s that</w:t>
      </w:r>
      <w:r w:rsidR="005A02B7">
        <w:rPr>
          <w:rFonts w:ascii="Calibri" w:eastAsia="Calibri" w:hAnsi="Calibri" w:cs="Calibri"/>
          <w:sz w:val="22"/>
          <w:szCs w:val="22"/>
        </w:rPr>
        <w:t>: (1)</w:t>
      </w:r>
      <w:r w:rsidR="00176481" w:rsidRPr="0070281B">
        <w:rPr>
          <w:rFonts w:ascii="Calibri" w:eastAsia="Calibri" w:hAnsi="Calibri" w:cs="Calibri"/>
          <w:sz w:val="22"/>
          <w:szCs w:val="22"/>
        </w:rPr>
        <w:t xml:space="preserve"> we have found these</w:t>
      </w:r>
      <w:r w:rsidR="005A02B7">
        <w:rPr>
          <w:rFonts w:ascii="Calibri" w:eastAsia="Calibri" w:hAnsi="Calibri" w:cs="Calibri"/>
          <w:sz w:val="22"/>
          <w:szCs w:val="22"/>
        </w:rPr>
        <w:t xml:space="preserve"> student and clinician</w:t>
      </w:r>
      <w:r w:rsidR="00176481" w:rsidRPr="0070281B">
        <w:rPr>
          <w:rFonts w:ascii="Calibri" w:eastAsia="Calibri" w:hAnsi="Calibri" w:cs="Calibri"/>
          <w:sz w:val="22"/>
          <w:szCs w:val="22"/>
        </w:rPr>
        <w:t xml:space="preserve"> </w:t>
      </w:r>
      <w:r w:rsidR="00176481">
        <w:rPr>
          <w:rFonts w:ascii="Calibri" w:eastAsia="Calibri" w:hAnsi="Calibri" w:cs="Calibri"/>
          <w:sz w:val="22"/>
          <w:szCs w:val="22"/>
        </w:rPr>
        <w:t xml:space="preserve">identity </w:t>
      </w:r>
      <w:r w:rsidR="00176481" w:rsidRPr="0070281B">
        <w:rPr>
          <w:rFonts w:ascii="Calibri" w:eastAsia="Calibri" w:hAnsi="Calibri" w:cs="Calibri"/>
          <w:sz w:val="22"/>
          <w:szCs w:val="22"/>
        </w:rPr>
        <w:t xml:space="preserve">constructions </w:t>
      </w:r>
      <w:r w:rsidR="00176481">
        <w:rPr>
          <w:rFonts w:ascii="Calibri" w:eastAsia="Calibri" w:hAnsi="Calibri" w:cs="Calibri"/>
          <w:sz w:val="22"/>
          <w:szCs w:val="22"/>
        </w:rPr>
        <w:t>within an interprofessional context, whereas p</w:t>
      </w:r>
      <w:r w:rsidR="005A02B7">
        <w:rPr>
          <w:rFonts w:ascii="Calibri" w:eastAsia="Calibri" w:hAnsi="Calibri" w:cs="Calibri"/>
          <w:sz w:val="22"/>
          <w:szCs w:val="22"/>
        </w:rPr>
        <w:t>revious research is primarily un</w:t>
      </w:r>
      <w:r w:rsidR="00176481">
        <w:rPr>
          <w:rFonts w:ascii="Calibri" w:eastAsia="Calibri" w:hAnsi="Calibri" w:cs="Calibri"/>
          <w:sz w:val="22"/>
          <w:szCs w:val="22"/>
        </w:rPr>
        <w:t>iprofession</w:t>
      </w:r>
      <w:r w:rsidR="005A02B7">
        <w:rPr>
          <w:rFonts w:ascii="Calibri" w:eastAsia="Calibri" w:hAnsi="Calibri" w:cs="Calibri"/>
          <w:sz w:val="22"/>
          <w:szCs w:val="22"/>
        </w:rPr>
        <w:t xml:space="preserve">al; and (2) </w:t>
      </w:r>
      <w:r w:rsidR="00176481" w:rsidRPr="0070281B">
        <w:rPr>
          <w:rFonts w:ascii="Calibri" w:eastAsia="Calibri" w:hAnsi="Calibri" w:cs="Calibri"/>
          <w:sz w:val="22"/>
          <w:szCs w:val="22"/>
        </w:rPr>
        <w:t xml:space="preserve">we have identified a broader </w:t>
      </w:r>
      <w:r w:rsidR="00176481" w:rsidRPr="00B74A09">
        <w:rPr>
          <w:rFonts w:ascii="Calibri" w:hAnsi="Calibri"/>
          <w:sz w:val="22"/>
          <w:szCs w:val="22"/>
        </w:rPr>
        <w:t xml:space="preserve">range of identity constructions </w:t>
      </w:r>
      <w:r w:rsidR="00176481">
        <w:rPr>
          <w:rFonts w:ascii="Calibri" w:hAnsi="Calibri"/>
          <w:sz w:val="22"/>
          <w:szCs w:val="22"/>
        </w:rPr>
        <w:t>than has been previously</w:t>
      </w:r>
      <w:r w:rsidR="005A02B7">
        <w:rPr>
          <w:rFonts w:ascii="Calibri" w:hAnsi="Calibri"/>
          <w:sz w:val="22"/>
          <w:szCs w:val="22"/>
        </w:rPr>
        <w:t xml:space="preserve"> found</w:t>
      </w:r>
      <w:r w:rsidR="00176481" w:rsidRPr="00B74A09">
        <w:rPr>
          <w:rFonts w:ascii="Calibri" w:hAnsi="Calibri"/>
          <w:sz w:val="22"/>
          <w:szCs w:val="22"/>
        </w:rPr>
        <w:t xml:space="preserve">.  </w:t>
      </w:r>
    </w:p>
    <w:p w14:paraId="56D6BCF8" w14:textId="302A6D03" w:rsidR="00270FAD" w:rsidRPr="0055169E" w:rsidRDefault="002036D5" w:rsidP="0055169E">
      <w:pPr>
        <w:spacing w:before="120" w:line="360" w:lineRule="auto"/>
        <w:ind w:firstLine="720"/>
        <w:rPr>
          <w:rFonts w:ascii="Calibri" w:eastAsia="Calibri" w:hAnsi="Calibri" w:cs="Calibri"/>
          <w:sz w:val="22"/>
          <w:szCs w:val="22"/>
        </w:rPr>
      </w:pPr>
      <w:r w:rsidRPr="00F81D84">
        <w:rPr>
          <w:rFonts w:ascii="Calibri" w:eastAsia="Calibri" w:hAnsi="Calibri" w:cs="Calibri"/>
          <w:sz w:val="22"/>
          <w:szCs w:val="22"/>
        </w:rPr>
        <w:t xml:space="preserve">Relating to our second research question, </w:t>
      </w:r>
      <w:r w:rsidR="00E5065E" w:rsidRPr="00F81D84">
        <w:rPr>
          <w:rFonts w:ascii="Calibri" w:eastAsia="Calibri" w:hAnsi="Calibri" w:cs="Calibri"/>
          <w:sz w:val="22"/>
          <w:szCs w:val="22"/>
        </w:rPr>
        <w:t xml:space="preserve">we </w:t>
      </w:r>
      <w:r w:rsidR="001C63E4">
        <w:rPr>
          <w:rFonts w:ascii="Calibri" w:eastAsia="Calibri" w:hAnsi="Calibri" w:cs="Calibri"/>
          <w:sz w:val="22"/>
          <w:szCs w:val="22"/>
        </w:rPr>
        <w:t xml:space="preserve">found differences in common student and clinician identity constructions according to how narratives were evaluated and the narrator.  In terms of the narratives, </w:t>
      </w:r>
      <w:r w:rsidRPr="00F81D84">
        <w:rPr>
          <w:rFonts w:ascii="Calibri" w:eastAsia="Calibri" w:hAnsi="Calibri" w:cs="Calibri"/>
          <w:sz w:val="22"/>
          <w:szCs w:val="22"/>
        </w:rPr>
        <w:t xml:space="preserve">students were commonly constructed as </w:t>
      </w:r>
      <w:r w:rsidR="001C63E4" w:rsidRPr="00F81D84">
        <w:rPr>
          <w:rFonts w:ascii="Calibri" w:eastAsia="Calibri" w:hAnsi="Calibri" w:cs="Calibri"/>
          <w:sz w:val="22"/>
          <w:szCs w:val="22"/>
        </w:rPr>
        <w:t>novice</w:t>
      </w:r>
      <w:r w:rsidR="001C63E4">
        <w:rPr>
          <w:rFonts w:ascii="Calibri" w:eastAsia="Calibri" w:hAnsi="Calibri" w:cs="Calibri"/>
          <w:sz w:val="22"/>
          <w:szCs w:val="22"/>
        </w:rPr>
        <w:t>s</w:t>
      </w:r>
      <w:r w:rsidR="001C63E4" w:rsidRPr="00F81D84">
        <w:rPr>
          <w:rFonts w:ascii="Calibri" w:eastAsia="Calibri" w:hAnsi="Calibri" w:cs="Calibri"/>
          <w:sz w:val="22"/>
          <w:szCs w:val="22"/>
        </w:rPr>
        <w:t xml:space="preserve"> in negatively evaluated narratives </w:t>
      </w:r>
      <w:r w:rsidR="001C63E4">
        <w:rPr>
          <w:rFonts w:ascii="Calibri" w:eastAsia="Calibri" w:hAnsi="Calibri" w:cs="Calibri"/>
          <w:sz w:val="22"/>
          <w:szCs w:val="22"/>
        </w:rPr>
        <w:t xml:space="preserve">but </w:t>
      </w:r>
      <w:r w:rsidRPr="00F81D84">
        <w:rPr>
          <w:rFonts w:ascii="Calibri" w:eastAsia="Calibri" w:hAnsi="Calibri" w:cs="Calibri"/>
          <w:sz w:val="22"/>
          <w:szCs w:val="22"/>
        </w:rPr>
        <w:t>observers in positively evaluated narratives</w:t>
      </w:r>
      <w:r w:rsidR="00B44598">
        <w:rPr>
          <w:rFonts w:ascii="Calibri" w:eastAsia="Calibri" w:hAnsi="Calibri" w:cs="Calibri"/>
          <w:sz w:val="22"/>
          <w:szCs w:val="22"/>
        </w:rPr>
        <w:t xml:space="preserve">, </w:t>
      </w:r>
      <w:r w:rsidR="001C63E4">
        <w:rPr>
          <w:rFonts w:ascii="Calibri" w:eastAsia="Calibri" w:hAnsi="Calibri" w:cs="Calibri"/>
          <w:sz w:val="22"/>
          <w:szCs w:val="22"/>
        </w:rPr>
        <w:t xml:space="preserve">which contrasts with previous uniprofessional research describing student </w:t>
      </w:r>
      <w:r w:rsidR="001C63E4" w:rsidRPr="00F81D84">
        <w:rPr>
          <w:rFonts w:ascii="Calibri" w:eastAsia="Calibri" w:hAnsi="Calibri" w:cs="Calibri"/>
          <w:sz w:val="22"/>
          <w:szCs w:val="22"/>
        </w:rPr>
        <w:t>observer</w:t>
      </w:r>
      <w:r w:rsidR="001C63E4">
        <w:rPr>
          <w:rFonts w:ascii="Calibri" w:eastAsia="Calibri" w:hAnsi="Calibri" w:cs="Calibri"/>
          <w:sz w:val="22"/>
          <w:szCs w:val="22"/>
        </w:rPr>
        <w:t xml:space="preserve"> identities as</w:t>
      </w:r>
      <w:r w:rsidR="001C63E4">
        <w:rPr>
          <w:rFonts w:ascii="Calibri" w:hAnsi="Calibri" w:cs="Calibri"/>
          <w:sz w:val="22"/>
          <w:szCs w:val="22"/>
        </w:rPr>
        <w:t xml:space="preserve"> negative</w:t>
      </w:r>
      <w:r w:rsidR="001C63E4" w:rsidRPr="00F81D84">
        <w:rPr>
          <w:rFonts w:ascii="Calibri" w:hAnsi="Calibri" w:cs="Calibri"/>
          <w:sz w:val="22"/>
          <w:szCs w:val="22"/>
        </w:rPr>
        <w:t>, particularly when coupled with outsider</w:t>
      </w:r>
      <w:r w:rsidR="006026AB">
        <w:rPr>
          <w:rFonts w:ascii="Calibri" w:hAnsi="Calibri" w:cs="Calibri"/>
          <w:sz w:val="22"/>
          <w:szCs w:val="22"/>
        </w:rPr>
        <w:t xml:space="preserve"> identities</w:t>
      </w:r>
      <w:r w:rsidR="001C63E4" w:rsidRPr="00F81D84">
        <w:rPr>
          <w:rFonts w:ascii="Calibri" w:hAnsi="Calibri" w:cs="Calibri"/>
          <w:sz w:val="22"/>
          <w:szCs w:val="22"/>
        </w:rPr>
        <w:t>.</w:t>
      </w:r>
      <w:r w:rsidR="001C63E4" w:rsidRPr="004F25EF">
        <w:rPr>
          <w:rFonts w:ascii="Calibri" w:hAnsi="Calibri" w:cs="Calibri"/>
          <w:sz w:val="22"/>
          <w:szCs w:val="22"/>
          <w:vertAlign w:val="superscript"/>
        </w:rPr>
        <w:t>44,45</w:t>
      </w:r>
      <w:r w:rsidR="001C63E4" w:rsidRPr="00F81D84">
        <w:rPr>
          <w:rFonts w:ascii="Calibri" w:hAnsi="Calibri" w:cs="Calibri"/>
          <w:sz w:val="22"/>
          <w:szCs w:val="22"/>
        </w:rPr>
        <w:t xml:space="preserve"> </w:t>
      </w:r>
      <w:r w:rsidR="001C63E4">
        <w:rPr>
          <w:rFonts w:ascii="Calibri" w:eastAsia="Calibri" w:hAnsi="Calibri" w:cs="Calibri"/>
          <w:sz w:val="22"/>
          <w:szCs w:val="22"/>
        </w:rPr>
        <w:t xml:space="preserve">Furthermore, </w:t>
      </w:r>
      <w:r w:rsidRPr="00F81D84">
        <w:rPr>
          <w:rFonts w:ascii="Calibri" w:eastAsia="Calibri" w:hAnsi="Calibri" w:cs="Calibri"/>
          <w:sz w:val="22"/>
          <w:szCs w:val="22"/>
        </w:rPr>
        <w:t xml:space="preserve">clinicians were more commonly constructed as kind and specialist in positively evaluated narratives but wrong-doer </w:t>
      </w:r>
      <w:r w:rsidR="00504814" w:rsidRPr="00F81D84">
        <w:rPr>
          <w:rFonts w:ascii="Calibri" w:eastAsia="Calibri" w:hAnsi="Calibri" w:cs="Calibri"/>
          <w:sz w:val="22"/>
          <w:szCs w:val="22"/>
        </w:rPr>
        <w:t>and</w:t>
      </w:r>
      <w:r w:rsidRPr="00F81D84">
        <w:rPr>
          <w:rFonts w:ascii="Calibri" w:eastAsia="Calibri" w:hAnsi="Calibri" w:cs="Calibri"/>
          <w:sz w:val="22"/>
          <w:szCs w:val="22"/>
        </w:rPr>
        <w:t xml:space="preserve"> superordinate in negatively evaluated narratives</w:t>
      </w:r>
      <w:r w:rsidR="006026AB">
        <w:rPr>
          <w:rFonts w:ascii="Calibri" w:eastAsia="Calibri" w:hAnsi="Calibri" w:cs="Calibri"/>
          <w:sz w:val="22"/>
          <w:szCs w:val="22"/>
        </w:rPr>
        <w:t xml:space="preserve">, </w:t>
      </w:r>
      <w:r w:rsidR="00C70020" w:rsidRPr="00F81D84">
        <w:rPr>
          <w:rFonts w:ascii="Calibri" w:eastAsia="Calibri" w:hAnsi="Calibri" w:cs="Calibri"/>
          <w:sz w:val="22"/>
          <w:szCs w:val="22"/>
        </w:rPr>
        <w:t>align</w:t>
      </w:r>
      <w:r w:rsidR="001C63E4">
        <w:rPr>
          <w:rFonts w:ascii="Calibri" w:eastAsia="Calibri" w:hAnsi="Calibri" w:cs="Calibri"/>
          <w:sz w:val="22"/>
          <w:szCs w:val="22"/>
        </w:rPr>
        <w:t>ing</w:t>
      </w:r>
      <w:r w:rsidR="00C70020" w:rsidRPr="00F81D84">
        <w:rPr>
          <w:rFonts w:ascii="Calibri" w:eastAsia="Calibri" w:hAnsi="Calibri" w:cs="Calibri"/>
          <w:sz w:val="22"/>
          <w:szCs w:val="22"/>
        </w:rPr>
        <w:t xml:space="preserve"> with previous constructions of clinicians in the context of </w:t>
      </w:r>
      <w:r w:rsidR="00BB261B" w:rsidRPr="00F81D84">
        <w:rPr>
          <w:rFonts w:ascii="Calibri" w:eastAsia="Calibri" w:hAnsi="Calibri" w:cs="Calibri"/>
          <w:sz w:val="22"/>
          <w:szCs w:val="22"/>
        </w:rPr>
        <w:t>professionalism lapse</w:t>
      </w:r>
      <w:r w:rsidR="007132E8">
        <w:rPr>
          <w:rFonts w:ascii="Calibri" w:eastAsia="Calibri" w:hAnsi="Calibri" w:cs="Calibri"/>
          <w:sz w:val="22"/>
          <w:szCs w:val="22"/>
        </w:rPr>
        <w:t>s</w:t>
      </w:r>
      <w:r w:rsidR="00C70020" w:rsidRPr="00F81D84">
        <w:rPr>
          <w:rFonts w:ascii="Calibri" w:eastAsia="Calibri" w:hAnsi="Calibri" w:cs="Calibri"/>
          <w:sz w:val="22"/>
          <w:szCs w:val="22"/>
        </w:rPr>
        <w:t>.</w:t>
      </w:r>
      <w:r w:rsidR="007E7719" w:rsidRPr="004F25EF">
        <w:rPr>
          <w:rFonts w:ascii="Calibri" w:eastAsia="Calibri" w:hAnsi="Calibri" w:cs="Calibri"/>
          <w:sz w:val="22"/>
          <w:szCs w:val="22"/>
          <w:vertAlign w:val="superscript"/>
        </w:rPr>
        <w:t>22</w:t>
      </w:r>
      <w:r w:rsidR="00C70020" w:rsidRPr="00F81D84">
        <w:rPr>
          <w:rFonts w:ascii="Calibri" w:eastAsia="Calibri" w:hAnsi="Calibri" w:cs="Calibri"/>
          <w:sz w:val="22"/>
          <w:szCs w:val="22"/>
        </w:rPr>
        <w:t xml:space="preserve"> </w:t>
      </w:r>
      <w:r w:rsidR="006026AB">
        <w:rPr>
          <w:rFonts w:ascii="Calibri" w:eastAsia="Calibri" w:hAnsi="Calibri" w:cs="Calibri"/>
          <w:sz w:val="22"/>
          <w:szCs w:val="22"/>
        </w:rPr>
        <w:t>In terms of narrators, s</w:t>
      </w:r>
      <w:r w:rsidR="00504814" w:rsidRPr="00F81D84">
        <w:rPr>
          <w:rFonts w:ascii="Calibri" w:eastAsia="Calibri" w:hAnsi="Calibri" w:cs="Calibri"/>
          <w:sz w:val="22"/>
          <w:szCs w:val="22"/>
        </w:rPr>
        <w:t xml:space="preserve">tudents were commonly constructed as </w:t>
      </w:r>
      <w:r w:rsidR="00B44598" w:rsidRPr="00F81D84">
        <w:rPr>
          <w:rFonts w:ascii="Calibri" w:eastAsia="Calibri" w:hAnsi="Calibri" w:cs="Calibri"/>
          <w:sz w:val="22"/>
          <w:szCs w:val="22"/>
        </w:rPr>
        <w:t>competent</w:t>
      </w:r>
      <w:r w:rsidR="00B44598">
        <w:rPr>
          <w:rFonts w:ascii="Calibri" w:eastAsia="Calibri" w:hAnsi="Calibri" w:cs="Calibri"/>
          <w:sz w:val="22"/>
          <w:szCs w:val="22"/>
        </w:rPr>
        <w:t>/</w:t>
      </w:r>
      <w:r w:rsidR="00504814" w:rsidRPr="00F81D84">
        <w:rPr>
          <w:rFonts w:ascii="Calibri" w:eastAsia="Calibri" w:hAnsi="Calibri" w:cs="Calibri"/>
          <w:sz w:val="22"/>
          <w:szCs w:val="22"/>
        </w:rPr>
        <w:t>team-worker</w:t>
      </w:r>
      <w:r w:rsidR="00B44598">
        <w:rPr>
          <w:rFonts w:ascii="Calibri" w:eastAsia="Calibri" w:hAnsi="Calibri" w:cs="Calibri"/>
          <w:sz w:val="22"/>
          <w:szCs w:val="22"/>
        </w:rPr>
        <w:t xml:space="preserve"> (positive) and learner (negative)</w:t>
      </w:r>
      <w:r w:rsidR="00504814" w:rsidRPr="00F81D84">
        <w:rPr>
          <w:rFonts w:ascii="Calibri" w:eastAsia="Calibri" w:hAnsi="Calibri" w:cs="Calibri"/>
          <w:sz w:val="22"/>
          <w:szCs w:val="22"/>
        </w:rPr>
        <w:t xml:space="preserve"> by students </w:t>
      </w:r>
      <w:r w:rsidR="00E5065E" w:rsidRPr="00F81D84">
        <w:rPr>
          <w:rFonts w:ascii="Calibri" w:eastAsia="Calibri" w:hAnsi="Calibri" w:cs="Calibri"/>
          <w:sz w:val="22"/>
          <w:szCs w:val="22"/>
        </w:rPr>
        <w:t>but more often as</w:t>
      </w:r>
      <w:r w:rsidR="00504814" w:rsidRPr="00F81D84">
        <w:rPr>
          <w:rFonts w:ascii="Calibri" w:eastAsia="Calibri" w:hAnsi="Calibri" w:cs="Calibri"/>
          <w:sz w:val="22"/>
          <w:szCs w:val="22"/>
        </w:rPr>
        <w:t xml:space="preserve"> observer</w:t>
      </w:r>
      <w:r w:rsidR="00B44598">
        <w:rPr>
          <w:rFonts w:ascii="Calibri" w:eastAsia="Calibri" w:hAnsi="Calibri" w:cs="Calibri"/>
          <w:sz w:val="22"/>
          <w:szCs w:val="22"/>
        </w:rPr>
        <w:t>/</w:t>
      </w:r>
      <w:r w:rsidR="00504814" w:rsidRPr="00F81D84">
        <w:rPr>
          <w:rFonts w:ascii="Calibri" w:eastAsia="Calibri" w:hAnsi="Calibri" w:cs="Calibri"/>
          <w:sz w:val="22"/>
          <w:szCs w:val="22"/>
        </w:rPr>
        <w:t xml:space="preserve">motivated </w:t>
      </w:r>
      <w:r w:rsidR="00F61642" w:rsidRPr="00F81D84">
        <w:rPr>
          <w:rFonts w:ascii="Calibri" w:eastAsia="Calibri" w:hAnsi="Calibri" w:cs="Calibri"/>
          <w:sz w:val="22"/>
          <w:szCs w:val="22"/>
        </w:rPr>
        <w:t xml:space="preserve">learner </w:t>
      </w:r>
      <w:r w:rsidR="00B44598">
        <w:rPr>
          <w:rFonts w:ascii="Calibri" w:eastAsia="Calibri" w:hAnsi="Calibri" w:cs="Calibri"/>
          <w:sz w:val="22"/>
          <w:szCs w:val="22"/>
        </w:rPr>
        <w:t xml:space="preserve">(positive) and incompetent (negative) </w:t>
      </w:r>
      <w:r w:rsidR="00504814" w:rsidRPr="00F81D84">
        <w:rPr>
          <w:rFonts w:ascii="Calibri" w:eastAsia="Calibri" w:hAnsi="Calibri" w:cs="Calibri"/>
          <w:sz w:val="22"/>
          <w:szCs w:val="22"/>
        </w:rPr>
        <w:t>by clinicians</w:t>
      </w:r>
      <w:r w:rsidR="00B44598">
        <w:rPr>
          <w:rFonts w:ascii="Calibri" w:eastAsia="Calibri" w:hAnsi="Calibri" w:cs="Calibri"/>
          <w:sz w:val="22"/>
          <w:szCs w:val="22"/>
        </w:rPr>
        <w:t xml:space="preserve">. </w:t>
      </w:r>
      <w:r w:rsidR="003205EC">
        <w:rPr>
          <w:rFonts w:ascii="Calibri" w:eastAsia="Calibri" w:hAnsi="Calibri" w:cs="Calibri"/>
          <w:sz w:val="22"/>
          <w:szCs w:val="22"/>
        </w:rPr>
        <w:t xml:space="preserve">Furthermore, </w:t>
      </w:r>
      <w:r w:rsidR="00504814" w:rsidRPr="00F81D84">
        <w:rPr>
          <w:rFonts w:ascii="Calibri" w:eastAsia="Calibri" w:hAnsi="Calibri" w:cs="Calibri"/>
          <w:sz w:val="22"/>
          <w:szCs w:val="22"/>
        </w:rPr>
        <w:t>clinicians were commonly constructed as kind</w:t>
      </w:r>
      <w:r w:rsidR="00B44598">
        <w:rPr>
          <w:rFonts w:ascii="Calibri" w:eastAsia="Calibri" w:hAnsi="Calibri" w:cs="Calibri"/>
          <w:sz w:val="22"/>
          <w:szCs w:val="22"/>
        </w:rPr>
        <w:t>/</w:t>
      </w:r>
      <w:r w:rsidR="00504814" w:rsidRPr="00F81D84">
        <w:rPr>
          <w:rFonts w:ascii="Calibri" w:eastAsia="Calibri" w:hAnsi="Calibri" w:cs="Calibri"/>
          <w:sz w:val="22"/>
          <w:szCs w:val="22"/>
        </w:rPr>
        <w:t xml:space="preserve">wrong-doer </w:t>
      </w:r>
      <w:r w:rsidR="00B44598">
        <w:rPr>
          <w:rFonts w:ascii="Calibri" w:eastAsia="Calibri" w:hAnsi="Calibri" w:cs="Calibri"/>
          <w:sz w:val="22"/>
          <w:szCs w:val="22"/>
        </w:rPr>
        <w:t xml:space="preserve">(positive) and superordinate (negative) </w:t>
      </w:r>
      <w:r w:rsidR="00504814" w:rsidRPr="00F81D84">
        <w:rPr>
          <w:rFonts w:ascii="Calibri" w:eastAsia="Calibri" w:hAnsi="Calibri" w:cs="Calibri"/>
          <w:sz w:val="22"/>
          <w:szCs w:val="22"/>
        </w:rPr>
        <w:t>by students but specialist</w:t>
      </w:r>
      <w:r w:rsidR="00B44598">
        <w:rPr>
          <w:rFonts w:ascii="Calibri" w:eastAsia="Calibri" w:hAnsi="Calibri" w:cs="Calibri"/>
          <w:sz w:val="22"/>
          <w:szCs w:val="22"/>
        </w:rPr>
        <w:t>/</w:t>
      </w:r>
      <w:r w:rsidR="00504814" w:rsidRPr="00F81D84">
        <w:rPr>
          <w:rFonts w:ascii="Calibri" w:eastAsia="Calibri" w:hAnsi="Calibri" w:cs="Calibri"/>
          <w:sz w:val="22"/>
          <w:szCs w:val="22"/>
        </w:rPr>
        <w:t>expert healthcare professional</w:t>
      </w:r>
      <w:r w:rsidR="00B44598">
        <w:rPr>
          <w:rFonts w:ascii="Calibri" w:eastAsia="Calibri" w:hAnsi="Calibri" w:cs="Calibri"/>
          <w:sz w:val="22"/>
          <w:szCs w:val="22"/>
        </w:rPr>
        <w:t xml:space="preserve"> (positive)</w:t>
      </w:r>
      <w:r w:rsidR="00504814" w:rsidRPr="00F81D84">
        <w:rPr>
          <w:rFonts w:ascii="Calibri" w:eastAsia="Calibri" w:hAnsi="Calibri" w:cs="Calibri"/>
          <w:sz w:val="22"/>
          <w:szCs w:val="22"/>
        </w:rPr>
        <w:t xml:space="preserve"> </w:t>
      </w:r>
      <w:r w:rsidR="00B44598">
        <w:rPr>
          <w:rFonts w:ascii="Calibri" w:eastAsia="Calibri" w:hAnsi="Calibri" w:cs="Calibri"/>
          <w:sz w:val="22"/>
          <w:szCs w:val="22"/>
        </w:rPr>
        <w:t xml:space="preserve">and student educator/team-worker (negative) </w:t>
      </w:r>
      <w:r w:rsidR="00504814" w:rsidRPr="00F81D84">
        <w:rPr>
          <w:rFonts w:ascii="Calibri" w:eastAsia="Calibri" w:hAnsi="Calibri" w:cs="Calibri"/>
          <w:sz w:val="22"/>
          <w:szCs w:val="22"/>
        </w:rPr>
        <w:t>by clinicians</w:t>
      </w:r>
      <w:r w:rsidR="00892C4D">
        <w:rPr>
          <w:rFonts w:ascii="Calibri" w:eastAsia="Calibri" w:hAnsi="Calibri" w:cs="Calibri"/>
          <w:sz w:val="22"/>
          <w:szCs w:val="22"/>
        </w:rPr>
        <w:t xml:space="preserve">. </w:t>
      </w:r>
      <w:r w:rsidR="009E79D2" w:rsidRPr="00F81D84">
        <w:rPr>
          <w:rFonts w:ascii="Calibri" w:eastAsia="Calibri" w:hAnsi="Calibri" w:cs="Calibri"/>
          <w:sz w:val="22"/>
          <w:szCs w:val="22"/>
        </w:rPr>
        <w:t xml:space="preserve">To our knowledge, our study is novel in exploring </w:t>
      </w:r>
      <w:r w:rsidR="00892C4D">
        <w:rPr>
          <w:rFonts w:ascii="Calibri" w:eastAsia="Calibri" w:hAnsi="Calibri" w:cs="Calibri"/>
          <w:sz w:val="22"/>
          <w:szCs w:val="22"/>
        </w:rPr>
        <w:t xml:space="preserve">such </w:t>
      </w:r>
      <w:r w:rsidR="009E79D2" w:rsidRPr="00F81D84">
        <w:rPr>
          <w:rFonts w:ascii="Calibri" w:eastAsia="Calibri" w:hAnsi="Calibri" w:cs="Calibri"/>
          <w:sz w:val="22"/>
          <w:szCs w:val="22"/>
        </w:rPr>
        <w:t xml:space="preserve">identity constructions by different types of </w:t>
      </w:r>
      <w:r w:rsidR="00892C4D">
        <w:rPr>
          <w:rFonts w:ascii="Calibri" w:eastAsia="Calibri" w:hAnsi="Calibri" w:cs="Calibri"/>
          <w:sz w:val="22"/>
          <w:szCs w:val="22"/>
        </w:rPr>
        <w:t xml:space="preserve">narratives and </w:t>
      </w:r>
      <w:r w:rsidR="009E79D2" w:rsidRPr="00F81D84">
        <w:rPr>
          <w:rFonts w:ascii="Calibri" w:eastAsia="Calibri" w:hAnsi="Calibri" w:cs="Calibri"/>
          <w:sz w:val="22"/>
          <w:szCs w:val="22"/>
        </w:rPr>
        <w:t>narr</w:t>
      </w:r>
      <w:r w:rsidR="00C70020" w:rsidRPr="00F81D84">
        <w:rPr>
          <w:rFonts w:ascii="Calibri" w:eastAsia="Calibri" w:hAnsi="Calibri" w:cs="Calibri"/>
          <w:sz w:val="22"/>
          <w:szCs w:val="22"/>
        </w:rPr>
        <w:t xml:space="preserve">ators.  Interestingly, </w:t>
      </w:r>
      <w:r w:rsidR="005722EC" w:rsidRPr="00F81D84">
        <w:rPr>
          <w:rFonts w:ascii="Calibri" w:eastAsia="Calibri" w:hAnsi="Calibri" w:cs="Calibri"/>
          <w:sz w:val="22"/>
          <w:szCs w:val="22"/>
        </w:rPr>
        <w:t xml:space="preserve">our study illustrates </w:t>
      </w:r>
      <w:r w:rsidR="00020954" w:rsidRPr="00F81D84">
        <w:rPr>
          <w:rFonts w:ascii="Calibri" w:eastAsia="Calibri" w:hAnsi="Calibri" w:cs="Calibri"/>
          <w:sz w:val="22"/>
          <w:szCs w:val="22"/>
        </w:rPr>
        <w:t xml:space="preserve">how students and clinicians are </w:t>
      </w:r>
      <w:r w:rsidR="005722EC" w:rsidRPr="00F81D84">
        <w:rPr>
          <w:rFonts w:ascii="Calibri" w:eastAsia="Calibri" w:hAnsi="Calibri" w:cs="Calibri"/>
          <w:sz w:val="22"/>
          <w:szCs w:val="22"/>
        </w:rPr>
        <w:t xml:space="preserve">likely to construct their own identities </w:t>
      </w:r>
      <w:r w:rsidR="00020954" w:rsidRPr="00F81D84">
        <w:rPr>
          <w:rFonts w:ascii="Calibri" w:eastAsia="Calibri" w:hAnsi="Calibri" w:cs="Calibri"/>
          <w:sz w:val="22"/>
          <w:szCs w:val="22"/>
        </w:rPr>
        <w:t>more favorably</w:t>
      </w:r>
      <w:r w:rsidR="005722EC" w:rsidRPr="00F81D84">
        <w:rPr>
          <w:rFonts w:ascii="Calibri" w:eastAsia="Calibri" w:hAnsi="Calibri" w:cs="Calibri"/>
          <w:sz w:val="22"/>
          <w:szCs w:val="22"/>
        </w:rPr>
        <w:t xml:space="preserve">, </w:t>
      </w:r>
      <w:r w:rsidR="00393DC1" w:rsidRPr="00F81D84">
        <w:rPr>
          <w:rFonts w:ascii="Calibri" w:eastAsia="Calibri" w:hAnsi="Calibri" w:cs="Calibri"/>
          <w:sz w:val="22"/>
          <w:szCs w:val="22"/>
        </w:rPr>
        <w:t xml:space="preserve">while constructing </w:t>
      </w:r>
      <w:r w:rsidR="005722EC" w:rsidRPr="00F81D84">
        <w:rPr>
          <w:rFonts w:ascii="Calibri" w:eastAsia="Calibri" w:hAnsi="Calibri" w:cs="Calibri"/>
          <w:sz w:val="22"/>
          <w:szCs w:val="22"/>
        </w:rPr>
        <w:t xml:space="preserve">others’ identities more </w:t>
      </w:r>
      <w:r w:rsidR="00393DC1" w:rsidRPr="00F81D84">
        <w:rPr>
          <w:rFonts w:ascii="Calibri" w:eastAsia="Calibri" w:hAnsi="Calibri" w:cs="Calibri"/>
          <w:sz w:val="22"/>
          <w:szCs w:val="22"/>
        </w:rPr>
        <w:t>disparagingly</w:t>
      </w:r>
      <w:r w:rsidR="00892C4D">
        <w:rPr>
          <w:rFonts w:ascii="Calibri" w:eastAsia="Calibri" w:hAnsi="Calibri" w:cs="Calibri"/>
          <w:sz w:val="22"/>
          <w:szCs w:val="22"/>
        </w:rPr>
        <w:t xml:space="preserve">, consistent with </w:t>
      </w:r>
      <w:r w:rsidR="00C70020" w:rsidRPr="00F81D84">
        <w:rPr>
          <w:rFonts w:ascii="Calibri" w:eastAsia="Calibri" w:hAnsi="Calibri" w:cs="Calibri"/>
          <w:sz w:val="22"/>
          <w:szCs w:val="22"/>
        </w:rPr>
        <w:t xml:space="preserve">a rhetorical perspective on narratives, </w:t>
      </w:r>
      <w:r w:rsidR="00892C4D">
        <w:rPr>
          <w:rFonts w:ascii="Calibri" w:eastAsia="Calibri" w:hAnsi="Calibri" w:cs="Calibri"/>
          <w:sz w:val="22"/>
          <w:szCs w:val="22"/>
        </w:rPr>
        <w:t>illustrating that</w:t>
      </w:r>
      <w:r w:rsidR="00892C4D" w:rsidRPr="00F81D84">
        <w:rPr>
          <w:rFonts w:ascii="Calibri" w:eastAsia="Calibri" w:hAnsi="Calibri" w:cs="Calibri"/>
          <w:sz w:val="22"/>
          <w:szCs w:val="22"/>
        </w:rPr>
        <w:t xml:space="preserve"> </w:t>
      </w:r>
      <w:r w:rsidR="00C70020" w:rsidRPr="00F81D84">
        <w:rPr>
          <w:rFonts w:ascii="Calibri" w:eastAsia="Calibri" w:hAnsi="Calibri" w:cs="Calibri"/>
          <w:sz w:val="22"/>
          <w:szCs w:val="22"/>
        </w:rPr>
        <w:t xml:space="preserve">narrators are motivated to </w:t>
      </w:r>
      <w:r w:rsidR="00D35E73" w:rsidRPr="00F81D84">
        <w:rPr>
          <w:rFonts w:ascii="Calibri" w:eastAsia="Calibri" w:hAnsi="Calibri" w:cs="Calibri"/>
          <w:sz w:val="22"/>
          <w:szCs w:val="22"/>
        </w:rPr>
        <w:t xml:space="preserve">position </w:t>
      </w:r>
      <w:r w:rsidR="00C70020" w:rsidRPr="00F81D84">
        <w:rPr>
          <w:rFonts w:ascii="Calibri" w:eastAsia="Calibri" w:hAnsi="Calibri" w:cs="Calibri"/>
          <w:sz w:val="22"/>
          <w:szCs w:val="22"/>
        </w:rPr>
        <w:t>themselves in a positive light</w:t>
      </w:r>
      <w:r w:rsidR="00D35E73" w:rsidRPr="00F81D84">
        <w:rPr>
          <w:rFonts w:ascii="Calibri" w:eastAsia="Calibri" w:hAnsi="Calibri" w:cs="Calibri"/>
          <w:sz w:val="22"/>
          <w:szCs w:val="22"/>
        </w:rPr>
        <w:t xml:space="preserve"> compared with others</w:t>
      </w:r>
      <w:r w:rsidR="00C70020" w:rsidRPr="00F81D84">
        <w:rPr>
          <w:rFonts w:ascii="Calibri" w:eastAsia="Calibri" w:hAnsi="Calibri" w:cs="Calibri"/>
          <w:sz w:val="22"/>
          <w:szCs w:val="22"/>
        </w:rPr>
        <w:t>, particularly while narrating negative experiences</w:t>
      </w:r>
      <w:r w:rsidR="005722EC" w:rsidRPr="00F81D84">
        <w:rPr>
          <w:rFonts w:ascii="Calibri" w:eastAsia="Calibri" w:hAnsi="Calibri" w:cs="Calibri"/>
          <w:sz w:val="22"/>
          <w:szCs w:val="22"/>
        </w:rPr>
        <w:t>.</w:t>
      </w:r>
      <w:r w:rsidR="007E7719" w:rsidRPr="004F25EF">
        <w:rPr>
          <w:rFonts w:ascii="Calibri" w:eastAsia="Calibri" w:hAnsi="Calibri" w:cs="Calibri"/>
          <w:sz w:val="22"/>
          <w:szCs w:val="22"/>
          <w:vertAlign w:val="superscript"/>
        </w:rPr>
        <w:t>46,47</w:t>
      </w:r>
    </w:p>
    <w:p w14:paraId="763F284D" w14:textId="6FBCBB95" w:rsidR="005A3817" w:rsidRDefault="000E1CDE" w:rsidP="0055169E">
      <w:pPr>
        <w:pStyle w:val="ListParagraph"/>
        <w:spacing w:before="120" w:line="360" w:lineRule="auto"/>
        <w:ind w:left="0" w:firstLine="720"/>
        <w:rPr>
          <w:rFonts w:ascii="Calibri" w:eastAsia="Calibri" w:hAnsi="Calibri" w:cs="Calibri"/>
          <w:sz w:val="22"/>
          <w:szCs w:val="22"/>
        </w:rPr>
      </w:pPr>
      <w:r w:rsidRPr="00F81D84">
        <w:rPr>
          <w:rFonts w:ascii="Calibri" w:eastAsia="Calibri" w:hAnsi="Calibri" w:cs="Calibri"/>
          <w:sz w:val="22"/>
          <w:szCs w:val="22"/>
        </w:rPr>
        <w:t xml:space="preserve">Finally, with respect to our </w:t>
      </w:r>
      <w:r w:rsidR="009F1AE0">
        <w:rPr>
          <w:rFonts w:ascii="Calibri" w:eastAsia="Calibri" w:hAnsi="Calibri" w:cs="Calibri"/>
          <w:sz w:val="22"/>
          <w:szCs w:val="22"/>
        </w:rPr>
        <w:t>third</w:t>
      </w:r>
      <w:r w:rsidR="009F1AE0" w:rsidRPr="00F81D84">
        <w:rPr>
          <w:rFonts w:ascii="Calibri" w:eastAsia="Calibri" w:hAnsi="Calibri" w:cs="Calibri"/>
          <w:sz w:val="22"/>
          <w:szCs w:val="22"/>
        </w:rPr>
        <w:t xml:space="preserve"> </w:t>
      </w:r>
      <w:r w:rsidRPr="00F81D84">
        <w:rPr>
          <w:rFonts w:ascii="Calibri" w:eastAsia="Calibri" w:hAnsi="Calibri" w:cs="Calibri"/>
          <w:sz w:val="22"/>
          <w:szCs w:val="22"/>
        </w:rPr>
        <w:t xml:space="preserve">research question, we see </w:t>
      </w:r>
      <w:r w:rsidR="009F1AE0">
        <w:rPr>
          <w:rFonts w:ascii="Calibri" w:eastAsia="Calibri" w:hAnsi="Calibri" w:cs="Calibri"/>
          <w:sz w:val="22"/>
          <w:szCs w:val="22"/>
        </w:rPr>
        <w:t>our student and clinician narrators discursively position</w:t>
      </w:r>
      <w:r w:rsidRPr="00F81D84">
        <w:rPr>
          <w:rFonts w:ascii="Calibri" w:eastAsia="Calibri" w:hAnsi="Calibri" w:cs="Calibri"/>
          <w:sz w:val="22"/>
          <w:szCs w:val="22"/>
        </w:rPr>
        <w:t xml:space="preserve"> multiple identities for </w:t>
      </w:r>
      <w:r w:rsidR="009F1AE0">
        <w:rPr>
          <w:rFonts w:ascii="Calibri" w:eastAsia="Calibri" w:hAnsi="Calibri" w:cs="Calibri"/>
          <w:sz w:val="22"/>
          <w:szCs w:val="22"/>
        </w:rPr>
        <w:t>themselves and others in their IPSC interaction narratives</w:t>
      </w:r>
      <w:r w:rsidR="005A3817">
        <w:rPr>
          <w:rFonts w:ascii="Calibri" w:eastAsia="Calibri" w:hAnsi="Calibri" w:cs="Calibri"/>
          <w:sz w:val="22"/>
          <w:szCs w:val="22"/>
        </w:rPr>
        <w:t xml:space="preserve">, and we see how those identities shift according to negatively and positively evaluated elements of the narratives; </w:t>
      </w:r>
      <w:r w:rsidR="00421B64" w:rsidRPr="00F81D84">
        <w:rPr>
          <w:rFonts w:ascii="Calibri" w:eastAsia="Calibri" w:hAnsi="Calibri" w:cs="Calibri"/>
          <w:sz w:val="22"/>
          <w:szCs w:val="22"/>
        </w:rPr>
        <w:t>consistent with social identity complexity theory</w:t>
      </w:r>
      <w:r w:rsidR="005A3817">
        <w:rPr>
          <w:rFonts w:ascii="Calibri" w:eastAsia="Calibri" w:hAnsi="Calibri" w:cs="Calibri"/>
          <w:sz w:val="22"/>
          <w:szCs w:val="22"/>
        </w:rPr>
        <w:t>,</w:t>
      </w:r>
      <w:r w:rsidR="007E7719" w:rsidRPr="004F25EF">
        <w:rPr>
          <w:rFonts w:ascii="Calibri" w:eastAsia="Calibri" w:hAnsi="Calibri" w:cs="Calibri"/>
          <w:sz w:val="22"/>
          <w:szCs w:val="22"/>
          <w:vertAlign w:val="superscript"/>
        </w:rPr>
        <w:t>35</w:t>
      </w:r>
      <w:r w:rsidR="005A3817">
        <w:rPr>
          <w:rFonts w:ascii="Calibri" w:eastAsia="Calibri" w:hAnsi="Calibri" w:cs="Calibri"/>
          <w:sz w:val="22"/>
          <w:szCs w:val="22"/>
          <w:vertAlign w:val="superscript"/>
        </w:rPr>
        <w:t xml:space="preserve"> </w:t>
      </w:r>
      <w:r w:rsidR="005A3817" w:rsidRPr="0055169E">
        <w:rPr>
          <w:rFonts w:ascii="Calibri" w:eastAsia="Calibri" w:hAnsi="Calibri" w:cs="Calibri"/>
          <w:sz w:val="22"/>
          <w:szCs w:val="22"/>
        </w:rPr>
        <w:t xml:space="preserve">and so-called </w:t>
      </w:r>
      <w:r w:rsidR="005A3817" w:rsidRPr="0055169E">
        <w:rPr>
          <w:rFonts w:ascii="Calibri" w:eastAsia="Calibri" w:hAnsi="Calibri" w:cs="Calibri"/>
          <w:i/>
          <w:sz w:val="22"/>
          <w:szCs w:val="22"/>
        </w:rPr>
        <w:t>dual</w:t>
      </w:r>
      <w:r w:rsidR="005A3817">
        <w:rPr>
          <w:rFonts w:ascii="Calibri" w:eastAsia="Calibri" w:hAnsi="Calibri" w:cs="Calibri"/>
          <w:sz w:val="22"/>
          <w:szCs w:val="22"/>
        </w:rPr>
        <w:t xml:space="preserve"> identities of professional and interprofessional.</w:t>
      </w:r>
      <w:r w:rsidR="005A3817" w:rsidRPr="005A3817">
        <w:rPr>
          <w:rFonts w:ascii="Calibri" w:eastAsia="Calibri" w:hAnsi="Calibri" w:cs="Calibri"/>
          <w:sz w:val="22"/>
          <w:szCs w:val="22"/>
          <w:vertAlign w:val="superscript"/>
        </w:rPr>
        <w:t xml:space="preserve"> </w:t>
      </w:r>
      <w:r w:rsidR="005A3817" w:rsidRPr="004F25EF">
        <w:rPr>
          <w:rFonts w:ascii="Calibri" w:eastAsia="Calibri" w:hAnsi="Calibri" w:cs="Calibri"/>
          <w:sz w:val="22"/>
          <w:szCs w:val="22"/>
          <w:vertAlign w:val="superscript"/>
        </w:rPr>
        <w:t>14,33</w:t>
      </w:r>
      <w:r w:rsidR="005A3817" w:rsidRPr="00F81D84">
        <w:rPr>
          <w:rFonts w:ascii="Calibri" w:eastAsia="Calibri" w:hAnsi="Calibri" w:cs="Calibri"/>
          <w:sz w:val="22"/>
          <w:szCs w:val="22"/>
        </w:rPr>
        <w:t xml:space="preserve"> </w:t>
      </w:r>
      <w:r w:rsidR="005A3817">
        <w:rPr>
          <w:rFonts w:ascii="Calibri" w:eastAsia="Calibri" w:hAnsi="Calibri" w:cs="Calibri"/>
          <w:sz w:val="22"/>
          <w:szCs w:val="22"/>
        </w:rPr>
        <w:t>However, what is really novel about the current research is that</w:t>
      </w:r>
      <w:r w:rsidR="005A3817" w:rsidRPr="00F81D84">
        <w:rPr>
          <w:rFonts w:ascii="Calibri" w:eastAsia="Calibri" w:hAnsi="Calibri" w:cs="Calibri"/>
          <w:sz w:val="22"/>
          <w:szCs w:val="22"/>
        </w:rPr>
        <w:t xml:space="preserve"> our positioning analysis of th</w:t>
      </w:r>
      <w:r w:rsidR="005A3817">
        <w:rPr>
          <w:rFonts w:ascii="Calibri" w:eastAsia="Calibri" w:hAnsi="Calibri" w:cs="Calibri"/>
          <w:sz w:val="22"/>
          <w:szCs w:val="22"/>
        </w:rPr>
        <w:t>ese</w:t>
      </w:r>
      <w:r w:rsidR="005A3817" w:rsidRPr="00F81D84">
        <w:rPr>
          <w:rFonts w:ascii="Calibri" w:eastAsia="Calibri" w:hAnsi="Calibri" w:cs="Calibri"/>
          <w:sz w:val="22"/>
          <w:szCs w:val="22"/>
        </w:rPr>
        <w:t xml:space="preserve"> exemplar</w:t>
      </w:r>
      <w:r w:rsidR="005A3817">
        <w:rPr>
          <w:rFonts w:ascii="Calibri" w:eastAsia="Calibri" w:hAnsi="Calibri" w:cs="Calibri"/>
          <w:sz w:val="22"/>
          <w:szCs w:val="22"/>
        </w:rPr>
        <w:t>s</w:t>
      </w:r>
      <w:r w:rsidR="005A3817" w:rsidRPr="00F81D84">
        <w:rPr>
          <w:rFonts w:ascii="Calibri" w:eastAsia="Calibri" w:hAnsi="Calibri" w:cs="Calibri"/>
          <w:sz w:val="22"/>
          <w:szCs w:val="22"/>
        </w:rPr>
        <w:t xml:space="preserve"> moves beyond </w:t>
      </w:r>
      <w:r w:rsidR="005A3817" w:rsidRPr="00191889">
        <w:rPr>
          <w:rFonts w:ascii="Calibri" w:eastAsia="Calibri" w:hAnsi="Calibri" w:cs="Calibri"/>
          <w:i/>
          <w:sz w:val="22"/>
          <w:szCs w:val="22"/>
        </w:rPr>
        <w:t>what</w:t>
      </w:r>
      <w:r w:rsidR="005A3817" w:rsidRPr="00F81D84">
        <w:rPr>
          <w:rFonts w:ascii="Calibri" w:eastAsia="Calibri" w:hAnsi="Calibri" w:cs="Calibri"/>
          <w:sz w:val="22"/>
          <w:szCs w:val="22"/>
        </w:rPr>
        <w:t xml:space="preserve"> identities are constructed </w:t>
      </w:r>
      <w:r w:rsidR="005A3817">
        <w:rPr>
          <w:rFonts w:ascii="Calibri" w:eastAsia="Calibri" w:hAnsi="Calibri" w:cs="Calibri"/>
          <w:sz w:val="22"/>
          <w:szCs w:val="22"/>
        </w:rPr>
        <w:t>to consider</w:t>
      </w:r>
      <w:r w:rsidR="005A3817" w:rsidRPr="00F81D84">
        <w:rPr>
          <w:rFonts w:ascii="Calibri" w:eastAsia="Calibri" w:hAnsi="Calibri" w:cs="Calibri"/>
          <w:sz w:val="22"/>
          <w:szCs w:val="22"/>
        </w:rPr>
        <w:t xml:space="preserve"> </w:t>
      </w:r>
      <w:r w:rsidR="005A3817" w:rsidRPr="00191889">
        <w:rPr>
          <w:rFonts w:ascii="Calibri" w:eastAsia="Calibri" w:hAnsi="Calibri" w:cs="Calibri"/>
          <w:i/>
          <w:sz w:val="22"/>
          <w:szCs w:val="22"/>
        </w:rPr>
        <w:t>how</w:t>
      </w:r>
      <w:r w:rsidR="005A3817" w:rsidRPr="00F81D84">
        <w:rPr>
          <w:rFonts w:ascii="Calibri" w:eastAsia="Calibri" w:hAnsi="Calibri" w:cs="Calibri"/>
          <w:sz w:val="22"/>
          <w:szCs w:val="22"/>
        </w:rPr>
        <w:t xml:space="preserve"> those identities are </w:t>
      </w:r>
      <w:r w:rsidR="005A3817">
        <w:rPr>
          <w:rFonts w:ascii="Calibri" w:eastAsia="Calibri" w:hAnsi="Calibri" w:cs="Calibri"/>
          <w:sz w:val="22"/>
          <w:szCs w:val="22"/>
        </w:rPr>
        <w:t>discursively positioned, along</w:t>
      </w:r>
      <w:r w:rsidR="00F52538">
        <w:rPr>
          <w:rFonts w:ascii="Calibri" w:eastAsia="Calibri" w:hAnsi="Calibri" w:cs="Calibri"/>
          <w:sz w:val="22"/>
          <w:szCs w:val="22"/>
        </w:rPr>
        <w:t>side</w:t>
      </w:r>
      <w:r w:rsidR="005A3817">
        <w:rPr>
          <w:rFonts w:ascii="Calibri" w:eastAsia="Calibri" w:hAnsi="Calibri" w:cs="Calibri"/>
          <w:sz w:val="22"/>
          <w:szCs w:val="22"/>
        </w:rPr>
        <w:t xml:space="preserve"> the broader sociopolitical meanings of those identities</w:t>
      </w:r>
      <w:r w:rsidR="005A3817" w:rsidRPr="00F81D84">
        <w:rPr>
          <w:rFonts w:ascii="Calibri" w:eastAsia="Calibri" w:hAnsi="Calibri" w:cs="Calibri"/>
          <w:sz w:val="22"/>
          <w:szCs w:val="22"/>
        </w:rPr>
        <w:t>.</w:t>
      </w:r>
      <w:r w:rsidR="005A3817" w:rsidRPr="004F25EF">
        <w:rPr>
          <w:rFonts w:ascii="Calibri" w:eastAsia="Calibri" w:hAnsi="Calibri" w:cs="Calibri"/>
          <w:sz w:val="22"/>
          <w:szCs w:val="22"/>
          <w:vertAlign w:val="superscript"/>
        </w:rPr>
        <w:t>9</w:t>
      </w:r>
      <w:r w:rsidR="005A3817" w:rsidRPr="00F81D84">
        <w:rPr>
          <w:rFonts w:ascii="Calibri" w:eastAsia="Calibri" w:hAnsi="Calibri" w:cs="Calibri"/>
          <w:sz w:val="22"/>
          <w:szCs w:val="22"/>
        </w:rPr>
        <w:t xml:space="preserve"> For example, </w:t>
      </w:r>
      <w:r w:rsidR="0021374C">
        <w:rPr>
          <w:rFonts w:ascii="Calibri" w:eastAsia="Calibri" w:hAnsi="Calibri" w:cs="Calibri"/>
          <w:sz w:val="22"/>
          <w:szCs w:val="22"/>
        </w:rPr>
        <w:t>both Greg and Michael</w:t>
      </w:r>
      <w:r w:rsidR="005A3817" w:rsidRPr="00F81D84">
        <w:rPr>
          <w:rFonts w:ascii="Calibri" w:eastAsia="Calibri" w:hAnsi="Calibri" w:cs="Calibri"/>
          <w:sz w:val="22"/>
          <w:szCs w:val="22"/>
        </w:rPr>
        <w:t xml:space="preserve"> </w:t>
      </w:r>
      <w:r w:rsidR="0021374C">
        <w:rPr>
          <w:rFonts w:ascii="Calibri" w:eastAsia="Calibri" w:hAnsi="Calibri" w:cs="Calibri"/>
          <w:sz w:val="22"/>
          <w:szCs w:val="22"/>
        </w:rPr>
        <w:t>position themselves as</w:t>
      </w:r>
      <w:r w:rsidR="005A3817" w:rsidRPr="00F81D84">
        <w:rPr>
          <w:rFonts w:ascii="Calibri" w:eastAsia="Calibri" w:hAnsi="Calibri" w:cs="Calibri"/>
          <w:sz w:val="22"/>
          <w:szCs w:val="22"/>
        </w:rPr>
        <w:t xml:space="preserve"> </w:t>
      </w:r>
      <w:r w:rsidR="0021374C">
        <w:rPr>
          <w:rFonts w:ascii="Calibri" w:eastAsia="Calibri" w:hAnsi="Calibri" w:cs="Calibri"/>
          <w:sz w:val="22"/>
          <w:szCs w:val="22"/>
        </w:rPr>
        <w:t xml:space="preserve">interprofessional advocates and yet re-produce the common </w:t>
      </w:r>
      <w:r w:rsidR="0021374C" w:rsidRPr="0055169E">
        <w:rPr>
          <w:rFonts w:ascii="Calibri" w:eastAsia="Calibri" w:hAnsi="Calibri" w:cs="Calibri"/>
          <w:i/>
          <w:sz w:val="22"/>
          <w:szCs w:val="22"/>
        </w:rPr>
        <w:t xml:space="preserve">interprofessional </w:t>
      </w:r>
      <w:r w:rsidR="004875D2" w:rsidRPr="0055169E">
        <w:rPr>
          <w:rFonts w:ascii="Calibri" w:eastAsia="Calibri" w:hAnsi="Calibri" w:cs="Calibri"/>
          <w:i/>
          <w:sz w:val="22"/>
          <w:szCs w:val="22"/>
        </w:rPr>
        <w:t>conflict</w:t>
      </w:r>
      <w:r w:rsidR="004875D2">
        <w:rPr>
          <w:rFonts w:ascii="Calibri" w:eastAsia="Calibri" w:hAnsi="Calibri" w:cs="Calibri"/>
          <w:sz w:val="22"/>
          <w:szCs w:val="22"/>
        </w:rPr>
        <w:t xml:space="preserve"> </w:t>
      </w:r>
      <w:r w:rsidR="0021374C">
        <w:rPr>
          <w:rFonts w:ascii="Calibri" w:eastAsia="Calibri" w:hAnsi="Calibri" w:cs="Calibri"/>
          <w:sz w:val="22"/>
          <w:szCs w:val="22"/>
        </w:rPr>
        <w:t xml:space="preserve">discourse.  </w:t>
      </w:r>
      <w:r w:rsidR="005A3817" w:rsidRPr="00F81D84">
        <w:rPr>
          <w:rFonts w:ascii="Calibri" w:eastAsia="Calibri" w:hAnsi="Calibri" w:cs="Calibri"/>
          <w:sz w:val="22"/>
          <w:szCs w:val="22"/>
        </w:rPr>
        <w:t xml:space="preserve"> </w:t>
      </w:r>
      <w:r w:rsidR="004875D2">
        <w:rPr>
          <w:rFonts w:ascii="Calibri" w:eastAsia="Calibri" w:hAnsi="Calibri" w:cs="Calibri"/>
          <w:sz w:val="22"/>
          <w:szCs w:val="22"/>
        </w:rPr>
        <w:t xml:space="preserve">They both achieve this </w:t>
      </w:r>
      <w:r w:rsidR="005A3817" w:rsidRPr="00F81D84">
        <w:rPr>
          <w:rFonts w:ascii="Calibri" w:eastAsia="Calibri" w:hAnsi="Calibri" w:cs="Calibri"/>
          <w:sz w:val="22"/>
          <w:szCs w:val="22"/>
        </w:rPr>
        <w:t xml:space="preserve">through </w:t>
      </w:r>
      <w:r w:rsidR="004875D2">
        <w:rPr>
          <w:rFonts w:ascii="Calibri" w:eastAsia="Calibri" w:hAnsi="Calibri" w:cs="Calibri"/>
          <w:sz w:val="22"/>
          <w:szCs w:val="22"/>
        </w:rPr>
        <w:t>their</w:t>
      </w:r>
      <w:r w:rsidR="005A3817" w:rsidRPr="00F81D84">
        <w:rPr>
          <w:rFonts w:ascii="Calibri" w:eastAsia="Calibri" w:hAnsi="Calibri" w:cs="Calibri"/>
          <w:sz w:val="22"/>
          <w:szCs w:val="22"/>
        </w:rPr>
        <w:t xml:space="preserve"> direct talk about </w:t>
      </w:r>
      <w:r w:rsidR="004875D2">
        <w:rPr>
          <w:rFonts w:ascii="Calibri" w:eastAsia="Calibri" w:hAnsi="Calibri" w:cs="Calibri"/>
          <w:sz w:val="22"/>
          <w:szCs w:val="22"/>
        </w:rPr>
        <w:t>interprofessional</w:t>
      </w:r>
      <w:r w:rsidR="005A3817" w:rsidRPr="00F81D84">
        <w:rPr>
          <w:rFonts w:ascii="Calibri" w:eastAsia="Calibri" w:hAnsi="Calibri" w:cs="Calibri"/>
          <w:sz w:val="22"/>
          <w:szCs w:val="22"/>
        </w:rPr>
        <w:t xml:space="preserve"> conflict </w:t>
      </w:r>
      <w:r w:rsidR="004875D2">
        <w:rPr>
          <w:rFonts w:ascii="Calibri" w:eastAsia="Calibri" w:hAnsi="Calibri" w:cs="Calibri"/>
          <w:sz w:val="22"/>
          <w:szCs w:val="22"/>
        </w:rPr>
        <w:t xml:space="preserve">and their </w:t>
      </w:r>
      <w:r w:rsidR="005A3817" w:rsidRPr="00F81D84">
        <w:rPr>
          <w:rFonts w:ascii="Calibri" w:eastAsia="Calibri" w:hAnsi="Calibri" w:cs="Calibri"/>
          <w:sz w:val="22"/>
          <w:szCs w:val="22"/>
        </w:rPr>
        <w:t xml:space="preserve">indirect talk of conflict via </w:t>
      </w:r>
      <w:r w:rsidR="004875D2">
        <w:rPr>
          <w:rFonts w:ascii="Calibri" w:eastAsia="Calibri" w:hAnsi="Calibri" w:cs="Calibri"/>
          <w:sz w:val="22"/>
          <w:szCs w:val="22"/>
        </w:rPr>
        <w:t>the</w:t>
      </w:r>
      <w:r w:rsidR="005A3817" w:rsidRPr="00F81D84">
        <w:rPr>
          <w:rFonts w:ascii="Calibri" w:eastAsia="Calibri" w:hAnsi="Calibri" w:cs="Calibri"/>
          <w:sz w:val="22"/>
          <w:szCs w:val="22"/>
        </w:rPr>
        <w:t xml:space="preserve"> use of </w:t>
      </w:r>
      <w:r w:rsidR="005A3817">
        <w:rPr>
          <w:rFonts w:ascii="Calibri" w:eastAsia="Calibri" w:hAnsi="Calibri" w:cs="Calibri"/>
          <w:sz w:val="22"/>
          <w:szCs w:val="22"/>
        </w:rPr>
        <w:t>“</w:t>
      </w:r>
      <w:r w:rsidR="005A3817" w:rsidRPr="00F81D84">
        <w:rPr>
          <w:rFonts w:ascii="Calibri" w:eastAsia="Calibri" w:hAnsi="Calibri" w:cs="Calibri"/>
          <w:sz w:val="22"/>
          <w:szCs w:val="22"/>
        </w:rPr>
        <w:t>them</w:t>
      </w:r>
      <w:r w:rsidR="005A3817">
        <w:rPr>
          <w:rFonts w:ascii="Calibri" w:eastAsia="Calibri" w:hAnsi="Calibri" w:cs="Calibri"/>
          <w:sz w:val="22"/>
          <w:szCs w:val="22"/>
        </w:rPr>
        <w:t>”</w:t>
      </w:r>
      <w:r w:rsidR="005A3817" w:rsidRPr="00F81D84">
        <w:rPr>
          <w:rFonts w:ascii="Calibri" w:eastAsia="Calibri" w:hAnsi="Calibri" w:cs="Calibri"/>
          <w:sz w:val="22"/>
          <w:szCs w:val="22"/>
        </w:rPr>
        <w:t xml:space="preserve"> and </w:t>
      </w:r>
      <w:r w:rsidR="005A3817">
        <w:rPr>
          <w:rFonts w:ascii="Calibri" w:eastAsia="Calibri" w:hAnsi="Calibri" w:cs="Calibri"/>
          <w:sz w:val="22"/>
          <w:szCs w:val="22"/>
        </w:rPr>
        <w:t>“</w:t>
      </w:r>
      <w:r w:rsidR="005A3817" w:rsidRPr="00F81D84">
        <w:rPr>
          <w:rFonts w:ascii="Calibri" w:eastAsia="Calibri" w:hAnsi="Calibri" w:cs="Calibri"/>
          <w:sz w:val="22"/>
          <w:szCs w:val="22"/>
        </w:rPr>
        <w:t>us</w:t>
      </w:r>
      <w:r w:rsidR="005A3817">
        <w:rPr>
          <w:rFonts w:ascii="Calibri" w:eastAsia="Calibri" w:hAnsi="Calibri" w:cs="Calibri"/>
          <w:sz w:val="22"/>
          <w:szCs w:val="22"/>
        </w:rPr>
        <w:t>”</w:t>
      </w:r>
      <w:r w:rsidR="005A3817" w:rsidRPr="00F81D84">
        <w:rPr>
          <w:rFonts w:ascii="Calibri" w:eastAsia="Calibri" w:hAnsi="Calibri" w:cs="Calibri"/>
          <w:sz w:val="22"/>
          <w:szCs w:val="22"/>
        </w:rPr>
        <w:t xml:space="preserve"> language, which has been found in previous interprofessional narratives within the context of professionalism dilemmas.</w:t>
      </w:r>
      <w:r w:rsidR="005A3817" w:rsidRPr="004F25EF">
        <w:rPr>
          <w:rFonts w:ascii="Calibri" w:eastAsia="Calibri" w:hAnsi="Calibri" w:cs="Calibri"/>
          <w:sz w:val="22"/>
          <w:szCs w:val="22"/>
          <w:vertAlign w:val="superscript"/>
        </w:rPr>
        <w:t>15,22</w:t>
      </w:r>
      <w:r w:rsidR="005A3817" w:rsidRPr="00F81D84">
        <w:rPr>
          <w:rFonts w:ascii="Calibri" w:eastAsia="Calibri" w:hAnsi="Calibri" w:cs="Calibri"/>
          <w:sz w:val="22"/>
          <w:szCs w:val="22"/>
        </w:rPr>
        <w:t xml:space="preserve"> </w:t>
      </w:r>
      <w:r w:rsidR="004875D2">
        <w:rPr>
          <w:rFonts w:ascii="Calibri" w:eastAsia="Calibri" w:hAnsi="Calibri" w:cs="Calibri"/>
          <w:sz w:val="22"/>
          <w:szCs w:val="22"/>
        </w:rPr>
        <w:t xml:space="preserve">However, Michael also produces a competing </w:t>
      </w:r>
      <w:r w:rsidR="005A3817" w:rsidRPr="00B74A09">
        <w:rPr>
          <w:rFonts w:ascii="Calibri" w:eastAsia="Calibri" w:hAnsi="Calibri" w:cs="Calibri"/>
          <w:i/>
          <w:sz w:val="22"/>
          <w:szCs w:val="22"/>
        </w:rPr>
        <w:t>interprofessional collaboration</w:t>
      </w:r>
      <w:r w:rsidR="005A3817">
        <w:rPr>
          <w:rFonts w:ascii="Calibri" w:eastAsia="Calibri" w:hAnsi="Calibri" w:cs="Calibri"/>
          <w:sz w:val="22"/>
          <w:szCs w:val="22"/>
        </w:rPr>
        <w:t xml:space="preserve"> discourse, thus offering a window into future possibilities for interprofessional learning and collaboration.     </w:t>
      </w:r>
    </w:p>
    <w:p w14:paraId="12A76E9A" w14:textId="6DB78EB7" w:rsidR="00052CDA" w:rsidRPr="00F81D84" w:rsidRDefault="00052CDA">
      <w:pPr>
        <w:pStyle w:val="ListParagraph"/>
        <w:spacing w:before="120" w:line="360" w:lineRule="auto"/>
        <w:ind w:left="0"/>
        <w:rPr>
          <w:rFonts w:ascii="Calibri" w:eastAsia="Calibri" w:hAnsi="Calibri" w:cs="Calibri"/>
          <w:sz w:val="22"/>
          <w:szCs w:val="22"/>
        </w:rPr>
      </w:pPr>
    </w:p>
    <w:p w14:paraId="06DE33DE" w14:textId="3C791299" w:rsidR="00BA6DC8" w:rsidRPr="00F81D84" w:rsidRDefault="005224E9">
      <w:pPr>
        <w:pStyle w:val="Body"/>
        <w:spacing w:line="360" w:lineRule="auto"/>
        <w:rPr>
          <w:rFonts w:ascii="Calibri" w:eastAsia="Calibri" w:hAnsi="Calibri" w:cs="Calibri"/>
          <w:b/>
          <w:bCs/>
          <w:sz w:val="22"/>
          <w:szCs w:val="22"/>
        </w:rPr>
      </w:pPr>
      <w:r w:rsidRPr="00F81D84">
        <w:rPr>
          <w:rFonts w:ascii="Calibri" w:eastAsia="Calibri" w:hAnsi="Calibri" w:cs="Calibri"/>
          <w:b/>
          <w:sz w:val="22"/>
          <w:szCs w:val="22"/>
        </w:rPr>
        <w:t xml:space="preserve">Methodological </w:t>
      </w:r>
      <w:r w:rsidRPr="00F81D84">
        <w:rPr>
          <w:rFonts w:ascii="Calibri" w:eastAsia="Calibri" w:hAnsi="Calibri" w:cs="Calibri"/>
          <w:b/>
          <w:bCs/>
          <w:sz w:val="22"/>
          <w:szCs w:val="22"/>
        </w:rPr>
        <w:t>s</w:t>
      </w:r>
      <w:r w:rsidR="00052CDA" w:rsidRPr="00F81D84">
        <w:rPr>
          <w:rFonts w:ascii="Calibri" w:eastAsia="Calibri" w:hAnsi="Calibri" w:cs="Calibri"/>
          <w:b/>
          <w:bCs/>
          <w:sz w:val="22"/>
          <w:szCs w:val="22"/>
        </w:rPr>
        <w:t xml:space="preserve">trengths and </w:t>
      </w:r>
      <w:r w:rsidRPr="00F81D84">
        <w:rPr>
          <w:rFonts w:ascii="Calibri" w:eastAsia="Calibri" w:hAnsi="Calibri" w:cs="Calibri"/>
          <w:b/>
          <w:bCs/>
          <w:sz w:val="22"/>
          <w:szCs w:val="22"/>
        </w:rPr>
        <w:t>challenges</w:t>
      </w:r>
    </w:p>
    <w:p w14:paraId="0C0E0E67" w14:textId="22D7082F" w:rsidR="00BA6DC8" w:rsidRPr="00F81D84" w:rsidRDefault="005F213F" w:rsidP="00611172">
      <w:pPr>
        <w:pStyle w:val="Body"/>
        <w:spacing w:line="360" w:lineRule="auto"/>
        <w:rPr>
          <w:rFonts w:ascii="Calibri" w:eastAsia="Calibri" w:hAnsi="Calibri" w:cs="Calibri"/>
          <w:sz w:val="22"/>
          <w:szCs w:val="22"/>
        </w:rPr>
      </w:pPr>
      <w:r w:rsidRPr="00F81D84">
        <w:rPr>
          <w:rFonts w:ascii="Calibri" w:eastAsia="Calibri" w:hAnsi="Calibri" w:cs="Calibri"/>
          <w:sz w:val="22"/>
          <w:szCs w:val="22"/>
        </w:rPr>
        <w:t xml:space="preserve">There are several methodological strengths in the current study.  First, we collected a </w:t>
      </w:r>
      <w:r w:rsidR="0086535F" w:rsidRPr="00F81D84">
        <w:rPr>
          <w:rFonts w:ascii="Calibri" w:eastAsia="Calibri" w:hAnsi="Calibri" w:cs="Calibri"/>
          <w:sz w:val="22"/>
          <w:szCs w:val="22"/>
        </w:rPr>
        <w:t xml:space="preserve">relatively </w:t>
      </w:r>
      <w:r w:rsidRPr="00F81D84">
        <w:rPr>
          <w:rFonts w:ascii="Calibri" w:eastAsia="Calibri" w:hAnsi="Calibri" w:cs="Calibri"/>
          <w:sz w:val="22"/>
          <w:szCs w:val="22"/>
        </w:rPr>
        <w:t xml:space="preserve">large amount of qualitative data from both student and clinician narrators representing six professions.  Second, we conducted a rigorous team-based approach to qualitative data analysis, exploring </w:t>
      </w:r>
      <w:r w:rsidR="004875D2">
        <w:rPr>
          <w:rFonts w:ascii="Calibri" w:eastAsia="Calibri" w:hAnsi="Calibri" w:cs="Calibri"/>
          <w:sz w:val="22"/>
          <w:szCs w:val="22"/>
        </w:rPr>
        <w:t>the breadth of our data</w:t>
      </w:r>
      <w:r w:rsidRPr="00F81D84">
        <w:rPr>
          <w:rFonts w:ascii="Calibri" w:eastAsia="Calibri" w:hAnsi="Calibri" w:cs="Calibri"/>
          <w:sz w:val="22"/>
          <w:szCs w:val="22"/>
        </w:rPr>
        <w:t xml:space="preserve"> through framework analysis, plus </w:t>
      </w:r>
      <w:r w:rsidR="004875D2">
        <w:rPr>
          <w:rFonts w:ascii="Calibri" w:eastAsia="Calibri" w:hAnsi="Calibri" w:cs="Calibri"/>
          <w:sz w:val="22"/>
          <w:szCs w:val="22"/>
        </w:rPr>
        <w:t xml:space="preserve">the depth of </w:t>
      </w:r>
      <w:r w:rsidRPr="00F81D84">
        <w:rPr>
          <w:rFonts w:ascii="Calibri" w:eastAsia="Calibri" w:hAnsi="Calibri" w:cs="Calibri"/>
          <w:sz w:val="22"/>
          <w:szCs w:val="22"/>
        </w:rPr>
        <w:t>selected narrative</w:t>
      </w:r>
      <w:r w:rsidR="004875D2">
        <w:rPr>
          <w:rFonts w:ascii="Calibri" w:eastAsia="Calibri" w:hAnsi="Calibri" w:cs="Calibri"/>
          <w:sz w:val="22"/>
          <w:szCs w:val="22"/>
        </w:rPr>
        <w:t>s</w:t>
      </w:r>
      <w:r w:rsidRPr="00F81D84">
        <w:rPr>
          <w:rFonts w:ascii="Calibri" w:eastAsia="Calibri" w:hAnsi="Calibri" w:cs="Calibri"/>
          <w:sz w:val="22"/>
          <w:szCs w:val="22"/>
        </w:rPr>
        <w:t xml:space="preserve"> through positioning analysis, which is </w:t>
      </w:r>
      <w:r w:rsidR="0086535F" w:rsidRPr="00F81D84">
        <w:rPr>
          <w:rFonts w:ascii="Calibri" w:eastAsia="Calibri" w:hAnsi="Calibri" w:cs="Calibri"/>
          <w:sz w:val="22"/>
          <w:szCs w:val="22"/>
        </w:rPr>
        <w:t>relatively novel</w:t>
      </w:r>
      <w:r w:rsidRPr="00F81D84">
        <w:rPr>
          <w:rFonts w:ascii="Calibri" w:eastAsia="Calibri" w:hAnsi="Calibri" w:cs="Calibri"/>
          <w:sz w:val="22"/>
          <w:szCs w:val="22"/>
        </w:rPr>
        <w:t xml:space="preserve"> in health professions education research.</w:t>
      </w:r>
      <w:r w:rsidR="007E7719" w:rsidRPr="004F25EF">
        <w:rPr>
          <w:rFonts w:ascii="Calibri" w:eastAsia="Calibri" w:hAnsi="Calibri" w:cs="Calibri"/>
          <w:sz w:val="22"/>
          <w:szCs w:val="22"/>
          <w:vertAlign w:val="superscript"/>
        </w:rPr>
        <w:t>9</w:t>
      </w:r>
      <w:r w:rsidRPr="00F81D84">
        <w:rPr>
          <w:rFonts w:ascii="Calibri" w:eastAsia="Calibri" w:hAnsi="Calibri" w:cs="Calibri"/>
          <w:sz w:val="22"/>
          <w:szCs w:val="22"/>
        </w:rPr>
        <w:t xml:space="preserve"> However, our study is not without its </w:t>
      </w:r>
      <w:r w:rsidR="00611172" w:rsidRPr="00F81D84">
        <w:rPr>
          <w:rFonts w:ascii="Calibri" w:eastAsia="Calibri" w:hAnsi="Calibri" w:cs="Calibri"/>
          <w:sz w:val="22"/>
          <w:szCs w:val="22"/>
        </w:rPr>
        <w:t>methodological challenges</w:t>
      </w:r>
      <w:r w:rsidRPr="00F81D84">
        <w:rPr>
          <w:rFonts w:ascii="Calibri" w:eastAsia="Calibri" w:hAnsi="Calibri" w:cs="Calibri"/>
          <w:sz w:val="22"/>
          <w:szCs w:val="22"/>
        </w:rPr>
        <w:t xml:space="preserve"> and these must be taken into account when interpreting our study findings.  </w:t>
      </w:r>
      <w:r w:rsidR="00611172" w:rsidRPr="00F81D84">
        <w:rPr>
          <w:rFonts w:ascii="Calibri" w:eastAsia="Calibri" w:hAnsi="Calibri" w:cs="Calibri"/>
          <w:sz w:val="22"/>
          <w:szCs w:val="22"/>
        </w:rPr>
        <w:t xml:space="preserve">First, </w:t>
      </w:r>
      <w:r w:rsidR="00F020BB">
        <w:rPr>
          <w:rFonts w:ascii="Calibri" w:eastAsia="Calibri" w:hAnsi="Calibri" w:cs="Calibri"/>
          <w:sz w:val="22"/>
          <w:szCs w:val="22"/>
        </w:rPr>
        <w:t xml:space="preserve">despite our range of professions and narrative settings (e.g. hospital, community), </w:t>
      </w:r>
      <w:r w:rsidR="00611172" w:rsidRPr="00F81D84">
        <w:rPr>
          <w:rFonts w:ascii="Calibri" w:eastAsia="Calibri" w:hAnsi="Calibri" w:cs="Calibri"/>
          <w:sz w:val="22"/>
          <w:szCs w:val="22"/>
        </w:rPr>
        <w:t xml:space="preserve">our study was conducted with students and clinicians affiliated with one </w:t>
      </w:r>
      <w:r w:rsidR="00611172" w:rsidRPr="009F73BB">
        <w:rPr>
          <w:rFonts w:ascii="Calibri" w:eastAsia="Calibri" w:hAnsi="Calibri" w:cs="Calibri"/>
          <w:sz w:val="22"/>
          <w:szCs w:val="22"/>
          <w:highlight w:val="yellow"/>
        </w:rPr>
        <w:t>Australian</w:t>
      </w:r>
      <w:r w:rsidR="00611172" w:rsidRPr="00F81D84">
        <w:rPr>
          <w:rFonts w:ascii="Calibri" w:eastAsia="Calibri" w:hAnsi="Calibri" w:cs="Calibri"/>
          <w:sz w:val="22"/>
          <w:szCs w:val="22"/>
        </w:rPr>
        <w:t xml:space="preserve"> University, limiting the transferability of our study findings beyond our </w:t>
      </w:r>
      <w:r w:rsidR="00611172" w:rsidRPr="009F73BB">
        <w:rPr>
          <w:rFonts w:ascii="Calibri" w:eastAsia="Calibri" w:hAnsi="Calibri" w:cs="Calibri"/>
          <w:sz w:val="22"/>
          <w:szCs w:val="22"/>
          <w:highlight w:val="yellow"/>
        </w:rPr>
        <w:t>Victorian</w:t>
      </w:r>
      <w:r w:rsidR="00611172" w:rsidRPr="00F81D84">
        <w:rPr>
          <w:rFonts w:ascii="Calibri" w:eastAsia="Calibri" w:hAnsi="Calibri" w:cs="Calibri"/>
          <w:sz w:val="22"/>
          <w:szCs w:val="22"/>
        </w:rPr>
        <w:t xml:space="preserve"> context.  While our overall qualitative sample was </w:t>
      </w:r>
      <w:r w:rsidR="0086535F" w:rsidRPr="00F81D84">
        <w:rPr>
          <w:rFonts w:ascii="Calibri" w:eastAsia="Calibri" w:hAnsi="Calibri" w:cs="Calibri"/>
          <w:sz w:val="22"/>
          <w:szCs w:val="22"/>
        </w:rPr>
        <w:t xml:space="preserve">relatively </w:t>
      </w:r>
      <w:r w:rsidR="00611172" w:rsidRPr="00F81D84">
        <w:rPr>
          <w:rFonts w:ascii="Calibri" w:eastAsia="Calibri" w:hAnsi="Calibri" w:cs="Calibri"/>
          <w:sz w:val="22"/>
          <w:szCs w:val="22"/>
        </w:rPr>
        <w:t>large</w:t>
      </w:r>
      <w:r w:rsidR="0017789F" w:rsidRPr="00F81D84">
        <w:rPr>
          <w:rFonts w:ascii="Calibri" w:eastAsia="Calibri" w:hAnsi="Calibri" w:cs="Calibri"/>
          <w:sz w:val="22"/>
          <w:szCs w:val="22"/>
        </w:rPr>
        <w:t>, our sub-sample</w:t>
      </w:r>
      <w:r w:rsidR="00611172" w:rsidRPr="00F81D84">
        <w:rPr>
          <w:rFonts w:ascii="Calibri" w:eastAsia="Calibri" w:hAnsi="Calibri" w:cs="Calibri"/>
          <w:sz w:val="22"/>
          <w:szCs w:val="22"/>
        </w:rPr>
        <w:t xml:space="preserve"> of clinicians </w:t>
      </w:r>
      <w:r w:rsidR="0017789F" w:rsidRPr="00F81D84">
        <w:rPr>
          <w:rFonts w:ascii="Calibri" w:eastAsia="Calibri" w:hAnsi="Calibri" w:cs="Calibri"/>
          <w:sz w:val="22"/>
          <w:szCs w:val="22"/>
        </w:rPr>
        <w:t>was smaller than students, making comparisons between student and clinician constructions tentative.</w:t>
      </w:r>
      <w:r w:rsidR="0086535F" w:rsidRPr="00F81D84">
        <w:rPr>
          <w:rFonts w:ascii="Calibri" w:eastAsia="Calibri" w:hAnsi="Calibri" w:cs="Calibri"/>
          <w:sz w:val="22"/>
          <w:szCs w:val="22"/>
        </w:rPr>
        <w:t xml:space="preserve">  Finally, the identity constructions identified in the collected narratives are cross-sectional in nature, so offer little </w:t>
      </w:r>
      <w:r w:rsidR="00EF09C7" w:rsidRPr="00F81D84">
        <w:rPr>
          <w:rFonts w:ascii="Calibri" w:eastAsia="Calibri" w:hAnsi="Calibri" w:cs="Calibri"/>
          <w:sz w:val="22"/>
          <w:szCs w:val="22"/>
        </w:rPr>
        <w:t>insight into</w:t>
      </w:r>
      <w:r w:rsidR="0086535F" w:rsidRPr="00F81D84">
        <w:rPr>
          <w:rFonts w:ascii="Calibri" w:eastAsia="Calibri" w:hAnsi="Calibri" w:cs="Calibri"/>
          <w:sz w:val="22"/>
          <w:szCs w:val="22"/>
        </w:rPr>
        <w:t xml:space="preserve"> the professional identity </w:t>
      </w:r>
      <w:r w:rsidR="0086535F" w:rsidRPr="00F81D84">
        <w:rPr>
          <w:rFonts w:ascii="Calibri" w:eastAsia="Calibri" w:hAnsi="Calibri" w:cs="Calibri"/>
          <w:i/>
          <w:sz w:val="22"/>
          <w:szCs w:val="22"/>
        </w:rPr>
        <w:t>development</w:t>
      </w:r>
      <w:r w:rsidR="0086535F" w:rsidRPr="00F81D84">
        <w:rPr>
          <w:rFonts w:ascii="Calibri" w:eastAsia="Calibri" w:hAnsi="Calibri" w:cs="Calibri"/>
          <w:sz w:val="22"/>
          <w:szCs w:val="22"/>
        </w:rPr>
        <w:t xml:space="preserve"> of students and clinicians</w:t>
      </w:r>
      <w:r w:rsidR="00B02767" w:rsidRPr="00F81D84">
        <w:rPr>
          <w:rFonts w:ascii="Calibri" w:eastAsia="Calibri" w:hAnsi="Calibri" w:cs="Calibri"/>
          <w:sz w:val="22"/>
          <w:szCs w:val="22"/>
        </w:rPr>
        <w:t xml:space="preserve"> longitudinally</w:t>
      </w:r>
      <w:r w:rsidR="0086535F" w:rsidRPr="00F81D84">
        <w:rPr>
          <w:rFonts w:ascii="Calibri" w:eastAsia="Calibri" w:hAnsi="Calibri" w:cs="Calibri"/>
          <w:sz w:val="22"/>
          <w:szCs w:val="22"/>
        </w:rPr>
        <w:t xml:space="preserve">.   </w:t>
      </w:r>
      <w:r w:rsidR="0017789F" w:rsidRPr="00F81D84">
        <w:rPr>
          <w:rFonts w:ascii="Calibri" w:eastAsia="Calibri" w:hAnsi="Calibri" w:cs="Calibri"/>
          <w:sz w:val="22"/>
          <w:szCs w:val="22"/>
        </w:rPr>
        <w:t xml:space="preserve">   </w:t>
      </w:r>
      <w:r w:rsidR="00611172" w:rsidRPr="00F81D84">
        <w:rPr>
          <w:rFonts w:ascii="Calibri" w:eastAsia="Calibri" w:hAnsi="Calibri" w:cs="Calibri"/>
          <w:sz w:val="22"/>
          <w:szCs w:val="22"/>
        </w:rPr>
        <w:t xml:space="preserve"> </w:t>
      </w:r>
    </w:p>
    <w:p w14:paraId="124B34DA" w14:textId="77777777" w:rsidR="00BA6DC8" w:rsidRPr="00F81D84" w:rsidRDefault="00BA6DC8">
      <w:pPr>
        <w:pStyle w:val="Body"/>
        <w:spacing w:line="360" w:lineRule="auto"/>
        <w:rPr>
          <w:rFonts w:ascii="Calibri" w:eastAsia="Calibri" w:hAnsi="Calibri" w:cs="Calibri"/>
          <w:sz w:val="22"/>
          <w:szCs w:val="22"/>
        </w:rPr>
      </w:pPr>
    </w:p>
    <w:p w14:paraId="6A3741D8" w14:textId="77777777" w:rsidR="00BA6DC8" w:rsidRPr="00F81D84" w:rsidRDefault="00052CDA">
      <w:pPr>
        <w:pStyle w:val="Body"/>
        <w:spacing w:line="360" w:lineRule="auto"/>
        <w:rPr>
          <w:rFonts w:ascii="Calibri" w:eastAsia="Calibri" w:hAnsi="Calibri" w:cs="Calibri"/>
          <w:b/>
          <w:bCs/>
          <w:sz w:val="22"/>
          <w:szCs w:val="22"/>
        </w:rPr>
      </w:pPr>
      <w:r w:rsidRPr="00F81D84">
        <w:rPr>
          <w:rFonts w:ascii="Calibri" w:eastAsia="Calibri" w:hAnsi="Calibri" w:cs="Calibri"/>
          <w:b/>
          <w:bCs/>
          <w:sz w:val="22"/>
          <w:szCs w:val="22"/>
        </w:rPr>
        <w:t>Implications for educational practice and research</w:t>
      </w:r>
    </w:p>
    <w:p w14:paraId="5FC40784" w14:textId="0DBC3C0E" w:rsidR="00913EE4" w:rsidRPr="00F81D84" w:rsidRDefault="00A72D2C">
      <w:pPr>
        <w:pStyle w:val="Body"/>
        <w:spacing w:line="360" w:lineRule="auto"/>
        <w:rPr>
          <w:rFonts w:ascii="Calibri" w:eastAsia="Calibri" w:hAnsi="Calibri" w:cs="Calibri"/>
          <w:sz w:val="22"/>
          <w:szCs w:val="22"/>
        </w:rPr>
      </w:pPr>
      <w:r w:rsidRPr="00F81D84">
        <w:rPr>
          <w:rFonts w:ascii="Calibri" w:eastAsia="Calibri" w:hAnsi="Calibri" w:cs="Calibri"/>
          <w:sz w:val="22"/>
          <w:szCs w:val="22"/>
        </w:rPr>
        <w:t xml:space="preserve">It is clear from participants’ narratives of IPSC interactions that they discursively construct a multiplicity of identities for students and clinicians, demonstrating how important </w:t>
      </w:r>
      <w:r w:rsidR="00F6075E" w:rsidRPr="00F81D84">
        <w:rPr>
          <w:rFonts w:ascii="Calibri" w:eastAsia="Calibri" w:hAnsi="Calibri" w:cs="Calibri"/>
          <w:sz w:val="22"/>
          <w:szCs w:val="22"/>
        </w:rPr>
        <w:t>informal workplace learning</w:t>
      </w:r>
      <w:r w:rsidRPr="00F81D84">
        <w:rPr>
          <w:rFonts w:ascii="Calibri" w:eastAsia="Calibri" w:hAnsi="Calibri" w:cs="Calibri"/>
          <w:sz w:val="22"/>
          <w:szCs w:val="22"/>
        </w:rPr>
        <w:t xml:space="preserve"> experiences are for identity construction.</w:t>
      </w:r>
      <w:r w:rsidR="00F6075E" w:rsidRPr="00F81D84">
        <w:rPr>
          <w:rFonts w:ascii="Calibri" w:eastAsia="Calibri" w:hAnsi="Calibri" w:cs="Calibri"/>
          <w:sz w:val="22"/>
          <w:szCs w:val="22"/>
        </w:rPr>
        <w:t xml:space="preserve"> </w:t>
      </w:r>
      <w:r w:rsidR="00E9272F" w:rsidRPr="00F81D84">
        <w:rPr>
          <w:rFonts w:ascii="Calibri" w:eastAsia="Calibri" w:hAnsi="Calibri" w:cs="Calibri"/>
          <w:sz w:val="22"/>
          <w:szCs w:val="22"/>
        </w:rPr>
        <w:t xml:space="preserve">Therefore, we believe that </w:t>
      </w:r>
      <w:r w:rsidR="00520EEF" w:rsidRPr="00F81D84">
        <w:rPr>
          <w:rFonts w:ascii="Calibri" w:eastAsia="Calibri" w:hAnsi="Calibri" w:cs="Calibri"/>
          <w:sz w:val="22"/>
          <w:szCs w:val="22"/>
        </w:rPr>
        <w:t>identities</w:t>
      </w:r>
      <w:r w:rsidR="00E9272F" w:rsidRPr="00F81D84">
        <w:rPr>
          <w:rFonts w:ascii="Calibri" w:eastAsia="Calibri" w:hAnsi="Calibri" w:cs="Calibri"/>
          <w:sz w:val="22"/>
          <w:szCs w:val="22"/>
        </w:rPr>
        <w:t xml:space="preserve"> curricula </w:t>
      </w:r>
      <w:r w:rsidR="00E272C2" w:rsidRPr="00F81D84">
        <w:rPr>
          <w:rFonts w:ascii="Calibri" w:eastAsia="Calibri" w:hAnsi="Calibri" w:cs="Calibri"/>
          <w:sz w:val="22"/>
          <w:szCs w:val="22"/>
        </w:rPr>
        <w:t xml:space="preserve">should </w:t>
      </w:r>
      <w:r w:rsidR="00E9272F" w:rsidRPr="00F81D84">
        <w:rPr>
          <w:rFonts w:ascii="Calibri" w:eastAsia="Calibri" w:hAnsi="Calibri" w:cs="Calibri"/>
          <w:sz w:val="22"/>
          <w:szCs w:val="22"/>
        </w:rPr>
        <w:t xml:space="preserve">be developed </w:t>
      </w:r>
      <w:r w:rsidR="00F81D84">
        <w:rPr>
          <w:rFonts w:ascii="Calibri" w:eastAsia="Calibri" w:hAnsi="Calibri" w:cs="Calibri"/>
          <w:sz w:val="22"/>
          <w:szCs w:val="22"/>
        </w:rPr>
        <w:t xml:space="preserve">and embedded as part of existing </w:t>
      </w:r>
      <w:r w:rsidR="00146C6A">
        <w:rPr>
          <w:rFonts w:ascii="Calibri" w:eastAsia="Calibri" w:hAnsi="Calibri" w:cs="Calibri"/>
          <w:sz w:val="22"/>
          <w:szCs w:val="22"/>
        </w:rPr>
        <w:t xml:space="preserve">workplace learning </w:t>
      </w:r>
      <w:r w:rsidR="00F81D84">
        <w:rPr>
          <w:rFonts w:ascii="Calibri" w:eastAsia="Calibri" w:hAnsi="Calibri" w:cs="Calibri"/>
          <w:sz w:val="22"/>
          <w:szCs w:val="22"/>
        </w:rPr>
        <w:t xml:space="preserve">curricula </w:t>
      </w:r>
      <w:r w:rsidR="00655FA9" w:rsidRPr="00F81D84">
        <w:rPr>
          <w:rFonts w:ascii="Calibri" w:eastAsia="Calibri" w:hAnsi="Calibri" w:cs="Calibri"/>
          <w:sz w:val="22"/>
          <w:szCs w:val="22"/>
        </w:rPr>
        <w:t xml:space="preserve">for students and clinicians to help them: (a) better understand the importance of IPSC interactions in developing professional </w:t>
      </w:r>
      <w:r w:rsidR="00655FA9" w:rsidRPr="009F73BB">
        <w:rPr>
          <w:rFonts w:ascii="Calibri" w:eastAsia="Calibri" w:hAnsi="Calibri" w:cs="Calibri"/>
          <w:i/>
          <w:sz w:val="22"/>
          <w:szCs w:val="22"/>
        </w:rPr>
        <w:t>and</w:t>
      </w:r>
      <w:r w:rsidR="00655FA9" w:rsidRPr="00F81D84">
        <w:rPr>
          <w:rFonts w:ascii="Calibri" w:eastAsia="Calibri" w:hAnsi="Calibri" w:cs="Calibri"/>
          <w:sz w:val="22"/>
          <w:szCs w:val="22"/>
        </w:rPr>
        <w:t xml:space="preserve"> interprofessional identities; and (b) </w:t>
      </w:r>
      <w:r w:rsidR="00520EEF" w:rsidRPr="00F81D84">
        <w:rPr>
          <w:rFonts w:ascii="Calibri" w:eastAsia="Calibri" w:hAnsi="Calibri" w:cs="Calibri"/>
          <w:sz w:val="22"/>
          <w:szCs w:val="22"/>
        </w:rPr>
        <w:t xml:space="preserve">make sense of their </w:t>
      </w:r>
      <w:r w:rsidR="00655FA9" w:rsidRPr="00F81D84">
        <w:rPr>
          <w:rFonts w:ascii="Calibri" w:eastAsia="Calibri" w:hAnsi="Calibri" w:cs="Calibri"/>
          <w:sz w:val="22"/>
          <w:szCs w:val="22"/>
        </w:rPr>
        <w:t xml:space="preserve">own and others’ </w:t>
      </w:r>
      <w:r w:rsidR="00520EEF" w:rsidRPr="00F81D84">
        <w:rPr>
          <w:rFonts w:ascii="Calibri" w:eastAsia="Calibri" w:hAnsi="Calibri" w:cs="Calibri"/>
          <w:sz w:val="22"/>
          <w:szCs w:val="22"/>
        </w:rPr>
        <w:t>identities.</w:t>
      </w:r>
      <w:r w:rsidR="007E7719" w:rsidRPr="004F25EF">
        <w:rPr>
          <w:rFonts w:ascii="Calibri" w:eastAsia="Calibri" w:hAnsi="Calibri" w:cs="Calibri"/>
          <w:sz w:val="22"/>
          <w:szCs w:val="22"/>
          <w:vertAlign w:val="superscript"/>
        </w:rPr>
        <w:t>1</w:t>
      </w:r>
      <w:r w:rsidR="00520EEF" w:rsidRPr="00F81D84">
        <w:rPr>
          <w:rFonts w:ascii="Calibri" w:eastAsia="Calibri" w:hAnsi="Calibri" w:cs="Calibri"/>
          <w:sz w:val="22"/>
          <w:szCs w:val="22"/>
        </w:rPr>
        <w:t xml:space="preserve">  </w:t>
      </w:r>
      <w:r w:rsidR="00E272C2" w:rsidRPr="00F81D84">
        <w:rPr>
          <w:rFonts w:ascii="Calibri" w:eastAsia="Calibri" w:hAnsi="Calibri" w:cs="Calibri"/>
          <w:sz w:val="22"/>
          <w:szCs w:val="22"/>
        </w:rPr>
        <w:t>Regarding</w:t>
      </w:r>
      <w:r w:rsidR="00520EEF" w:rsidRPr="00F81D84">
        <w:rPr>
          <w:rFonts w:ascii="Calibri" w:eastAsia="Calibri" w:hAnsi="Calibri" w:cs="Calibri"/>
          <w:sz w:val="22"/>
          <w:szCs w:val="22"/>
        </w:rPr>
        <w:t xml:space="preserve"> students, we believe that identities curricula could be situated within longitudinal themes such as professionalism, interprofessionalism and/or clinical learning and</w:t>
      </w:r>
      <w:r w:rsidR="00E272C2" w:rsidRPr="00F81D84">
        <w:rPr>
          <w:rFonts w:ascii="Calibri" w:eastAsia="Calibri" w:hAnsi="Calibri" w:cs="Calibri"/>
          <w:sz w:val="22"/>
          <w:szCs w:val="22"/>
        </w:rPr>
        <w:t xml:space="preserve"> </w:t>
      </w:r>
      <w:r w:rsidR="009D2A58">
        <w:rPr>
          <w:rFonts w:ascii="Calibri" w:eastAsia="Calibri" w:hAnsi="Calibri" w:cs="Calibri"/>
          <w:sz w:val="22"/>
          <w:szCs w:val="22"/>
        </w:rPr>
        <w:t>incorporated</w:t>
      </w:r>
      <w:r w:rsidR="00520EEF" w:rsidRPr="00F81D84">
        <w:rPr>
          <w:rFonts w:ascii="Calibri" w:eastAsia="Calibri" w:hAnsi="Calibri" w:cs="Calibri"/>
          <w:sz w:val="22"/>
          <w:szCs w:val="22"/>
        </w:rPr>
        <w:t xml:space="preserve"> with</w:t>
      </w:r>
      <w:r w:rsidR="009D2A58">
        <w:rPr>
          <w:rFonts w:ascii="Calibri" w:eastAsia="Calibri" w:hAnsi="Calibri" w:cs="Calibri"/>
          <w:sz w:val="22"/>
          <w:szCs w:val="22"/>
        </w:rPr>
        <w:t>in</w:t>
      </w:r>
      <w:r w:rsidR="00520EEF" w:rsidRPr="00F81D84">
        <w:rPr>
          <w:rFonts w:ascii="Calibri" w:eastAsia="Calibri" w:hAnsi="Calibri" w:cs="Calibri"/>
          <w:sz w:val="22"/>
          <w:szCs w:val="22"/>
        </w:rPr>
        <w:t xml:space="preserve"> students’ workplace learning.</w:t>
      </w:r>
      <w:r w:rsidR="00E272C2" w:rsidRPr="00F81D84">
        <w:rPr>
          <w:rFonts w:ascii="Calibri" w:eastAsia="Calibri" w:hAnsi="Calibri" w:cs="Calibri"/>
          <w:sz w:val="22"/>
          <w:szCs w:val="22"/>
        </w:rPr>
        <w:t xml:space="preserve">  Small group learning methods employing narrative</w:t>
      </w:r>
      <w:r w:rsidR="00D57185" w:rsidRPr="00F81D84">
        <w:rPr>
          <w:rFonts w:ascii="Calibri" w:eastAsia="Calibri" w:hAnsi="Calibri" w:cs="Calibri"/>
          <w:sz w:val="22"/>
          <w:szCs w:val="22"/>
        </w:rPr>
        <w:t xml:space="preserve">, for example, </w:t>
      </w:r>
      <w:r w:rsidR="00E272C2" w:rsidRPr="00F81D84">
        <w:rPr>
          <w:rFonts w:ascii="Calibri" w:eastAsia="Calibri" w:hAnsi="Calibri" w:cs="Calibri"/>
          <w:sz w:val="22"/>
          <w:szCs w:val="22"/>
        </w:rPr>
        <w:t xml:space="preserve">could be employed to explore how </w:t>
      </w:r>
      <w:r w:rsidR="00D57185" w:rsidRPr="00F81D84">
        <w:rPr>
          <w:rFonts w:ascii="Calibri" w:eastAsia="Calibri" w:hAnsi="Calibri" w:cs="Calibri"/>
          <w:sz w:val="22"/>
          <w:szCs w:val="22"/>
        </w:rPr>
        <w:t>students’</w:t>
      </w:r>
      <w:r w:rsidR="00E272C2" w:rsidRPr="00F81D84">
        <w:rPr>
          <w:rFonts w:ascii="Calibri" w:eastAsia="Calibri" w:hAnsi="Calibri" w:cs="Calibri"/>
          <w:sz w:val="22"/>
          <w:szCs w:val="22"/>
        </w:rPr>
        <w:t xml:space="preserve"> interprofessional workplace learning experiences interplay with their developing professional </w:t>
      </w:r>
      <w:r w:rsidR="00E272C2" w:rsidRPr="009F73BB">
        <w:rPr>
          <w:rFonts w:ascii="Calibri" w:eastAsia="Calibri" w:hAnsi="Calibri" w:cs="Calibri"/>
          <w:i/>
          <w:sz w:val="22"/>
          <w:szCs w:val="22"/>
        </w:rPr>
        <w:t>and</w:t>
      </w:r>
      <w:r w:rsidR="00E272C2" w:rsidRPr="00F81D84">
        <w:rPr>
          <w:rFonts w:ascii="Calibri" w:eastAsia="Calibri" w:hAnsi="Calibri" w:cs="Calibri"/>
          <w:sz w:val="22"/>
          <w:szCs w:val="22"/>
        </w:rPr>
        <w:t xml:space="preserve"> interprofessional identities.</w:t>
      </w:r>
      <w:r w:rsidR="007E7719" w:rsidRPr="004F25EF">
        <w:rPr>
          <w:rFonts w:ascii="Calibri" w:eastAsia="Calibri" w:hAnsi="Calibri" w:cs="Calibri"/>
          <w:sz w:val="22"/>
          <w:szCs w:val="22"/>
          <w:vertAlign w:val="superscript"/>
        </w:rPr>
        <w:t>1</w:t>
      </w:r>
      <w:r w:rsidR="00D57185" w:rsidRPr="00F81D84">
        <w:rPr>
          <w:rFonts w:ascii="Calibri" w:eastAsia="Calibri" w:hAnsi="Calibri" w:cs="Calibri"/>
          <w:sz w:val="22"/>
          <w:szCs w:val="22"/>
        </w:rPr>
        <w:t xml:space="preserve"> With respect to clinicians, we think that </w:t>
      </w:r>
      <w:r w:rsidR="00655FA9" w:rsidRPr="00F81D84">
        <w:rPr>
          <w:rFonts w:ascii="Calibri" w:eastAsia="Calibri" w:hAnsi="Calibri" w:cs="Calibri"/>
          <w:sz w:val="22"/>
          <w:szCs w:val="22"/>
        </w:rPr>
        <w:t>continuous professional development</w:t>
      </w:r>
      <w:r w:rsidR="00D57185" w:rsidRPr="00F81D84">
        <w:rPr>
          <w:rFonts w:ascii="Calibri" w:eastAsia="Calibri" w:hAnsi="Calibri" w:cs="Calibri"/>
          <w:sz w:val="22"/>
          <w:szCs w:val="22"/>
        </w:rPr>
        <w:t xml:space="preserve"> to enhance their educator roles should attend </w:t>
      </w:r>
      <w:r w:rsidR="00655FA9" w:rsidRPr="00F81D84">
        <w:rPr>
          <w:rFonts w:ascii="Calibri" w:eastAsia="Calibri" w:hAnsi="Calibri" w:cs="Calibri"/>
          <w:sz w:val="22"/>
          <w:szCs w:val="22"/>
        </w:rPr>
        <w:t xml:space="preserve">sufficiently </w:t>
      </w:r>
      <w:r w:rsidR="00D57185" w:rsidRPr="00F81D84">
        <w:rPr>
          <w:rFonts w:ascii="Calibri" w:eastAsia="Calibri" w:hAnsi="Calibri" w:cs="Calibri"/>
          <w:sz w:val="22"/>
          <w:szCs w:val="22"/>
        </w:rPr>
        <w:t xml:space="preserve">to their </w:t>
      </w:r>
      <w:r w:rsidR="00AF21DD" w:rsidRPr="00F81D84">
        <w:rPr>
          <w:rFonts w:ascii="Calibri" w:eastAsia="Calibri" w:hAnsi="Calibri" w:cs="Calibri"/>
          <w:sz w:val="22"/>
          <w:szCs w:val="22"/>
        </w:rPr>
        <w:t>developing educator identities</w:t>
      </w:r>
      <w:r w:rsidR="00D57185" w:rsidRPr="00F81D84">
        <w:rPr>
          <w:rFonts w:ascii="Calibri" w:eastAsia="Calibri" w:hAnsi="Calibri" w:cs="Calibri"/>
          <w:sz w:val="22"/>
          <w:szCs w:val="22"/>
        </w:rPr>
        <w:t xml:space="preserve">.  Again, </w:t>
      </w:r>
      <w:r w:rsidR="00AF21DD" w:rsidRPr="00F81D84">
        <w:rPr>
          <w:rFonts w:ascii="Calibri" w:eastAsia="Calibri" w:hAnsi="Calibri" w:cs="Calibri"/>
          <w:sz w:val="22"/>
          <w:szCs w:val="22"/>
        </w:rPr>
        <w:t>collaborative learning approaches employing narrative should help clinicians to better understand their educator identities, plus sensitize them to</w:t>
      </w:r>
      <w:r w:rsidR="00655FA9" w:rsidRPr="00F81D84">
        <w:rPr>
          <w:rFonts w:ascii="Calibri" w:eastAsia="Calibri" w:hAnsi="Calibri" w:cs="Calibri"/>
          <w:sz w:val="22"/>
          <w:szCs w:val="22"/>
        </w:rPr>
        <w:t xml:space="preserve"> the </w:t>
      </w:r>
      <w:r w:rsidR="00AF21DD" w:rsidRPr="00F81D84">
        <w:rPr>
          <w:rFonts w:ascii="Calibri" w:eastAsia="Calibri" w:hAnsi="Calibri" w:cs="Calibri"/>
          <w:sz w:val="22"/>
          <w:szCs w:val="22"/>
        </w:rPr>
        <w:t xml:space="preserve">opportunities </w:t>
      </w:r>
      <w:r w:rsidR="00655FA9" w:rsidRPr="00F81D84">
        <w:rPr>
          <w:rFonts w:ascii="Calibri" w:eastAsia="Calibri" w:hAnsi="Calibri" w:cs="Calibri"/>
          <w:sz w:val="22"/>
          <w:szCs w:val="22"/>
        </w:rPr>
        <w:t xml:space="preserve">afforded </w:t>
      </w:r>
      <w:r w:rsidR="00AF21DD" w:rsidRPr="00F81D84">
        <w:rPr>
          <w:rFonts w:ascii="Calibri" w:eastAsia="Calibri" w:hAnsi="Calibri" w:cs="Calibri"/>
          <w:sz w:val="22"/>
          <w:szCs w:val="22"/>
        </w:rPr>
        <w:t xml:space="preserve">within </w:t>
      </w:r>
      <w:r w:rsidR="009D2A58">
        <w:rPr>
          <w:rFonts w:ascii="Calibri" w:eastAsia="Calibri" w:hAnsi="Calibri" w:cs="Calibri"/>
          <w:sz w:val="22"/>
          <w:szCs w:val="22"/>
        </w:rPr>
        <w:t xml:space="preserve">the </w:t>
      </w:r>
      <w:r w:rsidR="00AF21DD" w:rsidRPr="00F81D84">
        <w:rPr>
          <w:rFonts w:ascii="Calibri" w:eastAsia="Calibri" w:hAnsi="Calibri" w:cs="Calibri"/>
          <w:sz w:val="22"/>
          <w:szCs w:val="22"/>
        </w:rPr>
        <w:t xml:space="preserve">workplace for both professional </w:t>
      </w:r>
      <w:r w:rsidR="00AF21DD" w:rsidRPr="00F81D84">
        <w:rPr>
          <w:rFonts w:ascii="Calibri" w:eastAsia="Calibri" w:hAnsi="Calibri" w:cs="Calibri"/>
          <w:i/>
          <w:sz w:val="22"/>
          <w:szCs w:val="22"/>
        </w:rPr>
        <w:t>and</w:t>
      </w:r>
      <w:r w:rsidR="00AF21DD" w:rsidRPr="00F81D84">
        <w:rPr>
          <w:rFonts w:ascii="Calibri" w:eastAsia="Calibri" w:hAnsi="Calibri" w:cs="Calibri"/>
          <w:sz w:val="22"/>
          <w:szCs w:val="22"/>
        </w:rPr>
        <w:t xml:space="preserve"> interprofessional supervision.</w:t>
      </w:r>
      <w:r w:rsidR="000C1CF7">
        <w:rPr>
          <w:rFonts w:ascii="Calibri" w:eastAsia="Calibri" w:hAnsi="Calibri" w:cs="Calibri"/>
          <w:sz w:val="22"/>
          <w:szCs w:val="22"/>
        </w:rPr>
        <w:t xml:space="preserve">  Indeed, these workplace educators should be more cognizant of the impact of their interactions with students from other professions, and to actively facilitate meaningful IPSC interactions to promote interprofessional learning and future interprofessional collaboration.</w:t>
      </w:r>
      <w:r w:rsidR="00AF21DD" w:rsidRPr="00F81D84">
        <w:rPr>
          <w:rFonts w:ascii="Calibri" w:eastAsia="Calibri" w:hAnsi="Calibri" w:cs="Calibri"/>
          <w:sz w:val="22"/>
          <w:szCs w:val="22"/>
        </w:rPr>
        <w:t xml:space="preserve">   </w:t>
      </w:r>
      <w:r w:rsidR="00D57185" w:rsidRPr="00F81D84">
        <w:rPr>
          <w:rFonts w:ascii="Calibri" w:eastAsia="Calibri" w:hAnsi="Calibri" w:cs="Calibri"/>
          <w:sz w:val="22"/>
          <w:szCs w:val="22"/>
        </w:rPr>
        <w:t xml:space="preserve"> </w:t>
      </w:r>
      <w:r w:rsidR="00E272C2" w:rsidRPr="00F81D84">
        <w:rPr>
          <w:rFonts w:ascii="Calibri" w:eastAsia="Calibri" w:hAnsi="Calibri" w:cs="Calibri"/>
          <w:sz w:val="22"/>
          <w:szCs w:val="22"/>
        </w:rPr>
        <w:t xml:space="preserve">  </w:t>
      </w:r>
    </w:p>
    <w:p w14:paraId="3754F9FF" w14:textId="2DCD3921" w:rsidR="00A72D2C" w:rsidRPr="00F81D84" w:rsidRDefault="00655FA9">
      <w:pPr>
        <w:pStyle w:val="Body"/>
        <w:spacing w:line="360" w:lineRule="auto"/>
        <w:rPr>
          <w:rFonts w:ascii="Calibri" w:eastAsia="Calibri" w:hAnsi="Calibri" w:cs="Calibri"/>
          <w:sz w:val="22"/>
          <w:szCs w:val="22"/>
        </w:rPr>
      </w:pPr>
      <w:r w:rsidRPr="00F81D84">
        <w:rPr>
          <w:rFonts w:ascii="Calibri" w:eastAsia="Calibri" w:hAnsi="Calibri" w:cs="Calibri"/>
          <w:sz w:val="22"/>
          <w:szCs w:val="22"/>
        </w:rPr>
        <w:tab/>
        <w:t xml:space="preserve">We think further research is now needed based on ours and others’ study findings, plus enduring gaps in the literature regarding the development of professional </w:t>
      </w:r>
      <w:r w:rsidRPr="00F81D84">
        <w:rPr>
          <w:rFonts w:ascii="Calibri" w:eastAsia="Calibri" w:hAnsi="Calibri" w:cs="Calibri"/>
          <w:i/>
          <w:sz w:val="22"/>
          <w:szCs w:val="22"/>
        </w:rPr>
        <w:t>and</w:t>
      </w:r>
      <w:r w:rsidRPr="00F81D84">
        <w:rPr>
          <w:rFonts w:ascii="Calibri" w:eastAsia="Calibri" w:hAnsi="Calibri" w:cs="Calibri"/>
          <w:sz w:val="22"/>
          <w:szCs w:val="22"/>
        </w:rPr>
        <w:t xml:space="preserve"> interprofessional identities.  For example, we advocate the use of qualitative longitudinal research </w:t>
      </w:r>
      <w:r w:rsidR="00CE1E7C" w:rsidRPr="00F81D84">
        <w:rPr>
          <w:rFonts w:ascii="Calibri" w:eastAsia="Calibri" w:hAnsi="Calibri" w:cs="Calibri"/>
          <w:sz w:val="22"/>
          <w:szCs w:val="22"/>
        </w:rPr>
        <w:t xml:space="preserve">based on narrative inquiry </w:t>
      </w:r>
      <w:r w:rsidRPr="00F81D84">
        <w:rPr>
          <w:rFonts w:ascii="Calibri" w:eastAsia="Calibri" w:hAnsi="Calibri" w:cs="Calibri"/>
          <w:sz w:val="22"/>
          <w:szCs w:val="22"/>
        </w:rPr>
        <w:t xml:space="preserve">such as audio diaries to explore the development of professional </w:t>
      </w:r>
      <w:r w:rsidRPr="00366FF2">
        <w:rPr>
          <w:rFonts w:ascii="Calibri" w:eastAsia="Calibri" w:hAnsi="Calibri" w:cs="Calibri"/>
          <w:i/>
          <w:sz w:val="22"/>
          <w:szCs w:val="22"/>
        </w:rPr>
        <w:t>and</w:t>
      </w:r>
      <w:r w:rsidRPr="00F81D84">
        <w:rPr>
          <w:rFonts w:ascii="Calibri" w:eastAsia="Calibri" w:hAnsi="Calibri" w:cs="Calibri"/>
          <w:sz w:val="22"/>
          <w:szCs w:val="22"/>
        </w:rPr>
        <w:t xml:space="preserve"> interprofessional identities in </w:t>
      </w:r>
      <w:r w:rsidR="00CE1E7C" w:rsidRPr="00F81D84">
        <w:rPr>
          <w:rFonts w:ascii="Calibri" w:eastAsia="Calibri" w:hAnsi="Calibri" w:cs="Calibri"/>
          <w:sz w:val="22"/>
          <w:szCs w:val="22"/>
        </w:rPr>
        <w:t>healthcare students.  Such methodologies and methods would also</w:t>
      </w:r>
      <w:r w:rsidR="00EF09C7" w:rsidRPr="00F81D84">
        <w:rPr>
          <w:rFonts w:ascii="Calibri" w:eastAsia="Calibri" w:hAnsi="Calibri" w:cs="Calibri"/>
          <w:sz w:val="22"/>
          <w:szCs w:val="22"/>
        </w:rPr>
        <w:t xml:space="preserve"> sui</w:t>
      </w:r>
      <w:r w:rsidR="00EF614E" w:rsidRPr="00F81D84">
        <w:rPr>
          <w:rFonts w:ascii="Calibri" w:eastAsia="Calibri" w:hAnsi="Calibri" w:cs="Calibri"/>
          <w:sz w:val="22"/>
          <w:szCs w:val="22"/>
        </w:rPr>
        <w:t>t further</w:t>
      </w:r>
      <w:r w:rsidR="00CE1E7C" w:rsidRPr="00F81D84">
        <w:rPr>
          <w:rFonts w:ascii="Calibri" w:eastAsia="Calibri" w:hAnsi="Calibri" w:cs="Calibri"/>
          <w:sz w:val="22"/>
          <w:szCs w:val="22"/>
        </w:rPr>
        <w:t xml:space="preserve"> exploration of the development of </w:t>
      </w:r>
      <w:r w:rsidRPr="00F81D84">
        <w:rPr>
          <w:rFonts w:ascii="Calibri" w:eastAsia="Calibri" w:hAnsi="Calibri" w:cs="Calibri"/>
          <w:sz w:val="22"/>
          <w:szCs w:val="22"/>
        </w:rPr>
        <w:t>educator identities</w:t>
      </w:r>
      <w:r w:rsidR="00CE1E7C" w:rsidRPr="00F81D84">
        <w:rPr>
          <w:rFonts w:ascii="Calibri" w:eastAsia="Calibri" w:hAnsi="Calibri" w:cs="Calibri"/>
          <w:sz w:val="22"/>
          <w:szCs w:val="22"/>
        </w:rPr>
        <w:t xml:space="preserve"> in clinicians, including both their intra- </w:t>
      </w:r>
      <w:r w:rsidR="00CE1E7C" w:rsidRPr="00366FF2">
        <w:rPr>
          <w:rFonts w:ascii="Calibri" w:eastAsia="Calibri" w:hAnsi="Calibri" w:cs="Calibri"/>
          <w:i/>
          <w:sz w:val="22"/>
          <w:szCs w:val="22"/>
        </w:rPr>
        <w:t>a</w:t>
      </w:r>
      <w:r w:rsidR="00EF614E" w:rsidRPr="00366FF2">
        <w:rPr>
          <w:rFonts w:ascii="Calibri" w:eastAsia="Calibri" w:hAnsi="Calibri" w:cs="Calibri"/>
          <w:i/>
          <w:sz w:val="22"/>
          <w:szCs w:val="22"/>
        </w:rPr>
        <w:t>nd</w:t>
      </w:r>
      <w:r w:rsidR="00EF614E" w:rsidRPr="00F81D84">
        <w:rPr>
          <w:rFonts w:ascii="Calibri" w:eastAsia="Calibri" w:hAnsi="Calibri" w:cs="Calibri"/>
          <w:sz w:val="22"/>
          <w:szCs w:val="22"/>
        </w:rPr>
        <w:t xml:space="preserve"> interprofessional supervisor identities</w:t>
      </w:r>
      <w:r w:rsidR="00CE1E7C" w:rsidRPr="00F81D84">
        <w:rPr>
          <w:rFonts w:ascii="Calibri" w:eastAsia="Calibri" w:hAnsi="Calibri" w:cs="Calibri"/>
          <w:sz w:val="22"/>
          <w:szCs w:val="22"/>
        </w:rPr>
        <w:t xml:space="preserve"> in the workplace</w:t>
      </w:r>
      <w:r w:rsidRPr="00F81D84">
        <w:rPr>
          <w:rFonts w:ascii="Calibri" w:eastAsia="Calibri" w:hAnsi="Calibri" w:cs="Calibri"/>
          <w:sz w:val="22"/>
          <w:szCs w:val="22"/>
        </w:rPr>
        <w:t xml:space="preserve">.  </w:t>
      </w:r>
    </w:p>
    <w:p w14:paraId="64BE551F" w14:textId="77777777" w:rsidR="00BA6DC8" w:rsidRPr="004F25EF" w:rsidRDefault="00BA6DC8">
      <w:pPr>
        <w:pStyle w:val="Body"/>
        <w:spacing w:line="360" w:lineRule="auto"/>
        <w:rPr>
          <w:rFonts w:ascii="Calibri" w:eastAsia="Calibri" w:hAnsi="Calibri" w:cs="Calibri"/>
          <w:sz w:val="22"/>
          <w:szCs w:val="22"/>
        </w:rPr>
      </w:pPr>
    </w:p>
    <w:p w14:paraId="6AA36922" w14:textId="77777777" w:rsidR="004B1021" w:rsidRPr="004F25EF" w:rsidRDefault="004B1021">
      <w:pPr>
        <w:rPr>
          <w:rFonts w:ascii="Calibri" w:eastAsia="Calibri" w:hAnsi="Calibri" w:cs="Calibri"/>
          <w:b/>
          <w:bCs/>
          <w:color w:val="000000"/>
          <w:sz w:val="22"/>
          <w:szCs w:val="22"/>
          <w:u w:color="000000"/>
        </w:rPr>
      </w:pPr>
      <w:r w:rsidRPr="004F25EF">
        <w:rPr>
          <w:b/>
          <w:bCs/>
          <w:sz w:val="22"/>
          <w:szCs w:val="22"/>
        </w:rPr>
        <w:br w:type="page"/>
      </w:r>
    </w:p>
    <w:p w14:paraId="44F159C8" w14:textId="7883439F" w:rsidR="00BA6DC8" w:rsidRPr="00FB09AC" w:rsidRDefault="00052CDA">
      <w:pPr>
        <w:pStyle w:val="BodyAA"/>
        <w:spacing w:line="360" w:lineRule="auto"/>
        <w:ind w:firstLine="0"/>
        <w:rPr>
          <w:b/>
          <w:bCs/>
          <w:sz w:val="22"/>
          <w:szCs w:val="22"/>
        </w:rPr>
      </w:pPr>
      <w:r w:rsidRPr="00213B9D">
        <w:rPr>
          <w:b/>
          <w:bCs/>
          <w:sz w:val="22"/>
          <w:szCs w:val="22"/>
        </w:rPr>
        <w:t xml:space="preserve">Contributions: </w:t>
      </w:r>
      <w:r w:rsidRPr="00FB09AC">
        <w:rPr>
          <w:sz w:val="22"/>
          <w:szCs w:val="22"/>
        </w:rPr>
        <w:t xml:space="preserve">CER and FK designed the study and secured funding.  All authors secured ethics approval and helped recruit study participants.  CER and FK conducted all individual and group interviews.  All authors participated in the preliminary analysis of data to develop the coding framework.  PC coded </w:t>
      </w:r>
      <w:r w:rsidR="00341676" w:rsidRPr="00FB09AC">
        <w:rPr>
          <w:sz w:val="22"/>
          <w:szCs w:val="22"/>
        </w:rPr>
        <w:t xml:space="preserve">the </w:t>
      </w:r>
      <w:r w:rsidRPr="00FB09AC">
        <w:rPr>
          <w:sz w:val="22"/>
          <w:szCs w:val="22"/>
        </w:rPr>
        <w:t>data</w:t>
      </w:r>
      <w:r w:rsidR="00341676" w:rsidRPr="00FB09AC">
        <w:rPr>
          <w:sz w:val="22"/>
          <w:szCs w:val="22"/>
        </w:rPr>
        <w:t xml:space="preserve"> using NVivo</w:t>
      </w:r>
      <w:r w:rsidRPr="00FB09AC">
        <w:rPr>
          <w:sz w:val="22"/>
          <w:szCs w:val="22"/>
        </w:rPr>
        <w:t xml:space="preserve">.  CER </w:t>
      </w:r>
      <w:r w:rsidR="00341676" w:rsidRPr="00FB09AC">
        <w:rPr>
          <w:sz w:val="22"/>
          <w:szCs w:val="22"/>
        </w:rPr>
        <w:t xml:space="preserve">led the writing of the paper with </w:t>
      </w:r>
      <w:r w:rsidR="003328C8">
        <w:rPr>
          <w:sz w:val="22"/>
          <w:szCs w:val="22"/>
        </w:rPr>
        <w:t>PC contributing to</w:t>
      </w:r>
      <w:r w:rsidR="00F020BB">
        <w:rPr>
          <w:sz w:val="22"/>
          <w:szCs w:val="22"/>
        </w:rPr>
        <w:t xml:space="preserve"> the</w:t>
      </w:r>
      <w:r w:rsidR="003328C8">
        <w:rPr>
          <w:sz w:val="22"/>
          <w:szCs w:val="22"/>
        </w:rPr>
        <w:t xml:space="preserve"> results and </w:t>
      </w:r>
      <w:r w:rsidR="00341676" w:rsidRPr="00FB09AC">
        <w:rPr>
          <w:sz w:val="22"/>
          <w:szCs w:val="22"/>
        </w:rPr>
        <w:t>FK to the discussion.  FK and PC</w:t>
      </w:r>
      <w:r w:rsidRPr="00FB09AC">
        <w:rPr>
          <w:sz w:val="22"/>
          <w:szCs w:val="22"/>
        </w:rPr>
        <w:t xml:space="preserve"> edit</w:t>
      </w:r>
      <w:r w:rsidR="00341676" w:rsidRPr="00FB09AC">
        <w:rPr>
          <w:sz w:val="22"/>
          <w:szCs w:val="22"/>
        </w:rPr>
        <w:t>ed</w:t>
      </w:r>
      <w:r w:rsidRPr="00FB09AC">
        <w:rPr>
          <w:sz w:val="22"/>
          <w:szCs w:val="22"/>
        </w:rPr>
        <w:t xml:space="preserve"> and comment</w:t>
      </w:r>
      <w:r w:rsidR="00341676" w:rsidRPr="00FB09AC">
        <w:rPr>
          <w:sz w:val="22"/>
          <w:szCs w:val="22"/>
        </w:rPr>
        <w:t>ed</w:t>
      </w:r>
      <w:r w:rsidRPr="00FB09AC">
        <w:rPr>
          <w:sz w:val="22"/>
          <w:szCs w:val="22"/>
        </w:rPr>
        <w:t xml:space="preserve"> on various iterations of the paper.  All authors approve the final version.  CER is Principal Inv</w:t>
      </w:r>
      <w:r w:rsidR="00186E70">
        <w:rPr>
          <w:sz w:val="22"/>
          <w:szCs w:val="22"/>
        </w:rPr>
        <w:t>estigator and acts as guarantor</w:t>
      </w:r>
      <w:r w:rsidRPr="00FB09AC">
        <w:rPr>
          <w:sz w:val="22"/>
          <w:szCs w:val="22"/>
        </w:rPr>
        <w:t xml:space="preserve"> for the paper.</w:t>
      </w:r>
    </w:p>
    <w:p w14:paraId="7A0E3355" w14:textId="7093D845" w:rsidR="00BA6DC8" w:rsidRPr="00FB09AC" w:rsidRDefault="00052CDA">
      <w:pPr>
        <w:pStyle w:val="BodyAA"/>
        <w:spacing w:line="360" w:lineRule="auto"/>
        <w:ind w:firstLine="0"/>
        <w:rPr>
          <w:sz w:val="22"/>
          <w:szCs w:val="22"/>
        </w:rPr>
      </w:pPr>
      <w:r w:rsidRPr="00FB09AC">
        <w:rPr>
          <w:b/>
          <w:bCs/>
          <w:sz w:val="22"/>
          <w:szCs w:val="22"/>
        </w:rPr>
        <w:t>Acknowledgements:</w:t>
      </w:r>
      <w:r w:rsidRPr="00FB09AC">
        <w:rPr>
          <w:sz w:val="22"/>
          <w:szCs w:val="22"/>
        </w:rPr>
        <w:t xml:space="preserve">  We would like to thank all our student and clinician participants for sharing their experiences with us so candidly.  We would also like to thank our Monash University co-investigators for the preliminary study on which this secondary analysis is based (in alphabetical order): Ted Brown, Kerry Hood, Michelle Leech, Jennifer Newton, Michael Storr and Brett Williams.   </w:t>
      </w:r>
    </w:p>
    <w:p w14:paraId="0DD43061" w14:textId="77777777" w:rsidR="00BA6DC8" w:rsidRPr="00FB09AC" w:rsidRDefault="00052CDA">
      <w:pPr>
        <w:pStyle w:val="BodyAA"/>
        <w:spacing w:line="360" w:lineRule="auto"/>
        <w:ind w:firstLine="0"/>
        <w:rPr>
          <w:b/>
          <w:bCs/>
          <w:sz w:val="22"/>
          <w:szCs w:val="22"/>
        </w:rPr>
      </w:pPr>
      <w:r w:rsidRPr="00FB09AC">
        <w:rPr>
          <w:b/>
          <w:bCs/>
          <w:sz w:val="22"/>
          <w:szCs w:val="22"/>
        </w:rPr>
        <w:t xml:space="preserve">Funding:  </w:t>
      </w:r>
      <w:r w:rsidRPr="00FB09AC">
        <w:rPr>
          <w:sz w:val="22"/>
          <w:szCs w:val="22"/>
        </w:rPr>
        <w:t xml:space="preserve">This study was funded by a grant from the Monash University Faculty of Medicine, Nursing and Health Sciences Learning &amp; Teaching Research Grant Scheme 2016. </w:t>
      </w:r>
    </w:p>
    <w:p w14:paraId="2050AD51" w14:textId="77777777" w:rsidR="00BA6DC8" w:rsidRPr="00FB09AC" w:rsidRDefault="00052CDA">
      <w:pPr>
        <w:pStyle w:val="BodyAA"/>
        <w:spacing w:line="360" w:lineRule="auto"/>
        <w:ind w:firstLine="0"/>
        <w:rPr>
          <w:sz w:val="22"/>
          <w:szCs w:val="22"/>
        </w:rPr>
      </w:pPr>
      <w:r w:rsidRPr="00FB09AC">
        <w:rPr>
          <w:b/>
          <w:bCs/>
          <w:sz w:val="22"/>
          <w:szCs w:val="22"/>
        </w:rPr>
        <w:t xml:space="preserve">Conflicts of interest: </w:t>
      </w:r>
      <w:r w:rsidRPr="00213B9D">
        <w:rPr>
          <w:sz w:val="22"/>
          <w:szCs w:val="22"/>
          <w:lang w:val="en-AU"/>
        </w:rPr>
        <w:t>None.</w:t>
      </w:r>
    </w:p>
    <w:p w14:paraId="5215B91E" w14:textId="77777777" w:rsidR="00BA6DC8" w:rsidRPr="00FB09AC" w:rsidRDefault="00052CDA">
      <w:pPr>
        <w:pStyle w:val="BodyAA"/>
        <w:spacing w:line="360" w:lineRule="auto"/>
        <w:ind w:firstLine="0"/>
        <w:rPr>
          <w:b/>
          <w:bCs/>
          <w:sz w:val="22"/>
          <w:szCs w:val="22"/>
        </w:rPr>
      </w:pPr>
      <w:r w:rsidRPr="00FB09AC">
        <w:rPr>
          <w:b/>
          <w:bCs/>
          <w:sz w:val="22"/>
          <w:szCs w:val="22"/>
        </w:rPr>
        <w:t xml:space="preserve">Ethical approvals:  </w:t>
      </w:r>
      <w:r w:rsidRPr="00FB09AC">
        <w:rPr>
          <w:sz w:val="22"/>
          <w:szCs w:val="22"/>
        </w:rPr>
        <w:t>We received approval for this study from both Monash University (CF16/622-20160000301) and Monash Health (RES-16-0000547XL) Human Research Ethics Committees.</w:t>
      </w:r>
    </w:p>
    <w:p w14:paraId="266B92AF" w14:textId="77777777" w:rsidR="00BA6DC8" w:rsidRPr="00213B9D" w:rsidRDefault="00BA6DC8">
      <w:pPr>
        <w:pStyle w:val="BodyAA"/>
        <w:spacing w:line="360" w:lineRule="auto"/>
        <w:rPr>
          <w:sz w:val="22"/>
          <w:szCs w:val="22"/>
        </w:rPr>
      </w:pPr>
    </w:p>
    <w:p w14:paraId="07E714CD" w14:textId="77777777" w:rsidR="00BA6DC8" w:rsidRPr="00213B9D" w:rsidRDefault="00BA6DC8">
      <w:pPr>
        <w:pStyle w:val="BodyAA"/>
        <w:spacing w:line="360" w:lineRule="auto"/>
        <w:rPr>
          <w:sz w:val="22"/>
          <w:szCs w:val="22"/>
        </w:rPr>
      </w:pPr>
    </w:p>
    <w:p w14:paraId="4715AC0D" w14:textId="77777777" w:rsidR="00BA6DC8" w:rsidRPr="00213B9D" w:rsidRDefault="00052CDA">
      <w:pPr>
        <w:pStyle w:val="Body"/>
        <w:spacing w:line="360" w:lineRule="auto"/>
        <w:rPr>
          <w:sz w:val="22"/>
          <w:szCs w:val="22"/>
        </w:rPr>
      </w:pPr>
      <w:r w:rsidRPr="00213B9D">
        <w:rPr>
          <w:rStyle w:val="PageNumber"/>
          <w:rFonts w:ascii="Arial Unicode MS" w:hAnsi="Arial Unicode MS"/>
          <w:sz w:val="22"/>
          <w:szCs w:val="22"/>
        </w:rPr>
        <w:br w:type="page"/>
      </w:r>
    </w:p>
    <w:p w14:paraId="257655AD" w14:textId="77777777" w:rsidR="00BA6DC8" w:rsidRPr="00213B9D" w:rsidRDefault="00052CDA">
      <w:pPr>
        <w:pStyle w:val="BodyAA"/>
        <w:spacing w:line="360" w:lineRule="auto"/>
        <w:ind w:left="284" w:hanging="284"/>
        <w:rPr>
          <w:b/>
          <w:bCs/>
          <w:sz w:val="22"/>
          <w:szCs w:val="22"/>
        </w:rPr>
      </w:pPr>
      <w:r w:rsidRPr="00213B9D">
        <w:rPr>
          <w:b/>
          <w:bCs/>
          <w:sz w:val="22"/>
          <w:szCs w:val="22"/>
        </w:rPr>
        <w:t>References</w:t>
      </w:r>
    </w:p>
    <w:p w14:paraId="26B70347" w14:textId="7052A5E8" w:rsidR="00A52C35" w:rsidRPr="005F2B22" w:rsidRDefault="00A52C35" w:rsidP="004F25EF">
      <w:pPr>
        <w:pStyle w:val="BodyAA"/>
        <w:numPr>
          <w:ilvl w:val="0"/>
          <w:numId w:val="3"/>
        </w:numPr>
        <w:spacing w:before="0" w:line="360" w:lineRule="auto"/>
        <w:ind w:left="714" w:hanging="357"/>
        <w:rPr>
          <w:sz w:val="22"/>
          <w:szCs w:val="22"/>
        </w:rPr>
      </w:pPr>
      <w:r w:rsidRPr="005F2B22">
        <w:rPr>
          <w:sz w:val="22"/>
          <w:szCs w:val="22"/>
        </w:rPr>
        <w:t>Rees CE, Monrouxe LV.  Who are you and who do you want to be? Key considerations in developing professional identities in medicine.  Med</w:t>
      </w:r>
      <w:r w:rsidR="007A5AB4">
        <w:rPr>
          <w:sz w:val="22"/>
          <w:szCs w:val="22"/>
        </w:rPr>
        <w:t xml:space="preserve"> J Aust</w:t>
      </w:r>
      <w:r w:rsidRPr="005F2B22">
        <w:rPr>
          <w:sz w:val="22"/>
          <w:szCs w:val="22"/>
        </w:rPr>
        <w:t xml:space="preserve"> 2018;209(5):202-203.e1.</w:t>
      </w:r>
    </w:p>
    <w:p w14:paraId="58779556" w14:textId="18CBA5FC" w:rsidR="00A52C35" w:rsidRPr="005F2B22" w:rsidRDefault="00A52C35" w:rsidP="004F25EF">
      <w:pPr>
        <w:pStyle w:val="BodyAA"/>
        <w:numPr>
          <w:ilvl w:val="0"/>
          <w:numId w:val="3"/>
        </w:numPr>
        <w:spacing w:before="0" w:line="360" w:lineRule="auto"/>
        <w:ind w:left="714" w:hanging="357"/>
        <w:rPr>
          <w:sz w:val="22"/>
          <w:szCs w:val="22"/>
        </w:rPr>
      </w:pPr>
      <w:r w:rsidRPr="005F2B22">
        <w:rPr>
          <w:sz w:val="22"/>
          <w:szCs w:val="22"/>
        </w:rPr>
        <w:t xml:space="preserve">Mitchell RJ, Parker V, Giles M.  When do interprofessional teams succeed? Investigating the moderating roles of team and professional identity in interprofessional effectiveness.  </w:t>
      </w:r>
      <w:r w:rsidR="00E04841">
        <w:rPr>
          <w:sz w:val="22"/>
          <w:szCs w:val="22"/>
        </w:rPr>
        <w:t>Hum Relat</w:t>
      </w:r>
      <w:r w:rsidRPr="005F2B22">
        <w:rPr>
          <w:sz w:val="22"/>
          <w:szCs w:val="22"/>
        </w:rPr>
        <w:t xml:space="preserve"> 2011;64(10):1321-1342.</w:t>
      </w:r>
    </w:p>
    <w:p w14:paraId="11E58EB9" w14:textId="0E5B9C46" w:rsidR="00A52C35" w:rsidRPr="005F2B22" w:rsidRDefault="00A52C35" w:rsidP="004F25EF">
      <w:pPr>
        <w:pStyle w:val="BodyAA"/>
        <w:numPr>
          <w:ilvl w:val="0"/>
          <w:numId w:val="3"/>
        </w:numPr>
        <w:spacing w:before="0" w:line="360" w:lineRule="auto"/>
        <w:ind w:left="714" w:hanging="357"/>
        <w:rPr>
          <w:sz w:val="22"/>
          <w:szCs w:val="22"/>
        </w:rPr>
      </w:pPr>
      <w:r w:rsidRPr="005F2B22">
        <w:rPr>
          <w:sz w:val="22"/>
          <w:szCs w:val="22"/>
        </w:rPr>
        <w:t>Clandinin DJ, Cave M-T.  Creating pedagogical spaces for developing doctor</w:t>
      </w:r>
      <w:r w:rsidR="00E04841">
        <w:rPr>
          <w:sz w:val="22"/>
          <w:szCs w:val="22"/>
        </w:rPr>
        <w:t xml:space="preserve"> professional identity.  Med Educ</w:t>
      </w:r>
      <w:r w:rsidRPr="005F2B22">
        <w:rPr>
          <w:sz w:val="22"/>
          <w:szCs w:val="22"/>
        </w:rPr>
        <w:t xml:space="preserve"> 2008;42:765-770. </w:t>
      </w:r>
    </w:p>
    <w:p w14:paraId="38221577" w14:textId="0D5E6843" w:rsidR="00A52C35" w:rsidRPr="005F2B22" w:rsidRDefault="00A52C35" w:rsidP="004F25EF">
      <w:pPr>
        <w:pStyle w:val="BodyAA"/>
        <w:numPr>
          <w:ilvl w:val="0"/>
          <w:numId w:val="3"/>
        </w:numPr>
        <w:spacing w:before="0" w:line="360" w:lineRule="auto"/>
        <w:ind w:left="714" w:hanging="357"/>
        <w:rPr>
          <w:sz w:val="22"/>
          <w:szCs w:val="22"/>
        </w:rPr>
      </w:pPr>
      <w:r w:rsidRPr="005F2B22">
        <w:rPr>
          <w:rStyle w:val="PageNumber"/>
          <w:sz w:val="22"/>
          <w:szCs w:val="22"/>
        </w:rPr>
        <w:t>V</w:t>
      </w:r>
      <w:r w:rsidRPr="005F2B22">
        <w:rPr>
          <w:sz w:val="22"/>
          <w:szCs w:val="22"/>
          <w:lang w:val="da-DK"/>
        </w:rPr>
        <w:t>å</w:t>
      </w:r>
      <w:r w:rsidRPr="005F2B22">
        <w:rPr>
          <w:rStyle w:val="PageNumber"/>
          <w:sz w:val="22"/>
          <w:szCs w:val="22"/>
        </w:rPr>
        <w:t>gan A.  Medical students’ perceptions of identity in communication skills trainin</w:t>
      </w:r>
      <w:r w:rsidR="00E04841">
        <w:rPr>
          <w:rStyle w:val="PageNumber"/>
          <w:sz w:val="22"/>
          <w:szCs w:val="22"/>
        </w:rPr>
        <w:t>g: a qualitative study.  Med Educ</w:t>
      </w:r>
      <w:r w:rsidRPr="005F2B22">
        <w:rPr>
          <w:rStyle w:val="PageNumber"/>
          <w:sz w:val="22"/>
          <w:szCs w:val="22"/>
        </w:rPr>
        <w:t xml:space="preserve"> 2009;43:254-259. </w:t>
      </w:r>
    </w:p>
    <w:p w14:paraId="38F3F033" w14:textId="0A295BA3" w:rsidR="00A52C35" w:rsidRPr="005F2B22" w:rsidRDefault="00A52C35" w:rsidP="004F25EF">
      <w:pPr>
        <w:pStyle w:val="BodyAA"/>
        <w:numPr>
          <w:ilvl w:val="0"/>
          <w:numId w:val="3"/>
        </w:numPr>
        <w:spacing w:before="0" w:line="360" w:lineRule="auto"/>
        <w:ind w:left="714" w:hanging="357"/>
        <w:rPr>
          <w:sz w:val="22"/>
          <w:szCs w:val="22"/>
        </w:rPr>
      </w:pPr>
      <w:r w:rsidRPr="005F2B22">
        <w:rPr>
          <w:sz w:val="22"/>
          <w:szCs w:val="22"/>
        </w:rPr>
        <w:t>Frost HD, Regehr G.  “I AM a doctor”: Negotiating the discourses of standardization and diversity in professional</w:t>
      </w:r>
      <w:r w:rsidR="00E04841">
        <w:rPr>
          <w:sz w:val="22"/>
          <w:szCs w:val="22"/>
        </w:rPr>
        <w:t xml:space="preserve"> identity construction. Acad Med</w:t>
      </w:r>
      <w:r w:rsidRPr="005F2B22">
        <w:rPr>
          <w:sz w:val="22"/>
          <w:szCs w:val="22"/>
        </w:rPr>
        <w:t xml:space="preserve"> 2013;88:1570-1577. </w:t>
      </w:r>
    </w:p>
    <w:p w14:paraId="45C5CE61" w14:textId="5FAE69E8" w:rsidR="00A52C35" w:rsidRPr="005F2B22" w:rsidRDefault="00A52C35" w:rsidP="004F25EF">
      <w:pPr>
        <w:pStyle w:val="BodyAA"/>
        <w:numPr>
          <w:ilvl w:val="0"/>
          <w:numId w:val="3"/>
        </w:numPr>
        <w:spacing w:before="0" w:line="360" w:lineRule="auto"/>
        <w:ind w:left="714" w:hanging="357"/>
        <w:rPr>
          <w:sz w:val="22"/>
          <w:szCs w:val="22"/>
        </w:rPr>
      </w:pPr>
      <w:r w:rsidRPr="005F2B22">
        <w:rPr>
          <w:sz w:val="22"/>
          <w:szCs w:val="22"/>
        </w:rPr>
        <w:t>Wong A, Trollope-Kumar K.  Reflections: an inquiry into medical students’ professio</w:t>
      </w:r>
      <w:r w:rsidR="00E04841">
        <w:rPr>
          <w:sz w:val="22"/>
          <w:szCs w:val="22"/>
        </w:rPr>
        <w:t>nal identity formation.  Med Educ</w:t>
      </w:r>
      <w:r w:rsidRPr="005F2B22">
        <w:rPr>
          <w:sz w:val="22"/>
          <w:szCs w:val="22"/>
        </w:rPr>
        <w:t xml:space="preserve"> 2014;48:489-501.</w:t>
      </w:r>
    </w:p>
    <w:p w14:paraId="508B3DF2" w14:textId="0D63C644" w:rsidR="00A52C35" w:rsidRPr="005F2B22" w:rsidRDefault="00A52C35" w:rsidP="004F25EF">
      <w:pPr>
        <w:pStyle w:val="BodyAA"/>
        <w:numPr>
          <w:ilvl w:val="0"/>
          <w:numId w:val="3"/>
        </w:numPr>
        <w:spacing w:before="0" w:line="360" w:lineRule="auto"/>
        <w:ind w:left="714" w:hanging="357"/>
        <w:rPr>
          <w:sz w:val="22"/>
          <w:szCs w:val="22"/>
        </w:rPr>
      </w:pPr>
      <w:r w:rsidRPr="005F2B22">
        <w:rPr>
          <w:sz w:val="22"/>
          <w:szCs w:val="22"/>
        </w:rPr>
        <w:t>Warmington S, McColl G.  Medical student stories of participation in patient ca</w:t>
      </w:r>
      <w:r>
        <w:rPr>
          <w:sz w:val="22"/>
          <w:szCs w:val="22"/>
        </w:rPr>
        <w:t>re</w:t>
      </w:r>
      <w:r w:rsidRPr="005F2B22">
        <w:rPr>
          <w:sz w:val="22"/>
          <w:szCs w:val="22"/>
        </w:rPr>
        <w:t>-related activities: the construction o</w:t>
      </w:r>
      <w:r w:rsidR="00E04841">
        <w:rPr>
          <w:sz w:val="22"/>
          <w:szCs w:val="22"/>
        </w:rPr>
        <w:t>f relational identity.  Adv Health Sci</w:t>
      </w:r>
      <w:r w:rsidRPr="005F2B22">
        <w:rPr>
          <w:sz w:val="22"/>
          <w:szCs w:val="22"/>
        </w:rPr>
        <w:t xml:space="preserve"> </w:t>
      </w:r>
      <w:r w:rsidR="00E04841">
        <w:rPr>
          <w:sz w:val="22"/>
          <w:szCs w:val="22"/>
        </w:rPr>
        <w:t>Educ</w:t>
      </w:r>
      <w:r w:rsidRPr="005F2B22">
        <w:rPr>
          <w:sz w:val="22"/>
          <w:szCs w:val="22"/>
        </w:rPr>
        <w:t xml:space="preserve"> 2017;22:147-163.</w:t>
      </w:r>
    </w:p>
    <w:p w14:paraId="08D45D89" w14:textId="7850473E" w:rsidR="00A52C35" w:rsidRDefault="00A52C35" w:rsidP="004F25EF">
      <w:pPr>
        <w:pStyle w:val="BodyAA"/>
        <w:numPr>
          <w:ilvl w:val="0"/>
          <w:numId w:val="3"/>
        </w:numPr>
        <w:spacing w:before="0" w:line="360" w:lineRule="auto"/>
        <w:ind w:left="714" w:hanging="357"/>
        <w:rPr>
          <w:sz w:val="22"/>
          <w:szCs w:val="22"/>
        </w:rPr>
      </w:pPr>
      <w:r w:rsidRPr="005F2B22">
        <w:rPr>
          <w:sz w:val="22"/>
          <w:szCs w:val="22"/>
        </w:rPr>
        <w:t>van Lankveld T, Schoonenboom J, Kusurkar RA, Volman M, Beishuizen J, Croiset G.  Integrating the teaching role into one’s identity: a qualitative study of beginning undergrad</w:t>
      </w:r>
      <w:r w:rsidR="00E04841">
        <w:rPr>
          <w:sz w:val="22"/>
          <w:szCs w:val="22"/>
        </w:rPr>
        <w:t>uate medical teachers.  Adv Health Sci Educ</w:t>
      </w:r>
      <w:r w:rsidRPr="005F2B22">
        <w:rPr>
          <w:sz w:val="22"/>
          <w:szCs w:val="22"/>
        </w:rPr>
        <w:t xml:space="preserve"> 2017;22:601-622.</w:t>
      </w:r>
    </w:p>
    <w:p w14:paraId="1421EED9" w14:textId="2331E65D" w:rsidR="00AD3E85" w:rsidRPr="003B74B2" w:rsidRDefault="00AD3E85" w:rsidP="004F25EF">
      <w:pPr>
        <w:pStyle w:val="BodyAA"/>
        <w:numPr>
          <w:ilvl w:val="0"/>
          <w:numId w:val="3"/>
        </w:numPr>
        <w:spacing w:before="0" w:line="360" w:lineRule="auto"/>
        <w:ind w:left="714" w:hanging="357"/>
        <w:rPr>
          <w:sz w:val="22"/>
          <w:szCs w:val="22"/>
        </w:rPr>
      </w:pPr>
      <w:r w:rsidRPr="005F2B22">
        <w:rPr>
          <w:sz w:val="22"/>
          <w:szCs w:val="22"/>
        </w:rPr>
        <w:t>Monrouxe LV, Rees CE.  Theoretical perspectives on identity: researching identities in healthcare education.  In:  Cleland J, Durning S, editors. Researching Medical Education.  West Sussex: Wiley-Blackwell; 2015: 129-140.</w:t>
      </w:r>
    </w:p>
    <w:p w14:paraId="47C1975A" w14:textId="66B00DBB" w:rsidR="00BA6DC8" w:rsidRPr="00213B9D" w:rsidRDefault="00052CDA" w:rsidP="004F25EF">
      <w:pPr>
        <w:pStyle w:val="BodyAA"/>
        <w:numPr>
          <w:ilvl w:val="0"/>
          <w:numId w:val="3"/>
        </w:numPr>
        <w:spacing w:before="0" w:line="360" w:lineRule="auto"/>
        <w:ind w:left="714" w:hanging="357"/>
        <w:rPr>
          <w:sz w:val="22"/>
          <w:szCs w:val="22"/>
        </w:rPr>
      </w:pPr>
      <w:r w:rsidRPr="00213B9D">
        <w:rPr>
          <w:sz w:val="22"/>
          <w:szCs w:val="22"/>
        </w:rPr>
        <w:t>Ajjawi R, Hyde S, Roberts C, Nisbet G.  Marginalisation of dental students in a shared medical and dent</w:t>
      </w:r>
      <w:r w:rsidR="00E04841">
        <w:rPr>
          <w:sz w:val="22"/>
          <w:szCs w:val="22"/>
        </w:rPr>
        <w:t>al education programme.  Med Educ</w:t>
      </w:r>
      <w:r w:rsidRPr="00213B9D">
        <w:rPr>
          <w:sz w:val="22"/>
          <w:szCs w:val="22"/>
        </w:rPr>
        <w:t xml:space="preserve"> 2009;43:238-245.</w:t>
      </w:r>
    </w:p>
    <w:p w14:paraId="7A9CEDE4" w14:textId="0E9DDB53" w:rsidR="00A52C35" w:rsidRPr="005F2B22" w:rsidRDefault="00A52C35" w:rsidP="004F25EF">
      <w:pPr>
        <w:pStyle w:val="BodyAA"/>
        <w:numPr>
          <w:ilvl w:val="0"/>
          <w:numId w:val="3"/>
        </w:numPr>
        <w:spacing w:before="0" w:line="360" w:lineRule="auto"/>
        <w:ind w:left="714" w:hanging="357"/>
        <w:rPr>
          <w:sz w:val="22"/>
          <w:szCs w:val="22"/>
        </w:rPr>
      </w:pPr>
      <w:r w:rsidRPr="005F2B22">
        <w:rPr>
          <w:sz w:val="22"/>
          <w:szCs w:val="22"/>
        </w:rPr>
        <w:t>Lloyd JV, Scheider J, Scales K, Bailey S, Jones R.  Ingroup identity as an obstacle to effective multiprofessional and interprofessional teamwork: findings from an ethnography study of healthcare assistant</w:t>
      </w:r>
      <w:r w:rsidR="00E04841">
        <w:rPr>
          <w:sz w:val="22"/>
          <w:szCs w:val="22"/>
        </w:rPr>
        <w:t>s in dementia care.  J Interprof</w:t>
      </w:r>
      <w:r w:rsidRPr="005F2B22">
        <w:rPr>
          <w:sz w:val="22"/>
          <w:szCs w:val="22"/>
        </w:rPr>
        <w:t xml:space="preserve"> Care 2011;25:345-351.</w:t>
      </w:r>
    </w:p>
    <w:p w14:paraId="78462AAC" w14:textId="0132A531" w:rsidR="00291E07" w:rsidRPr="005F2B22" w:rsidRDefault="00291E07" w:rsidP="004F25EF">
      <w:pPr>
        <w:pStyle w:val="BodyAA"/>
        <w:numPr>
          <w:ilvl w:val="0"/>
          <w:numId w:val="3"/>
        </w:numPr>
        <w:spacing w:before="0" w:line="360" w:lineRule="auto"/>
        <w:ind w:left="714" w:hanging="357"/>
        <w:rPr>
          <w:sz w:val="22"/>
          <w:szCs w:val="22"/>
        </w:rPr>
      </w:pPr>
      <w:r w:rsidRPr="005F2B22">
        <w:rPr>
          <w:sz w:val="22"/>
          <w:szCs w:val="22"/>
        </w:rPr>
        <w:t>Sims D.  Reconstructing professional identity for professional and interprofessional practice: A mixed methods study of joint training programmes in learning disability nursin</w:t>
      </w:r>
      <w:r w:rsidR="00E04841">
        <w:rPr>
          <w:sz w:val="22"/>
          <w:szCs w:val="22"/>
        </w:rPr>
        <w:t>g and social work.  J Interprof</w:t>
      </w:r>
      <w:r w:rsidRPr="005F2B22">
        <w:rPr>
          <w:sz w:val="22"/>
          <w:szCs w:val="22"/>
        </w:rPr>
        <w:t xml:space="preserve"> Care 2011;25(4):265-271.</w:t>
      </w:r>
    </w:p>
    <w:p w14:paraId="36E004B7" w14:textId="42158F63" w:rsidR="00291E07" w:rsidRPr="005F2B22" w:rsidRDefault="00291E07" w:rsidP="004F25EF">
      <w:pPr>
        <w:pStyle w:val="BodyAA"/>
        <w:numPr>
          <w:ilvl w:val="0"/>
          <w:numId w:val="3"/>
        </w:numPr>
        <w:spacing w:before="0" w:line="360" w:lineRule="auto"/>
        <w:ind w:left="714" w:hanging="357"/>
        <w:rPr>
          <w:sz w:val="22"/>
          <w:szCs w:val="22"/>
        </w:rPr>
      </w:pPr>
      <w:r w:rsidRPr="005F2B22">
        <w:rPr>
          <w:sz w:val="22"/>
          <w:szCs w:val="22"/>
        </w:rPr>
        <w:t>Weaver R, Peters K, Koch J, Wilson I.  ‘Part of the team’: professional identity and social exclusivi</w:t>
      </w:r>
      <w:r w:rsidR="00E04841">
        <w:rPr>
          <w:sz w:val="22"/>
          <w:szCs w:val="22"/>
        </w:rPr>
        <w:t>ty in medical students.  Med Educ</w:t>
      </w:r>
      <w:r w:rsidRPr="005F2B22">
        <w:rPr>
          <w:sz w:val="22"/>
          <w:szCs w:val="22"/>
        </w:rPr>
        <w:t xml:space="preserve"> 2011;45:1220-1229. </w:t>
      </w:r>
    </w:p>
    <w:p w14:paraId="39CFB6BA" w14:textId="1A196349" w:rsidR="00A52C35" w:rsidRPr="005F2B22" w:rsidRDefault="00A52C35" w:rsidP="004F25EF">
      <w:pPr>
        <w:pStyle w:val="BodyAA"/>
        <w:numPr>
          <w:ilvl w:val="0"/>
          <w:numId w:val="3"/>
        </w:numPr>
        <w:spacing w:before="0" w:line="360" w:lineRule="auto"/>
        <w:ind w:left="714" w:hanging="357"/>
        <w:rPr>
          <w:sz w:val="22"/>
          <w:szCs w:val="22"/>
        </w:rPr>
      </w:pPr>
      <w:r w:rsidRPr="005F2B22">
        <w:rPr>
          <w:sz w:val="22"/>
          <w:szCs w:val="22"/>
        </w:rPr>
        <w:t>Khalili H, Orchard C, Laschinger HKS, Farah R.  An interprofessional socialization framework for developing an interprofessional identity among health pr</w:t>
      </w:r>
      <w:r w:rsidR="00E04841">
        <w:rPr>
          <w:sz w:val="22"/>
          <w:szCs w:val="22"/>
        </w:rPr>
        <w:t>ofessions students.  J Interprof</w:t>
      </w:r>
      <w:r w:rsidRPr="005F2B22">
        <w:rPr>
          <w:sz w:val="22"/>
          <w:szCs w:val="22"/>
        </w:rPr>
        <w:t xml:space="preserve"> Care 2013;27(6):448-453.</w:t>
      </w:r>
    </w:p>
    <w:p w14:paraId="03D972A7" w14:textId="3565E995" w:rsidR="00A52C35" w:rsidRPr="007A5AB4" w:rsidRDefault="00A52C35" w:rsidP="004F25EF">
      <w:pPr>
        <w:pStyle w:val="BodyAA"/>
        <w:numPr>
          <w:ilvl w:val="0"/>
          <w:numId w:val="3"/>
        </w:numPr>
        <w:spacing w:before="0" w:line="360" w:lineRule="auto"/>
        <w:ind w:left="714" w:hanging="357"/>
        <w:rPr>
          <w:sz w:val="22"/>
          <w:szCs w:val="22"/>
          <w:highlight w:val="yellow"/>
        </w:rPr>
      </w:pPr>
      <w:r w:rsidRPr="007A5AB4">
        <w:rPr>
          <w:sz w:val="22"/>
          <w:szCs w:val="22"/>
          <w:highlight w:val="yellow"/>
        </w:rPr>
        <w:t>Rees CE, Monrouxe LV, Ajjawi R.  Professionalism in workplace learning: understanding interprofessional dilemmas through healthcare students narratives.  In: Jindal-Snape D, Hannah EFS, editors.  Exploring the Dynamics of Personal, Professional and Interprofessional Ethics.  Bristol: Polity Press; 2014: 295-310.</w:t>
      </w:r>
    </w:p>
    <w:p w14:paraId="037DA32A" w14:textId="28A8443D" w:rsidR="00A52C35" w:rsidRPr="005F2B22" w:rsidRDefault="00A52C35" w:rsidP="004F25EF">
      <w:pPr>
        <w:pStyle w:val="BodyAA"/>
        <w:numPr>
          <w:ilvl w:val="0"/>
          <w:numId w:val="3"/>
        </w:numPr>
        <w:spacing w:before="0" w:line="360" w:lineRule="auto"/>
        <w:ind w:left="714" w:hanging="357"/>
        <w:rPr>
          <w:sz w:val="22"/>
          <w:szCs w:val="22"/>
        </w:rPr>
      </w:pPr>
      <w:r w:rsidRPr="005F2B22">
        <w:rPr>
          <w:sz w:val="22"/>
          <w:szCs w:val="22"/>
        </w:rPr>
        <w:t>Brown AD.  Identities and identity work i</w:t>
      </w:r>
      <w:r w:rsidR="00E04841">
        <w:rPr>
          <w:sz w:val="22"/>
          <w:szCs w:val="22"/>
        </w:rPr>
        <w:t>n organizations.  Int J Manag Rev</w:t>
      </w:r>
      <w:r w:rsidRPr="005F2B22">
        <w:rPr>
          <w:sz w:val="22"/>
          <w:szCs w:val="22"/>
        </w:rPr>
        <w:t xml:space="preserve"> 2015;17:20-40.</w:t>
      </w:r>
    </w:p>
    <w:p w14:paraId="615D9E21" w14:textId="3DC0AD74" w:rsidR="00A52C35" w:rsidRPr="005F2B22" w:rsidRDefault="00A52C35" w:rsidP="004F25EF">
      <w:pPr>
        <w:pStyle w:val="BodyAA"/>
        <w:numPr>
          <w:ilvl w:val="0"/>
          <w:numId w:val="3"/>
        </w:numPr>
        <w:spacing w:before="0" w:line="360" w:lineRule="auto"/>
        <w:ind w:left="714" w:hanging="357"/>
        <w:rPr>
          <w:sz w:val="22"/>
          <w:szCs w:val="22"/>
        </w:rPr>
      </w:pPr>
      <w:r w:rsidRPr="005F2B22">
        <w:rPr>
          <w:sz w:val="22"/>
          <w:szCs w:val="22"/>
        </w:rPr>
        <w:t>Monrouxe LV.  Identity, identification and medical educat</w:t>
      </w:r>
      <w:r w:rsidR="00E04841">
        <w:rPr>
          <w:sz w:val="22"/>
          <w:szCs w:val="22"/>
        </w:rPr>
        <w:t>ion: why should we care? Med Educ</w:t>
      </w:r>
      <w:r w:rsidRPr="005F2B22">
        <w:rPr>
          <w:sz w:val="22"/>
          <w:szCs w:val="22"/>
        </w:rPr>
        <w:t xml:space="preserve"> 2010;44:40-49. </w:t>
      </w:r>
    </w:p>
    <w:p w14:paraId="5F883785" w14:textId="4C51C62B" w:rsidR="00A52C35" w:rsidRPr="005F2B22" w:rsidRDefault="00A52C35" w:rsidP="004F25EF">
      <w:pPr>
        <w:pStyle w:val="BodyAA"/>
        <w:numPr>
          <w:ilvl w:val="0"/>
          <w:numId w:val="3"/>
        </w:numPr>
        <w:spacing w:before="0" w:line="360" w:lineRule="auto"/>
        <w:ind w:left="714" w:hanging="357"/>
        <w:rPr>
          <w:sz w:val="22"/>
          <w:szCs w:val="22"/>
        </w:rPr>
      </w:pPr>
      <w:r w:rsidRPr="005F2B22">
        <w:rPr>
          <w:sz w:val="22"/>
          <w:szCs w:val="22"/>
        </w:rPr>
        <w:t>Monrouxe LV.  Theoretical insights into the nature and nurture of professional identities.  In: Cruess RL, Cruess SR, Steinert Y, editors.  Teaching Medical Professionalism: Supporting the Development of a Professional Identity. 2</w:t>
      </w:r>
      <w:r w:rsidRPr="005F2B22">
        <w:rPr>
          <w:rStyle w:val="FootnoteReference"/>
          <w:sz w:val="22"/>
          <w:szCs w:val="22"/>
        </w:rPr>
        <w:t>nd</w:t>
      </w:r>
      <w:r w:rsidRPr="005F2B22">
        <w:rPr>
          <w:sz w:val="22"/>
          <w:szCs w:val="22"/>
        </w:rPr>
        <w:t xml:space="preserve"> ed. Cambridge: Cambridge University Press; 2016: 37-53.</w:t>
      </w:r>
    </w:p>
    <w:p w14:paraId="5EB6AE1D" w14:textId="0F450BE3" w:rsidR="00A52C35" w:rsidRPr="005F2B22" w:rsidRDefault="00A52C35" w:rsidP="004F25EF">
      <w:pPr>
        <w:pStyle w:val="BodyAA"/>
        <w:numPr>
          <w:ilvl w:val="0"/>
          <w:numId w:val="3"/>
        </w:numPr>
        <w:spacing w:before="0" w:line="360" w:lineRule="auto"/>
        <w:ind w:left="714" w:hanging="357"/>
        <w:rPr>
          <w:sz w:val="22"/>
          <w:szCs w:val="22"/>
        </w:rPr>
      </w:pPr>
      <w:r w:rsidRPr="005F2B22">
        <w:rPr>
          <w:sz w:val="22"/>
          <w:szCs w:val="22"/>
        </w:rPr>
        <w:t>Haidet P, Stein HF.  The role of the student-teacher relationship in the f</w:t>
      </w:r>
      <w:r w:rsidR="00E04841">
        <w:rPr>
          <w:sz w:val="22"/>
          <w:szCs w:val="22"/>
        </w:rPr>
        <w:t>ormation of physicians.  J Gen Intern Med</w:t>
      </w:r>
      <w:r w:rsidRPr="005F2B22">
        <w:rPr>
          <w:sz w:val="22"/>
          <w:szCs w:val="22"/>
        </w:rPr>
        <w:t xml:space="preserve"> 2006;21:s16-20.</w:t>
      </w:r>
    </w:p>
    <w:p w14:paraId="3A5AF62C" w14:textId="500FC80E" w:rsidR="00291E07" w:rsidRPr="005F2B22" w:rsidRDefault="00291E07" w:rsidP="004F25EF">
      <w:pPr>
        <w:pStyle w:val="BodyAA"/>
        <w:numPr>
          <w:ilvl w:val="0"/>
          <w:numId w:val="3"/>
        </w:numPr>
        <w:spacing w:before="0" w:line="360" w:lineRule="auto"/>
        <w:ind w:left="714" w:hanging="357"/>
        <w:rPr>
          <w:sz w:val="22"/>
          <w:szCs w:val="22"/>
        </w:rPr>
      </w:pPr>
      <w:r w:rsidRPr="0055169E">
        <w:rPr>
          <w:sz w:val="22"/>
          <w:szCs w:val="22"/>
          <w:lang w:val="de-DE"/>
        </w:rPr>
        <w:t xml:space="preserve">Vandermeersche G, Soetaert R, Rutten K.  </w:t>
      </w:r>
      <w:r w:rsidRPr="005F2B22">
        <w:rPr>
          <w:sz w:val="22"/>
          <w:szCs w:val="22"/>
        </w:rPr>
        <w:t xml:space="preserve">“Shall I tell you what is wrong with Hector as a teacher?”: The History Boys, stereotypes of popular and high culture, and teacher education.  </w:t>
      </w:r>
      <w:r w:rsidR="00E04841">
        <w:rPr>
          <w:sz w:val="22"/>
          <w:szCs w:val="22"/>
        </w:rPr>
        <w:t>J Pop Film Telev</w:t>
      </w:r>
      <w:r w:rsidRPr="005F2B22">
        <w:rPr>
          <w:sz w:val="22"/>
          <w:szCs w:val="22"/>
        </w:rPr>
        <w:t xml:space="preserve"> 2013;41(2):88-97.</w:t>
      </w:r>
    </w:p>
    <w:p w14:paraId="2F0AB5D6" w14:textId="51EEEFA1" w:rsidR="00BA6DC8" w:rsidRPr="00213B9D" w:rsidRDefault="00052CDA" w:rsidP="004F25EF">
      <w:pPr>
        <w:pStyle w:val="BodyAA"/>
        <w:numPr>
          <w:ilvl w:val="0"/>
          <w:numId w:val="3"/>
        </w:numPr>
        <w:spacing w:before="0" w:line="360" w:lineRule="auto"/>
        <w:ind w:left="714" w:hanging="357"/>
        <w:rPr>
          <w:sz w:val="22"/>
          <w:szCs w:val="22"/>
        </w:rPr>
      </w:pPr>
      <w:r w:rsidRPr="00213B9D">
        <w:rPr>
          <w:sz w:val="22"/>
          <w:szCs w:val="22"/>
        </w:rPr>
        <w:t>Chan ZCY, Tong CW, Henderson S.  Power dynamics in the student-teacher relationship in clinical settings.  Nu</w:t>
      </w:r>
      <w:r w:rsidR="00E04841">
        <w:rPr>
          <w:sz w:val="22"/>
          <w:szCs w:val="22"/>
        </w:rPr>
        <w:t>rse Educ</w:t>
      </w:r>
      <w:r w:rsidRPr="00213B9D">
        <w:rPr>
          <w:sz w:val="22"/>
          <w:szCs w:val="22"/>
        </w:rPr>
        <w:t xml:space="preserve"> Today 2017;49:174-179. </w:t>
      </w:r>
    </w:p>
    <w:p w14:paraId="0C3732EC" w14:textId="6189C264" w:rsidR="00A52C35" w:rsidRPr="007A5AB4" w:rsidRDefault="00A52C35" w:rsidP="004F25EF">
      <w:pPr>
        <w:pStyle w:val="BodyAA"/>
        <w:numPr>
          <w:ilvl w:val="0"/>
          <w:numId w:val="3"/>
        </w:numPr>
        <w:spacing w:before="0" w:line="360" w:lineRule="auto"/>
        <w:ind w:left="714" w:hanging="357"/>
        <w:rPr>
          <w:sz w:val="22"/>
          <w:szCs w:val="22"/>
          <w:highlight w:val="yellow"/>
        </w:rPr>
      </w:pPr>
      <w:r w:rsidRPr="007A5AB4">
        <w:rPr>
          <w:sz w:val="22"/>
          <w:szCs w:val="22"/>
          <w:highlight w:val="yellow"/>
        </w:rPr>
        <w:t>Monrouxe LV, Rees CE.  Hero, voyeur, judge: Understanding medical students’ moral identities through professionalism dilemma narratives.  In: Mavor K, Platow K, Bizumic B, editors.  The Self, Social Identity and Education.  Hove: Psychology Press; 2017: 297-319.</w:t>
      </w:r>
    </w:p>
    <w:p w14:paraId="1A2CE385" w14:textId="2E4FCADA" w:rsidR="00291E07" w:rsidRPr="005F2B22" w:rsidRDefault="00291E07" w:rsidP="004F25EF">
      <w:pPr>
        <w:pStyle w:val="BodyAA"/>
        <w:numPr>
          <w:ilvl w:val="0"/>
          <w:numId w:val="3"/>
        </w:numPr>
        <w:spacing w:before="0" w:line="360" w:lineRule="auto"/>
        <w:ind w:left="714" w:hanging="357"/>
        <w:rPr>
          <w:sz w:val="22"/>
          <w:szCs w:val="22"/>
        </w:rPr>
      </w:pPr>
      <w:r w:rsidRPr="005F2B22">
        <w:rPr>
          <w:sz w:val="22"/>
          <w:szCs w:val="22"/>
        </w:rPr>
        <w:t>Rudland JR, Mires GJ.  Characteristics of doctors and nurses as perceived by students entering medical school: implicatio</w:t>
      </w:r>
      <w:r w:rsidR="00E04841">
        <w:rPr>
          <w:sz w:val="22"/>
          <w:szCs w:val="22"/>
        </w:rPr>
        <w:t>ns for shared teaching.  Med Educ</w:t>
      </w:r>
      <w:r w:rsidRPr="005F2B22">
        <w:rPr>
          <w:sz w:val="22"/>
          <w:szCs w:val="22"/>
        </w:rPr>
        <w:t xml:space="preserve"> 2005;39:448-455.</w:t>
      </w:r>
    </w:p>
    <w:p w14:paraId="24D36CE1" w14:textId="4228C3C7" w:rsidR="00A52C35" w:rsidRPr="005F2B22" w:rsidRDefault="00A52C35" w:rsidP="004F25EF">
      <w:pPr>
        <w:pStyle w:val="BodyAA"/>
        <w:numPr>
          <w:ilvl w:val="0"/>
          <w:numId w:val="3"/>
        </w:numPr>
        <w:spacing w:before="0" w:line="360" w:lineRule="auto"/>
        <w:ind w:left="714" w:hanging="357"/>
        <w:rPr>
          <w:sz w:val="22"/>
          <w:szCs w:val="22"/>
        </w:rPr>
      </w:pPr>
      <w:r w:rsidRPr="005F2B22">
        <w:rPr>
          <w:sz w:val="22"/>
          <w:szCs w:val="22"/>
        </w:rPr>
        <w:t>Kelly J, Fealy GM, Watson R.  The image of you: constructing nursing</w:t>
      </w:r>
      <w:r w:rsidR="00E04841">
        <w:rPr>
          <w:sz w:val="22"/>
          <w:szCs w:val="22"/>
        </w:rPr>
        <w:t xml:space="preserve"> identities in YouTube.  J Adv Nurs</w:t>
      </w:r>
      <w:r w:rsidRPr="005F2B22">
        <w:rPr>
          <w:sz w:val="22"/>
          <w:szCs w:val="22"/>
        </w:rPr>
        <w:t xml:space="preserve"> 2011;68(8):1804-1813. </w:t>
      </w:r>
    </w:p>
    <w:p w14:paraId="1DF20CDE" w14:textId="1B4FE148" w:rsidR="00860D3A" w:rsidRDefault="00291E07" w:rsidP="004F25EF">
      <w:pPr>
        <w:pStyle w:val="BodyAA"/>
        <w:numPr>
          <w:ilvl w:val="0"/>
          <w:numId w:val="3"/>
        </w:numPr>
        <w:spacing w:before="0" w:line="360" w:lineRule="auto"/>
        <w:ind w:left="714" w:hanging="357"/>
        <w:rPr>
          <w:sz w:val="22"/>
          <w:szCs w:val="22"/>
        </w:rPr>
      </w:pPr>
      <w:r w:rsidRPr="005F2B22">
        <w:rPr>
          <w:sz w:val="22"/>
          <w:szCs w:val="22"/>
        </w:rPr>
        <w:t>Setchell J, Leach LE, Watson BM, Hewett DG.  Impact of identity on support for new roles in health care: A language inquiry of doc</w:t>
      </w:r>
      <w:r w:rsidR="00E04841">
        <w:rPr>
          <w:sz w:val="22"/>
          <w:szCs w:val="22"/>
        </w:rPr>
        <w:t>tors’ commentary.  J Lang Soc Psychol</w:t>
      </w:r>
      <w:r w:rsidRPr="005F2B22">
        <w:rPr>
          <w:sz w:val="22"/>
          <w:szCs w:val="22"/>
        </w:rPr>
        <w:t xml:space="preserve"> 2015;34(6):672-686</w:t>
      </w:r>
      <w:r w:rsidR="00A52C35">
        <w:rPr>
          <w:sz w:val="22"/>
          <w:szCs w:val="22"/>
        </w:rPr>
        <w:t xml:space="preserve">25. </w:t>
      </w:r>
    </w:p>
    <w:p w14:paraId="5E04BAC5" w14:textId="5585A75C" w:rsidR="00A52C35" w:rsidRDefault="00A52C35" w:rsidP="004F25EF">
      <w:pPr>
        <w:pStyle w:val="BodyAA"/>
        <w:numPr>
          <w:ilvl w:val="0"/>
          <w:numId w:val="3"/>
        </w:numPr>
        <w:spacing w:before="0" w:line="360" w:lineRule="auto"/>
        <w:ind w:left="714" w:hanging="357"/>
        <w:rPr>
          <w:sz w:val="22"/>
          <w:szCs w:val="22"/>
        </w:rPr>
      </w:pPr>
      <w:r w:rsidRPr="005F2B22">
        <w:rPr>
          <w:sz w:val="22"/>
          <w:szCs w:val="22"/>
        </w:rPr>
        <w:t>Jinks AM, Bradley E.  Angel, handmaiden, battleaxe or whore? A study which examines changes in newly recruited students nurses’ attitudes to gender and nursi</w:t>
      </w:r>
      <w:r w:rsidR="00E04841">
        <w:rPr>
          <w:sz w:val="22"/>
          <w:szCs w:val="22"/>
        </w:rPr>
        <w:t>ng stereotypes.  Nurse Educ</w:t>
      </w:r>
      <w:r w:rsidRPr="005F2B22">
        <w:rPr>
          <w:sz w:val="22"/>
          <w:szCs w:val="22"/>
        </w:rPr>
        <w:t xml:space="preserve"> Today 2004;24:121-127.</w:t>
      </w:r>
    </w:p>
    <w:p w14:paraId="49846D10" w14:textId="7C475AF9" w:rsidR="00291E07" w:rsidRPr="005F2B22" w:rsidRDefault="00291E07" w:rsidP="004F25EF">
      <w:pPr>
        <w:pStyle w:val="BodyAA"/>
        <w:numPr>
          <w:ilvl w:val="0"/>
          <w:numId w:val="3"/>
        </w:numPr>
        <w:spacing w:before="0" w:line="360" w:lineRule="auto"/>
        <w:ind w:left="714" w:hanging="357"/>
        <w:rPr>
          <w:sz w:val="22"/>
          <w:szCs w:val="22"/>
        </w:rPr>
      </w:pPr>
      <w:r w:rsidRPr="005F2B22">
        <w:rPr>
          <w:sz w:val="22"/>
          <w:szCs w:val="22"/>
        </w:rPr>
        <w:t>Wilson I, Cowin LS, Johnson M, Young M.  Professional identity in medical students: pedagogical challenges</w:t>
      </w:r>
      <w:r w:rsidR="00E04841">
        <w:rPr>
          <w:sz w:val="22"/>
          <w:szCs w:val="22"/>
        </w:rPr>
        <w:t xml:space="preserve"> to medical education.  Teach Learn Med</w:t>
      </w:r>
      <w:r w:rsidRPr="005F2B22">
        <w:rPr>
          <w:sz w:val="22"/>
          <w:szCs w:val="22"/>
        </w:rPr>
        <w:t xml:space="preserve"> 2013;25(4):369-373.</w:t>
      </w:r>
    </w:p>
    <w:p w14:paraId="165D1A1E" w14:textId="2AD2CE42" w:rsidR="00291E07" w:rsidRPr="005F2B22" w:rsidRDefault="00291E07" w:rsidP="004F25EF">
      <w:pPr>
        <w:pStyle w:val="BodyAA"/>
        <w:numPr>
          <w:ilvl w:val="0"/>
          <w:numId w:val="3"/>
        </w:numPr>
        <w:spacing w:before="0" w:line="360" w:lineRule="auto"/>
        <w:ind w:left="714" w:hanging="357"/>
        <w:rPr>
          <w:sz w:val="22"/>
          <w:szCs w:val="22"/>
        </w:rPr>
      </w:pPr>
      <w:r w:rsidRPr="005F2B22">
        <w:rPr>
          <w:sz w:val="22"/>
          <w:szCs w:val="22"/>
        </w:rPr>
        <w:t>Sundberg K, Josephson A, Reeves S, Nordquist J.  May I see your ID, please? An explorative study of the professional identity of undergraduate medical</w:t>
      </w:r>
      <w:r w:rsidR="00E04841">
        <w:rPr>
          <w:sz w:val="22"/>
          <w:szCs w:val="22"/>
        </w:rPr>
        <w:t xml:space="preserve"> education leaders.  BMC Med Educ</w:t>
      </w:r>
      <w:r w:rsidRPr="005F2B22">
        <w:rPr>
          <w:sz w:val="22"/>
          <w:szCs w:val="22"/>
        </w:rPr>
        <w:t xml:space="preserve"> 2017;17:29.</w:t>
      </w:r>
    </w:p>
    <w:p w14:paraId="0CBFA0EE" w14:textId="493D04E9" w:rsidR="00291E07" w:rsidRPr="005F2B22" w:rsidRDefault="00291E07" w:rsidP="004F25EF">
      <w:pPr>
        <w:pStyle w:val="BodyAA"/>
        <w:numPr>
          <w:ilvl w:val="0"/>
          <w:numId w:val="3"/>
        </w:numPr>
        <w:spacing w:before="0" w:line="360" w:lineRule="auto"/>
        <w:ind w:left="714" w:hanging="357"/>
        <w:rPr>
          <w:sz w:val="22"/>
          <w:szCs w:val="22"/>
        </w:rPr>
      </w:pPr>
      <w:r w:rsidRPr="005F2B22">
        <w:rPr>
          <w:sz w:val="22"/>
          <w:szCs w:val="22"/>
        </w:rPr>
        <w:t>Starr S, Ferguson WJ, Haley H-L, Quirk M.  Community preceptors’ views of their i</w:t>
      </w:r>
      <w:r w:rsidR="00E04841">
        <w:rPr>
          <w:sz w:val="22"/>
          <w:szCs w:val="22"/>
        </w:rPr>
        <w:t>dentities as teachers.  Acad Med</w:t>
      </w:r>
      <w:r w:rsidRPr="005F2B22">
        <w:rPr>
          <w:sz w:val="22"/>
          <w:szCs w:val="22"/>
        </w:rPr>
        <w:t xml:space="preserve"> 2003;78(8):820-825.</w:t>
      </w:r>
    </w:p>
    <w:p w14:paraId="2E8D8E7F" w14:textId="55AB8332" w:rsidR="00291E07" w:rsidRPr="005F2B22" w:rsidRDefault="00291E07" w:rsidP="004F25EF">
      <w:pPr>
        <w:pStyle w:val="BodyAA"/>
        <w:numPr>
          <w:ilvl w:val="0"/>
          <w:numId w:val="3"/>
        </w:numPr>
        <w:spacing w:before="0" w:line="360" w:lineRule="auto"/>
        <w:ind w:left="714" w:hanging="357"/>
        <w:rPr>
          <w:sz w:val="22"/>
          <w:szCs w:val="22"/>
        </w:rPr>
      </w:pPr>
      <w:r w:rsidRPr="005F2B22">
        <w:rPr>
          <w:sz w:val="22"/>
          <w:szCs w:val="22"/>
        </w:rPr>
        <w:t xml:space="preserve">Smith C, Boyd P.  Becoming an academic: the reconstruction of identity by recently appointed lecturers in nursing, midwifery and the allied </w:t>
      </w:r>
      <w:r w:rsidR="00865DBB">
        <w:rPr>
          <w:sz w:val="22"/>
          <w:szCs w:val="22"/>
        </w:rPr>
        <w:t>health professions.  Innov Educ Teach Int</w:t>
      </w:r>
      <w:r w:rsidRPr="005F2B22">
        <w:rPr>
          <w:sz w:val="22"/>
          <w:szCs w:val="22"/>
        </w:rPr>
        <w:t xml:space="preserve"> 2012;49(1):63-72.</w:t>
      </w:r>
    </w:p>
    <w:p w14:paraId="51958BB1" w14:textId="420D1731" w:rsidR="00A52C35" w:rsidRPr="005F2B22" w:rsidRDefault="00A52C35" w:rsidP="004F25EF">
      <w:pPr>
        <w:pStyle w:val="BodyAA"/>
        <w:numPr>
          <w:ilvl w:val="0"/>
          <w:numId w:val="3"/>
        </w:numPr>
        <w:spacing w:before="0" w:line="360" w:lineRule="auto"/>
        <w:ind w:left="714" w:hanging="357"/>
        <w:rPr>
          <w:sz w:val="22"/>
          <w:szCs w:val="22"/>
        </w:rPr>
      </w:pPr>
      <w:r w:rsidRPr="005F2B22">
        <w:rPr>
          <w:sz w:val="22"/>
          <w:szCs w:val="22"/>
        </w:rPr>
        <w:t>Lieff S, Baker L, Mori B, Eglan-Lee E, Chin K, Reeves S.  Who am I? Key influences on the formation of academic identity within a facul</w:t>
      </w:r>
      <w:r w:rsidR="00865DBB">
        <w:rPr>
          <w:sz w:val="22"/>
          <w:szCs w:val="22"/>
        </w:rPr>
        <w:t>ty development program.  Med Teach</w:t>
      </w:r>
      <w:r w:rsidRPr="005F2B22">
        <w:rPr>
          <w:sz w:val="22"/>
          <w:szCs w:val="22"/>
        </w:rPr>
        <w:t xml:space="preserve"> 2012;34:e208-e215.</w:t>
      </w:r>
    </w:p>
    <w:p w14:paraId="38E54695" w14:textId="73BE8D08" w:rsidR="00A52C35" w:rsidRDefault="00A52C35" w:rsidP="004F25EF">
      <w:pPr>
        <w:pStyle w:val="BodyAA"/>
        <w:numPr>
          <w:ilvl w:val="0"/>
          <w:numId w:val="3"/>
        </w:numPr>
        <w:spacing w:before="0" w:line="360" w:lineRule="auto"/>
        <w:ind w:left="714" w:hanging="357"/>
        <w:rPr>
          <w:sz w:val="22"/>
          <w:szCs w:val="22"/>
        </w:rPr>
      </w:pPr>
      <w:r w:rsidRPr="005F2B22">
        <w:rPr>
          <w:sz w:val="22"/>
          <w:szCs w:val="22"/>
        </w:rPr>
        <w:t>Sabel E, Archer J.  “Medical education is the ugly duckling of the medical world” and other challenges to medical educators’ identity constructio</w:t>
      </w:r>
      <w:r w:rsidR="00865DBB">
        <w:rPr>
          <w:sz w:val="22"/>
          <w:szCs w:val="22"/>
        </w:rPr>
        <w:t>ns: A qualitative study. Med Educ</w:t>
      </w:r>
      <w:r w:rsidRPr="005F2B22">
        <w:rPr>
          <w:sz w:val="22"/>
          <w:szCs w:val="22"/>
        </w:rPr>
        <w:t xml:space="preserve"> 2014;89(11):1474-1480.</w:t>
      </w:r>
    </w:p>
    <w:p w14:paraId="66324392" w14:textId="4E172CF7" w:rsidR="00291E07" w:rsidRDefault="00291E07" w:rsidP="004F25EF">
      <w:pPr>
        <w:pStyle w:val="BodyAA"/>
        <w:numPr>
          <w:ilvl w:val="0"/>
          <w:numId w:val="3"/>
        </w:numPr>
        <w:spacing w:before="0" w:line="360" w:lineRule="auto"/>
        <w:ind w:left="714" w:hanging="357"/>
        <w:rPr>
          <w:sz w:val="22"/>
          <w:szCs w:val="22"/>
        </w:rPr>
      </w:pPr>
      <w:r w:rsidRPr="0055169E">
        <w:rPr>
          <w:sz w:val="22"/>
          <w:szCs w:val="22"/>
          <w:lang w:val="de-DE"/>
        </w:rPr>
        <w:t xml:space="preserve">Thistlethwaite JE, Kumar K, Roberts C.  </w:t>
      </w:r>
      <w:r w:rsidRPr="005F2B22">
        <w:rPr>
          <w:sz w:val="22"/>
          <w:szCs w:val="22"/>
        </w:rPr>
        <w:t>Becoming interprofessional: professional identity formation in the health professions.  In: Cruess RL, Cruess SR, Steinert Y, editors.  Teaching Medical Professionalism: Supporting the Development of a Professional Identity. 2</w:t>
      </w:r>
      <w:r w:rsidRPr="005F2B22">
        <w:rPr>
          <w:rStyle w:val="FootnoteReference"/>
          <w:sz w:val="22"/>
          <w:szCs w:val="22"/>
        </w:rPr>
        <w:t>nd</w:t>
      </w:r>
      <w:r w:rsidRPr="005F2B22">
        <w:rPr>
          <w:sz w:val="22"/>
          <w:szCs w:val="22"/>
        </w:rPr>
        <w:t xml:space="preserve"> ed. Cambridge: Cambridge University Press; 2016: 140-154.</w:t>
      </w:r>
    </w:p>
    <w:p w14:paraId="256FA453" w14:textId="3CD3AC06" w:rsidR="00540EEF" w:rsidRPr="002B75C0" w:rsidRDefault="00BA5B53" w:rsidP="004F25EF">
      <w:pPr>
        <w:pStyle w:val="BodyAA"/>
        <w:numPr>
          <w:ilvl w:val="0"/>
          <w:numId w:val="3"/>
        </w:numPr>
        <w:spacing w:before="0" w:line="360" w:lineRule="auto"/>
        <w:ind w:left="714" w:hanging="357"/>
        <w:rPr>
          <w:sz w:val="22"/>
          <w:szCs w:val="22"/>
        </w:rPr>
      </w:pPr>
      <w:r>
        <w:rPr>
          <w:sz w:val="22"/>
          <w:szCs w:val="22"/>
        </w:rPr>
        <w:t>Monrouxe L</w:t>
      </w:r>
      <w:r w:rsidR="00540EEF">
        <w:rPr>
          <w:sz w:val="22"/>
          <w:szCs w:val="22"/>
        </w:rPr>
        <w:t>V, Rees CE.  Healthcare Professionalism.  Improving Practice through Reflections on Workplace Dilemmas.  West Sussex: Wiley Blackwell; 2017.</w:t>
      </w:r>
    </w:p>
    <w:p w14:paraId="4ED18ACF" w14:textId="25F343BB" w:rsidR="00A52C35" w:rsidRPr="005F2B22" w:rsidRDefault="00A52C35" w:rsidP="004F25EF">
      <w:pPr>
        <w:pStyle w:val="BodyAA"/>
        <w:numPr>
          <w:ilvl w:val="0"/>
          <w:numId w:val="3"/>
        </w:numPr>
        <w:spacing w:before="0" w:line="360" w:lineRule="auto"/>
        <w:ind w:left="714" w:hanging="357"/>
        <w:rPr>
          <w:sz w:val="22"/>
          <w:szCs w:val="22"/>
        </w:rPr>
      </w:pPr>
      <w:r w:rsidRPr="005F2B22">
        <w:rPr>
          <w:sz w:val="22"/>
          <w:szCs w:val="22"/>
        </w:rPr>
        <w:t>Roccas S, Brewer MB.  Social i</w:t>
      </w:r>
      <w:r w:rsidR="00865DBB">
        <w:rPr>
          <w:sz w:val="22"/>
          <w:szCs w:val="22"/>
        </w:rPr>
        <w:t>dentity complexity.  Pers Soc Psychol Rev</w:t>
      </w:r>
      <w:r w:rsidRPr="005F2B22">
        <w:rPr>
          <w:sz w:val="22"/>
          <w:szCs w:val="22"/>
        </w:rPr>
        <w:t xml:space="preserve"> 2002;6(2):88-106.</w:t>
      </w:r>
    </w:p>
    <w:p w14:paraId="57C70861" w14:textId="23178393" w:rsidR="00A52C35" w:rsidRPr="00C57D5D" w:rsidRDefault="00A52C35" w:rsidP="004F25EF">
      <w:pPr>
        <w:pStyle w:val="BodyAA"/>
        <w:numPr>
          <w:ilvl w:val="0"/>
          <w:numId w:val="3"/>
        </w:numPr>
        <w:spacing w:before="0" w:line="360" w:lineRule="auto"/>
        <w:ind w:left="714" w:hanging="357"/>
        <w:rPr>
          <w:sz w:val="22"/>
          <w:szCs w:val="22"/>
          <w:highlight w:val="yellow"/>
        </w:rPr>
      </w:pPr>
      <w:r w:rsidRPr="00C57D5D">
        <w:rPr>
          <w:sz w:val="22"/>
          <w:szCs w:val="22"/>
          <w:highlight w:val="yellow"/>
        </w:rPr>
        <w:t>Rees CE, Crampton P, Kent F, Brown T, Hood K, Leech M, Newton J, Storr M, Williams B. Understanding students’ and clinicians’ experiences of informal interprofessional workplace learning: An Australian qualitative study.  BMJ Open 2018;8(4):e021238.</w:t>
      </w:r>
    </w:p>
    <w:p w14:paraId="099961A2" w14:textId="581F6702" w:rsidR="00A52C35" w:rsidRPr="005F2B22" w:rsidRDefault="00A52C35" w:rsidP="004F25EF">
      <w:pPr>
        <w:pStyle w:val="BodyAA"/>
        <w:numPr>
          <w:ilvl w:val="0"/>
          <w:numId w:val="3"/>
        </w:numPr>
        <w:spacing w:before="0" w:line="360" w:lineRule="auto"/>
        <w:ind w:left="714" w:hanging="357"/>
        <w:rPr>
          <w:sz w:val="22"/>
          <w:szCs w:val="22"/>
        </w:rPr>
      </w:pPr>
      <w:r w:rsidRPr="005F2B22">
        <w:rPr>
          <w:sz w:val="22"/>
          <w:szCs w:val="22"/>
        </w:rPr>
        <w:t>Ritchie J, Spencer L.  Qualitative data analysis for applied policy research.  In: Bryman A, Burgess RG, editors.  Analysing Qualitative Data.  London: Routledge; 1994: 173-94.</w:t>
      </w:r>
    </w:p>
    <w:p w14:paraId="4CDDC0FC" w14:textId="680AA456" w:rsidR="00291E07" w:rsidRPr="005F2B22" w:rsidRDefault="00291E07" w:rsidP="004F25EF">
      <w:pPr>
        <w:pStyle w:val="BodyAA"/>
        <w:numPr>
          <w:ilvl w:val="0"/>
          <w:numId w:val="3"/>
        </w:numPr>
        <w:spacing w:before="0" w:line="360" w:lineRule="auto"/>
        <w:ind w:left="714" w:hanging="357"/>
        <w:rPr>
          <w:sz w:val="22"/>
          <w:szCs w:val="22"/>
        </w:rPr>
      </w:pPr>
      <w:r w:rsidRPr="005F2B22">
        <w:rPr>
          <w:sz w:val="22"/>
          <w:szCs w:val="22"/>
        </w:rPr>
        <w:t>Bamberg M, Georgakopoulou A.  Small stories as a new perspective in narrative a</w:t>
      </w:r>
      <w:r w:rsidR="00865DBB">
        <w:rPr>
          <w:sz w:val="22"/>
          <w:szCs w:val="22"/>
        </w:rPr>
        <w:t xml:space="preserve">nd identity analysis.  Text </w:t>
      </w:r>
      <w:r w:rsidRPr="005F2B22">
        <w:rPr>
          <w:sz w:val="22"/>
          <w:szCs w:val="22"/>
        </w:rPr>
        <w:t xml:space="preserve">Talk 2008;28(3):377-96. </w:t>
      </w:r>
    </w:p>
    <w:p w14:paraId="0CC9572D" w14:textId="544D56BB" w:rsidR="00A52C35" w:rsidRPr="005F2B22" w:rsidRDefault="00A52C35" w:rsidP="004F25EF">
      <w:pPr>
        <w:pStyle w:val="Body"/>
        <w:numPr>
          <w:ilvl w:val="0"/>
          <w:numId w:val="3"/>
        </w:numPr>
        <w:spacing w:line="360" w:lineRule="auto"/>
        <w:ind w:left="714" w:hanging="357"/>
        <w:rPr>
          <w:rFonts w:ascii="Calibri" w:eastAsia="Calibri" w:hAnsi="Calibri" w:cs="Calibri"/>
          <w:sz w:val="22"/>
          <w:szCs w:val="22"/>
        </w:rPr>
      </w:pPr>
      <w:r w:rsidRPr="005F2B22">
        <w:rPr>
          <w:rFonts w:ascii="Calibri" w:eastAsia="Calibri" w:hAnsi="Calibri" w:cs="Calibri"/>
          <w:sz w:val="22"/>
          <w:szCs w:val="22"/>
        </w:rPr>
        <w:t>Hood K, Cant R, Leech M, Baulch J, Gilbee A. Trying on the professional self: nursing students' perceptions of learning about roles, identity and teamwork in an interprofessi</w:t>
      </w:r>
      <w:r w:rsidR="00865DBB">
        <w:rPr>
          <w:rFonts w:ascii="Calibri" w:eastAsia="Calibri" w:hAnsi="Calibri" w:cs="Calibri"/>
          <w:sz w:val="22"/>
          <w:szCs w:val="22"/>
        </w:rPr>
        <w:t>onal clinical placement. Appl Nurs Res</w:t>
      </w:r>
      <w:r w:rsidRPr="005F2B22">
        <w:rPr>
          <w:rFonts w:ascii="Calibri" w:eastAsia="Calibri" w:hAnsi="Calibri" w:cs="Calibri"/>
          <w:sz w:val="22"/>
          <w:szCs w:val="22"/>
        </w:rPr>
        <w:t xml:space="preserve"> 2014;27(2):109-114.</w:t>
      </w:r>
    </w:p>
    <w:p w14:paraId="232212F8" w14:textId="5A77F1F1" w:rsidR="00A52C35" w:rsidRPr="005F2B22" w:rsidRDefault="00A52C35" w:rsidP="004F25EF">
      <w:pPr>
        <w:pStyle w:val="Body"/>
        <w:numPr>
          <w:ilvl w:val="0"/>
          <w:numId w:val="3"/>
        </w:numPr>
        <w:spacing w:line="360" w:lineRule="auto"/>
        <w:ind w:left="714" w:hanging="357"/>
        <w:rPr>
          <w:rFonts w:ascii="Calibri" w:eastAsia="Calibri" w:hAnsi="Calibri" w:cs="Calibri"/>
          <w:sz w:val="22"/>
          <w:szCs w:val="22"/>
        </w:rPr>
      </w:pPr>
      <w:r w:rsidRPr="005F2B22">
        <w:rPr>
          <w:rFonts w:ascii="Calibri" w:eastAsia="Calibri" w:hAnsi="Calibri" w:cs="Calibri"/>
          <w:sz w:val="22"/>
          <w:szCs w:val="22"/>
        </w:rPr>
        <w:t>Lindquist I, Engardt M, Garnham L, Poland F, Richardson B.  Physiotherapy students' professional identity on the edge</w:t>
      </w:r>
      <w:r w:rsidR="00865DBB">
        <w:rPr>
          <w:rFonts w:ascii="Calibri" w:eastAsia="Calibri" w:hAnsi="Calibri" w:cs="Calibri"/>
          <w:sz w:val="22"/>
          <w:szCs w:val="22"/>
        </w:rPr>
        <w:t xml:space="preserve"> of working life. Med Teach</w:t>
      </w:r>
      <w:r w:rsidRPr="005F2B22">
        <w:rPr>
          <w:rFonts w:ascii="Calibri" w:eastAsia="Calibri" w:hAnsi="Calibri" w:cs="Calibri"/>
          <w:sz w:val="22"/>
          <w:szCs w:val="22"/>
        </w:rPr>
        <w:t xml:space="preserve"> 2006;28(3): 270-276.</w:t>
      </w:r>
    </w:p>
    <w:p w14:paraId="414EABFB" w14:textId="58BD8ECA" w:rsidR="00291E07" w:rsidRDefault="00291E07" w:rsidP="004F25EF">
      <w:pPr>
        <w:pStyle w:val="BodyAA"/>
        <w:numPr>
          <w:ilvl w:val="0"/>
          <w:numId w:val="3"/>
        </w:numPr>
        <w:spacing w:before="0" w:line="360" w:lineRule="auto"/>
        <w:ind w:left="714" w:hanging="357"/>
        <w:rPr>
          <w:sz w:val="22"/>
          <w:szCs w:val="22"/>
        </w:rPr>
      </w:pPr>
      <w:r w:rsidRPr="005F2B22">
        <w:rPr>
          <w:sz w:val="22"/>
          <w:szCs w:val="22"/>
        </w:rPr>
        <w:t>Sholl S, Ajjawi R, Allbutt H, Butler J, Jindal-Snape D, Morrison J, Rees C.  Balancing health care education and patient care in the UK workplac</w:t>
      </w:r>
      <w:r w:rsidR="00865DBB">
        <w:rPr>
          <w:sz w:val="22"/>
          <w:szCs w:val="22"/>
        </w:rPr>
        <w:t>e: a realist synthesis.  Med Educ</w:t>
      </w:r>
      <w:r w:rsidRPr="005F2B22">
        <w:rPr>
          <w:sz w:val="22"/>
          <w:szCs w:val="22"/>
        </w:rPr>
        <w:t xml:space="preserve"> 2017;51(8):787-801.</w:t>
      </w:r>
    </w:p>
    <w:p w14:paraId="58AB8D5A" w14:textId="40BFDAD7" w:rsidR="007E7719" w:rsidRPr="004F25EF" w:rsidRDefault="007E7719" w:rsidP="004F25EF">
      <w:pPr>
        <w:pStyle w:val="Heading2"/>
        <w:numPr>
          <w:ilvl w:val="0"/>
          <w:numId w:val="3"/>
        </w:numPr>
        <w:shd w:val="clear" w:color="auto" w:fill="FFFFFF"/>
        <w:spacing w:before="0" w:line="360" w:lineRule="auto"/>
        <w:ind w:left="714" w:hanging="357"/>
        <w:rPr>
          <w:rFonts w:cs="Arial"/>
          <w:color w:val="1C1D1E"/>
          <w:sz w:val="22"/>
          <w:szCs w:val="22"/>
          <w:lang w:val="en-AU"/>
        </w:rPr>
      </w:pPr>
      <w:r w:rsidRPr="00213B9D">
        <w:rPr>
          <w:rFonts w:cs="Arial"/>
          <w:color w:val="1C1D1E"/>
          <w:sz w:val="22"/>
          <w:szCs w:val="22"/>
          <w:lang w:val="en-AU"/>
        </w:rPr>
        <w:t>Courtney-Pratt H, Pich J, Levett-Jones T, Moxey A.  “I was yelled at, intimidated and treated unfairly”: Nursing students' experiences of being bullied in clinical and academic settings</w:t>
      </w:r>
      <w:r w:rsidR="00865DBB">
        <w:rPr>
          <w:rFonts w:cs="Arial"/>
          <w:color w:val="1C1D1E"/>
          <w:sz w:val="22"/>
          <w:szCs w:val="22"/>
          <w:lang w:val="en-AU"/>
        </w:rPr>
        <w:t>.  J Clin Nurs</w:t>
      </w:r>
      <w:r w:rsidRPr="00213B9D">
        <w:rPr>
          <w:rFonts w:cs="Arial"/>
          <w:color w:val="1C1D1E"/>
          <w:sz w:val="22"/>
          <w:szCs w:val="22"/>
          <w:lang w:val="en-AU"/>
        </w:rPr>
        <w:t xml:space="preserve"> 2018;27:e903-e912</w:t>
      </w:r>
      <w:r>
        <w:rPr>
          <w:rFonts w:cs="Arial"/>
          <w:color w:val="1C1D1E"/>
          <w:sz w:val="22"/>
          <w:szCs w:val="22"/>
          <w:lang w:val="en-AU"/>
        </w:rPr>
        <w:t>.</w:t>
      </w:r>
    </w:p>
    <w:p w14:paraId="35AFD035" w14:textId="1B1F313E" w:rsidR="00291E07" w:rsidRPr="005F2B22" w:rsidRDefault="00291E07" w:rsidP="004F25EF">
      <w:pPr>
        <w:pStyle w:val="BodyAA"/>
        <w:numPr>
          <w:ilvl w:val="0"/>
          <w:numId w:val="3"/>
        </w:numPr>
        <w:spacing w:before="0" w:line="360" w:lineRule="auto"/>
        <w:ind w:left="714" w:hanging="357"/>
        <w:rPr>
          <w:sz w:val="22"/>
          <w:szCs w:val="22"/>
        </w:rPr>
      </w:pPr>
      <w:r w:rsidRPr="0055169E">
        <w:rPr>
          <w:sz w:val="22"/>
          <w:szCs w:val="22"/>
          <w:lang w:val="de-DE"/>
        </w:rPr>
        <w:t xml:space="preserve">Yang K, Nisbet G, McAllister L.  </w:t>
      </w:r>
      <w:r w:rsidRPr="005F2B22">
        <w:rPr>
          <w:sz w:val="22"/>
          <w:szCs w:val="22"/>
        </w:rPr>
        <w:t>Students’ experiences and perceptions of interprofessional supervis</w:t>
      </w:r>
      <w:r w:rsidR="00CB7A6A">
        <w:rPr>
          <w:sz w:val="22"/>
          <w:szCs w:val="22"/>
        </w:rPr>
        <w:t>ion on placement.  Int J</w:t>
      </w:r>
      <w:r w:rsidR="00DA00E4">
        <w:rPr>
          <w:sz w:val="22"/>
          <w:szCs w:val="22"/>
        </w:rPr>
        <w:t xml:space="preserve"> Pract B</w:t>
      </w:r>
      <w:r w:rsidR="00557DA0">
        <w:rPr>
          <w:sz w:val="22"/>
          <w:szCs w:val="22"/>
        </w:rPr>
        <w:t>ased Learn Health Soc</w:t>
      </w:r>
      <w:r w:rsidRPr="005F2B22">
        <w:rPr>
          <w:sz w:val="22"/>
          <w:szCs w:val="22"/>
        </w:rPr>
        <w:t xml:space="preserve"> Care 2017;5(2):1-18.</w:t>
      </w:r>
    </w:p>
    <w:p w14:paraId="771C6519" w14:textId="16B378D2" w:rsidR="00B06EEB" w:rsidRPr="00213B9D" w:rsidRDefault="00B06EEB" w:rsidP="004F25EF">
      <w:pPr>
        <w:pStyle w:val="BodyAA"/>
        <w:numPr>
          <w:ilvl w:val="0"/>
          <w:numId w:val="3"/>
        </w:numPr>
        <w:spacing w:before="0" w:line="360" w:lineRule="auto"/>
        <w:ind w:left="714" w:hanging="357"/>
        <w:rPr>
          <w:rFonts w:cs="Arial"/>
          <w:color w:val="000000" w:themeColor="text1"/>
          <w:sz w:val="22"/>
          <w:szCs w:val="22"/>
        </w:rPr>
      </w:pPr>
      <w:r w:rsidRPr="0055169E">
        <w:rPr>
          <w:rFonts w:cs="Arial"/>
          <w:color w:val="000000" w:themeColor="text1"/>
          <w:sz w:val="22"/>
          <w:szCs w:val="22"/>
          <w:lang w:val="de-DE"/>
        </w:rPr>
        <w:t xml:space="preserve">Dornan T, Boshuizen H, King N, Scherpbier A.  </w:t>
      </w:r>
      <w:r w:rsidRPr="00213B9D">
        <w:rPr>
          <w:rFonts w:cs="Arial"/>
          <w:color w:val="000000" w:themeColor="text1"/>
          <w:sz w:val="22"/>
          <w:szCs w:val="22"/>
        </w:rPr>
        <w:t>Experience-based learning: a model linking the processes and outcomes of medical students’ workplace-learning.  Med Educ 2007;41:84-91.</w:t>
      </w:r>
    </w:p>
    <w:p w14:paraId="334E3FBD" w14:textId="5ED370B2" w:rsidR="00291E07" w:rsidRDefault="00291E07" w:rsidP="004F25EF">
      <w:pPr>
        <w:pStyle w:val="BodyAA"/>
        <w:numPr>
          <w:ilvl w:val="0"/>
          <w:numId w:val="3"/>
        </w:numPr>
        <w:spacing w:before="0" w:line="360" w:lineRule="auto"/>
        <w:ind w:left="714" w:hanging="357"/>
        <w:rPr>
          <w:sz w:val="22"/>
          <w:szCs w:val="22"/>
        </w:rPr>
      </w:pPr>
      <w:r w:rsidRPr="005F2B22">
        <w:rPr>
          <w:sz w:val="22"/>
          <w:szCs w:val="22"/>
        </w:rPr>
        <w:t>Berry LE.  Creating community: Strengthening education and practice partnerships through communities of practice.  Int</w:t>
      </w:r>
      <w:r w:rsidR="00DA00E4">
        <w:rPr>
          <w:sz w:val="22"/>
          <w:szCs w:val="22"/>
        </w:rPr>
        <w:t xml:space="preserve"> J Nurs Educ Scholarsh</w:t>
      </w:r>
      <w:r w:rsidRPr="005F2B22">
        <w:rPr>
          <w:sz w:val="22"/>
          <w:szCs w:val="22"/>
        </w:rPr>
        <w:t xml:space="preserve"> 2011;8(1):1-18.</w:t>
      </w:r>
    </w:p>
    <w:p w14:paraId="71FE88D2" w14:textId="71F5B6A9" w:rsidR="00A52C35" w:rsidRPr="005F2B22" w:rsidRDefault="00A52C35" w:rsidP="004F25EF">
      <w:pPr>
        <w:pStyle w:val="BodyAA"/>
        <w:numPr>
          <w:ilvl w:val="0"/>
          <w:numId w:val="3"/>
        </w:numPr>
        <w:spacing w:before="0" w:line="360" w:lineRule="auto"/>
        <w:ind w:left="714" w:hanging="357"/>
        <w:rPr>
          <w:sz w:val="22"/>
          <w:szCs w:val="22"/>
        </w:rPr>
      </w:pPr>
      <w:r w:rsidRPr="005F2B22">
        <w:rPr>
          <w:sz w:val="22"/>
          <w:szCs w:val="22"/>
        </w:rPr>
        <w:t>Riessman CK.  Narrative Methods for the Human Sciences.  Thousand Oaks, California: Sage Publications; 2008.</w:t>
      </w:r>
    </w:p>
    <w:p w14:paraId="5948F296" w14:textId="170B2EBB" w:rsidR="00291E07" w:rsidRDefault="00291E07" w:rsidP="004F25EF">
      <w:pPr>
        <w:pStyle w:val="BodyAA"/>
        <w:numPr>
          <w:ilvl w:val="0"/>
          <w:numId w:val="3"/>
        </w:numPr>
        <w:spacing w:before="0" w:line="360" w:lineRule="auto"/>
        <w:ind w:left="714" w:hanging="357"/>
        <w:rPr>
          <w:sz w:val="22"/>
          <w:szCs w:val="22"/>
        </w:rPr>
      </w:pPr>
      <w:r>
        <w:rPr>
          <w:sz w:val="22"/>
          <w:szCs w:val="22"/>
        </w:rPr>
        <w:t>Rees CE, Monrouxe LV.</w:t>
      </w:r>
      <w:r w:rsidR="00B3670A">
        <w:rPr>
          <w:sz w:val="22"/>
          <w:szCs w:val="22"/>
        </w:rPr>
        <w:t xml:space="preserve">  Medical students learning intimate examinations without valid consen</w:t>
      </w:r>
      <w:r w:rsidR="00DA00E4">
        <w:rPr>
          <w:sz w:val="22"/>
          <w:szCs w:val="22"/>
        </w:rPr>
        <w:t>t: a multi-centre study.  Med Educ</w:t>
      </w:r>
      <w:r w:rsidR="00B3670A">
        <w:rPr>
          <w:sz w:val="22"/>
          <w:szCs w:val="22"/>
        </w:rPr>
        <w:t xml:space="preserve"> 2011;45:261-272.</w:t>
      </w:r>
    </w:p>
    <w:p w14:paraId="520DBB56" w14:textId="73D8B85E" w:rsidR="005710E4" w:rsidRDefault="005710E4">
      <w:pPr>
        <w:rPr>
          <w:rFonts w:ascii="Calibri" w:eastAsia="Calibri" w:hAnsi="Calibri" w:cs="Calibri"/>
          <w:color w:val="000000"/>
          <w:sz w:val="22"/>
          <w:szCs w:val="22"/>
          <w:u w:color="000000"/>
        </w:rPr>
      </w:pPr>
      <w:r>
        <w:rPr>
          <w:sz w:val="22"/>
          <w:szCs w:val="22"/>
        </w:rPr>
        <w:br w:type="page"/>
      </w:r>
    </w:p>
    <w:p w14:paraId="33C60095" w14:textId="77777777" w:rsidR="005710E4" w:rsidRPr="0055169E" w:rsidRDefault="005710E4" w:rsidP="005710E4">
      <w:pPr>
        <w:rPr>
          <w:rFonts w:ascii="Calibri" w:hAnsi="Calibri"/>
          <w:b/>
          <w:sz w:val="20"/>
          <w:szCs w:val="20"/>
          <w:lang w:val="en-AU"/>
        </w:rPr>
      </w:pPr>
      <w:r w:rsidRPr="0055169E">
        <w:rPr>
          <w:rFonts w:ascii="Calibri" w:hAnsi="Calibri"/>
          <w:b/>
          <w:sz w:val="20"/>
          <w:szCs w:val="20"/>
          <w:lang w:val="en-AU"/>
        </w:rPr>
        <w:t>Table 1. Illustrative quotes for student identity constructions within IPSC interaction narratives</w:t>
      </w:r>
    </w:p>
    <w:tbl>
      <w:tblPr>
        <w:tblStyle w:val="TableGrid"/>
        <w:tblW w:w="0" w:type="auto"/>
        <w:tblLook w:val="04A0" w:firstRow="1" w:lastRow="0" w:firstColumn="1" w:lastColumn="0" w:noHBand="0" w:noVBand="1"/>
      </w:tblPr>
      <w:tblGrid>
        <w:gridCol w:w="1265"/>
        <w:gridCol w:w="7025"/>
      </w:tblGrid>
      <w:tr w:rsidR="005710E4" w:rsidRPr="005710E4" w14:paraId="6EB42D81" w14:textId="77777777" w:rsidTr="00407FBC">
        <w:tc>
          <w:tcPr>
            <w:tcW w:w="1265" w:type="dxa"/>
          </w:tcPr>
          <w:p w14:paraId="4E112101" w14:textId="77777777" w:rsidR="005710E4" w:rsidRPr="0055169E" w:rsidRDefault="005710E4" w:rsidP="00407FBC">
            <w:pPr>
              <w:rPr>
                <w:rFonts w:ascii="Calibri" w:hAnsi="Calibri"/>
                <w:sz w:val="20"/>
                <w:szCs w:val="20"/>
                <w:lang w:val="en-AU"/>
              </w:rPr>
            </w:pPr>
            <w:r w:rsidRPr="0055169E">
              <w:rPr>
                <w:rFonts w:ascii="Calibri" w:hAnsi="Calibri"/>
                <w:sz w:val="20"/>
                <w:szCs w:val="20"/>
                <w:lang w:val="en-AU"/>
              </w:rPr>
              <w:t>Learner</w:t>
            </w:r>
          </w:p>
        </w:tc>
        <w:tc>
          <w:tcPr>
            <w:tcW w:w="7745" w:type="dxa"/>
          </w:tcPr>
          <w:p w14:paraId="022C0B25" w14:textId="77777777" w:rsidR="005710E4" w:rsidRPr="000609B2" w:rsidRDefault="005710E4" w:rsidP="005710E4">
            <w:pPr>
              <w:pStyle w:val="BodyAA"/>
              <w:numPr>
                <w:ilvl w:val="0"/>
                <w:numId w:val="5"/>
              </w:numPr>
              <w:spacing w:line="360" w:lineRule="auto"/>
              <w:ind w:right="567"/>
              <w:rPr>
                <w:sz w:val="20"/>
                <w:szCs w:val="20"/>
              </w:rPr>
            </w:pPr>
            <w:r w:rsidRPr="005710E4">
              <w:rPr>
                <w:sz w:val="20"/>
                <w:szCs w:val="20"/>
              </w:rPr>
              <w:t>“They [social work/multidisciplinary team] knew I was a student but in saying that… I always introduced myself as a student anyway…</w:t>
            </w:r>
            <w:r w:rsidRPr="000609B2">
              <w:rPr>
                <w:sz w:val="20"/>
                <w:szCs w:val="20"/>
              </w:rPr>
              <w:t>” [F24MidS3]</w:t>
            </w:r>
            <w:r w:rsidRPr="000609B2">
              <w:rPr>
                <w:rStyle w:val="FootnoteReference"/>
                <w:sz w:val="20"/>
                <w:szCs w:val="20"/>
              </w:rPr>
              <w:footnoteReference w:id="2"/>
            </w:r>
          </w:p>
        </w:tc>
      </w:tr>
      <w:tr w:rsidR="005710E4" w:rsidRPr="005710E4" w14:paraId="0DECE516" w14:textId="77777777" w:rsidTr="00407FBC">
        <w:tc>
          <w:tcPr>
            <w:tcW w:w="1265" w:type="dxa"/>
          </w:tcPr>
          <w:p w14:paraId="1142AE5F" w14:textId="77777777" w:rsidR="005710E4" w:rsidRPr="0055169E" w:rsidRDefault="005710E4" w:rsidP="00407FBC">
            <w:pPr>
              <w:rPr>
                <w:rFonts w:ascii="Calibri" w:hAnsi="Calibri"/>
                <w:sz w:val="20"/>
                <w:szCs w:val="20"/>
                <w:lang w:val="en-AU"/>
              </w:rPr>
            </w:pPr>
            <w:r w:rsidRPr="0055169E">
              <w:rPr>
                <w:rFonts w:ascii="Calibri" w:hAnsi="Calibri"/>
                <w:sz w:val="20"/>
                <w:szCs w:val="20"/>
                <w:lang w:val="en-AU"/>
              </w:rPr>
              <w:t>Novice</w:t>
            </w:r>
          </w:p>
        </w:tc>
        <w:tc>
          <w:tcPr>
            <w:tcW w:w="7745" w:type="dxa"/>
          </w:tcPr>
          <w:p w14:paraId="46282A55" w14:textId="77777777" w:rsidR="005710E4" w:rsidRPr="005710E4" w:rsidRDefault="005710E4" w:rsidP="005710E4">
            <w:pPr>
              <w:pStyle w:val="BodyAA"/>
              <w:numPr>
                <w:ilvl w:val="0"/>
                <w:numId w:val="5"/>
              </w:numPr>
              <w:spacing w:line="360" w:lineRule="auto"/>
              <w:ind w:right="567"/>
              <w:rPr>
                <w:sz w:val="20"/>
                <w:szCs w:val="20"/>
              </w:rPr>
            </w:pPr>
            <w:r w:rsidRPr="005710E4">
              <w:rPr>
                <w:sz w:val="20"/>
                <w:szCs w:val="20"/>
              </w:rPr>
              <w:t>“Sometimes o</w:t>
            </w:r>
            <w:r w:rsidRPr="0023659A">
              <w:rPr>
                <w:sz w:val="20"/>
                <w:szCs w:val="20"/>
              </w:rPr>
              <w:t>ur [midwifery and social work] scopes can fold and blur over each other</w:t>
            </w:r>
            <w:r w:rsidRPr="000609B2">
              <w:rPr>
                <w:sz w:val="20"/>
                <w:szCs w:val="20"/>
              </w:rPr>
              <w:t xml:space="preserve">… So, sometimes they’re [social workers] good at saying, “Well actually, [F22MidS1], you can actually make that phone call, were you aware of that?”... certain parts of my scope that I </w:t>
            </w:r>
            <w:r w:rsidRPr="005710E4">
              <w:rPr>
                <w:sz w:val="20"/>
                <w:szCs w:val="20"/>
              </w:rPr>
              <w:t>might not even be aware…” [F22MidS1]</w:t>
            </w:r>
          </w:p>
        </w:tc>
      </w:tr>
      <w:tr w:rsidR="005710E4" w:rsidRPr="005710E4" w14:paraId="04F4E8A7" w14:textId="77777777" w:rsidTr="00407FBC">
        <w:tc>
          <w:tcPr>
            <w:tcW w:w="1265" w:type="dxa"/>
          </w:tcPr>
          <w:p w14:paraId="541D272D" w14:textId="77777777" w:rsidR="005710E4" w:rsidRPr="0055169E" w:rsidRDefault="005710E4" w:rsidP="00407FBC">
            <w:pPr>
              <w:rPr>
                <w:rFonts w:ascii="Calibri" w:hAnsi="Calibri"/>
                <w:sz w:val="20"/>
                <w:szCs w:val="20"/>
                <w:lang w:val="en-AU"/>
              </w:rPr>
            </w:pPr>
            <w:r w:rsidRPr="0055169E">
              <w:rPr>
                <w:rFonts w:ascii="Calibri" w:hAnsi="Calibri"/>
                <w:sz w:val="20"/>
                <w:szCs w:val="20"/>
                <w:lang w:val="en-AU"/>
              </w:rPr>
              <w:t>Competent</w:t>
            </w:r>
          </w:p>
        </w:tc>
        <w:tc>
          <w:tcPr>
            <w:tcW w:w="7745" w:type="dxa"/>
          </w:tcPr>
          <w:p w14:paraId="7D74CD4C" w14:textId="77777777" w:rsidR="005710E4" w:rsidRPr="000609B2" w:rsidRDefault="005710E4" w:rsidP="005710E4">
            <w:pPr>
              <w:pStyle w:val="BodyAA"/>
              <w:numPr>
                <w:ilvl w:val="0"/>
                <w:numId w:val="5"/>
              </w:numPr>
              <w:spacing w:line="360" w:lineRule="auto"/>
              <w:ind w:right="567"/>
              <w:rPr>
                <w:sz w:val="20"/>
                <w:szCs w:val="20"/>
              </w:rPr>
            </w:pPr>
            <w:r w:rsidRPr="005710E4">
              <w:rPr>
                <w:sz w:val="20"/>
                <w:szCs w:val="20"/>
              </w:rPr>
              <w:t>“It was… quite nice knowing that sh</w:t>
            </w:r>
            <w:r w:rsidRPr="0023659A">
              <w:rPr>
                <w:sz w:val="20"/>
                <w:szCs w:val="20"/>
              </w:rPr>
              <w:t>e [physiotherapist] trusted me… my opinion and my knowledge was needed” [F9OTS2]</w:t>
            </w:r>
          </w:p>
        </w:tc>
      </w:tr>
      <w:tr w:rsidR="005710E4" w:rsidRPr="005710E4" w14:paraId="7247F596" w14:textId="77777777" w:rsidTr="00407FBC">
        <w:tc>
          <w:tcPr>
            <w:tcW w:w="1265" w:type="dxa"/>
          </w:tcPr>
          <w:p w14:paraId="428E14E0" w14:textId="77777777" w:rsidR="005710E4" w:rsidRPr="0055169E" w:rsidRDefault="005710E4" w:rsidP="00407FBC">
            <w:pPr>
              <w:rPr>
                <w:rFonts w:ascii="Calibri" w:hAnsi="Calibri"/>
                <w:sz w:val="20"/>
                <w:szCs w:val="20"/>
                <w:lang w:val="en-AU"/>
              </w:rPr>
            </w:pPr>
            <w:r w:rsidRPr="0055169E">
              <w:rPr>
                <w:rFonts w:ascii="Calibri" w:hAnsi="Calibri"/>
                <w:sz w:val="20"/>
                <w:szCs w:val="20"/>
                <w:lang w:val="en-AU"/>
              </w:rPr>
              <w:t>Motivated learner</w:t>
            </w:r>
          </w:p>
        </w:tc>
        <w:tc>
          <w:tcPr>
            <w:tcW w:w="7745" w:type="dxa"/>
          </w:tcPr>
          <w:p w14:paraId="5FC3B6C8" w14:textId="77777777" w:rsidR="005710E4" w:rsidRPr="000609B2" w:rsidRDefault="005710E4" w:rsidP="005710E4">
            <w:pPr>
              <w:pStyle w:val="BodyAA"/>
              <w:numPr>
                <w:ilvl w:val="0"/>
                <w:numId w:val="5"/>
              </w:numPr>
              <w:spacing w:line="360" w:lineRule="auto"/>
              <w:ind w:right="567"/>
              <w:rPr>
                <w:sz w:val="20"/>
                <w:szCs w:val="20"/>
              </w:rPr>
            </w:pPr>
            <w:r w:rsidRPr="005710E4">
              <w:rPr>
                <w:sz w:val="20"/>
                <w:szCs w:val="20"/>
              </w:rPr>
              <w:t>“</w:t>
            </w:r>
            <w:r w:rsidRPr="0023659A">
              <w:rPr>
                <w:sz w:val="20"/>
                <w:szCs w:val="20"/>
              </w:rPr>
              <w:t>Anything that… was within my scope of practice, I wanted to… try… we had trouble stopping… the bleeding… you know cause we need to learn to deliver a baby so… we were there with… midwives</w:t>
            </w:r>
            <w:r w:rsidRPr="000609B2">
              <w:rPr>
                <w:sz w:val="20"/>
                <w:szCs w:val="20"/>
              </w:rPr>
              <w:t>…” [M4PS1]</w:t>
            </w:r>
          </w:p>
        </w:tc>
      </w:tr>
      <w:tr w:rsidR="005710E4" w:rsidRPr="005710E4" w14:paraId="5270339C" w14:textId="77777777" w:rsidTr="00407FBC">
        <w:tc>
          <w:tcPr>
            <w:tcW w:w="1265" w:type="dxa"/>
          </w:tcPr>
          <w:p w14:paraId="4DA58104" w14:textId="77777777" w:rsidR="005710E4" w:rsidRPr="0055169E" w:rsidRDefault="005710E4" w:rsidP="00407FBC">
            <w:pPr>
              <w:rPr>
                <w:rFonts w:ascii="Calibri" w:hAnsi="Calibri"/>
                <w:sz w:val="20"/>
                <w:szCs w:val="20"/>
                <w:lang w:val="en-AU"/>
              </w:rPr>
            </w:pPr>
            <w:r w:rsidRPr="0055169E">
              <w:rPr>
                <w:rFonts w:ascii="Calibri" w:hAnsi="Calibri"/>
                <w:sz w:val="20"/>
                <w:szCs w:val="20"/>
                <w:lang w:val="en-AU"/>
              </w:rPr>
              <w:t>Observer</w:t>
            </w:r>
          </w:p>
        </w:tc>
        <w:tc>
          <w:tcPr>
            <w:tcW w:w="7745" w:type="dxa"/>
          </w:tcPr>
          <w:p w14:paraId="6153444D" w14:textId="77777777" w:rsidR="005710E4" w:rsidRPr="005710E4" w:rsidRDefault="005710E4" w:rsidP="005710E4">
            <w:pPr>
              <w:pStyle w:val="BodyAA"/>
              <w:numPr>
                <w:ilvl w:val="0"/>
                <w:numId w:val="5"/>
              </w:numPr>
              <w:spacing w:line="360" w:lineRule="auto"/>
              <w:ind w:right="567"/>
              <w:rPr>
                <w:sz w:val="20"/>
                <w:szCs w:val="20"/>
              </w:rPr>
            </w:pPr>
            <w:r w:rsidRPr="005710E4">
              <w:rPr>
                <w:sz w:val="20"/>
                <w:szCs w:val="20"/>
              </w:rPr>
              <w:t>“</w:t>
            </w:r>
            <w:r w:rsidRPr="0023659A">
              <w:rPr>
                <w:sz w:val="20"/>
                <w:szCs w:val="20"/>
              </w:rPr>
              <w:t>watching somebody who’s experienced with mental health to communicate with the patient… the CATT [crisis assessment and treatment team]… it’s not really appropriate for just some random student</w:t>
            </w:r>
            <w:r w:rsidRPr="000609B2">
              <w:rPr>
                <w:sz w:val="20"/>
                <w:szCs w:val="20"/>
              </w:rPr>
              <w:t xml:space="preserve"> to start coming in and trying to… It was much more about… well just observing and… taking in the sort of interactions… there’s not lot of education for me coming there… they just [do] their job and I watch them” [M4PS1]</w:t>
            </w:r>
          </w:p>
        </w:tc>
      </w:tr>
      <w:tr w:rsidR="005710E4" w:rsidRPr="005710E4" w14:paraId="2D006DE4" w14:textId="77777777" w:rsidTr="00407FBC">
        <w:tc>
          <w:tcPr>
            <w:tcW w:w="1265" w:type="dxa"/>
          </w:tcPr>
          <w:p w14:paraId="3578C841" w14:textId="77777777" w:rsidR="005710E4" w:rsidRPr="0055169E" w:rsidRDefault="005710E4" w:rsidP="00407FBC">
            <w:pPr>
              <w:rPr>
                <w:rFonts w:ascii="Calibri" w:hAnsi="Calibri"/>
                <w:sz w:val="20"/>
                <w:szCs w:val="20"/>
                <w:lang w:val="en-AU"/>
              </w:rPr>
            </w:pPr>
            <w:r w:rsidRPr="0055169E">
              <w:rPr>
                <w:rFonts w:ascii="Calibri" w:hAnsi="Calibri"/>
                <w:sz w:val="20"/>
                <w:szCs w:val="20"/>
                <w:lang w:val="en-AU"/>
              </w:rPr>
              <w:t>Outsider</w:t>
            </w:r>
          </w:p>
        </w:tc>
        <w:tc>
          <w:tcPr>
            <w:tcW w:w="7745" w:type="dxa"/>
          </w:tcPr>
          <w:p w14:paraId="75A7449F" w14:textId="77777777" w:rsidR="005710E4" w:rsidRPr="005710E4" w:rsidRDefault="005710E4" w:rsidP="005710E4">
            <w:pPr>
              <w:pStyle w:val="BodyAA"/>
              <w:numPr>
                <w:ilvl w:val="0"/>
                <w:numId w:val="5"/>
              </w:numPr>
              <w:spacing w:line="360" w:lineRule="auto"/>
              <w:ind w:right="567"/>
              <w:rPr>
                <w:sz w:val="20"/>
                <w:szCs w:val="20"/>
              </w:rPr>
            </w:pPr>
            <w:r w:rsidRPr="005710E4">
              <w:rPr>
                <w:sz w:val="20"/>
                <w:szCs w:val="20"/>
              </w:rPr>
              <w:t>“I understand maybe the first week… they’re [</w:t>
            </w:r>
            <w:r w:rsidRPr="0023659A">
              <w:rPr>
                <w:sz w:val="20"/>
                <w:szCs w:val="20"/>
              </w:rPr>
              <w:t>healthcare team] not gonna look to me to sort of get information, b</w:t>
            </w:r>
            <w:r w:rsidRPr="000609B2">
              <w:rPr>
                <w:sz w:val="20"/>
                <w:szCs w:val="20"/>
              </w:rPr>
              <w:t>ut by the fifth and sixth week, they still were looking at the OT to sort of gain that information</w:t>
            </w:r>
            <w:r w:rsidRPr="005710E4">
              <w:rPr>
                <w:sz w:val="20"/>
                <w:szCs w:val="20"/>
              </w:rPr>
              <w:t>… and then she’d just answer instead… Cause you’re sitting there with another ten, eleven, twelve other health professionals… it’s kind of hard to work your way in” [M1OTS1]</w:t>
            </w:r>
          </w:p>
        </w:tc>
      </w:tr>
      <w:tr w:rsidR="005710E4" w:rsidRPr="005710E4" w14:paraId="38873EC1" w14:textId="77777777" w:rsidTr="00407FBC">
        <w:tc>
          <w:tcPr>
            <w:tcW w:w="1265" w:type="dxa"/>
          </w:tcPr>
          <w:p w14:paraId="04848D7D" w14:textId="77777777" w:rsidR="005710E4" w:rsidRPr="0055169E" w:rsidRDefault="005710E4" w:rsidP="00407FBC">
            <w:pPr>
              <w:rPr>
                <w:rFonts w:ascii="Calibri" w:hAnsi="Calibri"/>
                <w:sz w:val="20"/>
                <w:szCs w:val="20"/>
                <w:lang w:val="en-AU"/>
              </w:rPr>
            </w:pPr>
            <w:r w:rsidRPr="0055169E">
              <w:rPr>
                <w:rFonts w:ascii="Calibri" w:hAnsi="Calibri"/>
                <w:sz w:val="20"/>
                <w:szCs w:val="20"/>
                <w:lang w:val="en-AU"/>
              </w:rPr>
              <w:t>Team-worker</w:t>
            </w:r>
          </w:p>
        </w:tc>
        <w:tc>
          <w:tcPr>
            <w:tcW w:w="7745" w:type="dxa"/>
          </w:tcPr>
          <w:p w14:paraId="6C3496BA" w14:textId="77777777" w:rsidR="005710E4" w:rsidRPr="000609B2" w:rsidRDefault="005710E4" w:rsidP="005710E4">
            <w:pPr>
              <w:pStyle w:val="BodyAA"/>
              <w:numPr>
                <w:ilvl w:val="0"/>
                <w:numId w:val="5"/>
              </w:numPr>
              <w:spacing w:line="360" w:lineRule="auto"/>
              <w:ind w:right="567"/>
              <w:rPr>
                <w:sz w:val="20"/>
                <w:szCs w:val="20"/>
              </w:rPr>
            </w:pPr>
            <w:r w:rsidRPr="005710E4">
              <w:rPr>
                <w:sz w:val="20"/>
                <w:szCs w:val="20"/>
              </w:rPr>
              <w:t>“So when I was working in the children’s uhm… group sector with all the other clinicians [doctors/nurses/physios], we were working together” [F2OTS1]</w:t>
            </w:r>
          </w:p>
        </w:tc>
      </w:tr>
      <w:tr w:rsidR="005710E4" w:rsidRPr="005710E4" w14:paraId="5D237669" w14:textId="77777777" w:rsidTr="00407FBC">
        <w:tc>
          <w:tcPr>
            <w:tcW w:w="1265" w:type="dxa"/>
          </w:tcPr>
          <w:p w14:paraId="377F3C38" w14:textId="77777777" w:rsidR="005710E4" w:rsidRPr="0055169E" w:rsidRDefault="005710E4" w:rsidP="00407FBC">
            <w:pPr>
              <w:rPr>
                <w:rFonts w:ascii="Calibri" w:hAnsi="Calibri"/>
                <w:sz w:val="20"/>
                <w:szCs w:val="20"/>
                <w:lang w:val="en-AU"/>
              </w:rPr>
            </w:pPr>
            <w:r w:rsidRPr="0055169E">
              <w:rPr>
                <w:rFonts w:ascii="Calibri" w:hAnsi="Calibri"/>
                <w:sz w:val="20"/>
                <w:szCs w:val="20"/>
                <w:lang w:val="en-AU"/>
              </w:rPr>
              <w:t xml:space="preserve">Incompetent </w:t>
            </w:r>
          </w:p>
        </w:tc>
        <w:tc>
          <w:tcPr>
            <w:tcW w:w="7745" w:type="dxa"/>
          </w:tcPr>
          <w:p w14:paraId="2735FC79" w14:textId="77777777" w:rsidR="005710E4" w:rsidRPr="005710E4" w:rsidRDefault="005710E4" w:rsidP="005710E4">
            <w:pPr>
              <w:pStyle w:val="BodyAA"/>
              <w:numPr>
                <w:ilvl w:val="0"/>
                <w:numId w:val="5"/>
              </w:numPr>
              <w:spacing w:line="360" w:lineRule="auto"/>
              <w:ind w:right="567"/>
              <w:rPr>
                <w:sz w:val="20"/>
                <w:szCs w:val="20"/>
              </w:rPr>
            </w:pPr>
            <w:r w:rsidRPr="005710E4">
              <w:rPr>
                <w:sz w:val="20"/>
                <w:szCs w:val="20"/>
              </w:rPr>
              <w:t>“I’ve also had a bad experience with a different nurse… they sort of accused me as being a student I didn’t know what I was do</w:t>
            </w:r>
            <w:r w:rsidRPr="000609B2">
              <w:rPr>
                <w:sz w:val="20"/>
                <w:szCs w:val="20"/>
              </w:rPr>
              <w:t>ing… sort of as in like your recommendation wasn’t good enough, like as a student, you shouldn’t be sort of giving that recommendation” [F18PHS1]</w:t>
            </w:r>
          </w:p>
        </w:tc>
      </w:tr>
      <w:tr w:rsidR="005710E4" w:rsidRPr="005710E4" w14:paraId="69F1938A" w14:textId="77777777" w:rsidTr="00407FBC">
        <w:tc>
          <w:tcPr>
            <w:tcW w:w="1265" w:type="dxa"/>
          </w:tcPr>
          <w:p w14:paraId="34828CC9" w14:textId="77777777" w:rsidR="005710E4" w:rsidRPr="0055169E" w:rsidRDefault="005710E4" w:rsidP="00407FBC">
            <w:pPr>
              <w:rPr>
                <w:rFonts w:ascii="Calibri" w:hAnsi="Calibri"/>
                <w:sz w:val="20"/>
                <w:szCs w:val="20"/>
                <w:lang w:val="en-AU"/>
              </w:rPr>
            </w:pPr>
            <w:r w:rsidRPr="0055169E">
              <w:rPr>
                <w:rFonts w:ascii="Calibri" w:hAnsi="Calibri"/>
                <w:sz w:val="20"/>
                <w:szCs w:val="20"/>
                <w:lang w:val="en-AU"/>
              </w:rPr>
              <w:t>Bothersome</w:t>
            </w:r>
          </w:p>
        </w:tc>
        <w:tc>
          <w:tcPr>
            <w:tcW w:w="7745" w:type="dxa"/>
          </w:tcPr>
          <w:p w14:paraId="0F5FD16A" w14:textId="77777777" w:rsidR="005710E4" w:rsidRPr="005710E4" w:rsidRDefault="005710E4" w:rsidP="005710E4">
            <w:pPr>
              <w:pStyle w:val="BodyAA"/>
              <w:numPr>
                <w:ilvl w:val="0"/>
                <w:numId w:val="5"/>
              </w:numPr>
              <w:spacing w:line="360" w:lineRule="auto"/>
              <w:ind w:right="567"/>
              <w:rPr>
                <w:sz w:val="20"/>
                <w:szCs w:val="20"/>
              </w:rPr>
            </w:pPr>
            <w:r w:rsidRPr="005710E4">
              <w:rPr>
                <w:rStyle w:val="PageNumber"/>
                <w:sz w:val="20"/>
                <w:szCs w:val="20"/>
              </w:rPr>
              <w:t>“… because some [students] have a very poor work experienc</w:t>
            </w:r>
            <w:r w:rsidRPr="0023659A">
              <w:rPr>
                <w:rStyle w:val="PageNumber"/>
                <w:sz w:val="20"/>
                <w:szCs w:val="20"/>
              </w:rPr>
              <w:t>e, depending on the person they’</w:t>
            </w:r>
            <w:r w:rsidRPr="000609B2">
              <w:rPr>
                <w:rStyle w:val="PageNumber"/>
                <w:sz w:val="20"/>
                <w:szCs w:val="20"/>
              </w:rPr>
              <w:t xml:space="preserve">re tasked with… </w:t>
            </w:r>
            <w:r w:rsidRPr="000609B2">
              <w:rPr>
                <w:sz w:val="20"/>
                <w:szCs w:val="20"/>
              </w:rPr>
              <w:t>sometimes, it’s their [nurse staff] world that’</w:t>
            </w:r>
            <w:r w:rsidRPr="005710E4">
              <w:rPr>
                <w:sz w:val="20"/>
                <w:szCs w:val="20"/>
              </w:rPr>
              <w:t>s being intervened, so you see that in… nursing staff, “Oh, I got another student today, you [paramedic student] just stand over there”, and when you hear those stories from the students, it's not, not nice” [M4P3T6]</w:t>
            </w:r>
          </w:p>
        </w:tc>
      </w:tr>
      <w:tr w:rsidR="005710E4" w:rsidRPr="005710E4" w14:paraId="34CEE77C" w14:textId="77777777" w:rsidTr="00407FBC">
        <w:tc>
          <w:tcPr>
            <w:tcW w:w="1265" w:type="dxa"/>
          </w:tcPr>
          <w:p w14:paraId="73B612A3" w14:textId="77777777" w:rsidR="005710E4" w:rsidRPr="0055169E" w:rsidRDefault="005710E4" w:rsidP="00407FBC">
            <w:pPr>
              <w:rPr>
                <w:rFonts w:ascii="Calibri" w:hAnsi="Calibri"/>
                <w:sz w:val="20"/>
                <w:szCs w:val="20"/>
                <w:lang w:val="en-AU"/>
              </w:rPr>
            </w:pPr>
            <w:r w:rsidRPr="0055169E">
              <w:rPr>
                <w:rFonts w:ascii="Calibri" w:hAnsi="Calibri"/>
                <w:sz w:val="20"/>
                <w:szCs w:val="20"/>
                <w:lang w:val="en-AU"/>
              </w:rPr>
              <w:t>Wrong-doer</w:t>
            </w:r>
          </w:p>
        </w:tc>
        <w:tc>
          <w:tcPr>
            <w:tcW w:w="7745" w:type="dxa"/>
          </w:tcPr>
          <w:p w14:paraId="2AF5DA92" w14:textId="77777777" w:rsidR="005710E4" w:rsidRPr="005710E4" w:rsidRDefault="005710E4" w:rsidP="005710E4">
            <w:pPr>
              <w:pStyle w:val="BodyAA"/>
              <w:numPr>
                <w:ilvl w:val="0"/>
                <w:numId w:val="5"/>
              </w:numPr>
              <w:spacing w:line="360" w:lineRule="auto"/>
              <w:ind w:right="567"/>
              <w:rPr>
                <w:bCs/>
                <w:sz w:val="20"/>
                <w:szCs w:val="20"/>
              </w:rPr>
            </w:pPr>
            <w:r w:rsidRPr="005710E4">
              <w:rPr>
                <w:sz w:val="20"/>
                <w:szCs w:val="20"/>
              </w:rPr>
              <w:t xml:space="preserve">“I'm probably gonna be working with these doctors later on the day and I don't want it to be like, </w:t>
            </w:r>
            <w:r w:rsidRPr="000609B2">
              <w:rPr>
                <w:sz w:val="20"/>
                <w:szCs w:val="20"/>
              </w:rPr>
              <w:t>‘Oh, that's the midwife that kept stealing my births</w:t>
            </w:r>
            <w:r w:rsidRPr="005710E4">
              <w:rPr>
                <w:sz w:val="20"/>
                <w:szCs w:val="20"/>
              </w:rPr>
              <w:t>’…” [F23MidS2]</w:t>
            </w:r>
            <w:r w:rsidRPr="005710E4">
              <w:rPr>
                <w:bCs/>
                <w:sz w:val="20"/>
                <w:szCs w:val="20"/>
              </w:rPr>
              <w:t xml:space="preserve"> </w:t>
            </w:r>
          </w:p>
        </w:tc>
      </w:tr>
      <w:tr w:rsidR="005710E4" w:rsidRPr="005710E4" w14:paraId="63441565" w14:textId="77777777" w:rsidTr="00407FBC">
        <w:tc>
          <w:tcPr>
            <w:tcW w:w="1265" w:type="dxa"/>
          </w:tcPr>
          <w:p w14:paraId="00934EBA" w14:textId="77777777" w:rsidR="005710E4" w:rsidRPr="0055169E" w:rsidRDefault="005710E4" w:rsidP="00407FBC">
            <w:pPr>
              <w:rPr>
                <w:rFonts w:ascii="Calibri" w:hAnsi="Calibri"/>
                <w:sz w:val="20"/>
                <w:szCs w:val="20"/>
                <w:lang w:val="en-AU"/>
              </w:rPr>
            </w:pPr>
            <w:r w:rsidRPr="0055169E">
              <w:rPr>
                <w:rFonts w:ascii="Calibri" w:hAnsi="Calibri"/>
                <w:sz w:val="20"/>
                <w:szCs w:val="20"/>
                <w:lang w:val="en-AU"/>
              </w:rPr>
              <w:t>Insider</w:t>
            </w:r>
          </w:p>
        </w:tc>
        <w:tc>
          <w:tcPr>
            <w:tcW w:w="7745" w:type="dxa"/>
          </w:tcPr>
          <w:p w14:paraId="2E3FDE68" w14:textId="77777777" w:rsidR="005710E4" w:rsidRPr="005710E4" w:rsidRDefault="005710E4" w:rsidP="005710E4">
            <w:pPr>
              <w:pStyle w:val="BodyAA"/>
              <w:numPr>
                <w:ilvl w:val="0"/>
                <w:numId w:val="5"/>
              </w:numPr>
              <w:spacing w:line="360" w:lineRule="auto"/>
              <w:ind w:right="567"/>
              <w:rPr>
                <w:sz w:val="20"/>
                <w:szCs w:val="20"/>
              </w:rPr>
            </w:pPr>
            <w:r w:rsidRPr="005710E4">
              <w:rPr>
                <w:sz w:val="20"/>
                <w:szCs w:val="20"/>
              </w:rPr>
              <w:t>“I was doing a standing with a particular patient and your two [OT] students came in and politely j</w:t>
            </w:r>
            <w:r w:rsidRPr="000609B2">
              <w:rPr>
                <w:sz w:val="20"/>
                <w:szCs w:val="20"/>
              </w:rPr>
              <w:t>oined in… their job was to do upper limb tasks…</w:t>
            </w:r>
            <w:r w:rsidRPr="005710E4">
              <w:rPr>
                <w:sz w:val="20"/>
                <w:szCs w:val="20"/>
              </w:rPr>
              <w:t xml:space="preserve"> they approached me and… said ‘Can we, while you’ve got the patient standing, can we implement our task?’  And so, it ended up being a joint session based on that.” [M3PT3T4]</w:t>
            </w:r>
          </w:p>
        </w:tc>
      </w:tr>
    </w:tbl>
    <w:p w14:paraId="45F5B253" w14:textId="77777777" w:rsidR="005710E4" w:rsidRPr="00815A2D" w:rsidRDefault="005710E4" w:rsidP="005710E4">
      <w:pPr>
        <w:rPr>
          <w:sz w:val="20"/>
          <w:szCs w:val="20"/>
          <w:lang w:val="en-AU"/>
        </w:rPr>
      </w:pPr>
    </w:p>
    <w:p w14:paraId="5C25DE17" w14:textId="57F4ECBF" w:rsidR="000609B2" w:rsidRPr="0055169E" w:rsidRDefault="000609B2">
      <w:pPr>
        <w:rPr>
          <w:sz w:val="22"/>
          <w:szCs w:val="22"/>
        </w:rPr>
      </w:pPr>
      <w:r>
        <w:rPr>
          <w:sz w:val="22"/>
          <w:szCs w:val="22"/>
        </w:rPr>
        <w:br w:type="page"/>
      </w:r>
    </w:p>
    <w:p w14:paraId="42FA463E" w14:textId="77777777" w:rsidR="000609B2" w:rsidRPr="0055169E" w:rsidRDefault="000609B2" w:rsidP="000609B2">
      <w:pPr>
        <w:rPr>
          <w:rFonts w:ascii="Calibri" w:hAnsi="Calibri"/>
          <w:b/>
          <w:sz w:val="20"/>
          <w:szCs w:val="20"/>
          <w:lang w:val="en-AU"/>
        </w:rPr>
      </w:pPr>
      <w:r w:rsidRPr="0055169E">
        <w:rPr>
          <w:rFonts w:ascii="Calibri" w:hAnsi="Calibri"/>
          <w:b/>
          <w:sz w:val="20"/>
          <w:szCs w:val="20"/>
          <w:lang w:val="en-AU"/>
        </w:rPr>
        <w:t>Table 2. Illustrative quotes for clinician identity constructions within IPSC interaction narratives</w:t>
      </w:r>
    </w:p>
    <w:tbl>
      <w:tblPr>
        <w:tblStyle w:val="TableGrid"/>
        <w:tblW w:w="0" w:type="auto"/>
        <w:tblLook w:val="04A0" w:firstRow="1" w:lastRow="0" w:firstColumn="1" w:lastColumn="0" w:noHBand="0" w:noVBand="1"/>
      </w:tblPr>
      <w:tblGrid>
        <w:gridCol w:w="1248"/>
        <w:gridCol w:w="7042"/>
      </w:tblGrid>
      <w:tr w:rsidR="000609B2" w:rsidRPr="000609B2" w14:paraId="06F6D8CC" w14:textId="77777777" w:rsidTr="00407FBC">
        <w:tc>
          <w:tcPr>
            <w:tcW w:w="1271" w:type="dxa"/>
          </w:tcPr>
          <w:p w14:paraId="166584BA" w14:textId="77777777" w:rsidR="000609B2" w:rsidRPr="0055169E" w:rsidRDefault="000609B2" w:rsidP="00407FBC">
            <w:pPr>
              <w:rPr>
                <w:rFonts w:ascii="Calibri" w:hAnsi="Calibri"/>
                <w:sz w:val="20"/>
                <w:szCs w:val="20"/>
                <w:lang w:val="en-AU"/>
              </w:rPr>
            </w:pPr>
            <w:r w:rsidRPr="0055169E">
              <w:rPr>
                <w:rFonts w:ascii="Calibri" w:hAnsi="Calibri"/>
                <w:sz w:val="20"/>
                <w:szCs w:val="20"/>
                <w:lang w:val="en-AU"/>
              </w:rPr>
              <w:t>Wrong-doer</w:t>
            </w:r>
          </w:p>
        </w:tc>
        <w:tc>
          <w:tcPr>
            <w:tcW w:w="7739" w:type="dxa"/>
          </w:tcPr>
          <w:p w14:paraId="4FA1A2FE" w14:textId="77777777" w:rsidR="000609B2" w:rsidRPr="000609B2" w:rsidRDefault="000609B2" w:rsidP="000609B2">
            <w:pPr>
              <w:pStyle w:val="BodyAA"/>
              <w:numPr>
                <w:ilvl w:val="0"/>
                <w:numId w:val="6"/>
              </w:numPr>
              <w:spacing w:line="360" w:lineRule="auto"/>
              <w:ind w:right="567"/>
              <w:rPr>
                <w:sz w:val="20"/>
                <w:szCs w:val="20"/>
              </w:rPr>
            </w:pPr>
            <w:r w:rsidRPr="000609B2">
              <w:rPr>
                <w:sz w:val="20"/>
                <w:szCs w:val="20"/>
              </w:rPr>
              <w:t>“The doctor was not willing to listen to anyone, shut down every single person, every single nurse that tried to talk to him. He was just not willing to listen to anyone” [F11NS2]</w:t>
            </w:r>
          </w:p>
        </w:tc>
      </w:tr>
      <w:tr w:rsidR="000609B2" w:rsidRPr="000609B2" w14:paraId="50633021" w14:textId="77777777" w:rsidTr="00407FBC">
        <w:tc>
          <w:tcPr>
            <w:tcW w:w="1271" w:type="dxa"/>
          </w:tcPr>
          <w:p w14:paraId="46E7BA83" w14:textId="77777777" w:rsidR="000609B2" w:rsidRPr="0055169E" w:rsidRDefault="000609B2" w:rsidP="00407FBC">
            <w:pPr>
              <w:rPr>
                <w:rFonts w:ascii="Calibri" w:hAnsi="Calibri"/>
                <w:sz w:val="20"/>
                <w:szCs w:val="20"/>
                <w:lang w:val="en-AU"/>
              </w:rPr>
            </w:pPr>
            <w:r w:rsidRPr="0055169E">
              <w:rPr>
                <w:rFonts w:ascii="Calibri" w:hAnsi="Calibri"/>
                <w:sz w:val="20"/>
                <w:szCs w:val="20"/>
                <w:lang w:val="en-AU"/>
              </w:rPr>
              <w:t>Educator</w:t>
            </w:r>
          </w:p>
        </w:tc>
        <w:tc>
          <w:tcPr>
            <w:tcW w:w="7739" w:type="dxa"/>
          </w:tcPr>
          <w:p w14:paraId="42EB1A77" w14:textId="77777777" w:rsidR="000609B2" w:rsidRPr="000609B2" w:rsidRDefault="000609B2" w:rsidP="000609B2">
            <w:pPr>
              <w:pStyle w:val="Body"/>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800"/>
                <w:tab w:val="left" w:pos="7800"/>
                <w:tab w:val="left" w:pos="7800"/>
                <w:tab w:val="left" w:pos="7800"/>
              </w:tabs>
              <w:spacing w:line="360" w:lineRule="auto"/>
              <w:ind w:right="567"/>
              <w:rPr>
                <w:rFonts w:ascii="Calibri" w:eastAsia="Calibri" w:hAnsi="Calibri" w:cs="Calibri"/>
                <w:sz w:val="20"/>
                <w:szCs w:val="20"/>
              </w:rPr>
            </w:pPr>
            <w:r w:rsidRPr="000609B2">
              <w:rPr>
                <w:rFonts w:ascii="Calibri" w:eastAsia="Calibri" w:hAnsi="Calibri" w:cs="Calibri"/>
                <w:sz w:val="20"/>
                <w:szCs w:val="20"/>
              </w:rPr>
              <w:t>“he [obstetrician] sort of facilitated my learning of, you know, next time I do this, this is what I should add… they [obstetricians] kind of teach as they go… I think they</w:t>
            </w:r>
            <w:r w:rsidRPr="000609B2">
              <w:rPr>
                <w:rFonts w:ascii="Calibri" w:eastAsia="Calibri" w:hAnsi="Calibri" w:cs="Calibri"/>
                <w:sz w:val="20"/>
                <w:szCs w:val="20"/>
                <w:lang w:val="en-AU"/>
              </w:rPr>
              <w:t>’</w:t>
            </w:r>
            <w:r w:rsidRPr="000609B2">
              <w:rPr>
                <w:rFonts w:ascii="Calibri" w:eastAsia="Calibri" w:hAnsi="Calibri" w:cs="Calibri"/>
                <w:sz w:val="20"/>
                <w:szCs w:val="20"/>
              </w:rPr>
              <w:t xml:space="preserve">re quite used to having students, especially medical students as well… they treated us very much the same” [F23MidS2] </w:t>
            </w:r>
          </w:p>
        </w:tc>
      </w:tr>
      <w:tr w:rsidR="000609B2" w:rsidRPr="000609B2" w14:paraId="0AB3E9B6" w14:textId="77777777" w:rsidTr="00407FBC">
        <w:tc>
          <w:tcPr>
            <w:tcW w:w="1271" w:type="dxa"/>
          </w:tcPr>
          <w:p w14:paraId="083A4738" w14:textId="77777777" w:rsidR="000609B2" w:rsidRPr="0055169E" w:rsidRDefault="000609B2" w:rsidP="00407FBC">
            <w:pPr>
              <w:rPr>
                <w:rFonts w:ascii="Calibri" w:hAnsi="Calibri"/>
                <w:sz w:val="20"/>
                <w:szCs w:val="20"/>
                <w:lang w:val="en-AU"/>
              </w:rPr>
            </w:pPr>
            <w:r w:rsidRPr="0055169E">
              <w:rPr>
                <w:rFonts w:ascii="Calibri" w:hAnsi="Calibri"/>
                <w:sz w:val="20"/>
                <w:szCs w:val="20"/>
                <w:lang w:val="en-AU"/>
              </w:rPr>
              <w:t>Specialist</w:t>
            </w:r>
          </w:p>
        </w:tc>
        <w:tc>
          <w:tcPr>
            <w:tcW w:w="7739" w:type="dxa"/>
          </w:tcPr>
          <w:p w14:paraId="3ECAF208" w14:textId="77777777" w:rsidR="000609B2" w:rsidRPr="000609B2" w:rsidRDefault="000609B2" w:rsidP="000609B2">
            <w:pPr>
              <w:pStyle w:val="NormalWeb"/>
              <w:numPr>
                <w:ilvl w:val="0"/>
                <w:numId w:val="6"/>
              </w:numPr>
              <w:spacing w:before="120" w:after="0" w:line="360" w:lineRule="auto"/>
              <w:ind w:right="567"/>
              <w:rPr>
                <w:rFonts w:ascii="Calibri" w:eastAsia="Calibri" w:hAnsi="Calibri" w:cs="Calibri"/>
                <w:sz w:val="20"/>
                <w:szCs w:val="20"/>
              </w:rPr>
            </w:pPr>
            <w:r w:rsidRPr="000609B2">
              <w:rPr>
                <w:rFonts w:ascii="Calibri" w:eastAsia="Calibri" w:hAnsi="Calibri" w:cs="Calibri"/>
                <w:sz w:val="20"/>
                <w:szCs w:val="20"/>
              </w:rPr>
              <w:t xml:space="preserve">“… midwifery traverses both so, because we have dual degree [nursing and midwifery] students… we spend quite a bit of time talking about what’s the difference?” [F14Mid2T10] </w:t>
            </w:r>
          </w:p>
        </w:tc>
      </w:tr>
      <w:tr w:rsidR="000609B2" w:rsidRPr="000609B2" w14:paraId="3A04C20D" w14:textId="77777777" w:rsidTr="00407FBC">
        <w:tc>
          <w:tcPr>
            <w:tcW w:w="1271" w:type="dxa"/>
          </w:tcPr>
          <w:p w14:paraId="3319A590" w14:textId="77777777" w:rsidR="000609B2" w:rsidRPr="0055169E" w:rsidRDefault="000609B2" w:rsidP="00407FBC">
            <w:pPr>
              <w:rPr>
                <w:rFonts w:ascii="Calibri" w:hAnsi="Calibri"/>
                <w:sz w:val="20"/>
                <w:szCs w:val="20"/>
                <w:lang w:val="en-AU"/>
              </w:rPr>
            </w:pPr>
            <w:r w:rsidRPr="0055169E">
              <w:rPr>
                <w:rFonts w:ascii="Calibri" w:hAnsi="Calibri"/>
                <w:sz w:val="20"/>
                <w:szCs w:val="20"/>
                <w:lang w:val="en-AU"/>
              </w:rPr>
              <w:t>Kind</w:t>
            </w:r>
          </w:p>
        </w:tc>
        <w:tc>
          <w:tcPr>
            <w:tcW w:w="7739" w:type="dxa"/>
          </w:tcPr>
          <w:p w14:paraId="79F152DC" w14:textId="77777777" w:rsidR="000609B2" w:rsidRPr="000609B2" w:rsidRDefault="000609B2" w:rsidP="000609B2">
            <w:pPr>
              <w:pStyle w:val="BodyAA"/>
              <w:numPr>
                <w:ilvl w:val="0"/>
                <w:numId w:val="6"/>
              </w:numPr>
              <w:spacing w:line="360" w:lineRule="auto"/>
              <w:ind w:right="567"/>
              <w:rPr>
                <w:sz w:val="20"/>
                <w:szCs w:val="20"/>
              </w:rPr>
            </w:pPr>
            <w:r w:rsidRPr="000609B2">
              <w:rPr>
                <w:sz w:val="20"/>
                <w:szCs w:val="20"/>
              </w:rPr>
              <w:t xml:space="preserve">“There have been times when we’ve had to look after the medical students who’ve been about to faint… so it’s usually our role to put a chair behind them, take them to the back of the theatre, get all their hot gowns and things off them… take them for a walk out in the tea room… have a chat with them and make sure they’re okay” [F6N1T5] </w:t>
            </w:r>
          </w:p>
        </w:tc>
      </w:tr>
      <w:tr w:rsidR="000609B2" w:rsidRPr="000609B2" w14:paraId="098E89CF" w14:textId="77777777" w:rsidTr="00407FBC">
        <w:tc>
          <w:tcPr>
            <w:tcW w:w="1271" w:type="dxa"/>
          </w:tcPr>
          <w:p w14:paraId="63953793" w14:textId="77777777" w:rsidR="000609B2" w:rsidRPr="0055169E" w:rsidRDefault="000609B2" w:rsidP="00407FBC">
            <w:pPr>
              <w:rPr>
                <w:rFonts w:ascii="Calibri" w:hAnsi="Calibri"/>
                <w:sz w:val="20"/>
                <w:szCs w:val="20"/>
                <w:lang w:val="en-AU"/>
              </w:rPr>
            </w:pPr>
            <w:r w:rsidRPr="0055169E">
              <w:rPr>
                <w:rFonts w:ascii="Calibri" w:hAnsi="Calibri"/>
                <w:sz w:val="20"/>
                <w:szCs w:val="20"/>
                <w:lang w:val="en-AU"/>
              </w:rPr>
              <w:t>Healthcare expert</w:t>
            </w:r>
          </w:p>
        </w:tc>
        <w:tc>
          <w:tcPr>
            <w:tcW w:w="7739" w:type="dxa"/>
          </w:tcPr>
          <w:p w14:paraId="6E81EDD9" w14:textId="77777777" w:rsidR="000609B2" w:rsidRPr="000609B2" w:rsidRDefault="000609B2" w:rsidP="000609B2">
            <w:pPr>
              <w:pStyle w:val="Body"/>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800"/>
                <w:tab w:val="left" w:pos="7800"/>
                <w:tab w:val="left" w:pos="7800"/>
                <w:tab w:val="left" w:pos="7800"/>
              </w:tabs>
              <w:spacing w:after="200" w:line="360" w:lineRule="auto"/>
              <w:ind w:right="567"/>
              <w:rPr>
                <w:rFonts w:ascii="Calibri" w:eastAsia="Calibri" w:hAnsi="Calibri" w:cs="Calibri"/>
                <w:sz w:val="20"/>
                <w:szCs w:val="20"/>
                <w:shd w:val="clear" w:color="auto" w:fill="FFFF00"/>
              </w:rPr>
            </w:pPr>
            <w:r w:rsidRPr="000609B2">
              <w:rPr>
                <w:rFonts w:ascii="Calibri" w:hAnsi="Calibri"/>
                <w:sz w:val="20"/>
                <w:szCs w:val="20"/>
              </w:rPr>
              <w:t>“</w:t>
            </w:r>
            <w:r w:rsidRPr="000609B2">
              <w:rPr>
                <w:rFonts w:ascii="Calibri" w:eastAsia="Calibri" w:hAnsi="Calibri" w:cs="Calibri"/>
                <w:sz w:val="20"/>
                <w:szCs w:val="20"/>
              </w:rPr>
              <w:t>Then he [consultant] said ‘All right, you’re gonna count pulls’… so, I counted pulls with him… and he said ‘Okay, so because I’m a consultant, I’m allowed to do five [pulls]’, so he did two more and the baby was born” [F23MidS2]</w:t>
            </w:r>
          </w:p>
        </w:tc>
      </w:tr>
      <w:tr w:rsidR="000609B2" w:rsidRPr="000609B2" w14:paraId="12A22CEC" w14:textId="77777777" w:rsidTr="00407FBC">
        <w:tc>
          <w:tcPr>
            <w:tcW w:w="1271" w:type="dxa"/>
          </w:tcPr>
          <w:p w14:paraId="3C4973EF" w14:textId="77777777" w:rsidR="000609B2" w:rsidRPr="0055169E" w:rsidRDefault="000609B2" w:rsidP="00407FBC">
            <w:pPr>
              <w:rPr>
                <w:rFonts w:ascii="Calibri" w:hAnsi="Calibri"/>
                <w:sz w:val="20"/>
                <w:szCs w:val="20"/>
                <w:lang w:val="en-AU"/>
              </w:rPr>
            </w:pPr>
            <w:r w:rsidRPr="0055169E">
              <w:rPr>
                <w:rFonts w:ascii="Calibri" w:hAnsi="Calibri"/>
                <w:sz w:val="20"/>
                <w:szCs w:val="20"/>
                <w:lang w:val="en-AU"/>
              </w:rPr>
              <w:t>Hero</w:t>
            </w:r>
          </w:p>
        </w:tc>
        <w:tc>
          <w:tcPr>
            <w:tcW w:w="7739" w:type="dxa"/>
          </w:tcPr>
          <w:p w14:paraId="68F17854" w14:textId="77777777" w:rsidR="000609B2" w:rsidRPr="000609B2" w:rsidRDefault="000609B2" w:rsidP="000609B2">
            <w:pPr>
              <w:pStyle w:val="Body"/>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800"/>
                <w:tab w:val="left" w:pos="7800"/>
                <w:tab w:val="left" w:pos="7800"/>
                <w:tab w:val="left" w:pos="7800"/>
              </w:tabs>
              <w:spacing w:after="200" w:line="360" w:lineRule="auto"/>
              <w:ind w:right="567"/>
              <w:rPr>
                <w:rFonts w:ascii="Calibri" w:eastAsia="Calibri" w:hAnsi="Calibri" w:cs="Calibri"/>
                <w:sz w:val="20"/>
                <w:szCs w:val="20"/>
              </w:rPr>
            </w:pPr>
            <w:r w:rsidRPr="000609B2">
              <w:rPr>
                <w:rFonts w:ascii="Calibri" w:eastAsia="Calibri" w:hAnsi="Calibri" w:cs="Calibri"/>
                <w:sz w:val="20"/>
                <w:szCs w:val="20"/>
              </w:rPr>
              <w:t>“she [female doctor] was amazing, she wasn’t just amazing to nurses, she was amazing to junior doctors… she just work[ed] as a nurse sometimes… If she found anything on the floor, even poo, she [would] just wipe it. She’s just fantastic. I haven’t seen [a]… consultant like that. Yeah, she’s just so fantastic” [F12NS2]</w:t>
            </w:r>
          </w:p>
        </w:tc>
      </w:tr>
      <w:tr w:rsidR="000609B2" w:rsidRPr="000609B2" w14:paraId="3A586067" w14:textId="77777777" w:rsidTr="00407FBC">
        <w:tc>
          <w:tcPr>
            <w:tcW w:w="1271" w:type="dxa"/>
          </w:tcPr>
          <w:p w14:paraId="72A21D9E" w14:textId="77777777" w:rsidR="000609B2" w:rsidRPr="0055169E" w:rsidRDefault="000609B2" w:rsidP="00407FBC">
            <w:pPr>
              <w:rPr>
                <w:rFonts w:ascii="Calibri" w:hAnsi="Calibri"/>
                <w:sz w:val="20"/>
                <w:szCs w:val="20"/>
                <w:lang w:val="en-AU"/>
              </w:rPr>
            </w:pPr>
            <w:r w:rsidRPr="0055169E">
              <w:rPr>
                <w:rFonts w:ascii="Calibri" w:hAnsi="Calibri"/>
                <w:sz w:val="20"/>
                <w:szCs w:val="20"/>
                <w:lang w:val="en-AU"/>
              </w:rPr>
              <w:t>Team-worker</w:t>
            </w:r>
          </w:p>
        </w:tc>
        <w:tc>
          <w:tcPr>
            <w:tcW w:w="7739" w:type="dxa"/>
          </w:tcPr>
          <w:p w14:paraId="505725F7" w14:textId="77777777" w:rsidR="000609B2" w:rsidRPr="000609B2" w:rsidRDefault="000609B2" w:rsidP="000609B2">
            <w:pPr>
              <w:pStyle w:val="NormalWeb"/>
              <w:numPr>
                <w:ilvl w:val="0"/>
                <w:numId w:val="6"/>
              </w:numPr>
              <w:spacing w:before="120" w:after="0" w:line="360" w:lineRule="auto"/>
              <w:ind w:right="567"/>
              <w:rPr>
                <w:rFonts w:ascii="Calibri" w:eastAsia="Calibri" w:hAnsi="Calibri" w:cs="Calibri"/>
                <w:sz w:val="20"/>
                <w:szCs w:val="20"/>
              </w:rPr>
            </w:pPr>
            <w:r w:rsidRPr="000609B2">
              <w:rPr>
                <w:rFonts w:ascii="Calibri" w:eastAsia="Calibri" w:hAnsi="Calibri" w:cs="Calibri"/>
                <w:sz w:val="20"/>
                <w:szCs w:val="20"/>
              </w:rPr>
              <w:t xml:space="preserve">“Every so often, I will just remind her [medical student] that I was there and I had a role… so that she [medical student] wasn’t completely disengaged from my part of the anaesthetic team” [F6N1T5] </w:t>
            </w:r>
          </w:p>
        </w:tc>
      </w:tr>
      <w:tr w:rsidR="000609B2" w:rsidRPr="000609B2" w14:paraId="229164CA" w14:textId="77777777" w:rsidTr="00407FBC">
        <w:tc>
          <w:tcPr>
            <w:tcW w:w="1271" w:type="dxa"/>
          </w:tcPr>
          <w:p w14:paraId="6B7729EE" w14:textId="77777777" w:rsidR="000609B2" w:rsidRPr="0055169E" w:rsidRDefault="000609B2" w:rsidP="00407FBC">
            <w:pPr>
              <w:rPr>
                <w:rFonts w:ascii="Calibri" w:hAnsi="Calibri"/>
                <w:sz w:val="20"/>
                <w:szCs w:val="20"/>
                <w:lang w:val="en-AU"/>
              </w:rPr>
            </w:pPr>
            <w:r w:rsidRPr="0055169E">
              <w:rPr>
                <w:rFonts w:ascii="Calibri" w:hAnsi="Calibri"/>
                <w:sz w:val="20"/>
                <w:szCs w:val="20"/>
                <w:lang w:val="en-AU"/>
              </w:rPr>
              <w:t>Super-ordinate</w:t>
            </w:r>
          </w:p>
        </w:tc>
        <w:tc>
          <w:tcPr>
            <w:tcW w:w="7739" w:type="dxa"/>
          </w:tcPr>
          <w:p w14:paraId="5590797C" w14:textId="77777777" w:rsidR="000609B2" w:rsidRPr="000609B2" w:rsidRDefault="000609B2" w:rsidP="000609B2">
            <w:pPr>
              <w:pStyle w:val="NormalWeb"/>
              <w:numPr>
                <w:ilvl w:val="0"/>
                <w:numId w:val="6"/>
              </w:numPr>
              <w:spacing w:before="120" w:after="0" w:line="360" w:lineRule="auto"/>
              <w:ind w:right="567"/>
              <w:rPr>
                <w:rFonts w:ascii="Calibri" w:eastAsia="Calibri" w:hAnsi="Calibri" w:cs="Calibri"/>
                <w:sz w:val="20"/>
                <w:szCs w:val="20"/>
              </w:rPr>
            </w:pPr>
            <w:r w:rsidRPr="000609B2">
              <w:rPr>
                <w:rFonts w:ascii="Calibri" w:eastAsia="Calibri" w:hAnsi="Calibri" w:cs="Calibri"/>
                <w:sz w:val="20"/>
                <w:szCs w:val="20"/>
              </w:rPr>
              <w:t>“I kind of feel… like going back to the whole hierarchical structure, so it has your doctors and surgeons up top and then your allied health professionals… lumped together underneath them… it made me feel more comfortable working with other allied health professionals versus the medical team” [F5OTS1]</w:t>
            </w:r>
            <w:r w:rsidRPr="0055169E">
              <w:rPr>
                <w:rFonts w:ascii="Calibri" w:hAnsi="Calibri"/>
                <w:sz w:val="20"/>
                <w:szCs w:val="20"/>
              </w:rPr>
              <w:t xml:space="preserve"> </w:t>
            </w:r>
          </w:p>
        </w:tc>
      </w:tr>
    </w:tbl>
    <w:p w14:paraId="1B239004" w14:textId="291224C4" w:rsidR="00BA6DC8" w:rsidRPr="00E30B43" w:rsidRDefault="000609B2" w:rsidP="00E30B43">
      <w:pPr>
        <w:rPr>
          <w:rFonts w:ascii="Calibri" w:eastAsia="Calibri" w:hAnsi="Calibri" w:cs="Calibri"/>
          <w:b/>
          <w:bCs/>
          <w:color w:val="000000"/>
          <w:sz w:val="22"/>
          <w:szCs w:val="22"/>
          <w:u w:color="000000"/>
        </w:rPr>
      </w:pPr>
      <w:r w:rsidRPr="000609B2">
        <w:rPr>
          <w:sz w:val="20"/>
          <w:szCs w:val="20"/>
          <w:lang w:val="en-AU"/>
        </w:rPr>
        <w:t xml:space="preserve"> </w:t>
      </w:r>
    </w:p>
    <w:sectPr w:rsidR="00BA6DC8" w:rsidRPr="00E30B43">
      <w:footerReference w:type="even" r:id="rId8"/>
      <w:footerReference w:type="default" r:id="rId9"/>
      <w:pgSz w:w="11900" w:h="16840"/>
      <w:pgMar w:top="1440" w:right="1800" w:bottom="1440" w:left="1800" w:header="708" w:footer="708"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26F603" w16cid:durableId="1F47EF0D"/>
  <w16cid:commentId w16cid:paraId="5FFCAA81" w16cid:durableId="1F47EFC4"/>
  <w16cid:commentId w16cid:paraId="7ADD6A55" w16cid:durableId="1F47EF0E"/>
  <w16cid:commentId w16cid:paraId="3601A2D1" w16cid:durableId="1F47EF0F"/>
  <w16cid:commentId w16cid:paraId="75306666" w16cid:durableId="1F47F20A"/>
  <w16cid:commentId w16cid:paraId="04F39FBD" w16cid:durableId="1F47EF10"/>
  <w16cid:commentId w16cid:paraId="665E15B8" w16cid:durableId="1F47EF11"/>
  <w16cid:commentId w16cid:paraId="405278DD" w16cid:durableId="1F3377D7"/>
  <w16cid:commentId w16cid:paraId="254FAED5" w16cid:durableId="1F47EF13"/>
  <w16cid:commentId w16cid:paraId="38ECED4C" w16cid:durableId="1F3377D8"/>
  <w16cid:commentId w16cid:paraId="0EB646BF" w16cid:durableId="1F47F9F4"/>
  <w16cid:commentId w16cid:paraId="01D2F5DD" w16cid:durableId="1F47EF15"/>
  <w16cid:commentId w16cid:paraId="10EB12D2" w16cid:durableId="1F47FBC9"/>
  <w16cid:commentId w16cid:paraId="4B72554B" w16cid:durableId="1F47EF16"/>
  <w16cid:commentId w16cid:paraId="5877A707" w16cid:durableId="1F337CFE"/>
  <w16cid:commentId w16cid:paraId="2769C047" w16cid:durableId="1F47EF18"/>
  <w16cid:commentId w16cid:paraId="223D76DC" w16cid:durableId="1F47EF19"/>
  <w16cid:commentId w16cid:paraId="319D058F" w16cid:durableId="1F3377E0"/>
  <w16cid:commentId w16cid:paraId="2AA36416" w16cid:durableId="1F3377E1"/>
  <w16cid:commentId w16cid:paraId="449129C4" w16cid:durableId="1F3377E2"/>
  <w16cid:commentId w16cid:paraId="0C47934E" w16cid:durableId="1F3377E3"/>
  <w16cid:commentId w16cid:paraId="0F2B6D46" w16cid:durableId="1F3377E4"/>
  <w16cid:commentId w16cid:paraId="227FB114" w16cid:durableId="1F3377E5"/>
  <w16cid:commentId w16cid:paraId="007BCC73" w16cid:durableId="1F3377E6"/>
  <w16cid:commentId w16cid:paraId="67AFAD3B" w16cid:durableId="1F3377E7"/>
  <w16cid:commentId w16cid:paraId="376EFA8E" w16cid:durableId="1F3377E8"/>
  <w16cid:commentId w16cid:paraId="793F85F2" w16cid:durableId="1F3377E9"/>
  <w16cid:commentId w16cid:paraId="6FE5CB49" w16cid:durableId="1F3377EA"/>
  <w16cid:commentId w16cid:paraId="4DA07FDE" w16cid:durableId="1F47FD97"/>
  <w16cid:commentId w16cid:paraId="11C63331" w16cid:durableId="1F3377EB"/>
  <w16cid:commentId w16cid:paraId="7168ED1F" w16cid:durableId="1F3377EC"/>
  <w16cid:commentId w16cid:paraId="79482A7C" w16cid:durableId="1F3377ED"/>
  <w16cid:commentId w16cid:paraId="7DDCE1FC" w16cid:durableId="1F3387AF"/>
  <w16cid:commentId w16cid:paraId="04D8B9FA" w16cid:durableId="1F47EF29"/>
  <w16cid:commentId w16cid:paraId="40C2E531" w16cid:durableId="1F47EF2A"/>
  <w16cid:commentId w16cid:paraId="4C84A643" w16cid:durableId="1F47EF2B"/>
  <w16cid:commentId w16cid:paraId="67217B19" w16cid:durableId="1F3377EE"/>
  <w16cid:commentId w16cid:paraId="02030784" w16cid:durableId="1F3377EF"/>
  <w16cid:commentId w16cid:paraId="3AFFA6AE" w16cid:durableId="1F33893D"/>
  <w16cid:commentId w16cid:paraId="316D5976" w16cid:durableId="1F3377F0"/>
  <w16cid:commentId w16cid:paraId="77BC2E2B" w16cid:durableId="1F3377F1"/>
  <w16cid:commentId w16cid:paraId="0C8C14A0" w16cid:durableId="1F3377F2"/>
  <w16cid:commentId w16cid:paraId="4271262C" w16cid:durableId="1F47EF32"/>
  <w16cid:commentId w16cid:paraId="5595BBF1" w16cid:durableId="1F47EF3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1C484" w14:textId="77777777" w:rsidR="00E27F34" w:rsidRDefault="00E27F34">
      <w:r>
        <w:separator/>
      </w:r>
    </w:p>
  </w:endnote>
  <w:endnote w:type="continuationSeparator" w:id="0">
    <w:p w14:paraId="57E9C8E4" w14:textId="77777777" w:rsidR="00E27F34" w:rsidRDefault="00E27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swiss"/>
    <w:pitch w:val="variable"/>
    <w:sig w:usb0="00000000"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D31EC" w14:textId="77777777" w:rsidR="00270FAD" w:rsidRDefault="00270FAD" w:rsidP="0084309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5F2076" w14:textId="77777777" w:rsidR="00270FAD" w:rsidRDefault="00270FAD" w:rsidP="004F25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10984" w14:textId="28E21CC5" w:rsidR="00270FAD" w:rsidRPr="004F25EF" w:rsidRDefault="00270FAD" w:rsidP="00843093">
    <w:pPr>
      <w:pStyle w:val="Footer"/>
      <w:framePr w:wrap="none" w:vAnchor="text" w:hAnchor="margin" w:xAlign="right" w:y="1"/>
      <w:rPr>
        <w:rStyle w:val="PageNumber"/>
        <w:rFonts w:ascii="Calibri" w:hAnsi="Calibri"/>
        <w:sz w:val="20"/>
        <w:szCs w:val="20"/>
      </w:rPr>
    </w:pPr>
    <w:r w:rsidRPr="004F25EF">
      <w:rPr>
        <w:rStyle w:val="PageNumber"/>
        <w:rFonts w:ascii="Calibri" w:hAnsi="Calibri"/>
        <w:sz w:val="20"/>
        <w:szCs w:val="20"/>
      </w:rPr>
      <w:fldChar w:fldCharType="begin"/>
    </w:r>
    <w:r w:rsidRPr="004F25EF">
      <w:rPr>
        <w:rStyle w:val="PageNumber"/>
        <w:rFonts w:ascii="Calibri" w:hAnsi="Calibri"/>
        <w:sz w:val="20"/>
        <w:szCs w:val="20"/>
      </w:rPr>
      <w:instrText xml:space="preserve">PAGE  </w:instrText>
    </w:r>
    <w:r w:rsidRPr="004F25EF">
      <w:rPr>
        <w:rStyle w:val="PageNumber"/>
        <w:rFonts w:ascii="Calibri" w:hAnsi="Calibri"/>
        <w:sz w:val="20"/>
        <w:szCs w:val="20"/>
      </w:rPr>
      <w:fldChar w:fldCharType="separate"/>
    </w:r>
    <w:r w:rsidR="0055169E">
      <w:rPr>
        <w:rStyle w:val="PageNumber"/>
        <w:rFonts w:ascii="Calibri" w:hAnsi="Calibri"/>
        <w:noProof/>
        <w:sz w:val="20"/>
        <w:szCs w:val="20"/>
      </w:rPr>
      <w:t>4</w:t>
    </w:r>
    <w:r w:rsidRPr="004F25EF">
      <w:rPr>
        <w:rStyle w:val="PageNumber"/>
        <w:rFonts w:ascii="Calibri" w:hAnsi="Calibri"/>
        <w:sz w:val="20"/>
        <w:szCs w:val="20"/>
      </w:rPr>
      <w:fldChar w:fldCharType="end"/>
    </w:r>
  </w:p>
  <w:p w14:paraId="21C27554" w14:textId="77777777" w:rsidR="00270FAD" w:rsidRPr="004F25EF" w:rsidRDefault="00270FAD" w:rsidP="004F25EF">
    <w:pPr>
      <w:pStyle w:val="HeaderFooter"/>
      <w:ind w:right="360"/>
      <w:rPr>
        <w:rFonts w:ascii="Calibri" w:hAnsi="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EC1D0" w14:textId="77777777" w:rsidR="00E27F34" w:rsidRDefault="00E27F34">
      <w:r>
        <w:separator/>
      </w:r>
    </w:p>
  </w:footnote>
  <w:footnote w:type="continuationSeparator" w:id="0">
    <w:p w14:paraId="3384399D" w14:textId="77777777" w:rsidR="00E27F34" w:rsidRDefault="00E27F34">
      <w:r>
        <w:continuationSeparator/>
      </w:r>
    </w:p>
  </w:footnote>
  <w:footnote w:type="continuationNotice" w:id="1">
    <w:p w14:paraId="71BF6FC2" w14:textId="77777777" w:rsidR="00E27F34" w:rsidRDefault="00E27F34"/>
  </w:footnote>
  <w:footnote w:id="2">
    <w:p w14:paraId="7DC6E839" w14:textId="77777777" w:rsidR="00270FAD" w:rsidRDefault="00270FAD" w:rsidP="005710E4">
      <w:pPr>
        <w:pStyle w:val="FootnoteText"/>
      </w:pPr>
      <w:r>
        <w:rPr>
          <w:rStyle w:val="FootnoteReference"/>
        </w:rPr>
        <w:footnoteRef/>
      </w:r>
      <w:r>
        <w:rPr>
          <w:rFonts w:ascii="Calibri" w:eastAsia="Calibri" w:hAnsi="Calibri" w:cs="Calibri"/>
          <w:sz w:val="20"/>
          <w:szCs w:val="20"/>
        </w:rPr>
        <w:t>F24MidS3 = Female, Number 24, Midwifery student, Interview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6D01"/>
    <w:multiLevelType w:val="hybridMultilevel"/>
    <w:tmpl w:val="B42A2F80"/>
    <w:numStyleLink w:val="ImportedStyle1"/>
  </w:abstractNum>
  <w:abstractNum w:abstractNumId="1" w15:restartNumberingAfterBreak="0">
    <w:nsid w:val="111F11E6"/>
    <w:multiLevelType w:val="hybridMultilevel"/>
    <w:tmpl w:val="99DAE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506AC"/>
    <w:multiLevelType w:val="hybridMultilevel"/>
    <w:tmpl w:val="263E9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EA1E95"/>
    <w:multiLevelType w:val="hybridMultilevel"/>
    <w:tmpl w:val="6538B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FE3055"/>
    <w:multiLevelType w:val="hybridMultilevel"/>
    <w:tmpl w:val="B42A2F80"/>
    <w:styleLink w:val="ImportedStyle1"/>
    <w:lvl w:ilvl="0" w:tplc="CD80292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32480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48B7E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46656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E6DB4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F046F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84D32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7C84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3E0DB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734C6A95"/>
    <w:multiLevelType w:val="hybridMultilevel"/>
    <w:tmpl w:val="F524F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US" w:vendorID="64" w:dllVersion="4096" w:nlCheck="1" w:checkStyle="0"/>
  <w:activeWritingStyle w:appName="MSWord" w:lang="nl-NL" w:vendorID="64" w:dllVersion="0" w:nlCheck="1" w:checkStyle="0"/>
  <w:activeWritingStyle w:appName="MSWord" w:lang="de-DE" w:vendorID="64" w:dllVersion="4096" w:nlCheck="1" w:checkStyle="0"/>
  <w:activeWritingStyle w:appName="MSWord" w:lang="en-AU"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en-AU" w:vendorID="64" w:dllVersion="131078" w:nlCheck="1" w:checkStyle="1"/>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DC8"/>
    <w:rsid w:val="0000086A"/>
    <w:rsid w:val="00004711"/>
    <w:rsid w:val="00004CE8"/>
    <w:rsid w:val="00006290"/>
    <w:rsid w:val="0001266F"/>
    <w:rsid w:val="00016C8B"/>
    <w:rsid w:val="00020954"/>
    <w:rsid w:val="00020E21"/>
    <w:rsid w:val="00023F96"/>
    <w:rsid w:val="0003054C"/>
    <w:rsid w:val="000355F3"/>
    <w:rsid w:val="00043F71"/>
    <w:rsid w:val="00044003"/>
    <w:rsid w:val="0004790F"/>
    <w:rsid w:val="00052CDA"/>
    <w:rsid w:val="000609B2"/>
    <w:rsid w:val="000821F0"/>
    <w:rsid w:val="000840A1"/>
    <w:rsid w:val="000A0874"/>
    <w:rsid w:val="000A2071"/>
    <w:rsid w:val="000A2C67"/>
    <w:rsid w:val="000A4C9B"/>
    <w:rsid w:val="000A7729"/>
    <w:rsid w:val="000A7FBB"/>
    <w:rsid w:val="000B0C20"/>
    <w:rsid w:val="000B38AA"/>
    <w:rsid w:val="000B52FE"/>
    <w:rsid w:val="000B625F"/>
    <w:rsid w:val="000C1CF7"/>
    <w:rsid w:val="000C374A"/>
    <w:rsid w:val="000E1CDE"/>
    <w:rsid w:val="000E2877"/>
    <w:rsid w:val="000E3811"/>
    <w:rsid w:val="000E3C6F"/>
    <w:rsid w:val="000E4BA9"/>
    <w:rsid w:val="000E7829"/>
    <w:rsid w:val="001011D7"/>
    <w:rsid w:val="00101B96"/>
    <w:rsid w:val="00102679"/>
    <w:rsid w:val="00102DCD"/>
    <w:rsid w:val="00113695"/>
    <w:rsid w:val="00115266"/>
    <w:rsid w:val="0011578C"/>
    <w:rsid w:val="00121D5F"/>
    <w:rsid w:val="001221C2"/>
    <w:rsid w:val="00145586"/>
    <w:rsid w:val="00146C6A"/>
    <w:rsid w:val="00155A9C"/>
    <w:rsid w:val="001629F1"/>
    <w:rsid w:val="00166D27"/>
    <w:rsid w:val="00175EA0"/>
    <w:rsid w:val="00176481"/>
    <w:rsid w:val="0017789F"/>
    <w:rsid w:val="00180782"/>
    <w:rsid w:val="00183D8C"/>
    <w:rsid w:val="00186E70"/>
    <w:rsid w:val="00191889"/>
    <w:rsid w:val="001A2E16"/>
    <w:rsid w:val="001B42F9"/>
    <w:rsid w:val="001C4B09"/>
    <w:rsid w:val="001C63E4"/>
    <w:rsid w:val="001C681C"/>
    <w:rsid w:val="001D74A2"/>
    <w:rsid w:val="001E392E"/>
    <w:rsid w:val="001F5909"/>
    <w:rsid w:val="001F6DB5"/>
    <w:rsid w:val="00202D40"/>
    <w:rsid w:val="002036D5"/>
    <w:rsid w:val="0020511E"/>
    <w:rsid w:val="00211DF1"/>
    <w:rsid w:val="0021374C"/>
    <w:rsid w:val="00213B9D"/>
    <w:rsid w:val="00215447"/>
    <w:rsid w:val="00221093"/>
    <w:rsid w:val="00222A88"/>
    <w:rsid w:val="00224B72"/>
    <w:rsid w:val="00225C06"/>
    <w:rsid w:val="0023659A"/>
    <w:rsid w:val="00237536"/>
    <w:rsid w:val="00251DC6"/>
    <w:rsid w:val="00253FFD"/>
    <w:rsid w:val="0025407D"/>
    <w:rsid w:val="002668CA"/>
    <w:rsid w:val="00270FAD"/>
    <w:rsid w:val="00271026"/>
    <w:rsid w:val="002711FC"/>
    <w:rsid w:val="0027379E"/>
    <w:rsid w:val="0028381C"/>
    <w:rsid w:val="00286B88"/>
    <w:rsid w:val="0029075B"/>
    <w:rsid w:val="00291E07"/>
    <w:rsid w:val="002B32A9"/>
    <w:rsid w:val="002B75C0"/>
    <w:rsid w:val="002C187A"/>
    <w:rsid w:val="002D152B"/>
    <w:rsid w:val="002D2472"/>
    <w:rsid w:val="002D383D"/>
    <w:rsid w:val="002D484D"/>
    <w:rsid w:val="002D5C97"/>
    <w:rsid w:val="002E1839"/>
    <w:rsid w:val="002E5B6C"/>
    <w:rsid w:val="002F43F8"/>
    <w:rsid w:val="002F4E3B"/>
    <w:rsid w:val="003205EC"/>
    <w:rsid w:val="00332513"/>
    <w:rsid w:val="003328C8"/>
    <w:rsid w:val="00335E8D"/>
    <w:rsid w:val="00341676"/>
    <w:rsid w:val="0034751E"/>
    <w:rsid w:val="00352EDA"/>
    <w:rsid w:val="00355125"/>
    <w:rsid w:val="00366FF2"/>
    <w:rsid w:val="0036791D"/>
    <w:rsid w:val="00370C7A"/>
    <w:rsid w:val="00373556"/>
    <w:rsid w:val="003819EE"/>
    <w:rsid w:val="00393DC1"/>
    <w:rsid w:val="0039451D"/>
    <w:rsid w:val="003A2D1C"/>
    <w:rsid w:val="003B154D"/>
    <w:rsid w:val="003B3F51"/>
    <w:rsid w:val="003B74B2"/>
    <w:rsid w:val="003C24EB"/>
    <w:rsid w:val="003C2D1A"/>
    <w:rsid w:val="003C3C86"/>
    <w:rsid w:val="003C5E93"/>
    <w:rsid w:val="003C7FC3"/>
    <w:rsid w:val="003D4217"/>
    <w:rsid w:val="003D4608"/>
    <w:rsid w:val="003E0FC6"/>
    <w:rsid w:val="003E7185"/>
    <w:rsid w:val="00407FBC"/>
    <w:rsid w:val="00421B64"/>
    <w:rsid w:val="00425FB1"/>
    <w:rsid w:val="0042751F"/>
    <w:rsid w:val="004315F5"/>
    <w:rsid w:val="004323EE"/>
    <w:rsid w:val="00433295"/>
    <w:rsid w:val="00436338"/>
    <w:rsid w:val="00436BAC"/>
    <w:rsid w:val="00436F86"/>
    <w:rsid w:val="00441543"/>
    <w:rsid w:val="00456CFA"/>
    <w:rsid w:val="00460165"/>
    <w:rsid w:val="004634BB"/>
    <w:rsid w:val="004637D6"/>
    <w:rsid w:val="004875D2"/>
    <w:rsid w:val="00490B56"/>
    <w:rsid w:val="004959FC"/>
    <w:rsid w:val="00496159"/>
    <w:rsid w:val="004A2F36"/>
    <w:rsid w:val="004A490C"/>
    <w:rsid w:val="004B1021"/>
    <w:rsid w:val="004B2C60"/>
    <w:rsid w:val="004B55BA"/>
    <w:rsid w:val="004B5D95"/>
    <w:rsid w:val="004B65EB"/>
    <w:rsid w:val="004C5F9C"/>
    <w:rsid w:val="004C7E17"/>
    <w:rsid w:val="004D0E38"/>
    <w:rsid w:val="004D16C9"/>
    <w:rsid w:val="004D7B6A"/>
    <w:rsid w:val="004E3432"/>
    <w:rsid w:val="004F25EF"/>
    <w:rsid w:val="004F45CF"/>
    <w:rsid w:val="004F6187"/>
    <w:rsid w:val="004F6E35"/>
    <w:rsid w:val="00504814"/>
    <w:rsid w:val="00504B77"/>
    <w:rsid w:val="00511577"/>
    <w:rsid w:val="005163E3"/>
    <w:rsid w:val="00517F72"/>
    <w:rsid w:val="00520EEF"/>
    <w:rsid w:val="005224E9"/>
    <w:rsid w:val="00522FE5"/>
    <w:rsid w:val="00525A61"/>
    <w:rsid w:val="005273BD"/>
    <w:rsid w:val="00534848"/>
    <w:rsid w:val="00535561"/>
    <w:rsid w:val="00540705"/>
    <w:rsid w:val="00540EEF"/>
    <w:rsid w:val="00545842"/>
    <w:rsid w:val="0055169E"/>
    <w:rsid w:val="00557DA0"/>
    <w:rsid w:val="005710E4"/>
    <w:rsid w:val="005722EC"/>
    <w:rsid w:val="00592521"/>
    <w:rsid w:val="005A02B7"/>
    <w:rsid w:val="005A06CC"/>
    <w:rsid w:val="005A3817"/>
    <w:rsid w:val="005A5C01"/>
    <w:rsid w:val="005B1CFA"/>
    <w:rsid w:val="005B75A0"/>
    <w:rsid w:val="005C11C6"/>
    <w:rsid w:val="005C2B78"/>
    <w:rsid w:val="005C708A"/>
    <w:rsid w:val="005D0DDE"/>
    <w:rsid w:val="005E0E82"/>
    <w:rsid w:val="005E4F87"/>
    <w:rsid w:val="005E69C3"/>
    <w:rsid w:val="005F213F"/>
    <w:rsid w:val="006026AB"/>
    <w:rsid w:val="00602722"/>
    <w:rsid w:val="006035B1"/>
    <w:rsid w:val="00604487"/>
    <w:rsid w:val="00611172"/>
    <w:rsid w:val="00637D42"/>
    <w:rsid w:val="006444FE"/>
    <w:rsid w:val="00655516"/>
    <w:rsid w:val="00655FA9"/>
    <w:rsid w:val="00656F75"/>
    <w:rsid w:val="0065715E"/>
    <w:rsid w:val="00661584"/>
    <w:rsid w:val="00662F19"/>
    <w:rsid w:val="00663D0A"/>
    <w:rsid w:val="006723D3"/>
    <w:rsid w:val="00673447"/>
    <w:rsid w:val="00674720"/>
    <w:rsid w:val="00680C7C"/>
    <w:rsid w:val="00681838"/>
    <w:rsid w:val="006A0999"/>
    <w:rsid w:val="006A50F7"/>
    <w:rsid w:val="006B4749"/>
    <w:rsid w:val="006B7489"/>
    <w:rsid w:val="006C69B1"/>
    <w:rsid w:val="006D26D5"/>
    <w:rsid w:val="006E4CB7"/>
    <w:rsid w:val="006E528B"/>
    <w:rsid w:val="006E57CC"/>
    <w:rsid w:val="006E71B9"/>
    <w:rsid w:val="00700A9D"/>
    <w:rsid w:val="0070281B"/>
    <w:rsid w:val="00711FED"/>
    <w:rsid w:val="00712257"/>
    <w:rsid w:val="007132E8"/>
    <w:rsid w:val="00734ECB"/>
    <w:rsid w:val="0073639B"/>
    <w:rsid w:val="0074306F"/>
    <w:rsid w:val="00744913"/>
    <w:rsid w:val="00745AC1"/>
    <w:rsid w:val="00745F59"/>
    <w:rsid w:val="00750071"/>
    <w:rsid w:val="0076236E"/>
    <w:rsid w:val="0076638D"/>
    <w:rsid w:val="00774B14"/>
    <w:rsid w:val="00782F1F"/>
    <w:rsid w:val="0078374B"/>
    <w:rsid w:val="00792C7D"/>
    <w:rsid w:val="00793FBA"/>
    <w:rsid w:val="007A1FFA"/>
    <w:rsid w:val="007A5AB4"/>
    <w:rsid w:val="007D557E"/>
    <w:rsid w:val="007E7719"/>
    <w:rsid w:val="007F6D95"/>
    <w:rsid w:val="008172CB"/>
    <w:rsid w:val="008228DA"/>
    <w:rsid w:val="0083584D"/>
    <w:rsid w:val="00840049"/>
    <w:rsid w:val="00843093"/>
    <w:rsid w:val="0085386D"/>
    <w:rsid w:val="00854F54"/>
    <w:rsid w:val="00860D3A"/>
    <w:rsid w:val="0086535F"/>
    <w:rsid w:val="00865573"/>
    <w:rsid w:val="00865DBB"/>
    <w:rsid w:val="00874020"/>
    <w:rsid w:val="0088161E"/>
    <w:rsid w:val="00885F44"/>
    <w:rsid w:val="00892C4D"/>
    <w:rsid w:val="00893306"/>
    <w:rsid w:val="00893D5D"/>
    <w:rsid w:val="00894564"/>
    <w:rsid w:val="008A30E1"/>
    <w:rsid w:val="008B5721"/>
    <w:rsid w:val="008B64AE"/>
    <w:rsid w:val="008D7133"/>
    <w:rsid w:val="008D7F4F"/>
    <w:rsid w:val="008E0BE6"/>
    <w:rsid w:val="008E64F8"/>
    <w:rsid w:val="008E7FEA"/>
    <w:rsid w:val="00901284"/>
    <w:rsid w:val="00913EE4"/>
    <w:rsid w:val="00916EDB"/>
    <w:rsid w:val="009170F0"/>
    <w:rsid w:val="00922DF5"/>
    <w:rsid w:val="0092592B"/>
    <w:rsid w:val="009267A5"/>
    <w:rsid w:val="00927337"/>
    <w:rsid w:val="00934231"/>
    <w:rsid w:val="00934A91"/>
    <w:rsid w:val="00935773"/>
    <w:rsid w:val="0094659F"/>
    <w:rsid w:val="00951374"/>
    <w:rsid w:val="00955F94"/>
    <w:rsid w:val="00960B36"/>
    <w:rsid w:val="00971FAE"/>
    <w:rsid w:val="00976383"/>
    <w:rsid w:val="00983F13"/>
    <w:rsid w:val="009866C0"/>
    <w:rsid w:val="009878F1"/>
    <w:rsid w:val="0099330A"/>
    <w:rsid w:val="009959E4"/>
    <w:rsid w:val="009A317E"/>
    <w:rsid w:val="009B0337"/>
    <w:rsid w:val="009B5F2F"/>
    <w:rsid w:val="009D2A58"/>
    <w:rsid w:val="009D69CD"/>
    <w:rsid w:val="009E37E5"/>
    <w:rsid w:val="009E6367"/>
    <w:rsid w:val="009E79D2"/>
    <w:rsid w:val="009F1AE0"/>
    <w:rsid w:val="009F223D"/>
    <w:rsid w:val="009F4CB0"/>
    <w:rsid w:val="009F735D"/>
    <w:rsid w:val="009F73BB"/>
    <w:rsid w:val="00A152F7"/>
    <w:rsid w:val="00A167DD"/>
    <w:rsid w:val="00A20DC0"/>
    <w:rsid w:val="00A27D2E"/>
    <w:rsid w:val="00A34C62"/>
    <w:rsid w:val="00A52C35"/>
    <w:rsid w:val="00A55A9C"/>
    <w:rsid w:val="00A566EB"/>
    <w:rsid w:val="00A56758"/>
    <w:rsid w:val="00A65179"/>
    <w:rsid w:val="00A72D2C"/>
    <w:rsid w:val="00A73FDD"/>
    <w:rsid w:val="00A754F0"/>
    <w:rsid w:val="00A816A8"/>
    <w:rsid w:val="00AB4C89"/>
    <w:rsid w:val="00AC14D1"/>
    <w:rsid w:val="00AC1BA4"/>
    <w:rsid w:val="00AC2C76"/>
    <w:rsid w:val="00AC3B17"/>
    <w:rsid w:val="00AC70C6"/>
    <w:rsid w:val="00AD105D"/>
    <w:rsid w:val="00AD3E85"/>
    <w:rsid w:val="00AD5859"/>
    <w:rsid w:val="00AE5FA5"/>
    <w:rsid w:val="00AF21DD"/>
    <w:rsid w:val="00B02767"/>
    <w:rsid w:val="00B06EEB"/>
    <w:rsid w:val="00B07480"/>
    <w:rsid w:val="00B1164D"/>
    <w:rsid w:val="00B154B9"/>
    <w:rsid w:val="00B209F9"/>
    <w:rsid w:val="00B241A1"/>
    <w:rsid w:val="00B27F9C"/>
    <w:rsid w:val="00B317D1"/>
    <w:rsid w:val="00B33601"/>
    <w:rsid w:val="00B34814"/>
    <w:rsid w:val="00B3670A"/>
    <w:rsid w:val="00B44598"/>
    <w:rsid w:val="00B44A44"/>
    <w:rsid w:val="00B45F0E"/>
    <w:rsid w:val="00B61E1D"/>
    <w:rsid w:val="00B65BE5"/>
    <w:rsid w:val="00B805AB"/>
    <w:rsid w:val="00B924B1"/>
    <w:rsid w:val="00BA3294"/>
    <w:rsid w:val="00BA5B2A"/>
    <w:rsid w:val="00BA5B53"/>
    <w:rsid w:val="00BA6DC8"/>
    <w:rsid w:val="00BB261B"/>
    <w:rsid w:val="00BC2EFF"/>
    <w:rsid w:val="00C05180"/>
    <w:rsid w:val="00C1436A"/>
    <w:rsid w:val="00C24507"/>
    <w:rsid w:val="00C27F3B"/>
    <w:rsid w:val="00C34240"/>
    <w:rsid w:val="00C35A39"/>
    <w:rsid w:val="00C41685"/>
    <w:rsid w:val="00C4213D"/>
    <w:rsid w:val="00C50354"/>
    <w:rsid w:val="00C57D5D"/>
    <w:rsid w:val="00C649F2"/>
    <w:rsid w:val="00C677B2"/>
    <w:rsid w:val="00C70020"/>
    <w:rsid w:val="00C714F7"/>
    <w:rsid w:val="00C74B03"/>
    <w:rsid w:val="00C74C3A"/>
    <w:rsid w:val="00C75EB3"/>
    <w:rsid w:val="00C7719F"/>
    <w:rsid w:val="00CA08B6"/>
    <w:rsid w:val="00CA4EE9"/>
    <w:rsid w:val="00CA64B5"/>
    <w:rsid w:val="00CA726B"/>
    <w:rsid w:val="00CB1F42"/>
    <w:rsid w:val="00CB7A6A"/>
    <w:rsid w:val="00CC3D49"/>
    <w:rsid w:val="00CE1E7C"/>
    <w:rsid w:val="00D02575"/>
    <w:rsid w:val="00D03DB8"/>
    <w:rsid w:val="00D11FA7"/>
    <w:rsid w:val="00D17AB0"/>
    <w:rsid w:val="00D25448"/>
    <w:rsid w:val="00D2626E"/>
    <w:rsid w:val="00D267F5"/>
    <w:rsid w:val="00D273A7"/>
    <w:rsid w:val="00D275E6"/>
    <w:rsid w:val="00D353F8"/>
    <w:rsid w:val="00D35E73"/>
    <w:rsid w:val="00D36033"/>
    <w:rsid w:val="00D4057D"/>
    <w:rsid w:val="00D57185"/>
    <w:rsid w:val="00D65B05"/>
    <w:rsid w:val="00D7227D"/>
    <w:rsid w:val="00D8022D"/>
    <w:rsid w:val="00D83AA8"/>
    <w:rsid w:val="00D84384"/>
    <w:rsid w:val="00D873C7"/>
    <w:rsid w:val="00D87C68"/>
    <w:rsid w:val="00D90DB4"/>
    <w:rsid w:val="00D920A1"/>
    <w:rsid w:val="00DA00E4"/>
    <w:rsid w:val="00DA1076"/>
    <w:rsid w:val="00DA460E"/>
    <w:rsid w:val="00DA59D1"/>
    <w:rsid w:val="00DC0520"/>
    <w:rsid w:val="00DC0AFA"/>
    <w:rsid w:val="00DD1701"/>
    <w:rsid w:val="00DD3EF0"/>
    <w:rsid w:val="00DE7F29"/>
    <w:rsid w:val="00DF1650"/>
    <w:rsid w:val="00E04841"/>
    <w:rsid w:val="00E07A66"/>
    <w:rsid w:val="00E121B7"/>
    <w:rsid w:val="00E16BFD"/>
    <w:rsid w:val="00E272C2"/>
    <w:rsid w:val="00E27F34"/>
    <w:rsid w:val="00E30B43"/>
    <w:rsid w:val="00E3118E"/>
    <w:rsid w:val="00E355A6"/>
    <w:rsid w:val="00E403EA"/>
    <w:rsid w:val="00E5065E"/>
    <w:rsid w:val="00E6347D"/>
    <w:rsid w:val="00E63B47"/>
    <w:rsid w:val="00E64FA3"/>
    <w:rsid w:val="00E83F5D"/>
    <w:rsid w:val="00E84126"/>
    <w:rsid w:val="00E861D1"/>
    <w:rsid w:val="00E9272F"/>
    <w:rsid w:val="00EA35FC"/>
    <w:rsid w:val="00EB04EF"/>
    <w:rsid w:val="00EB4A4A"/>
    <w:rsid w:val="00EB65D4"/>
    <w:rsid w:val="00EC06BA"/>
    <w:rsid w:val="00ED1B30"/>
    <w:rsid w:val="00ED6F43"/>
    <w:rsid w:val="00EE0EDE"/>
    <w:rsid w:val="00EF09C7"/>
    <w:rsid w:val="00EF513C"/>
    <w:rsid w:val="00EF614E"/>
    <w:rsid w:val="00EF7BC0"/>
    <w:rsid w:val="00F020BB"/>
    <w:rsid w:val="00F077FB"/>
    <w:rsid w:val="00F162B2"/>
    <w:rsid w:val="00F2134F"/>
    <w:rsid w:val="00F229AE"/>
    <w:rsid w:val="00F517B0"/>
    <w:rsid w:val="00F5213F"/>
    <w:rsid w:val="00F52538"/>
    <w:rsid w:val="00F6075E"/>
    <w:rsid w:val="00F61642"/>
    <w:rsid w:val="00F72085"/>
    <w:rsid w:val="00F76454"/>
    <w:rsid w:val="00F81D84"/>
    <w:rsid w:val="00F96B43"/>
    <w:rsid w:val="00FA05A1"/>
    <w:rsid w:val="00FB09AC"/>
    <w:rsid w:val="00FB0FCE"/>
    <w:rsid w:val="00FB6508"/>
    <w:rsid w:val="00FC0D26"/>
    <w:rsid w:val="00FC1F2A"/>
    <w:rsid w:val="00FC3A5F"/>
    <w:rsid w:val="00FC7B13"/>
    <w:rsid w:val="00FD3A7B"/>
    <w:rsid w:val="00FE5199"/>
    <w:rsid w:val="00FE7F9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E3C6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AU"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rPr>
  </w:style>
  <w:style w:type="paragraph" w:styleId="Heading2">
    <w:name w:val="heading 2"/>
    <w:next w:val="Body"/>
    <w:pPr>
      <w:keepNext/>
      <w:keepLines/>
      <w:spacing w:before="120"/>
      <w:outlineLvl w:val="1"/>
    </w:pPr>
    <w:rPr>
      <w:rFonts w:ascii="Calibri" w:eastAsia="Calibri" w:hAnsi="Calibri" w:cs="Calibri"/>
      <w:color w:val="4F81BD"/>
      <w:sz w:val="26"/>
      <w:szCs w:val="26"/>
      <w:u w:color="4F81BD"/>
      <w:lang w:val="de-DE"/>
    </w:rPr>
  </w:style>
  <w:style w:type="paragraph" w:styleId="Heading3">
    <w:name w:val="heading 3"/>
    <w:next w:val="Body"/>
    <w:pPr>
      <w:keepNext/>
      <w:keepLines/>
      <w:spacing w:before="200"/>
      <w:outlineLvl w:val="2"/>
    </w:pPr>
    <w:rPr>
      <w:rFonts w:ascii="Calibri" w:eastAsia="Calibri" w:hAnsi="Calibri" w:cs="Calibri"/>
      <w:b/>
      <w:bCs/>
      <w:color w:val="4F81BD"/>
      <w:sz w:val="24"/>
      <w:szCs w:val="24"/>
      <w:u w:color="4F81BD"/>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eading">
    <w:name w:val="Heading"/>
    <w:next w:val="Body"/>
    <w:pPr>
      <w:keepNext/>
      <w:keepLines/>
      <w:spacing w:before="480"/>
      <w:outlineLvl w:val="0"/>
    </w:pPr>
    <w:rPr>
      <w:rFonts w:ascii="Calibri" w:eastAsia="Calibri" w:hAnsi="Calibri" w:cs="Calibri"/>
      <w:b/>
      <w:bCs/>
      <w:color w:val="345A8A"/>
      <w:sz w:val="32"/>
      <w:szCs w:val="32"/>
      <w:u w:color="345A8A"/>
      <w:lang w:val="en-US"/>
    </w:rPr>
  </w:style>
  <w:style w:type="paragraph" w:customStyle="1" w:styleId="Body">
    <w:name w:val="Body"/>
    <w:rPr>
      <w:rFonts w:cs="Arial Unicode MS"/>
      <w:color w:val="000000"/>
      <w:sz w:val="24"/>
      <w:szCs w:val="24"/>
      <w:u w:color="000000"/>
      <w:lang w:val="en-US"/>
    </w:rPr>
  </w:style>
  <w:style w:type="character" w:styleId="PageNumber">
    <w:name w:val="page number"/>
    <w:rPr>
      <w:lang w:val="en-US"/>
    </w:rPr>
  </w:style>
  <w:style w:type="paragraph" w:customStyle="1" w:styleId="Default">
    <w:name w:val="Default"/>
    <w:rPr>
      <w:rFonts w:ascii="Helvetica" w:eastAsia="Helvetica" w:hAnsi="Helvetica" w:cs="Helvetica"/>
      <w:color w:val="000000"/>
      <w:sz w:val="22"/>
      <w:szCs w:val="22"/>
      <w:u w:color="000000"/>
      <w:lang w:val="en-US"/>
    </w:rPr>
  </w:style>
  <w:style w:type="paragraph" w:customStyle="1" w:styleId="BodyA">
    <w:name w:val="Body A"/>
    <w:rPr>
      <w:rFonts w:cs="Arial Unicode MS"/>
      <w:color w:val="000000"/>
      <w:sz w:val="24"/>
      <w:szCs w:val="24"/>
      <w:u w:color="000000"/>
      <w:lang w:val="en-US"/>
    </w:rPr>
  </w:style>
  <w:style w:type="paragraph" w:styleId="ListParagraph">
    <w:name w:val="List Paragraph"/>
    <w:pPr>
      <w:ind w:left="720"/>
    </w:pPr>
    <w:rPr>
      <w:rFonts w:ascii="Cambria" w:eastAsia="Cambria" w:hAnsi="Cambria" w:cs="Cambria"/>
      <w:color w:val="000000"/>
      <w:sz w:val="24"/>
      <w:szCs w:val="24"/>
      <w:u w:color="000000"/>
      <w:lang w:val="en-US"/>
    </w:rPr>
  </w:style>
  <w:style w:type="numbering" w:customStyle="1" w:styleId="ImportedStyle1">
    <w:name w:val="Imported Style 1"/>
    <w:pPr>
      <w:numPr>
        <w:numId w:val="1"/>
      </w:numPr>
    </w:pPr>
  </w:style>
  <w:style w:type="paragraph" w:styleId="NormalWeb">
    <w:name w:val="Normal (Web)"/>
    <w:pPr>
      <w:spacing w:before="100" w:after="100"/>
    </w:pPr>
    <w:rPr>
      <w:rFonts w:cs="Arial Unicode MS"/>
      <w:color w:val="000000"/>
      <w:sz w:val="24"/>
      <w:szCs w:val="24"/>
      <w:u w:color="000000"/>
      <w:lang w:val="en-US"/>
    </w:rPr>
  </w:style>
  <w:style w:type="paragraph" w:customStyle="1" w:styleId="BodyAA">
    <w:name w:val="Body A A"/>
    <w:pPr>
      <w:spacing w:before="120"/>
      <w:ind w:firstLine="720"/>
    </w:pPr>
    <w:rPr>
      <w:rFonts w:ascii="Calibri" w:eastAsia="Calibri" w:hAnsi="Calibri" w:cs="Calibri"/>
      <w:color w:val="000000"/>
      <w:sz w:val="24"/>
      <w:szCs w:val="24"/>
      <w:u w:color="000000"/>
      <w:lang w:val="en-US"/>
    </w:rPr>
  </w:style>
  <w:style w:type="character" w:styleId="FootnoteReference">
    <w:name w:val="footnote reference"/>
    <w:rPr>
      <w:vertAlign w:val="superscript"/>
    </w:rPr>
  </w:style>
  <w:style w:type="paragraph" w:styleId="FootnoteText">
    <w:name w:val="footnote text"/>
    <w:link w:val="FootnoteTextChar"/>
    <w:rPr>
      <w:rFonts w:eastAsia="Times New Roman"/>
      <w:color w:val="000000"/>
      <w:sz w:val="24"/>
      <w:szCs w:val="24"/>
      <w:u w:color="000000"/>
      <w:lang w:val="en-US"/>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lang w:val="en-US"/>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052C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2CDA"/>
    <w:rPr>
      <w:rFonts w:ascii="Lucida Grande" w:hAnsi="Lucida Grande" w:cs="Lucida Grande"/>
      <w:sz w:val="18"/>
      <w:szCs w:val="18"/>
      <w:lang w:val="en-US"/>
    </w:rPr>
  </w:style>
  <w:style w:type="paragraph" w:styleId="CommentSubject">
    <w:name w:val="annotation subject"/>
    <w:basedOn w:val="CommentText"/>
    <w:next w:val="CommentText"/>
    <w:link w:val="CommentSubjectChar"/>
    <w:uiPriority w:val="99"/>
    <w:semiHidden/>
    <w:unhideWhenUsed/>
    <w:rsid w:val="00BB261B"/>
    <w:rPr>
      <w:b/>
      <w:bCs/>
      <w:sz w:val="20"/>
      <w:szCs w:val="20"/>
    </w:rPr>
  </w:style>
  <w:style w:type="character" w:customStyle="1" w:styleId="CommentSubjectChar">
    <w:name w:val="Comment Subject Char"/>
    <w:basedOn w:val="CommentTextChar"/>
    <w:link w:val="CommentSubject"/>
    <w:uiPriority w:val="99"/>
    <w:semiHidden/>
    <w:rsid w:val="00BB261B"/>
    <w:rPr>
      <w:b/>
      <w:bCs/>
      <w:sz w:val="24"/>
      <w:szCs w:val="24"/>
      <w:lang w:val="en-US"/>
    </w:rPr>
  </w:style>
  <w:style w:type="paragraph" w:styleId="Revision">
    <w:name w:val="Revision"/>
    <w:hidden/>
    <w:uiPriority w:val="99"/>
    <w:semiHidden/>
    <w:rsid w:val="001011D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paragraph" w:styleId="Footer">
    <w:name w:val="footer"/>
    <w:basedOn w:val="Normal"/>
    <w:link w:val="FooterChar"/>
    <w:uiPriority w:val="99"/>
    <w:unhideWhenUsed/>
    <w:rsid w:val="00332513"/>
    <w:pPr>
      <w:tabs>
        <w:tab w:val="center" w:pos="4513"/>
        <w:tab w:val="right" w:pos="9026"/>
      </w:tabs>
    </w:pPr>
  </w:style>
  <w:style w:type="character" w:customStyle="1" w:styleId="FooterChar">
    <w:name w:val="Footer Char"/>
    <w:basedOn w:val="DefaultParagraphFont"/>
    <w:link w:val="Footer"/>
    <w:uiPriority w:val="99"/>
    <w:rsid w:val="00332513"/>
    <w:rPr>
      <w:sz w:val="24"/>
      <w:szCs w:val="24"/>
      <w:lang w:val="en-US"/>
    </w:rPr>
  </w:style>
  <w:style w:type="paragraph" w:styleId="Header">
    <w:name w:val="header"/>
    <w:basedOn w:val="Normal"/>
    <w:link w:val="HeaderChar"/>
    <w:uiPriority w:val="99"/>
    <w:unhideWhenUsed/>
    <w:rsid w:val="0036791D"/>
    <w:pPr>
      <w:tabs>
        <w:tab w:val="center" w:pos="4513"/>
        <w:tab w:val="right" w:pos="9026"/>
      </w:tabs>
    </w:pPr>
  </w:style>
  <w:style w:type="character" w:customStyle="1" w:styleId="HeaderChar">
    <w:name w:val="Header Char"/>
    <w:basedOn w:val="DefaultParagraphFont"/>
    <w:link w:val="Header"/>
    <w:uiPriority w:val="99"/>
    <w:rsid w:val="0036791D"/>
    <w:rPr>
      <w:sz w:val="24"/>
      <w:szCs w:val="24"/>
      <w:lang w:val="en-US"/>
    </w:rPr>
  </w:style>
  <w:style w:type="table" w:styleId="TableGrid">
    <w:name w:val="Table Grid"/>
    <w:basedOn w:val="TableNormal"/>
    <w:uiPriority w:val="39"/>
    <w:rsid w:val="005710E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5710E4"/>
    <w:rPr>
      <w:rFonts w:eastAsia="Times New Roman"/>
      <w:color w:val="000000"/>
      <w:sz w:val="24"/>
      <w:szCs w:val="24"/>
      <w:u w:color="000000"/>
      <w:lang w:val="en-US"/>
    </w:rPr>
  </w:style>
  <w:style w:type="character" w:styleId="LineNumber">
    <w:name w:val="line number"/>
    <w:basedOn w:val="DefaultParagraphFont"/>
    <w:uiPriority w:val="99"/>
    <w:semiHidden/>
    <w:unhideWhenUsed/>
    <w:rsid w:val="006E7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035001">
      <w:bodyDiv w:val="1"/>
      <w:marLeft w:val="0"/>
      <w:marRight w:val="0"/>
      <w:marTop w:val="0"/>
      <w:marBottom w:val="0"/>
      <w:divBdr>
        <w:top w:val="none" w:sz="0" w:space="0" w:color="auto"/>
        <w:left w:val="none" w:sz="0" w:space="0" w:color="auto"/>
        <w:bottom w:val="none" w:sz="0" w:space="0" w:color="auto"/>
        <w:right w:val="none" w:sz="0" w:space="0" w:color="auto"/>
      </w:divBdr>
      <w:divsChild>
        <w:div w:id="1180310631">
          <w:marLeft w:val="0"/>
          <w:marRight w:val="0"/>
          <w:marTop w:val="225"/>
          <w:marBottom w:val="225"/>
          <w:divBdr>
            <w:top w:val="none" w:sz="0" w:space="0" w:color="auto"/>
            <w:left w:val="none" w:sz="0" w:space="0" w:color="auto"/>
            <w:bottom w:val="none" w:sz="0" w:space="0" w:color="auto"/>
            <w:right w:val="none" w:sz="0" w:space="0" w:color="auto"/>
          </w:divBdr>
          <w:divsChild>
            <w:div w:id="152642281">
              <w:marLeft w:val="0"/>
              <w:marRight w:val="0"/>
              <w:marTop w:val="0"/>
              <w:marBottom w:val="0"/>
              <w:divBdr>
                <w:top w:val="none" w:sz="0" w:space="0" w:color="auto"/>
                <w:left w:val="none" w:sz="0" w:space="0" w:color="auto"/>
                <w:bottom w:val="none" w:sz="0" w:space="0" w:color="auto"/>
                <w:right w:val="none" w:sz="0" w:space="0" w:color="auto"/>
              </w:divBdr>
              <w:divsChild>
                <w:div w:id="346294253">
                  <w:marLeft w:val="0"/>
                  <w:marRight w:val="0"/>
                  <w:marTop w:val="0"/>
                  <w:marBottom w:val="0"/>
                  <w:divBdr>
                    <w:top w:val="none" w:sz="0" w:space="0" w:color="auto"/>
                    <w:left w:val="none" w:sz="0" w:space="0" w:color="auto"/>
                    <w:bottom w:val="none" w:sz="0" w:space="0" w:color="auto"/>
                    <w:right w:val="none" w:sz="0" w:space="0" w:color="auto"/>
                  </w:divBdr>
                  <w:divsChild>
                    <w:div w:id="184281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E724378-5335-4776-95F7-11B84F0F0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9165</Words>
  <Characters>52246</Characters>
  <Application>Microsoft Office Word</Application>
  <DocSecurity>4</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61289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Kent</dc:creator>
  <cp:lastModifiedBy>Paul Crampton</cp:lastModifiedBy>
  <cp:revision>2</cp:revision>
  <cp:lastPrinted>2019-01-18T00:51:00Z</cp:lastPrinted>
  <dcterms:created xsi:type="dcterms:W3CDTF">2019-06-05T16:00:00Z</dcterms:created>
  <dcterms:modified xsi:type="dcterms:W3CDTF">2019-06-05T16:00:00Z</dcterms:modified>
</cp:coreProperties>
</file>